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C52FE9B" w14:textId="18DB7562" w:rsidR="00441D27" w:rsidRPr="00FE13DE" w:rsidRDefault="00CD58ED" w:rsidP="00574E9C">
      <w:pPr>
        <w:spacing w:before="0" w:after="0" w:line="240" w:lineRule="auto"/>
        <w:jc w:val="right"/>
        <w:rPr>
          <w:rFonts w:ascii="Book Antiqua" w:eastAsia="Times New Roman" w:hAnsi="Book Antiqua" w:cs="Book Antiqua"/>
          <w:sz w:val="24"/>
          <w:szCs w:val="24"/>
          <w:lang w:val="pt-BR" w:eastAsia="es-ES"/>
        </w:rPr>
      </w:pPr>
      <w:r w:rsidRPr="00FE13DE">
        <w:rPr>
          <w:rFonts w:ascii="Book Antiqua" w:eastAsia="Times New Roman" w:hAnsi="Book Antiqua" w:cs="Book Antiqua"/>
          <w:sz w:val="24"/>
          <w:szCs w:val="24"/>
          <w:lang w:val="pt-BR" w:eastAsia="es-ES"/>
        </w:rPr>
        <w:t>633</w:t>
      </w:r>
      <w:r w:rsidR="00441D27" w:rsidRPr="00FE13DE">
        <w:rPr>
          <w:rFonts w:ascii="Book Antiqua" w:eastAsia="Times New Roman" w:hAnsi="Book Antiqua" w:cs="Book Antiqua"/>
          <w:sz w:val="24"/>
          <w:szCs w:val="24"/>
          <w:lang w:val="pt-BR" w:eastAsia="es-ES"/>
        </w:rPr>
        <w:t>-PLA-</w:t>
      </w:r>
      <w:r w:rsidR="00574E9C" w:rsidRPr="00FE13DE">
        <w:rPr>
          <w:rFonts w:ascii="Book Antiqua" w:eastAsia="Times New Roman" w:hAnsi="Book Antiqua" w:cs="Book Antiqua"/>
          <w:sz w:val="24"/>
          <w:szCs w:val="24"/>
          <w:lang w:val="pt-BR" w:eastAsia="es-ES"/>
        </w:rPr>
        <w:t>MI</w:t>
      </w:r>
      <w:r w:rsidR="00441D27" w:rsidRPr="00FE13DE">
        <w:rPr>
          <w:rFonts w:ascii="Book Antiqua" w:eastAsia="Times New Roman" w:hAnsi="Book Antiqua" w:cs="Book Antiqua"/>
          <w:sz w:val="24"/>
          <w:szCs w:val="24"/>
          <w:lang w:val="pt-BR" w:eastAsia="es-ES"/>
        </w:rPr>
        <w:t>-2022</w:t>
      </w:r>
    </w:p>
    <w:p w14:paraId="66FE34AE" w14:textId="45EAED7E" w:rsidR="00441D27" w:rsidRPr="00441D27" w:rsidRDefault="00441D27" w:rsidP="00574E9C">
      <w:pPr>
        <w:spacing w:before="0" w:after="0" w:line="240" w:lineRule="auto"/>
        <w:ind w:left="0"/>
        <w:jc w:val="right"/>
        <w:rPr>
          <w:rFonts w:ascii="Book Antiqua" w:eastAsia="Times New Roman" w:hAnsi="Book Antiqua" w:cs="Book Antiqua"/>
          <w:sz w:val="24"/>
          <w:szCs w:val="24"/>
          <w:lang w:eastAsia="es-ES"/>
        </w:rPr>
      </w:pPr>
      <w:r w:rsidRPr="00441D27">
        <w:rPr>
          <w:rFonts w:ascii="Book Antiqua" w:eastAsia="Times New Roman" w:hAnsi="Book Antiqua" w:cs="Book Antiqua"/>
          <w:sz w:val="24"/>
          <w:szCs w:val="24"/>
          <w:lang w:eastAsia="es-ES"/>
        </w:rPr>
        <w:t>Ref. SICE:</w:t>
      </w:r>
      <w:r w:rsidR="00574E9C" w:rsidRPr="00FE13DE">
        <w:rPr>
          <w:rFonts w:ascii="Book Antiqua" w:eastAsia="Times New Roman" w:hAnsi="Book Antiqua" w:cs="Book Antiqua"/>
          <w:sz w:val="24"/>
          <w:szCs w:val="24"/>
          <w:lang w:eastAsia="es-ES"/>
        </w:rPr>
        <w:t xml:space="preserve"> 1936-21</w:t>
      </w:r>
      <w:r w:rsidRPr="00441D27">
        <w:rPr>
          <w:rFonts w:ascii="Book Antiqua" w:eastAsia="Times New Roman" w:hAnsi="Book Antiqua" w:cs="Book Antiqua"/>
          <w:sz w:val="24"/>
          <w:szCs w:val="24"/>
          <w:lang w:eastAsia="es-ES"/>
        </w:rPr>
        <w:t xml:space="preserve"> </w:t>
      </w:r>
    </w:p>
    <w:p w14:paraId="4137F624" w14:textId="77777777" w:rsidR="00441D27" w:rsidRPr="00441D27" w:rsidRDefault="00441D27" w:rsidP="00574E9C">
      <w:pPr>
        <w:spacing w:before="0" w:after="0" w:line="240" w:lineRule="auto"/>
        <w:ind w:left="0"/>
        <w:jc w:val="right"/>
        <w:rPr>
          <w:rFonts w:ascii="Book Antiqua" w:eastAsia="Times New Roman" w:hAnsi="Book Antiqua" w:cs="Book Antiqua"/>
          <w:sz w:val="24"/>
          <w:szCs w:val="24"/>
          <w:lang w:val="pt-BR" w:eastAsia="es-ES"/>
        </w:rPr>
      </w:pPr>
    </w:p>
    <w:p w14:paraId="1AEA9161" w14:textId="12B68E48" w:rsidR="00441D27" w:rsidRPr="00441D27" w:rsidRDefault="00574E9C" w:rsidP="00574E9C">
      <w:pPr>
        <w:spacing w:before="0" w:after="0" w:line="240" w:lineRule="auto"/>
        <w:ind w:left="0"/>
        <w:jc w:val="left"/>
        <w:rPr>
          <w:rFonts w:ascii="Book Antiqua" w:eastAsia="Times New Roman" w:hAnsi="Book Antiqua" w:cs="Book Antiqua"/>
          <w:sz w:val="24"/>
          <w:szCs w:val="24"/>
          <w:lang w:val="pt-BR" w:eastAsia="es-ES"/>
        </w:rPr>
      </w:pPr>
      <w:r w:rsidRPr="00FE13DE">
        <w:rPr>
          <w:rFonts w:ascii="Book Antiqua" w:eastAsia="Times New Roman" w:hAnsi="Book Antiqua" w:cs="Book Antiqua"/>
          <w:sz w:val="24"/>
          <w:szCs w:val="24"/>
          <w:lang w:val="pt-BR" w:eastAsia="es-ES"/>
        </w:rPr>
        <w:t xml:space="preserve">19 de julio </w:t>
      </w:r>
      <w:r w:rsidR="00441D27" w:rsidRPr="00441D27">
        <w:rPr>
          <w:rFonts w:ascii="Book Antiqua" w:eastAsia="Times New Roman" w:hAnsi="Book Antiqua" w:cs="Book Antiqua"/>
          <w:sz w:val="24"/>
          <w:szCs w:val="24"/>
          <w:lang w:val="pt-BR" w:eastAsia="es-ES"/>
        </w:rPr>
        <w:t>de 2022</w:t>
      </w:r>
    </w:p>
    <w:p w14:paraId="33D808F6" w14:textId="77777777" w:rsidR="00441D27" w:rsidRPr="00441D27" w:rsidRDefault="00441D27" w:rsidP="00574E9C">
      <w:pPr>
        <w:spacing w:before="0" w:after="0" w:line="240" w:lineRule="auto"/>
        <w:ind w:left="0"/>
        <w:jc w:val="left"/>
        <w:rPr>
          <w:rFonts w:ascii="Book Antiqua" w:eastAsia="Times New Roman" w:hAnsi="Book Antiqua" w:cs="Book Antiqua"/>
          <w:sz w:val="24"/>
          <w:szCs w:val="24"/>
          <w:lang w:val="pt-BR" w:eastAsia="es-ES"/>
        </w:rPr>
      </w:pPr>
    </w:p>
    <w:p w14:paraId="01DC8D3A" w14:textId="77777777" w:rsidR="00441D27" w:rsidRPr="00441D27" w:rsidRDefault="00441D27" w:rsidP="00574E9C">
      <w:pPr>
        <w:spacing w:before="0" w:after="0" w:line="240" w:lineRule="auto"/>
        <w:ind w:left="0"/>
        <w:jc w:val="left"/>
        <w:rPr>
          <w:rFonts w:ascii="Book Antiqua" w:eastAsia="Times New Roman" w:hAnsi="Book Antiqua" w:cs="Book Antiqua"/>
          <w:sz w:val="24"/>
          <w:szCs w:val="24"/>
          <w:lang w:val="pt-BR" w:eastAsia="es-ES"/>
        </w:rPr>
      </w:pPr>
    </w:p>
    <w:p w14:paraId="0522A4F8" w14:textId="77777777" w:rsidR="00441D27" w:rsidRPr="00441D27" w:rsidRDefault="00441D27" w:rsidP="00574E9C">
      <w:pPr>
        <w:spacing w:before="0" w:after="0" w:line="240" w:lineRule="auto"/>
        <w:ind w:left="0"/>
        <w:jc w:val="left"/>
        <w:rPr>
          <w:rFonts w:ascii="Book Antiqua" w:eastAsia="Times New Roman" w:hAnsi="Book Antiqua" w:cs="Book Antiqua"/>
          <w:sz w:val="24"/>
          <w:szCs w:val="24"/>
          <w:lang w:val="pt-BR" w:eastAsia="es-ES"/>
        </w:rPr>
      </w:pPr>
    </w:p>
    <w:p w14:paraId="1D1F68BC" w14:textId="77777777" w:rsidR="00441D27" w:rsidRPr="00441D27" w:rsidRDefault="00441D27" w:rsidP="00574E9C">
      <w:pPr>
        <w:spacing w:before="0" w:after="0" w:line="240" w:lineRule="auto"/>
        <w:ind w:left="0"/>
        <w:jc w:val="left"/>
        <w:rPr>
          <w:rFonts w:ascii="Book Antiqua" w:eastAsia="Times New Roman" w:hAnsi="Book Antiqua" w:cs="Book Antiqua"/>
          <w:sz w:val="24"/>
          <w:szCs w:val="24"/>
          <w:lang w:val="pt-BR" w:eastAsia="es-ES"/>
        </w:rPr>
      </w:pPr>
      <w:r w:rsidRPr="00441D27">
        <w:rPr>
          <w:rFonts w:ascii="Book Antiqua" w:eastAsia="Times New Roman" w:hAnsi="Book Antiqua" w:cs="Book Antiqua"/>
          <w:sz w:val="24"/>
          <w:szCs w:val="24"/>
          <w:lang w:val="pt-BR" w:eastAsia="es-ES"/>
        </w:rPr>
        <w:t>Licenciada</w:t>
      </w:r>
    </w:p>
    <w:p w14:paraId="5901A5F7" w14:textId="77777777" w:rsidR="00441D27" w:rsidRPr="00441D27" w:rsidRDefault="00441D27" w:rsidP="00574E9C">
      <w:pPr>
        <w:spacing w:before="0" w:after="0" w:line="240" w:lineRule="auto"/>
        <w:ind w:left="0"/>
        <w:jc w:val="left"/>
        <w:rPr>
          <w:rFonts w:ascii="Book Antiqua" w:eastAsia="Times New Roman" w:hAnsi="Book Antiqua" w:cs="Book Antiqua"/>
          <w:sz w:val="24"/>
          <w:szCs w:val="24"/>
          <w:lang w:val="pt-BR" w:eastAsia="es-ES"/>
        </w:rPr>
      </w:pPr>
      <w:smartTag w:uri="urn:schemas-microsoft-com:office:smarttags" w:element="PersonName">
        <w:r w:rsidRPr="00441D27">
          <w:rPr>
            <w:rFonts w:ascii="Book Antiqua" w:eastAsia="Times New Roman" w:hAnsi="Book Antiqua" w:cs="Book Antiqua"/>
            <w:sz w:val="24"/>
            <w:szCs w:val="24"/>
            <w:lang w:val="pt-BR" w:eastAsia="es-ES"/>
          </w:rPr>
          <w:t>Silvia Navarro Romanini</w:t>
        </w:r>
      </w:smartTag>
      <w:r w:rsidRPr="00441D27">
        <w:rPr>
          <w:rFonts w:ascii="Book Antiqua" w:eastAsia="Times New Roman" w:hAnsi="Book Antiqua" w:cs="Book Antiqua"/>
          <w:sz w:val="24"/>
          <w:szCs w:val="24"/>
          <w:lang w:val="pt-BR" w:eastAsia="es-ES"/>
        </w:rPr>
        <w:t xml:space="preserve"> </w:t>
      </w:r>
    </w:p>
    <w:p w14:paraId="2F48CFBB" w14:textId="77777777" w:rsidR="00441D27" w:rsidRPr="00441D27" w:rsidRDefault="00441D27" w:rsidP="00574E9C">
      <w:pPr>
        <w:spacing w:before="0" w:after="0" w:line="240" w:lineRule="auto"/>
        <w:ind w:left="0"/>
        <w:jc w:val="left"/>
        <w:rPr>
          <w:rFonts w:ascii="Book Antiqua" w:eastAsia="Times New Roman" w:hAnsi="Book Antiqua" w:cs="Book Antiqua"/>
          <w:sz w:val="24"/>
          <w:szCs w:val="24"/>
          <w:lang w:eastAsia="es-ES"/>
        </w:rPr>
      </w:pPr>
      <w:r w:rsidRPr="00441D27">
        <w:rPr>
          <w:rFonts w:ascii="Book Antiqua" w:eastAsia="Times New Roman" w:hAnsi="Book Antiqua" w:cs="Book Antiqua"/>
          <w:sz w:val="24"/>
          <w:szCs w:val="24"/>
          <w:lang w:eastAsia="es-ES"/>
        </w:rPr>
        <w:t xml:space="preserve">Secretaría General de </w:t>
      </w:r>
      <w:smartTag w:uri="urn:schemas-microsoft-com:office:smarttags" w:element="PersonName">
        <w:smartTagPr>
          <w:attr w:name="ProductID" w:val="la Corte"/>
        </w:smartTagPr>
        <w:r w:rsidRPr="00441D27">
          <w:rPr>
            <w:rFonts w:ascii="Book Antiqua" w:eastAsia="Times New Roman" w:hAnsi="Book Antiqua" w:cs="Book Antiqua"/>
            <w:sz w:val="24"/>
            <w:szCs w:val="24"/>
            <w:lang w:eastAsia="es-ES"/>
          </w:rPr>
          <w:t>la Corte</w:t>
        </w:r>
      </w:smartTag>
    </w:p>
    <w:p w14:paraId="175616BF" w14:textId="77777777" w:rsidR="00441D27" w:rsidRPr="00441D27" w:rsidRDefault="00441D27" w:rsidP="00574E9C">
      <w:pPr>
        <w:spacing w:before="0" w:after="0" w:line="240" w:lineRule="auto"/>
        <w:ind w:left="0"/>
        <w:jc w:val="left"/>
        <w:rPr>
          <w:rFonts w:ascii="Book Antiqua" w:eastAsia="Times New Roman" w:hAnsi="Book Antiqua" w:cs="Arial"/>
          <w:sz w:val="24"/>
          <w:szCs w:val="24"/>
          <w:lang w:eastAsia="es-ES"/>
        </w:rPr>
      </w:pPr>
    </w:p>
    <w:p w14:paraId="5CB360BF" w14:textId="77777777" w:rsidR="00441D27" w:rsidRPr="00441D27" w:rsidRDefault="00441D27" w:rsidP="00574E9C">
      <w:pPr>
        <w:spacing w:before="0" w:after="0" w:line="240" w:lineRule="auto"/>
        <w:ind w:left="0"/>
        <w:jc w:val="left"/>
        <w:rPr>
          <w:rFonts w:ascii="Book Antiqua" w:eastAsia="Times New Roman" w:hAnsi="Book Antiqua" w:cs="Book Antiqua"/>
          <w:snapToGrid w:val="0"/>
          <w:sz w:val="24"/>
          <w:szCs w:val="24"/>
          <w:lang w:val="pt-BR" w:eastAsia="es-ES"/>
        </w:rPr>
      </w:pPr>
    </w:p>
    <w:p w14:paraId="6893648A" w14:textId="77777777" w:rsidR="00441D27" w:rsidRPr="00441D27" w:rsidRDefault="00441D27" w:rsidP="00574E9C">
      <w:pPr>
        <w:spacing w:before="0" w:after="0" w:line="240" w:lineRule="auto"/>
        <w:ind w:left="0"/>
        <w:jc w:val="left"/>
        <w:rPr>
          <w:rFonts w:ascii="Book Antiqua" w:eastAsia="Times New Roman" w:hAnsi="Book Antiqua" w:cs="Book Antiqua"/>
          <w:snapToGrid w:val="0"/>
          <w:sz w:val="24"/>
          <w:szCs w:val="24"/>
          <w:lang w:val="pt-BR" w:eastAsia="es-ES"/>
        </w:rPr>
      </w:pPr>
      <w:r w:rsidRPr="00441D27">
        <w:rPr>
          <w:rFonts w:ascii="Book Antiqua" w:eastAsia="Times New Roman" w:hAnsi="Book Antiqua" w:cs="Book Antiqua"/>
          <w:snapToGrid w:val="0"/>
          <w:sz w:val="24"/>
          <w:szCs w:val="24"/>
          <w:lang w:val="pt-BR" w:eastAsia="es-ES"/>
        </w:rPr>
        <w:t>Estimada señora:</w:t>
      </w:r>
    </w:p>
    <w:p w14:paraId="7984E436" w14:textId="77777777" w:rsidR="00441D27" w:rsidRPr="00441D27" w:rsidRDefault="00441D27" w:rsidP="00574E9C">
      <w:pPr>
        <w:spacing w:before="0" w:after="0" w:line="240" w:lineRule="auto"/>
        <w:ind w:left="0"/>
        <w:rPr>
          <w:rFonts w:ascii="Book Antiqua" w:eastAsia="Times New Roman" w:hAnsi="Book Antiqua" w:cs="Book Antiqua"/>
          <w:snapToGrid w:val="0"/>
          <w:sz w:val="24"/>
          <w:szCs w:val="24"/>
          <w:lang w:val="pt-BR" w:eastAsia="es-ES"/>
        </w:rPr>
      </w:pPr>
    </w:p>
    <w:p w14:paraId="7A33E2E6" w14:textId="1A9C6672" w:rsidR="00441D27" w:rsidRPr="00441D27" w:rsidRDefault="00A87BA0" w:rsidP="00574E9C">
      <w:pPr>
        <w:spacing w:before="0" w:after="0" w:line="240" w:lineRule="auto"/>
        <w:ind w:left="0" w:firstLine="708"/>
        <w:rPr>
          <w:rFonts w:ascii="Book Antiqua" w:eastAsia="Times New Roman" w:hAnsi="Book Antiqua" w:cs="Book Antiqua"/>
          <w:sz w:val="24"/>
          <w:szCs w:val="24"/>
          <w:lang w:eastAsia="es-ES"/>
        </w:rPr>
      </w:pPr>
      <w:r w:rsidRPr="00FE13DE">
        <w:rPr>
          <w:rFonts w:ascii="Book Antiqua" w:eastAsia="Times New Roman" w:hAnsi="Book Antiqua" w:cs="Book Antiqua"/>
          <w:sz w:val="24"/>
          <w:szCs w:val="24"/>
          <w:lang w:eastAsia="es-ES"/>
        </w:rPr>
        <w:t>L</w:t>
      </w:r>
      <w:r w:rsidR="00441D27" w:rsidRPr="00441D27">
        <w:rPr>
          <w:rFonts w:ascii="Book Antiqua" w:eastAsia="Times New Roman" w:hAnsi="Book Antiqua" w:cs="Book Antiqua"/>
          <w:sz w:val="24"/>
          <w:szCs w:val="24"/>
          <w:lang w:eastAsia="es-ES"/>
        </w:rPr>
        <w:t>e remito el informe suscrito por</w:t>
      </w:r>
      <w:r w:rsidRPr="00FE13DE">
        <w:rPr>
          <w:rFonts w:ascii="Book Antiqua" w:eastAsia="Times New Roman" w:hAnsi="Book Antiqua" w:cs="Book Antiqua"/>
          <w:sz w:val="24"/>
          <w:szCs w:val="24"/>
          <w:lang w:eastAsia="es-ES"/>
        </w:rPr>
        <w:t xml:space="preserve"> el Ing. Jorge Fernando Rodríguez Salazar,</w:t>
      </w:r>
      <w:r w:rsidR="00441D27" w:rsidRPr="00441D27">
        <w:rPr>
          <w:rFonts w:ascii="Book Antiqua" w:eastAsia="Times New Roman" w:hAnsi="Book Antiqua" w:cs="Book Antiqua"/>
          <w:sz w:val="24"/>
          <w:szCs w:val="24"/>
          <w:lang w:eastAsia="es-ES"/>
        </w:rPr>
        <w:t xml:space="preserve"> Jefe</w:t>
      </w:r>
      <w:r w:rsidRPr="00FE13DE">
        <w:rPr>
          <w:rFonts w:ascii="Book Antiqua" w:eastAsia="Times New Roman" w:hAnsi="Book Antiqua" w:cs="Book Antiqua"/>
          <w:sz w:val="24"/>
          <w:szCs w:val="24"/>
          <w:lang w:eastAsia="es-ES"/>
        </w:rPr>
        <w:t xml:space="preserve"> a.i.</w:t>
      </w:r>
      <w:r w:rsidR="00441D27" w:rsidRPr="00441D27">
        <w:rPr>
          <w:rFonts w:ascii="Book Antiqua" w:eastAsia="Times New Roman" w:hAnsi="Book Antiqua" w:cs="Book Antiqua"/>
          <w:sz w:val="24"/>
          <w:szCs w:val="24"/>
          <w:lang w:eastAsia="es-ES"/>
        </w:rPr>
        <w:t xml:space="preserve"> del Subproceso de</w:t>
      </w:r>
      <w:r w:rsidRPr="00FE13DE">
        <w:rPr>
          <w:rFonts w:ascii="Book Antiqua" w:eastAsia="Times New Roman" w:hAnsi="Book Antiqua" w:cs="Book Antiqua"/>
          <w:sz w:val="24"/>
          <w:szCs w:val="24"/>
          <w:lang w:eastAsia="es-ES"/>
        </w:rPr>
        <w:t xml:space="preserve"> Modernización Institucional</w:t>
      </w:r>
      <w:r w:rsidR="00441D27" w:rsidRPr="00441D27">
        <w:rPr>
          <w:rFonts w:ascii="Book Antiqua" w:eastAsia="Times New Roman" w:hAnsi="Book Antiqua" w:cs="Book Antiqua"/>
          <w:sz w:val="24"/>
          <w:szCs w:val="24"/>
          <w:lang w:eastAsia="es-ES"/>
        </w:rPr>
        <w:t xml:space="preserve">, relacionado con </w:t>
      </w:r>
      <w:r w:rsidRPr="00FE13DE">
        <w:rPr>
          <w:rFonts w:ascii="Book Antiqua" w:hAnsi="Book Antiqua" w:cs="Arial"/>
          <w:sz w:val="24"/>
          <w:szCs w:val="24"/>
        </w:rPr>
        <w:t>el diagnóstico y propuestas de mejora para el Proyecto de Mejora Integral del Proceso Penal Ministerio Público - Fiscalía del Primer Circuito Judicial de la Zona Atlántica.</w:t>
      </w:r>
    </w:p>
    <w:p w14:paraId="3394985A" w14:textId="77777777" w:rsidR="00441D27" w:rsidRPr="00441D27" w:rsidRDefault="00441D27" w:rsidP="00574E9C">
      <w:pPr>
        <w:spacing w:before="0" w:after="0" w:line="240" w:lineRule="auto"/>
        <w:ind w:left="0"/>
        <w:jc w:val="left"/>
        <w:rPr>
          <w:rFonts w:ascii="Book Antiqua" w:eastAsia="Times New Roman" w:hAnsi="Book Antiqua" w:cs="Book Antiqua"/>
          <w:sz w:val="24"/>
          <w:szCs w:val="24"/>
          <w:lang w:eastAsia="es-ES"/>
        </w:rPr>
      </w:pPr>
      <w:r w:rsidRPr="00441D27">
        <w:rPr>
          <w:rFonts w:ascii="Book Antiqua" w:eastAsia="Times New Roman" w:hAnsi="Book Antiqua" w:cs="Book Antiqua"/>
          <w:color w:val="0000FF"/>
          <w:sz w:val="24"/>
          <w:szCs w:val="24"/>
          <w:u w:val="single"/>
          <w:lang w:eastAsia="es-ES"/>
        </w:rPr>
        <w:t xml:space="preserve"> </w:t>
      </w:r>
    </w:p>
    <w:p w14:paraId="66A585D7" w14:textId="77777777" w:rsidR="00441D27" w:rsidRPr="00441D27" w:rsidRDefault="00441D27" w:rsidP="00574E9C">
      <w:pPr>
        <w:widowControl w:val="0"/>
        <w:spacing w:before="0" w:after="0" w:line="240" w:lineRule="auto"/>
        <w:ind w:left="0"/>
        <w:rPr>
          <w:rFonts w:ascii="Book Antiqua" w:eastAsia="Times New Roman" w:hAnsi="Book Antiqua" w:cs="Book Antiqua"/>
          <w:sz w:val="24"/>
          <w:szCs w:val="24"/>
          <w:lang w:eastAsia="es-ES"/>
        </w:rPr>
      </w:pPr>
    </w:p>
    <w:p w14:paraId="770C7E71" w14:textId="77777777" w:rsidR="00441D27" w:rsidRPr="00441D27" w:rsidRDefault="00441D27" w:rsidP="00574E9C">
      <w:pPr>
        <w:widowControl w:val="0"/>
        <w:spacing w:before="0" w:after="0" w:line="240" w:lineRule="auto"/>
        <w:ind w:left="0"/>
        <w:jc w:val="left"/>
        <w:rPr>
          <w:rFonts w:ascii="Book Antiqua" w:eastAsia="Times New Roman" w:hAnsi="Book Antiqua" w:cs="Book Antiqua"/>
          <w:snapToGrid w:val="0"/>
          <w:sz w:val="24"/>
          <w:szCs w:val="24"/>
          <w:lang w:val="pt-BR" w:eastAsia="es-ES"/>
        </w:rPr>
      </w:pPr>
      <w:r w:rsidRPr="00441D27">
        <w:rPr>
          <w:rFonts w:ascii="Book Antiqua" w:eastAsia="Times New Roman" w:hAnsi="Book Antiqua" w:cs="Book Antiqua"/>
          <w:snapToGrid w:val="0"/>
          <w:sz w:val="24"/>
          <w:szCs w:val="24"/>
          <w:lang w:val="pt-BR" w:eastAsia="es-ES"/>
        </w:rPr>
        <w:t>Atentamente,</w:t>
      </w:r>
    </w:p>
    <w:p w14:paraId="355BA020" w14:textId="77777777" w:rsidR="00441D27" w:rsidRPr="00441D27" w:rsidRDefault="00441D27" w:rsidP="00574E9C">
      <w:pPr>
        <w:widowControl w:val="0"/>
        <w:spacing w:before="0" w:after="0" w:line="240" w:lineRule="auto"/>
        <w:ind w:left="0"/>
        <w:jc w:val="center"/>
        <w:rPr>
          <w:rFonts w:ascii="Book Antiqua" w:eastAsia="Times New Roman" w:hAnsi="Book Antiqua" w:cs="Book Antiqua"/>
          <w:b/>
          <w:bCs/>
          <w:snapToGrid w:val="0"/>
          <w:sz w:val="24"/>
          <w:szCs w:val="24"/>
          <w:lang w:val="pt-BR" w:eastAsia="es-ES"/>
        </w:rPr>
      </w:pPr>
    </w:p>
    <w:p w14:paraId="171AB4D5" w14:textId="77777777" w:rsidR="00441D27" w:rsidRPr="00441D27" w:rsidRDefault="00441D27" w:rsidP="00574E9C">
      <w:pPr>
        <w:widowControl w:val="0"/>
        <w:spacing w:before="0" w:after="0" w:line="240" w:lineRule="auto"/>
        <w:ind w:left="0"/>
        <w:jc w:val="left"/>
        <w:rPr>
          <w:rFonts w:ascii="Book Antiqua" w:eastAsia="Times New Roman" w:hAnsi="Book Antiqua" w:cs="Book Antiqua"/>
          <w:snapToGrid w:val="0"/>
          <w:sz w:val="24"/>
          <w:szCs w:val="24"/>
          <w:lang w:val="pt-BR" w:eastAsia="es-ES"/>
        </w:rPr>
      </w:pPr>
    </w:p>
    <w:p w14:paraId="7DA28CD4" w14:textId="77777777" w:rsidR="00441D27" w:rsidRPr="00441D27" w:rsidRDefault="00441D27" w:rsidP="00574E9C">
      <w:pPr>
        <w:spacing w:before="0" w:after="0" w:line="240" w:lineRule="auto"/>
        <w:ind w:left="0"/>
        <w:jc w:val="left"/>
        <w:rPr>
          <w:rFonts w:ascii="Book Antiqua" w:eastAsia="Times New Roman" w:hAnsi="Book Antiqua" w:cs="Book Antiqua"/>
          <w:snapToGrid w:val="0"/>
          <w:sz w:val="24"/>
          <w:szCs w:val="24"/>
          <w:lang w:val="pt-BR" w:eastAsia="es-ES"/>
        </w:rPr>
      </w:pPr>
    </w:p>
    <w:p w14:paraId="6001AEC7" w14:textId="77777777" w:rsidR="00441D27" w:rsidRPr="00441D27" w:rsidRDefault="00441D27" w:rsidP="00574E9C">
      <w:pPr>
        <w:spacing w:before="0" w:after="0" w:line="240" w:lineRule="auto"/>
        <w:ind w:left="0"/>
        <w:jc w:val="left"/>
        <w:rPr>
          <w:rFonts w:ascii="Book Antiqua" w:eastAsia="Times New Roman" w:hAnsi="Book Antiqua" w:cs="Book Antiqua"/>
          <w:snapToGrid w:val="0"/>
          <w:sz w:val="24"/>
          <w:szCs w:val="24"/>
          <w:lang w:val="pt-BR" w:eastAsia="es-ES"/>
        </w:rPr>
      </w:pPr>
      <w:r w:rsidRPr="00441D27">
        <w:rPr>
          <w:rFonts w:ascii="Book Antiqua" w:eastAsia="Times New Roman" w:hAnsi="Book Antiqua" w:cs="Book Antiqua"/>
          <w:snapToGrid w:val="0"/>
          <w:sz w:val="24"/>
          <w:szCs w:val="24"/>
          <w:lang w:val="pt-BR" w:eastAsia="es-ES"/>
        </w:rPr>
        <w:t xml:space="preserve">Dixon Li Morales, Jefe a.i. </w:t>
      </w:r>
    </w:p>
    <w:p w14:paraId="3B9AFB9C" w14:textId="77777777" w:rsidR="00441D27" w:rsidRPr="00441D27" w:rsidRDefault="00441D27" w:rsidP="00574E9C">
      <w:pPr>
        <w:spacing w:before="0" w:after="0" w:line="240" w:lineRule="auto"/>
        <w:ind w:left="0"/>
        <w:jc w:val="left"/>
        <w:rPr>
          <w:rFonts w:ascii="Book Antiqua" w:eastAsia="Times New Roman" w:hAnsi="Book Antiqua" w:cs="Book Antiqua"/>
          <w:snapToGrid w:val="0"/>
          <w:sz w:val="24"/>
          <w:szCs w:val="24"/>
          <w:lang w:val="pt-BR" w:eastAsia="es-ES"/>
        </w:rPr>
      </w:pPr>
      <w:r w:rsidRPr="00441D27">
        <w:rPr>
          <w:rFonts w:ascii="Book Antiqua" w:eastAsia="Times New Roman" w:hAnsi="Book Antiqua" w:cs="Book Antiqua"/>
          <w:snapToGrid w:val="0"/>
          <w:sz w:val="24"/>
          <w:szCs w:val="24"/>
          <w:lang w:val="pt-BR" w:eastAsia="es-ES"/>
        </w:rPr>
        <w:t>Proceso Ejecución de las Operaciones</w:t>
      </w:r>
    </w:p>
    <w:p w14:paraId="43B3580D" w14:textId="77777777" w:rsidR="00441D27" w:rsidRPr="00441D27" w:rsidRDefault="00441D27" w:rsidP="00574E9C">
      <w:pPr>
        <w:spacing w:before="0" w:after="0" w:line="240" w:lineRule="auto"/>
        <w:ind w:left="0"/>
        <w:jc w:val="left"/>
        <w:rPr>
          <w:rFonts w:ascii="Book Antiqua" w:eastAsia="Times New Roman" w:hAnsi="Book Antiqua" w:cs="Book Antiqua"/>
          <w:snapToGrid w:val="0"/>
          <w:sz w:val="24"/>
          <w:szCs w:val="24"/>
          <w:lang w:val="pt-BR" w:eastAsia="es-ES"/>
        </w:rPr>
      </w:pPr>
    </w:p>
    <w:p w14:paraId="5245D665" w14:textId="77777777" w:rsidR="00441D27" w:rsidRPr="00441D27" w:rsidRDefault="00441D27" w:rsidP="00574E9C">
      <w:pPr>
        <w:spacing w:before="0" w:after="0" w:line="240" w:lineRule="auto"/>
        <w:ind w:left="0"/>
        <w:jc w:val="left"/>
        <w:rPr>
          <w:rFonts w:ascii="Book Antiqua" w:eastAsia="Times New Roman" w:hAnsi="Book Antiqua" w:cs="Book Antiqua"/>
          <w:snapToGrid w:val="0"/>
          <w:sz w:val="24"/>
          <w:szCs w:val="24"/>
          <w:lang w:val="pt-BR" w:eastAsia="es-ES"/>
        </w:rPr>
      </w:pPr>
    </w:p>
    <w:p w14:paraId="3D44A1CB" w14:textId="04135C84" w:rsidR="00441D27" w:rsidRPr="00441D27" w:rsidRDefault="00441D27" w:rsidP="00441D27">
      <w:pPr>
        <w:spacing w:before="0" w:after="0" w:line="240" w:lineRule="auto"/>
        <w:ind w:left="0"/>
        <w:jc w:val="left"/>
        <w:rPr>
          <w:rFonts w:ascii="Book Antiqua" w:eastAsia="Times New Roman" w:hAnsi="Book Antiqua" w:cs="Book Antiqua"/>
          <w:sz w:val="24"/>
          <w:szCs w:val="24"/>
          <w:lang w:eastAsia="es-ES"/>
        </w:rPr>
      </w:pPr>
      <w:r w:rsidRPr="00441D27">
        <w:rPr>
          <w:rFonts w:ascii="Book Antiqua" w:eastAsia="Times New Roman" w:hAnsi="Book Antiqua" w:cs="Book Antiqua"/>
          <w:sz w:val="24"/>
          <w:szCs w:val="24"/>
          <w:lang w:eastAsia="es-ES"/>
        </w:rPr>
        <w:t xml:space="preserve">Copias: </w:t>
      </w:r>
    </w:p>
    <w:p w14:paraId="6436D584" w14:textId="77777777" w:rsidR="00574E9C" w:rsidRPr="00FE13DE" w:rsidRDefault="00574E9C" w:rsidP="00574E9C">
      <w:pPr>
        <w:pStyle w:val="Prrafodelista"/>
        <w:numPr>
          <w:ilvl w:val="0"/>
          <w:numId w:val="30"/>
        </w:numPr>
        <w:spacing w:before="0"/>
        <w:jc w:val="left"/>
        <w:rPr>
          <w:rFonts w:ascii="Book Antiqua" w:hAnsi="Book Antiqua"/>
        </w:rPr>
      </w:pPr>
      <w:r w:rsidRPr="00FE13DE">
        <w:rPr>
          <w:rFonts w:ascii="Book Antiqua" w:hAnsi="Book Antiqua"/>
        </w:rPr>
        <w:t>Comisión de la Jurisdicción Penal</w:t>
      </w:r>
    </w:p>
    <w:p w14:paraId="1DE30D65" w14:textId="52AEB6C6" w:rsidR="00574E9C" w:rsidRPr="00FE13DE" w:rsidRDefault="00574E9C" w:rsidP="00574E9C">
      <w:pPr>
        <w:pStyle w:val="Prrafodelista"/>
        <w:numPr>
          <w:ilvl w:val="0"/>
          <w:numId w:val="30"/>
        </w:numPr>
        <w:spacing w:before="0"/>
        <w:jc w:val="left"/>
        <w:rPr>
          <w:rFonts w:ascii="Book Antiqua" w:hAnsi="Book Antiqua"/>
        </w:rPr>
      </w:pPr>
      <w:r w:rsidRPr="00FE13DE">
        <w:rPr>
          <w:rFonts w:ascii="Book Antiqua" w:hAnsi="Book Antiqua"/>
        </w:rPr>
        <w:t>Fiscalía General</w:t>
      </w:r>
      <w:r w:rsidRPr="00FE13DE">
        <w:rPr>
          <w:rFonts w:ascii="Book Antiqua" w:hAnsi="Book Antiqua"/>
        </w:rPr>
        <w:t xml:space="preserve"> de la República</w:t>
      </w:r>
    </w:p>
    <w:p w14:paraId="2A858D85" w14:textId="77777777" w:rsidR="00574E9C" w:rsidRPr="00FE13DE" w:rsidRDefault="00574E9C" w:rsidP="00574E9C">
      <w:pPr>
        <w:pStyle w:val="Prrafodelista"/>
        <w:numPr>
          <w:ilvl w:val="0"/>
          <w:numId w:val="30"/>
        </w:numPr>
        <w:spacing w:before="0"/>
        <w:jc w:val="left"/>
        <w:rPr>
          <w:rFonts w:ascii="Book Antiqua" w:hAnsi="Book Antiqua"/>
        </w:rPr>
      </w:pPr>
      <w:r w:rsidRPr="00FE13DE">
        <w:rPr>
          <w:rFonts w:ascii="Book Antiqua" w:hAnsi="Book Antiqua"/>
        </w:rPr>
        <w:t>Unidad de Monitoreo y Apoyo a la Gestión de Fiscalías (UMGEF)</w:t>
      </w:r>
    </w:p>
    <w:p w14:paraId="016C9B0C" w14:textId="77777777" w:rsidR="00574E9C" w:rsidRPr="00FE13DE" w:rsidRDefault="00574E9C" w:rsidP="00574E9C">
      <w:pPr>
        <w:pStyle w:val="Prrafodelista"/>
        <w:numPr>
          <w:ilvl w:val="0"/>
          <w:numId w:val="30"/>
        </w:numPr>
        <w:spacing w:before="0"/>
        <w:jc w:val="left"/>
        <w:rPr>
          <w:rFonts w:ascii="Book Antiqua" w:hAnsi="Book Antiqua"/>
        </w:rPr>
      </w:pPr>
      <w:r w:rsidRPr="00FE13DE">
        <w:rPr>
          <w:rFonts w:ascii="Book Antiqua" w:hAnsi="Book Antiqua"/>
        </w:rPr>
        <w:t>Fiscalía Adjunta del Primer Circuito Judicial de la Zona Atlántica (Limón)</w:t>
      </w:r>
    </w:p>
    <w:p w14:paraId="3E84BAFB" w14:textId="77777777" w:rsidR="00574E9C" w:rsidRPr="00FE13DE" w:rsidRDefault="00574E9C" w:rsidP="00574E9C">
      <w:pPr>
        <w:pStyle w:val="Prrafodelista"/>
        <w:numPr>
          <w:ilvl w:val="0"/>
          <w:numId w:val="30"/>
        </w:numPr>
        <w:spacing w:before="0"/>
        <w:jc w:val="left"/>
        <w:rPr>
          <w:rFonts w:ascii="Book Antiqua" w:hAnsi="Book Antiqua"/>
        </w:rPr>
      </w:pPr>
      <w:r w:rsidRPr="00FE13DE">
        <w:rPr>
          <w:rFonts w:ascii="Book Antiqua" w:hAnsi="Book Antiqua"/>
        </w:rPr>
        <w:t>Administración del Ministerio Público</w:t>
      </w:r>
    </w:p>
    <w:p w14:paraId="51A3D012" w14:textId="77777777" w:rsidR="00574E9C" w:rsidRPr="00FE13DE" w:rsidRDefault="00574E9C" w:rsidP="00574E9C">
      <w:pPr>
        <w:pStyle w:val="Prrafodelista"/>
        <w:numPr>
          <w:ilvl w:val="0"/>
          <w:numId w:val="30"/>
        </w:numPr>
        <w:spacing w:before="0"/>
        <w:jc w:val="left"/>
        <w:rPr>
          <w:rFonts w:ascii="Book Antiqua" w:hAnsi="Book Antiqua"/>
        </w:rPr>
      </w:pPr>
      <w:r w:rsidRPr="00FE13DE">
        <w:rPr>
          <w:rFonts w:ascii="Book Antiqua" w:hAnsi="Book Antiqua"/>
        </w:rPr>
        <w:t>Dirección de Gestión Humana</w:t>
      </w:r>
    </w:p>
    <w:p w14:paraId="6A773C42" w14:textId="632125C9" w:rsidR="00574E9C" w:rsidRPr="00FE13DE" w:rsidRDefault="00574E9C" w:rsidP="00574E9C">
      <w:pPr>
        <w:pStyle w:val="Prrafodelista"/>
        <w:numPr>
          <w:ilvl w:val="0"/>
          <w:numId w:val="30"/>
        </w:numPr>
        <w:spacing w:before="0"/>
        <w:jc w:val="left"/>
        <w:rPr>
          <w:rFonts w:ascii="Book Antiqua" w:hAnsi="Book Antiqua"/>
        </w:rPr>
      </w:pPr>
      <w:r w:rsidRPr="00FE13DE">
        <w:rPr>
          <w:rFonts w:ascii="Book Antiqua" w:hAnsi="Book Antiqua"/>
        </w:rPr>
        <w:t>Archivo</w:t>
      </w:r>
    </w:p>
    <w:p w14:paraId="0CFFB2DB" w14:textId="77777777" w:rsidR="00441D27" w:rsidRPr="00441D27" w:rsidRDefault="00441D27" w:rsidP="00441D27">
      <w:pPr>
        <w:spacing w:before="0" w:after="0" w:line="240" w:lineRule="auto"/>
        <w:ind w:left="0"/>
        <w:jc w:val="left"/>
        <w:rPr>
          <w:rFonts w:ascii="Book Antiqua" w:eastAsia="Times New Roman" w:hAnsi="Book Antiqua" w:cs="Book Antiqua"/>
          <w:sz w:val="24"/>
          <w:szCs w:val="24"/>
          <w:lang w:val="es-ES" w:eastAsia="es-ES"/>
        </w:rPr>
      </w:pPr>
    </w:p>
    <w:p w14:paraId="487D2153" w14:textId="4301FCEA" w:rsidR="00441D27" w:rsidRPr="00441D27" w:rsidRDefault="00441D27" w:rsidP="00441D27">
      <w:pPr>
        <w:spacing w:before="0" w:after="0" w:line="240" w:lineRule="auto"/>
        <w:ind w:left="0"/>
        <w:jc w:val="left"/>
        <w:rPr>
          <w:rFonts w:ascii="Book Antiqua" w:eastAsia="Times New Roman" w:hAnsi="Book Antiqua" w:cs="Book Antiqua"/>
          <w:sz w:val="24"/>
          <w:szCs w:val="24"/>
          <w:lang w:val="es-ES" w:eastAsia="es-ES"/>
        </w:rPr>
      </w:pPr>
      <w:r w:rsidRPr="00441D27">
        <w:rPr>
          <w:rFonts w:ascii="Book Antiqua" w:eastAsia="Times New Roman" w:hAnsi="Book Antiqua" w:cs="Book Antiqua"/>
          <w:sz w:val="24"/>
          <w:szCs w:val="24"/>
          <w:lang w:val="es-ES" w:eastAsia="es-ES"/>
        </w:rPr>
        <w:t>x</w:t>
      </w:r>
      <w:r w:rsidR="00574E9C" w:rsidRPr="00FE13DE">
        <w:rPr>
          <w:rFonts w:ascii="Book Antiqua" w:eastAsia="Times New Roman" w:hAnsi="Book Antiqua" w:cs="Book Antiqua"/>
          <w:sz w:val="24"/>
          <w:szCs w:val="24"/>
          <w:lang w:val="es-ES" w:eastAsia="es-ES"/>
        </w:rPr>
        <w:t>ba</w:t>
      </w:r>
    </w:p>
    <w:p w14:paraId="0374359D" w14:textId="403E6980" w:rsidR="00441D27" w:rsidRPr="00441D27" w:rsidRDefault="00441D27" w:rsidP="00441D27">
      <w:pPr>
        <w:spacing w:before="0" w:after="0" w:line="240" w:lineRule="auto"/>
        <w:ind w:left="0"/>
        <w:rPr>
          <w:rFonts w:ascii="Book Antiqua" w:eastAsia="Times New Roman" w:hAnsi="Book Antiqua" w:cs="Book Antiqua"/>
          <w:sz w:val="24"/>
          <w:szCs w:val="24"/>
          <w:lang w:val="es-ES_tradnl" w:eastAsia="es-ES"/>
        </w:rPr>
      </w:pPr>
      <w:r w:rsidRPr="00441D27">
        <w:rPr>
          <w:rFonts w:ascii="Book Antiqua" w:eastAsia="Times New Roman" w:hAnsi="Book Antiqua" w:cs="Book Antiqua"/>
          <w:sz w:val="24"/>
          <w:szCs w:val="24"/>
          <w:lang w:val="es-ES_tradnl" w:eastAsia="es-ES"/>
        </w:rPr>
        <w:t>Ref</w:t>
      </w:r>
      <w:r w:rsidR="00927F93" w:rsidRPr="00FE13DE">
        <w:rPr>
          <w:rFonts w:ascii="Book Antiqua" w:eastAsia="Times New Roman" w:hAnsi="Book Antiqua" w:cs="Book Antiqua"/>
          <w:sz w:val="24"/>
          <w:szCs w:val="24"/>
          <w:lang w:val="es-ES_tradnl" w:eastAsia="es-ES"/>
        </w:rPr>
        <w:t>s</w:t>
      </w:r>
      <w:r w:rsidRPr="00441D27">
        <w:rPr>
          <w:rFonts w:ascii="Book Antiqua" w:eastAsia="Times New Roman" w:hAnsi="Book Antiqua" w:cs="Book Antiqua"/>
          <w:sz w:val="24"/>
          <w:szCs w:val="24"/>
          <w:lang w:val="es-ES_tradnl" w:eastAsia="es-ES"/>
        </w:rPr>
        <w:t>.</w:t>
      </w:r>
      <w:r w:rsidR="00574E9C" w:rsidRPr="00FE13DE">
        <w:rPr>
          <w:rFonts w:ascii="Book Antiqua" w:hAnsi="Book Antiqua" w:cs="Arial"/>
          <w:iCs/>
          <w:sz w:val="24"/>
          <w:szCs w:val="24"/>
        </w:rPr>
        <w:t xml:space="preserve"> </w:t>
      </w:r>
      <w:r w:rsidR="00574E9C" w:rsidRPr="00FE13DE">
        <w:rPr>
          <w:rFonts w:ascii="Book Antiqua" w:hAnsi="Book Antiqua" w:cs="Arial"/>
          <w:iCs/>
          <w:sz w:val="24"/>
          <w:szCs w:val="24"/>
        </w:rPr>
        <w:t xml:space="preserve">824-19, 774-21, </w:t>
      </w:r>
      <w:r w:rsidR="00574E9C" w:rsidRPr="00FE13DE">
        <w:rPr>
          <w:rFonts w:ascii="Book Antiqua" w:hAnsi="Book Antiqua" w:cs="Arial"/>
          <w:b/>
          <w:bCs/>
          <w:iCs/>
          <w:sz w:val="24"/>
          <w:szCs w:val="24"/>
        </w:rPr>
        <w:t>1936-21,</w:t>
      </w:r>
      <w:r w:rsidR="00574E9C" w:rsidRPr="00FE13DE">
        <w:rPr>
          <w:rFonts w:ascii="Book Antiqua" w:hAnsi="Book Antiqua" w:cs="Arial"/>
          <w:b/>
          <w:bCs/>
          <w:iCs/>
          <w:sz w:val="24"/>
          <w:szCs w:val="24"/>
        </w:rPr>
        <w:t xml:space="preserve"> </w:t>
      </w:r>
      <w:r w:rsidR="00574E9C" w:rsidRPr="00FE13DE">
        <w:rPr>
          <w:rFonts w:ascii="Book Antiqua" w:hAnsi="Book Antiqua" w:cs="Arial"/>
          <w:iCs/>
          <w:sz w:val="24"/>
          <w:szCs w:val="24"/>
        </w:rPr>
        <w:t>314-22</w:t>
      </w:r>
    </w:p>
    <w:p w14:paraId="2A92D7E0" w14:textId="1C396DF4" w:rsidR="00441D27" w:rsidRPr="00574E9C" w:rsidRDefault="00441D27">
      <w:pPr>
        <w:spacing w:before="0" w:after="0" w:line="240" w:lineRule="auto"/>
        <w:ind w:left="0"/>
        <w:jc w:val="left"/>
        <w:rPr>
          <w:rFonts w:ascii="Book Antiqua" w:hAnsi="Book Antiqua" w:cs="Arial"/>
          <w:sz w:val="24"/>
          <w:szCs w:val="24"/>
        </w:rPr>
      </w:pPr>
    </w:p>
    <w:p w14:paraId="7FDB1FE9" w14:textId="70EFBE6F" w:rsidR="00D224D2" w:rsidRPr="00BC14EB" w:rsidRDefault="005C5906" w:rsidP="00054A2A">
      <w:pPr>
        <w:spacing w:before="0" w:after="0" w:line="240" w:lineRule="auto"/>
        <w:ind w:left="0"/>
        <w:jc w:val="left"/>
        <w:rPr>
          <w:rFonts w:ascii="Book Antiqua" w:hAnsi="Book Antiqua" w:cs="Arial"/>
          <w:sz w:val="24"/>
          <w:szCs w:val="24"/>
        </w:rPr>
      </w:pPr>
      <w:r w:rsidRPr="00BC14EB">
        <w:rPr>
          <w:rFonts w:ascii="Book Antiqua" w:hAnsi="Book Antiqua" w:cs="Arial"/>
          <w:sz w:val="24"/>
          <w:szCs w:val="24"/>
          <w:lang w:val="es-ES"/>
        </w:rPr>
        <w:t>1</w:t>
      </w:r>
      <w:r w:rsidR="00574E9C" w:rsidRPr="00BC14EB">
        <w:rPr>
          <w:rFonts w:ascii="Book Antiqua" w:hAnsi="Book Antiqua" w:cs="Arial"/>
          <w:sz w:val="24"/>
          <w:szCs w:val="24"/>
          <w:lang w:val="es-ES"/>
        </w:rPr>
        <w:t>9</w:t>
      </w:r>
      <w:r w:rsidRPr="00BC14EB">
        <w:rPr>
          <w:rFonts w:ascii="Book Antiqua" w:hAnsi="Book Antiqua" w:cs="Arial"/>
          <w:sz w:val="24"/>
          <w:szCs w:val="24"/>
          <w:lang w:val="es-ES"/>
        </w:rPr>
        <w:t xml:space="preserve"> de julio de 2022</w:t>
      </w:r>
    </w:p>
    <w:p w14:paraId="66949A77" w14:textId="77777777" w:rsidR="00441D27" w:rsidRPr="00BC14EB" w:rsidRDefault="00441D27" w:rsidP="00054A2A">
      <w:pPr>
        <w:spacing w:before="0" w:after="0" w:line="240" w:lineRule="auto"/>
        <w:rPr>
          <w:sz w:val="24"/>
          <w:szCs w:val="24"/>
        </w:rPr>
      </w:pPr>
    </w:p>
    <w:p w14:paraId="4B13A2FF" w14:textId="77777777" w:rsidR="00441D27" w:rsidRPr="00BC14EB" w:rsidRDefault="00441D27" w:rsidP="00054A2A">
      <w:pPr>
        <w:spacing w:before="0" w:after="0" w:line="240" w:lineRule="auto"/>
        <w:rPr>
          <w:rFonts w:eastAsiaTheme="minorHAnsi"/>
          <w:sz w:val="24"/>
          <w:szCs w:val="24"/>
        </w:rPr>
      </w:pPr>
    </w:p>
    <w:p w14:paraId="1464338B" w14:textId="77777777" w:rsidR="00D224D2" w:rsidRPr="00BC14EB" w:rsidRDefault="00D224D2" w:rsidP="00054A2A">
      <w:pPr>
        <w:spacing w:before="0" w:after="0" w:line="240" w:lineRule="auto"/>
        <w:ind w:left="0"/>
        <w:rPr>
          <w:rFonts w:ascii="Book Antiqua" w:hAnsi="Book Antiqua" w:cs="Arial"/>
          <w:sz w:val="24"/>
          <w:szCs w:val="24"/>
          <w:lang w:val="es-ES"/>
        </w:rPr>
      </w:pPr>
    </w:p>
    <w:p w14:paraId="631A25C0" w14:textId="77777777" w:rsidR="00D224D2" w:rsidRPr="00BC14EB" w:rsidRDefault="00D224D2" w:rsidP="00054A2A">
      <w:pPr>
        <w:spacing w:before="0" w:after="0" w:line="240" w:lineRule="auto"/>
        <w:ind w:left="0"/>
        <w:rPr>
          <w:rFonts w:ascii="Book Antiqua" w:hAnsi="Book Antiqua" w:cs="Arial"/>
          <w:sz w:val="24"/>
          <w:szCs w:val="24"/>
        </w:rPr>
      </w:pPr>
      <w:r w:rsidRPr="00BC14EB">
        <w:rPr>
          <w:rFonts w:ascii="Book Antiqua" w:hAnsi="Book Antiqua" w:cs="Arial"/>
          <w:sz w:val="24"/>
          <w:szCs w:val="24"/>
          <w:lang w:val="pt-BR"/>
        </w:rPr>
        <w:t>Ingeniero</w:t>
      </w:r>
    </w:p>
    <w:p w14:paraId="3B7C9768" w14:textId="77777777" w:rsidR="00927F93" w:rsidRPr="00BC14EB" w:rsidRDefault="00D224D2" w:rsidP="00054A2A">
      <w:pPr>
        <w:spacing w:before="0" w:after="0" w:line="240" w:lineRule="auto"/>
        <w:ind w:left="0"/>
        <w:rPr>
          <w:rFonts w:ascii="Book Antiqua" w:hAnsi="Book Antiqua" w:cs="Arial"/>
          <w:sz w:val="24"/>
          <w:szCs w:val="24"/>
          <w:lang w:val="pt-BR"/>
        </w:rPr>
      </w:pPr>
      <w:r w:rsidRPr="00BC14EB">
        <w:rPr>
          <w:rFonts w:ascii="Book Antiqua" w:hAnsi="Book Antiqua" w:cs="Arial"/>
          <w:sz w:val="24"/>
          <w:szCs w:val="24"/>
          <w:lang w:val="pt-BR"/>
        </w:rPr>
        <w:t>Dixon Li Morales,</w:t>
      </w:r>
      <w:r w:rsidR="00927F93" w:rsidRPr="00BC14EB">
        <w:rPr>
          <w:rFonts w:ascii="Book Antiqua" w:hAnsi="Book Antiqua" w:cs="Arial"/>
          <w:sz w:val="24"/>
          <w:szCs w:val="24"/>
          <w:lang w:val="pt-BR"/>
        </w:rPr>
        <w:t xml:space="preserve"> </w:t>
      </w:r>
      <w:r w:rsidRPr="00BC14EB">
        <w:rPr>
          <w:rFonts w:ascii="Book Antiqua" w:hAnsi="Book Antiqua" w:cs="Arial"/>
          <w:sz w:val="24"/>
          <w:szCs w:val="24"/>
          <w:lang w:val="pt-BR"/>
        </w:rPr>
        <w:t>Jefe</w:t>
      </w:r>
      <w:r w:rsidR="00927F93" w:rsidRPr="00BC14EB">
        <w:rPr>
          <w:rFonts w:ascii="Book Antiqua" w:hAnsi="Book Antiqua" w:cs="Arial"/>
          <w:sz w:val="24"/>
          <w:szCs w:val="24"/>
          <w:lang w:val="pt-BR"/>
        </w:rPr>
        <w:t xml:space="preserve"> a.i.</w:t>
      </w:r>
    </w:p>
    <w:p w14:paraId="5EBCE223" w14:textId="35C9405B" w:rsidR="00D224D2" w:rsidRPr="00BC14EB" w:rsidRDefault="00D224D2" w:rsidP="00054A2A">
      <w:pPr>
        <w:spacing w:before="0" w:after="0" w:line="240" w:lineRule="auto"/>
        <w:ind w:left="0"/>
        <w:rPr>
          <w:rFonts w:ascii="Book Antiqua" w:hAnsi="Book Antiqua" w:cs="Arial"/>
          <w:sz w:val="24"/>
          <w:szCs w:val="24"/>
        </w:rPr>
      </w:pPr>
      <w:r w:rsidRPr="00BC14EB">
        <w:rPr>
          <w:rFonts w:ascii="Book Antiqua" w:hAnsi="Book Antiqua" w:cs="Arial"/>
          <w:sz w:val="24"/>
          <w:szCs w:val="24"/>
          <w:lang w:val="pt-BR"/>
        </w:rPr>
        <w:t>Proceso</w:t>
      </w:r>
      <w:r w:rsidRPr="00BC14EB">
        <w:rPr>
          <w:rFonts w:ascii="Book Antiqua" w:hAnsi="Book Antiqua" w:cs="Arial"/>
          <w:sz w:val="24"/>
          <w:szCs w:val="24"/>
        </w:rPr>
        <w:t xml:space="preserve"> de Ejecución de las Operaciones</w:t>
      </w:r>
    </w:p>
    <w:p w14:paraId="0F3C4C2F" w14:textId="04B6B928" w:rsidR="00D224D2" w:rsidRPr="00BC14EB" w:rsidRDefault="00D224D2" w:rsidP="00054A2A">
      <w:pPr>
        <w:spacing w:before="0" w:after="0" w:line="240" w:lineRule="auto"/>
        <w:ind w:left="0"/>
        <w:rPr>
          <w:rFonts w:ascii="Book Antiqua" w:hAnsi="Book Antiqua" w:cs="Arial"/>
          <w:sz w:val="24"/>
          <w:szCs w:val="24"/>
          <w:lang w:val="pt-BR"/>
        </w:rPr>
      </w:pPr>
    </w:p>
    <w:p w14:paraId="70E9DBB1" w14:textId="77777777" w:rsidR="00927F93" w:rsidRPr="00BC14EB" w:rsidRDefault="00927F93" w:rsidP="00054A2A">
      <w:pPr>
        <w:spacing w:before="0" w:after="0" w:line="240" w:lineRule="auto"/>
        <w:ind w:left="0"/>
        <w:rPr>
          <w:rFonts w:ascii="Book Antiqua" w:hAnsi="Book Antiqua" w:cs="Arial"/>
          <w:sz w:val="24"/>
          <w:szCs w:val="24"/>
          <w:lang w:val="pt-BR"/>
        </w:rPr>
      </w:pPr>
    </w:p>
    <w:p w14:paraId="17435708" w14:textId="77777777" w:rsidR="00D224D2" w:rsidRPr="00BC14EB" w:rsidRDefault="00D224D2" w:rsidP="00054A2A">
      <w:pPr>
        <w:spacing w:before="0" w:after="0" w:line="240" w:lineRule="auto"/>
        <w:ind w:left="0"/>
        <w:rPr>
          <w:rFonts w:ascii="Book Antiqua" w:hAnsi="Book Antiqua" w:cs="Arial"/>
          <w:sz w:val="24"/>
          <w:szCs w:val="24"/>
        </w:rPr>
      </w:pPr>
      <w:r w:rsidRPr="00BC14EB">
        <w:rPr>
          <w:rFonts w:ascii="Book Antiqua" w:hAnsi="Book Antiqua" w:cs="Arial"/>
          <w:sz w:val="24"/>
          <w:szCs w:val="24"/>
        </w:rPr>
        <w:t>Estimado señor:</w:t>
      </w:r>
    </w:p>
    <w:p w14:paraId="0D6E8AFA" w14:textId="77777777" w:rsidR="00D224D2" w:rsidRPr="00BC14EB" w:rsidRDefault="00D224D2" w:rsidP="00054A2A">
      <w:pPr>
        <w:spacing w:before="0" w:after="0" w:line="240" w:lineRule="auto"/>
        <w:ind w:left="0"/>
        <w:rPr>
          <w:rFonts w:ascii="Book Antiqua" w:hAnsi="Book Antiqua" w:cs="Arial"/>
          <w:sz w:val="24"/>
          <w:szCs w:val="24"/>
        </w:rPr>
      </w:pPr>
    </w:p>
    <w:p w14:paraId="50586C78" w14:textId="18DC4019" w:rsidR="00D224D2" w:rsidRPr="00BC14EB" w:rsidRDefault="00D224D2" w:rsidP="00054A2A">
      <w:pPr>
        <w:spacing w:before="0" w:after="0" w:line="240" w:lineRule="auto"/>
        <w:ind w:left="0"/>
        <w:rPr>
          <w:rFonts w:ascii="Book Antiqua" w:hAnsi="Book Antiqua" w:cs="Arial"/>
          <w:b/>
          <w:bCs/>
          <w:sz w:val="24"/>
          <w:szCs w:val="24"/>
        </w:rPr>
      </w:pPr>
      <w:r w:rsidRPr="00BC14EB">
        <w:rPr>
          <w:rFonts w:ascii="Book Antiqua" w:hAnsi="Book Antiqua" w:cs="Arial"/>
          <w:sz w:val="24"/>
          <w:szCs w:val="24"/>
        </w:rPr>
        <w:t xml:space="preserve">El Consejo Superior, en sesión </w:t>
      </w:r>
      <w:r w:rsidR="005C64C2" w:rsidRPr="00BC14EB">
        <w:rPr>
          <w:rFonts w:ascii="Book Antiqua" w:hAnsi="Book Antiqua" w:cs="Arial"/>
          <w:sz w:val="24"/>
          <w:szCs w:val="24"/>
        </w:rPr>
        <w:t>73</w:t>
      </w:r>
      <w:r w:rsidRPr="00BC14EB">
        <w:rPr>
          <w:rFonts w:ascii="Book Antiqua" w:hAnsi="Book Antiqua" w:cs="Arial"/>
          <w:sz w:val="24"/>
          <w:szCs w:val="24"/>
        </w:rPr>
        <w:t>-</w:t>
      </w:r>
      <w:r w:rsidR="005C64C2" w:rsidRPr="00BC14EB">
        <w:rPr>
          <w:rFonts w:ascii="Book Antiqua" w:hAnsi="Book Antiqua" w:cs="Arial"/>
          <w:sz w:val="24"/>
          <w:szCs w:val="24"/>
        </w:rPr>
        <w:t>2021</w:t>
      </w:r>
      <w:r w:rsidRPr="00BC14EB">
        <w:rPr>
          <w:rFonts w:ascii="Book Antiqua" w:hAnsi="Book Antiqua" w:cs="Arial"/>
          <w:sz w:val="24"/>
          <w:szCs w:val="24"/>
        </w:rPr>
        <w:t xml:space="preserve"> celebrada el </w:t>
      </w:r>
      <w:r w:rsidR="005C64C2" w:rsidRPr="00BC14EB">
        <w:rPr>
          <w:rFonts w:ascii="Book Antiqua" w:hAnsi="Book Antiqua" w:cs="Arial"/>
          <w:sz w:val="24"/>
          <w:szCs w:val="24"/>
        </w:rPr>
        <w:t>26 de agosto de 2021</w:t>
      </w:r>
      <w:r w:rsidRPr="00BC14EB">
        <w:rPr>
          <w:rFonts w:ascii="Book Antiqua" w:hAnsi="Book Antiqua" w:cs="Arial"/>
          <w:sz w:val="24"/>
          <w:szCs w:val="24"/>
        </w:rPr>
        <w:t xml:space="preserve">, artículo XLII, conoció mediante oficio </w:t>
      </w:r>
      <w:r w:rsidR="005C64C2" w:rsidRPr="00BC14EB">
        <w:rPr>
          <w:rFonts w:ascii="Book Antiqua" w:hAnsi="Book Antiqua" w:cs="Arial"/>
          <w:sz w:val="24"/>
          <w:szCs w:val="24"/>
        </w:rPr>
        <w:t>889</w:t>
      </w:r>
      <w:r w:rsidRPr="00BC14EB">
        <w:rPr>
          <w:rFonts w:ascii="Book Antiqua" w:hAnsi="Book Antiqua" w:cs="Arial"/>
          <w:sz w:val="24"/>
          <w:szCs w:val="24"/>
        </w:rPr>
        <w:t>-PLA-MI-20</w:t>
      </w:r>
      <w:r w:rsidR="005C64C2" w:rsidRPr="00BC14EB">
        <w:rPr>
          <w:rFonts w:ascii="Book Antiqua" w:hAnsi="Book Antiqua" w:cs="Arial"/>
          <w:sz w:val="24"/>
          <w:szCs w:val="24"/>
        </w:rPr>
        <w:t>21</w:t>
      </w:r>
      <w:r w:rsidRPr="00BC14EB">
        <w:rPr>
          <w:rFonts w:ascii="Book Antiqua" w:hAnsi="Book Antiqua" w:cs="Arial"/>
          <w:sz w:val="24"/>
          <w:szCs w:val="24"/>
        </w:rPr>
        <w:t xml:space="preserve"> del </w:t>
      </w:r>
      <w:r w:rsidR="005C64C2" w:rsidRPr="00BC14EB">
        <w:rPr>
          <w:rFonts w:ascii="Book Antiqua" w:hAnsi="Book Antiqua" w:cs="Arial"/>
          <w:sz w:val="24"/>
          <w:szCs w:val="24"/>
        </w:rPr>
        <w:t>6 de agosto de 2021</w:t>
      </w:r>
      <w:r w:rsidRPr="00BC14EB">
        <w:rPr>
          <w:rFonts w:ascii="Book Antiqua" w:hAnsi="Book Antiqua" w:cs="Arial"/>
          <w:sz w:val="24"/>
          <w:szCs w:val="24"/>
        </w:rPr>
        <w:t xml:space="preserve"> de la Dirección de Planificación, </w:t>
      </w:r>
      <w:r w:rsidR="009A4157" w:rsidRPr="00BC14EB">
        <w:rPr>
          <w:rFonts w:ascii="Book Antiqua" w:hAnsi="Book Antiqua" w:cs="Arial"/>
          <w:sz w:val="24"/>
          <w:szCs w:val="24"/>
        </w:rPr>
        <w:t xml:space="preserve">el informe relacionado con el diagnóstico y propuestas de mejora para el Proyecto de Mejora Integral del Proceso Penal </w:t>
      </w:r>
      <w:r w:rsidR="009A4157" w:rsidRPr="00BC14EB">
        <w:rPr>
          <w:rFonts w:ascii="Book Antiqua" w:hAnsi="Book Antiqua" w:cs="Arial"/>
          <w:b/>
          <w:bCs/>
          <w:sz w:val="24"/>
          <w:szCs w:val="24"/>
        </w:rPr>
        <w:t>Ministerio Público - Fiscalía del Primer Circuito Judicial de la Zona Atlántica (Limón).</w:t>
      </w:r>
    </w:p>
    <w:p w14:paraId="5493AD33" w14:textId="406862DE" w:rsidR="005D0B88" w:rsidRPr="00BC14EB" w:rsidRDefault="005D0B88">
      <w:pPr>
        <w:spacing w:before="0" w:after="0" w:line="240" w:lineRule="auto"/>
        <w:ind w:left="0"/>
        <w:rPr>
          <w:rFonts w:ascii="Book Antiqua" w:hAnsi="Book Antiqua" w:cs="Arial"/>
          <w:b/>
          <w:bCs/>
          <w:sz w:val="24"/>
          <w:szCs w:val="24"/>
        </w:rPr>
      </w:pPr>
    </w:p>
    <w:p w14:paraId="7FA5BF01" w14:textId="163F2A54" w:rsidR="005D0B88" w:rsidRPr="00BC14EB" w:rsidRDefault="005D0B88">
      <w:pPr>
        <w:spacing w:before="0" w:after="0" w:line="240" w:lineRule="auto"/>
        <w:ind w:left="0"/>
        <w:rPr>
          <w:rFonts w:ascii="Book Antiqua" w:hAnsi="Book Antiqua" w:cs="Arial"/>
          <w:sz w:val="24"/>
          <w:szCs w:val="24"/>
        </w:rPr>
      </w:pPr>
      <w:r w:rsidRPr="00BC14EB">
        <w:rPr>
          <w:rFonts w:ascii="Book Antiqua" w:hAnsi="Book Antiqua" w:cs="Arial"/>
          <w:sz w:val="24"/>
          <w:szCs w:val="24"/>
        </w:rPr>
        <w:t xml:space="preserve">En la sesión indicada se </w:t>
      </w:r>
      <w:r w:rsidR="00DA25E0" w:rsidRPr="00BC14EB">
        <w:rPr>
          <w:rFonts w:ascii="Book Antiqua" w:hAnsi="Book Antiqua" w:cs="Arial"/>
          <w:sz w:val="24"/>
          <w:szCs w:val="24"/>
        </w:rPr>
        <w:t>establecieron los siguientes acuerdos:</w:t>
      </w:r>
    </w:p>
    <w:p w14:paraId="10478301" w14:textId="22797077" w:rsidR="00DA25E0" w:rsidRPr="00BC14EB" w:rsidRDefault="00DA25E0">
      <w:pPr>
        <w:spacing w:before="0" w:after="0" w:line="240" w:lineRule="auto"/>
        <w:ind w:left="0"/>
        <w:rPr>
          <w:rFonts w:ascii="Book Antiqua" w:hAnsi="Book Antiqua" w:cs="Arial"/>
          <w:b/>
          <w:bCs/>
          <w:sz w:val="24"/>
          <w:szCs w:val="24"/>
        </w:rPr>
      </w:pPr>
    </w:p>
    <w:p w14:paraId="5D8EA6A6" w14:textId="53DDDFE4" w:rsidR="00DA25E0" w:rsidRPr="00BC14EB" w:rsidRDefault="00927F93" w:rsidP="008F37A3">
      <w:pPr>
        <w:pStyle w:val="xmsonormal"/>
        <w:ind w:left="567" w:right="616" w:firstLine="708"/>
        <w:jc w:val="both"/>
        <w:rPr>
          <w:rFonts w:ascii="Book Antiqua" w:hAnsi="Book Antiqua"/>
          <w:i/>
          <w:iCs/>
        </w:rPr>
      </w:pPr>
      <w:r w:rsidRPr="00BC14EB">
        <w:rPr>
          <w:rFonts w:ascii="Book Antiqua" w:hAnsi="Book Antiqua"/>
          <w:i/>
          <w:iCs/>
        </w:rPr>
        <w:t>“</w:t>
      </w:r>
      <w:r w:rsidR="00DA25E0" w:rsidRPr="00BC14EB">
        <w:rPr>
          <w:rFonts w:ascii="Book Antiqua" w:hAnsi="Book Antiqua"/>
          <w:b/>
          <w:bCs/>
          <w:i/>
          <w:iCs/>
        </w:rPr>
        <w:t>Se acordó:</w:t>
      </w:r>
      <w:r w:rsidR="00DA25E0" w:rsidRPr="00BC14EB">
        <w:rPr>
          <w:rFonts w:ascii="Book Antiqua" w:hAnsi="Book Antiqua"/>
          <w:i/>
          <w:iCs/>
        </w:rPr>
        <w:t xml:space="preserve"> </w:t>
      </w:r>
      <w:r w:rsidR="00DA25E0" w:rsidRPr="00BC14EB">
        <w:rPr>
          <w:rFonts w:ascii="Book Antiqua" w:hAnsi="Book Antiqua"/>
          <w:b/>
          <w:bCs/>
          <w:i/>
          <w:iCs/>
        </w:rPr>
        <w:t xml:space="preserve">1) </w:t>
      </w:r>
      <w:r w:rsidR="00DA25E0" w:rsidRPr="00BC14EB">
        <w:rPr>
          <w:rFonts w:ascii="Book Antiqua" w:hAnsi="Book Antiqua"/>
          <w:i/>
          <w:iCs/>
        </w:rPr>
        <w:t>Tener por rendido el informe Nº 889-PLA-MI-2021 de la Dirección de Planificación, relacionado con el diagnóstico y propuestas de mejora para el Proyecto de Mejora Integral del Proceso Penal Ministerio Público-Fiscalía del Primer Circuito Judicial de la Zona Atlántica (Limón)</w:t>
      </w:r>
      <w:r w:rsidR="00DA25E0" w:rsidRPr="00BC14EB">
        <w:rPr>
          <w:rFonts w:ascii="Book Antiqua" w:hAnsi="Book Antiqua"/>
          <w:i/>
          <w:iCs/>
          <w:lang w:val="es-MX"/>
        </w:rPr>
        <w:t xml:space="preserve">. </w:t>
      </w:r>
      <w:r w:rsidR="00DA25E0" w:rsidRPr="00BC14EB">
        <w:rPr>
          <w:rFonts w:ascii="Book Antiqua" w:hAnsi="Book Antiqua"/>
          <w:b/>
          <w:bCs/>
          <w:i/>
          <w:iCs/>
        </w:rPr>
        <w:t>2)</w:t>
      </w:r>
      <w:r w:rsidR="00DA25E0" w:rsidRPr="00BC14EB">
        <w:rPr>
          <w:rFonts w:ascii="Book Antiqua" w:hAnsi="Book Antiqua"/>
          <w:i/>
          <w:iCs/>
        </w:rPr>
        <w:t xml:space="preserve"> Aprobar el presente informe y su respectiva aclaración, que incorpora los hallazgos, oportunidades de mejora y plan de trabajo de la Fiscalía de Limón, el cual se encuentra alineado al </w:t>
      </w:r>
      <w:r w:rsidR="00DA25E0" w:rsidRPr="00BC14EB">
        <w:rPr>
          <w:rFonts w:ascii="Book Antiqua" w:hAnsi="Book Antiqua"/>
          <w:i/>
          <w:iCs/>
          <w:lang w:val="es-MX"/>
        </w:rPr>
        <w:t xml:space="preserve">“Modelo de Tramitación del Ministerio Público”, aprobado por el Consejo Superior del Poder Judicial, en sesión 43-19 celebrada el 14 de mayo del 2019, artículo XLII, producto de la ejecución del Proyecto de Mejora Integral del Proceso Penal, aprobado por el Consejo Superior en la sesión N° 71-17, del 1 de agosto del 2017, artículo CXI. </w:t>
      </w:r>
      <w:r w:rsidR="00DA25E0" w:rsidRPr="00BC14EB">
        <w:rPr>
          <w:rFonts w:ascii="Book Antiqua" w:hAnsi="Book Antiqua"/>
          <w:b/>
          <w:bCs/>
          <w:i/>
          <w:iCs/>
        </w:rPr>
        <w:t xml:space="preserve">3) </w:t>
      </w:r>
      <w:r w:rsidR="00DA25E0" w:rsidRPr="00BC14EB">
        <w:rPr>
          <w:rFonts w:ascii="Book Antiqua" w:hAnsi="Book Antiqua"/>
          <w:i/>
          <w:iCs/>
        </w:rPr>
        <w:t>La Fiscalía General, la Unidad de Monitoreo y Apoyo a la Gestión de Fiscalías (UMGEF) y la Fiscala Coordinadora del Proyecto de Mejora Integral del Proceso Penal, deberán dar</w:t>
      </w:r>
      <w:r w:rsidR="00DA25E0" w:rsidRPr="00BC14EB">
        <w:rPr>
          <w:rFonts w:ascii="Book Antiqua" w:hAnsi="Book Antiqua"/>
          <w:b/>
          <w:bCs/>
          <w:i/>
          <w:iCs/>
        </w:rPr>
        <w:t xml:space="preserve"> </w:t>
      </w:r>
      <w:r w:rsidR="00DA25E0" w:rsidRPr="00BC14EB">
        <w:rPr>
          <w:rFonts w:ascii="Book Antiqua" w:hAnsi="Book Antiqua"/>
          <w:i/>
          <w:iCs/>
        </w:rPr>
        <w:t xml:space="preserve">seguimiento a la ejecución del plan de trabajo contenido en el presente informe, con la finalidad de verificar que las propuestas de mejora sean implementadas y velar por la sostenibilidad y los resultados adecuados del proyecto. </w:t>
      </w:r>
      <w:r w:rsidR="00DA25E0" w:rsidRPr="00BC14EB">
        <w:rPr>
          <w:rFonts w:ascii="Book Antiqua" w:hAnsi="Book Antiqua"/>
          <w:b/>
          <w:bCs/>
          <w:i/>
          <w:iCs/>
        </w:rPr>
        <w:t>4)</w:t>
      </w:r>
      <w:r w:rsidR="00DA25E0" w:rsidRPr="00BC14EB">
        <w:rPr>
          <w:rFonts w:ascii="Book Antiqua" w:hAnsi="Book Antiqua"/>
          <w:i/>
          <w:iCs/>
        </w:rPr>
        <w:t xml:space="preserve"> La Fiscalía de Limón deberá ejecutar el plan de trabajo contenido en el presente informe con su respectiva aclaración respecto a la propuesta de mejora en los controles sobre los vehículos decomisados; que busca optimizar los tiempos de respuesta de la oficina y un mejor aprovechamiento de los recursos disponibles. Además, debe ejecutar el Modelo de Sostenibilidad de manera que, mensualmente se remita a la Unidad de Monitoreo y Apoyo a la Gestión de Fiscalías (UMGEF) </w:t>
      </w:r>
      <w:r w:rsidR="00DA25E0" w:rsidRPr="00BC14EB">
        <w:rPr>
          <w:rFonts w:ascii="Book Antiqua" w:hAnsi="Book Antiqua"/>
          <w:i/>
          <w:iCs/>
          <w:color w:val="000000"/>
        </w:rPr>
        <w:t xml:space="preserve">la minuta de reunión, los indicadores de gestión del mes y los planes remediales definidos, de manera que se cuenten con instrumentos adecuados y oportunos para la toma de decisiones. </w:t>
      </w:r>
      <w:r w:rsidR="00DA25E0" w:rsidRPr="00BC14EB">
        <w:rPr>
          <w:rFonts w:ascii="Book Antiqua" w:hAnsi="Book Antiqua"/>
          <w:b/>
          <w:bCs/>
          <w:i/>
          <w:iCs/>
          <w:color w:val="000000"/>
        </w:rPr>
        <w:t>5)</w:t>
      </w:r>
      <w:r w:rsidR="00DA25E0" w:rsidRPr="00BC14EB">
        <w:rPr>
          <w:rFonts w:ascii="Book Antiqua" w:hAnsi="Book Antiqua"/>
          <w:i/>
          <w:iCs/>
          <w:color w:val="000000"/>
        </w:rPr>
        <w:t xml:space="preserve"> </w:t>
      </w:r>
      <w:r w:rsidR="00DA25E0" w:rsidRPr="00BC14EB">
        <w:rPr>
          <w:rFonts w:ascii="Book Antiqua" w:hAnsi="Book Antiqua"/>
          <w:i/>
          <w:iCs/>
        </w:rPr>
        <w:t>La Dirección de Gestión Humana realizará</w:t>
      </w:r>
      <w:r w:rsidR="00DA25E0" w:rsidRPr="00BC14EB">
        <w:rPr>
          <w:rFonts w:ascii="Book Antiqua" w:hAnsi="Book Antiqua"/>
          <w:b/>
          <w:bCs/>
          <w:i/>
          <w:iCs/>
        </w:rPr>
        <w:t xml:space="preserve"> </w:t>
      </w:r>
      <w:r w:rsidR="00DA25E0" w:rsidRPr="00BC14EB">
        <w:rPr>
          <w:rFonts w:ascii="Book Antiqua" w:hAnsi="Book Antiqua"/>
          <w:i/>
          <w:iCs/>
        </w:rPr>
        <w:t xml:space="preserve">la revisión del perfil competencial para las plazas 100811 (según sugerencia del Fiscal Adjunto de Limón) y 101014 de acuerdo con los hallazgos y oportunidades de mejora que se definen </w:t>
      </w:r>
      <w:r w:rsidR="00DA25E0" w:rsidRPr="00BC14EB">
        <w:rPr>
          <w:rFonts w:ascii="Book Antiqua" w:hAnsi="Book Antiqua"/>
          <w:i/>
          <w:iCs/>
        </w:rPr>
        <w:lastRenderedPageBreak/>
        <w:t xml:space="preserve">en el plan de trabajo para optimizar el talento humano disponible. </w:t>
      </w:r>
      <w:r w:rsidR="00DA25E0" w:rsidRPr="00BC14EB">
        <w:rPr>
          <w:rFonts w:ascii="Book Antiqua" w:hAnsi="Book Antiqua"/>
          <w:b/>
          <w:bCs/>
          <w:i/>
          <w:iCs/>
        </w:rPr>
        <w:t>6)</w:t>
      </w:r>
      <w:r w:rsidR="00DA25E0" w:rsidRPr="00BC14EB">
        <w:rPr>
          <w:rFonts w:ascii="Book Antiqua" w:hAnsi="Book Antiqua"/>
          <w:i/>
          <w:iCs/>
        </w:rPr>
        <w:t xml:space="preserve"> La Administración del Ministerio Público debe valorar la posibilidad de dotar del equipo y medios requeridos para la mejora en las condiciones de seguridad de la bodega de evidencias: cámaras, alarmas, seguridad en puertas y ventanas, y demás opciones que consideren posible y necesario. </w:t>
      </w:r>
      <w:r w:rsidR="00DA25E0" w:rsidRPr="00BC14EB">
        <w:rPr>
          <w:rFonts w:ascii="Book Antiqua" w:hAnsi="Book Antiqua"/>
          <w:b/>
          <w:bCs/>
          <w:i/>
          <w:iCs/>
        </w:rPr>
        <w:t xml:space="preserve">7) </w:t>
      </w:r>
      <w:r w:rsidR="00DA25E0" w:rsidRPr="00BC14EB">
        <w:rPr>
          <w:rFonts w:ascii="Book Antiqua" w:hAnsi="Book Antiqua"/>
          <w:i/>
          <w:iCs/>
          <w:snapToGrid w:val="0"/>
        </w:rPr>
        <w:t xml:space="preserve">Hacer este acuerdo de conocimiento de la Fiscalía General de la República, la </w:t>
      </w:r>
      <w:r w:rsidR="00DA25E0" w:rsidRPr="00BC14EB">
        <w:rPr>
          <w:rFonts w:ascii="Book Antiqua" w:hAnsi="Book Antiqua"/>
          <w:i/>
          <w:iCs/>
        </w:rPr>
        <w:t xml:space="preserve">Comisión de la Jurisdicción Penal, la Unidad de Monitoreo y Apoyo a la Gestión de Fiscalías (UMGEF), la Unidad de Capacitación y Supervisión del Ministerio Público (UCS), la Fiscalía del Primer Circuito Judicial de la Zona Atlántica (Limón), la Dirección de Gestión Humana, la Dirección Ejecutiva, la Administración del Ministerio Público, la Administración Regional y el Consejo de Administración de Limón, la Oficina de Control Interno y la Auditoría Judicial, para lo que a cada una corresponda. </w:t>
      </w:r>
      <w:r w:rsidR="00DA25E0" w:rsidRPr="00BC14EB">
        <w:rPr>
          <w:rFonts w:ascii="Book Antiqua" w:hAnsi="Book Antiqua"/>
          <w:b/>
          <w:bCs/>
          <w:i/>
          <w:iCs/>
        </w:rPr>
        <w:t>8) La Dirección de Planificación realizará el seguimiento correspondiente e informará oportunamente a este Consejo lo pertinente</w:t>
      </w:r>
      <w:r w:rsidR="00DA25E0" w:rsidRPr="00BC14EB">
        <w:rPr>
          <w:rFonts w:ascii="Book Antiqua" w:hAnsi="Book Antiqua"/>
          <w:b/>
          <w:bCs/>
          <w:i/>
          <w:iCs/>
          <w:lang w:val="es-ES"/>
        </w:rPr>
        <w:t>.</w:t>
      </w:r>
      <w:r w:rsidR="00DA25E0" w:rsidRPr="00BC14EB">
        <w:rPr>
          <w:rFonts w:ascii="Book Antiqua" w:hAnsi="Book Antiqua"/>
          <w:b/>
          <w:bCs/>
          <w:i/>
          <w:iCs/>
          <w:color w:val="000000"/>
        </w:rPr>
        <w:t>”</w:t>
      </w:r>
      <w:r w:rsidR="002251E6" w:rsidRPr="00BC14EB">
        <w:rPr>
          <w:rFonts w:ascii="Book Antiqua" w:hAnsi="Book Antiqua"/>
          <w:b/>
          <w:bCs/>
          <w:i/>
          <w:iCs/>
          <w:color w:val="000000"/>
        </w:rPr>
        <w:t xml:space="preserve"> </w:t>
      </w:r>
      <w:r w:rsidR="002251E6" w:rsidRPr="00BC14EB">
        <w:rPr>
          <w:rFonts w:ascii="Book Antiqua" w:hAnsi="Book Antiqua"/>
          <w:color w:val="000000"/>
        </w:rPr>
        <w:t>La negrita no corresponde al original.</w:t>
      </w:r>
    </w:p>
    <w:p w14:paraId="27DC5A6D" w14:textId="77777777" w:rsidR="00DA25E0" w:rsidRPr="00BC14EB" w:rsidRDefault="00DA25E0">
      <w:pPr>
        <w:spacing w:before="0" w:after="0" w:line="240" w:lineRule="auto"/>
        <w:ind w:left="0"/>
        <w:rPr>
          <w:rFonts w:ascii="Book Antiqua" w:hAnsi="Book Antiqua" w:cs="Arial"/>
          <w:b/>
          <w:bCs/>
        </w:rPr>
      </w:pPr>
    </w:p>
    <w:p w14:paraId="6B460CEF" w14:textId="77777777" w:rsidR="00D224D2" w:rsidRPr="00BC14EB" w:rsidRDefault="00D224D2" w:rsidP="00D224D2">
      <w:pPr>
        <w:spacing w:before="0" w:after="0" w:line="240" w:lineRule="auto"/>
        <w:ind w:left="0"/>
        <w:rPr>
          <w:rFonts w:ascii="Book Antiqua" w:hAnsi="Book Antiqua" w:cs="Arial"/>
          <w:sz w:val="24"/>
          <w:szCs w:val="24"/>
        </w:rPr>
      </w:pPr>
    </w:p>
    <w:p w14:paraId="76B7C92D" w14:textId="555A3B76" w:rsidR="00527057" w:rsidRPr="00BC14EB" w:rsidRDefault="00C013CA">
      <w:pPr>
        <w:spacing w:before="0" w:after="0" w:line="240" w:lineRule="auto"/>
        <w:ind w:left="0"/>
        <w:rPr>
          <w:rFonts w:ascii="Book Antiqua" w:hAnsi="Book Antiqua" w:cs="Arial"/>
          <w:sz w:val="24"/>
          <w:szCs w:val="24"/>
        </w:rPr>
      </w:pPr>
      <w:r w:rsidRPr="00BC14EB">
        <w:rPr>
          <w:rFonts w:ascii="Book Antiqua" w:hAnsi="Book Antiqua" w:cs="Arial"/>
          <w:sz w:val="24"/>
          <w:szCs w:val="24"/>
        </w:rPr>
        <w:t xml:space="preserve">A raíz de lo anterior, la Dirección de Planificación </w:t>
      </w:r>
      <w:r w:rsidR="00BD66BA" w:rsidRPr="00BC14EB">
        <w:rPr>
          <w:rFonts w:ascii="Book Antiqua" w:hAnsi="Book Antiqua" w:cs="Arial"/>
          <w:sz w:val="24"/>
          <w:szCs w:val="24"/>
        </w:rPr>
        <w:t xml:space="preserve">realizó un trabajo en conjunto con </w:t>
      </w:r>
      <w:r w:rsidR="00731A4C" w:rsidRPr="00BC14EB">
        <w:rPr>
          <w:rFonts w:ascii="Book Antiqua" w:hAnsi="Book Antiqua" w:cs="Arial"/>
          <w:sz w:val="24"/>
          <w:szCs w:val="24"/>
        </w:rPr>
        <w:t xml:space="preserve">el Ministerio Público para dar seguimiento a los acuerdos y estado de avance </w:t>
      </w:r>
      <w:r w:rsidR="00C77A3B" w:rsidRPr="00BC14EB">
        <w:rPr>
          <w:rFonts w:ascii="Book Antiqua" w:hAnsi="Book Antiqua" w:cs="Arial"/>
          <w:sz w:val="24"/>
          <w:szCs w:val="24"/>
        </w:rPr>
        <w:t xml:space="preserve">en la ejecución del plan de trabajo aprobado por el Consejo Superior, esto </w:t>
      </w:r>
      <w:r w:rsidR="005E568B" w:rsidRPr="00BC14EB">
        <w:rPr>
          <w:rFonts w:ascii="Book Antiqua" w:hAnsi="Book Antiqua" w:cs="Arial"/>
          <w:sz w:val="24"/>
          <w:szCs w:val="24"/>
        </w:rPr>
        <w:t xml:space="preserve">además </w:t>
      </w:r>
      <w:r w:rsidR="00C77A3B" w:rsidRPr="00BC14EB">
        <w:rPr>
          <w:rFonts w:ascii="Book Antiqua" w:hAnsi="Book Antiqua" w:cs="Arial"/>
          <w:sz w:val="24"/>
          <w:szCs w:val="24"/>
        </w:rPr>
        <w:t xml:space="preserve">como </w:t>
      </w:r>
      <w:r w:rsidR="00745FE3" w:rsidRPr="00BC14EB">
        <w:rPr>
          <w:rFonts w:ascii="Book Antiqua" w:hAnsi="Book Antiqua" w:cs="Arial"/>
          <w:sz w:val="24"/>
          <w:szCs w:val="24"/>
        </w:rPr>
        <w:t>parte de la ejecución del Modelo de Sostenibilidad del Ministerio Público, el cual se encuentra aprobado por el Consejo Superior</w:t>
      </w:r>
      <w:r w:rsidR="00527057" w:rsidRPr="00BC14EB">
        <w:rPr>
          <w:rFonts w:ascii="Book Antiqua" w:hAnsi="Book Antiqua" w:cs="Arial"/>
          <w:sz w:val="24"/>
          <w:szCs w:val="24"/>
        </w:rPr>
        <w:t xml:space="preserve"> en la sesión 09-2020 celebrada el 4 de febrero de 2020, artículo XXX.</w:t>
      </w:r>
      <w:r w:rsidR="005172E3" w:rsidRPr="00BC14EB">
        <w:rPr>
          <w:rFonts w:ascii="Book Antiqua" w:hAnsi="Book Antiqua" w:cs="Arial"/>
          <w:sz w:val="24"/>
          <w:szCs w:val="24"/>
        </w:rPr>
        <w:t xml:space="preserve"> Con este estudio se contesta el oficio 1192-2022.</w:t>
      </w:r>
    </w:p>
    <w:p w14:paraId="3D282A71" w14:textId="77777777" w:rsidR="00527057" w:rsidRPr="00BC14EB" w:rsidRDefault="00527057">
      <w:pPr>
        <w:spacing w:before="0" w:after="0" w:line="240" w:lineRule="auto"/>
        <w:ind w:left="0"/>
        <w:rPr>
          <w:rFonts w:ascii="Book Antiqua" w:hAnsi="Book Antiqua" w:cs="Arial"/>
          <w:sz w:val="24"/>
          <w:szCs w:val="24"/>
        </w:rPr>
      </w:pPr>
    </w:p>
    <w:p w14:paraId="2760F8D4" w14:textId="254761BB" w:rsidR="00D224D2" w:rsidRPr="00BC14EB" w:rsidRDefault="00FA01F0">
      <w:pPr>
        <w:spacing w:before="0" w:after="0" w:line="240" w:lineRule="auto"/>
        <w:ind w:left="0"/>
        <w:rPr>
          <w:rFonts w:ascii="Book Antiqua" w:hAnsi="Book Antiqua" w:cs="Arial"/>
          <w:sz w:val="24"/>
          <w:szCs w:val="24"/>
        </w:rPr>
      </w:pPr>
      <w:r w:rsidRPr="00BC14EB">
        <w:rPr>
          <w:rFonts w:ascii="Book Antiqua" w:hAnsi="Book Antiqua" w:cs="Arial"/>
          <w:sz w:val="24"/>
          <w:szCs w:val="24"/>
        </w:rPr>
        <w:t>A c</w:t>
      </w:r>
      <w:r w:rsidR="00D224D2" w:rsidRPr="00BC14EB">
        <w:rPr>
          <w:rFonts w:ascii="Book Antiqua" w:hAnsi="Book Antiqua" w:cs="Arial"/>
          <w:sz w:val="24"/>
          <w:szCs w:val="24"/>
        </w:rPr>
        <w:t xml:space="preserve">ontinuación, se muestran los resultados del </w:t>
      </w:r>
      <w:r w:rsidRPr="00BC14EB">
        <w:rPr>
          <w:rFonts w:ascii="Book Antiqua" w:hAnsi="Book Antiqua" w:cs="Arial"/>
          <w:sz w:val="24"/>
          <w:szCs w:val="24"/>
        </w:rPr>
        <w:t>seguimiento</w:t>
      </w:r>
      <w:r w:rsidR="00D224D2" w:rsidRPr="00BC14EB">
        <w:rPr>
          <w:rFonts w:ascii="Book Antiqua" w:hAnsi="Book Antiqua" w:cs="Arial"/>
          <w:sz w:val="24"/>
          <w:szCs w:val="24"/>
        </w:rPr>
        <w:t xml:space="preserve"> realizado en la </w:t>
      </w:r>
      <w:r w:rsidRPr="00BC14EB">
        <w:rPr>
          <w:rFonts w:ascii="Book Antiqua" w:hAnsi="Book Antiqua" w:cs="Arial"/>
          <w:b/>
          <w:bCs/>
          <w:sz w:val="24"/>
          <w:szCs w:val="24"/>
        </w:rPr>
        <w:t>Fiscalía del Primer Circuito Judicial de la Zona Atlántica (Limón)</w:t>
      </w:r>
      <w:r w:rsidR="00D224D2" w:rsidRPr="00BC14EB">
        <w:rPr>
          <w:rFonts w:ascii="Book Antiqua" w:hAnsi="Book Antiqua" w:cs="Arial"/>
          <w:b/>
          <w:sz w:val="24"/>
          <w:szCs w:val="24"/>
        </w:rPr>
        <w:t>.</w:t>
      </w:r>
      <w:r w:rsidR="00D224D2" w:rsidRPr="00BC14EB">
        <w:rPr>
          <w:rFonts w:ascii="Book Antiqua" w:hAnsi="Book Antiqua" w:cs="Arial"/>
          <w:sz w:val="24"/>
          <w:szCs w:val="24"/>
        </w:rPr>
        <w:t xml:space="preserve"> </w:t>
      </w:r>
    </w:p>
    <w:p w14:paraId="4E36A180" w14:textId="01E31682" w:rsidR="00D224D2" w:rsidRPr="00BC14EB" w:rsidRDefault="00D224D2" w:rsidP="00D224D2">
      <w:pPr>
        <w:spacing w:before="0" w:after="0" w:line="240" w:lineRule="auto"/>
        <w:ind w:left="0"/>
        <w:rPr>
          <w:rFonts w:ascii="Book Antiqua" w:hAnsi="Book Antiqua" w:cs="Arial"/>
          <w:sz w:val="24"/>
          <w:szCs w:val="24"/>
          <w:lang w:val="es-ES"/>
        </w:rPr>
      </w:pPr>
    </w:p>
    <w:p w14:paraId="7FE3232F" w14:textId="77777777" w:rsidR="00927F93" w:rsidRPr="00BC14EB" w:rsidRDefault="00927F93" w:rsidP="00D224D2">
      <w:pPr>
        <w:spacing w:before="0" w:after="0" w:line="240" w:lineRule="auto"/>
        <w:ind w:left="0"/>
        <w:rPr>
          <w:rFonts w:ascii="Book Antiqua" w:hAnsi="Book Antiqua" w:cs="Arial"/>
          <w:sz w:val="24"/>
          <w:szCs w:val="24"/>
          <w:lang w:val="es-ES"/>
        </w:rPr>
      </w:pPr>
    </w:p>
    <w:p w14:paraId="20DE9D18" w14:textId="77777777" w:rsidR="00D224D2" w:rsidRPr="00BC14EB" w:rsidRDefault="00D224D2">
      <w:pPr>
        <w:spacing w:before="0" w:after="0" w:line="240" w:lineRule="auto"/>
        <w:ind w:left="0"/>
        <w:rPr>
          <w:rFonts w:ascii="Book Antiqua" w:hAnsi="Book Antiqua" w:cs="Arial"/>
          <w:sz w:val="24"/>
          <w:szCs w:val="24"/>
          <w:lang w:val="es-ES"/>
        </w:rPr>
      </w:pPr>
      <w:r w:rsidRPr="00BC14EB">
        <w:rPr>
          <w:rFonts w:ascii="Book Antiqua" w:hAnsi="Book Antiqua" w:cs="Arial"/>
          <w:sz w:val="24"/>
          <w:szCs w:val="24"/>
          <w:lang w:val="es-ES"/>
        </w:rPr>
        <w:t xml:space="preserve">Atentamente, </w:t>
      </w:r>
    </w:p>
    <w:p w14:paraId="173D6349" w14:textId="47C9B77D" w:rsidR="00D224D2" w:rsidRPr="00BC14EB" w:rsidRDefault="00D224D2" w:rsidP="00D224D2">
      <w:pPr>
        <w:spacing w:before="0" w:after="0" w:line="240" w:lineRule="auto"/>
        <w:ind w:left="0"/>
        <w:rPr>
          <w:rFonts w:ascii="Book Antiqua" w:hAnsi="Book Antiqua" w:cs="Arial"/>
          <w:b/>
          <w:bCs/>
          <w:sz w:val="24"/>
          <w:szCs w:val="24"/>
        </w:rPr>
      </w:pPr>
    </w:p>
    <w:p w14:paraId="20911918" w14:textId="797C69A9" w:rsidR="00927F93" w:rsidRPr="00BC14EB" w:rsidRDefault="00927F93" w:rsidP="00D224D2">
      <w:pPr>
        <w:spacing w:before="0" w:after="0" w:line="240" w:lineRule="auto"/>
        <w:ind w:left="0"/>
        <w:rPr>
          <w:rFonts w:ascii="Book Antiqua" w:hAnsi="Book Antiqua" w:cs="Arial"/>
          <w:b/>
          <w:bCs/>
          <w:sz w:val="24"/>
          <w:szCs w:val="24"/>
        </w:rPr>
      </w:pPr>
    </w:p>
    <w:p w14:paraId="34EE5E39" w14:textId="77777777" w:rsidR="00927F93" w:rsidRPr="00BC14EB" w:rsidRDefault="00927F93" w:rsidP="00D224D2">
      <w:pPr>
        <w:spacing w:before="0" w:after="0" w:line="240" w:lineRule="auto"/>
        <w:ind w:left="0"/>
        <w:rPr>
          <w:rFonts w:ascii="Book Antiqua" w:hAnsi="Book Antiqua" w:cs="Arial"/>
          <w:b/>
          <w:bCs/>
          <w:sz w:val="24"/>
          <w:szCs w:val="24"/>
        </w:rPr>
      </w:pPr>
    </w:p>
    <w:p w14:paraId="29169886" w14:textId="49B4CEF3" w:rsidR="00D224D2" w:rsidRPr="00BC14EB" w:rsidRDefault="00D224D2" w:rsidP="00D224D2">
      <w:pPr>
        <w:shd w:val="clear" w:color="auto" w:fill="FFFFFF"/>
        <w:spacing w:before="0" w:after="0" w:line="240" w:lineRule="auto"/>
        <w:ind w:left="0"/>
        <w:rPr>
          <w:rFonts w:ascii="Book Antiqua" w:hAnsi="Book Antiqua" w:cs="Arial"/>
          <w:sz w:val="24"/>
          <w:szCs w:val="24"/>
        </w:rPr>
      </w:pPr>
      <w:r w:rsidRPr="00BC14EB">
        <w:rPr>
          <w:rFonts w:ascii="Book Antiqua" w:hAnsi="Book Antiqua" w:cs="Arial"/>
          <w:sz w:val="24"/>
          <w:szCs w:val="24"/>
        </w:rPr>
        <w:t>Ing. Jorge Fernando Rodríguez Salazar, Jefe</w:t>
      </w:r>
      <w:r w:rsidR="00927F93" w:rsidRPr="00BC14EB">
        <w:rPr>
          <w:rFonts w:ascii="Book Antiqua" w:hAnsi="Book Antiqua" w:cs="Arial"/>
          <w:sz w:val="24"/>
          <w:szCs w:val="24"/>
        </w:rPr>
        <w:t xml:space="preserve"> a.i.</w:t>
      </w:r>
    </w:p>
    <w:p w14:paraId="62E61E93" w14:textId="77777777" w:rsidR="00D224D2" w:rsidRPr="00BC14EB" w:rsidRDefault="00D224D2" w:rsidP="00D224D2">
      <w:pPr>
        <w:shd w:val="clear" w:color="auto" w:fill="FFFFFF"/>
        <w:spacing w:before="0" w:after="0" w:line="240" w:lineRule="auto"/>
        <w:ind w:left="0"/>
        <w:rPr>
          <w:rFonts w:ascii="Book Antiqua" w:hAnsi="Book Antiqua" w:cs="Arial"/>
          <w:sz w:val="24"/>
          <w:szCs w:val="24"/>
        </w:rPr>
      </w:pPr>
      <w:r w:rsidRPr="00BC14EB">
        <w:rPr>
          <w:rFonts w:ascii="Book Antiqua" w:hAnsi="Book Antiqua" w:cs="Arial"/>
          <w:sz w:val="24"/>
          <w:szCs w:val="24"/>
        </w:rPr>
        <w:t xml:space="preserve">Subproceso de Modernización Institucional </w:t>
      </w:r>
    </w:p>
    <w:p w14:paraId="312FDBB3" w14:textId="6C09A22F" w:rsidR="00D224D2" w:rsidRPr="00BC14EB" w:rsidRDefault="00D224D2" w:rsidP="00D224D2">
      <w:pPr>
        <w:shd w:val="clear" w:color="auto" w:fill="FFFFFF"/>
        <w:spacing w:before="0" w:after="0" w:line="240" w:lineRule="auto"/>
        <w:ind w:left="0"/>
        <w:rPr>
          <w:rFonts w:ascii="Book Antiqua" w:hAnsi="Book Antiqua" w:cs="Arial"/>
          <w:sz w:val="24"/>
          <w:szCs w:val="24"/>
        </w:rPr>
      </w:pPr>
    </w:p>
    <w:p w14:paraId="489FC8F4" w14:textId="34ED176D" w:rsidR="00927F93" w:rsidRPr="00BC14EB" w:rsidRDefault="00927F93" w:rsidP="00D224D2">
      <w:pPr>
        <w:shd w:val="clear" w:color="auto" w:fill="FFFFFF"/>
        <w:spacing w:before="0" w:after="0" w:line="240" w:lineRule="auto"/>
        <w:ind w:left="0"/>
        <w:rPr>
          <w:rFonts w:ascii="Book Antiqua" w:hAnsi="Book Antiqua" w:cs="Arial"/>
          <w:sz w:val="24"/>
          <w:szCs w:val="24"/>
        </w:rPr>
      </w:pPr>
    </w:p>
    <w:p w14:paraId="06A881D3" w14:textId="73DCEECD" w:rsidR="00927F93" w:rsidRPr="00BC14EB" w:rsidRDefault="00927F93" w:rsidP="00D224D2">
      <w:pPr>
        <w:shd w:val="clear" w:color="auto" w:fill="FFFFFF"/>
        <w:spacing w:before="0" w:after="0" w:line="240" w:lineRule="auto"/>
        <w:ind w:left="0"/>
        <w:rPr>
          <w:rFonts w:ascii="Book Antiqua" w:hAnsi="Book Antiqua" w:cs="Arial"/>
          <w:sz w:val="24"/>
          <w:szCs w:val="24"/>
        </w:rPr>
      </w:pPr>
      <w:r w:rsidRPr="00BC14EB">
        <w:rPr>
          <w:rFonts w:ascii="Book Antiqua" w:hAnsi="Book Antiqua" w:cs="Arial"/>
          <w:sz w:val="24"/>
          <w:szCs w:val="24"/>
        </w:rPr>
        <w:t>c. Archivo</w:t>
      </w:r>
    </w:p>
    <w:p w14:paraId="7DC21E69" w14:textId="1B15B0BC" w:rsidR="00927F93" w:rsidRPr="00BC14EB" w:rsidRDefault="00927F93" w:rsidP="00D224D2">
      <w:pPr>
        <w:shd w:val="clear" w:color="auto" w:fill="FFFFFF"/>
        <w:spacing w:before="0" w:after="0" w:line="240" w:lineRule="auto"/>
        <w:ind w:left="0"/>
        <w:rPr>
          <w:rFonts w:ascii="Book Antiqua" w:hAnsi="Book Antiqua" w:cs="Arial"/>
          <w:sz w:val="24"/>
          <w:szCs w:val="24"/>
        </w:rPr>
      </w:pPr>
    </w:p>
    <w:p w14:paraId="2A29E940" w14:textId="186DA2CF" w:rsidR="00927F93" w:rsidRPr="00BC14EB" w:rsidRDefault="00927F93" w:rsidP="00D224D2">
      <w:pPr>
        <w:shd w:val="clear" w:color="auto" w:fill="FFFFFF"/>
        <w:spacing w:before="0" w:after="0" w:line="240" w:lineRule="auto"/>
        <w:ind w:left="0"/>
        <w:rPr>
          <w:rFonts w:ascii="Book Antiqua" w:hAnsi="Book Antiqua" w:cs="Arial"/>
          <w:sz w:val="24"/>
          <w:szCs w:val="24"/>
        </w:rPr>
      </w:pPr>
      <w:r w:rsidRPr="00BC14EB">
        <w:rPr>
          <w:rFonts w:ascii="Book Antiqua" w:hAnsi="Book Antiqua" w:cs="Arial"/>
          <w:sz w:val="24"/>
          <w:szCs w:val="24"/>
        </w:rPr>
        <w:t>xba</w:t>
      </w:r>
    </w:p>
    <w:p w14:paraId="410B9380" w14:textId="12E24F3D" w:rsidR="00927F93" w:rsidRPr="00BC14EB" w:rsidRDefault="00927F93" w:rsidP="00D224D2">
      <w:pPr>
        <w:shd w:val="clear" w:color="auto" w:fill="FFFFFF"/>
        <w:spacing w:before="0" w:after="0" w:line="240" w:lineRule="auto"/>
        <w:ind w:left="0"/>
        <w:rPr>
          <w:rFonts w:ascii="Book Antiqua" w:hAnsi="Book Antiqua"/>
          <w:sz w:val="24"/>
          <w:szCs w:val="24"/>
        </w:rPr>
      </w:pPr>
      <w:r w:rsidRPr="00BC14EB">
        <w:rPr>
          <w:rFonts w:ascii="Book Antiqua" w:hAnsi="Book Antiqua" w:cs="Arial"/>
          <w:sz w:val="24"/>
          <w:szCs w:val="24"/>
        </w:rPr>
        <w:t>Refs</w:t>
      </w:r>
      <w:r w:rsidRPr="00BC14EB">
        <w:rPr>
          <w:rFonts w:ascii="Book Antiqua" w:hAnsi="Book Antiqua" w:cs="Arial"/>
          <w:b/>
          <w:bCs/>
          <w:sz w:val="24"/>
          <w:szCs w:val="24"/>
        </w:rPr>
        <w:t xml:space="preserve">. </w:t>
      </w:r>
      <w:r w:rsidRPr="00BC14EB">
        <w:rPr>
          <w:rFonts w:ascii="Book Antiqua" w:hAnsi="Book Antiqua" w:cs="Arial"/>
          <w:iCs/>
          <w:sz w:val="24"/>
          <w:szCs w:val="24"/>
        </w:rPr>
        <w:t xml:space="preserve">824-19, 774-21, </w:t>
      </w:r>
      <w:r w:rsidRPr="00BC14EB">
        <w:rPr>
          <w:rFonts w:ascii="Book Antiqua" w:hAnsi="Book Antiqua" w:cs="Arial"/>
          <w:b/>
          <w:bCs/>
          <w:iCs/>
          <w:sz w:val="24"/>
          <w:szCs w:val="24"/>
        </w:rPr>
        <w:t xml:space="preserve">1936-21, </w:t>
      </w:r>
      <w:r w:rsidRPr="00BC14EB">
        <w:rPr>
          <w:rFonts w:ascii="Book Antiqua" w:hAnsi="Book Antiqua" w:cs="Arial"/>
          <w:iCs/>
          <w:sz w:val="24"/>
          <w:szCs w:val="24"/>
        </w:rPr>
        <w:t>314-22</w:t>
      </w:r>
    </w:p>
    <w:p w14:paraId="574D90C5" w14:textId="55B7B313" w:rsidR="00771960" w:rsidRDefault="00771960">
      <w:pPr>
        <w:spacing w:before="0" w:after="0" w:line="240" w:lineRule="auto"/>
        <w:ind w:left="0"/>
        <w:jc w:val="left"/>
        <w:rPr>
          <w:rFonts w:ascii="Book Antiqua" w:hAnsi="Book Antiqua"/>
        </w:rPr>
      </w:pPr>
      <w:r>
        <w:rPr>
          <w:rFonts w:ascii="Book Antiqua" w:hAnsi="Book Antiqua"/>
        </w:rPr>
        <w:br w:type="page"/>
      </w:r>
    </w:p>
    <w:p w14:paraId="18204292" w14:textId="77777777" w:rsidR="00771960" w:rsidRDefault="00771960">
      <w:pPr>
        <w:spacing w:before="0" w:after="0" w:line="240" w:lineRule="auto"/>
        <w:ind w:left="0"/>
        <w:jc w:val="left"/>
        <w:rPr>
          <w:rFonts w:ascii="Book Antiqua" w:hAnsi="Book Antiqua"/>
        </w:rPr>
        <w:sectPr w:rsidR="00771960" w:rsidSect="00A727CF">
          <w:headerReference w:type="default" r:id="rId8"/>
          <w:footerReference w:type="default" r:id="rId9"/>
          <w:pgSz w:w="12240" w:h="15840"/>
          <w:pgMar w:top="1134" w:right="1134" w:bottom="1134" w:left="1134" w:header="709" w:footer="709" w:gutter="0"/>
          <w:pgNumType w:start="1"/>
          <w:cols w:space="708"/>
          <w:docGrid w:linePitch="360"/>
        </w:sectPr>
      </w:pPr>
    </w:p>
    <w:p w14:paraId="035DD41F" w14:textId="419F522C" w:rsidR="00771960" w:rsidRDefault="00771960">
      <w:pPr>
        <w:spacing w:before="0" w:after="0" w:line="240" w:lineRule="auto"/>
        <w:ind w:left="0"/>
        <w:jc w:val="left"/>
        <w:rPr>
          <w:rFonts w:ascii="Book Antiqua" w:hAnsi="Book Antiqua"/>
        </w:rPr>
      </w:pPr>
    </w:p>
    <w:p w14:paraId="11072264" w14:textId="3D03C6A7" w:rsidR="00A727CF" w:rsidRPr="005A0A36" w:rsidRDefault="00B31BA7" w:rsidP="00230235">
      <w:pPr>
        <w:ind w:left="0"/>
        <w:rPr>
          <w:rFonts w:ascii="Book Antiqua" w:hAnsi="Book Antiqua"/>
        </w:rPr>
      </w:pPr>
      <w:r w:rsidRPr="005A0A36">
        <w:rPr>
          <w:rFonts w:ascii="Book Antiqua" w:hAnsi="Book Antiqua"/>
          <w:noProof/>
        </w:rPr>
        <mc:AlternateContent>
          <mc:Choice Requires="wpg">
            <w:drawing>
              <wp:anchor distT="0" distB="0" distL="114300" distR="114300" simplePos="0" relativeHeight="251658240" behindDoc="0" locked="0" layoutInCell="1" allowOverlap="1" wp14:anchorId="621B894E" wp14:editId="17FB8B0D">
                <wp:simplePos x="0" y="0"/>
                <wp:positionH relativeFrom="column">
                  <wp:posOffset>-1243965</wp:posOffset>
                </wp:positionH>
                <wp:positionV relativeFrom="paragraph">
                  <wp:posOffset>-1668559</wp:posOffset>
                </wp:positionV>
                <wp:extent cx="8258559" cy="10208301"/>
                <wp:effectExtent l="0" t="0" r="9525" b="2540"/>
                <wp:wrapNone/>
                <wp:docPr id="10"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58559" cy="10208301"/>
                          <a:chOff x="2622" y="1077"/>
                          <a:chExt cx="9411" cy="14401"/>
                        </a:xfrm>
                      </wpg:grpSpPr>
                      <pic:pic xmlns:pic="http://schemas.openxmlformats.org/drawingml/2006/picture">
                        <pic:nvPicPr>
                          <pic:cNvPr id="11" name="0 Image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2655" y="1077"/>
                            <a:ext cx="9378" cy="25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 name="0 Imagen"/>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2622" y="13896"/>
                            <a:ext cx="9378" cy="15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2594393" id="Group 2" o:spid="_x0000_s1026" style="position:absolute;margin-left:-97.95pt;margin-top:-131.4pt;width:650.3pt;height:803.8pt;z-index:251658240" coordorigin="2622,1077" coordsize="9411,144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7" type="#_x0000_t75" style="position:absolute;left:2655;top:1077;width:9378;height:25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">
                  <v:imagedata r:id="rId12" o:title=""/>
                </v:shape>
                <v:shape id="0 Imagen" o:spid="_x0000_s1028" type="#_x0000_t75" style="position:absolute;left:2622;top:13896;width:9378;height:1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">
                  <v:imagedata r:id="rId13" o:title=""/>
                </v:shape>
              </v:group>
            </w:pict>
          </mc:Fallback>
        </mc:AlternateContent>
      </w:r>
      <w:r w:rsidRPr="005A0A36">
        <w:rPr>
          <w:rFonts w:ascii="Book Antiqua" w:hAnsi="Book Antiqua"/>
          <w:noProof/>
        </w:rPr>
        <w:drawing>
          <wp:inline distT="0" distB="0" distL="0" distR="0" wp14:anchorId="556F546B" wp14:editId="54D73FAD">
            <wp:extent cx="1308100" cy="584835"/>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308100" cy="584835"/>
                    </a:xfrm>
                    <a:prstGeom prst="rect">
                      <a:avLst/>
                    </a:prstGeom>
                    <a:noFill/>
                    <a:ln>
                      <a:noFill/>
                    </a:ln>
                  </pic:spPr>
                </pic:pic>
              </a:graphicData>
            </a:graphic>
          </wp:inline>
        </w:drawing>
      </w:r>
      <w:r w:rsidR="000C329C" w:rsidRPr="005A0A36">
        <w:rPr>
          <w:rFonts w:ascii="Book Antiqua" w:hAnsi="Book Antiqua"/>
        </w:rPr>
        <w:t xml:space="preserve">   </w:t>
      </w:r>
      <w:r w:rsidR="005E568B">
        <w:rPr>
          <w:rFonts w:ascii="Book Antiqua" w:hAnsi="Book Antiqua"/>
        </w:rPr>
        <w:t xml:space="preserve">     </w:t>
      </w:r>
      <w:r w:rsidR="000C329C" w:rsidRPr="005A0A36">
        <w:rPr>
          <w:rFonts w:ascii="Book Antiqua" w:hAnsi="Book Antiqua"/>
        </w:rPr>
        <w:t xml:space="preserve">  </w:t>
      </w:r>
      <w:r w:rsidR="005E568B">
        <w:rPr>
          <w:rFonts w:ascii="Book Antiqua" w:hAnsi="Book Antiqua"/>
        </w:rPr>
        <w:t xml:space="preserve">                          </w:t>
      </w:r>
      <w:r w:rsidR="000C329C" w:rsidRPr="005A0A36">
        <w:rPr>
          <w:rFonts w:ascii="Book Antiqua" w:hAnsi="Book Antiqua"/>
        </w:rPr>
        <w:t xml:space="preserve"> </w:t>
      </w:r>
      <w:r w:rsidRPr="005A0A36">
        <w:rPr>
          <w:rFonts w:ascii="Book Antiqua" w:hAnsi="Book Antiqua"/>
          <w:noProof/>
        </w:rPr>
        <w:drawing>
          <wp:inline distT="0" distB="0" distL="0" distR="0" wp14:anchorId="2B0679F8" wp14:editId="3E4F4097">
            <wp:extent cx="1414145" cy="563245"/>
            <wp:effectExtent l="0" t="0" r="0" b="0"/>
            <wp:docPr id="2"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14145" cy="563245"/>
                    </a:xfrm>
                    <a:prstGeom prst="rect">
                      <a:avLst/>
                    </a:prstGeom>
                    <a:noFill/>
                    <a:ln>
                      <a:noFill/>
                    </a:ln>
                  </pic:spPr>
                </pic:pic>
              </a:graphicData>
            </a:graphic>
          </wp:inline>
        </w:drawing>
      </w:r>
      <w:r w:rsidR="000C329C" w:rsidRPr="005A0A36">
        <w:rPr>
          <w:rFonts w:ascii="Book Antiqua" w:hAnsi="Book Antiqua"/>
        </w:rPr>
        <w:t xml:space="preserve">     </w:t>
      </w:r>
      <w:r w:rsidR="005E568B">
        <w:rPr>
          <w:rFonts w:ascii="Book Antiqua" w:hAnsi="Book Antiqua"/>
        </w:rPr>
        <w:t xml:space="preserve">                       </w:t>
      </w:r>
      <w:r w:rsidR="000C329C" w:rsidRPr="005A0A36">
        <w:rPr>
          <w:rFonts w:ascii="Book Antiqua" w:hAnsi="Book Antiqua"/>
        </w:rPr>
        <w:t xml:space="preserve"> </w:t>
      </w:r>
      <w:r w:rsidR="005E568B">
        <w:rPr>
          <w:rFonts w:ascii="Book Antiqua" w:hAnsi="Book Antiqua"/>
        </w:rPr>
        <w:t xml:space="preserve">       </w:t>
      </w:r>
      <w:r w:rsidR="000C329C" w:rsidRPr="005A0A36">
        <w:rPr>
          <w:rFonts w:ascii="Book Antiqua" w:hAnsi="Book Antiqua"/>
        </w:rPr>
        <w:t xml:space="preserve">        </w:t>
      </w:r>
      <w:r w:rsidRPr="005A0A36">
        <w:rPr>
          <w:rFonts w:ascii="Book Antiqua" w:hAnsi="Book Antiqua"/>
          <w:noProof/>
        </w:rPr>
        <w:drawing>
          <wp:inline distT="0" distB="0" distL="0" distR="0" wp14:anchorId="3C29DDAC" wp14:editId="5468F6F9">
            <wp:extent cx="723265" cy="553085"/>
            <wp:effectExtent l="0" t="0" r="0" b="0"/>
            <wp:docPr id="4" name="Imagen 4" descr="Sitio Web del Ministerio Públ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itio Web del Ministerio Público"/>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23265" cy="553085"/>
                    </a:xfrm>
                    <a:prstGeom prst="rect">
                      <a:avLst/>
                    </a:prstGeom>
                    <a:noFill/>
                    <a:ln>
                      <a:noFill/>
                    </a:ln>
                  </pic:spPr>
                </pic:pic>
              </a:graphicData>
            </a:graphic>
          </wp:inline>
        </w:drawing>
      </w:r>
      <w:r w:rsidR="000C329C" w:rsidRPr="005A0A36">
        <w:rPr>
          <w:rFonts w:ascii="Book Antiqua" w:hAnsi="Book Antiqua"/>
        </w:rPr>
        <w:t xml:space="preserve">       </w:t>
      </w:r>
    </w:p>
    <w:p w14:paraId="102A3E0C" w14:textId="77777777" w:rsidR="00A727CF" w:rsidRPr="005A0A36" w:rsidRDefault="00143010" w:rsidP="00430058">
      <w:pPr>
        <w:spacing w:after="0" w:line="240" w:lineRule="auto"/>
        <w:ind w:right="-518"/>
        <w:jc w:val="center"/>
        <w:rPr>
          <w:rFonts w:ascii="Book Antiqua" w:hAnsi="Book Antiqua"/>
          <w:b/>
          <w:i/>
          <w:color w:val="0070C0"/>
          <w:sz w:val="48"/>
          <w:szCs w:val="48"/>
        </w:rPr>
      </w:pPr>
      <w:r w:rsidRPr="005A0A36">
        <w:rPr>
          <w:rFonts w:ascii="Book Antiqua" w:hAnsi="Book Antiqua"/>
          <w:b/>
          <w:i/>
          <w:color w:val="0070C0"/>
          <w:sz w:val="48"/>
          <w:szCs w:val="48"/>
        </w:rPr>
        <w:t>Proyecto de Mejora Integral del Proceso Penal</w:t>
      </w:r>
    </w:p>
    <w:p w14:paraId="4BE8FA20" w14:textId="77777777" w:rsidR="00430058" w:rsidRDefault="00430058" w:rsidP="00143010">
      <w:pPr>
        <w:spacing w:after="0"/>
        <w:jc w:val="center"/>
        <w:rPr>
          <w:rFonts w:ascii="Book Antiqua" w:hAnsi="Book Antiqua"/>
          <w:b/>
          <w:i/>
          <w:sz w:val="38"/>
          <w:szCs w:val="38"/>
        </w:rPr>
      </w:pPr>
    </w:p>
    <w:p w14:paraId="693F5180" w14:textId="1EBCCBF3" w:rsidR="00AE4D74" w:rsidRPr="002360B3" w:rsidRDefault="00A727CF" w:rsidP="00143010">
      <w:pPr>
        <w:spacing w:after="0"/>
        <w:jc w:val="center"/>
        <w:rPr>
          <w:rFonts w:ascii="Book Antiqua" w:hAnsi="Book Antiqua"/>
          <w:b/>
          <w:i/>
          <w:sz w:val="38"/>
          <w:szCs w:val="38"/>
        </w:rPr>
      </w:pPr>
      <w:r w:rsidRPr="002360B3">
        <w:rPr>
          <w:rFonts w:ascii="Book Antiqua" w:hAnsi="Book Antiqua"/>
          <w:b/>
          <w:i/>
          <w:sz w:val="38"/>
          <w:szCs w:val="38"/>
        </w:rPr>
        <w:t xml:space="preserve">Informe </w:t>
      </w:r>
      <w:r w:rsidR="00143010" w:rsidRPr="002360B3">
        <w:rPr>
          <w:rFonts w:ascii="Book Antiqua" w:hAnsi="Book Antiqua"/>
          <w:b/>
          <w:i/>
          <w:sz w:val="38"/>
          <w:szCs w:val="38"/>
        </w:rPr>
        <w:t xml:space="preserve">de seguimiento de </w:t>
      </w:r>
      <w:r w:rsidR="005E6F2D" w:rsidRPr="002360B3">
        <w:rPr>
          <w:rFonts w:ascii="Book Antiqua" w:hAnsi="Book Antiqua"/>
          <w:b/>
          <w:i/>
          <w:sz w:val="38"/>
          <w:szCs w:val="38"/>
        </w:rPr>
        <w:t>la</w:t>
      </w:r>
      <w:r w:rsidR="00430058">
        <w:rPr>
          <w:rFonts w:ascii="Book Antiqua" w:hAnsi="Book Antiqua"/>
          <w:b/>
          <w:i/>
          <w:sz w:val="38"/>
          <w:szCs w:val="38"/>
        </w:rPr>
        <w:t xml:space="preserve"> </w:t>
      </w:r>
      <w:r w:rsidR="00AE4D74" w:rsidRPr="002360B3">
        <w:rPr>
          <w:rFonts w:ascii="Book Antiqua" w:hAnsi="Book Antiqua"/>
          <w:b/>
          <w:i/>
          <w:sz w:val="38"/>
          <w:szCs w:val="38"/>
        </w:rPr>
        <w:t xml:space="preserve">Fiscalía </w:t>
      </w:r>
      <w:r w:rsidR="0051573B" w:rsidRPr="002360B3">
        <w:rPr>
          <w:rFonts w:ascii="Book Antiqua" w:hAnsi="Book Antiqua"/>
          <w:b/>
          <w:i/>
          <w:sz w:val="38"/>
          <w:szCs w:val="38"/>
        </w:rPr>
        <w:t>Adjunta del Primer</w:t>
      </w:r>
      <w:r w:rsidR="00430058">
        <w:rPr>
          <w:rFonts w:ascii="Book Antiqua" w:hAnsi="Book Antiqua"/>
          <w:b/>
          <w:i/>
          <w:sz w:val="38"/>
          <w:szCs w:val="38"/>
        </w:rPr>
        <w:t xml:space="preserve"> </w:t>
      </w:r>
      <w:r w:rsidR="0051573B" w:rsidRPr="002360B3">
        <w:rPr>
          <w:rFonts w:ascii="Book Antiqua" w:hAnsi="Book Antiqua"/>
          <w:b/>
          <w:i/>
          <w:sz w:val="38"/>
          <w:szCs w:val="38"/>
        </w:rPr>
        <w:t>Circuito Judicial de la Zona Atlántica, Limón</w:t>
      </w:r>
    </w:p>
    <w:p w14:paraId="5D52A300" w14:textId="77777777" w:rsidR="001D2A5C" w:rsidRPr="002360B3" w:rsidRDefault="001D2A5C" w:rsidP="00A727CF">
      <w:pPr>
        <w:spacing w:line="240" w:lineRule="auto"/>
        <w:jc w:val="center"/>
        <w:rPr>
          <w:rFonts w:ascii="Book Antiqua" w:hAnsi="Book Antiqua"/>
          <w:b/>
          <w:i/>
          <w:sz w:val="28"/>
          <w:szCs w:val="28"/>
        </w:rPr>
      </w:pPr>
    </w:p>
    <w:p w14:paraId="2C1ED32C" w14:textId="29CDF592" w:rsidR="00A727CF" w:rsidRPr="002360B3" w:rsidRDefault="00DE0F8F" w:rsidP="00A727CF">
      <w:pPr>
        <w:spacing w:line="240" w:lineRule="auto"/>
        <w:jc w:val="center"/>
        <w:rPr>
          <w:rFonts w:ascii="Book Antiqua" w:hAnsi="Book Antiqua"/>
          <w:b/>
          <w:i/>
          <w:sz w:val="30"/>
          <w:szCs w:val="30"/>
        </w:rPr>
      </w:pPr>
      <w:r w:rsidRPr="002360B3">
        <w:rPr>
          <w:rFonts w:ascii="Book Antiqua" w:hAnsi="Book Antiqua"/>
          <w:b/>
          <w:i/>
          <w:sz w:val="30"/>
          <w:szCs w:val="30"/>
        </w:rPr>
        <w:t>Seguimiento realizado por</w:t>
      </w:r>
      <w:r w:rsidR="00A727CF" w:rsidRPr="002360B3">
        <w:rPr>
          <w:rFonts w:ascii="Book Antiqua" w:hAnsi="Book Antiqua"/>
          <w:b/>
          <w:i/>
          <w:sz w:val="30"/>
          <w:szCs w:val="30"/>
        </w:rPr>
        <w:t>:</w:t>
      </w:r>
    </w:p>
    <w:p w14:paraId="415E6D1D" w14:textId="132BAA14" w:rsidR="00AE68EB" w:rsidRPr="002360B3" w:rsidRDefault="00AE68EB" w:rsidP="00AE68EB">
      <w:pPr>
        <w:spacing w:line="240" w:lineRule="auto"/>
        <w:jc w:val="center"/>
        <w:rPr>
          <w:rFonts w:ascii="Book Antiqua" w:hAnsi="Book Antiqua"/>
          <w:i/>
          <w:sz w:val="30"/>
          <w:szCs w:val="30"/>
        </w:rPr>
      </w:pPr>
      <w:r w:rsidRPr="002360B3">
        <w:rPr>
          <w:rFonts w:ascii="Book Antiqua" w:hAnsi="Book Antiqua"/>
          <w:i/>
          <w:sz w:val="30"/>
          <w:szCs w:val="30"/>
        </w:rPr>
        <w:t>Ing. Giovanni Gómez Cedeño – Profesional del Subproceso de Modernización Institucional de la Dirección de Planificación</w:t>
      </w:r>
    </w:p>
    <w:p w14:paraId="3597F861" w14:textId="24D0CC12" w:rsidR="00A727CF" w:rsidRPr="002360B3" w:rsidRDefault="00DE0F8F" w:rsidP="00A727CF">
      <w:pPr>
        <w:spacing w:line="240" w:lineRule="auto"/>
        <w:jc w:val="center"/>
        <w:rPr>
          <w:rFonts w:ascii="Book Antiqua" w:hAnsi="Book Antiqua"/>
          <w:i/>
          <w:sz w:val="30"/>
          <w:szCs w:val="30"/>
        </w:rPr>
      </w:pPr>
      <w:r w:rsidRPr="002360B3">
        <w:rPr>
          <w:rFonts w:ascii="Book Antiqua" w:hAnsi="Book Antiqua"/>
          <w:i/>
          <w:sz w:val="30"/>
          <w:szCs w:val="30"/>
        </w:rPr>
        <w:t>Licda. Fabiola Luna Durán – Fiscala Coordinadora del Proyecto de Mejora Integral del Proceso Penal</w:t>
      </w:r>
    </w:p>
    <w:p w14:paraId="002F8443" w14:textId="77777777" w:rsidR="005E6F2D" w:rsidRPr="002360B3" w:rsidRDefault="005E6F2D" w:rsidP="005E6F2D">
      <w:pPr>
        <w:spacing w:line="240" w:lineRule="auto"/>
        <w:jc w:val="center"/>
        <w:rPr>
          <w:rFonts w:ascii="Book Antiqua" w:hAnsi="Book Antiqua"/>
          <w:i/>
          <w:sz w:val="30"/>
          <w:szCs w:val="30"/>
        </w:rPr>
      </w:pPr>
      <w:r w:rsidRPr="002360B3">
        <w:rPr>
          <w:rFonts w:ascii="Book Antiqua" w:hAnsi="Book Antiqua"/>
          <w:i/>
          <w:sz w:val="30"/>
          <w:szCs w:val="30"/>
        </w:rPr>
        <w:t>Licda. Raquel Ramírez Bonilla – Coordinadora de UMGEF</w:t>
      </w:r>
    </w:p>
    <w:p w14:paraId="01D0816F" w14:textId="77777777" w:rsidR="002360B3" w:rsidRPr="002360B3" w:rsidRDefault="002360B3" w:rsidP="001554BE">
      <w:pPr>
        <w:spacing w:line="240" w:lineRule="auto"/>
        <w:jc w:val="center"/>
        <w:rPr>
          <w:rFonts w:ascii="Book Antiqua" w:hAnsi="Book Antiqua"/>
          <w:b/>
          <w:i/>
          <w:sz w:val="28"/>
          <w:szCs w:val="28"/>
        </w:rPr>
      </w:pPr>
    </w:p>
    <w:p w14:paraId="4DB47DA3" w14:textId="0E342733" w:rsidR="001554BE" w:rsidRPr="002360B3" w:rsidRDefault="001554BE" w:rsidP="001554BE">
      <w:pPr>
        <w:spacing w:line="240" w:lineRule="auto"/>
        <w:jc w:val="center"/>
        <w:rPr>
          <w:rFonts w:ascii="Book Antiqua" w:hAnsi="Book Antiqua"/>
          <w:b/>
          <w:i/>
          <w:sz w:val="30"/>
          <w:szCs w:val="30"/>
        </w:rPr>
      </w:pPr>
      <w:r w:rsidRPr="002360B3">
        <w:rPr>
          <w:rFonts w:ascii="Book Antiqua" w:hAnsi="Book Antiqua"/>
          <w:b/>
          <w:i/>
          <w:sz w:val="30"/>
          <w:szCs w:val="30"/>
        </w:rPr>
        <w:t>En coordinación con:</w:t>
      </w:r>
    </w:p>
    <w:p w14:paraId="2044A232" w14:textId="77777777" w:rsidR="001554BE" w:rsidRPr="002360B3" w:rsidRDefault="001554BE" w:rsidP="001554BE">
      <w:pPr>
        <w:spacing w:line="240" w:lineRule="auto"/>
        <w:jc w:val="center"/>
        <w:rPr>
          <w:rFonts w:ascii="Book Antiqua" w:hAnsi="Book Antiqua"/>
          <w:i/>
          <w:sz w:val="30"/>
          <w:szCs w:val="30"/>
        </w:rPr>
      </w:pPr>
      <w:r w:rsidRPr="002360B3">
        <w:rPr>
          <w:rFonts w:ascii="Book Antiqua" w:hAnsi="Book Antiqua"/>
          <w:i/>
          <w:sz w:val="30"/>
          <w:szCs w:val="30"/>
        </w:rPr>
        <w:t>Ing. Nelson Arce Hidalgo – Coordinador de Unidad del Subproceso de Modernización Institucional de la Dirección de Planificación</w:t>
      </w:r>
    </w:p>
    <w:p w14:paraId="040F12B0" w14:textId="77777777" w:rsidR="001554BE" w:rsidRPr="002360B3" w:rsidRDefault="001554BE" w:rsidP="001554BE">
      <w:pPr>
        <w:spacing w:line="240" w:lineRule="auto"/>
        <w:jc w:val="center"/>
        <w:rPr>
          <w:rFonts w:ascii="Book Antiqua" w:hAnsi="Book Antiqua"/>
          <w:i/>
          <w:sz w:val="30"/>
          <w:szCs w:val="30"/>
        </w:rPr>
      </w:pPr>
      <w:r w:rsidRPr="002360B3">
        <w:rPr>
          <w:rFonts w:ascii="Book Antiqua" w:hAnsi="Book Antiqua"/>
          <w:i/>
          <w:sz w:val="30"/>
          <w:szCs w:val="30"/>
        </w:rPr>
        <w:t>Ing. Jorge Fernando Rodríguez Salazar – Jefe del Subproceso de Modernización Institucional de la Dirección de Planificación</w:t>
      </w:r>
    </w:p>
    <w:p w14:paraId="66F832AF" w14:textId="67E9F78E" w:rsidR="00C63A4F" w:rsidRDefault="002360B3" w:rsidP="00C63A4F">
      <w:pPr>
        <w:jc w:val="center"/>
      </w:pPr>
      <w:r>
        <w:rPr>
          <w:rFonts w:ascii="Book Antiqua" w:hAnsi="Book Antiqua"/>
          <w:sz w:val="40"/>
          <w:szCs w:val="40"/>
        </w:rPr>
        <w:t>J</w:t>
      </w:r>
      <w:r w:rsidR="005C5906">
        <w:rPr>
          <w:rFonts w:ascii="Book Antiqua" w:hAnsi="Book Antiqua"/>
          <w:sz w:val="40"/>
          <w:szCs w:val="40"/>
        </w:rPr>
        <w:t>ulio</w:t>
      </w:r>
      <w:r w:rsidR="00143010" w:rsidRPr="005A0A36">
        <w:rPr>
          <w:rFonts w:ascii="Book Antiqua" w:hAnsi="Book Antiqua"/>
          <w:sz w:val="40"/>
          <w:szCs w:val="40"/>
        </w:rPr>
        <w:t>, 202</w:t>
      </w:r>
      <w:r w:rsidR="00313232">
        <w:rPr>
          <w:rFonts w:ascii="Book Antiqua" w:hAnsi="Book Antiqua"/>
          <w:sz w:val="40"/>
          <w:szCs w:val="40"/>
        </w:rPr>
        <w:t>2</w:t>
      </w:r>
    </w:p>
    <w:p w14:paraId="5ABD5098" w14:textId="329218CB" w:rsidR="00C63A4F" w:rsidRDefault="00C63A4F" w:rsidP="00C63A4F"/>
    <w:p w14:paraId="3EE078A6" w14:textId="77777777" w:rsidR="004B7EDD" w:rsidRPr="005A0A36" w:rsidRDefault="001B7B4C" w:rsidP="00F07610">
      <w:pPr>
        <w:pStyle w:val="Ttulo1"/>
        <w:rPr>
          <w:rFonts w:ascii="Book Antiqua" w:hAnsi="Book Antiqua"/>
        </w:rPr>
      </w:pPr>
      <w:r w:rsidRPr="005A0A36">
        <w:rPr>
          <w:rFonts w:ascii="Book Antiqua" w:hAnsi="Book Antiqua"/>
        </w:rPr>
        <w:t>Justificación</w:t>
      </w:r>
    </w:p>
    <w:p w14:paraId="44815930" w14:textId="2328E7E9" w:rsidR="00164CF8" w:rsidRPr="005A0A36" w:rsidRDefault="00164CF8" w:rsidP="00164CF8">
      <w:pPr>
        <w:rPr>
          <w:rFonts w:ascii="Book Antiqua" w:eastAsia="Times New Roman" w:hAnsi="Book Antiqua"/>
          <w:szCs w:val="24"/>
          <w:lang w:val="es-ES" w:eastAsia="es-ES"/>
        </w:rPr>
      </w:pPr>
      <w:r w:rsidRPr="005A0A36">
        <w:rPr>
          <w:rFonts w:ascii="Book Antiqua" w:eastAsia="Times New Roman" w:hAnsi="Book Antiqua"/>
          <w:szCs w:val="24"/>
          <w:lang w:val="es-ES" w:eastAsia="es-ES"/>
        </w:rPr>
        <w:t>La Corte Plena aprobó los estudios de la Auditoría Judicial 958-107-AUO-2012</w:t>
      </w:r>
      <w:r w:rsidR="00790D8A">
        <w:rPr>
          <w:rFonts w:ascii="Book Antiqua" w:eastAsia="Times New Roman" w:hAnsi="Book Antiqua"/>
          <w:szCs w:val="24"/>
          <w:lang w:val="es-ES" w:eastAsia="es-ES"/>
        </w:rPr>
        <w:t>,</w:t>
      </w:r>
      <w:r w:rsidRPr="005A0A36">
        <w:rPr>
          <w:rFonts w:ascii="Book Antiqua" w:eastAsia="Times New Roman" w:hAnsi="Book Antiqua"/>
          <w:szCs w:val="24"/>
          <w:lang w:val="es-ES" w:eastAsia="es-ES"/>
        </w:rPr>
        <w:t xml:space="preserve"> sobre la estructura de Control Interno de los Juzgados Penales a nivel gerencial y su contribución a la etapa de investigación del proceso penal y el estudio 259-66-SAO-2016</w:t>
      </w:r>
      <w:r w:rsidR="00790D8A">
        <w:rPr>
          <w:rFonts w:ascii="Book Antiqua" w:eastAsia="Times New Roman" w:hAnsi="Book Antiqua"/>
          <w:szCs w:val="24"/>
          <w:lang w:val="es-ES" w:eastAsia="es-ES"/>
        </w:rPr>
        <w:t>,</w:t>
      </w:r>
      <w:r w:rsidRPr="005A0A36">
        <w:rPr>
          <w:rFonts w:ascii="Book Antiqua" w:eastAsia="Times New Roman" w:hAnsi="Book Antiqua"/>
          <w:szCs w:val="24"/>
          <w:lang w:val="es-ES" w:eastAsia="es-ES"/>
        </w:rPr>
        <w:t xml:space="preserve"> sobre el estudio operativo de los Tribunales Penales, en las sesiones 37-12 artículo VIII y 15-16 artículo XVII, respectivamente.</w:t>
      </w:r>
    </w:p>
    <w:p w14:paraId="31475AF5" w14:textId="6635F72E" w:rsidR="00164CF8" w:rsidRPr="005A0A36" w:rsidRDefault="00164CF8" w:rsidP="00164CF8">
      <w:pPr>
        <w:rPr>
          <w:rFonts w:ascii="Book Antiqua" w:eastAsia="Times New Roman" w:hAnsi="Book Antiqua" w:cs="Arial"/>
          <w:lang w:val="es-ES" w:eastAsia="es-ES"/>
        </w:rPr>
      </w:pPr>
      <w:r w:rsidRPr="005A0A36">
        <w:rPr>
          <w:rFonts w:ascii="Book Antiqua" w:eastAsia="Times New Roman" w:hAnsi="Book Antiqua"/>
          <w:szCs w:val="24"/>
          <w:lang w:val="es-ES" w:eastAsia="es-ES"/>
        </w:rPr>
        <w:t xml:space="preserve">Por lo </w:t>
      </w:r>
      <w:r w:rsidR="00C87535" w:rsidRPr="005A0A36">
        <w:rPr>
          <w:rFonts w:ascii="Book Antiqua" w:eastAsia="Times New Roman" w:hAnsi="Book Antiqua"/>
          <w:szCs w:val="24"/>
          <w:lang w:val="es-ES" w:eastAsia="es-ES"/>
        </w:rPr>
        <w:t>tanto,</w:t>
      </w:r>
      <w:r w:rsidRPr="005A0A36">
        <w:rPr>
          <w:rFonts w:ascii="Book Antiqua" w:eastAsia="Times New Roman" w:hAnsi="Book Antiqua"/>
          <w:szCs w:val="24"/>
          <w:lang w:val="es-ES" w:eastAsia="es-ES"/>
        </w:rPr>
        <w:t xml:space="preserve"> la Dirección de Planificación con el liderazgo del Despacho de la Presidencia diseñó el Proyecto de Mejora Integral del Proceso Penal, aprobado por el Consejo Superior en la sesión 71-17, del 1 de agosto del 2017, artículo CXI, donde se aprobó un abordaje de la materia Penal. El proyecto consta de tres fases: planeación, ejecución y seguimiento y se inauguró en una </w:t>
      </w:r>
      <w:r w:rsidRPr="005A0A36">
        <w:rPr>
          <w:rFonts w:ascii="Book Antiqua" w:eastAsia="Times New Roman" w:hAnsi="Book Antiqua" w:cs="Arial"/>
          <w:lang w:val="es-ES" w:eastAsia="es-ES"/>
        </w:rPr>
        <w:t>actividad protocolaria el 4 de mayo de 2018.</w:t>
      </w:r>
    </w:p>
    <w:p w14:paraId="19793EA6" w14:textId="77777777" w:rsidR="00EA5F16" w:rsidRPr="005A0A36" w:rsidRDefault="00EA5F16" w:rsidP="00EA5F16">
      <w:pPr>
        <w:pStyle w:val="NormalWeb"/>
        <w:spacing w:line="276" w:lineRule="auto"/>
        <w:rPr>
          <w:rFonts w:ascii="Book Antiqua" w:hAnsi="Book Antiqua" w:cs="Arial"/>
          <w:sz w:val="22"/>
          <w:szCs w:val="22"/>
        </w:rPr>
      </w:pPr>
      <w:r w:rsidRPr="005A0A36">
        <w:rPr>
          <w:rFonts w:ascii="Book Antiqua" w:hAnsi="Book Antiqua" w:cs="Arial"/>
          <w:sz w:val="22"/>
          <w:szCs w:val="22"/>
        </w:rPr>
        <w:t>La etapa de planeación se dio durante el 2018, y tuvo como resultado el diseño de los modelos de tramitación de los Juzgados Penales, Tribunales Penales, Fiscalía, Defensa Pública y Organismo de Investigación Judicial (OIJ), los cuales promueven disminuir los tiempos de respuesta para brindar un servicio público de calidad e incrementar la efectividad de los debates con la participación integral del ámbito auxiliar de justica, así como estandarizar, en la medida de lo posible, la tramitación y controles administrativos en ese ámbito, modelos que fueron aprobados por el Consejo Superior en las siguientes sesiones:</w:t>
      </w:r>
    </w:p>
    <w:p w14:paraId="5B653162" w14:textId="77777777" w:rsidR="00EA5F16" w:rsidRPr="005A0A36" w:rsidRDefault="00EA5F16" w:rsidP="00EA5F16">
      <w:pPr>
        <w:pStyle w:val="NormalWeb"/>
        <w:widowControl w:val="0"/>
        <w:numPr>
          <w:ilvl w:val="0"/>
          <w:numId w:val="17"/>
        </w:numPr>
        <w:autoSpaceDE w:val="0"/>
        <w:autoSpaceDN w:val="0"/>
        <w:adjustRightInd w:val="0"/>
        <w:spacing w:before="0" w:beforeAutospacing="0" w:after="240" w:afterAutospacing="0" w:line="276" w:lineRule="auto"/>
        <w:ind w:right="616"/>
        <w:rPr>
          <w:rFonts w:ascii="Book Antiqua" w:hAnsi="Book Antiqua" w:cs="Arial"/>
          <w:sz w:val="22"/>
          <w:szCs w:val="22"/>
        </w:rPr>
      </w:pPr>
      <w:r w:rsidRPr="005A0A36">
        <w:rPr>
          <w:rFonts w:ascii="Book Antiqua" w:hAnsi="Book Antiqua" w:cs="Arial"/>
          <w:sz w:val="22"/>
          <w:szCs w:val="22"/>
        </w:rPr>
        <w:t>Juzgados Penales, sesión N°16-19 del 22 de febrero del 2019, artículo LXII, estudio 1405-PLA-18.</w:t>
      </w:r>
    </w:p>
    <w:p w14:paraId="54245697" w14:textId="77777777" w:rsidR="00EA5F16" w:rsidRPr="005A0A36" w:rsidRDefault="00EA5F16" w:rsidP="00EA5F16">
      <w:pPr>
        <w:pStyle w:val="NormalWeb"/>
        <w:widowControl w:val="0"/>
        <w:numPr>
          <w:ilvl w:val="0"/>
          <w:numId w:val="17"/>
        </w:numPr>
        <w:autoSpaceDE w:val="0"/>
        <w:autoSpaceDN w:val="0"/>
        <w:adjustRightInd w:val="0"/>
        <w:spacing w:before="0" w:beforeAutospacing="0" w:after="240" w:afterAutospacing="0" w:line="276" w:lineRule="auto"/>
        <w:ind w:right="616"/>
        <w:rPr>
          <w:rFonts w:ascii="Book Antiqua" w:hAnsi="Book Antiqua" w:cs="Arial"/>
          <w:sz w:val="22"/>
          <w:szCs w:val="22"/>
        </w:rPr>
      </w:pPr>
      <w:r w:rsidRPr="005A0A36">
        <w:rPr>
          <w:rFonts w:ascii="Book Antiqua" w:hAnsi="Book Antiqua" w:cs="Arial"/>
          <w:sz w:val="22"/>
          <w:szCs w:val="22"/>
        </w:rPr>
        <w:t>Tribunales Penales: sesión N°2-19 del 10 de enero del 2019, artículo XXXII, estudio 1427-PLA-18.</w:t>
      </w:r>
    </w:p>
    <w:p w14:paraId="111ABE78" w14:textId="77777777" w:rsidR="00EA5F16" w:rsidRPr="005A0A36" w:rsidRDefault="00EA5F16" w:rsidP="00EA5F16">
      <w:pPr>
        <w:pStyle w:val="Prrafodelista"/>
        <w:numPr>
          <w:ilvl w:val="0"/>
          <w:numId w:val="17"/>
        </w:numPr>
        <w:spacing w:before="0" w:after="240" w:line="276" w:lineRule="auto"/>
        <w:ind w:right="616"/>
        <w:rPr>
          <w:rFonts w:ascii="Book Antiqua" w:hAnsi="Book Antiqua"/>
          <w:color w:val="000000"/>
          <w:sz w:val="22"/>
          <w:szCs w:val="22"/>
          <w:lang w:eastAsia="es-CR"/>
        </w:rPr>
      </w:pPr>
      <w:r w:rsidRPr="005A0A36">
        <w:rPr>
          <w:rFonts w:ascii="Book Antiqua" w:hAnsi="Book Antiqua"/>
          <w:color w:val="000000"/>
          <w:sz w:val="22"/>
          <w:szCs w:val="22"/>
          <w:lang w:eastAsia="es-CR"/>
        </w:rPr>
        <w:t>Defensa Pública: sesión N°5-19 celebrada el 23 de enero de 2019, artículo XXIII, informe 1507-PLA-MI-2018 del 21 de diciembre de 2018 de la Dirección de Planificación, “Modelo de Tramitación de la Defensa Pública”.</w:t>
      </w:r>
    </w:p>
    <w:p w14:paraId="4A09AC61" w14:textId="77777777" w:rsidR="00EA5F16" w:rsidRPr="005A0A36" w:rsidRDefault="00EA5F16" w:rsidP="00EA5F16">
      <w:pPr>
        <w:pStyle w:val="Prrafodelista"/>
        <w:numPr>
          <w:ilvl w:val="0"/>
          <w:numId w:val="17"/>
        </w:numPr>
        <w:spacing w:before="0" w:after="240" w:line="276" w:lineRule="auto"/>
        <w:ind w:right="616"/>
        <w:rPr>
          <w:rFonts w:ascii="Book Antiqua" w:hAnsi="Book Antiqua"/>
          <w:color w:val="000000"/>
          <w:sz w:val="22"/>
          <w:szCs w:val="22"/>
          <w:lang w:eastAsia="es-CR"/>
        </w:rPr>
      </w:pPr>
      <w:r w:rsidRPr="005A0A36">
        <w:rPr>
          <w:rFonts w:ascii="Book Antiqua" w:hAnsi="Book Antiqua"/>
          <w:color w:val="000000"/>
          <w:sz w:val="22"/>
          <w:szCs w:val="22"/>
          <w:lang w:eastAsia="es-CR"/>
        </w:rPr>
        <w:t>Ministerio Público: sesión N°43-19 celebrada el 14 de mayo del 2019, artículo XLII, informe 493-PLA-MI-2019 de la Dirección de Planificación, “Modelo de Tramitación del Ministerio Público”.</w:t>
      </w:r>
    </w:p>
    <w:p w14:paraId="7026D436" w14:textId="77777777" w:rsidR="00EA5F16" w:rsidRPr="005A0A36" w:rsidRDefault="00EA5F16" w:rsidP="00EA5F16">
      <w:pPr>
        <w:pStyle w:val="Prrafodelista"/>
        <w:numPr>
          <w:ilvl w:val="0"/>
          <w:numId w:val="17"/>
        </w:numPr>
        <w:spacing w:before="0" w:after="240" w:line="276" w:lineRule="auto"/>
        <w:ind w:right="616"/>
        <w:rPr>
          <w:rFonts w:ascii="Book Antiqua" w:hAnsi="Book Antiqua"/>
          <w:color w:val="000000"/>
          <w:sz w:val="22"/>
          <w:szCs w:val="22"/>
          <w:lang w:eastAsia="es-CR"/>
        </w:rPr>
      </w:pPr>
      <w:r w:rsidRPr="005A0A36">
        <w:rPr>
          <w:rFonts w:ascii="Book Antiqua" w:hAnsi="Book Antiqua"/>
          <w:color w:val="000000"/>
          <w:sz w:val="22"/>
          <w:szCs w:val="22"/>
          <w:lang w:eastAsia="es-CR"/>
        </w:rPr>
        <w:t>Organismo de Investigación Judicial: sesión N°27-2020 celebrada el 24 de marzo de 2020, artículo LXIX, oficio 320-PLA-MI-2020 de la Dirección de Planificación, “Modelo de Atención del Organismo de Investigación Judicial (OIJ)”.</w:t>
      </w:r>
    </w:p>
    <w:p w14:paraId="1CA806B1" w14:textId="77777777" w:rsidR="00EA5F16" w:rsidRPr="005A0A36" w:rsidRDefault="00EA5F16" w:rsidP="00EA5F16">
      <w:pPr>
        <w:pStyle w:val="NormalWeb"/>
        <w:spacing w:line="276" w:lineRule="auto"/>
        <w:rPr>
          <w:rFonts w:ascii="Book Antiqua" w:hAnsi="Book Antiqua" w:cs="Arial"/>
          <w:sz w:val="22"/>
          <w:szCs w:val="22"/>
        </w:rPr>
      </w:pPr>
      <w:r w:rsidRPr="005A0A36">
        <w:rPr>
          <w:rFonts w:ascii="Book Antiqua" w:hAnsi="Book Antiqua" w:cs="Arial"/>
          <w:sz w:val="22"/>
          <w:szCs w:val="22"/>
        </w:rPr>
        <w:lastRenderedPageBreak/>
        <w:t xml:space="preserve">A raíz de lo anterior, la Dirección de Planificación elaboró un Plan de Trabajo para llevar a cabo un proceso de diagnóstico y análisis del funcionamiento actual, así como el planteamiento de propuestas de mejora, de todas las oficinas del ámbito Jurisdiccional y ámbito Auxiliar de Justicia. </w:t>
      </w:r>
    </w:p>
    <w:p w14:paraId="75157D81" w14:textId="77777777" w:rsidR="00FC3694" w:rsidRPr="005A0A36" w:rsidRDefault="00FC3694" w:rsidP="00FC3694">
      <w:pPr>
        <w:rPr>
          <w:rFonts w:ascii="Book Antiqua" w:eastAsia="Times New Roman" w:hAnsi="Book Antiqua"/>
          <w:szCs w:val="24"/>
          <w:lang w:val="es-ES" w:eastAsia="es-ES"/>
        </w:rPr>
      </w:pPr>
      <w:r w:rsidRPr="005A0A36">
        <w:rPr>
          <w:rFonts w:ascii="Book Antiqua" w:eastAsia="Times New Roman" w:hAnsi="Book Antiqua"/>
          <w:szCs w:val="24"/>
          <w:lang w:val="es-ES" w:eastAsia="es-ES"/>
        </w:rPr>
        <w:t>El proyecto ya se ha llevado a cabo en varios circuitos judiciales del país y e</w:t>
      </w:r>
      <w:r w:rsidR="00164CF8" w:rsidRPr="005A0A36">
        <w:rPr>
          <w:rFonts w:ascii="Book Antiqua" w:eastAsia="Times New Roman" w:hAnsi="Book Antiqua"/>
          <w:szCs w:val="24"/>
          <w:lang w:val="es-ES" w:eastAsia="es-ES"/>
        </w:rPr>
        <w:t xml:space="preserve">s de esta manera que, la Dirección de Planificación mediante oficio 1154-PLA-MI-2021 del 20 de octubre de 2021, propuso realizar </w:t>
      </w:r>
      <w:r w:rsidRPr="005A0A36">
        <w:rPr>
          <w:rFonts w:ascii="Book Antiqua" w:eastAsia="Times New Roman" w:hAnsi="Book Antiqua"/>
          <w:szCs w:val="24"/>
          <w:lang w:val="es-ES" w:eastAsia="es-ES"/>
        </w:rPr>
        <w:t>un seguimiento de las oficinas que han sido abordadas a la fecha como parte del Proyecto de Mejora Integral del Proceso Penal.</w:t>
      </w:r>
      <w:r w:rsidR="00164CF8" w:rsidRPr="005A0A36">
        <w:rPr>
          <w:rFonts w:ascii="Book Antiqua" w:eastAsia="Times New Roman" w:hAnsi="Book Antiqua"/>
          <w:szCs w:val="24"/>
          <w:lang w:val="es-ES" w:eastAsia="es-ES"/>
        </w:rPr>
        <w:t xml:space="preserve"> </w:t>
      </w:r>
      <w:r w:rsidRPr="005A0A36">
        <w:rPr>
          <w:rFonts w:ascii="Book Antiqua" w:eastAsia="Times New Roman" w:hAnsi="Book Antiqua"/>
          <w:szCs w:val="24"/>
          <w:lang w:val="es-ES" w:eastAsia="es-ES"/>
        </w:rPr>
        <w:t xml:space="preserve">En el caso del Ministerio Público, Defensa Pública y Organismo de Investigación Judicial esas oficinas serán las encargadas de indicarle a la Dirección de Planificación el grado de avance de la implementación del plan de trabajo recomendado en cada abordaje realizado, en concordancia con la recomendación que se le ha dado al Consejo Superior en dichos informes dirigido a dichas dependencias: </w:t>
      </w:r>
    </w:p>
    <w:p w14:paraId="547CA976" w14:textId="77777777" w:rsidR="00AD1407" w:rsidRPr="005A0A36" w:rsidRDefault="00FC3694" w:rsidP="00FC3694">
      <w:pPr>
        <w:ind w:left="709" w:right="758"/>
        <w:rPr>
          <w:rFonts w:ascii="Book Antiqua" w:eastAsia="Times New Roman" w:hAnsi="Book Antiqua"/>
          <w:i/>
          <w:iCs/>
          <w:szCs w:val="24"/>
          <w:lang w:val="es-ES" w:eastAsia="es-ES"/>
        </w:rPr>
      </w:pPr>
      <w:r w:rsidRPr="005A0A36">
        <w:rPr>
          <w:rFonts w:ascii="Book Antiqua" w:eastAsia="Times New Roman" w:hAnsi="Book Antiqua"/>
          <w:i/>
          <w:iCs/>
          <w:szCs w:val="24"/>
          <w:lang w:val="es-ES" w:eastAsia="es-ES"/>
        </w:rPr>
        <w:t>Dar seguimiento a la ejecución del plan de trabajo, con la finalidad de verificar que las propuestas de mejora sean implementadas y velar por la sostenibilidad y los resultados adecuados del proyecto.</w:t>
      </w:r>
    </w:p>
    <w:p w14:paraId="25F08070" w14:textId="21A0AEE9" w:rsidR="002B68BE" w:rsidRPr="002B68BE" w:rsidRDefault="003045A7" w:rsidP="008F37A3">
      <w:pPr>
        <w:rPr>
          <w:rFonts w:ascii="Book Antiqua" w:hAnsi="Book Antiqua"/>
          <w:i/>
          <w:iCs/>
        </w:rPr>
      </w:pPr>
      <w:r w:rsidRPr="005A0A36">
        <w:rPr>
          <w:rFonts w:ascii="Book Antiqua" w:eastAsia="Times New Roman" w:hAnsi="Book Antiqua"/>
          <w:szCs w:val="24"/>
          <w:lang w:val="es-ES" w:eastAsia="es-ES"/>
        </w:rPr>
        <w:t xml:space="preserve">Es de esta manera que, a continuación se muestran los resultados obtenidos del seguimiento realizado a la oficina en estudio, en seguimiento al informe </w:t>
      </w:r>
      <w:r w:rsidR="0051573B">
        <w:rPr>
          <w:rFonts w:ascii="Book Antiqua" w:eastAsia="Times New Roman" w:hAnsi="Book Antiqua"/>
          <w:szCs w:val="24"/>
          <w:lang w:val="es-ES" w:eastAsia="es-ES"/>
        </w:rPr>
        <w:t>889</w:t>
      </w:r>
      <w:r w:rsidRPr="005A0A36">
        <w:rPr>
          <w:rFonts w:ascii="Book Antiqua" w:eastAsia="Times New Roman" w:hAnsi="Book Antiqua"/>
          <w:szCs w:val="24"/>
          <w:lang w:val="es-ES" w:eastAsia="es-ES"/>
        </w:rPr>
        <w:t>-PLA-MI-2021 de la Dirección de Planificación, relacionado con el diagnóstico y propuestas de mejora para el Proyecto de Mejora Integral del Proceso Penal Ministerio Público - Fiscalía de</w:t>
      </w:r>
      <w:r w:rsidR="0051573B">
        <w:rPr>
          <w:rFonts w:ascii="Book Antiqua" w:eastAsia="Times New Roman" w:hAnsi="Book Antiqua"/>
          <w:szCs w:val="24"/>
          <w:lang w:val="es-ES" w:eastAsia="es-ES"/>
        </w:rPr>
        <w:t>l Primer Circuito Judicial de la Zona Atlántica (Limón)</w:t>
      </w:r>
      <w:r w:rsidRPr="005A0A36">
        <w:rPr>
          <w:rFonts w:ascii="Book Antiqua" w:eastAsia="Times New Roman" w:hAnsi="Book Antiqua"/>
          <w:szCs w:val="24"/>
          <w:lang w:val="es-ES" w:eastAsia="es-ES"/>
        </w:rPr>
        <w:t xml:space="preserve">, aprobado por el Consejo Superior en la sesión </w:t>
      </w:r>
      <w:r w:rsidR="0051573B">
        <w:rPr>
          <w:rFonts w:ascii="Book Antiqua" w:eastAsia="Times New Roman" w:hAnsi="Book Antiqua"/>
          <w:szCs w:val="24"/>
          <w:lang w:val="es-ES" w:eastAsia="es-ES"/>
        </w:rPr>
        <w:t>73</w:t>
      </w:r>
      <w:r w:rsidRPr="005A0A36">
        <w:rPr>
          <w:rFonts w:ascii="Book Antiqua" w:eastAsia="Times New Roman" w:hAnsi="Book Antiqua"/>
          <w:szCs w:val="24"/>
          <w:lang w:val="es-ES" w:eastAsia="es-ES"/>
        </w:rPr>
        <w:t xml:space="preserve">-2021 celebrada el </w:t>
      </w:r>
      <w:r w:rsidR="0051573B">
        <w:rPr>
          <w:rFonts w:ascii="Book Antiqua" w:eastAsia="Times New Roman" w:hAnsi="Book Antiqua"/>
          <w:szCs w:val="24"/>
          <w:lang w:val="es-ES" w:eastAsia="es-ES"/>
        </w:rPr>
        <w:t>26</w:t>
      </w:r>
      <w:r w:rsidRPr="005A0A36">
        <w:rPr>
          <w:rFonts w:ascii="Book Antiqua" w:eastAsia="Times New Roman" w:hAnsi="Book Antiqua"/>
          <w:szCs w:val="24"/>
          <w:lang w:val="es-ES" w:eastAsia="es-ES"/>
        </w:rPr>
        <w:t xml:space="preserve"> de </w:t>
      </w:r>
      <w:r w:rsidR="0051573B">
        <w:rPr>
          <w:rFonts w:ascii="Book Antiqua" w:eastAsia="Times New Roman" w:hAnsi="Book Antiqua"/>
          <w:szCs w:val="24"/>
          <w:lang w:val="es-ES" w:eastAsia="es-ES"/>
        </w:rPr>
        <w:t xml:space="preserve">agosto </w:t>
      </w:r>
      <w:r w:rsidRPr="005A0A36">
        <w:rPr>
          <w:rFonts w:ascii="Book Antiqua" w:eastAsia="Times New Roman" w:hAnsi="Book Antiqua"/>
          <w:szCs w:val="24"/>
          <w:lang w:val="es-ES" w:eastAsia="es-ES"/>
        </w:rPr>
        <w:t>del 2021, artículo</w:t>
      </w:r>
      <w:r w:rsidR="0051573B">
        <w:rPr>
          <w:rFonts w:ascii="Book Antiqua" w:eastAsia="Times New Roman" w:hAnsi="Book Antiqua"/>
          <w:szCs w:val="24"/>
          <w:lang w:val="es-ES" w:eastAsia="es-ES"/>
        </w:rPr>
        <w:t xml:space="preserve"> XLII</w:t>
      </w:r>
      <w:r w:rsidR="004D1B43">
        <w:rPr>
          <w:rFonts w:ascii="Book Antiqua" w:eastAsia="Times New Roman" w:hAnsi="Book Antiqua"/>
          <w:szCs w:val="24"/>
          <w:lang w:val="es-ES" w:eastAsia="es-ES"/>
        </w:rPr>
        <w:t>.</w:t>
      </w:r>
    </w:p>
    <w:p w14:paraId="64E98EC4" w14:textId="54E8C8BD" w:rsidR="004D1B43" w:rsidRDefault="004D1B43">
      <w:pPr>
        <w:spacing w:before="0" w:after="0" w:line="240" w:lineRule="auto"/>
        <w:ind w:left="0"/>
        <w:jc w:val="left"/>
        <w:rPr>
          <w:rFonts w:ascii="Book Antiqua" w:hAnsi="Book Antiqua"/>
          <w:b/>
          <w:i/>
          <w:iCs/>
        </w:rPr>
      </w:pPr>
    </w:p>
    <w:p w14:paraId="5A23122C" w14:textId="77777777" w:rsidR="004B7EDD" w:rsidRPr="005A0A36" w:rsidRDefault="004B7EDD" w:rsidP="00F07610">
      <w:pPr>
        <w:pStyle w:val="Ttulo1"/>
        <w:rPr>
          <w:rFonts w:ascii="Book Antiqua" w:hAnsi="Book Antiqua"/>
        </w:rPr>
      </w:pPr>
      <w:r w:rsidRPr="005A0A36">
        <w:rPr>
          <w:rFonts w:ascii="Book Antiqua" w:hAnsi="Book Antiqua"/>
        </w:rPr>
        <w:t>Estructura Organizacional</w:t>
      </w:r>
    </w:p>
    <w:p w14:paraId="0E7CF72E" w14:textId="77777777" w:rsidR="004B7EDD" w:rsidRPr="005A0A36" w:rsidRDefault="00F07610" w:rsidP="004B7EDD">
      <w:pPr>
        <w:pStyle w:val="Ttulo2"/>
        <w:rPr>
          <w:rFonts w:ascii="Book Antiqua" w:hAnsi="Book Antiqua"/>
        </w:rPr>
      </w:pPr>
      <w:r w:rsidRPr="005A0A36">
        <w:rPr>
          <w:rFonts w:ascii="Book Antiqua" w:hAnsi="Book Antiqua"/>
        </w:rPr>
        <w:t>Organigrama</w:t>
      </w:r>
    </w:p>
    <w:p w14:paraId="6B236757" w14:textId="56B73CB5" w:rsidR="00130C1A" w:rsidRPr="005A0A36" w:rsidRDefault="005045E7" w:rsidP="00130C1A">
      <w:pPr>
        <w:rPr>
          <w:rFonts w:ascii="Book Antiqua" w:hAnsi="Book Antiqua"/>
        </w:rPr>
      </w:pPr>
      <w:r w:rsidRPr="005A0A36">
        <w:rPr>
          <w:rFonts w:ascii="Book Antiqua" w:hAnsi="Book Antiqua"/>
        </w:rPr>
        <w:t xml:space="preserve">A </w:t>
      </w:r>
      <w:r w:rsidR="00947DBA" w:rsidRPr="005A0A36">
        <w:rPr>
          <w:rFonts w:ascii="Book Antiqua" w:hAnsi="Book Antiqua"/>
        </w:rPr>
        <w:t>continuación,</w:t>
      </w:r>
      <w:r w:rsidRPr="005A0A36">
        <w:rPr>
          <w:rFonts w:ascii="Book Antiqua" w:hAnsi="Book Antiqua"/>
        </w:rPr>
        <w:t xml:space="preserve"> se detalla la estructura organizativa con que cuenta la oficina actualmente y las diferencias existentes de acuerdo con la estructura organizativa que se propuso en el informe producto del abordaje realizado</w:t>
      </w:r>
      <w:r w:rsidR="00A46A32">
        <w:rPr>
          <w:rFonts w:ascii="Book Antiqua" w:hAnsi="Book Antiqua"/>
        </w:rPr>
        <w:t>.</w:t>
      </w:r>
    </w:p>
    <w:p w14:paraId="44DF88A0" w14:textId="77777777" w:rsidR="00A21ECE" w:rsidRPr="005A0A36" w:rsidRDefault="00A21ECE" w:rsidP="00130C1A">
      <w:pPr>
        <w:rPr>
          <w:rFonts w:ascii="Book Antiqua" w:hAnsi="Book Antiqua"/>
        </w:rPr>
      </w:pPr>
    </w:p>
    <w:p w14:paraId="52E4D15D" w14:textId="77777777" w:rsidR="00230235" w:rsidRDefault="00230235" w:rsidP="00A21ECE">
      <w:pPr>
        <w:pStyle w:val="Descripcin"/>
        <w:keepNext/>
        <w:rPr>
          <w:rFonts w:ascii="Book Antiqua" w:hAnsi="Book Antiqua"/>
        </w:rPr>
      </w:pPr>
    </w:p>
    <w:p w14:paraId="45D8B99C" w14:textId="2F40B487" w:rsidR="00A21ECE" w:rsidRPr="005A0A36" w:rsidRDefault="00A21ECE" w:rsidP="00A21ECE">
      <w:pPr>
        <w:pStyle w:val="Descripcin"/>
        <w:keepNext/>
        <w:rPr>
          <w:rFonts w:ascii="Book Antiqua" w:hAnsi="Book Antiqua"/>
        </w:rPr>
      </w:pPr>
      <w:r w:rsidRPr="005A0A36">
        <w:rPr>
          <w:rFonts w:ascii="Book Antiqua" w:hAnsi="Book Antiqua"/>
        </w:rPr>
        <w:t xml:space="preserve">Cuadro </w:t>
      </w:r>
      <w:r w:rsidRPr="005A0A36">
        <w:rPr>
          <w:rFonts w:ascii="Book Antiqua" w:hAnsi="Book Antiqua"/>
        </w:rPr>
        <w:fldChar w:fldCharType="begin"/>
      </w:r>
      <w:r w:rsidRPr="005A0A36">
        <w:rPr>
          <w:rFonts w:ascii="Book Antiqua" w:hAnsi="Book Antiqua"/>
        </w:rPr>
        <w:instrText xml:space="preserve"> SEQ Cuadro \* ARABIC </w:instrText>
      </w:r>
      <w:r w:rsidRPr="005A0A36">
        <w:rPr>
          <w:rFonts w:ascii="Book Antiqua" w:hAnsi="Book Antiqua"/>
        </w:rPr>
        <w:fldChar w:fldCharType="separate"/>
      </w:r>
      <w:r w:rsidR="0080225C">
        <w:rPr>
          <w:rFonts w:ascii="Book Antiqua" w:hAnsi="Book Antiqua"/>
          <w:noProof/>
        </w:rPr>
        <w:t>1</w:t>
      </w:r>
      <w:r w:rsidRPr="005A0A36">
        <w:rPr>
          <w:rFonts w:ascii="Book Antiqua" w:hAnsi="Book Antiqua"/>
        </w:rPr>
        <w:fldChar w:fldCharType="end"/>
      </w:r>
      <w:r w:rsidRPr="005A0A36">
        <w:rPr>
          <w:rFonts w:ascii="Book Antiqua" w:hAnsi="Book Antiqua"/>
        </w:rPr>
        <w:t>: Cantidad de personal por tipo de puesto según informe aprobado versus situación actual</w:t>
      </w:r>
    </w:p>
    <w:tbl>
      <w:tblPr>
        <w:tblW w:w="5000" w:type="pct"/>
        <w:jc w:val="center"/>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3318"/>
        <w:gridCol w:w="3319"/>
        <w:gridCol w:w="3319"/>
      </w:tblGrid>
      <w:tr w:rsidR="00514EB3" w:rsidRPr="005A0A36" w14:paraId="4F87D67A" w14:textId="77777777" w:rsidTr="00514EB3">
        <w:trPr>
          <w:tblCellSpacing w:w="1440" w:type="nil"/>
          <w:jc w:val="center"/>
        </w:trPr>
        <w:tc>
          <w:tcPr>
            <w:tcW w:w="1666" w:type="pct"/>
            <w:shd w:val="clear" w:color="auto" w:fill="365F91"/>
            <w:vAlign w:val="center"/>
          </w:tcPr>
          <w:p w14:paraId="69C89239" w14:textId="77777777" w:rsidR="00514EB3" w:rsidRPr="005A0A36" w:rsidRDefault="00514EB3" w:rsidP="009F4BBE">
            <w:pPr>
              <w:spacing w:after="0"/>
              <w:ind w:left="0"/>
              <w:jc w:val="center"/>
              <w:rPr>
                <w:rFonts w:ascii="Book Antiqua" w:hAnsi="Book Antiqua" w:cs="Arial"/>
                <w:b/>
                <w:color w:val="FFFFFF"/>
              </w:rPr>
            </w:pPr>
            <w:r w:rsidRPr="005A0A36">
              <w:rPr>
                <w:rFonts w:ascii="Book Antiqua" w:hAnsi="Book Antiqua" w:cs="Arial"/>
                <w:b/>
                <w:color w:val="FFFFFF"/>
              </w:rPr>
              <w:t>Clase de Puesto</w:t>
            </w:r>
          </w:p>
        </w:tc>
        <w:tc>
          <w:tcPr>
            <w:tcW w:w="1667" w:type="pct"/>
            <w:shd w:val="clear" w:color="auto" w:fill="365F91"/>
            <w:vAlign w:val="center"/>
          </w:tcPr>
          <w:p w14:paraId="4E9E81F4" w14:textId="77777777" w:rsidR="00514EB3" w:rsidRPr="005A0A36" w:rsidRDefault="00514EB3" w:rsidP="009F4BBE">
            <w:pPr>
              <w:spacing w:after="0"/>
              <w:ind w:left="0"/>
              <w:jc w:val="center"/>
              <w:rPr>
                <w:rFonts w:ascii="Book Antiqua" w:hAnsi="Book Antiqua" w:cs="Arial"/>
                <w:b/>
                <w:color w:val="FFFFFF"/>
              </w:rPr>
            </w:pPr>
            <w:r w:rsidRPr="005A0A36">
              <w:rPr>
                <w:rFonts w:ascii="Book Antiqua" w:hAnsi="Book Antiqua" w:cs="Arial"/>
                <w:b/>
                <w:color w:val="FFFFFF"/>
              </w:rPr>
              <w:t>Cantidad Actual</w:t>
            </w:r>
          </w:p>
        </w:tc>
        <w:tc>
          <w:tcPr>
            <w:tcW w:w="1667" w:type="pct"/>
            <w:shd w:val="clear" w:color="auto" w:fill="365F91"/>
          </w:tcPr>
          <w:p w14:paraId="31EC4109" w14:textId="77777777" w:rsidR="00514EB3" w:rsidRPr="005A0A36" w:rsidRDefault="00514EB3" w:rsidP="009F4BBE">
            <w:pPr>
              <w:spacing w:after="0"/>
              <w:ind w:left="0"/>
              <w:jc w:val="center"/>
              <w:rPr>
                <w:rFonts w:ascii="Book Antiqua" w:hAnsi="Book Antiqua" w:cs="Arial"/>
                <w:b/>
                <w:color w:val="FFFFFF"/>
              </w:rPr>
            </w:pPr>
            <w:r w:rsidRPr="005A0A36">
              <w:rPr>
                <w:rFonts w:ascii="Book Antiqua" w:hAnsi="Book Antiqua" w:cs="Arial"/>
                <w:b/>
                <w:color w:val="FFFFFF"/>
              </w:rPr>
              <w:t>Cantidad Recomendada en el Informe Aprobado</w:t>
            </w:r>
          </w:p>
        </w:tc>
      </w:tr>
      <w:tr w:rsidR="002B68BE" w:rsidRPr="005A0A36" w14:paraId="35CBC8DA" w14:textId="77777777" w:rsidTr="00514EB3">
        <w:trPr>
          <w:tblCellSpacing w:w="1440" w:type="nil"/>
          <w:jc w:val="center"/>
        </w:trPr>
        <w:tc>
          <w:tcPr>
            <w:tcW w:w="1666" w:type="pct"/>
            <w:shd w:val="clear" w:color="auto" w:fill="auto"/>
            <w:vAlign w:val="center"/>
          </w:tcPr>
          <w:p w14:paraId="1701CCBB" w14:textId="1FBF8F41" w:rsidR="002B68BE" w:rsidRPr="005A0A36" w:rsidRDefault="002B68BE" w:rsidP="00A21ECE">
            <w:pPr>
              <w:spacing w:after="0"/>
              <w:ind w:left="0"/>
              <w:jc w:val="center"/>
              <w:rPr>
                <w:rFonts w:ascii="Book Antiqua" w:hAnsi="Book Antiqua" w:cs="Arial"/>
              </w:rPr>
            </w:pPr>
            <w:r>
              <w:rPr>
                <w:rFonts w:ascii="Book Antiqua" w:hAnsi="Book Antiqua" w:cs="Arial"/>
              </w:rPr>
              <w:t>Fiscala o Fiscal Adjunto</w:t>
            </w:r>
          </w:p>
        </w:tc>
        <w:tc>
          <w:tcPr>
            <w:tcW w:w="1667" w:type="pct"/>
            <w:shd w:val="clear" w:color="auto" w:fill="auto"/>
            <w:vAlign w:val="center"/>
          </w:tcPr>
          <w:p w14:paraId="3B17DDF4" w14:textId="4CF131B7" w:rsidR="002B68BE" w:rsidRPr="005A0A36" w:rsidRDefault="00A922D8" w:rsidP="009F4BBE">
            <w:pPr>
              <w:spacing w:after="0"/>
              <w:ind w:left="0"/>
              <w:jc w:val="center"/>
              <w:rPr>
                <w:rFonts w:ascii="Book Antiqua" w:hAnsi="Book Antiqua" w:cs="Arial"/>
              </w:rPr>
            </w:pPr>
            <w:r>
              <w:rPr>
                <w:rFonts w:ascii="Book Antiqua" w:hAnsi="Book Antiqua" w:cs="Arial"/>
              </w:rPr>
              <w:t>1</w:t>
            </w:r>
          </w:p>
        </w:tc>
        <w:tc>
          <w:tcPr>
            <w:tcW w:w="1667" w:type="pct"/>
          </w:tcPr>
          <w:p w14:paraId="1DAAA013" w14:textId="6B14FBA4" w:rsidR="002B68BE" w:rsidRPr="005A0A36" w:rsidRDefault="00DA7FA3" w:rsidP="009F4BBE">
            <w:pPr>
              <w:spacing w:after="0"/>
              <w:ind w:left="0"/>
              <w:jc w:val="center"/>
              <w:rPr>
                <w:rFonts w:ascii="Book Antiqua" w:hAnsi="Book Antiqua" w:cs="Arial"/>
              </w:rPr>
            </w:pPr>
            <w:r>
              <w:rPr>
                <w:rFonts w:ascii="Book Antiqua" w:hAnsi="Book Antiqua" w:cs="Arial"/>
              </w:rPr>
              <w:t>1</w:t>
            </w:r>
          </w:p>
        </w:tc>
      </w:tr>
      <w:tr w:rsidR="00514EB3" w:rsidRPr="005A0A36" w14:paraId="17D7FC00" w14:textId="77777777" w:rsidTr="00514EB3">
        <w:trPr>
          <w:tblCellSpacing w:w="1440" w:type="nil"/>
          <w:jc w:val="center"/>
        </w:trPr>
        <w:tc>
          <w:tcPr>
            <w:tcW w:w="1666" w:type="pct"/>
            <w:shd w:val="clear" w:color="auto" w:fill="auto"/>
            <w:vAlign w:val="center"/>
          </w:tcPr>
          <w:p w14:paraId="293BE8DA" w14:textId="13614774" w:rsidR="00514EB3" w:rsidRPr="005A0A36" w:rsidRDefault="00A21ECE" w:rsidP="00A21ECE">
            <w:pPr>
              <w:spacing w:after="0"/>
              <w:ind w:left="0"/>
              <w:jc w:val="center"/>
              <w:rPr>
                <w:rFonts w:ascii="Book Antiqua" w:hAnsi="Book Antiqua" w:cs="Arial"/>
              </w:rPr>
            </w:pPr>
            <w:r w:rsidRPr="005A0A36">
              <w:rPr>
                <w:rFonts w:ascii="Book Antiqua" w:hAnsi="Book Antiqua" w:cs="Arial"/>
              </w:rPr>
              <w:t>Fiscales o Fiscalas de Juicio</w:t>
            </w:r>
          </w:p>
        </w:tc>
        <w:tc>
          <w:tcPr>
            <w:tcW w:w="1667" w:type="pct"/>
            <w:shd w:val="clear" w:color="auto" w:fill="auto"/>
            <w:vAlign w:val="center"/>
          </w:tcPr>
          <w:p w14:paraId="7A60C790" w14:textId="5C0D071B" w:rsidR="00514EB3" w:rsidRPr="005A0A36" w:rsidRDefault="00A922D8" w:rsidP="009F4BBE">
            <w:pPr>
              <w:spacing w:after="0"/>
              <w:ind w:left="0"/>
              <w:jc w:val="center"/>
              <w:rPr>
                <w:rFonts w:ascii="Book Antiqua" w:hAnsi="Book Antiqua" w:cs="Arial"/>
              </w:rPr>
            </w:pPr>
            <w:r>
              <w:rPr>
                <w:rFonts w:ascii="Book Antiqua" w:hAnsi="Book Antiqua" w:cs="Arial"/>
              </w:rPr>
              <w:t>3</w:t>
            </w:r>
          </w:p>
        </w:tc>
        <w:tc>
          <w:tcPr>
            <w:tcW w:w="1667" w:type="pct"/>
          </w:tcPr>
          <w:p w14:paraId="6DD4CD61" w14:textId="1EC22310" w:rsidR="00514EB3" w:rsidRPr="005A0A36" w:rsidRDefault="000F4FB8" w:rsidP="009F4BBE">
            <w:pPr>
              <w:spacing w:after="0"/>
              <w:ind w:left="0"/>
              <w:jc w:val="center"/>
              <w:rPr>
                <w:rFonts w:ascii="Book Antiqua" w:hAnsi="Book Antiqua" w:cs="Arial"/>
              </w:rPr>
            </w:pPr>
            <w:r w:rsidRPr="008F37A3">
              <w:rPr>
                <w:rFonts w:ascii="Book Antiqua" w:hAnsi="Book Antiqua" w:cs="Arial"/>
              </w:rPr>
              <w:t>4</w:t>
            </w:r>
          </w:p>
        </w:tc>
      </w:tr>
      <w:tr w:rsidR="00514EB3" w:rsidRPr="005A0A36" w14:paraId="688DBA6B" w14:textId="77777777" w:rsidTr="00514EB3">
        <w:trPr>
          <w:tblCellSpacing w:w="1440" w:type="nil"/>
          <w:jc w:val="center"/>
        </w:trPr>
        <w:tc>
          <w:tcPr>
            <w:tcW w:w="1666" w:type="pct"/>
            <w:shd w:val="clear" w:color="auto" w:fill="auto"/>
            <w:vAlign w:val="center"/>
          </w:tcPr>
          <w:p w14:paraId="53EB45EB" w14:textId="299C20CB" w:rsidR="00514EB3" w:rsidRPr="005A0A36" w:rsidRDefault="00A21ECE" w:rsidP="00A21ECE">
            <w:pPr>
              <w:spacing w:after="0"/>
              <w:ind w:left="0"/>
              <w:jc w:val="center"/>
              <w:rPr>
                <w:rFonts w:ascii="Book Antiqua" w:hAnsi="Book Antiqua" w:cs="Arial"/>
              </w:rPr>
            </w:pPr>
            <w:r w:rsidRPr="005A0A36">
              <w:rPr>
                <w:rFonts w:ascii="Book Antiqua" w:hAnsi="Book Antiqua" w:cs="Arial"/>
              </w:rPr>
              <w:t>Fiscalas o Fiscales Auxiliares</w:t>
            </w:r>
          </w:p>
        </w:tc>
        <w:tc>
          <w:tcPr>
            <w:tcW w:w="1667" w:type="pct"/>
            <w:shd w:val="clear" w:color="auto" w:fill="auto"/>
            <w:vAlign w:val="center"/>
          </w:tcPr>
          <w:p w14:paraId="03E631E0" w14:textId="607BC96F" w:rsidR="00514EB3" w:rsidRPr="005A0A36" w:rsidRDefault="00A922D8" w:rsidP="009F4BBE">
            <w:pPr>
              <w:spacing w:after="0"/>
              <w:ind w:left="0"/>
              <w:jc w:val="center"/>
              <w:rPr>
                <w:rFonts w:ascii="Book Antiqua" w:hAnsi="Book Antiqua" w:cs="Arial"/>
              </w:rPr>
            </w:pPr>
            <w:r>
              <w:rPr>
                <w:rFonts w:ascii="Book Antiqua" w:hAnsi="Book Antiqua" w:cs="Arial"/>
              </w:rPr>
              <w:t>11</w:t>
            </w:r>
          </w:p>
        </w:tc>
        <w:tc>
          <w:tcPr>
            <w:tcW w:w="1667" w:type="pct"/>
          </w:tcPr>
          <w:p w14:paraId="31140843" w14:textId="44521B45" w:rsidR="00514EB3" w:rsidRPr="005A0A36" w:rsidRDefault="000F4FB8" w:rsidP="009F4BBE">
            <w:pPr>
              <w:spacing w:after="0"/>
              <w:ind w:left="0"/>
              <w:jc w:val="center"/>
              <w:rPr>
                <w:rFonts w:ascii="Book Antiqua" w:hAnsi="Book Antiqua" w:cs="Arial"/>
              </w:rPr>
            </w:pPr>
            <w:r>
              <w:rPr>
                <w:rFonts w:ascii="Book Antiqua" w:hAnsi="Book Antiqua" w:cs="Arial"/>
              </w:rPr>
              <w:t>9</w:t>
            </w:r>
          </w:p>
        </w:tc>
      </w:tr>
      <w:tr w:rsidR="00A21ECE" w:rsidRPr="005A0A36" w14:paraId="7CCAC86A" w14:textId="77777777" w:rsidTr="00514EB3">
        <w:trPr>
          <w:tblCellSpacing w:w="1440" w:type="nil"/>
          <w:jc w:val="center"/>
        </w:trPr>
        <w:tc>
          <w:tcPr>
            <w:tcW w:w="1666" w:type="pct"/>
            <w:shd w:val="clear" w:color="auto" w:fill="auto"/>
            <w:vAlign w:val="center"/>
          </w:tcPr>
          <w:p w14:paraId="3C975E6E" w14:textId="6803F647" w:rsidR="00A21ECE" w:rsidRPr="005A0A36" w:rsidRDefault="00A21ECE" w:rsidP="00A21ECE">
            <w:pPr>
              <w:spacing w:after="0"/>
              <w:ind w:left="0"/>
              <w:jc w:val="center"/>
              <w:rPr>
                <w:rFonts w:ascii="Book Antiqua" w:hAnsi="Book Antiqua" w:cs="Arial"/>
              </w:rPr>
            </w:pPr>
            <w:r w:rsidRPr="005A0A36">
              <w:rPr>
                <w:rFonts w:ascii="Book Antiqua" w:hAnsi="Book Antiqua" w:cs="Arial"/>
              </w:rPr>
              <w:t>Coordinador o Coordinadora Judicial</w:t>
            </w:r>
          </w:p>
        </w:tc>
        <w:tc>
          <w:tcPr>
            <w:tcW w:w="1667" w:type="pct"/>
            <w:shd w:val="clear" w:color="auto" w:fill="auto"/>
            <w:vAlign w:val="center"/>
          </w:tcPr>
          <w:p w14:paraId="160E6F11" w14:textId="2D1EA2BF" w:rsidR="00A21ECE" w:rsidRPr="005A0A36" w:rsidRDefault="00CB0E86" w:rsidP="009F4BBE">
            <w:pPr>
              <w:spacing w:after="0"/>
              <w:ind w:left="0"/>
              <w:jc w:val="center"/>
              <w:rPr>
                <w:rFonts w:ascii="Book Antiqua" w:hAnsi="Book Antiqua" w:cs="Arial"/>
              </w:rPr>
            </w:pPr>
            <w:r>
              <w:rPr>
                <w:rFonts w:ascii="Book Antiqua" w:hAnsi="Book Antiqua" w:cs="Arial"/>
              </w:rPr>
              <w:t>1</w:t>
            </w:r>
          </w:p>
        </w:tc>
        <w:tc>
          <w:tcPr>
            <w:tcW w:w="1667" w:type="pct"/>
          </w:tcPr>
          <w:p w14:paraId="42C78F21" w14:textId="1A9CAEDD" w:rsidR="00A21ECE" w:rsidRPr="005A0A36" w:rsidRDefault="00A21ECE" w:rsidP="009F4BBE">
            <w:pPr>
              <w:spacing w:after="0"/>
              <w:ind w:left="0"/>
              <w:jc w:val="center"/>
              <w:rPr>
                <w:rFonts w:ascii="Book Antiqua" w:hAnsi="Book Antiqua" w:cs="Arial"/>
              </w:rPr>
            </w:pPr>
            <w:r w:rsidRPr="005A0A36">
              <w:rPr>
                <w:rFonts w:ascii="Book Antiqua" w:hAnsi="Book Antiqua" w:cs="Arial"/>
              </w:rPr>
              <w:t>1</w:t>
            </w:r>
          </w:p>
        </w:tc>
      </w:tr>
      <w:tr w:rsidR="00A21ECE" w:rsidRPr="005A0A36" w14:paraId="6688C6AB" w14:textId="77777777" w:rsidTr="00514EB3">
        <w:trPr>
          <w:tblCellSpacing w:w="1440" w:type="nil"/>
          <w:jc w:val="center"/>
        </w:trPr>
        <w:tc>
          <w:tcPr>
            <w:tcW w:w="1666" w:type="pct"/>
            <w:shd w:val="clear" w:color="auto" w:fill="auto"/>
            <w:vAlign w:val="center"/>
          </w:tcPr>
          <w:p w14:paraId="74FA1D28" w14:textId="26012E83" w:rsidR="00A21ECE" w:rsidRPr="005A0A36" w:rsidRDefault="00A21ECE" w:rsidP="00A21ECE">
            <w:pPr>
              <w:spacing w:after="0"/>
              <w:ind w:left="0"/>
              <w:jc w:val="center"/>
              <w:rPr>
                <w:rFonts w:ascii="Book Antiqua" w:hAnsi="Book Antiqua" w:cs="Arial"/>
              </w:rPr>
            </w:pPr>
            <w:r w:rsidRPr="005A0A36">
              <w:rPr>
                <w:rFonts w:ascii="Book Antiqua" w:hAnsi="Book Antiqua" w:cs="Arial"/>
              </w:rPr>
              <w:t>Técnicos o Técnicas Judiciales</w:t>
            </w:r>
          </w:p>
        </w:tc>
        <w:tc>
          <w:tcPr>
            <w:tcW w:w="1667" w:type="pct"/>
            <w:shd w:val="clear" w:color="auto" w:fill="auto"/>
            <w:vAlign w:val="center"/>
          </w:tcPr>
          <w:p w14:paraId="3A3D906D" w14:textId="0755FEAD" w:rsidR="00A21ECE" w:rsidRPr="005A0A36" w:rsidRDefault="00D97CE3" w:rsidP="009F4BBE">
            <w:pPr>
              <w:spacing w:after="0"/>
              <w:ind w:left="0"/>
              <w:jc w:val="center"/>
              <w:rPr>
                <w:rFonts w:ascii="Book Antiqua" w:hAnsi="Book Antiqua" w:cs="Arial"/>
              </w:rPr>
            </w:pPr>
            <w:r>
              <w:rPr>
                <w:rFonts w:ascii="Book Antiqua" w:hAnsi="Book Antiqua" w:cs="Arial"/>
              </w:rPr>
              <w:t>1</w:t>
            </w:r>
            <w:r w:rsidR="00E36724">
              <w:rPr>
                <w:rFonts w:ascii="Book Antiqua" w:hAnsi="Book Antiqua" w:cs="Arial"/>
              </w:rPr>
              <w:t>3</w:t>
            </w:r>
          </w:p>
        </w:tc>
        <w:tc>
          <w:tcPr>
            <w:tcW w:w="1667" w:type="pct"/>
          </w:tcPr>
          <w:p w14:paraId="66DA7A0A" w14:textId="161E3251" w:rsidR="00A21ECE" w:rsidRPr="005A0A36" w:rsidRDefault="000F4FB8" w:rsidP="009F4BBE">
            <w:pPr>
              <w:spacing w:after="0"/>
              <w:ind w:left="0"/>
              <w:jc w:val="center"/>
              <w:rPr>
                <w:rFonts w:ascii="Book Antiqua" w:hAnsi="Book Antiqua" w:cs="Arial"/>
              </w:rPr>
            </w:pPr>
            <w:r>
              <w:rPr>
                <w:rFonts w:ascii="Book Antiqua" w:hAnsi="Book Antiqua" w:cs="Arial"/>
              </w:rPr>
              <w:t>1</w:t>
            </w:r>
            <w:r w:rsidR="00F81292">
              <w:rPr>
                <w:rFonts w:ascii="Book Antiqua" w:hAnsi="Book Antiqua" w:cs="Arial"/>
              </w:rPr>
              <w:t>3</w:t>
            </w:r>
          </w:p>
        </w:tc>
      </w:tr>
      <w:tr w:rsidR="000F4FB8" w:rsidRPr="005A0A36" w14:paraId="1D16C042" w14:textId="77777777" w:rsidTr="00514EB3">
        <w:trPr>
          <w:tblCellSpacing w:w="1440" w:type="nil"/>
          <w:jc w:val="center"/>
        </w:trPr>
        <w:tc>
          <w:tcPr>
            <w:tcW w:w="1666" w:type="pct"/>
            <w:shd w:val="clear" w:color="auto" w:fill="auto"/>
            <w:vAlign w:val="center"/>
          </w:tcPr>
          <w:p w14:paraId="7B8E5935" w14:textId="52D3D727" w:rsidR="000F4FB8" w:rsidRPr="005A0A36" w:rsidRDefault="000F4FB8" w:rsidP="00A21ECE">
            <w:pPr>
              <w:spacing w:after="0"/>
              <w:ind w:left="0"/>
              <w:jc w:val="center"/>
              <w:rPr>
                <w:rFonts w:ascii="Book Antiqua" w:hAnsi="Book Antiqua" w:cs="Arial"/>
              </w:rPr>
            </w:pPr>
            <w:r w:rsidRPr="005A0A36">
              <w:rPr>
                <w:rFonts w:ascii="Book Antiqua" w:hAnsi="Book Antiqua" w:cs="Arial"/>
              </w:rPr>
              <w:t>Técnicos o Técnicas Ju</w:t>
            </w:r>
            <w:r>
              <w:rPr>
                <w:rFonts w:ascii="Book Antiqua" w:hAnsi="Book Antiqua" w:cs="Arial"/>
              </w:rPr>
              <w:t>rídicas</w:t>
            </w:r>
          </w:p>
        </w:tc>
        <w:tc>
          <w:tcPr>
            <w:tcW w:w="1667" w:type="pct"/>
            <w:shd w:val="clear" w:color="auto" w:fill="auto"/>
            <w:vAlign w:val="center"/>
          </w:tcPr>
          <w:p w14:paraId="1F0132D4" w14:textId="771AF16B" w:rsidR="000F4FB8" w:rsidRPr="005A0A36" w:rsidRDefault="00D97CE3" w:rsidP="009F4BBE">
            <w:pPr>
              <w:spacing w:after="0"/>
              <w:ind w:left="0"/>
              <w:jc w:val="center"/>
              <w:rPr>
                <w:rFonts w:ascii="Book Antiqua" w:hAnsi="Book Antiqua" w:cs="Arial"/>
              </w:rPr>
            </w:pPr>
            <w:r>
              <w:rPr>
                <w:rFonts w:ascii="Book Antiqua" w:hAnsi="Book Antiqua" w:cs="Arial"/>
              </w:rPr>
              <w:t>1</w:t>
            </w:r>
          </w:p>
        </w:tc>
        <w:tc>
          <w:tcPr>
            <w:tcW w:w="1667" w:type="pct"/>
          </w:tcPr>
          <w:p w14:paraId="0C07AA23" w14:textId="23F1C73D" w:rsidR="000F4FB8" w:rsidRDefault="000F4FB8" w:rsidP="009F4BBE">
            <w:pPr>
              <w:spacing w:after="0"/>
              <w:ind w:left="0"/>
              <w:jc w:val="center"/>
              <w:rPr>
                <w:rFonts w:ascii="Book Antiqua" w:hAnsi="Book Antiqua" w:cs="Arial"/>
              </w:rPr>
            </w:pPr>
            <w:r w:rsidRPr="008F37A3">
              <w:rPr>
                <w:rFonts w:ascii="Book Antiqua" w:hAnsi="Book Antiqua" w:cs="Arial"/>
              </w:rPr>
              <w:t>0</w:t>
            </w:r>
          </w:p>
        </w:tc>
      </w:tr>
    </w:tbl>
    <w:p w14:paraId="61417421" w14:textId="77777777" w:rsidR="00EA5F16" w:rsidRPr="005A0A36" w:rsidRDefault="00EA5F16" w:rsidP="00F07610">
      <w:pPr>
        <w:rPr>
          <w:rFonts w:ascii="Book Antiqua" w:hAnsi="Book Antiqua"/>
        </w:rPr>
      </w:pPr>
    </w:p>
    <w:p w14:paraId="27110868" w14:textId="77777777" w:rsidR="00EA5F16" w:rsidRPr="005A0A36" w:rsidRDefault="00514EB3" w:rsidP="00F07610">
      <w:pPr>
        <w:rPr>
          <w:rFonts w:ascii="Book Antiqua" w:hAnsi="Book Antiqua"/>
        </w:rPr>
      </w:pPr>
      <w:r w:rsidRPr="005A0A36">
        <w:rPr>
          <w:rFonts w:ascii="Book Antiqua" w:hAnsi="Book Antiqua"/>
        </w:rPr>
        <w:t>Se explican seguidamente las diferencias encontradas en la estructura organizativa:</w:t>
      </w:r>
    </w:p>
    <w:p w14:paraId="537C3F45" w14:textId="7BF4C312" w:rsidR="00514EB3" w:rsidRPr="005A0A36" w:rsidRDefault="008829D7" w:rsidP="00B60293">
      <w:pPr>
        <w:numPr>
          <w:ilvl w:val="0"/>
          <w:numId w:val="18"/>
        </w:numPr>
        <w:rPr>
          <w:rFonts w:ascii="Book Antiqua" w:hAnsi="Book Antiqua"/>
        </w:rPr>
      </w:pPr>
      <w:r>
        <w:rPr>
          <w:rFonts w:ascii="Book Antiqua" w:hAnsi="Book Antiqua"/>
        </w:rPr>
        <w:t xml:space="preserve">Según </w:t>
      </w:r>
      <w:r w:rsidR="00FF2986">
        <w:rPr>
          <w:rFonts w:ascii="Book Antiqua" w:hAnsi="Book Antiqua"/>
        </w:rPr>
        <w:t>acuerdo d</w:t>
      </w:r>
      <w:r w:rsidR="00B832B8" w:rsidRPr="008F37A3">
        <w:rPr>
          <w:rFonts w:ascii="Book Antiqua" w:hAnsi="Book Antiqua"/>
        </w:rPr>
        <w:t>el Consejo Superior</w:t>
      </w:r>
      <w:r w:rsidR="00B832B8">
        <w:rPr>
          <w:rFonts w:ascii="Book Antiqua" w:hAnsi="Book Antiqua"/>
        </w:rPr>
        <w:t>, en la sesión 73-2021 del 26</w:t>
      </w:r>
      <w:r w:rsidR="00FF2986">
        <w:rPr>
          <w:rFonts w:ascii="Book Antiqua" w:hAnsi="Book Antiqua"/>
        </w:rPr>
        <w:t xml:space="preserve"> de agosto de </w:t>
      </w:r>
      <w:r w:rsidR="00B832B8">
        <w:rPr>
          <w:rFonts w:ascii="Book Antiqua" w:hAnsi="Book Antiqua"/>
        </w:rPr>
        <w:t xml:space="preserve">2021, </w:t>
      </w:r>
      <w:r w:rsidR="00FF2986" w:rsidRPr="006222A9">
        <w:rPr>
          <w:rFonts w:ascii="Book Antiqua" w:hAnsi="Book Antiqua" w:cs="Arial"/>
        </w:rPr>
        <w:t>artículo XLII</w:t>
      </w:r>
      <w:r w:rsidR="00FF2986">
        <w:rPr>
          <w:rFonts w:ascii="Book Antiqua" w:hAnsi="Book Antiqua"/>
        </w:rPr>
        <w:t xml:space="preserve">, </w:t>
      </w:r>
      <w:r w:rsidR="00B832B8">
        <w:rPr>
          <w:rFonts w:ascii="Book Antiqua" w:hAnsi="Book Antiqua"/>
        </w:rPr>
        <w:t>una de las plazas de fiscal auxiliar (100811) será recalificada a fiscal de juicio.</w:t>
      </w:r>
      <w:r w:rsidR="00650C91">
        <w:rPr>
          <w:rFonts w:ascii="Book Antiqua" w:hAnsi="Book Antiqua"/>
        </w:rPr>
        <w:t xml:space="preserve"> Di</w:t>
      </w:r>
      <w:r w:rsidR="007B7B9B">
        <w:rPr>
          <w:rFonts w:ascii="Book Antiqua" w:hAnsi="Book Antiqua"/>
        </w:rPr>
        <w:t>cha recomendación</w:t>
      </w:r>
      <w:r w:rsidR="007B7B9B" w:rsidRPr="007B7B9B">
        <w:rPr>
          <w:rFonts w:ascii="Book Antiqua" w:hAnsi="Book Antiqua"/>
        </w:rPr>
        <w:t xml:space="preserve"> </w:t>
      </w:r>
      <w:r w:rsidR="007B7B9B" w:rsidRPr="00715EA1">
        <w:rPr>
          <w:rFonts w:ascii="Book Antiqua" w:hAnsi="Book Antiqua"/>
        </w:rPr>
        <w:t>sigue pendiente de ser recalificada</w:t>
      </w:r>
      <w:r w:rsidR="007B7B9B" w:rsidRPr="007663C6">
        <w:rPr>
          <w:rFonts w:ascii="Book Antiqua" w:hAnsi="Book Antiqua"/>
        </w:rPr>
        <w:t xml:space="preserve"> de persona fiscal auxiliar a persona fiscal</w:t>
      </w:r>
      <w:r w:rsidR="00365C05">
        <w:rPr>
          <w:rFonts w:ascii="Book Antiqua" w:hAnsi="Book Antiqua"/>
        </w:rPr>
        <w:t>, l</w:t>
      </w:r>
      <w:r w:rsidR="007B7B9B">
        <w:rPr>
          <w:rFonts w:ascii="Book Antiqua" w:hAnsi="Book Antiqua"/>
        </w:rPr>
        <w:t>o anterior según consulta realizada a la Relación de Puestos 2022 de la Dirección de Gestión Humana, donde la plaza 100811 aparece aún con el perfil de Fiscal Auxiliar.</w:t>
      </w:r>
    </w:p>
    <w:p w14:paraId="3A8DCDF5" w14:textId="574BFEAD" w:rsidR="00A922D8" w:rsidRDefault="00B03DE7" w:rsidP="00A922D8">
      <w:pPr>
        <w:numPr>
          <w:ilvl w:val="0"/>
          <w:numId w:val="18"/>
        </w:numPr>
        <w:rPr>
          <w:rFonts w:ascii="Book Antiqua" w:hAnsi="Book Antiqua"/>
        </w:rPr>
      </w:pPr>
      <w:r>
        <w:rPr>
          <w:rFonts w:ascii="Book Antiqua" w:hAnsi="Book Antiqua"/>
        </w:rPr>
        <w:t>Al momento del estudio existían 10 plazas de fiscales auxiliares, de las cuales se recomendó una fuera recalificada a plaza de Fiscal de Juicio.</w:t>
      </w:r>
    </w:p>
    <w:p w14:paraId="49F6D118" w14:textId="4EA0D7CD" w:rsidR="00CB0E86" w:rsidRDefault="00E36724" w:rsidP="00CB0E86">
      <w:pPr>
        <w:ind w:left="1117"/>
        <w:rPr>
          <w:rFonts w:ascii="Book Antiqua" w:hAnsi="Book Antiqua"/>
        </w:rPr>
      </w:pPr>
      <w:r>
        <w:rPr>
          <w:rFonts w:ascii="Book Antiqua" w:hAnsi="Book Antiqua"/>
        </w:rPr>
        <w:t>I</w:t>
      </w:r>
      <w:r w:rsidR="00CB0E86">
        <w:rPr>
          <w:rFonts w:ascii="Book Antiqua" w:hAnsi="Book Antiqua"/>
        </w:rPr>
        <w:t>mportante aclarar que</w:t>
      </w:r>
      <w:r w:rsidR="00A922D8" w:rsidRPr="00A922D8">
        <w:rPr>
          <w:rFonts w:ascii="Book Antiqua" w:hAnsi="Book Antiqua"/>
        </w:rPr>
        <w:t xml:space="preserve"> por reorganización interna</w:t>
      </w:r>
      <w:r w:rsidR="00CB0E86">
        <w:rPr>
          <w:rFonts w:ascii="Book Antiqua" w:hAnsi="Book Antiqua"/>
        </w:rPr>
        <w:t xml:space="preserve"> de esta oficina, para atender las necesidades en cuanto a investigaciones, la agenda de audiencias preliminares y de juicio, así como para la disminución del circulante en rezago de la Fiscalía de </w:t>
      </w:r>
      <w:r w:rsidR="002B4723">
        <w:rPr>
          <w:rFonts w:ascii="Book Antiqua" w:hAnsi="Book Antiqua"/>
        </w:rPr>
        <w:t>Bribri</w:t>
      </w:r>
      <w:r w:rsidR="00CB0E86">
        <w:rPr>
          <w:rFonts w:ascii="Book Antiqua" w:hAnsi="Book Antiqua"/>
        </w:rPr>
        <w:t xml:space="preserve">, </w:t>
      </w:r>
      <w:r w:rsidR="00A922D8" w:rsidRPr="00A922D8">
        <w:rPr>
          <w:rFonts w:ascii="Book Antiqua" w:hAnsi="Book Antiqua"/>
        </w:rPr>
        <w:t xml:space="preserve">el Fiscal Adjunto </w:t>
      </w:r>
      <w:r w:rsidR="00A922D8">
        <w:rPr>
          <w:rFonts w:ascii="Book Antiqua" w:hAnsi="Book Antiqua"/>
        </w:rPr>
        <w:t xml:space="preserve">de Limón, </w:t>
      </w:r>
      <w:r w:rsidR="00CB0E86">
        <w:rPr>
          <w:rFonts w:ascii="Book Antiqua" w:hAnsi="Book Antiqua"/>
        </w:rPr>
        <w:t xml:space="preserve">mediante la resolución 01-2019 de las 08:00 del 18/10/2019, dispuso del traslado de una plaza de fiscal auxiliar de Limón (plaza 45182) para </w:t>
      </w:r>
      <w:r w:rsidR="002B4723">
        <w:rPr>
          <w:rFonts w:ascii="Book Antiqua" w:hAnsi="Book Antiqua"/>
        </w:rPr>
        <w:t>Bribri</w:t>
      </w:r>
      <w:r w:rsidR="00CB0E86">
        <w:rPr>
          <w:rFonts w:ascii="Book Antiqua" w:hAnsi="Book Antiqua"/>
        </w:rPr>
        <w:t xml:space="preserve">, posteriormente y mediante resolución 01-2021 de las 11:00 del 27/07/2021, ordenó el regreso de dicha plaza de fiscal auxiliar (plaza 451829) a la fiscalía de Limón, es por lo anterior que el total de fiscales auxiliares de esta oficina </w:t>
      </w:r>
      <w:r w:rsidR="003156C8">
        <w:rPr>
          <w:rFonts w:ascii="Book Antiqua" w:hAnsi="Book Antiqua"/>
        </w:rPr>
        <w:t xml:space="preserve">en la actualidad es de </w:t>
      </w:r>
      <w:r w:rsidR="00CB0E86">
        <w:rPr>
          <w:rFonts w:ascii="Book Antiqua" w:hAnsi="Book Antiqua"/>
        </w:rPr>
        <w:t>11 plazas.</w:t>
      </w:r>
    </w:p>
    <w:p w14:paraId="0B83AA78" w14:textId="77777777" w:rsidR="00A46A32" w:rsidRDefault="00A46A32" w:rsidP="00CB0E86">
      <w:pPr>
        <w:ind w:left="1117"/>
        <w:rPr>
          <w:rFonts w:ascii="Book Antiqua" w:hAnsi="Book Antiqua"/>
        </w:rPr>
      </w:pPr>
    </w:p>
    <w:p w14:paraId="26DC7DAC" w14:textId="41E4EE7A" w:rsidR="00D97CE3" w:rsidRPr="008F37A3" w:rsidRDefault="001F5BAB" w:rsidP="00D97CE3">
      <w:pPr>
        <w:pStyle w:val="Prrafodelista"/>
        <w:numPr>
          <w:ilvl w:val="0"/>
          <w:numId w:val="18"/>
        </w:numPr>
        <w:rPr>
          <w:rFonts w:ascii="Book Antiqua" w:hAnsi="Book Antiqua"/>
          <w:sz w:val="22"/>
          <w:szCs w:val="22"/>
        </w:rPr>
      </w:pPr>
      <w:r w:rsidRPr="008F37A3">
        <w:rPr>
          <w:rFonts w:ascii="Book Antiqua" w:hAnsi="Book Antiqua"/>
          <w:sz w:val="22"/>
          <w:szCs w:val="22"/>
        </w:rPr>
        <w:lastRenderedPageBreak/>
        <w:t>L</w:t>
      </w:r>
      <w:r w:rsidR="00D97CE3" w:rsidRPr="008F37A3">
        <w:rPr>
          <w:rFonts w:ascii="Book Antiqua" w:hAnsi="Book Antiqua"/>
          <w:sz w:val="22"/>
          <w:szCs w:val="22"/>
        </w:rPr>
        <w:t>a plaza de técnico jurídico</w:t>
      </w:r>
      <w:r w:rsidRPr="008F37A3">
        <w:rPr>
          <w:rFonts w:ascii="Book Antiqua" w:hAnsi="Book Antiqua"/>
          <w:sz w:val="22"/>
          <w:szCs w:val="22"/>
        </w:rPr>
        <w:t xml:space="preserve"> que se recomendó fuera recalificada a técnico judicial, a la fecha mantiene el mismo perfil competencial</w:t>
      </w:r>
      <w:r w:rsidR="00B03DE7" w:rsidRPr="008F37A3">
        <w:rPr>
          <w:rFonts w:ascii="Book Antiqua" w:hAnsi="Book Antiqua"/>
          <w:sz w:val="22"/>
          <w:szCs w:val="22"/>
        </w:rPr>
        <w:t>.</w:t>
      </w:r>
    </w:p>
    <w:p w14:paraId="183A57CF" w14:textId="77777777" w:rsidR="00EA5F16" w:rsidRPr="005A0A36" w:rsidRDefault="00EA5F16" w:rsidP="00F07610">
      <w:pPr>
        <w:rPr>
          <w:rFonts w:ascii="Book Antiqua" w:hAnsi="Book Antiqua"/>
        </w:rPr>
      </w:pPr>
    </w:p>
    <w:p w14:paraId="11476596" w14:textId="77777777" w:rsidR="004B7EDD" w:rsidRPr="005A0A36" w:rsidRDefault="004B7EDD" w:rsidP="004B7EDD">
      <w:pPr>
        <w:pStyle w:val="Ttulo1"/>
        <w:rPr>
          <w:rFonts w:ascii="Book Antiqua" w:hAnsi="Book Antiqua"/>
        </w:rPr>
      </w:pPr>
      <w:bookmarkStart w:id="2" w:name="_Hlk536438421"/>
      <w:r w:rsidRPr="005A0A36">
        <w:rPr>
          <w:rFonts w:ascii="Book Antiqua" w:hAnsi="Book Antiqua"/>
        </w:rPr>
        <w:t>Equipo de Mejora de Procesos</w:t>
      </w:r>
      <w:bookmarkEnd w:id="2"/>
    </w:p>
    <w:p w14:paraId="7B10E69B" w14:textId="77777777" w:rsidR="004B7EDD" w:rsidRPr="005A0A36" w:rsidRDefault="004B7EDD" w:rsidP="004B7EDD">
      <w:pPr>
        <w:rPr>
          <w:rFonts w:ascii="Book Antiqua" w:hAnsi="Book Antiqua"/>
        </w:rPr>
      </w:pPr>
      <w:r w:rsidRPr="005A0A36">
        <w:rPr>
          <w:rFonts w:ascii="Book Antiqua" w:hAnsi="Book Antiqua"/>
        </w:rPr>
        <w:t xml:space="preserve">Se detalla la lista de personas que conforman el Equipo de Mejora de Procesos </w:t>
      </w:r>
      <w:r w:rsidR="005045E7" w:rsidRPr="005A0A36">
        <w:rPr>
          <w:rFonts w:ascii="Book Antiqua" w:hAnsi="Book Antiqua"/>
        </w:rPr>
        <w:t>y si existen diferencias respecto al Equipo que se conformó al momento del abordaje.</w:t>
      </w:r>
    </w:p>
    <w:p w14:paraId="526BD493" w14:textId="49356338" w:rsidR="005045E7" w:rsidRPr="005A0A36" w:rsidRDefault="005045E7" w:rsidP="005045E7">
      <w:pPr>
        <w:pStyle w:val="Descripcin"/>
        <w:keepNext/>
        <w:jc w:val="center"/>
        <w:rPr>
          <w:rFonts w:ascii="Book Antiqua" w:hAnsi="Book Antiqua"/>
        </w:rPr>
      </w:pPr>
      <w:r w:rsidRPr="005A0A36">
        <w:rPr>
          <w:rFonts w:ascii="Book Antiqua" w:hAnsi="Book Antiqua"/>
        </w:rPr>
        <w:t xml:space="preserve">Cuadro </w:t>
      </w:r>
      <w:r w:rsidR="000C5E8F" w:rsidRPr="005A0A36">
        <w:rPr>
          <w:rFonts w:ascii="Book Antiqua" w:hAnsi="Book Antiqua"/>
        </w:rPr>
        <w:fldChar w:fldCharType="begin"/>
      </w:r>
      <w:r w:rsidR="000C5E8F" w:rsidRPr="005A0A36">
        <w:rPr>
          <w:rFonts w:ascii="Book Antiqua" w:hAnsi="Book Antiqua"/>
        </w:rPr>
        <w:instrText xml:space="preserve"> SEQ Cuadro \* ARABIC </w:instrText>
      </w:r>
      <w:r w:rsidR="000C5E8F" w:rsidRPr="005A0A36">
        <w:rPr>
          <w:rFonts w:ascii="Book Antiqua" w:hAnsi="Book Antiqua"/>
        </w:rPr>
        <w:fldChar w:fldCharType="separate"/>
      </w:r>
      <w:r w:rsidR="0080225C">
        <w:rPr>
          <w:rFonts w:ascii="Book Antiqua" w:hAnsi="Book Antiqua"/>
          <w:noProof/>
        </w:rPr>
        <w:t>2</w:t>
      </w:r>
      <w:r w:rsidR="000C5E8F" w:rsidRPr="005A0A36">
        <w:rPr>
          <w:rFonts w:ascii="Book Antiqua" w:hAnsi="Book Antiqua"/>
          <w:noProof/>
        </w:rPr>
        <w:fldChar w:fldCharType="end"/>
      </w:r>
      <w:r w:rsidRPr="005A0A36">
        <w:rPr>
          <w:rFonts w:ascii="Book Antiqua" w:hAnsi="Book Antiqua"/>
        </w:rPr>
        <w:t>: Equipo de Mejora de Procesos</w:t>
      </w:r>
    </w:p>
    <w:tbl>
      <w:tblPr>
        <w:tblW w:w="5000" w:type="pct"/>
        <w:jc w:val="center"/>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3318"/>
        <w:gridCol w:w="3319"/>
        <w:gridCol w:w="3319"/>
      </w:tblGrid>
      <w:tr w:rsidR="004363ED" w:rsidRPr="005A0A36" w14:paraId="0D07290F" w14:textId="77777777" w:rsidTr="004363ED">
        <w:trPr>
          <w:tblCellSpacing w:w="1440" w:type="nil"/>
          <w:jc w:val="center"/>
        </w:trPr>
        <w:tc>
          <w:tcPr>
            <w:tcW w:w="1666" w:type="pct"/>
            <w:shd w:val="clear" w:color="auto" w:fill="365F91"/>
            <w:vAlign w:val="center"/>
          </w:tcPr>
          <w:p w14:paraId="0DC6E672" w14:textId="77777777" w:rsidR="004363ED" w:rsidRPr="005A0A36" w:rsidRDefault="004363ED" w:rsidP="00D732EB">
            <w:pPr>
              <w:spacing w:after="0"/>
              <w:ind w:left="0"/>
              <w:jc w:val="center"/>
              <w:rPr>
                <w:rFonts w:ascii="Book Antiqua" w:hAnsi="Book Antiqua" w:cs="Arial"/>
                <w:b/>
                <w:color w:val="FFFFFF"/>
              </w:rPr>
            </w:pPr>
            <w:r w:rsidRPr="005A0A36">
              <w:rPr>
                <w:rFonts w:ascii="Book Antiqua" w:hAnsi="Book Antiqua" w:cs="Arial"/>
                <w:b/>
                <w:color w:val="FFFFFF"/>
              </w:rPr>
              <w:t>Nombre</w:t>
            </w:r>
          </w:p>
        </w:tc>
        <w:tc>
          <w:tcPr>
            <w:tcW w:w="1667" w:type="pct"/>
            <w:shd w:val="clear" w:color="auto" w:fill="365F91"/>
            <w:vAlign w:val="center"/>
          </w:tcPr>
          <w:p w14:paraId="22834B21" w14:textId="77777777" w:rsidR="004363ED" w:rsidRPr="005A0A36" w:rsidRDefault="004363ED" w:rsidP="00D732EB">
            <w:pPr>
              <w:spacing w:after="0"/>
              <w:ind w:left="0"/>
              <w:jc w:val="center"/>
              <w:rPr>
                <w:rFonts w:ascii="Book Antiqua" w:hAnsi="Book Antiqua" w:cs="Arial"/>
                <w:b/>
                <w:color w:val="FFFFFF"/>
              </w:rPr>
            </w:pPr>
            <w:r w:rsidRPr="005A0A36">
              <w:rPr>
                <w:rFonts w:ascii="Book Antiqua" w:hAnsi="Book Antiqua" w:cs="Arial"/>
                <w:b/>
                <w:color w:val="FFFFFF"/>
              </w:rPr>
              <w:t>Puesto</w:t>
            </w:r>
          </w:p>
        </w:tc>
        <w:tc>
          <w:tcPr>
            <w:tcW w:w="1667" w:type="pct"/>
            <w:shd w:val="clear" w:color="auto" w:fill="365F91"/>
          </w:tcPr>
          <w:p w14:paraId="21E5EECE" w14:textId="77777777" w:rsidR="004363ED" w:rsidRPr="005A0A36" w:rsidRDefault="004363ED" w:rsidP="00D732EB">
            <w:pPr>
              <w:spacing w:after="0"/>
              <w:ind w:left="0"/>
              <w:jc w:val="center"/>
              <w:rPr>
                <w:rFonts w:ascii="Book Antiqua" w:hAnsi="Book Antiqua" w:cs="Arial"/>
                <w:b/>
                <w:color w:val="FFFFFF"/>
              </w:rPr>
            </w:pPr>
            <w:r w:rsidRPr="005A0A36">
              <w:rPr>
                <w:rFonts w:ascii="Book Antiqua" w:hAnsi="Book Antiqua" w:cs="Arial"/>
                <w:b/>
                <w:color w:val="FFFFFF"/>
              </w:rPr>
              <w:t>Se mantiene o hay cambio</w:t>
            </w:r>
          </w:p>
        </w:tc>
      </w:tr>
      <w:tr w:rsidR="004363ED" w:rsidRPr="005A0A36" w14:paraId="19F9EC44" w14:textId="77777777" w:rsidTr="004363ED">
        <w:trPr>
          <w:tblCellSpacing w:w="1440" w:type="nil"/>
          <w:jc w:val="center"/>
        </w:trPr>
        <w:tc>
          <w:tcPr>
            <w:tcW w:w="1666" w:type="pct"/>
            <w:shd w:val="clear" w:color="auto" w:fill="auto"/>
            <w:vAlign w:val="center"/>
          </w:tcPr>
          <w:p w14:paraId="66BEDE38" w14:textId="7567C384" w:rsidR="004363ED" w:rsidRPr="005A0A36" w:rsidRDefault="00EB11F7" w:rsidP="00D732EB">
            <w:pPr>
              <w:spacing w:after="0"/>
              <w:ind w:left="0"/>
              <w:jc w:val="center"/>
              <w:rPr>
                <w:rFonts w:ascii="Book Antiqua" w:hAnsi="Book Antiqua" w:cs="Arial"/>
              </w:rPr>
            </w:pPr>
            <w:r>
              <w:rPr>
                <w:rFonts w:ascii="Book Antiqua" w:hAnsi="Book Antiqua" w:cs="Arial"/>
              </w:rPr>
              <w:t>Lic. Manuel Jiménez Steller</w:t>
            </w:r>
          </w:p>
        </w:tc>
        <w:tc>
          <w:tcPr>
            <w:tcW w:w="1667" w:type="pct"/>
            <w:shd w:val="clear" w:color="auto" w:fill="auto"/>
            <w:vAlign w:val="center"/>
          </w:tcPr>
          <w:p w14:paraId="435FE5E8" w14:textId="742C903B" w:rsidR="004363ED" w:rsidRPr="005A0A36" w:rsidRDefault="00B3581E" w:rsidP="00EB11F7">
            <w:pPr>
              <w:spacing w:after="0"/>
              <w:ind w:left="0"/>
              <w:jc w:val="center"/>
              <w:rPr>
                <w:rFonts w:ascii="Book Antiqua" w:hAnsi="Book Antiqua" w:cs="Arial"/>
              </w:rPr>
            </w:pPr>
            <w:r w:rsidRPr="005A0A36">
              <w:rPr>
                <w:rFonts w:ascii="Book Antiqua" w:hAnsi="Book Antiqua" w:cs="Arial"/>
              </w:rPr>
              <w:t>Fiscal</w:t>
            </w:r>
            <w:r w:rsidR="00EB11F7">
              <w:rPr>
                <w:rFonts w:ascii="Book Antiqua" w:hAnsi="Book Antiqua" w:cs="Arial"/>
              </w:rPr>
              <w:t xml:space="preserve"> Adjunto</w:t>
            </w:r>
          </w:p>
        </w:tc>
        <w:tc>
          <w:tcPr>
            <w:tcW w:w="1667" w:type="pct"/>
          </w:tcPr>
          <w:p w14:paraId="5103CDC5" w14:textId="75FFC368" w:rsidR="004363ED" w:rsidRPr="005A0A36" w:rsidRDefault="00E36724" w:rsidP="00D732EB">
            <w:pPr>
              <w:spacing w:after="0"/>
              <w:ind w:left="0"/>
              <w:jc w:val="center"/>
              <w:rPr>
                <w:rFonts w:ascii="Book Antiqua" w:hAnsi="Book Antiqua" w:cs="Arial"/>
              </w:rPr>
            </w:pPr>
            <w:r>
              <w:rPr>
                <w:rFonts w:ascii="Book Antiqua" w:hAnsi="Book Antiqua" w:cs="Arial"/>
              </w:rPr>
              <w:t>Sí</w:t>
            </w:r>
          </w:p>
        </w:tc>
      </w:tr>
      <w:tr w:rsidR="00EB11F7" w:rsidRPr="005A0A36" w14:paraId="0658C2C5" w14:textId="77777777" w:rsidTr="004363ED">
        <w:trPr>
          <w:tblCellSpacing w:w="1440" w:type="nil"/>
          <w:jc w:val="center"/>
        </w:trPr>
        <w:tc>
          <w:tcPr>
            <w:tcW w:w="1666" w:type="pct"/>
            <w:shd w:val="clear" w:color="auto" w:fill="auto"/>
            <w:vAlign w:val="center"/>
          </w:tcPr>
          <w:p w14:paraId="4D9B7C59" w14:textId="00FC1911" w:rsidR="00EB11F7" w:rsidRDefault="00EB11F7" w:rsidP="00D732EB">
            <w:pPr>
              <w:spacing w:after="0"/>
              <w:ind w:left="0"/>
              <w:jc w:val="center"/>
              <w:rPr>
                <w:rFonts w:ascii="Book Antiqua" w:hAnsi="Book Antiqua" w:cs="Arial"/>
              </w:rPr>
            </w:pPr>
            <w:r>
              <w:rPr>
                <w:rFonts w:ascii="Book Antiqua" w:hAnsi="Book Antiqua" w:cs="Arial"/>
              </w:rPr>
              <w:t>Lic. Esteban Reaves</w:t>
            </w:r>
            <w:r w:rsidR="00AA5E63">
              <w:rPr>
                <w:rFonts w:ascii="Book Antiqua" w:hAnsi="Book Antiqua" w:cs="Arial"/>
              </w:rPr>
              <w:t xml:space="preserve"> Montoya</w:t>
            </w:r>
          </w:p>
        </w:tc>
        <w:tc>
          <w:tcPr>
            <w:tcW w:w="1667" w:type="pct"/>
            <w:shd w:val="clear" w:color="auto" w:fill="auto"/>
            <w:vAlign w:val="center"/>
          </w:tcPr>
          <w:p w14:paraId="60FE3C9E" w14:textId="3883C058" w:rsidR="00EB11F7" w:rsidRPr="005A0A36" w:rsidRDefault="00EB11F7" w:rsidP="00EB11F7">
            <w:pPr>
              <w:spacing w:after="0"/>
              <w:ind w:left="0"/>
              <w:jc w:val="center"/>
              <w:rPr>
                <w:rFonts w:ascii="Book Antiqua" w:hAnsi="Book Antiqua" w:cs="Arial"/>
              </w:rPr>
            </w:pPr>
            <w:r>
              <w:rPr>
                <w:rFonts w:ascii="Book Antiqua" w:hAnsi="Book Antiqua" w:cs="Arial"/>
              </w:rPr>
              <w:t>Fiscal de Juicio (Coordinador)</w:t>
            </w:r>
          </w:p>
        </w:tc>
        <w:tc>
          <w:tcPr>
            <w:tcW w:w="1667" w:type="pct"/>
          </w:tcPr>
          <w:p w14:paraId="146874E2" w14:textId="1E4C0E64" w:rsidR="00EB11F7" w:rsidRPr="005A0A36" w:rsidRDefault="00E36724" w:rsidP="00D732EB">
            <w:pPr>
              <w:spacing w:after="0"/>
              <w:ind w:left="0"/>
              <w:jc w:val="center"/>
              <w:rPr>
                <w:rFonts w:ascii="Book Antiqua" w:hAnsi="Book Antiqua" w:cs="Arial"/>
              </w:rPr>
            </w:pPr>
            <w:r>
              <w:rPr>
                <w:rFonts w:ascii="Book Antiqua" w:hAnsi="Book Antiqua" w:cs="Arial"/>
              </w:rPr>
              <w:t>No, en su lugar se sustituye por el Lic. Danny Arroyo Vargas.</w:t>
            </w:r>
          </w:p>
        </w:tc>
      </w:tr>
      <w:tr w:rsidR="001F4E73" w:rsidRPr="005A0A36" w14:paraId="6763F485" w14:textId="77777777" w:rsidTr="004363ED">
        <w:trPr>
          <w:tblCellSpacing w:w="1440" w:type="nil"/>
          <w:jc w:val="center"/>
        </w:trPr>
        <w:tc>
          <w:tcPr>
            <w:tcW w:w="1666" w:type="pct"/>
            <w:shd w:val="clear" w:color="auto" w:fill="auto"/>
            <w:vAlign w:val="center"/>
          </w:tcPr>
          <w:p w14:paraId="1ABC17CB" w14:textId="25938E04" w:rsidR="001F4E73" w:rsidRPr="005A0A36" w:rsidRDefault="00EB11F7" w:rsidP="00D732EB">
            <w:pPr>
              <w:spacing w:after="0"/>
              <w:ind w:left="0"/>
              <w:jc w:val="center"/>
              <w:rPr>
                <w:rFonts w:ascii="Book Antiqua" w:hAnsi="Book Antiqua" w:cs="Arial"/>
              </w:rPr>
            </w:pPr>
            <w:r>
              <w:rPr>
                <w:rFonts w:ascii="Book Antiqua" w:hAnsi="Book Antiqua" w:cs="Arial"/>
              </w:rPr>
              <w:t>Lic. José Daniel Alvarado</w:t>
            </w:r>
            <w:r w:rsidR="00AA5E63">
              <w:rPr>
                <w:rFonts w:ascii="Book Antiqua" w:hAnsi="Book Antiqua" w:cs="Arial"/>
              </w:rPr>
              <w:t xml:space="preserve"> Bonilla</w:t>
            </w:r>
          </w:p>
        </w:tc>
        <w:tc>
          <w:tcPr>
            <w:tcW w:w="1667" w:type="pct"/>
            <w:shd w:val="clear" w:color="auto" w:fill="auto"/>
            <w:vAlign w:val="center"/>
          </w:tcPr>
          <w:p w14:paraId="3CE983E3" w14:textId="268FD46F" w:rsidR="001F4E73" w:rsidRPr="005A0A36" w:rsidRDefault="00B3581E" w:rsidP="00D732EB">
            <w:pPr>
              <w:spacing w:after="0"/>
              <w:ind w:left="0"/>
              <w:jc w:val="center"/>
              <w:rPr>
                <w:rFonts w:ascii="Book Antiqua" w:hAnsi="Book Antiqua" w:cs="Arial"/>
              </w:rPr>
            </w:pPr>
            <w:r w:rsidRPr="005A0A36">
              <w:rPr>
                <w:rFonts w:ascii="Book Antiqua" w:hAnsi="Book Antiqua" w:cs="Arial"/>
              </w:rPr>
              <w:t>Fiscal Auxiliar</w:t>
            </w:r>
          </w:p>
        </w:tc>
        <w:tc>
          <w:tcPr>
            <w:tcW w:w="1667" w:type="pct"/>
          </w:tcPr>
          <w:p w14:paraId="65757DB2" w14:textId="74B2894B" w:rsidR="001F4E73" w:rsidRPr="005A0A36" w:rsidRDefault="008C413D" w:rsidP="00D732EB">
            <w:pPr>
              <w:spacing w:after="0"/>
              <w:ind w:left="0"/>
              <w:jc w:val="center"/>
              <w:rPr>
                <w:rFonts w:ascii="Book Antiqua" w:hAnsi="Book Antiqua" w:cs="Arial"/>
              </w:rPr>
            </w:pPr>
            <w:r>
              <w:rPr>
                <w:rFonts w:ascii="Book Antiqua" w:hAnsi="Book Antiqua" w:cs="Arial"/>
              </w:rPr>
              <w:t>No, en su lugar se sustituye por el Lic. Rafael Murillo Jiménez</w:t>
            </w:r>
          </w:p>
        </w:tc>
      </w:tr>
      <w:tr w:rsidR="004363ED" w:rsidRPr="005A0A36" w14:paraId="38DEC464" w14:textId="77777777" w:rsidTr="004363ED">
        <w:trPr>
          <w:tblCellSpacing w:w="1440" w:type="nil"/>
          <w:jc w:val="center"/>
        </w:trPr>
        <w:tc>
          <w:tcPr>
            <w:tcW w:w="1666" w:type="pct"/>
            <w:shd w:val="clear" w:color="auto" w:fill="auto"/>
            <w:vAlign w:val="center"/>
          </w:tcPr>
          <w:p w14:paraId="23E99D2F" w14:textId="61484229" w:rsidR="004363ED" w:rsidRPr="005A0A36" w:rsidRDefault="00EB11F7" w:rsidP="00D732EB">
            <w:pPr>
              <w:spacing w:after="0"/>
              <w:ind w:left="0"/>
              <w:jc w:val="center"/>
              <w:rPr>
                <w:rFonts w:ascii="Book Antiqua" w:hAnsi="Book Antiqua" w:cs="Arial"/>
              </w:rPr>
            </w:pPr>
            <w:r>
              <w:rPr>
                <w:rFonts w:ascii="Book Antiqua" w:hAnsi="Book Antiqua" w:cs="Arial"/>
              </w:rPr>
              <w:t>Karla Sterling Ford</w:t>
            </w:r>
          </w:p>
        </w:tc>
        <w:tc>
          <w:tcPr>
            <w:tcW w:w="1667" w:type="pct"/>
            <w:shd w:val="clear" w:color="auto" w:fill="auto"/>
            <w:vAlign w:val="center"/>
          </w:tcPr>
          <w:p w14:paraId="543FDB8E" w14:textId="2DA2A4B5" w:rsidR="004363ED" w:rsidRPr="005A0A36" w:rsidRDefault="00B3581E" w:rsidP="00D732EB">
            <w:pPr>
              <w:spacing w:after="0"/>
              <w:ind w:left="0"/>
              <w:jc w:val="center"/>
              <w:rPr>
                <w:rFonts w:ascii="Book Antiqua" w:hAnsi="Book Antiqua" w:cs="Arial"/>
              </w:rPr>
            </w:pPr>
            <w:r w:rsidRPr="005A0A36">
              <w:rPr>
                <w:rFonts w:ascii="Book Antiqua" w:hAnsi="Book Antiqua" w:cs="Arial"/>
              </w:rPr>
              <w:t>Coordinadora Judicial</w:t>
            </w:r>
          </w:p>
        </w:tc>
        <w:tc>
          <w:tcPr>
            <w:tcW w:w="1667" w:type="pct"/>
          </w:tcPr>
          <w:p w14:paraId="30D6BB5E" w14:textId="31A04F49" w:rsidR="004363ED" w:rsidRPr="005A0A36" w:rsidRDefault="008C413D" w:rsidP="00D732EB">
            <w:pPr>
              <w:spacing w:after="0"/>
              <w:ind w:left="0"/>
              <w:jc w:val="center"/>
              <w:rPr>
                <w:rFonts w:ascii="Book Antiqua" w:hAnsi="Book Antiqua" w:cs="Arial"/>
              </w:rPr>
            </w:pPr>
            <w:r>
              <w:rPr>
                <w:rFonts w:ascii="Book Antiqua" w:hAnsi="Book Antiqua" w:cs="Arial"/>
              </w:rPr>
              <w:t>Sí</w:t>
            </w:r>
          </w:p>
        </w:tc>
      </w:tr>
      <w:tr w:rsidR="004363ED" w:rsidRPr="005A0A36" w14:paraId="1F157E55" w14:textId="77777777" w:rsidTr="004363ED">
        <w:trPr>
          <w:tblCellSpacing w:w="1440" w:type="nil"/>
          <w:jc w:val="center"/>
        </w:trPr>
        <w:tc>
          <w:tcPr>
            <w:tcW w:w="1666" w:type="pct"/>
            <w:shd w:val="clear" w:color="auto" w:fill="auto"/>
            <w:vAlign w:val="center"/>
          </w:tcPr>
          <w:p w14:paraId="5520EF7E" w14:textId="20629CA3" w:rsidR="004363ED" w:rsidRPr="005A0A36" w:rsidRDefault="00EB11F7" w:rsidP="00D732EB">
            <w:pPr>
              <w:spacing w:after="0"/>
              <w:ind w:left="0"/>
              <w:jc w:val="center"/>
              <w:rPr>
                <w:rFonts w:ascii="Book Antiqua" w:hAnsi="Book Antiqua" w:cs="Arial"/>
              </w:rPr>
            </w:pPr>
            <w:r>
              <w:rPr>
                <w:rFonts w:ascii="Book Antiqua" w:hAnsi="Book Antiqua" w:cs="Arial"/>
              </w:rPr>
              <w:t>Nubia Morgan Sosa</w:t>
            </w:r>
          </w:p>
        </w:tc>
        <w:tc>
          <w:tcPr>
            <w:tcW w:w="1667" w:type="pct"/>
            <w:shd w:val="clear" w:color="auto" w:fill="auto"/>
            <w:vAlign w:val="center"/>
          </w:tcPr>
          <w:p w14:paraId="6B909355" w14:textId="4CFB29E5" w:rsidR="004363ED" w:rsidRPr="005A0A36" w:rsidRDefault="00B3581E" w:rsidP="00D732EB">
            <w:pPr>
              <w:spacing w:after="0"/>
              <w:ind w:left="0"/>
              <w:jc w:val="center"/>
              <w:rPr>
                <w:rFonts w:ascii="Book Antiqua" w:hAnsi="Book Antiqua" w:cs="Arial"/>
              </w:rPr>
            </w:pPr>
            <w:r w:rsidRPr="005A0A36">
              <w:rPr>
                <w:rFonts w:ascii="Book Antiqua" w:hAnsi="Book Antiqua" w:cs="Arial"/>
              </w:rPr>
              <w:t>Técnic</w:t>
            </w:r>
            <w:r w:rsidR="00350509">
              <w:rPr>
                <w:rFonts w:ascii="Book Antiqua" w:hAnsi="Book Antiqua" w:cs="Arial"/>
              </w:rPr>
              <w:t>a</w:t>
            </w:r>
            <w:r w:rsidRPr="005A0A36">
              <w:rPr>
                <w:rFonts w:ascii="Book Antiqua" w:hAnsi="Book Antiqua" w:cs="Arial"/>
              </w:rPr>
              <w:t xml:space="preserve"> Ju</w:t>
            </w:r>
            <w:r w:rsidR="00350509">
              <w:rPr>
                <w:rFonts w:ascii="Book Antiqua" w:hAnsi="Book Antiqua" w:cs="Arial"/>
              </w:rPr>
              <w:t>rídica</w:t>
            </w:r>
          </w:p>
        </w:tc>
        <w:tc>
          <w:tcPr>
            <w:tcW w:w="1667" w:type="pct"/>
          </w:tcPr>
          <w:p w14:paraId="24710690" w14:textId="3AB5CBF5" w:rsidR="004363ED" w:rsidRPr="005A0A36" w:rsidRDefault="008C413D" w:rsidP="00D732EB">
            <w:pPr>
              <w:spacing w:after="0"/>
              <w:ind w:left="0"/>
              <w:jc w:val="center"/>
              <w:rPr>
                <w:rFonts w:ascii="Book Antiqua" w:hAnsi="Book Antiqua" w:cs="Arial"/>
              </w:rPr>
            </w:pPr>
            <w:r>
              <w:rPr>
                <w:rFonts w:ascii="Book Antiqua" w:hAnsi="Book Antiqua" w:cs="Arial"/>
              </w:rPr>
              <w:t>Sí</w:t>
            </w:r>
          </w:p>
        </w:tc>
      </w:tr>
      <w:tr w:rsidR="00350509" w:rsidRPr="005A0A36" w14:paraId="55277C62" w14:textId="77777777" w:rsidTr="004363ED">
        <w:trPr>
          <w:tblCellSpacing w:w="1440" w:type="nil"/>
          <w:jc w:val="center"/>
        </w:trPr>
        <w:tc>
          <w:tcPr>
            <w:tcW w:w="1666" w:type="pct"/>
            <w:shd w:val="clear" w:color="auto" w:fill="auto"/>
            <w:vAlign w:val="center"/>
          </w:tcPr>
          <w:p w14:paraId="2ED1A4FA" w14:textId="6A7AD542" w:rsidR="00350509" w:rsidRDefault="0089363A" w:rsidP="00D732EB">
            <w:pPr>
              <w:spacing w:after="0"/>
              <w:ind w:left="0"/>
              <w:jc w:val="center"/>
              <w:rPr>
                <w:rFonts w:ascii="Book Antiqua" w:hAnsi="Book Antiqua" w:cs="Arial"/>
              </w:rPr>
            </w:pPr>
            <w:r>
              <w:rPr>
                <w:rFonts w:ascii="Book Antiqua" w:hAnsi="Book Antiqua" w:cs="Arial"/>
              </w:rPr>
              <w:t>Sharline Loría Morales</w:t>
            </w:r>
          </w:p>
        </w:tc>
        <w:tc>
          <w:tcPr>
            <w:tcW w:w="1667" w:type="pct"/>
            <w:shd w:val="clear" w:color="auto" w:fill="auto"/>
            <w:vAlign w:val="center"/>
          </w:tcPr>
          <w:p w14:paraId="3BB2CEDB" w14:textId="77669E77" w:rsidR="00350509" w:rsidRPr="005A0A36" w:rsidRDefault="0089363A" w:rsidP="00D732EB">
            <w:pPr>
              <w:spacing w:after="0"/>
              <w:ind w:left="0"/>
              <w:jc w:val="center"/>
              <w:rPr>
                <w:rFonts w:ascii="Book Antiqua" w:hAnsi="Book Antiqua" w:cs="Arial"/>
              </w:rPr>
            </w:pPr>
            <w:r>
              <w:rPr>
                <w:rFonts w:ascii="Book Antiqua" w:hAnsi="Book Antiqua" w:cs="Arial"/>
              </w:rPr>
              <w:t>Técnica Judicial</w:t>
            </w:r>
          </w:p>
        </w:tc>
        <w:tc>
          <w:tcPr>
            <w:tcW w:w="1667" w:type="pct"/>
          </w:tcPr>
          <w:p w14:paraId="55B67EB3" w14:textId="1C522155" w:rsidR="00350509" w:rsidRPr="005A0A36" w:rsidRDefault="008C413D" w:rsidP="00D732EB">
            <w:pPr>
              <w:spacing w:after="0"/>
              <w:ind w:left="0"/>
              <w:jc w:val="center"/>
              <w:rPr>
                <w:rFonts w:ascii="Book Antiqua" w:hAnsi="Book Antiqua" w:cs="Arial"/>
              </w:rPr>
            </w:pPr>
            <w:r>
              <w:rPr>
                <w:rFonts w:ascii="Book Antiqua" w:hAnsi="Book Antiqua" w:cs="Arial"/>
              </w:rPr>
              <w:t>Sí</w:t>
            </w:r>
          </w:p>
        </w:tc>
      </w:tr>
      <w:tr w:rsidR="0089363A" w:rsidRPr="005A0A36" w14:paraId="0F31F8D9" w14:textId="77777777" w:rsidTr="004363ED">
        <w:trPr>
          <w:tblCellSpacing w:w="1440" w:type="nil"/>
          <w:jc w:val="center"/>
        </w:trPr>
        <w:tc>
          <w:tcPr>
            <w:tcW w:w="1666" w:type="pct"/>
            <w:shd w:val="clear" w:color="auto" w:fill="auto"/>
            <w:vAlign w:val="center"/>
          </w:tcPr>
          <w:p w14:paraId="4F71DB16" w14:textId="0B16AE43" w:rsidR="0089363A" w:rsidRDefault="0089363A" w:rsidP="00D732EB">
            <w:pPr>
              <w:spacing w:after="0"/>
              <w:ind w:left="0"/>
              <w:jc w:val="center"/>
              <w:rPr>
                <w:rFonts w:ascii="Book Antiqua" w:hAnsi="Book Antiqua" w:cs="Arial"/>
              </w:rPr>
            </w:pPr>
            <w:r>
              <w:rPr>
                <w:rFonts w:ascii="Book Antiqua" w:hAnsi="Book Antiqua" w:cs="Arial"/>
              </w:rPr>
              <w:t>Jerson León Camacho</w:t>
            </w:r>
          </w:p>
        </w:tc>
        <w:tc>
          <w:tcPr>
            <w:tcW w:w="1667" w:type="pct"/>
            <w:shd w:val="clear" w:color="auto" w:fill="auto"/>
            <w:vAlign w:val="center"/>
          </w:tcPr>
          <w:p w14:paraId="5DEEAE29" w14:textId="157704FC" w:rsidR="0089363A" w:rsidRDefault="0089363A" w:rsidP="00D732EB">
            <w:pPr>
              <w:spacing w:after="0"/>
              <w:ind w:left="0"/>
              <w:jc w:val="center"/>
              <w:rPr>
                <w:rFonts w:ascii="Book Antiqua" w:hAnsi="Book Antiqua" w:cs="Arial"/>
              </w:rPr>
            </w:pPr>
            <w:r>
              <w:rPr>
                <w:rFonts w:ascii="Book Antiqua" w:hAnsi="Book Antiqua" w:cs="Arial"/>
              </w:rPr>
              <w:t>Técnico Judicial</w:t>
            </w:r>
          </w:p>
        </w:tc>
        <w:tc>
          <w:tcPr>
            <w:tcW w:w="1667" w:type="pct"/>
          </w:tcPr>
          <w:p w14:paraId="289C4C90" w14:textId="3A99EDA9" w:rsidR="0089363A" w:rsidRPr="005A0A36" w:rsidRDefault="008C413D" w:rsidP="00D732EB">
            <w:pPr>
              <w:spacing w:after="0"/>
              <w:ind w:left="0"/>
              <w:jc w:val="center"/>
              <w:rPr>
                <w:rFonts w:ascii="Book Antiqua" w:hAnsi="Book Antiqua" w:cs="Arial"/>
              </w:rPr>
            </w:pPr>
            <w:r>
              <w:rPr>
                <w:rFonts w:ascii="Book Antiqua" w:hAnsi="Book Antiqua" w:cs="Arial"/>
              </w:rPr>
              <w:t>Sí</w:t>
            </w:r>
          </w:p>
        </w:tc>
      </w:tr>
    </w:tbl>
    <w:p w14:paraId="169C4950" w14:textId="4B15AA16" w:rsidR="004B7EDD" w:rsidRDefault="004B7EDD" w:rsidP="004B7EDD">
      <w:pPr>
        <w:rPr>
          <w:rFonts w:ascii="Book Antiqua" w:hAnsi="Book Antiqua"/>
        </w:rPr>
      </w:pPr>
    </w:p>
    <w:p w14:paraId="04B55204" w14:textId="28B79A5D" w:rsidR="005045E7" w:rsidRPr="005A0A36" w:rsidRDefault="005045E7" w:rsidP="008F37A3">
      <w:pPr>
        <w:pStyle w:val="Ttulo2"/>
        <w:spacing w:after="240"/>
      </w:pPr>
      <w:r w:rsidRPr="005A0A36">
        <w:t>Detalle de los ajustes realizados:</w:t>
      </w:r>
    </w:p>
    <w:p w14:paraId="5AA64A6E" w14:textId="6D2C3487" w:rsidR="00313232" w:rsidRDefault="00313232" w:rsidP="008F37A3">
      <w:pPr>
        <w:rPr>
          <w:rFonts w:ascii="Book Antiqua" w:hAnsi="Book Antiqua"/>
        </w:rPr>
      </w:pPr>
      <w:r>
        <w:rPr>
          <w:rFonts w:ascii="Book Antiqua" w:hAnsi="Book Antiqua"/>
        </w:rPr>
        <w:t>De acuerdo con lo indicado en el cuadro anterior</w:t>
      </w:r>
      <w:r w:rsidR="000E0A93">
        <w:rPr>
          <w:rFonts w:ascii="Book Antiqua" w:hAnsi="Book Antiqua"/>
        </w:rPr>
        <w:t>:</w:t>
      </w:r>
    </w:p>
    <w:p w14:paraId="3B180FA9" w14:textId="1B95BDFD" w:rsidR="00F07610" w:rsidRPr="005A0A36" w:rsidRDefault="00313232" w:rsidP="005045E7">
      <w:pPr>
        <w:numPr>
          <w:ilvl w:val="0"/>
          <w:numId w:val="14"/>
        </w:numPr>
        <w:rPr>
          <w:rFonts w:ascii="Book Antiqua" w:hAnsi="Book Antiqua"/>
        </w:rPr>
      </w:pPr>
      <w:r>
        <w:rPr>
          <w:rFonts w:ascii="Book Antiqua" w:hAnsi="Book Antiqua"/>
        </w:rPr>
        <w:t>Se realizaron cambios de personas, pero manteniendo la representación en los puestos correspondientes, por ejemplo, el Lic. Danny Arroyo Vargas sustituye al Lic. Esteban Reaves Montoya, como representante del personal fiscal.</w:t>
      </w:r>
    </w:p>
    <w:p w14:paraId="251DA6AE" w14:textId="53E81295" w:rsidR="005045E7" w:rsidRPr="005A0A36" w:rsidRDefault="00C20EA0" w:rsidP="005045E7">
      <w:pPr>
        <w:numPr>
          <w:ilvl w:val="0"/>
          <w:numId w:val="14"/>
        </w:numPr>
        <w:rPr>
          <w:rFonts w:ascii="Book Antiqua" w:hAnsi="Book Antiqua"/>
        </w:rPr>
      </w:pPr>
      <w:r>
        <w:rPr>
          <w:rFonts w:ascii="Book Antiqua" w:hAnsi="Book Antiqua"/>
        </w:rPr>
        <w:t>De igual manera para</w:t>
      </w:r>
      <w:r w:rsidR="00313232">
        <w:rPr>
          <w:rFonts w:ascii="Book Antiqua" w:hAnsi="Book Antiqua"/>
        </w:rPr>
        <w:t xml:space="preserve"> el Lic. Rafael Murillo Jiménez </w:t>
      </w:r>
      <w:r>
        <w:rPr>
          <w:rFonts w:ascii="Book Antiqua" w:hAnsi="Book Antiqua"/>
        </w:rPr>
        <w:t xml:space="preserve">quién </w:t>
      </w:r>
      <w:r w:rsidR="00313232">
        <w:rPr>
          <w:rFonts w:ascii="Book Antiqua" w:hAnsi="Book Antiqua"/>
        </w:rPr>
        <w:t xml:space="preserve">sustituye al Lic. José Daniel Alvarado Bonilla, </w:t>
      </w:r>
      <w:r>
        <w:rPr>
          <w:rFonts w:ascii="Book Antiqua" w:hAnsi="Book Antiqua"/>
        </w:rPr>
        <w:t xml:space="preserve">pero </w:t>
      </w:r>
      <w:r w:rsidR="00313232">
        <w:rPr>
          <w:rFonts w:ascii="Book Antiqua" w:hAnsi="Book Antiqua"/>
        </w:rPr>
        <w:t>como representante del personal fiscal auxiliar.</w:t>
      </w:r>
    </w:p>
    <w:p w14:paraId="7D902458" w14:textId="5205E073" w:rsidR="004363ED" w:rsidRDefault="004363ED" w:rsidP="00FC59E1">
      <w:pPr>
        <w:rPr>
          <w:rFonts w:ascii="Book Antiqua" w:hAnsi="Book Antiqua"/>
        </w:rPr>
      </w:pPr>
    </w:p>
    <w:p w14:paraId="4680825B" w14:textId="77777777" w:rsidR="001C0422" w:rsidRPr="005A0A36" w:rsidRDefault="001C0422" w:rsidP="00FC59E1">
      <w:pPr>
        <w:rPr>
          <w:rFonts w:ascii="Book Antiqua" w:hAnsi="Book Antiqua"/>
        </w:rPr>
      </w:pPr>
    </w:p>
    <w:p w14:paraId="09CDF594" w14:textId="1B2C37C4" w:rsidR="001C0422" w:rsidRPr="008F37A3" w:rsidRDefault="001C0422" w:rsidP="008F37A3">
      <w:pPr>
        <w:pStyle w:val="Ttulo2"/>
        <w:spacing w:after="240"/>
      </w:pPr>
      <w:r w:rsidRPr="008F37A3">
        <w:t>Dinámica de Trabajo del Equipo de Mejora</w:t>
      </w:r>
    </w:p>
    <w:p w14:paraId="22E0DF5D" w14:textId="77777777" w:rsidR="009D4A2C" w:rsidRDefault="003F4828" w:rsidP="00F07610">
      <w:pPr>
        <w:rPr>
          <w:rFonts w:ascii="Book Antiqua" w:hAnsi="Book Antiqua"/>
        </w:rPr>
      </w:pPr>
      <w:r>
        <w:rPr>
          <w:rFonts w:ascii="Book Antiqua" w:hAnsi="Book Antiqua"/>
        </w:rPr>
        <w:t>El Equipo de Mejora conformado</w:t>
      </w:r>
      <w:r w:rsidR="00DD2F43" w:rsidRPr="008F37A3">
        <w:rPr>
          <w:rFonts w:ascii="Book Antiqua" w:hAnsi="Book Antiqua"/>
        </w:rPr>
        <w:t xml:space="preserve"> se reún</w:t>
      </w:r>
      <w:r>
        <w:rPr>
          <w:rFonts w:ascii="Book Antiqua" w:hAnsi="Book Antiqua"/>
        </w:rPr>
        <w:t>e</w:t>
      </w:r>
      <w:r w:rsidR="00DD2F43" w:rsidRPr="008F37A3">
        <w:rPr>
          <w:rFonts w:ascii="Book Antiqua" w:hAnsi="Book Antiqua"/>
        </w:rPr>
        <w:t xml:space="preserve"> de forma mensual para analizar ciertos aspectos de la oficina </w:t>
      </w:r>
      <w:r w:rsidR="004705E9">
        <w:rPr>
          <w:rFonts w:ascii="Book Antiqua" w:hAnsi="Book Antiqua"/>
        </w:rPr>
        <w:t xml:space="preserve">así </w:t>
      </w:r>
      <w:r w:rsidR="00DD2F43" w:rsidRPr="008F37A3">
        <w:rPr>
          <w:rFonts w:ascii="Book Antiqua" w:hAnsi="Book Antiqua"/>
        </w:rPr>
        <w:t>como los resultados estadísticos</w:t>
      </w:r>
      <w:r w:rsidR="004705E9">
        <w:rPr>
          <w:rFonts w:ascii="Book Antiqua" w:hAnsi="Book Antiqua"/>
        </w:rPr>
        <w:t xml:space="preserve"> obtenidos. Es importante destacar que, la Dirección de Planificación</w:t>
      </w:r>
      <w:r w:rsidR="00D61C9F">
        <w:rPr>
          <w:rFonts w:ascii="Book Antiqua" w:hAnsi="Book Antiqua"/>
        </w:rPr>
        <w:t xml:space="preserve"> como un primer ejercicio hacia la implementación del Modelo de Sostenibilidad, ha</w:t>
      </w:r>
      <w:r w:rsidR="0042323C">
        <w:rPr>
          <w:rFonts w:ascii="Book Antiqua" w:hAnsi="Book Antiqua"/>
        </w:rPr>
        <w:t xml:space="preserve"> venido </w:t>
      </w:r>
      <w:r w:rsidR="002B011A">
        <w:rPr>
          <w:rFonts w:ascii="Book Antiqua" w:hAnsi="Book Antiqua"/>
        </w:rPr>
        <w:t xml:space="preserve">realizando </w:t>
      </w:r>
      <w:r w:rsidR="002B011A" w:rsidRPr="002B011A">
        <w:rPr>
          <w:rFonts w:ascii="Book Antiqua" w:hAnsi="Book Antiqua"/>
        </w:rPr>
        <w:t>un seguimiento mensual d</w:t>
      </w:r>
      <w:r w:rsidR="002B011A">
        <w:rPr>
          <w:rFonts w:ascii="Book Antiqua" w:hAnsi="Book Antiqua"/>
        </w:rPr>
        <w:t xml:space="preserve">esde </w:t>
      </w:r>
      <w:r w:rsidR="002B011A" w:rsidRPr="002B011A">
        <w:rPr>
          <w:rFonts w:ascii="Book Antiqua" w:hAnsi="Book Antiqua"/>
        </w:rPr>
        <w:t>el segundo semestre de 2020 y todo el 2021 de las principales variables estadísticas que han permitido analizar la gestión realizada posterior al abordaje efectuado en la oficina por parte de la Dirección de Planificación, con la finalidad de darle seguimiento, control y sostenibilidad a las oportunidades de mejora identificadas</w:t>
      </w:r>
      <w:r w:rsidR="00E7272B">
        <w:rPr>
          <w:rFonts w:ascii="Book Antiqua" w:hAnsi="Book Antiqua"/>
        </w:rPr>
        <w:t>. Dichos informes son remitidos a la oficina, quien mensualmente se reúne a analizar los resultados obtenidos</w:t>
      </w:r>
      <w:r w:rsidR="008D25A4">
        <w:rPr>
          <w:rFonts w:ascii="Book Antiqua" w:hAnsi="Book Antiqua"/>
        </w:rPr>
        <w:t xml:space="preserve"> y determina acciones de mejora o planes de </w:t>
      </w:r>
      <w:r w:rsidR="004D4A16">
        <w:rPr>
          <w:rFonts w:ascii="Book Antiqua" w:hAnsi="Book Antiqua"/>
        </w:rPr>
        <w:t xml:space="preserve">trabajo en procura de </w:t>
      </w:r>
      <w:r w:rsidR="00AA5793">
        <w:rPr>
          <w:rFonts w:ascii="Book Antiqua" w:hAnsi="Book Antiqua"/>
        </w:rPr>
        <w:t>mantener o mejorar</w:t>
      </w:r>
      <w:r w:rsidR="00DA6673">
        <w:rPr>
          <w:rFonts w:ascii="Book Antiqua" w:hAnsi="Book Antiqua"/>
        </w:rPr>
        <w:t xml:space="preserve"> su gestión interna</w:t>
      </w:r>
      <w:r w:rsidR="002B011A" w:rsidRPr="002B011A">
        <w:rPr>
          <w:rFonts w:ascii="Book Antiqua" w:hAnsi="Book Antiqua"/>
        </w:rPr>
        <w:t>.</w:t>
      </w:r>
      <w:r w:rsidR="00DC27EC">
        <w:rPr>
          <w:rFonts w:ascii="Book Antiqua" w:hAnsi="Book Antiqua"/>
        </w:rPr>
        <w:t xml:space="preserve"> </w:t>
      </w:r>
    </w:p>
    <w:p w14:paraId="32072E49" w14:textId="4F91AE84" w:rsidR="003A3B3F" w:rsidRPr="005A0A36" w:rsidRDefault="003579A3" w:rsidP="00F07610">
      <w:pPr>
        <w:rPr>
          <w:rFonts w:ascii="Book Antiqua" w:hAnsi="Book Antiqua"/>
        </w:rPr>
      </w:pPr>
      <w:r>
        <w:rPr>
          <w:rFonts w:ascii="Book Antiqua" w:hAnsi="Book Antiqua"/>
        </w:rPr>
        <w:t xml:space="preserve">Dichos informes se realizaron por parte de la Dirección de Planificación de forma mensual desde </w:t>
      </w:r>
      <w:r w:rsidR="00997AFA">
        <w:rPr>
          <w:rFonts w:ascii="Book Antiqua" w:hAnsi="Book Antiqua"/>
        </w:rPr>
        <w:t xml:space="preserve">junio de 2020 </w:t>
      </w:r>
      <w:r w:rsidR="002B156C">
        <w:rPr>
          <w:rFonts w:ascii="Book Antiqua" w:hAnsi="Book Antiqua"/>
        </w:rPr>
        <w:t xml:space="preserve">y hasta junio de 2021, durante el segundo semestre de 2021 se realizaron los informes de forma trimestral y </w:t>
      </w:r>
      <w:r w:rsidR="00EB7EF6">
        <w:rPr>
          <w:rFonts w:ascii="Book Antiqua" w:hAnsi="Book Antiqua"/>
        </w:rPr>
        <w:t xml:space="preserve">durante el año 2022 la dinámica será realizar dos informes semestrales. </w:t>
      </w:r>
      <w:r w:rsidR="00DC27EC" w:rsidRPr="00DC27EC">
        <w:rPr>
          <w:rFonts w:ascii="Book Antiqua" w:hAnsi="Book Antiqua"/>
        </w:rPr>
        <w:t>Es importante que la oficina continúe realizando sus reuniones mensuales del equipo de mejora de procesos conformado, donde si bien no dispondrán de los informes de manera mensual que se han estado remitiendo por parte de la Dirección de Planificación, podrán analizar mediante la generación de reportes estadísticos que cada oficina puede consultar; los movimientos y situaciones que se han presentado durante cada mes, de manera que se puedan generar planes remediales o acciones de mejora a nivel interno de la oficina, recordando que estos ejercicios lo que buscan y promueven es la autogestión de cada despacho.</w:t>
      </w:r>
    </w:p>
    <w:p w14:paraId="58877D49" w14:textId="77777777" w:rsidR="003A3B3F" w:rsidRPr="005A0A36" w:rsidRDefault="003A3B3F" w:rsidP="00F07610">
      <w:pPr>
        <w:rPr>
          <w:rFonts w:ascii="Book Antiqua" w:hAnsi="Book Antiqua"/>
        </w:rPr>
      </w:pPr>
    </w:p>
    <w:p w14:paraId="60DE4065" w14:textId="77777777" w:rsidR="001917CC" w:rsidRPr="005A0A36" w:rsidRDefault="001917CC" w:rsidP="001917CC">
      <w:pPr>
        <w:pStyle w:val="Ttulo1"/>
        <w:rPr>
          <w:rFonts w:ascii="Book Antiqua" w:hAnsi="Book Antiqua"/>
        </w:rPr>
        <w:sectPr w:rsidR="001917CC" w:rsidRPr="005A0A36" w:rsidSect="00FE13DE">
          <w:pgSz w:w="12240" w:h="15840"/>
          <w:pgMar w:top="1134" w:right="1134" w:bottom="1134" w:left="1134" w:header="709" w:footer="709" w:gutter="0"/>
          <w:pgNumType w:start="4"/>
          <w:cols w:space="708"/>
          <w:docGrid w:linePitch="360"/>
        </w:sectPr>
      </w:pPr>
    </w:p>
    <w:p w14:paraId="49594B97" w14:textId="1501CBB8" w:rsidR="001917CC" w:rsidRPr="005A0A36" w:rsidRDefault="00BA27F9" w:rsidP="001917CC">
      <w:pPr>
        <w:pStyle w:val="Ttulo1"/>
        <w:rPr>
          <w:rFonts w:ascii="Book Antiqua" w:hAnsi="Book Antiqua"/>
        </w:rPr>
      </w:pPr>
      <w:r w:rsidRPr="005A0A36">
        <w:rPr>
          <w:rFonts w:ascii="Book Antiqua" w:hAnsi="Book Antiqua"/>
        </w:rPr>
        <w:lastRenderedPageBreak/>
        <w:t xml:space="preserve">Seguimiento al Plan de Trabajo del Informe </w:t>
      </w:r>
      <w:r w:rsidR="0089363A">
        <w:rPr>
          <w:rFonts w:ascii="Book Antiqua" w:hAnsi="Book Antiqua"/>
        </w:rPr>
        <w:t>889</w:t>
      </w:r>
      <w:r w:rsidRPr="005A0A36">
        <w:rPr>
          <w:rFonts w:ascii="Book Antiqua" w:hAnsi="Book Antiqua"/>
        </w:rPr>
        <w:t>-PLA-MI-</w:t>
      </w:r>
      <w:r w:rsidR="00A62826" w:rsidRPr="005A0A36">
        <w:rPr>
          <w:rFonts w:ascii="Book Antiqua" w:hAnsi="Book Antiqua"/>
        </w:rPr>
        <w:t>2021</w:t>
      </w:r>
    </w:p>
    <w:tbl>
      <w:tblPr>
        <w:tblW w:w="5000" w:type="pct"/>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ayout w:type="fixed"/>
        <w:tblCellMar>
          <w:left w:w="70" w:type="dxa"/>
          <w:right w:w="70" w:type="dxa"/>
        </w:tblCellMar>
        <w:tblLook w:val="0000" w:firstRow="0" w:lastRow="0" w:firstColumn="0" w:lastColumn="0" w:noHBand="0" w:noVBand="0"/>
      </w:tblPr>
      <w:tblGrid>
        <w:gridCol w:w="1551"/>
        <w:gridCol w:w="2552"/>
        <w:gridCol w:w="2977"/>
        <w:gridCol w:w="2268"/>
        <w:gridCol w:w="1843"/>
        <w:gridCol w:w="2365"/>
      </w:tblGrid>
      <w:tr w:rsidR="005275AF" w:rsidRPr="00EE1439" w14:paraId="57C3105B" w14:textId="77777777" w:rsidTr="005275AF">
        <w:trPr>
          <w:trHeight w:val="1103"/>
          <w:tblHeader/>
          <w:tblCellSpacing w:w="20" w:type="dxa"/>
        </w:trPr>
        <w:tc>
          <w:tcPr>
            <w:tcW w:w="550" w:type="pct"/>
            <w:shd w:val="clear" w:color="auto" w:fill="1F497D"/>
            <w:vAlign w:val="center"/>
          </w:tcPr>
          <w:p w14:paraId="01B5C516" w14:textId="77777777" w:rsidR="001917CC" w:rsidRPr="006B7A33" w:rsidRDefault="001917CC" w:rsidP="00BA27F9">
            <w:pPr>
              <w:ind w:left="0" w:right="32"/>
              <w:jc w:val="center"/>
              <w:rPr>
                <w:rFonts w:ascii="Book Antiqua" w:hAnsi="Book Antiqua" w:cs="Arial"/>
                <w:b/>
                <w:bCs/>
                <w:color w:val="FFFFFF"/>
              </w:rPr>
            </w:pPr>
            <w:r w:rsidRPr="006B7A33">
              <w:rPr>
                <w:rFonts w:ascii="Book Antiqua" w:hAnsi="Book Antiqua" w:cs="Arial"/>
                <w:b/>
                <w:bCs/>
                <w:color w:val="FFFFFF"/>
              </w:rPr>
              <w:t>Propuesta</w:t>
            </w:r>
          </w:p>
        </w:tc>
        <w:tc>
          <w:tcPr>
            <w:tcW w:w="926" w:type="pct"/>
            <w:shd w:val="clear" w:color="auto" w:fill="1F497D"/>
            <w:vAlign w:val="center"/>
          </w:tcPr>
          <w:p w14:paraId="35569FAE" w14:textId="77777777" w:rsidR="001917CC" w:rsidRPr="008F37A3" w:rsidRDefault="001917CC" w:rsidP="00BA27F9">
            <w:pPr>
              <w:ind w:left="0" w:right="32"/>
              <w:jc w:val="center"/>
              <w:rPr>
                <w:rFonts w:ascii="Book Antiqua" w:hAnsi="Book Antiqua" w:cs="Arial"/>
                <w:b/>
                <w:bCs/>
                <w:color w:val="FFFFFF"/>
              </w:rPr>
            </w:pPr>
            <w:r w:rsidRPr="008F37A3">
              <w:rPr>
                <w:rFonts w:ascii="Book Antiqua" w:hAnsi="Book Antiqua" w:cs="Arial"/>
                <w:b/>
                <w:bCs/>
                <w:color w:val="FFFFFF"/>
              </w:rPr>
              <w:t>Oportunidad de Mejora</w:t>
            </w:r>
          </w:p>
        </w:tc>
        <w:tc>
          <w:tcPr>
            <w:tcW w:w="1083" w:type="pct"/>
            <w:shd w:val="clear" w:color="auto" w:fill="1F497D"/>
            <w:vAlign w:val="center"/>
          </w:tcPr>
          <w:p w14:paraId="5738A304" w14:textId="77777777" w:rsidR="001917CC" w:rsidRPr="008F37A3" w:rsidRDefault="001917CC" w:rsidP="00BA27F9">
            <w:pPr>
              <w:ind w:left="0" w:right="32"/>
              <w:jc w:val="center"/>
              <w:rPr>
                <w:rFonts w:ascii="Book Antiqua" w:hAnsi="Book Antiqua" w:cs="Arial"/>
                <w:b/>
                <w:bCs/>
                <w:color w:val="FFFFFF"/>
              </w:rPr>
            </w:pPr>
            <w:r w:rsidRPr="008F37A3">
              <w:rPr>
                <w:rFonts w:ascii="Book Antiqua" w:hAnsi="Book Antiqua" w:cs="Arial"/>
                <w:b/>
                <w:bCs/>
                <w:color w:val="FFFFFF"/>
              </w:rPr>
              <w:t>Descripción de la Propuesta</w:t>
            </w:r>
          </w:p>
        </w:tc>
        <w:tc>
          <w:tcPr>
            <w:tcW w:w="822" w:type="pct"/>
            <w:shd w:val="clear" w:color="auto" w:fill="1F497D"/>
            <w:vAlign w:val="center"/>
          </w:tcPr>
          <w:p w14:paraId="32D2A1E7" w14:textId="77777777" w:rsidR="001917CC" w:rsidRPr="008F37A3" w:rsidRDefault="00BA27F9" w:rsidP="00BA27F9">
            <w:pPr>
              <w:ind w:left="0" w:right="32"/>
              <w:jc w:val="center"/>
              <w:rPr>
                <w:rFonts w:ascii="Book Antiqua" w:hAnsi="Book Antiqua" w:cs="Arial"/>
                <w:b/>
                <w:bCs/>
                <w:color w:val="FFFFFF"/>
              </w:rPr>
            </w:pPr>
            <w:r w:rsidRPr="008F37A3">
              <w:rPr>
                <w:rFonts w:ascii="Book Antiqua" w:hAnsi="Book Antiqua" w:cs="Arial"/>
                <w:b/>
                <w:bCs/>
                <w:color w:val="FFFFFF"/>
              </w:rPr>
              <w:t>Responsable de la Implementación</w:t>
            </w:r>
          </w:p>
        </w:tc>
        <w:tc>
          <w:tcPr>
            <w:tcW w:w="665" w:type="pct"/>
            <w:shd w:val="clear" w:color="auto" w:fill="1F497D"/>
            <w:vAlign w:val="center"/>
          </w:tcPr>
          <w:p w14:paraId="5599DF67" w14:textId="77777777" w:rsidR="001917CC" w:rsidRPr="006B7A33" w:rsidRDefault="00BA27F9" w:rsidP="00BA27F9">
            <w:pPr>
              <w:ind w:left="0" w:right="32"/>
              <w:jc w:val="center"/>
              <w:rPr>
                <w:rFonts w:ascii="Book Antiqua" w:hAnsi="Book Antiqua" w:cs="Arial"/>
                <w:b/>
                <w:bCs/>
                <w:color w:val="FFFFFF"/>
              </w:rPr>
            </w:pPr>
            <w:r w:rsidRPr="008F37A3">
              <w:rPr>
                <w:rFonts w:ascii="Book Antiqua" w:hAnsi="Book Antiqua" w:cs="Arial"/>
                <w:b/>
                <w:bCs/>
                <w:color w:val="FFFFFF"/>
              </w:rPr>
              <w:t>Estado de la Implementación (Pendiente, En Proceso, Implementada)</w:t>
            </w:r>
            <w:r w:rsidR="001917CC" w:rsidRPr="008F37A3">
              <w:rPr>
                <w:rFonts w:ascii="Book Antiqua" w:hAnsi="Book Antiqua" w:cs="Arial"/>
                <w:b/>
                <w:bCs/>
                <w:color w:val="FFFFFF"/>
              </w:rPr>
              <w:t xml:space="preserve"> </w:t>
            </w:r>
          </w:p>
        </w:tc>
        <w:tc>
          <w:tcPr>
            <w:tcW w:w="850" w:type="pct"/>
            <w:shd w:val="clear" w:color="auto" w:fill="1F497D"/>
            <w:vAlign w:val="center"/>
          </w:tcPr>
          <w:p w14:paraId="0B1C4D03" w14:textId="77777777" w:rsidR="001917CC" w:rsidRPr="006B7A33" w:rsidRDefault="00BA27F9" w:rsidP="00BA27F9">
            <w:pPr>
              <w:ind w:left="0" w:right="32"/>
              <w:jc w:val="center"/>
              <w:rPr>
                <w:rFonts w:ascii="Book Antiqua" w:hAnsi="Book Antiqua" w:cs="Arial"/>
                <w:b/>
                <w:bCs/>
                <w:color w:val="FFFFFF"/>
              </w:rPr>
            </w:pPr>
            <w:r w:rsidRPr="008F37A3">
              <w:rPr>
                <w:rFonts w:ascii="Book Antiqua" w:hAnsi="Book Antiqua" w:cs="Arial"/>
                <w:b/>
                <w:bCs/>
                <w:color w:val="FFFFFF"/>
              </w:rPr>
              <w:t>Observaciones</w:t>
            </w:r>
            <w:r w:rsidR="00FC59E1" w:rsidRPr="008F37A3">
              <w:rPr>
                <w:rFonts w:ascii="Book Antiqua" w:hAnsi="Book Antiqua" w:cs="Arial"/>
                <w:b/>
                <w:bCs/>
                <w:color w:val="FFFFFF"/>
              </w:rPr>
              <w:t xml:space="preserve"> (Justificación del Estado de la Implementación)</w:t>
            </w:r>
          </w:p>
        </w:tc>
      </w:tr>
      <w:tr w:rsidR="005275AF" w:rsidRPr="00EE1439" w14:paraId="4D0312A6" w14:textId="77777777" w:rsidTr="005275AF">
        <w:trPr>
          <w:trHeight w:val="1335"/>
          <w:tblCellSpacing w:w="20" w:type="dxa"/>
        </w:trPr>
        <w:tc>
          <w:tcPr>
            <w:tcW w:w="550" w:type="pct"/>
            <w:vAlign w:val="center"/>
          </w:tcPr>
          <w:p w14:paraId="71574999" w14:textId="37C9CE86" w:rsidR="00CD419E" w:rsidRPr="00EE1439" w:rsidRDefault="00CD419E" w:rsidP="00CD419E">
            <w:pPr>
              <w:spacing w:line="240" w:lineRule="atLeast"/>
              <w:ind w:left="0" w:right="32"/>
              <w:jc w:val="center"/>
              <w:rPr>
                <w:rFonts w:ascii="Book Antiqua" w:hAnsi="Book Antiqua"/>
                <w:b/>
                <w:bCs/>
              </w:rPr>
            </w:pPr>
            <w:r w:rsidRPr="00EE1439">
              <w:rPr>
                <w:rFonts w:ascii="Book Antiqua" w:eastAsia="Times New Roman" w:hAnsi="Book Antiqua" w:cs="Arial"/>
                <w:b/>
                <w:bCs/>
                <w:color w:val="000000"/>
                <w:sz w:val="20"/>
                <w:szCs w:val="20"/>
                <w:lang w:eastAsia="es-CR"/>
              </w:rPr>
              <w:t>Utilización completa y correcta del Sistema de Gestión de Despachos Judiciales, Escritorio Virtual y Agenda Cronos.</w:t>
            </w:r>
          </w:p>
        </w:tc>
        <w:tc>
          <w:tcPr>
            <w:tcW w:w="926" w:type="pct"/>
            <w:shd w:val="clear" w:color="auto" w:fill="auto"/>
            <w:vAlign w:val="center"/>
          </w:tcPr>
          <w:p w14:paraId="3CAF6AEB" w14:textId="5404B276" w:rsidR="00CD419E" w:rsidRPr="00EE1439" w:rsidRDefault="00CD419E" w:rsidP="00CD419E">
            <w:pPr>
              <w:tabs>
                <w:tab w:val="left" w:pos="3146"/>
              </w:tabs>
              <w:spacing w:line="240" w:lineRule="atLeast"/>
              <w:ind w:left="0" w:right="32"/>
              <w:rPr>
                <w:rFonts w:ascii="Book Antiqua" w:hAnsi="Book Antiqua"/>
              </w:rPr>
            </w:pPr>
            <w:r w:rsidRPr="00EE1439">
              <w:rPr>
                <w:rFonts w:ascii="Book Antiqua" w:eastAsia="Times New Roman" w:hAnsi="Book Antiqua" w:cs="Arial"/>
                <w:color w:val="000000"/>
                <w:sz w:val="20"/>
                <w:szCs w:val="20"/>
                <w:lang w:eastAsia="es-CR"/>
              </w:rPr>
              <w:t>Pese a que se dispone del Escritorio Virtual y Agenda Cronos en el despacho, para el debido registro, control, seguimiento y manejo de los casos que ingresan a la Fiscalía, se detectó que por parte de la Fiscalía en algunas ocasiones se omite el acceso de la información al sistema, como, por ejemplo, el nombre del Defensor o Defensora asignada.</w:t>
            </w:r>
          </w:p>
        </w:tc>
        <w:tc>
          <w:tcPr>
            <w:tcW w:w="1083" w:type="pct"/>
            <w:vAlign w:val="center"/>
          </w:tcPr>
          <w:p w14:paraId="30A5886C" w14:textId="533F3328" w:rsidR="00CD419E" w:rsidRPr="00EE1439" w:rsidRDefault="00CD419E" w:rsidP="00CD419E">
            <w:pPr>
              <w:spacing w:before="0" w:after="0" w:line="240" w:lineRule="auto"/>
              <w:ind w:left="0"/>
              <w:rPr>
                <w:rFonts w:ascii="Book Antiqua" w:eastAsia="Times New Roman" w:hAnsi="Book Antiqua" w:cs="Arial"/>
                <w:color w:val="000000"/>
                <w:sz w:val="20"/>
                <w:szCs w:val="20"/>
                <w:lang w:eastAsia="es-CR"/>
              </w:rPr>
            </w:pPr>
            <w:r w:rsidRPr="00EE1439">
              <w:rPr>
                <w:rFonts w:ascii="Book Antiqua" w:eastAsia="Times New Roman" w:hAnsi="Book Antiqua" w:cs="Arial"/>
                <w:color w:val="000000"/>
                <w:sz w:val="20"/>
                <w:szCs w:val="20"/>
                <w:lang w:eastAsia="es-CR"/>
              </w:rPr>
              <w:t>Se le solicita a la oficina en estudio, que utilice los sistemas de manera correcta y completa, de forma que se acate el memorando 2-2018 respecto a la obligatoriedad de completar los datos de cada expediente en el sistema, así como la incorporación de estos de forma oportuna (correos del 13 de noviembre de 2017 y 30 de abril del 2018).</w:t>
            </w:r>
          </w:p>
        </w:tc>
        <w:tc>
          <w:tcPr>
            <w:tcW w:w="822" w:type="pct"/>
            <w:shd w:val="clear" w:color="auto" w:fill="auto"/>
            <w:vAlign w:val="center"/>
          </w:tcPr>
          <w:p w14:paraId="1F0C6F59" w14:textId="77777777" w:rsidR="00CD419E" w:rsidRPr="00EE1439" w:rsidRDefault="00CD419E" w:rsidP="00CD419E">
            <w:pPr>
              <w:spacing w:before="0" w:after="0" w:line="240" w:lineRule="auto"/>
              <w:ind w:left="0"/>
              <w:rPr>
                <w:rFonts w:ascii="Book Antiqua" w:eastAsia="Times New Roman" w:hAnsi="Book Antiqua" w:cs="Arial"/>
                <w:color w:val="000000"/>
                <w:sz w:val="20"/>
                <w:szCs w:val="20"/>
                <w:lang w:eastAsia="es-CR"/>
              </w:rPr>
            </w:pPr>
            <w:r w:rsidRPr="00EE1439">
              <w:rPr>
                <w:rFonts w:ascii="Book Antiqua" w:eastAsia="Times New Roman" w:hAnsi="Book Antiqua" w:cs="Arial"/>
                <w:color w:val="000000"/>
                <w:sz w:val="20"/>
                <w:szCs w:val="20"/>
                <w:lang w:eastAsia="es-CR"/>
              </w:rPr>
              <w:t>Equipo de Mejora</w:t>
            </w:r>
          </w:p>
          <w:p w14:paraId="3B185F81" w14:textId="77777777" w:rsidR="00CD419E" w:rsidRPr="00EE1439" w:rsidRDefault="00CD419E" w:rsidP="00CD419E">
            <w:pPr>
              <w:spacing w:before="0" w:after="0" w:line="240" w:lineRule="auto"/>
              <w:ind w:left="0"/>
              <w:rPr>
                <w:rFonts w:ascii="Book Antiqua" w:eastAsia="Times New Roman" w:hAnsi="Book Antiqua" w:cs="Arial"/>
                <w:color w:val="000000"/>
                <w:sz w:val="20"/>
                <w:szCs w:val="20"/>
                <w:lang w:eastAsia="es-CR"/>
              </w:rPr>
            </w:pPr>
          </w:p>
          <w:p w14:paraId="596F62E9" w14:textId="3114BE37" w:rsidR="00CD419E" w:rsidRPr="00EE1439" w:rsidRDefault="00CD419E" w:rsidP="00CD419E">
            <w:pPr>
              <w:spacing w:before="0" w:after="0" w:line="240" w:lineRule="auto"/>
              <w:ind w:left="0"/>
              <w:rPr>
                <w:rFonts w:ascii="Book Antiqua" w:eastAsia="Times New Roman" w:hAnsi="Book Antiqua" w:cs="Arial"/>
                <w:color w:val="000000"/>
                <w:sz w:val="20"/>
                <w:szCs w:val="20"/>
                <w:lang w:eastAsia="es-CR"/>
              </w:rPr>
            </w:pPr>
            <w:r w:rsidRPr="00EE1439">
              <w:rPr>
                <w:rFonts w:ascii="Book Antiqua" w:eastAsia="Times New Roman" w:hAnsi="Book Antiqua" w:cs="Arial"/>
                <w:color w:val="000000"/>
                <w:sz w:val="20"/>
                <w:szCs w:val="20"/>
                <w:lang w:eastAsia="es-CR"/>
              </w:rPr>
              <w:t>Fiscala Coordinadora del Proyecto de Mejora Integral del Proceso Penal</w:t>
            </w:r>
          </w:p>
        </w:tc>
        <w:tc>
          <w:tcPr>
            <w:tcW w:w="665" w:type="pct"/>
            <w:shd w:val="clear" w:color="auto" w:fill="auto"/>
            <w:noWrap/>
          </w:tcPr>
          <w:p w14:paraId="2CA264CF" w14:textId="77777777" w:rsidR="00CD419E" w:rsidRDefault="00CD419E" w:rsidP="00CD419E">
            <w:pPr>
              <w:tabs>
                <w:tab w:val="left" w:pos="3146"/>
              </w:tabs>
              <w:spacing w:after="0" w:line="240" w:lineRule="atLeast"/>
              <w:ind w:left="0" w:right="32"/>
              <w:rPr>
                <w:rFonts w:ascii="Book Antiqua" w:hAnsi="Book Antiqua"/>
                <w:b/>
                <w:bCs/>
              </w:rPr>
            </w:pPr>
          </w:p>
          <w:p w14:paraId="050B9F3C" w14:textId="77777777" w:rsidR="005275AF" w:rsidRDefault="005275AF" w:rsidP="00CD419E">
            <w:pPr>
              <w:tabs>
                <w:tab w:val="left" w:pos="3146"/>
              </w:tabs>
              <w:spacing w:after="0" w:line="240" w:lineRule="atLeast"/>
              <w:ind w:left="0" w:right="32"/>
              <w:rPr>
                <w:rFonts w:ascii="Book Antiqua" w:hAnsi="Book Antiqua"/>
                <w:b/>
                <w:bCs/>
              </w:rPr>
            </w:pPr>
          </w:p>
          <w:p w14:paraId="579E9DA2" w14:textId="77777777" w:rsidR="005275AF" w:rsidRDefault="005275AF" w:rsidP="00CD419E">
            <w:pPr>
              <w:tabs>
                <w:tab w:val="left" w:pos="3146"/>
              </w:tabs>
              <w:spacing w:after="0" w:line="240" w:lineRule="atLeast"/>
              <w:ind w:left="0" w:right="32"/>
              <w:rPr>
                <w:rFonts w:ascii="Book Antiqua" w:hAnsi="Book Antiqua"/>
                <w:b/>
                <w:bCs/>
              </w:rPr>
            </w:pPr>
          </w:p>
          <w:p w14:paraId="21327005" w14:textId="4F9EEF44" w:rsidR="005275AF" w:rsidRPr="00EE1439" w:rsidRDefault="005275AF" w:rsidP="00CD419E">
            <w:pPr>
              <w:tabs>
                <w:tab w:val="left" w:pos="3146"/>
              </w:tabs>
              <w:spacing w:after="0" w:line="240" w:lineRule="atLeast"/>
              <w:ind w:left="0" w:right="32"/>
              <w:rPr>
                <w:rFonts w:ascii="Book Antiqua" w:hAnsi="Book Antiqua"/>
                <w:b/>
                <w:bCs/>
              </w:rPr>
            </w:pPr>
            <w:r>
              <w:rPr>
                <w:rFonts w:ascii="Book Antiqua" w:hAnsi="Book Antiqua"/>
                <w:b/>
                <w:bCs/>
              </w:rPr>
              <w:t>Implementada</w:t>
            </w:r>
          </w:p>
        </w:tc>
        <w:tc>
          <w:tcPr>
            <w:tcW w:w="850" w:type="pct"/>
            <w:shd w:val="clear" w:color="auto" w:fill="auto"/>
            <w:noWrap/>
          </w:tcPr>
          <w:p w14:paraId="27002E75" w14:textId="4FC82EF5" w:rsidR="00CD419E" w:rsidRPr="00EE1439" w:rsidRDefault="005275AF" w:rsidP="00CD419E">
            <w:pPr>
              <w:tabs>
                <w:tab w:val="left" w:pos="3146"/>
              </w:tabs>
              <w:spacing w:line="240" w:lineRule="auto"/>
              <w:ind w:left="0" w:right="32"/>
              <w:rPr>
                <w:rFonts w:ascii="Book Antiqua" w:hAnsi="Book Antiqua"/>
              </w:rPr>
            </w:pPr>
            <w:r w:rsidRPr="008F37A3">
              <w:rPr>
                <w:rFonts w:ascii="Book Antiqua" w:hAnsi="Book Antiqua"/>
                <w:sz w:val="20"/>
                <w:szCs w:val="20"/>
              </w:rPr>
              <w:t>Se han socializado instrucciones para que todo el personal de la oficina utilice de manera óptima los sistemas.</w:t>
            </w:r>
          </w:p>
        </w:tc>
      </w:tr>
      <w:tr w:rsidR="005275AF" w:rsidRPr="00EE1439" w14:paraId="0953685D" w14:textId="77777777" w:rsidTr="005275AF">
        <w:trPr>
          <w:trHeight w:val="1335"/>
          <w:tblCellSpacing w:w="20" w:type="dxa"/>
        </w:trPr>
        <w:tc>
          <w:tcPr>
            <w:tcW w:w="550" w:type="pct"/>
            <w:vAlign w:val="center"/>
          </w:tcPr>
          <w:p w14:paraId="09EF4379" w14:textId="3A9A5AA7" w:rsidR="00CD419E" w:rsidRPr="00EE1439" w:rsidRDefault="00CD419E" w:rsidP="00CD419E">
            <w:pPr>
              <w:spacing w:line="240" w:lineRule="atLeast"/>
              <w:ind w:left="0" w:right="32"/>
              <w:jc w:val="center"/>
              <w:rPr>
                <w:rFonts w:ascii="Book Antiqua" w:hAnsi="Book Antiqua"/>
                <w:b/>
                <w:bCs/>
              </w:rPr>
            </w:pPr>
            <w:r w:rsidRPr="00EE1439">
              <w:rPr>
                <w:rFonts w:ascii="Book Antiqua" w:eastAsia="Times New Roman" w:hAnsi="Book Antiqua" w:cs="Arial"/>
                <w:b/>
                <w:bCs/>
                <w:color w:val="000000"/>
                <w:sz w:val="20"/>
                <w:szCs w:val="20"/>
                <w:lang w:eastAsia="es-CR"/>
              </w:rPr>
              <w:t xml:space="preserve">Mejora en el registro para dar trazabilidad a los juicios, </w:t>
            </w:r>
            <w:r w:rsidRPr="00EE1439">
              <w:rPr>
                <w:rFonts w:ascii="Book Antiqua" w:eastAsia="Times New Roman" w:hAnsi="Book Antiqua" w:cs="Arial"/>
                <w:b/>
                <w:bCs/>
                <w:color w:val="000000"/>
                <w:sz w:val="20"/>
                <w:szCs w:val="20"/>
                <w:lang w:eastAsia="es-CR"/>
              </w:rPr>
              <w:lastRenderedPageBreak/>
              <w:t>audiencias preliminares y vistas.</w:t>
            </w:r>
          </w:p>
        </w:tc>
        <w:tc>
          <w:tcPr>
            <w:tcW w:w="926" w:type="pct"/>
            <w:shd w:val="clear" w:color="auto" w:fill="auto"/>
            <w:vAlign w:val="center"/>
          </w:tcPr>
          <w:p w14:paraId="3AFC3247" w14:textId="4E947955" w:rsidR="00CD419E" w:rsidRPr="00EE1439" w:rsidRDefault="00CD419E" w:rsidP="00CD419E">
            <w:pPr>
              <w:tabs>
                <w:tab w:val="left" w:pos="3146"/>
              </w:tabs>
              <w:spacing w:line="240" w:lineRule="atLeast"/>
              <w:ind w:left="0" w:right="32"/>
              <w:rPr>
                <w:rFonts w:ascii="Book Antiqua" w:hAnsi="Book Antiqua"/>
              </w:rPr>
            </w:pPr>
            <w:r w:rsidRPr="00EE1439">
              <w:rPr>
                <w:rFonts w:ascii="Book Antiqua" w:eastAsia="Times New Roman" w:hAnsi="Book Antiqua" w:cs="Arial"/>
                <w:color w:val="000000"/>
                <w:sz w:val="20"/>
                <w:szCs w:val="20"/>
                <w:lang w:eastAsia="es-CR"/>
              </w:rPr>
              <w:lastRenderedPageBreak/>
              <w:t xml:space="preserve">Aun cuando existe un registro en Excel para el seguimiento y control sobre la realización de juicios y audiencias de la </w:t>
            </w:r>
            <w:r w:rsidRPr="00EE1439">
              <w:rPr>
                <w:rFonts w:ascii="Book Antiqua" w:eastAsia="Times New Roman" w:hAnsi="Book Antiqua" w:cs="Arial"/>
                <w:color w:val="000000"/>
                <w:sz w:val="20"/>
                <w:szCs w:val="20"/>
                <w:lang w:eastAsia="es-CR"/>
              </w:rPr>
              <w:lastRenderedPageBreak/>
              <w:t>oficina, se detectó que hace falta información complementaria para poder dar una mejor estimación de la carga laboral, tanto para juicios como para las audiencias preliminares, vistas u otras.</w:t>
            </w:r>
          </w:p>
        </w:tc>
        <w:tc>
          <w:tcPr>
            <w:tcW w:w="1083" w:type="pct"/>
            <w:vAlign w:val="center"/>
          </w:tcPr>
          <w:p w14:paraId="30FF825A" w14:textId="77777777" w:rsidR="00CD419E" w:rsidRPr="00EE1439" w:rsidRDefault="00CD419E" w:rsidP="00CD419E">
            <w:pPr>
              <w:spacing w:before="0" w:after="0" w:line="240" w:lineRule="auto"/>
              <w:ind w:left="0"/>
              <w:rPr>
                <w:rFonts w:ascii="Book Antiqua" w:eastAsia="Times New Roman" w:hAnsi="Book Antiqua" w:cs="Arial"/>
                <w:color w:val="000000"/>
                <w:sz w:val="20"/>
                <w:szCs w:val="20"/>
                <w:lang w:eastAsia="es-CR"/>
              </w:rPr>
            </w:pPr>
            <w:r w:rsidRPr="00EE1439">
              <w:rPr>
                <w:rFonts w:ascii="Book Antiqua" w:eastAsia="Times New Roman" w:hAnsi="Book Antiqua" w:cs="Arial"/>
                <w:color w:val="000000"/>
                <w:sz w:val="20"/>
                <w:szCs w:val="20"/>
                <w:lang w:eastAsia="es-CR"/>
              </w:rPr>
              <w:lastRenderedPageBreak/>
              <w:t xml:space="preserve">Utilizar las boletas electrónicas que al efecto la Fiscalía General realizó para el control diario de los resultados de los juicios realizados y audiencias preliminares, la cantidad de </w:t>
            </w:r>
            <w:r w:rsidRPr="00EE1439">
              <w:rPr>
                <w:rFonts w:ascii="Book Antiqua" w:eastAsia="Times New Roman" w:hAnsi="Book Antiqua" w:cs="Arial"/>
                <w:color w:val="000000"/>
                <w:sz w:val="20"/>
                <w:szCs w:val="20"/>
                <w:lang w:eastAsia="es-CR"/>
              </w:rPr>
              <w:lastRenderedPageBreak/>
              <w:t xml:space="preserve">audiencias y de la información del Fiscal o Fiscala que lo realiza. La persona que realice esta función debe ser supervisada por la Coordinadora o Coordinador Judicial, así como del Fiscal o Fiscala Coordinadora de la Oficina. </w:t>
            </w:r>
          </w:p>
          <w:p w14:paraId="7821A5E8" w14:textId="553893AE" w:rsidR="00CD419E" w:rsidRPr="00EE1439" w:rsidRDefault="00CD419E" w:rsidP="00CD419E">
            <w:pPr>
              <w:tabs>
                <w:tab w:val="left" w:pos="3146"/>
              </w:tabs>
              <w:spacing w:line="240" w:lineRule="atLeast"/>
              <w:ind w:left="0" w:right="32"/>
              <w:rPr>
                <w:rFonts w:ascii="Book Antiqua" w:hAnsi="Book Antiqua"/>
              </w:rPr>
            </w:pPr>
            <w:r w:rsidRPr="00EE1439">
              <w:rPr>
                <w:rFonts w:ascii="Book Antiqua" w:eastAsia="Times New Roman" w:hAnsi="Book Antiqua" w:cs="Arial"/>
                <w:color w:val="000000"/>
                <w:sz w:val="20"/>
                <w:szCs w:val="20"/>
                <w:lang w:eastAsia="es-CR"/>
              </w:rPr>
              <w:t xml:space="preserve">Se le solicita a la oficina en estudio, que la plaza de la </w:t>
            </w:r>
            <w:r w:rsidRPr="0026340E">
              <w:rPr>
                <w:rFonts w:ascii="Book Antiqua" w:eastAsia="Times New Roman" w:hAnsi="Book Antiqua" w:cs="Arial"/>
                <w:color w:val="000000"/>
                <w:sz w:val="20"/>
                <w:szCs w:val="20"/>
                <w:lang w:eastAsia="es-CR"/>
              </w:rPr>
              <w:t>persona técnica de juicio agregue al menos dos columnas más a su registro en Excel donde se pueda cotejar la información referente al tipo de audiencia o juicio y código de Fiscal, con el fin de determinar el</w:t>
            </w:r>
            <w:r w:rsidRPr="00EE1439">
              <w:rPr>
                <w:rFonts w:ascii="Book Antiqua" w:eastAsia="Times New Roman" w:hAnsi="Book Antiqua" w:cs="Arial"/>
                <w:color w:val="000000"/>
                <w:sz w:val="20"/>
                <w:szCs w:val="20"/>
                <w:lang w:eastAsia="es-CR"/>
              </w:rPr>
              <w:t xml:space="preserve"> tiempo total que se invierte en cada tipo de audiencia, tanto para juicios como para audiencias preliminares u otras, así como la Fiscala o Fiscal asignado </w:t>
            </w:r>
            <w:r w:rsidRPr="00EE1439">
              <w:rPr>
                <w:rFonts w:ascii="Book Antiqua" w:eastAsia="Times New Roman" w:hAnsi="Book Antiqua" w:cs="Arial"/>
                <w:color w:val="000000"/>
                <w:sz w:val="20"/>
                <w:szCs w:val="20"/>
                <w:lang w:eastAsia="es-CR"/>
              </w:rPr>
              <w:lastRenderedPageBreak/>
              <w:t xml:space="preserve">para el evento y quién lo realiza; esto debido a que en algunas ocasiones no suele ser el mismo que se señala en la Agenda Cronos por parte del Tribunal. </w:t>
            </w:r>
          </w:p>
        </w:tc>
        <w:tc>
          <w:tcPr>
            <w:tcW w:w="822" w:type="pct"/>
            <w:shd w:val="clear" w:color="auto" w:fill="auto"/>
            <w:vAlign w:val="center"/>
          </w:tcPr>
          <w:p w14:paraId="03D22278" w14:textId="77777777" w:rsidR="00CD419E" w:rsidRPr="00EE1439" w:rsidRDefault="00CD419E" w:rsidP="00CD419E">
            <w:pPr>
              <w:spacing w:before="0" w:after="0" w:line="240" w:lineRule="auto"/>
              <w:ind w:left="0"/>
              <w:rPr>
                <w:rFonts w:ascii="Book Antiqua" w:eastAsia="Times New Roman" w:hAnsi="Book Antiqua" w:cs="Arial"/>
                <w:color w:val="000000"/>
                <w:sz w:val="20"/>
                <w:szCs w:val="20"/>
                <w:lang w:eastAsia="es-CR"/>
              </w:rPr>
            </w:pPr>
            <w:r w:rsidRPr="00EE1439">
              <w:rPr>
                <w:rFonts w:ascii="Book Antiqua" w:eastAsia="Times New Roman" w:hAnsi="Book Antiqua" w:cs="Arial"/>
                <w:color w:val="000000"/>
                <w:sz w:val="20"/>
                <w:szCs w:val="20"/>
                <w:lang w:eastAsia="es-CR"/>
              </w:rPr>
              <w:lastRenderedPageBreak/>
              <w:t>Equipo de Mejora</w:t>
            </w:r>
          </w:p>
          <w:p w14:paraId="2F810AF2" w14:textId="77777777" w:rsidR="00CD419E" w:rsidRPr="00EE1439" w:rsidRDefault="00CD419E" w:rsidP="00CD419E">
            <w:pPr>
              <w:spacing w:before="0" w:after="0" w:line="240" w:lineRule="auto"/>
              <w:ind w:left="0"/>
              <w:rPr>
                <w:rFonts w:ascii="Book Antiqua" w:eastAsia="Times New Roman" w:hAnsi="Book Antiqua" w:cs="Arial"/>
                <w:color w:val="000000"/>
                <w:sz w:val="20"/>
                <w:szCs w:val="20"/>
                <w:lang w:eastAsia="es-CR"/>
              </w:rPr>
            </w:pPr>
          </w:p>
          <w:p w14:paraId="3DE6A680" w14:textId="048DA5FB" w:rsidR="00CD419E" w:rsidRPr="00EE1439" w:rsidRDefault="00CD419E" w:rsidP="00CD419E">
            <w:pPr>
              <w:tabs>
                <w:tab w:val="left" w:pos="3146"/>
              </w:tabs>
              <w:spacing w:line="240" w:lineRule="atLeast"/>
              <w:ind w:left="0" w:right="32"/>
              <w:rPr>
                <w:rFonts w:ascii="Book Antiqua" w:hAnsi="Book Antiqua"/>
              </w:rPr>
            </w:pPr>
            <w:r w:rsidRPr="00EE1439">
              <w:rPr>
                <w:rFonts w:ascii="Book Antiqua" w:eastAsia="Times New Roman" w:hAnsi="Book Antiqua" w:cs="Arial"/>
                <w:color w:val="000000"/>
                <w:sz w:val="20"/>
                <w:szCs w:val="20"/>
                <w:lang w:eastAsia="es-CR"/>
              </w:rPr>
              <w:t xml:space="preserve">Fiscala Coordinadora del Proyecto de Mejora </w:t>
            </w:r>
            <w:r w:rsidRPr="00EE1439">
              <w:rPr>
                <w:rFonts w:ascii="Book Antiqua" w:eastAsia="Times New Roman" w:hAnsi="Book Antiqua" w:cs="Arial"/>
                <w:color w:val="000000"/>
                <w:sz w:val="20"/>
                <w:szCs w:val="20"/>
                <w:lang w:eastAsia="es-CR"/>
              </w:rPr>
              <w:lastRenderedPageBreak/>
              <w:t>Integral del Proceso Penal</w:t>
            </w:r>
          </w:p>
        </w:tc>
        <w:tc>
          <w:tcPr>
            <w:tcW w:w="665" w:type="pct"/>
            <w:shd w:val="clear" w:color="auto" w:fill="auto"/>
            <w:noWrap/>
          </w:tcPr>
          <w:p w14:paraId="5E7A0341" w14:textId="77777777" w:rsidR="00CD419E" w:rsidRDefault="00CD419E" w:rsidP="00CD419E">
            <w:pPr>
              <w:tabs>
                <w:tab w:val="left" w:pos="3146"/>
              </w:tabs>
              <w:spacing w:after="0" w:line="240" w:lineRule="atLeast"/>
              <w:ind w:left="0" w:right="32"/>
              <w:jc w:val="center"/>
              <w:rPr>
                <w:rFonts w:ascii="Book Antiqua" w:hAnsi="Book Antiqua"/>
                <w:b/>
                <w:bCs/>
              </w:rPr>
            </w:pPr>
          </w:p>
          <w:p w14:paraId="548E41A8" w14:textId="09DBB041" w:rsidR="002C0ED0" w:rsidRPr="00EE1439" w:rsidRDefault="002C0ED0" w:rsidP="00CD419E">
            <w:pPr>
              <w:tabs>
                <w:tab w:val="left" w:pos="3146"/>
              </w:tabs>
              <w:spacing w:after="0" w:line="240" w:lineRule="atLeast"/>
              <w:ind w:left="0" w:right="32"/>
              <w:jc w:val="center"/>
              <w:rPr>
                <w:rFonts w:ascii="Book Antiqua" w:hAnsi="Book Antiqua"/>
                <w:b/>
                <w:bCs/>
              </w:rPr>
            </w:pPr>
            <w:r>
              <w:rPr>
                <w:rFonts w:ascii="Book Antiqua" w:hAnsi="Book Antiqua"/>
                <w:b/>
                <w:bCs/>
              </w:rPr>
              <w:t>Implementada</w:t>
            </w:r>
          </w:p>
        </w:tc>
        <w:tc>
          <w:tcPr>
            <w:tcW w:w="850" w:type="pct"/>
            <w:shd w:val="clear" w:color="auto" w:fill="auto"/>
            <w:noWrap/>
          </w:tcPr>
          <w:p w14:paraId="7079BCF8" w14:textId="5A1DA186" w:rsidR="00CD419E" w:rsidRPr="00EE1439" w:rsidRDefault="002C0ED0" w:rsidP="00CD419E">
            <w:pPr>
              <w:tabs>
                <w:tab w:val="left" w:pos="3146"/>
              </w:tabs>
              <w:spacing w:line="240" w:lineRule="atLeast"/>
              <w:ind w:left="0" w:right="32"/>
              <w:rPr>
                <w:rFonts w:ascii="Book Antiqua" w:hAnsi="Book Antiqua"/>
              </w:rPr>
            </w:pPr>
            <w:r w:rsidRPr="008F37A3">
              <w:rPr>
                <w:rFonts w:ascii="Book Antiqua" w:hAnsi="Book Antiqua"/>
                <w:sz w:val="20"/>
                <w:szCs w:val="20"/>
              </w:rPr>
              <w:t>El despacho lleva dos controles independientes</w:t>
            </w:r>
            <w:r w:rsidR="0026340E" w:rsidRPr="008F37A3">
              <w:rPr>
                <w:rFonts w:ascii="Book Antiqua" w:hAnsi="Book Antiqua"/>
                <w:sz w:val="20"/>
                <w:szCs w:val="20"/>
              </w:rPr>
              <w:t xml:space="preserve">, uno para juicios y otro para audiencias. Así como se </w:t>
            </w:r>
            <w:r w:rsidR="0026340E" w:rsidRPr="008F37A3">
              <w:rPr>
                <w:rFonts w:ascii="Book Antiqua" w:hAnsi="Book Antiqua"/>
                <w:sz w:val="20"/>
                <w:szCs w:val="20"/>
              </w:rPr>
              <w:lastRenderedPageBreak/>
              <w:t>propuso en el informe definitivo, ya se incorporó las columnas que identifican el código de fiscal tanto responsable, como el que realiza el juicio o audiencia.</w:t>
            </w:r>
          </w:p>
        </w:tc>
      </w:tr>
      <w:tr w:rsidR="005275AF" w:rsidRPr="00EE1439" w14:paraId="22FB7219" w14:textId="77777777" w:rsidTr="005275AF">
        <w:trPr>
          <w:trHeight w:val="1335"/>
          <w:tblCellSpacing w:w="20" w:type="dxa"/>
        </w:trPr>
        <w:tc>
          <w:tcPr>
            <w:tcW w:w="550" w:type="pct"/>
            <w:vAlign w:val="center"/>
          </w:tcPr>
          <w:p w14:paraId="5FD76B69" w14:textId="76866402" w:rsidR="00CD419E" w:rsidRPr="00EE1439" w:rsidRDefault="00CD419E" w:rsidP="00CD419E">
            <w:pPr>
              <w:spacing w:line="240" w:lineRule="atLeast"/>
              <w:ind w:left="0" w:right="32"/>
              <w:jc w:val="center"/>
              <w:rPr>
                <w:rFonts w:ascii="Book Antiqua" w:hAnsi="Book Antiqua"/>
                <w:b/>
                <w:bCs/>
              </w:rPr>
            </w:pPr>
            <w:r w:rsidRPr="00EE1439">
              <w:rPr>
                <w:rFonts w:ascii="Book Antiqua" w:eastAsia="Times New Roman" w:hAnsi="Book Antiqua" w:cs="Arial"/>
                <w:b/>
                <w:bCs/>
                <w:color w:val="000000"/>
                <w:sz w:val="20"/>
                <w:szCs w:val="20"/>
                <w:lang w:eastAsia="es-CR"/>
              </w:rPr>
              <w:lastRenderedPageBreak/>
              <w:t xml:space="preserve">Registro de señalamiento de audiencias y juicios en la agenda Cronos. </w:t>
            </w:r>
          </w:p>
        </w:tc>
        <w:tc>
          <w:tcPr>
            <w:tcW w:w="926" w:type="pct"/>
            <w:shd w:val="clear" w:color="auto" w:fill="auto"/>
            <w:vAlign w:val="center"/>
          </w:tcPr>
          <w:p w14:paraId="66407AC0" w14:textId="1CB78CDA" w:rsidR="00CD419E" w:rsidRPr="00EE1439" w:rsidRDefault="00CD419E" w:rsidP="00CD419E">
            <w:pPr>
              <w:spacing w:before="0" w:after="0" w:line="240" w:lineRule="auto"/>
              <w:ind w:left="0"/>
              <w:rPr>
                <w:rFonts w:ascii="Book Antiqua" w:eastAsia="Times New Roman" w:hAnsi="Book Antiqua" w:cs="Arial"/>
                <w:color w:val="000000"/>
                <w:sz w:val="20"/>
                <w:szCs w:val="20"/>
                <w:lang w:val="es-MX" w:eastAsia="es-CR"/>
              </w:rPr>
            </w:pPr>
            <w:r w:rsidRPr="00EE1439">
              <w:rPr>
                <w:rFonts w:ascii="Book Antiqua" w:eastAsia="Times New Roman" w:hAnsi="Book Antiqua" w:cs="Arial"/>
                <w:color w:val="000000"/>
                <w:sz w:val="20"/>
                <w:szCs w:val="20"/>
                <w:lang w:eastAsia="es-CR"/>
              </w:rPr>
              <w:t xml:space="preserve">La utilización de la Agenda Cronos para señalar audiencias y juicios se implementó en esta localidad, sin embargo, la constante rotación por parte de las personas juzgadoras del Tribunal Penal para la atención de juicios de Bribri, hace que no se respeten las agendas de las Fiscalas o Fiscales por parte del Tribunal, ni para las Fiscalas o Fiscales Auxiliares por parte del Juzgado, lo que provoca </w:t>
            </w:r>
            <w:r w:rsidRPr="00EE1439">
              <w:rPr>
                <w:rFonts w:ascii="Book Antiqua" w:eastAsia="Times New Roman" w:hAnsi="Book Antiqua" w:cs="Arial"/>
                <w:color w:val="000000"/>
                <w:sz w:val="20"/>
                <w:szCs w:val="20"/>
                <w:lang w:eastAsia="es-CR"/>
              </w:rPr>
              <w:lastRenderedPageBreak/>
              <w:t>choques entre los señalamientos.</w:t>
            </w:r>
          </w:p>
        </w:tc>
        <w:tc>
          <w:tcPr>
            <w:tcW w:w="1083" w:type="pct"/>
            <w:vAlign w:val="center"/>
          </w:tcPr>
          <w:p w14:paraId="48A33EDE" w14:textId="77777777" w:rsidR="00CD419E" w:rsidRPr="00EE1439" w:rsidRDefault="00CD419E" w:rsidP="00CD419E">
            <w:pPr>
              <w:spacing w:before="0" w:after="0" w:line="240" w:lineRule="auto"/>
              <w:ind w:left="0"/>
              <w:rPr>
                <w:rFonts w:ascii="Book Antiqua" w:eastAsia="Times New Roman" w:hAnsi="Book Antiqua" w:cs="Arial"/>
                <w:color w:val="000000"/>
                <w:sz w:val="20"/>
                <w:szCs w:val="20"/>
                <w:lang w:eastAsia="es-CR"/>
              </w:rPr>
            </w:pPr>
            <w:r w:rsidRPr="00EE1439">
              <w:rPr>
                <w:rFonts w:ascii="Book Antiqua" w:eastAsia="Times New Roman" w:hAnsi="Book Antiqua" w:cs="Arial"/>
                <w:color w:val="000000"/>
                <w:sz w:val="20"/>
                <w:szCs w:val="20"/>
                <w:lang w:eastAsia="es-CR"/>
              </w:rPr>
              <w:lastRenderedPageBreak/>
              <w:t xml:space="preserve">Realizar una </w:t>
            </w:r>
            <w:r w:rsidRPr="008F37A3">
              <w:rPr>
                <w:rFonts w:ascii="Book Antiqua" w:eastAsia="Times New Roman" w:hAnsi="Book Antiqua" w:cs="Arial"/>
                <w:color w:val="000000"/>
                <w:sz w:val="20"/>
                <w:szCs w:val="20"/>
                <w:lang w:eastAsia="es-CR"/>
              </w:rPr>
              <w:t>depuración de códigos de Fiscal o Fiscala en la Agenda Cronos</w:t>
            </w:r>
            <w:r w:rsidRPr="00EE1439">
              <w:rPr>
                <w:rFonts w:ascii="Book Antiqua" w:eastAsia="Times New Roman" w:hAnsi="Book Antiqua" w:cs="Arial"/>
                <w:color w:val="000000"/>
                <w:sz w:val="20"/>
                <w:szCs w:val="20"/>
                <w:lang w:eastAsia="es-CR"/>
              </w:rPr>
              <w:t xml:space="preserve"> y hacerla de conocimiento del Tribunal para que se realicen los señalamientos de las secciones de acuerdo con el Fiscal asignado a cada una de estas.</w:t>
            </w:r>
          </w:p>
          <w:p w14:paraId="39AFA2EA" w14:textId="77777777" w:rsidR="00CD419E" w:rsidRPr="00EE1439" w:rsidRDefault="00CD419E" w:rsidP="00CD419E">
            <w:pPr>
              <w:spacing w:before="0" w:after="0" w:line="240" w:lineRule="auto"/>
              <w:ind w:left="0"/>
              <w:rPr>
                <w:rFonts w:ascii="Book Antiqua" w:eastAsia="Times New Roman" w:hAnsi="Book Antiqua" w:cs="Arial"/>
                <w:color w:val="000000"/>
                <w:sz w:val="20"/>
                <w:szCs w:val="20"/>
                <w:lang w:eastAsia="es-CR"/>
              </w:rPr>
            </w:pPr>
          </w:p>
          <w:p w14:paraId="2209C3CD" w14:textId="77777777" w:rsidR="00CD419E" w:rsidRPr="00EE1439" w:rsidRDefault="00CD419E" w:rsidP="00CD419E">
            <w:pPr>
              <w:ind w:left="70"/>
              <w:rPr>
                <w:rFonts w:ascii="Book Antiqua" w:eastAsia="Times New Roman" w:hAnsi="Book Antiqua" w:cs="Arial"/>
                <w:color w:val="000000"/>
                <w:sz w:val="20"/>
                <w:szCs w:val="20"/>
                <w:lang w:eastAsia="es-CR"/>
              </w:rPr>
            </w:pPr>
            <w:r w:rsidRPr="00EE1439">
              <w:rPr>
                <w:rFonts w:ascii="Book Antiqua" w:eastAsia="Times New Roman" w:hAnsi="Book Antiqua" w:cs="Arial"/>
                <w:color w:val="000000"/>
                <w:sz w:val="20"/>
                <w:szCs w:val="20"/>
                <w:lang w:eastAsia="es-CR"/>
              </w:rPr>
              <w:t xml:space="preserve">Utilizar la herramienta elaborada para el control de juicios y audiencias de manera electrónica, donde se logre extraer el resultado de los juicios realizados y audiencias preliminares, así como la </w:t>
            </w:r>
            <w:r w:rsidRPr="00EE1439">
              <w:rPr>
                <w:rFonts w:ascii="Book Antiqua" w:eastAsia="Times New Roman" w:hAnsi="Book Antiqua" w:cs="Arial"/>
                <w:color w:val="000000"/>
                <w:sz w:val="20"/>
                <w:szCs w:val="20"/>
                <w:lang w:eastAsia="es-CR"/>
              </w:rPr>
              <w:lastRenderedPageBreak/>
              <w:t xml:space="preserve">cantidad de audiencias, persona fiscal que lo realiza, entre otras. Para lo que se recomienda utilizar la herramienta elaborada para este propósito en el Apéndice 4, la cual corresponde a la misma herramienta que se ha dejado en otras Fiscalías. </w:t>
            </w:r>
          </w:p>
          <w:p w14:paraId="52B20F43" w14:textId="10464EFD" w:rsidR="00CD419E" w:rsidRPr="00EE1439" w:rsidRDefault="00CD419E" w:rsidP="00CD419E">
            <w:pPr>
              <w:tabs>
                <w:tab w:val="left" w:pos="3146"/>
              </w:tabs>
              <w:spacing w:line="240" w:lineRule="atLeast"/>
              <w:ind w:left="0" w:right="32"/>
              <w:rPr>
                <w:rFonts w:ascii="Book Antiqua" w:hAnsi="Book Antiqua"/>
              </w:rPr>
            </w:pPr>
          </w:p>
        </w:tc>
        <w:tc>
          <w:tcPr>
            <w:tcW w:w="822" w:type="pct"/>
            <w:shd w:val="clear" w:color="auto" w:fill="auto"/>
            <w:vAlign w:val="center"/>
          </w:tcPr>
          <w:p w14:paraId="49254D46" w14:textId="77777777" w:rsidR="00CD419E" w:rsidRPr="00EE1439" w:rsidRDefault="00CD419E" w:rsidP="00CD419E">
            <w:pPr>
              <w:spacing w:before="0" w:after="0" w:line="240" w:lineRule="auto"/>
              <w:ind w:left="0"/>
              <w:jc w:val="center"/>
              <w:rPr>
                <w:rFonts w:ascii="Book Antiqua" w:eastAsia="Times New Roman" w:hAnsi="Book Antiqua" w:cs="Arial"/>
                <w:color w:val="000000"/>
                <w:sz w:val="20"/>
                <w:szCs w:val="20"/>
                <w:lang w:eastAsia="es-CR"/>
              </w:rPr>
            </w:pPr>
            <w:r w:rsidRPr="00EE1439">
              <w:rPr>
                <w:rFonts w:ascii="Book Antiqua" w:eastAsia="Times New Roman" w:hAnsi="Book Antiqua" w:cs="Arial"/>
                <w:color w:val="000000"/>
                <w:sz w:val="20"/>
                <w:szCs w:val="20"/>
                <w:lang w:eastAsia="es-CR"/>
              </w:rPr>
              <w:lastRenderedPageBreak/>
              <w:t>Equipo de Mejora</w:t>
            </w:r>
          </w:p>
          <w:p w14:paraId="37124E06" w14:textId="77777777" w:rsidR="00CD419E" w:rsidRPr="00EE1439" w:rsidRDefault="00CD419E" w:rsidP="00CD419E">
            <w:pPr>
              <w:spacing w:before="0" w:after="0" w:line="240" w:lineRule="auto"/>
              <w:ind w:left="0"/>
              <w:jc w:val="center"/>
              <w:rPr>
                <w:rFonts w:ascii="Book Antiqua" w:eastAsia="Times New Roman" w:hAnsi="Book Antiqua" w:cs="Arial"/>
                <w:color w:val="000000"/>
                <w:sz w:val="20"/>
                <w:szCs w:val="20"/>
                <w:lang w:eastAsia="es-CR"/>
              </w:rPr>
            </w:pPr>
          </w:p>
          <w:p w14:paraId="14004C51" w14:textId="5447FC9E" w:rsidR="00CD419E" w:rsidRPr="00EE1439" w:rsidRDefault="00CD419E" w:rsidP="00CD419E">
            <w:pPr>
              <w:tabs>
                <w:tab w:val="left" w:pos="3146"/>
              </w:tabs>
              <w:spacing w:line="240" w:lineRule="atLeast"/>
              <w:ind w:left="0" w:right="32"/>
              <w:rPr>
                <w:rFonts w:ascii="Book Antiqua" w:hAnsi="Book Antiqua"/>
              </w:rPr>
            </w:pPr>
            <w:r w:rsidRPr="00EE1439">
              <w:rPr>
                <w:rFonts w:ascii="Book Antiqua" w:eastAsia="Times New Roman" w:hAnsi="Book Antiqua" w:cs="Arial"/>
                <w:color w:val="000000"/>
                <w:sz w:val="20"/>
                <w:szCs w:val="20"/>
                <w:lang w:eastAsia="es-CR"/>
              </w:rPr>
              <w:t>Fiscala Coordinadora del Proyecto de Mejora Integral del Proceso Penal</w:t>
            </w:r>
          </w:p>
        </w:tc>
        <w:tc>
          <w:tcPr>
            <w:tcW w:w="665" w:type="pct"/>
            <w:shd w:val="clear" w:color="auto" w:fill="auto"/>
            <w:noWrap/>
          </w:tcPr>
          <w:p w14:paraId="1BBF9882" w14:textId="77777777" w:rsidR="002C0ED0" w:rsidRDefault="002C0ED0" w:rsidP="00CD419E">
            <w:pPr>
              <w:tabs>
                <w:tab w:val="left" w:pos="3146"/>
              </w:tabs>
              <w:spacing w:after="0" w:line="240" w:lineRule="atLeast"/>
              <w:ind w:left="0" w:right="32"/>
              <w:jc w:val="center"/>
              <w:rPr>
                <w:rFonts w:ascii="Book Antiqua" w:hAnsi="Book Antiqua"/>
                <w:b/>
                <w:bCs/>
              </w:rPr>
            </w:pPr>
          </w:p>
          <w:p w14:paraId="647A94B8" w14:textId="77777777" w:rsidR="002C0ED0" w:rsidRDefault="002C0ED0" w:rsidP="00CD419E">
            <w:pPr>
              <w:tabs>
                <w:tab w:val="left" w:pos="3146"/>
              </w:tabs>
              <w:spacing w:after="0" w:line="240" w:lineRule="atLeast"/>
              <w:ind w:left="0" w:right="32"/>
              <w:jc w:val="center"/>
              <w:rPr>
                <w:rFonts w:ascii="Book Antiqua" w:hAnsi="Book Antiqua"/>
                <w:b/>
                <w:bCs/>
              </w:rPr>
            </w:pPr>
          </w:p>
          <w:p w14:paraId="4CFDE618" w14:textId="77777777" w:rsidR="002C0ED0" w:rsidRDefault="002C0ED0" w:rsidP="00CD419E">
            <w:pPr>
              <w:tabs>
                <w:tab w:val="left" w:pos="3146"/>
              </w:tabs>
              <w:spacing w:after="0" w:line="240" w:lineRule="atLeast"/>
              <w:ind w:left="0" w:right="32"/>
              <w:jc w:val="center"/>
              <w:rPr>
                <w:rFonts w:ascii="Book Antiqua" w:hAnsi="Book Antiqua"/>
                <w:b/>
                <w:bCs/>
              </w:rPr>
            </w:pPr>
          </w:p>
          <w:p w14:paraId="6040AA5A" w14:textId="77777777" w:rsidR="002C0ED0" w:rsidRDefault="002C0ED0" w:rsidP="00CD419E">
            <w:pPr>
              <w:tabs>
                <w:tab w:val="left" w:pos="3146"/>
              </w:tabs>
              <w:spacing w:after="0" w:line="240" w:lineRule="atLeast"/>
              <w:ind w:left="0" w:right="32"/>
              <w:jc w:val="center"/>
              <w:rPr>
                <w:rFonts w:ascii="Book Antiqua" w:hAnsi="Book Antiqua"/>
                <w:b/>
                <w:bCs/>
              </w:rPr>
            </w:pPr>
          </w:p>
          <w:p w14:paraId="07F0F591" w14:textId="77777777" w:rsidR="002C0ED0" w:rsidRDefault="002C0ED0" w:rsidP="00CD419E">
            <w:pPr>
              <w:tabs>
                <w:tab w:val="left" w:pos="3146"/>
              </w:tabs>
              <w:spacing w:after="0" w:line="240" w:lineRule="atLeast"/>
              <w:ind w:left="0" w:right="32"/>
              <w:jc w:val="center"/>
              <w:rPr>
                <w:rFonts w:ascii="Book Antiqua" w:hAnsi="Book Antiqua"/>
                <w:b/>
                <w:bCs/>
              </w:rPr>
            </w:pPr>
          </w:p>
          <w:p w14:paraId="006CCC29" w14:textId="77777777" w:rsidR="002C0ED0" w:rsidRDefault="002C0ED0" w:rsidP="00CD419E">
            <w:pPr>
              <w:tabs>
                <w:tab w:val="left" w:pos="3146"/>
              </w:tabs>
              <w:spacing w:after="0" w:line="240" w:lineRule="atLeast"/>
              <w:ind w:left="0" w:right="32"/>
              <w:jc w:val="center"/>
              <w:rPr>
                <w:rFonts w:ascii="Book Antiqua" w:hAnsi="Book Antiqua"/>
                <w:b/>
                <w:bCs/>
              </w:rPr>
            </w:pPr>
          </w:p>
          <w:p w14:paraId="6A7C8422" w14:textId="420978D1" w:rsidR="00CD419E" w:rsidRPr="00EE1439" w:rsidRDefault="002C0ED0" w:rsidP="00CD419E">
            <w:pPr>
              <w:tabs>
                <w:tab w:val="left" w:pos="3146"/>
              </w:tabs>
              <w:spacing w:after="0" w:line="240" w:lineRule="atLeast"/>
              <w:ind w:left="0" w:right="32"/>
              <w:jc w:val="center"/>
              <w:rPr>
                <w:rFonts w:ascii="Book Antiqua" w:hAnsi="Book Antiqua"/>
                <w:b/>
                <w:bCs/>
              </w:rPr>
            </w:pPr>
            <w:r>
              <w:rPr>
                <w:rFonts w:ascii="Book Antiqua" w:hAnsi="Book Antiqua"/>
                <w:b/>
                <w:bCs/>
              </w:rPr>
              <w:t>Implementada</w:t>
            </w:r>
          </w:p>
        </w:tc>
        <w:tc>
          <w:tcPr>
            <w:tcW w:w="850" w:type="pct"/>
            <w:shd w:val="clear" w:color="auto" w:fill="auto"/>
            <w:noWrap/>
          </w:tcPr>
          <w:p w14:paraId="1D92D78E" w14:textId="3D177780" w:rsidR="00CD419E" w:rsidRPr="008F37A3" w:rsidRDefault="005275AF" w:rsidP="00CD419E">
            <w:pPr>
              <w:tabs>
                <w:tab w:val="left" w:pos="3146"/>
              </w:tabs>
              <w:spacing w:line="240" w:lineRule="atLeast"/>
              <w:ind w:left="0" w:right="32"/>
              <w:rPr>
                <w:rFonts w:ascii="Book Antiqua" w:hAnsi="Book Antiqua"/>
                <w:sz w:val="20"/>
                <w:szCs w:val="20"/>
              </w:rPr>
            </w:pPr>
            <w:bookmarkStart w:id="3" w:name="_Hlk98769020"/>
            <w:r w:rsidRPr="008F37A3">
              <w:rPr>
                <w:rFonts w:ascii="Book Antiqua" w:hAnsi="Book Antiqua"/>
                <w:sz w:val="20"/>
                <w:szCs w:val="20"/>
              </w:rPr>
              <w:t xml:space="preserve">Ya se tienen las coordinaciones con el Tribunal </w:t>
            </w:r>
            <w:r w:rsidR="002C0ED0" w:rsidRPr="008F37A3">
              <w:rPr>
                <w:rFonts w:ascii="Book Antiqua" w:hAnsi="Book Antiqua"/>
                <w:sz w:val="20"/>
                <w:szCs w:val="20"/>
              </w:rPr>
              <w:t>Penal para que los señalamientos de juicio se asignen únicamente a las 3 plazas de fiscales de juicio de Limón.</w:t>
            </w:r>
            <w:r w:rsidR="00894778">
              <w:rPr>
                <w:rFonts w:ascii="Book Antiqua" w:hAnsi="Book Antiqua"/>
                <w:sz w:val="20"/>
                <w:szCs w:val="20"/>
              </w:rPr>
              <w:t xml:space="preserve"> Actualmente</w:t>
            </w:r>
            <w:r w:rsidR="004F01E6">
              <w:rPr>
                <w:rFonts w:ascii="Book Antiqua" w:hAnsi="Book Antiqua"/>
                <w:sz w:val="20"/>
                <w:szCs w:val="20"/>
              </w:rPr>
              <w:t xml:space="preserve"> hay una plaza de Fiscal Auxiliar (la que se encuentra pendiente de recalificar) que actualmente ya está haciendo las labores de Fiscal de Juicio para dar el soporte requerido a la </w:t>
            </w:r>
            <w:r w:rsidR="004F01E6">
              <w:rPr>
                <w:rFonts w:ascii="Book Antiqua" w:hAnsi="Book Antiqua"/>
                <w:sz w:val="20"/>
                <w:szCs w:val="20"/>
              </w:rPr>
              <w:lastRenderedPageBreak/>
              <w:t>estructura que dispone el Tribunal.</w:t>
            </w:r>
          </w:p>
          <w:p w14:paraId="45E5FBD8" w14:textId="3C71DA02" w:rsidR="002C0ED0" w:rsidRPr="008F37A3" w:rsidRDefault="002C0ED0" w:rsidP="00CD419E">
            <w:pPr>
              <w:tabs>
                <w:tab w:val="left" w:pos="3146"/>
              </w:tabs>
              <w:spacing w:line="240" w:lineRule="atLeast"/>
              <w:ind w:left="0" w:right="32"/>
              <w:rPr>
                <w:rFonts w:ascii="Book Antiqua" w:hAnsi="Book Antiqua"/>
                <w:sz w:val="20"/>
                <w:szCs w:val="20"/>
              </w:rPr>
            </w:pPr>
            <w:r w:rsidRPr="008F37A3">
              <w:rPr>
                <w:rFonts w:ascii="Book Antiqua" w:hAnsi="Book Antiqua"/>
                <w:sz w:val="20"/>
                <w:szCs w:val="20"/>
              </w:rPr>
              <w:t xml:space="preserve">Actualmente los códigos existentes en la agenda cronos corresponden a los códigos de fiscales </w:t>
            </w:r>
            <w:r w:rsidR="00DB0303">
              <w:rPr>
                <w:rFonts w:ascii="Book Antiqua" w:hAnsi="Book Antiqua"/>
                <w:sz w:val="20"/>
                <w:szCs w:val="20"/>
              </w:rPr>
              <w:t>de juicio</w:t>
            </w:r>
            <w:r w:rsidR="00DB0303" w:rsidRPr="008F37A3">
              <w:rPr>
                <w:rFonts w:ascii="Book Antiqua" w:hAnsi="Book Antiqua"/>
                <w:sz w:val="20"/>
                <w:szCs w:val="20"/>
              </w:rPr>
              <w:t xml:space="preserve"> </w:t>
            </w:r>
            <w:r w:rsidRPr="008F37A3">
              <w:rPr>
                <w:rFonts w:ascii="Book Antiqua" w:hAnsi="Book Antiqua"/>
                <w:sz w:val="20"/>
                <w:szCs w:val="20"/>
              </w:rPr>
              <w:t>únicamente.</w:t>
            </w:r>
            <w:bookmarkEnd w:id="3"/>
          </w:p>
        </w:tc>
      </w:tr>
      <w:tr w:rsidR="005275AF" w:rsidRPr="00EE1439" w14:paraId="1E22A1EF" w14:textId="77777777" w:rsidTr="00A46A32">
        <w:trPr>
          <w:trHeight w:val="842"/>
          <w:tblCellSpacing w:w="20" w:type="dxa"/>
        </w:trPr>
        <w:tc>
          <w:tcPr>
            <w:tcW w:w="550" w:type="pct"/>
            <w:vAlign w:val="center"/>
          </w:tcPr>
          <w:p w14:paraId="0E1E98BA" w14:textId="6BA94C50" w:rsidR="00CD419E" w:rsidRPr="00EE1439" w:rsidRDefault="00CD419E" w:rsidP="00CD419E">
            <w:pPr>
              <w:spacing w:line="240" w:lineRule="atLeast"/>
              <w:ind w:left="0" w:right="32"/>
              <w:jc w:val="center"/>
              <w:rPr>
                <w:rFonts w:ascii="Book Antiqua" w:eastAsia="Times New Roman" w:hAnsi="Book Antiqua" w:cs="Arial"/>
                <w:b/>
                <w:bCs/>
                <w:sz w:val="20"/>
                <w:szCs w:val="20"/>
                <w:lang w:eastAsia="es-CR"/>
              </w:rPr>
            </w:pPr>
            <w:r w:rsidRPr="00EE1439">
              <w:rPr>
                <w:rFonts w:ascii="Book Antiqua" w:eastAsia="Times New Roman" w:hAnsi="Book Antiqua" w:cs="Arial"/>
                <w:b/>
                <w:bCs/>
                <w:color w:val="000000"/>
                <w:sz w:val="20"/>
                <w:szCs w:val="20"/>
                <w:lang w:eastAsia="es-CR"/>
              </w:rPr>
              <w:t>Mejorar las condiciones de seguridad en la bodega de evidencias.</w:t>
            </w:r>
          </w:p>
        </w:tc>
        <w:tc>
          <w:tcPr>
            <w:tcW w:w="926" w:type="pct"/>
            <w:shd w:val="clear" w:color="auto" w:fill="auto"/>
            <w:vAlign w:val="center"/>
          </w:tcPr>
          <w:p w14:paraId="46D5CD98" w14:textId="58E185C8" w:rsidR="00CD419E" w:rsidRPr="00EE1439" w:rsidRDefault="00CD419E" w:rsidP="00CD419E">
            <w:pPr>
              <w:spacing w:before="0" w:after="0" w:line="240" w:lineRule="auto"/>
              <w:ind w:left="0"/>
              <w:rPr>
                <w:rFonts w:ascii="Book Antiqua" w:eastAsia="Times New Roman" w:hAnsi="Book Antiqua" w:cs="Arial"/>
                <w:color w:val="000000"/>
                <w:sz w:val="20"/>
                <w:szCs w:val="20"/>
                <w:lang w:eastAsia="es-CR"/>
              </w:rPr>
            </w:pPr>
            <w:r w:rsidRPr="00EE1439">
              <w:rPr>
                <w:rFonts w:ascii="Book Antiqua" w:eastAsia="Times New Roman" w:hAnsi="Book Antiqua" w:cs="Arial"/>
                <w:color w:val="000000"/>
                <w:sz w:val="20"/>
                <w:szCs w:val="20"/>
                <w:lang w:eastAsia="es-CR"/>
              </w:rPr>
              <w:t>Existe una bodega de evidencias, sin embargo, se verificó que carece de cámaras, accesos o controles de acceso conforme a la seguridad requerida para la clase de artículos que se custodian en esta bodega.</w:t>
            </w:r>
          </w:p>
        </w:tc>
        <w:tc>
          <w:tcPr>
            <w:tcW w:w="1083" w:type="pct"/>
            <w:vAlign w:val="center"/>
          </w:tcPr>
          <w:p w14:paraId="5ED63913" w14:textId="77777777" w:rsidR="00CD419E" w:rsidRPr="00EE1439" w:rsidRDefault="00CD419E" w:rsidP="00CD419E">
            <w:pPr>
              <w:spacing w:before="0" w:after="0" w:line="240" w:lineRule="auto"/>
              <w:ind w:left="0"/>
              <w:rPr>
                <w:rFonts w:ascii="Book Antiqua" w:eastAsia="Times New Roman" w:hAnsi="Book Antiqua" w:cs="Arial"/>
                <w:color w:val="000000"/>
                <w:sz w:val="20"/>
                <w:szCs w:val="20"/>
                <w:lang w:eastAsia="es-CR"/>
              </w:rPr>
            </w:pPr>
            <w:r w:rsidRPr="00EE1439">
              <w:rPr>
                <w:rFonts w:ascii="Book Antiqua" w:eastAsia="Times New Roman" w:hAnsi="Book Antiqua" w:cs="Arial"/>
                <w:color w:val="000000"/>
                <w:sz w:val="20"/>
                <w:szCs w:val="20"/>
                <w:lang w:eastAsia="es-CR"/>
              </w:rPr>
              <w:t>Que la Administración del Ministerio Público valore la posibilidad de dotar del equipo y medios requeridos para la mejora en las condiciones de seguridad de la bodega de evidencias: cámaras, alarmas, seguridad en puertas y ventanas, y demás opciones que consideren posible y necesario.</w:t>
            </w:r>
          </w:p>
          <w:p w14:paraId="133D18A3" w14:textId="3F1F098B" w:rsidR="00CD419E" w:rsidRPr="00EE1439" w:rsidRDefault="00CD419E" w:rsidP="00CD419E">
            <w:pPr>
              <w:spacing w:before="0" w:after="0" w:line="240" w:lineRule="auto"/>
              <w:ind w:left="0"/>
              <w:rPr>
                <w:rFonts w:ascii="Book Antiqua" w:eastAsia="Times New Roman" w:hAnsi="Book Antiqua" w:cs="Arial"/>
                <w:color w:val="000000"/>
                <w:sz w:val="20"/>
                <w:szCs w:val="20"/>
                <w:lang w:eastAsia="es-CR"/>
              </w:rPr>
            </w:pPr>
          </w:p>
        </w:tc>
        <w:tc>
          <w:tcPr>
            <w:tcW w:w="822" w:type="pct"/>
            <w:shd w:val="clear" w:color="auto" w:fill="auto"/>
            <w:vAlign w:val="center"/>
          </w:tcPr>
          <w:p w14:paraId="68B31B54" w14:textId="77777777" w:rsidR="00CD419E" w:rsidRPr="00EE1439" w:rsidRDefault="00CD419E" w:rsidP="00CD419E">
            <w:pPr>
              <w:spacing w:before="0" w:after="0" w:line="240" w:lineRule="auto"/>
              <w:ind w:left="0"/>
              <w:jc w:val="center"/>
              <w:rPr>
                <w:rFonts w:ascii="Book Antiqua" w:eastAsia="Times New Roman" w:hAnsi="Book Antiqua" w:cs="Arial"/>
                <w:color w:val="000000"/>
                <w:sz w:val="20"/>
                <w:szCs w:val="20"/>
                <w:lang w:eastAsia="es-CR"/>
              </w:rPr>
            </w:pPr>
          </w:p>
          <w:p w14:paraId="3A2C4EDE" w14:textId="77777777" w:rsidR="00CD419E" w:rsidRPr="00EE1439" w:rsidRDefault="00CD419E" w:rsidP="00CD419E">
            <w:pPr>
              <w:spacing w:before="0" w:after="0" w:line="240" w:lineRule="auto"/>
              <w:ind w:left="0"/>
              <w:jc w:val="center"/>
              <w:rPr>
                <w:rFonts w:ascii="Book Antiqua" w:eastAsia="Times New Roman" w:hAnsi="Book Antiqua" w:cs="Arial"/>
                <w:color w:val="000000"/>
                <w:sz w:val="20"/>
                <w:szCs w:val="20"/>
                <w:lang w:eastAsia="es-CR"/>
              </w:rPr>
            </w:pPr>
            <w:r w:rsidRPr="00EE1439">
              <w:rPr>
                <w:rFonts w:ascii="Book Antiqua" w:eastAsia="Times New Roman" w:hAnsi="Book Antiqua" w:cs="Arial"/>
                <w:color w:val="000000"/>
                <w:sz w:val="20"/>
                <w:szCs w:val="20"/>
                <w:lang w:eastAsia="es-CR"/>
              </w:rPr>
              <w:t>Administración del Ministerio Público</w:t>
            </w:r>
          </w:p>
          <w:p w14:paraId="50DA5CF6" w14:textId="77777777" w:rsidR="00CD419E" w:rsidRPr="00EE1439" w:rsidRDefault="00CD419E" w:rsidP="00CD419E">
            <w:pPr>
              <w:spacing w:before="0" w:after="0" w:line="240" w:lineRule="auto"/>
              <w:ind w:left="0"/>
              <w:jc w:val="center"/>
              <w:rPr>
                <w:rFonts w:ascii="Book Antiqua" w:eastAsia="Times New Roman" w:hAnsi="Book Antiqua" w:cs="Arial"/>
                <w:color w:val="000000"/>
                <w:sz w:val="20"/>
                <w:szCs w:val="20"/>
                <w:lang w:eastAsia="es-CR"/>
              </w:rPr>
            </w:pPr>
          </w:p>
          <w:p w14:paraId="642D19B0" w14:textId="77777777" w:rsidR="00CD419E" w:rsidRPr="00EE1439" w:rsidRDefault="00CD419E" w:rsidP="00CD419E">
            <w:pPr>
              <w:spacing w:before="0" w:after="0" w:line="240" w:lineRule="auto"/>
              <w:ind w:left="0"/>
              <w:jc w:val="center"/>
              <w:rPr>
                <w:rFonts w:ascii="Book Antiqua" w:eastAsia="Times New Roman" w:hAnsi="Book Antiqua" w:cs="Arial"/>
                <w:color w:val="000000"/>
                <w:sz w:val="20"/>
                <w:szCs w:val="20"/>
                <w:lang w:eastAsia="es-CR"/>
              </w:rPr>
            </w:pPr>
            <w:r w:rsidRPr="00EE1439">
              <w:rPr>
                <w:rFonts w:ascii="Book Antiqua" w:eastAsia="Times New Roman" w:hAnsi="Book Antiqua" w:cs="Arial"/>
                <w:color w:val="000000"/>
                <w:sz w:val="20"/>
                <w:szCs w:val="20"/>
                <w:lang w:eastAsia="es-CR"/>
              </w:rPr>
              <w:t>Equipo de Mejora</w:t>
            </w:r>
          </w:p>
          <w:p w14:paraId="313F6A5A" w14:textId="77777777" w:rsidR="00CD419E" w:rsidRPr="00EE1439" w:rsidRDefault="00CD419E" w:rsidP="00CD419E">
            <w:pPr>
              <w:spacing w:before="0" w:after="0" w:line="240" w:lineRule="auto"/>
              <w:ind w:left="0"/>
              <w:jc w:val="center"/>
              <w:rPr>
                <w:rFonts w:ascii="Book Antiqua" w:eastAsia="Times New Roman" w:hAnsi="Book Antiqua" w:cs="Arial"/>
                <w:color w:val="000000"/>
                <w:sz w:val="20"/>
                <w:szCs w:val="20"/>
                <w:lang w:eastAsia="es-CR"/>
              </w:rPr>
            </w:pPr>
          </w:p>
          <w:p w14:paraId="29E6E594" w14:textId="68DFCA5F" w:rsidR="00CD419E" w:rsidRPr="00EE1439" w:rsidRDefault="00CD419E" w:rsidP="00CD419E">
            <w:pPr>
              <w:tabs>
                <w:tab w:val="left" w:pos="3146"/>
              </w:tabs>
              <w:spacing w:after="0" w:line="240" w:lineRule="auto"/>
              <w:ind w:left="0"/>
              <w:rPr>
                <w:rFonts w:ascii="Book Antiqua" w:eastAsia="Times New Roman" w:hAnsi="Book Antiqua" w:cs="Arial"/>
                <w:color w:val="000000"/>
                <w:sz w:val="20"/>
                <w:szCs w:val="20"/>
                <w:lang w:eastAsia="es-CR"/>
              </w:rPr>
            </w:pPr>
            <w:r w:rsidRPr="00EE1439">
              <w:rPr>
                <w:rFonts w:ascii="Book Antiqua" w:eastAsia="Times New Roman" w:hAnsi="Book Antiqua" w:cs="Arial"/>
                <w:color w:val="000000"/>
                <w:sz w:val="20"/>
                <w:szCs w:val="20"/>
                <w:lang w:eastAsia="es-CR"/>
              </w:rPr>
              <w:t>Fiscala Coordinadora del Proyecto de Mejora Integral del Proceso Penal</w:t>
            </w:r>
          </w:p>
        </w:tc>
        <w:tc>
          <w:tcPr>
            <w:tcW w:w="665" w:type="pct"/>
            <w:shd w:val="clear" w:color="auto" w:fill="auto"/>
            <w:noWrap/>
          </w:tcPr>
          <w:p w14:paraId="69DB7A6B" w14:textId="77777777" w:rsidR="00CD419E" w:rsidRDefault="00CD419E" w:rsidP="00CD419E">
            <w:pPr>
              <w:tabs>
                <w:tab w:val="left" w:pos="3146"/>
              </w:tabs>
              <w:spacing w:after="0" w:line="240" w:lineRule="atLeast"/>
              <w:ind w:left="0" w:right="32"/>
              <w:jc w:val="center"/>
              <w:rPr>
                <w:rFonts w:ascii="Book Antiqua" w:hAnsi="Book Antiqua"/>
                <w:b/>
                <w:bCs/>
              </w:rPr>
            </w:pPr>
          </w:p>
          <w:p w14:paraId="6F59C4F4" w14:textId="77777777" w:rsidR="005E3090" w:rsidRDefault="005E3090" w:rsidP="00CD419E">
            <w:pPr>
              <w:tabs>
                <w:tab w:val="left" w:pos="3146"/>
              </w:tabs>
              <w:spacing w:after="0" w:line="240" w:lineRule="atLeast"/>
              <w:ind w:left="0" w:right="32"/>
              <w:jc w:val="center"/>
              <w:rPr>
                <w:rFonts w:ascii="Book Antiqua" w:hAnsi="Book Antiqua"/>
                <w:b/>
                <w:bCs/>
              </w:rPr>
            </w:pPr>
          </w:p>
          <w:p w14:paraId="1A0239BB" w14:textId="63D807BA" w:rsidR="005E3090" w:rsidRPr="00EE1439" w:rsidRDefault="00727AC0" w:rsidP="00CD419E">
            <w:pPr>
              <w:tabs>
                <w:tab w:val="left" w:pos="3146"/>
              </w:tabs>
              <w:spacing w:after="0" w:line="240" w:lineRule="atLeast"/>
              <w:ind w:left="0" w:right="32"/>
              <w:jc w:val="center"/>
              <w:rPr>
                <w:rFonts w:ascii="Book Antiqua" w:hAnsi="Book Antiqua"/>
                <w:b/>
                <w:bCs/>
              </w:rPr>
            </w:pPr>
            <w:r>
              <w:rPr>
                <w:rFonts w:ascii="Book Antiqua" w:hAnsi="Book Antiqua"/>
                <w:b/>
                <w:bCs/>
              </w:rPr>
              <w:t>En Proceso</w:t>
            </w:r>
          </w:p>
        </w:tc>
        <w:tc>
          <w:tcPr>
            <w:tcW w:w="850" w:type="pct"/>
            <w:shd w:val="clear" w:color="auto" w:fill="auto"/>
            <w:noWrap/>
          </w:tcPr>
          <w:p w14:paraId="626D820A" w14:textId="2181630F" w:rsidR="00CD419E" w:rsidRPr="00EE1439" w:rsidRDefault="00A41269" w:rsidP="00CD419E">
            <w:pPr>
              <w:tabs>
                <w:tab w:val="left" w:pos="3146"/>
              </w:tabs>
              <w:spacing w:line="240" w:lineRule="atLeast"/>
              <w:ind w:left="0" w:right="32"/>
              <w:rPr>
                <w:rFonts w:ascii="Book Antiqua" w:hAnsi="Book Antiqua"/>
              </w:rPr>
            </w:pPr>
            <w:r w:rsidRPr="008F37A3">
              <w:rPr>
                <w:rFonts w:ascii="Book Antiqua" w:hAnsi="Book Antiqua"/>
                <w:sz w:val="20"/>
                <w:szCs w:val="20"/>
              </w:rPr>
              <w:t xml:space="preserve">Se gestionó por parte de la Fiscalía de Limón, para que se dote de los implementos de seguridad en lo bodega de evidencias, sin embargo, se está a la espera que por parte de la Administración Regional y con el presupuesto del 2022, </w:t>
            </w:r>
            <w:r w:rsidRPr="008F37A3">
              <w:rPr>
                <w:rFonts w:ascii="Book Antiqua" w:hAnsi="Book Antiqua"/>
                <w:sz w:val="20"/>
                <w:szCs w:val="20"/>
              </w:rPr>
              <w:lastRenderedPageBreak/>
              <w:t>se puedan realizar las mejoras.</w:t>
            </w:r>
          </w:p>
        </w:tc>
      </w:tr>
      <w:tr w:rsidR="005275AF" w:rsidRPr="00EE1439" w14:paraId="08052BA2" w14:textId="77777777" w:rsidTr="005275AF">
        <w:trPr>
          <w:trHeight w:val="1335"/>
          <w:tblCellSpacing w:w="20" w:type="dxa"/>
        </w:trPr>
        <w:tc>
          <w:tcPr>
            <w:tcW w:w="550" w:type="pct"/>
            <w:vAlign w:val="center"/>
          </w:tcPr>
          <w:p w14:paraId="46737FEC" w14:textId="5B586B90" w:rsidR="00CD419E" w:rsidRPr="00EE1439" w:rsidRDefault="00CD419E" w:rsidP="00CD419E">
            <w:pPr>
              <w:spacing w:line="240" w:lineRule="atLeast"/>
              <w:ind w:left="0" w:right="32"/>
              <w:jc w:val="center"/>
              <w:rPr>
                <w:rFonts w:ascii="Book Antiqua" w:eastAsia="Times New Roman" w:hAnsi="Book Antiqua" w:cs="Arial"/>
                <w:b/>
                <w:bCs/>
                <w:sz w:val="20"/>
                <w:szCs w:val="20"/>
                <w:lang w:eastAsia="es-CR"/>
              </w:rPr>
            </w:pPr>
            <w:r w:rsidRPr="00EE1439">
              <w:rPr>
                <w:rFonts w:ascii="Book Antiqua" w:eastAsia="Times New Roman" w:hAnsi="Book Antiqua" w:cs="Arial"/>
                <w:b/>
                <w:bCs/>
                <w:color w:val="000000"/>
                <w:sz w:val="20"/>
                <w:szCs w:val="20"/>
                <w:lang w:eastAsia="es-CR"/>
              </w:rPr>
              <w:t>Mejorar los controles sobre los vehículos decomisados.</w:t>
            </w:r>
          </w:p>
        </w:tc>
        <w:tc>
          <w:tcPr>
            <w:tcW w:w="926" w:type="pct"/>
            <w:shd w:val="clear" w:color="auto" w:fill="auto"/>
            <w:vAlign w:val="center"/>
          </w:tcPr>
          <w:p w14:paraId="6A234F19" w14:textId="4A389A0D" w:rsidR="00CD419E" w:rsidRPr="00EE1439" w:rsidRDefault="00CD419E" w:rsidP="00CD419E">
            <w:pPr>
              <w:spacing w:before="0" w:after="0" w:line="240" w:lineRule="auto"/>
              <w:ind w:left="0"/>
              <w:rPr>
                <w:rFonts w:ascii="Book Antiqua" w:eastAsia="Times New Roman" w:hAnsi="Book Antiqua" w:cs="Arial"/>
                <w:color w:val="000000"/>
                <w:sz w:val="20"/>
                <w:szCs w:val="20"/>
                <w:lang w:eastAsia="es-CR"/>
              </w:rPr>
            </w:pPr>
            <w:r w:rsidRPr="00EE1439">
              <w:rPr>
                <w:rFonts w:ascii="Book Antiqua" w:eastAsia="Times New Roman" w:hAnsi="Book Antiqua" w:cs="Arial"/>
                <w:color w:val="000000"/>
                <w:sz w:val="20"/>
                <w:szCs w:val="20"/>
                <w:lang w:eastAsia="es-CR"/>
              </w:rPr>
              <w:t xml:space="preserve">Existe una persona encargada en el manejo de las evidencias, sin embargo, se evidenció una deficiencia en cuanto a la debida identificación en los asuntos que ingresan a la Fiscalia para los vehículos decomisados, lo que provoca que no se cuente con la información de una forma más expedita. Además, Según el Protocolo de Cadena de Custodia, versión Il, Artículo 8, indica que dispóngase deberá registrar el indicio en el Libro de Registro y Cadena de Custodia F-421 </w:t>
            </w:r>
            <w:r w:rsidRPr="00EE1439">
              <w:rPr>
                <w:rFonts w:ascii="Book Antiqua" w:eastAsia="Times New Roman" w:hAnsi="Book Antiqua" w:cs="Arial"/>
                <w:color w:val="000000"/>
                <w:sz w:val="20"/>
                <w:szCs w:val="20"/>
                <w:lang w:eastAsia="es-CR"/>
              </w:rPr>
              <w:lastRenderedPageBreak/>
              <w:t>y en la base de datos electrónica.</w:t>
            </w:r>
          </w:p>
          <w:p w14:paraId="679E5F7A" w14:textId="77777777" w:rsidR="00CD419E" w:rsidRPr="00EE1439" w:rsidRDefault="00CD419E" w:rsidP="00CD419E">
            <w:pPr>
              <w:spacing w:before="0" w:after="0" w:line="240" w:lineRule="auto"/>
              <w:ind w:left="0"/>
              <w:rPr>
                <w:rFonts w:ascii="Book Antiqua" w:eastAsia="Times New Roman" w:hAnsi="Book Antiqua" w:cs="Arial"/>
                <w:color w:val="000000"/>
                <w:sz w:val="20"/>
                <w:szCs w:val="20"/>
                <w:lang w:eastAsia="es-CR"/>
              </w:rPr>
            </w:pPr>
          </w:p>
          <w:p w14:paraId="41C1ACA7" w14:textId="77777777" w:rsidR="00CD419E" w:rsidRPr="00EE1439" w:rsidRDefault="00CD419E" w:rsidP="00CD419E">
            <w:pPr>
              <w:spacing w:before="0" w:after="0" w:line="240" w:lineRule="auto"/>
              <w:ind w:left="0"/>
              <w:rPr>
                <w:rFonts w:ascii="Book Antiqua" w:eastAsia="Times New Roman" w:hAnsi="Book Antiqua" w:cs="Arial"/>
                <w:color w:val="000000"/>
                <w:sz w:val="20"/>
                <w:szCs w:val="20"/>
                <w:lang w:eastAsia="es-CR"/>
              </w:rPr>
            </w:pPr>
            <w:r w:rsidRPr="00EE1439">
              <w:rPr>
                <w:rFonts w:ascii="Book Antiqua" w:eastAsia="Times New Roman" w:hAnsi="Book Antiqua" w:cs="Arial"/>
                <w:color w:val="000000"/>
                <w:sz w:val="20"/>
                <w:szCs w:val="20"/>
                <w:lang w:eastAsia="es-CR"/>
              </w:rPr>
              <w:t>Se dispone de los siguientes controles en concreto:</w:t>
            </w:r>
          </w:p>
          <w:p w14:paraId="3E095AA2" w14:textId="77777777" w:rsidR="00CD419E" w:rsidRPr="00EE1439" w:rsidRDefault="00CD419E" w:rsidP="00CD419E">
            <w:pPr>
              <w:spacing w:before="0" w:after="0" w:line="240" w:lineRule="auto"/>
              <w:ind w:left="0"/>
              <w:rPr>
                <w:rFonts w:ascii="Book Antiqua" w:eastAsia="Times New Roman" w:hAnsi="Book Antiqua" w:cs="Arial"/>
                <w:color w:val="000000"/>
                <w:sz w:val="20"/>
                <w:szCs w:val="20"/>
                <w:lang w:eastAsia="es-CR"/>
              </w:rPr>
            </w:pPr>
          </w:p>
          <w:p w14:paraId="07E6DC23" w14:textId="77777777" w:rsidR="00CD419E" w:rsidRPr="00EE1439" w:rsidRDefault="00CD419E" w:rsidP="00CD419E">
            <w:pPr>
              <w:pStyle w:val="Prrafodelista"/>
              <w:numPr>
                <w:ilvl w:val="0"/>
                <w:numId w:val="19"/>
              </w:numPr>
              <w:spacing w:before="0"/>
              <w:rPr>
                <w:rFonts w:ascii="Book Antiqua" w:hAnsi="Book Antiqua"/>
                <w:color w:val="000000"/>
                <w:sz w:val="20"/>
                <w:szCs w:val="20"/>
                <w:lang w:eastAsia="es-CR"/>
              </w:rPr>
            </w:pPr>
            <w:r w:rsidRPr="00EE1439">
              <w:rPr>
                <w:rFonts w:ascii="Book Antiqua" w:hAnsi="Book Antiqua"/>
                <w:color w:val="000000"/>
                <w:sz w:val="20"/>
                <w:szCs w:val="20"/>
                <w:lang w:eastAsia="es-CR"/>
              </w:rPr>
              <w:t>Libro de Registro y Cadena de Custodia de Evidencias.</w:t>
            </w:r>
          </w:p>
          <w:p w14:paraId="3E97D1AE" w14:textId="77777777" w:rsidR="00CD419E" w:rsidRPr="00EE1439" w:rsidRDefault="00CD419E" w:rsidP="00CD419E">
            <w:pPr>
              <w:spacing w:before="0" w:after="0" w:line="240" w:lineRule="auto"/>
              <w:ind w:left="0"/>
              <w:rPr>
                <w:rFonts w:ascii="Book Antiqua" w:eastAsia="Times New Roman" w:hAnsi="Book Antiqua" w:cs="Arial"/>
                <w:color w:val="000000"/>
                <w:sz w:val="20"/>
                <w:szCs w:val="20"/>
                <w:lang w:eastAsia="es-CR"/>
              </w:rPr>
            </w:pPr>
            <w:r w:rsidRPr="00EE1439">
              <w:rPr>
                <w:rFonts w:ascii="Book Antiqua" w:eastAsia="Times New Roman" w:hAnsi="Book Antiqua" w:cs="Arial"/>
                <w:color w:val="000000"/>
                <w:sz w:val="20"/>
                <w:szCs w:val="20"/>
                <w:lang w:eastAsia="es-CR"/>
              </w:rPr>
              <w:t>● Registro de evidencia informático o base de datos.</w:t>
            </w:r>
          </w:p>
          <w:p w14:paraId="6153C511" w14:textId="77777777" w:rsidR="00CD419E" w:rsidRPr="00EE1439" w:rsidRDefault="00CD419E" w:rsidP="00CD419E">
            <w:pPr>
              <w:spacing w:before="0" w:after="0" w:line="240" w:lineRule="auto"/>
              <w:ind w:left="0"/>
              <w:rPr>
                <w:rFonts w:ascii="Book Antiqua" w:eastAsia="Times New Roman" w:hAnsi="Book Antiqua" w:cs="Arial"/>
                <w:color w:val="000000"/>
                <w:sz w:val="20"/>
                <w:szCs w:val="20"/>
                <w:lang w:eastAsia="es-CR"/>
              </w:rPr>
            </w:pPr>
            <w:r w:rsidRPr="00EE1439">
              <w:rPr>
                <w:rFonts w:ascii="Book Antiqua" w:eastAsia="Times New Roman" w:hAnsi="Book Antiqua" w:cs="Arial"/>
                <w:color w:val="000000"/>
                <w:sz w:val="20"/>
                <w:szCs w:val="20"/>
                <w:lang w:eastAsia="es-CR"/>
              </w:rPr>
              <w:t>● Libro de Registro para Depósitos Bancarios.</w:t>
            </w:r>
          </w:p>
          <w:p w14:paraId="65BC1A9B" w14:textId="77777777" w:rsidR="00CD419E" w:rsidRPr="00EE1439" w:rsidRDefault="00CD419E" w:rsidP="00CD419E">
            <w:pPr>
              <w:spacing w:before="0" w:after="0" w:line="240" w:lineRule="auto"/>
              <w:ind w:left="0"/>
              <w:rPr>
                <w:rFonts w:ascii="Book Antiqua" w:eastAsia="Times New Roman" w:hAnsi="Book Antiqua" w:cs="Arial"/>
                <w:color w:val="000000"/>
                <w:sz w:val="20"/>
                <w:szCs w:val="20"/>
                <w:lang w:eastAsia="es-CR"/>
              </w:rPr>
            </w:pPr>
            <w:r w:rsidRPr="00EE1439">
              <w:rPr>
                <w:rFonts w:ascii="Book Antiqua" w:eastAsia="Times New Roman" w:hAnsi="Book Antiqua" w:cs="Arial"/>
                <w:color w:val="000000"/>
                <w:sz w:val="20"/>
                <w:szCs w:val="20"/>
                <w:lang w:eastAsia="es-CR"/>
              </w:rPr>
              <w:t>● Control de Depósitos Bancario Electrónico.</w:t>
            </w:r>
          </w:p>
          <w:p w14:paraId="7C5588B1" w14:textId="77777777" w:rsidR="00CD419E" w:rsidRPr="00EE1439" w:rsidRDefault="00CD419E" w:rsidP="00CD419E">
            <w:pPr>
              <w:spacing w:before="0" w:after="0" w:line="240" w:lineRule="auto"/>
              <w:ind w:left="0"/>
              <w:rPr>
                <w:rFonts w:ascii="Book Antiqua" w:eastAsia="Times New Roman" w:hAnsi="Book Antiqua" w:cs="Arial"/>
                <w:color w:val="000000"/>
                <w:sz w:val="20"/>
                <w:szCs w:val="20"/>
                <w:lang w:eastAsia="es-CR"/>
              </w:rPr>
            </w:pPr>
            <w:r w:rsidRPr="00EE1439">
              <w:rPr>
                <w:rFonts w:ascii="Book Antiqua" w:eastAsia="Times New Roman" w:hAnsi="Book Antiqua" w:cs="Arial"/>
                <w:color w:val="000000"/>
                <w:sz w:val="20"/>
                <w:szCs w:val="20"/>
                <w:lang w:eastAsia="es-CR"/>
              </w:rPr>
              <w:t>● Libro de Control de Vehículos Decomisados.</w:t>
            </w:r>
          </w:p>
          <w:p w14:paraId="57FF4F8F" w14:textId="7869ED14" w:rsidR="00CD419E" w:rsidRPr="00EE1439" w:rsidRDefault="00CD419E" w:rsidP="00CD419E">
            <w:pPr>
              <w:spacing w:before="0" w:after="0" w:line="240" w:lineRule="auto"/>
              <w:ind w:left="0"/>
              <w:rPr>
                <w:rFonts w:ascii="Book Antiqua" w:eastAsia="Times New Roman" w:hAnsi="Book Antiqua" w:cs="Arial"/>
                <w:color w:val="000000"/>
                <w:sz w:val="20"/>
                <w:szCs w:val="20"/>
                <w:lang w:eastAsia="es-CR"/>
              </w:rPr>
            </w:pPr>
            <w:r w:rsidRPr="00EE1439">
              <w:rPr>
                <w:rFonts w:ascii="Book Antiqua" w:eastAsia="Times New Roman" w:hAnsi="Book Antiqua" w:cs="Arial"/>
                <w:color w:val="000000"/>
                <w:sz w:val="20"/>
                <w:szCs w:val="20"/>
                <w:lang w:eastAsia="es-CR"/>
              </w:rPr>
              <w:t>● Libro de Decomiso de Drogas.</w:t>
            </w:r>
          </w:p>
        </w:tc>
        <w:tc>
          <w:tcPr>
            <w:tcW w:w="1083" w:type="pct"/>
            <w:vAlign w:val="center"/>
          </w:tcPr>
          <w:p w14:paraId="2FFD2C24" w14:textId="34044BF4" w:rsidR="00EE1439" w:rsidRPr="00EE1439" w:rsidRDefault="00EE1439" w:rsidP="00EE1439">
            <w:pPr>
              <w:spacing w:before="0" w:after="0" w:line="240" w:lineRule="auto"/>
              <w:ind w:left="0"/>
              <w:rPr>
                <w:rFonts w:ascii="Book Antiqua" w:eastAsia="Times New Roman" w:hAnsi="Book Antiqua" w:cs="Arial"/>
                <w:color w:val="000000"/>
                <w:sz w:val="20"/>
                <w:szCs w:val="20"/>
                <w:lang w:eastAsia="es-CR"/>
              </w:rPr>
            </w:pPr>
            <w:r w:rsidRPr="00EE1439">
              <w:rPr>
                <w:rFonts w:ascii="Book Antiqua" w:eastAsia="Times New Roman" w:hAnsi="Book Antiqua" w:cs="Arial"/>
                <w:color w:val="000000"/>
                <w:sz w:val="20"/>
                <w:szCs w:val="20"/>
                <w:lang w:eastAsia="es-CR"/>
              </w:rPr>
              <w:lastRenderedPageBreak/>
              <w:t>Coordinar con la Delegación Regional del OIJ, para que cuando se entregue un informe policial que incluya un vehículo decomisado, se identifique por algún medio (calcomanía, sello o algún diferenciador) la existencia de éste en el informe, con la finalidad de facilitar el registro y seguimiento de estas evidencias.</w:t>
            </w:r>
          </w:p>
          <w:p w14:paraId="1E9323FE" w14:textId="77777777" w:rsidR="00EE1439" w:rsidRPr="00EE1439" w:rsidRDefault="00EE1439" w:rsidP="00EE1439">
            <w:pPr>
              <w:spacing w:before="0" w:after="0" w:line="240" w:lineRule="auto"/>
              <w:ind w:left="0"/>
              <w:rPr>
                <w:rFonts w:ascii="Book Antiqua" w:eastAsia="Times New Roman" w:hAnsi="Book Antiqua" w:cs="Arial"/>
                <w:color w:val="000000"/>
                <w:sz w:val="20"/>
                <w:szCs w:val="20"/>
                <w:lang w:eastAsia="es-CR"/>
              </w:rPr>
            </w:pPr>
          </w:p>
          <w:p w14:paraId="789BFE15" w14:textId="67F29399" w:rsidR="00CD419E" w:rsidRPr="00EE1439" w:rsidRDefault="00EE1439" w:rsidP="00EE1439">
            <w:pPr>
              <w:spacing w:before="0" w:after="0" w:line="240" w:lineRule="auto"/>
              <w:ind w:left="0"/>
              <w:rPr>
                <w:rFonts w:ascii="Book Antiqua" w:eastAsia="Times New Roman" w:hAnsi="Book Antiqua" w:cs="Arial"/>
                <w:color w:val="000000"/>
                <w:sz w:val="20"/>
                <w:szCs w:val="20"/>
                <w:lang w:eastAsia="es-CR"/>
              </w:rPr>
            </w:pPr>
            <w:r w:rsidRPr="00EE1439">
              <w:rPr>
                <w:rFonts w:ascii="Book Antiqua" w:eastAsia="Times New Roman" w:hAnsi="Book Antiqua" w:cs="Arial"/>
                <w:color w:val="000000"/>
                <w:sz w:val="20"/>
                <w:szCs w:val="20"/>
                <w:lang w:eastAsia="es-CR"/>
              </w:rPr>
              <w:t xml:space="preserve">La persona técnica o técnico judicial encargada de evidencias, deberá registrar de manera diaria cada una de las evidencias y vehículos detenidos ingresados a la Fiscalía en los controles </w:t>
            </w:r>
            <w:r w:rsidRPr="00EE1439">
              <w:rPr>
                <w:rFonts w:ascii="Book Antiqua" w:eastAsia="Times New Roman" w:hAnsi="Book Antiqua" w:cs="Arial"/>
                <w:color w:val="000000"/>
                <w:sz w:val="20"/>
                <w:szCs w:val="20"/>
                <w:lang w:eastAsia="es-CR"/>
              </w:rPr>
              <w:lastRenderedPageBreak/>
              <w:t>descritos en el Protocolo de Cadena de Custodia, versión II.</w:t>
            </w:r>
          </w:p>
        </w:tc>
        <w:tc>
          <w:tcPr>
            <w:tcW w:w="822" w:type="pct"/>
            <w:shd w:val="clear" w:color="auto" w:fill="auto"/>
            <w:vAlign w:val="center"/>
          </w:tcPr>
          <w:p w14:paraId="6C6389E2" w14:textId="77777777" w:rsidR="00CD419E" w:rsidRPr="00EE1439" w:rsidRDefault="00CD419E" w:rsidP="00CD419E">
            <w:pPr>
              <w:spacing w:before="0" w:after="0" w:line="240" w:lineRule="auto"/>
              <w:ind w:left="0"/>
              <w:jc w:val="center"/>
              <w:rPr>
                <w:rFonts w:ascii="Book Antiqua" w:eastAsia="Times New Roman" w:hAnsi="Book Antiqua" w:cs="Arial"/>
                <w:color w:val="000000"/>
                <w:sz w:val="20"/>
                <w:szCs w:val="20"/>
                <w:lang w:eastAsia="es-CR"/>
              </w:rPr>
            </w:pPr>
            <w:r w:rsidRPr="00EE1439">
              <w:rPr>
                <w:rFonts w:ascii="Book Antiqua" w:eastAsia="Times New Roman" w:hAnsi="Book Antiqua" w:cs="Arial"/>
                <w:color w:val="000000"/>
                <w:sz w:val="20"/>
                <w:szCs w:val="20"/>
                <w:lang w:eastAsia="es-CR"/>
              </w:rPr>
              <w:lastRenderedPageBreak/>
              <w:t>Equipo de Mejora</w:t>
            </w:r>
          </w:p>
          <w:p w14:paraId="41AD881B" w14:textId="77777777" w:rsidR="00CD419E" w:rsidRPr="00EE1439" w:rsidRDefault="00CD419E" w:rsidP="00CD419E">
            <w:pPr>
              <w:spacing w:before="0" w:after="0" w:line="240" w:lineRule="auto"/>
              <w:ind w:left="0"/>
              <w:jc w:val="center"/>
              <w:rPr>
                <w:rFonts w:ascii="Book Antiqua" w:eastAsia="Times New Roman" w:hAnsi="Book Antiqua" w:cs="Arial"/>
                <w:color w:val="000000"/>
                <w:sz w:val="20"/>
                <w:szCs w:val="20"/>
                <w:lang w:eastAsia="es-CR"/>
              </w:rPr>
            </w:pPr>
          </w:p>
          <w:p w14:paraId="136F635E" w14:textId="394B47F4" w:rsidR="00CD419E" w:rsidRPr="00EE1439" w:rsidRDefault="00CD419E" w:rsidP="00CD419E">
            <w:pPr>
              <w:tabs>
                <w:tab w:val="left" w:pos="3146"/>
              </w:tabs>
              <w:spacing w:after="0" w:line="240" w:lineRule="auto"/>
              <w:ind w:left="0"/>
              <w:rPr>
                <w:rFonts w:ascii="Book Antiqua" w:eastAsia="Times New Roman" w:hAnsi="Book Antiqua" w:cs="Arial"/>
                <w:color w:val="000000"/>
                <w:sz w:val="20"/>
                <w:szCs w:val="20"/>
                <w:lang w:eastAsia="es-CR"/>
              </w:rPr>
            </w:pPr>
            <w:r w:rsidRPr="00EE1439">
              <w:rPr>
                <w:rFonts w:ascii="Book Antiqua" w:eastAsia="Times New Roman" w:hAnsi="Book Antiqua" w:cs="Arial"/>
                <w:color w:val="000000"/>
                <w:sz w:val="20"/>
                <w:szCs w:val="20"/>
                <w:lang w:eastAsia="es-CR"/>
              </w:rPr>
              <w:t>Fiscala Coordinadora del Proyecto de Mejora Integral del Proceso Penal</w:t>
            </w:r>
          </w:p>
        </w:tc>
        <w:tc>
          <w:tcPr>
            <w:tcW w:w="665" w:type="pct"/>
            <w:shd w:val="clear" w:color="auto" w:fill="auto"/>
            <w:noWrap/>
          </w:tcPr>
          <w:p w14:paraId="097A3E2D" w14:textId="77777777" w:rsidR="00B77C5F" w:rsidRDefault="00B77C5F" w:rsidP="00CD419E">
            <w:pPr>
              <w:tabs>
                <w:tab w:val="left" w:pos="3146"/>
              </w:tabs>
              <w:spacing w:after="0" w:line="240" w:lineRule="atLeast"/>
              <w:ind w:left="0" w:right="32"/>
              <w:jc w:val="center"/>
              <w:rPr>
                <w:rFonts w:ascii="Book Antiqua" w:hAnsi="Book Antiqua"/>
                <w:b/>
                <w:bCs/>
              </w:rPr>
            </w:pPr>
          </w:p>
          <w:p w14:paraId="45CBF672" w14:textId="77777777" w:rsidR="00B77C5F" w:rsidRDefault="00B77C5F" w:rsidP="00CD419E">
            <w:pPr>
              <w:tabs>
                <w:tab w:val="left" w:pos="3146"/>
              </w:tabs>
              <w:spacing w:after="0" w:line="240" w:lineRule="atLeast"/>
              <w:ind w:left="0" w:right="32"/>
              <w:jc w:val="center"/>
              <w:rPr>
                <w:rFonts w:ascii="Book Antiqua" w:hAnsi="Book Antiqua"/>
                <w:b/>
                <w:bCs/>
              </w:rPr>
            </w:pPr>
          </w:p>
          <w:p w14:paraId="4952DD64" w14:textId="77777777" w:rsidR="00B77C5F" w:rsidRDefault="00B77C5F" w:rsidP="00CD419E">
            <w:pPr>
              <w:tabs>
                <w:tab w:val="left" w:pos="3146"/>
              </w:tabs>
              <w:spacing w:after="0" w:line="240" w:lineRule="atLeast"/>
              <w:ind w:left="0" w:right="32"/>
              <w:jc w:val="center"/>
              <w:rPr>
                <w:rFonts w:ascii="Book Antiqua" w:hAnsi="Book Antiqua"/>
                <w:b/>
                <w:bCs/>
              </w:rPr>
            </w:pPr>
          </w:p>
          <w:p w14:paraId="38158754" w14:textId="77777777" w:rsidR="00B77C5F" w:rsidRDefault="00B77C5F" w:rsidP="00CD419E">
            <w:pPr>
              <w:tabs>
                <w:tab w:val="left" w:pos="3146"/>
              </w:tabs>
              <w:spacing w:after="0" w:line="240" w:lineRule="atLeast"/>
              <w:ind w:left="0" w:right="32"/>
              <w:jc w:val="center"/>
              <w:rPr>
                <w:rFonts w:ascii="Book Antiqua" w:hAnsi="Book Antiqua"/>
                <w:b/>
                <w:bCs/>
              </w:rPr>
            </w:pPr>
          </w:p>
          <w:p w14:paraId="3343CAD1" w14:textId="0B041E92" w:rsidR="00CD419E" w:rsidRPr="00EE1439" w:rsidRDefault="00B77C5F" w:rsidP="00CD419E">
            <w:pPr>
              <w:tabs>
                <w:tab w:val="left" w:pos="3146"/>
              </w:tabs>
              <w:spacing w:after="0" w:line="240" w:lineRule="atLeast"/>
              <w:ind w:left="0" w:right="32"/>
              <w:jc w:val="center"/>
              <w:rPr>
                <w:rFonts w:ascii="Book Antiqua" w:hAnsi="Book Antiqua"/>
                <w:b/>
                <w:bCs/>
              </w:rPr>
            </w:pPr>
            <w:r>
              <w:rPr>
                <w:rFonts w:ascii="Book Antiqua" w:hAnsi="Book Antiqua"/>
                <w:b/>
                <w:bCs/>
              </w:rPr>
              <w:t>Implementada</w:t>
            </w:r>
          </w:p>
        </w:tc>
        <w:tc>
          <w:tcPr>
            <w:tcW w:w="850" w:type="pct"/>
            <w:shd w:val="clear" w:color="auto" w:fill="auto"/>
            <w:noWrap/>
          </w:tcPr>
          <w:p w14:paraId="6BC4385B" w14:textId="77777777" w:rsidR="00CD419E" w:rsidRPr="008F37A3" w:rsidRDefault="00027549" w:rsidP="00CD419E">
            <w:pPr>
              <w:tabs>
                <w:tab w:val="left" w:pos="3146"/>
              </w:tabs>
              <w:spacing w:line="240" w:lineRule="atLeast"/>
              <w:ind w:left="0" w:right="32"/>
              <w:rPr>
                <w:rFonts w:ascii="Book Antiqua" w:hAnsi="Book Antiqua"/>
                <w:sz w:val="20"/>
                <w:szCs w:val="20"/>
              </w:rPr>
            </w:pPr>
            <w:r w:rsidRPr="008F37A3">
              <w:rPr>
                <w:rFonts w:ascii="Book Antiqua" w:hAnsi="Book Antiqua"/>
                <w:sz w:val="20"/>
                <w:szCs w:val="20"/>
              </w:rPr>
              <w:t>Los controles existentes para el registro de vehículos decomisados se mantienen actualizados, estos son en la plataforma de Intranet, en el Escritorio Virtual y además en una hoja de cálculo (Excel).</w:t>
            </w:r>
          </w:p>
          <w:p w14:paraId="4AC87A35" w14:textId="70664423" w:rsidR="00027549" w:rsidRPr="008F37A3" w:rsidRDefault="00027549" w:rsidP="00CD419E">
            <w:pPr>
              <w:tabs>
                <w:tab w:val="left" w:pos="3146"/>
              </w:tabs>
              <w:spacing w:line="240" w:lineRule="atLeast"/>
              <w:ind w:left="0" w:right="32"/>
              <w:rPr>
                <w:rFonts w:ascii="Book Antiqua" w:hAnsi="Book Antiqua"/>
                <w:sz w:val="20"/>
                <w:szCs w:val="20"/>
              </w:rPr>
            </w:pPr>
            <w:r w:rsidRPr="008F37A3">
              <w:rPr>
                <w:rFonts w:ascii="Book Antiqua" w:hAnsi="Book Antiqua"/>
                <w:sz w:val="20"/>
                <w:szCs w:val="20"/>
              </w:rPr>
              <w:t>En cuanto a los controles de evidencias, igualmente se tienen actualizados tanto en el libro físico y en la hoja de cálculo (Excel).</w:t>
            </w:r>
          </w:p>
        </w:tc>
      </w:tr>
      <w:tr w:rsidR="005275AF" w:rsidRPr="00EE1439" w14:paraId="73D077A8" w14:textId="77777777" w:rsidTr="005275AF">
        <w:trPr>
          <w:trHeight w:val="1335"/>
          <w:tblCellSpacing w:w="20" w:type="dxa"/>
        </w:trPr>
        <w:tc>
          <w:tcPr>
            <w:tcW w:w="550" w:type="pct"/>
            <w:vAlign w:val="center"/>
          </w:tcPr>
          <w:p w14:paraId="5A7EE18E" w14:textId="1F8B4ADD" w:rsidR="00CD419E" w:rsidRPr="00EE1439" w:rsidRDefault="00CD419E" w:rsidP="00CD419E">
            <w:pPr>
              <w:spacing w:line="240" w:lineRule="atLeast"/>
              <w:ind w:left="0" w:right="32"/>
              <w:jc w:val="center"/>
              <w:rPr>
                <w:rFonts w:ascii="Book Antiqua" w:eastAsia="Times New Roman" w:hAnsi="Book Antiqua" w:cs="Arial"/>
                <w:b/>
                <w:bCs/>
                <w:color w:val="000000"/>
                <w:sz w:val="20"/>
                <w:szCs w:val="20"/>
                <w:lang w:eastAsia="es-CR"/>
              </w:rPr>
            </w:pPr>
            <w:r w:rsidRPr="00EE1439">
              <w:rPr>
                <w:rFonts w:ascii="Book Antiqua" w:eastAsia="Times New Roman" w:hAnsi="Book Antiqua" w:cs="Arial"/>
                <w:b/>
                <w:bCs/>
                <w:color w:val="000000"/>
                <w:sz w:val="20"/>
                <w:szCs w:val="20"/>
                <w:lang w:eastAsia="es-CR"/>
              </w:rPr>
              <w:lastRenderedPageBreak/>
              <w:t>Plan de trabajo para reducción del rezago.</w:t>
            </w:r>
          </w:p>
        </w:tc>
        <w:tc>
          <w:tcPr>
            <w:tcW w:w="926" w:type="pct"/>
            <w:shd w:val="clear" w:color="auto" w:fill="auto"/>
            <w:vAlign w:val="center"/>
          </w:tcPr>
          <w:p w14:paraId="509FDB6D" w14:textId="3DC3CA3D" w:rsidR="00CD419E" w:rsidRPr="00EE1439" w:rsidRDefault="00CD419E" w:rsidP="00CD419E">
            <w:pPr>
              <w:spacing w:before="0" w:after="0" w:line="240" w:lineRule="auto"/>
              <w:ind w:left="0"/>
              <w:rPr>
                <w:rFonts w:ascii="Book Antiqua" w:eastAsia="Times New Roman" w:hAnsi="Book Antiqua" w:cs="Arial"/>
                <w:color w:val="000000"/>
                <w:sz w:val="20"/>
                <w:szCs w:val="20"/>
                <w:lang w:eastAsia="es-CR"/>
              </w:rPr>
            </w:pPr>
            <w:r w:rsidRPr="00EE1439">
              <w:rPr>
                <w:rFonts w:ascii="Book Antiqua" w:eastAsia="Times New Roman" w:hAnsi="Book Antiqua" w:cs="Arial"/>
                <w:color w:val="000000"/>
                <w:sz w:val="20"/>
                <w:szCs w:val="20"/>
                <w:lang w:eastAsia="es-CR"/>
              </w:rPr>
              <w:t>A pesar de que en cuanto a rezago se está trabajando en un proyecto para la resolución de estos, a julio de 2020 se tenían 268 asuntos de vieja data pendientes de resolver.</w:t>
            </w:r>
          </w:p>
        </w:tc>
        <w:tc>
          <w:tcPr>
            <w:tcW w:w="1083" w:type="pct"/>
            <w:vAlign w:val="center"/>
          </w:tcPr>
          <w:p w14:paraId="1B326AB7" w14:textId="77777777" w:rsidR="00CD419E" w:rsidRPr="00EE1439" w:rsidRDefault="00CD419E" w:rsidP="00CD419E">
            <w:pPr>
              <w:spacing w:before="0" w:after="0" w:line="240" w:lineRule="auto"/>
              <w:ind w:left="0"/>
              <w:rPr>
                <w:rFonts w:ascii="Book Antiqua" w:eastAsia="Times New Roman" w:hAnsi="Book Antiqua" w:cs="Arial"/>
                <w:color w:val="000000"/>
                <w:sz w:val="20"/>
                <w:szCs w:val="20"/>
                <w:lang w:eastAsia="es-CR"/>
              </w:rPr>
            </w:pPr>
          </w:p>
          <w:p w14:paraId="7834BF2D" w14:textId="77777777" w:rsidR="00CD419E" w:rsidRPr="00EE1439" w:rsidRDefault="00CD419E" w:rsidP="00CD419E">
            <w:pPr>
              <w:spacing w:before="0" w:after="0" w:line="240" w:lineRule="auto"/>
              <w:ind w:left="0"/>
              <w:rPr>
                <w:rFonts w:ascii="Book Antiqua" w:eastAsia="Times New Roman" w:hAnsi="Book Antiqua" w:cs="Arial"/>
                <w:color w:val="000000"/>
                <w:sz w:val="20"/>
                <w:szCs w:val="20"/>
                <w:lang w:eastAsia="es-CR"/>
              </w:rPr>
            </w:pPr>
          </w:p>
          <w:p w14:paraId="1FB1D272" w14:textId="1A97133E" w:rsidR="00CD419E" w:rsidRPr="00EE1439" w:rsidRDefault="00CD419E" w:rsidP="00CD419E">
            <w:pPr>
              <w:spacing w:before="0" w:after="0" w:line="240" w:lineRule="auto"/>
              <w:ind w:left="0"/>
              <w:rPr>
                <w:rFonts w:ascii="Book Antiqua" w:eastAsia="Times New Roman" w:hAnsi="Book Antiqua" w:cs="Arial"/>
                <w:color w:val="000000"/>
                <w:sz w:val="20"/>
                <w:szCs w:val="20"/>
                <w:lang w:eastAsia="es-CR"/>
              </w:rPr>
            </w:pPr>
            <w:r w:rsidRPr="00EE1439">
              <w:rPr>
                <w:rFonts w:ascii="Book Antiqua" w:eastAsia="Times New Roman" w:hAnsi="Book Antiqua" w:cs="Arial"/>
                <w:color w:val="000000"/>
                <w:sz w:val="20"/>
                <w:szCs w:val="20"/>
                <w:lang w:eastAsia="es-CR"/>
              </w:rPr>
              <w:t>Trabajar con base en lo establecido en el Plan Priorizado de Rezago 2021, que se aplica a nivel nacional y se encuentra bajo supervisión de la UMGEF.</w:t>
            </w:r>
          </w:p>
        </w:tc>
        <w:tc>
          <w:tcPr>
            <w:tcW w:w="822" w:type="pct"/>
            <w:shd w:val="clear" w:color="auto" w:fill="auto"/>
            <w:vAlign w:val="center"/>
          </w:tcPr>
          <w:p w14:paraId="181434CF" w14:textId="77777777" w:rsidR="00CD419E" w:rsidRPr="00EE1439" w:rsidRDefault="00CD419E" w:rsidP="00CD419E">
            <w:pPr>
              <w:spacing w:before="0" w:after="0" w:line="240" w:lineRule="auto"/>
              <w:ind w:left="0"/>
              <w:jc w:val="center"/>
              <w:rPr>
                <w:rFonts w:ascii="Book Antiqua" w:eastAsia="Times New Roman" w:hAnsi="Book Antiqua" w:cs="Arial"/>
                <w:color w:val="000000"/>
                <w:sz w:val="20"/>
                <w:szCs w:val="20"/>
                <w:lang w:eastAsia="es-CR"/>
              </w:rPr>
            </w:pPr>
            <w:r w:rsidRPr="00EE1439">
              <w:rPr>
                <w:rFonts w:ascii="Book Antiqua" w:eastAsia="Times New Roman" w:hAnsi="Book Antiqua" w:cs="Arial"/>
                <w:color w:val="000000"/>
                <w:sz w:val="20"/>
                <w:szCs w:val="20"/>
                <w:lang w:eastAsia="es-CR"/>
              </w:rPr>
              <w:t>Equipo de Mejora</w:t>
            </w:r>
          </w:p>
          <w:p w14:paraId="5A3AA285" w14:textId="77777777" w:rsidR="00CD419E" w:rsidRPr="00EE1439" w:rsidRDefault="00CD419E" w:rsidP="00CD419E">
            <w:pPr>
              <w:spacing w:before="0" w:after="0" w:line="240" w:lineRule="auto"/>
              <w:ind w:left="0"/>
              <w:jc w:val="center"/>
              <w:rPr>
                <w:rFonts w:ascii="Book Antiqua" w:eastAsia="Times New Roman" w:hAnsi="Book Antiqua" w:cs="Arial"/>
                <w:color w:val="000000"/>
                <w:sz w:val="20"/>
                <w:szCs w:val="20"/>
                <w:lang w:eastAsia="es-CR"/>
              </w:rPr>
            </w:pPr>
          </w:p>
          <w:p w14:paraId="1679A06F" w14:textId="77777777" w:rsidR="00CD419E" w:rsidRPr="00EE1439" w:rsidRDefault="00CD419E" w:rsidP="00CD419E">
            <w:pPr>
              <w:spacing w:before="0" w:after="0" w:line="240" w:lineRule="auto"/>
              <w:ind w:left="0"/>
              <w:jc w:val="center"/>
              <w:rPr>
                <w:rFonts w:ascii="Book Antiqua" w:eastAsia="Times New Roman" w:hAnsi="Book Antiqua" w:cs="Arial"/>
                <w:color w:val="000000"/>
                <w:sz w:val="20"/>
                <w:szCs w:val="20"/>
                <w:lang w:eastAsia="es-CR"/>
              </w:rPr>
            </w:pPr>
            <w:r w:rsidRPr="00EE1439">
              <w:rPr>
                <w:rFonts w:ascii="Book Antiqua" w:eastAsia="Times New Roman" w:hAnsi="Book Antiqua" w:cs="Arial"/>
                <w:color w:val="000000"/>
                <w:sz w:val="20"/>
                <w:szCs w:val="20"/>
                <w:lang w:eastAsia="es-CR"/>
              </w:rPr>
              <w:t>Fiscala Coordinadora del Proyecto de Mejora Integral del Proceso Penal</w:t>
            </w:r>
          </w:p>
          <w:p w14:paraId="530C8D2D" w14:textId="77777777" w:rsidR="00CD419E" w:rsidRPr="00EE1439" w:rsidRDefault="00CD419E" w:rsidP="00CD419E">
            <w:pPr>
              <w:spacing w:before="0" w:after="0" w:line="240" w:lineRule="auto"/>
              <w:ind w:left="0"/>
              <w:jc w:val="center"/>
              <w:rPr>
                <w:rFonts w:ascii="Book Antiqua" w:eastAsia="Times New Roman" w:hAnsi="Book Antiqua" w:cs="Arial"/>
                <w:color w:val="000000"/>
                <w:sz w:val="20"/>
                <w:szCs w:val="20"/>
                <w:lang w:eastAsia="es-CR"/>
              </w:rPr>
            </w:pPr>
          </w:p>
          <w:p w14:paraId="03E31DD5" w14:textId="2390E2CC" w:rsidR="00CD419E" w:rsidRPr="00EE1439" w:rsidRDefault="00CD419E" w:rsidP="00CD419E">
            <w:pPr>
              <w:tabs>
                <w:tab w:val="left" w:pos="3146"/>
              </w:tabs>
              <w:spacing w:after="0" w:line="240" w:lineRule="auto"/>
              <w:ind w:left="0"/>
              <w:rPr>
                <w:rFonts w:ascii="Book Antiqua" w:eastAsia="Times New Roman" w:hAnsi="Book Antiqua" w:cs="Arial"/>
                <w:color w:val="000000"/>
                <w:sz w:val="20"/>
                <w:szCs w:val="20"/>
                <w:lang w:eastAsia="es-CR"/>
              </w:rPr>
            </w:pPr>
            <w:r w:rsidRPr="00EE1439">
              <w:rPr>
                <w:rFonts w:ascii="Book Antiqua" w:eastAsia="Times New Roman" w:hAnsi="Book Antiqua" w:cs="Arial"/>
                <w:color w:val="000000"/>
                <w:sz w:val="20"/>
                <w:szCs w:val="20"/>
                <w:lang w:eastAsia="es-CR"/>
              </w:rPr>
              <w:t xml:space="preserve">UMGEF </w:t>
            </w:r>
          </w:p>
        </w:tc>
        <w:tc>
          <w:tcPr>
            <w:tcW w:w="665" w:type="pct"/>
            <w:shd w:val="clear" w:color="auto" w:fill="auto"/>
            <w:noWrap/>
          </w:tcPr>
          <w:p w14:paraId="63D80B12" w14:textId="77777777" w:rsidR="00921B11" w:rsidRDefault="00921B11" w:rsidP="00CD419E">
            <w:pPr>
              <w:tabs>
                <w:tab w:val="left" w:pos="3146"/>
              </w:tabs>
              <w:spacing w:after="0" w:line="240" w:lineRule="atLeast"/>
              <w:ind w:left="0" w:right="32"/>
              <w:jc w:val="center"/>
              <w:rPr>
                <w:rFonts w:ascii="Book Antiqua" w:hAnsi="Book Antiqua"/>
                <w:b/>
                <w:bCs/>
              </w:rPr>
            </w:pPr>
          </w:p>
          <w:p w14:paraId="5B485761" w14:textId="77777777" w:rsidR="00921B11" w:rsidRDefault="00921B11" w:rsidP="00CD419E">
            <w:pPr>
              <w:tabs>
                <w:tab w:val="left" w:pos="3146"/>
              </w:tabs>
              <w:spacing w:after="0" w:line="240" w:lineRule="atLeast"/>
              <w:ind w:left="0" w:right="32"/>
              <w:jc w:val="center"/>
              <w:rPr>
                <w:rFonts w:ascii="Book Antiqua" w:hAnsi="Book Antiqua"/>
                <w:b/>
                <w:bCs/>
              </w:rPr>
            </w:pPr>
          </w:p>
          <w:p w14:paraId="03824282" w14:textId="77777777" w:rsidR="00921B11" w:rsidRDefault="00921B11" w:rsidP="00CD419E">
            <w:pPr>
              <w:tabs>
                <w:tab w:val="left" w:pos="3146"/>
              </w:tabs>
              <w:spacing w:after="0" w:line="240" w:lineRule="atLeast"/>
              <w:ind w:left="0" w:right="32"/>
              <w:jc w:val="center"/>
              <w:rPr>
                <w:rFonts w:ascii="Book Antiqua" w:hAnsi="Book Antiqua"/>
                <w:b/>
                <w:bCs/>
              </w:rPr>
            </w:pPr>
          </w:p>
          <w:p w14:paraId="3AFC339E" w14:textId="014D09EC" w:rsidR="00CD419E" w:rsidRPr="00EE1439" w:rsidRDefault="00921B11" w:rsidP="00CD419E">
            <w:pPr>
              <w:tabs>
                <w:tab w:val="left" w:pos="3146"/>
              </w:tabs>
              <w:spacing w:after="0" w:line="240" w:lineRule="atLeast"/>
              <w:ind w:left="0" w:right="32"/>
              <w:jc w:val="center"/>
              <w:rPr>
                <w:rFonts w:ascii="Book Antiqua" w:hAnsi="Book Antiqua"/>
                <w:b/>
                <w:bCs/>
              </w:rPr>
            </w:pPr>
            <w:r>
              <w:rPr>
                <w:rFonts w:ascii="Book Antiqua" w:hAnsi="Book Antiqua"/>
                <w:b/>
                <w:bCs/>
              </w:rPr>
              <w:t>Implementada</w:t>
            </w:r>
          </w:p>
        </w:tc>
        <w:tc>
          <w:tcPr>
            <w:tcW w:w="850" w:type="pct"/>
            <w:shd w:val="clear" w:color="auto" w:fill="auto"/>
            <w:noWrap/>
          </w:tcPr>
          <w:p w14:paraId="66C35D86" w14:textId="77777777" w:rsidR="00CD419E" w:rsidRPr="008F37A3" w:rsidRDefault="00921B11" w:rsidP="00CD419E">
            <w:pPr>
              <w:tabs>
                <w:tab w:val="left" w:pos="3146"/>
              </w:tabs>
              <w:spacing w:line="240" w:lineRule="atLeast"/>
              <w:ind w:left="0" w:right="32"/>
              <w:rPr>
                <w:rFonts w:ascii="Book Antiqua" w:hAnsi="Book Antiqua"/>
                <w:sz w:val="20"/>
                <w:szCs w:val="20"/>
              </w:rPr>
            </w:pPr>
            <w:r w:rsidRPr="008F37A3">
              <w:rPr>
                <w:rFonts w:ascii="Book Antiqua" w:hAnsi="Book Antiqua"/>
                <w:sz w:val="20"/>
                <w:szCs w:val="20"/>
              </w:rPr>
              <w:t>Actualmente se trabaja con el Plan Priorizado de rezago remitido por la UMGEF, enfocándose en la atención de casos de más vieja data.</w:t>
            </w:r>
          </w:p>
          <w:p w14:paraId="785519EC" w14:textId="4AC35CC0" w:rsidR="00921B11" w:rsidRPr="00EE1439" w:rsidRDefault="00921B11" w:rsidP="00CD419E">
            <w:pPr>
              <w:tabs>
                <w:tab w:val="left" w:pos="3146"/>
              </w:tabs>
              <w:spacing w:line="240" w:lineRule="atLeast"/>
              <w:ind w:left="0" w:right="32"/>
              <w:rPr>
                <w:rFonts w:ascii="Book Antiqua" w:hAnsi="Book Antiqua"/>
              </w:rPr>
            </w:pPr>
            <w:r w:rsidRPr="008F37A3">
              <w:rPr>
                <w:rFonts w:ascii="Book Antiqua" w:hAnsi="Book Antiqua"/>
                <w:sz w:val="20"/>
                <w:szCs w:val="20"/>
              </w:rPr>
              <w:t xml:space="preserve">El cumplimiento en las metas fijadas </w:t>
            </w:r>
            <w:r w:rsidR="00027549" w:rsidRPr="008F37A3">
              <w:rPr>
                <w:rFonts w:ascii="Book Antiqua" w:hAnsi="Book Antiqua"/>
                <w:sz w:val="20"/>
                <w:szCs w:val="20"/>
              </w:rPr>
              <w:t xml:space="preserve">por Fiscalía General ya </w:t>
            </w:r>
            <w:r w:rsidRPr="008F37A3">
              <w:rPr>
                <w:rFonts w:ascii="Book Antiqua" w:hAnsi="Book Antiqua"/>
                <w:sz w:val="20"/>
                <w:szCs w:val="20"/>
              </w:rPr>
              <w:t>ha sido superado.</w:t>
            </w:r>
          </w:p>
        </w:tc>
      </w:tr>
      <w:tr w:rsidR="005275AF" w:rsidRPr="00EE1439" w14:paraId="5F0BB4B1" w14:textId="77777777" w:rsidTr="005275AF">
        <w:trPr>
          <w:trHeight w:val="1335"/>
          <w:tblCellSpacing w:w="20" w:type="dxa"/>
        </w:trPr>
        <w:tc>
          <w:tcPr>
            <w:tcW w:w="550" w:type="pct"/>
            <w:vAlign w:val="center"/>
          </w:tcPr>
          <w:p w14:paraId="067E6CAA" w14:textId="5F1FC1AA" w:rsidR="00CD419E" w:rsidRPr="00EE1439" w:rsidRDefault="00CD419E" w:rsidP="00CD419E">
            <w:pPr>
              <w:spacing w:line="240" w:lineRule="atLeast"/>
              <w:ind w:left="0" w:right="32"/>
              <w:jc w:val="center"/>
              <w:rPr>
                <w:rFonts w:ascii="Book Antiqua" w:eastAsia="Times New Roman" w:hAnsi="Book Antiqua" w:cs="Arial"/>
                <w:b/>
                <w:bCs/>
                <w:color w:val="000000"/>
                <w:sz w:val="20"/>
                <w:szCs w:val="20"/>
                <w:lang w:eastAsia="es-CR"/>
              </w:rPr>
            </w:pPr>
            <w:r w:rsidRPr="00EE1439">
              <w:rPr>
                <w:rFonts w:ascii="Book Antiqua" w:eastAsia="Times New Roman" w:hAnsi="Book Antiqua" w:cs="Arial"/>
                <w:b/>
                <w:bCs/>
                <w:sz w:val="20"/>
                <w:szCs w:val="20"/>
                <w:lang w:eastAsia="es-CR"/>
              </w:rPr>
              <w:t xml:space="preserve">Mejorar el proceso de traslado de expedientes al puesto de Coordinadora o Coordinador Judicial para la itineración </w:t>
            </w:r>
            <w:r w:rsidRPr="00EE1439">
              <w:rPr>
                <w:rFonts w:ascii="Book Antiqua" w:eastAsia="Times New Roman" w:hAnsi="Book Antiqua" w:cs="Arial"/>
                <w:b/>
                <w:bCs/>
                <w:sz w:val="20"/>
                <w:szCs w:val="20"/>
                <w:lang w:eastAsia="es-CR"/>
              </w:rPr>
              <w:lastRenderedPageBreak/>
              <w:t>al Juzgado Penal.</w:t>
            </w:r>
          </w:p>
        </w:tc>
        <w:tc>
          <w:tcPr>
            <w:tcW w:w="926" w:type="pct"/>
            <w:shd w:val="clear" w:color="auto" w:fill="auto"/>
            <w:vAlign w:val="center"/>
          </w:tcPr>
          <w:p w14:paraId="3B1B62B7" w14:textId="60558F04" w:rsidR="00CD419E" w:rsidRPr="00EE1439" w:rsidRDefault="00CD419E" w:rsidP="00CD419E">
            <w:pPr>
              <w:spacing w:before="0" w:after="0" w:line="240" w:lineRule="auto"/>
              <w:ind w:left="0"/>
              <w:rPr>
                <w:rFonts w:ascii="Book Antiqua" w:eastAsia="Times New Roman" w:hAnsi="Book Antiqua" w:cs="Arial"/>
                <w:color w:val="000000"/>
                <w:sz w:val="20"/>
                <w:szCs w:val="20"/>
                <w:lang w:eastAsia="es-CR"/>
              </w:rPr>
            </w:pPr>
            <w:r w:rsidRPr="00EE1439">
              <w:rPr>
                <w:rFonts w:ascii="Book Antiqua" w:eastAsia="Times New Roman" w:hAnsi="Book Antiqua" w:cs="Arial"/>
                <w:color w:val="000000"/>
                <w:sz w:val="20"/>
                <w:szCs w:val="20"/>
                <w:lang w:eastAsia="es-CR"/>
              </w:rPr>
              <w:lastRenderedPageBreak/>
              <w:t xml:space="preserve">Se detectó una mala práctica relacionada al cierre estadístico de los expedientes en el sistema, donde la entrega de éstos para itinerar hacia el Juzgado Penal por parte del personal Fiscal al puesto de Coordinación Judicial se realiza hasta los últimos días de mes, </w:t>
            </w:r>
            <w:r w:rsidRPr="00EE1439">
              <w:rPr>
                <w:rFonts w:ascii="Book Antiqua" w:eastAsia="Times New Roman" w:hAnsi="Book Antiqua" w:cs="Arial"/>
                <w:color w:val="000000"/>
                <w:sz w:val="20"/>
                <w:szCs w:val="20"/>
                <w:lang w:eastAsia="es-CR"/>
              </w:rPr>
              <w:lastRenderedPageBreak/>
              <w:t xml:space="preserve">provocando un cuello de botella y carga de trabajo significativa en la Coordinadora Judicial y posteriormente en el Juzgado Penal, al recibir carga de trabajo acumulada y no de forma paulatina como debería ser. </w:t>
            </w:r>
          </w:p>
        </w:tc>
        <w:tc>
          <w:tcPr>
            <w:tcW w:w="1083" w:type="pct"/>
            <w:vAlign w:val="center"/>
          </w:tcPr>
          <w:p w14:paraId="24A6DFB9" w14:textId="4D5C7ABF" w:rsidR="00CD419E" w:rsidRPr="00EE1439" w:rsidRDefault="00CD419E" w:rsidP="00CD419E">
            <w:pPr>
              <w:spacing w:before="0" w:after="0" w:line="240" w:lineRule="auto"/>
              <w:ind w:left="0"/>
              <w:rPr>
                <w:rFonts w:ascii="Book Antiqua" w:eastAsia="Times New Roman" w:hAnsi="Book Antiqua" w:cs="Arial"/>
                <w:color w:val="000000"/>
                <w:sz w:val="20"/>
                <w:szCs w:val="20"/>
                <w:lang w:eastAsia="es-CR"/>
              </w:rPr>
            </w:pPr>
            <w:r w:rsidRPr="00EE1439">
              <w:rPr>
                <w:rFonts w:ascii="Book Antiqua" w:eastAsia="Times New Roman" w:hAnsi="Book Antiqua" w:cs="Arial"/>
                <w:color w:val="000000"/>
                <w:sz w:val="20"/>
                <w:szCs w:val="20"/>
                <w:lang w:eastAsia="es-CR"/>
              </w:rPr>
              <w:lastRenderedPageBreak/>
              <w:t xml:space="preserve">Establecer un procedimiento interno para la adecuada recepción y envío de expedientes, donde se entreguen de manera semanal los asuntos finalizados y no se dejen para final de mes, así como dar seguimiento a las causas que están siendo reentradas a la oficina con el fin de determinar y corregir los </w:t>
            </w:r>
            <w:r w:rsidRPr="00EE1439">
              <w:rPr>
                <w:rFonts w:ascii="Book Antiqua" w:eastAsia="Times New Roman" w:hAnsi="Book Antiqua" w:cs="Arial"/>
                <w:color w:val="000000"/>
                <w:sz w:val="20"/>
                <w:szCs w:val="20"/>
                <w:lang w:eastAsia="es-CR"/>
              </w:rPr>
              <w:lastRenderedPageBreak/>
              <w:t>motivos por los cuales se están devolviendo los expedientes por parte del Juzgado, cumpliendo con lo indicado por parte de la Unidad de Capacitación y Supervisión del Ministerio Público en cuanto a los “Lineamientos para enviar y recibir expedientes de los Juzgados Penales”, como por ejemplo la falta de Defensora o Defensor asignado.</w:t>
            </w:r>
          </w:p>
        </w:tc>
        <w:tc>
          <w:tcPr>
            <w:tcW w:w="822" w:type="pct"/>
            <w:shd w:val="clear" w:color="auto" w:fill="auto"/>
            <w:vAlign w:val="center"/>
          </w:tcPr>
          <w:p w14:paraId="085971B9" w14:textId="77777777" w:rsidR="00CD419E" w:rsidRPr="00EE1439" w:rsidRDefault="00CD419E" w:rsidP="00CD419E">
            <w:pPr>
              <w:spacing w:before="0" w:after="0" w:line="240" w:lineRule="auto"/>
              <w:ind w:left="0"/>
              <w:jc w:val="center"/>
              <w:rPr>
                <w:rFonts w:ascii="Book Antiqua" w:eastAsia="Times New Roman" w:hAnsi="Book Antiqua" w:cs="Arial"/>
                <w:color w:val="000000"/>
                <w:sz w:val="20"/>
                <w:szCs w:val="20"/>
                <w:lang w:eastAsia="es-CR"/>
              </w:rPr>
            </w:pPr>
            <w:r w:rsidRPr="00EE1439">
              <w:rPr>
                <w:rFonts w:ascii="Book Antiqua" w:eastAsia="Times New Roman" w:hAnsi="Book Antiqua" w:cs="Arial"/>
                <w:color w:val="000000"/>
                <w:sz w:val="20"/>
                <w:szCs w:val="20"/>
                <w:lang w:eastAsia="es-CR"/>
              </w:rPr>
              <w:lastRenderedPageBreak/>
              <w:t>Equipo de Mejora.</w:t>
            </w:r>
          </w:p>
          <w:p w14:paraId="6A6C6FDD" w14:textId="77777777" w:rsidR="00CD419E" w:rsidRPr="00EE1439" w:rsidRDefault="00CD419E" w:rsidP="00CD419E">
            <w:pPr>
              <w:spacing w:before="0" w:after="0" w:line="240" w:lineRule="auto"/>
              <w:ind w:left="0"/>
              <w:jc w:val="center"/>
              <w:rPr>
                <w:rFonts w:ascii="Book Antiqua" w:eastAsia="Times New Roman" w:hAnsi="Book Antiqua" w:cs="Arial"/>
                <w:color w:val="000000"/>
                <w:sz w:val="20"/>
                <w:szCs w:val="20"/>
                <w:lang w:eastAsia="es-CR"/>
              </w:rPr>
            </w:pPr>
          </w:p>
          <w:p w14:paraId="30E17C7F" w14:textId="5D0C7130" w:rsidR="00CD419E" w:rsidRPr="00EE1439" w:rsidRDefault="00CD419E" w:rsidP="00CD419E">
            <w:pPr>
              <w:tabs>
                <w:tab w:val="left" w:pos="3146"/>
              </w:tabs>
              <w:spacing w:after="0" w:line="240" w:lineRule="auto"/>
              <w:ind w:left="0"/>
              <w:rPr>
                <w:rFonts w:ascii="Book Antiqua" w:eastAsia="Times New Roman" w:hAnsi="Book Antiqua" w:cs="Arial"/>
                <w:color w:val="000000"/>
                <w:sz w:val="20"/>
                <w:szCs w:val="20"/>
                <w:lang w:eastAsia="es-CR"/>
              </w:rPr>
            </w:pPr>
            <w:r w:rsidRPr="00EE1439">
              <w:rPr>
                <w:rFonts w:ascii="Book Antiqua" w:eastAsia="Times New Roman" w:hAnsi="Book Antiqua" w:cs="Arial"/>
                <w:color w:val="000000"/>
                <w:sz w:val="20"/>
                <w:szCs w:val="20"/>
                <w:lang w:eastAsia="es-CR"/>
              </w:rPr>
              <w:t xml:space="preserve">Fiscala Coordinadora del Proyecto de Mejora Integral del Proceso Penal </w:t>
            </w:r>
          </w:p>
        </w:tc>
        <w:tc>
          <w:tcPr>
            <w:tcW w:w="665" w:type="pct"/>
            <w:shd w:val="clear" w:color="auto" w:fill="auto"/>
            <w:noWrap/>
          </w:tcPr>
          <w:p w14:paraId="6558FDF4" w14:textId="77777777" w:rsidR="00B955BF" w:rsidRDefault="00B955BF" w:rsidP="00CD419E">
            <w:pPr>
              <w:tabs>
                <w:tab w:val="left" w:pos="3146"/>
              </w:tabs>
              <w:spacing w:after="0" w:line="240" w:lineRule="atLeast"/>
              <w:ind w:left="0" w:right="32"/>
              <w:jc w:val="center"/>
              <w:rPr>
                <w:rFonts w:ascii="Book Antiqua" w:hAnsi="Book Antiqua"/>
                <w:b/>
                <w:bCs/>
              </w:rPr>
            </w:pPr>
          </w:p>
          <w:p w14:paraId="5D0B899C" w14:textId="77777777" w:rsidR="00B955BF" w:rsidRDefault="00B955BF" w:rsidP="00CD419E">
            <w:pPr>
              <w:tabs>
                <w:tab w:val="left" w:pos="3146"/>
              </w:tabs>
              <w:spacing w:after="0" w:line="240" w:lineRule="atLeast"/>
              <w:ind w:left="0" w:right="32"/>
              <w:jc w:val="center"/>
              <w:rPr>
                <w:rFonts w:ascii="Book Antiqua" w:hAnsi="Book Antiqua"/>
                <w:b/>
                <w:bCs/>
              </w:rPr>
            </w:pPr>
          </w:p>
          <w:p w14:paraId="22B703A4" w14:textId="77777777" w:rsidR="00B955BF" w:rsidRDefault="00B955BF" w:rsidP="00CD419E">
            <w:pPr>
              <w:tabs>
                <w:tab w:val="left" w:pos="3146"/>
              </w:tabs>
              <w:spacing w:after="0" w:line="240" w:lineRule="atLeast"/>
              <w:ind w:left="0" w:right="32"/>
              <w:jc w:val="center"/>
              <w:rPr>
                <w:rFonts w:ascii="Book Antiqua" w:hAnsi="Book Antiqua"/>
                <w:b/>
                <w:bCs/>
              </w:rPr>
            </w:pPr>
          </w:p>
          <w:p w14:paraId="5571E821" w14:textId="1EAB0A4E" w:rsidR="00CD419E" w:rsidRPr="00EE1439" w:rsidRDefault="00B955BF" w:rsidP="00CD419E">
            <w:pPr>
              <w:tabs>
                <w:tab w:val="left" w:pos="3146"/>
              </w:tabs>
              <w:spacing w:after="0" w:line="240" w:lineRule="atLeast"/>
              <w:ind w:left="0" w:right="32"/>
              <w:jc w:val="center"/>
              <w:rPr>
                <w:rFonts w:ascii="Book Antiqua" w:hAnsi="Book Antiqua"/>
                <w:b/>
                <w:bCs/>
              </w:rPr>
            </w:pPr>
            <w:r>
              <w:rPr>
                <w:rFonts w:ascii="Book Antiqua" w:hAnsi="Book Antiqua"/>
                <w:b/>
                <w:bCs/>
              </w:rPr>
              <w:t>En Proceso</w:t>
            </w:r>
          </w:p>
        </w:tc>
        <w:tc>
          <w:tcPr>
            <w:tcW w:w="850" w:type="pct"/>
            <w:shd w:val="clear" w:color="auto" w:fill="auto"/>
            <w:noWrap/>
          </w:tcPr>
          <w:p w14:paraId="0DE32B95" w14:textId="2B15C2C9" w:rsidR="00CD419E" w:rsidRPr="00EE1439" w:rsidRDefault="00B955BF" w:rsidP="00CD419E">
            <w:pPr>
              <w:tabs>
                <w:tab w:val="left" w:pos="3146"/>
              </w:tabs>
              <w:spacing w:line="240" w:lineRule="atLeast"/>
              <w:ind w:left="0" w:right="32"/>
              <w:rPr>
                <w:rFonts w:ascii="Book Antiqua" w:hAnsi="Book Antiqua"/>
              </w:rPr>
            </w:pPr>
            <w:r w:rsidRPr="008F37A3">
              <w:rPr>
                <w:rFonts w:ascii="Book Antiqua" w:hAnsi="Book Antiqua"/>
                <w:sz w:val="20"/>
                <w:szCs w:val="20"/>
              </w:rPr>
              <w:t>Se ha solicitado al personal que, en manera de lo posible, los expedientes sean trasladados de manera paulatina.</w:t>
            </w:r>
          </w:p>
        </w:tc>
      </w:tr>
      <w:tr w:rsidR="005275AF" w:rsidRPr="00EE1439" w14:paraId="2CB55935" w14:textId="77777777" w:rsidTr="005275AF">
        <w:trPr>
          <w:trHeight w:val="1335"/>
          <w:tblCellSpacing w:w="20" w:type="dxa"/>
        </w:trPr>
        <w:tc>
          <w:tcPr>
            <w:tcW w:w="550" w:type="pct"/>
            <w:vAlign w:val="center"/>
          </w:tcPr>
          <w:p w14:paraId="7791AD3F" w14:textId="442C1AFF" w:rsidR="00CD419E" w:rsidRPr="00EE1439" w:rsidRDefault="00CD419E" w:rsidP="00CD419E">
            <w:pPr>
              <w:spacing w:line="240" w:lineRule="atLeast"/>
              <w:ind w:left="0" w:right="32"/>
              <w:jc w:val="center"/>
              <w:rPr>
                <w:rFonts w:ascii="Book Antiqua" w:eastAsia="Times New Roman" w:hAnsi="Book Antiqua" w:cs="Arial"/>
                <w:b/>
                <w:bCs/>
                <w:sz w:val="20"/>
                <w:szCs w:val="20"/>
                <w:lang w:eastAsia="es-CR"/>
              </w:rPr>
            </w:pPr>
            <w:r w:rsidRPr="00EE1439">
              <w:rPr>
                <w:rFonts w:ascii="Book Antiqua" w:eastAsia="Times New Roman" w:hAnsi="Book Antiqua" w:cs="Arial"/>
                <w:b/>
                <w:bCs/>
                <w:color w:val="000000"/>
                <w:sz w:val="20"/>
                <w:szCs w:val="20"/>
                <w:lang w:eastAsia="es-CR"/>
              </w:rPr>
              <w:t>Realizar una revisión y depuración en el uso de registros y formularios innecesarios o duplicados.</w:t>
            </w:r>
          </w:p>
        </w:tc>
        <w:tc>
          <w:tcPr>
            <w:tcW w:w="926" w:type="pct"/>
            <w:shd w:val="clear" w:color="auto" w:fill="auto"/>
            <w:vAlign w:val="center"/>
          </w:tcPr>
          <w:p w14:paraId="6B14932F" w14:textId="77777777" w:rsidR="00CD419E" w:rsidRPr="00EE1439" w:rsidRDefault="00CD419E" w:rsidP="00CD419E">
            <w:pPr>
              <w:spacing w:before="0" w:after="0" w:line="240" w:lineRule="auto"/>
              <w:ind w:left="0"/>
              <w:rPr>
                <w:rFonts w:ascii="Book Antiqua" w:eastAsia="Times New Roman" w:hAnsi="Book Antiqua" w:cs="Arial"/>
                <w:color w:val="000000"/>
                <w:sz w:val="20"/>
                <w:szCs w:val="20"/>
                <w:lang w:eastAsia="es-CR"/>
              </w:rPr>
            </w:pPr>
            <w:r w:rsidRPr="00EE1439">
              <w:rPr>
                <w:rFonts w:ascii="Book Antiqua" w:eastAsia="Times New Roman" w:hAnsi="Book Antiqua" w:cs="Arial"/>
                <w:color w:val="000000"/>
                <w:sz w:val="20"/>
                <w:szCs w:val="20"/>
                <w:lang w:eastAsia="es-CR"/>
              </w:rPr>
              <w:t xml:space="preserve">Se evidencia la existencia de controles y llenado de plantillas con información que se puede obtener de los sistemas instalados en las diferentes Fiscalías del país, como lo son, Gestión; Escritorio Virtual, Sistema de Seguimiento de Casos, Agenda Cronos y Sigma entre otros; lo cual genera duplicidad de funciones y </w:t>
            </w:r>
            <w:r w:rsidRPr="00EE1439">
              <w:rPr>
                <w:rFonts w:ascii="Book Antiqua" w:eastAsia="Times New Roman" w:hAnsi="Book Antiqua" w:cs="Arial"/>
                <w:color w:val="000000"/>
                <w:sz w:val="20"/>
                <w:szCs w:val="20"/>
                <w:lang w:eastAsia="es-CR"/>
              </w:rPr>
              <w:lastRenderedPageBreak/>
              <w:t>gasto innecesario de tiempo en el llenado de estos instrumentos, el cual podría ser utilizado en otras labores.</w:t>
            </w:r>
          </w:p>
          <w:p w14:paraId="2AB0400D" w14:textId="77777777" w:rsidR="00CD419E" w:rsidRPr="00EE1439" w:rsidRDefault="00CD419E" w:rsidP="00CD419E">
            <w:pPr>
              <w:spacing w:before="0" w:after="0" w:line="240" w:lineRule="auto"/>
              <w:ind w:left="0"/>
              <w:rPr>
                <w:rFonts w:ascii="Book Antiqua" w:eastAsia="Times New Roman" w:hAnsi="Book Antiqua" w:cs="Arial"/>
                <w:color w:val="000000"/>
                <w:sz w:val="20"/>
                <w:szCs w:val="20"/>
                <w:lang w:eastAsia="es-CR"/>
              </w:rPr>
            </w:pPr>
          </w:p>
        </w:tc>
        <w:tc>
          <w:tcPr>
            <w:tcW w:w="1083" w:type="pct"/>
            <w:vAlign w:val="center"/>
          </w:tcPr>
          <w:p w14:paraId="4695F76F" w14:textId="0F5F5728" w:rsidR="00CD419E" w:rsidRPr="00EE1439" w:rsidRDefault="00CD419E" w:rsidP="00CD419E">
            <w:pPr>
              <w:spacing w:before="0" w:after="0" w:line="240" w:lineRule="auto"/>
              <w:ind w:left="0"/>
              <w:rPr>
                <w:rFonts w:ascii="Book Antiqua" w:eastAsia="Times New Roman" w:hAnsi="Book Antiqua" w:cs="Arial"/>
                <w:color w:val="000000"/>
                <w:sz w:val="20"/>
                <w:szCs w:val="20"/>
                <w:lang w:eastAsia="es-CR"/>
              </w:rPr>
            </w:pPr>
            <w:r w:rsidRPr="00EE1439">
              <w:rPr>
                <w:rFonts w:ascii="Book Antiqua" w:eastAsia="Times New Roman" w:hAnsi="Book Antiqua" w:cs="Arial"/>
                <w:color w:val="000000"/>
                <w:sz w:val="20"/>
                <w:szCs w:val="20"/>
                <w:lang w:eastAsia="es-CR"/>
              </w:rPr>
              <w:lastRenderedPageBreak/>
              <w:t xml:space="preserve">Realizar una revisión por parte de la UMGEF, Fiscalía General y la Unidad de Capacitación y Supervisión del Ministerio Público, en cuanto a las plantillas de recopilación de información que se les solicita a las diferentes Fiscalías, con el fin de determinar el valor agregado y la fuente de donde se obtiene la información para estandarizar y oficializar las </w:t>
            </w:r>
            <w:r w:rsidRPr="00EE1439">
              <w:rPr>
                <w:rFonts w:ascii="Book Antiqua" w:eastAsia="Times New Roman" w:hAnsi="Book Antiqua" w:cs="Arial"/>
                <w:color w:val="000000"/>
                <w:sz w:val="20"/>
                <w:szCs w:val="20"/>
                <w:lang w:eastAsia="es-CR"/>
              </w:rPr>
              <w:lastRenderedPageBreak/>
              <w:t>plantillas necesarias y evitar generar cargas de trabajo innecesarias, duplicidad de información y/o reprocesos.</w:t>
            </w:r>
          </w:p>
        </w:tc>
        <w:tc>
          <w:tcPr>
            <w:tcW w:w="822" w:type="pct"/>
            <w:shd w:val="clear" w:color="auto" w:fill="auto"/>
            <w:vAlign w:val="center"/>
          </w:tcPr>
          <w:p w14:paraId="415F1A99" w14:textId="77777777" w:rsidR="00CD419E" w:rsidRPr="00EE1439" w:rsidRDefault="00CD419E" w:rsidP="00CD419E">
            <w:pPr>
              <w:spacing w:before="0" w:after="0" w:line="240" w:lineRule="auto"/>
              <w:ind w:left="0"/>
              <w:jc w:val="center"/>
              <w:rPr>
                <w:rFonts w:ascii="Book Antiqua" w:eastAsia="Times New Roman" w:hAnsi="Book Antiqua" w:cs="Arial"/>
                <w:color w:val="000000"/>
                <w:sz w:val="20"/>
                <w:szCs w:val="20"/>
                <w:lang w:eastAsia="es-CR"/>
              </w:rPr>
            </w:pPr>
            <w:r w:rsidRPr="00EE1439">
              <w:rPr>
                <w:rFonts w:ascii="Book Antiqua" w:eastAsia="Times New Roman" w:hAnsi="Book Antiqua" w:cs="Arial"/>
                <w:color w:val="000000"/>
                <w:sz w:val="20"/>
                <w:szCs w:val="20"/>
                <w:lang w:eastAsia="es-CR"/>
              </w:rPr>
              <w:lastRenderedPageBreak/>
              <w:t>UMGEF</w:t>
            </w:r>
          </w:p>
          <w:p w14:paraId="788C4974" w14:textId="77777777" w:rsidR="00CD419E" w:rsidRPr="00EE1439" w:rsidRDefault="00CD419E" w:rsidP="00CD419E">
            <w:pPr>
              <w:spacing w:before="0" w:after="0" w:line="240" w:lineRule="auto"/>
              <w:ind w:left="0"/>
              <w:jc w:val="center"/>
              <w:rPr>
                <w:rFonts w:ascii="Book Antiqua" w:eastAsia="Times New Roman" w:hAnsi="Book Antiqua" w:cs="Arial"/>
                <w:color w:val="000000"/>
                <w:sz w:val="20"/>
                <w:szCs w:val="20"/>
                <w:lang w:eastAsia="es-CR"/>
              </w:rPr>
            </w:pPr>
          </w:p>
          <w:p w14:paraId="38EADA3B" w14:textId="77777777" w:rsidR="00CD419E" w:rsidRPr="00EE1439" w:rsidRDefault="00CD419E" w:rsidP="00CD419E">
            <w:pPr>
              <w:spacing w:before="0" w:after="0" w:line="240" w:lineRule="auto"/>
              <w:ind w:left="0"/>
              <w:jc w:val="center"/>
              <w:rPr>
                <w:rFonts w:ascii="Book Antiqua" w:eastAsia="Times New Roman" w:hAnsi="Book Antiqua" w:cs="Arial"/>
                <w:color w:val="000000"/>
                <w:sz w:val="20"/>
                <w:szCs w:val="20"/>
                <w:lang w:eastAsia="es-CR"/>
              </w:rPr>
            </w:pPr>
            <w:r w:rsidRPr="00EE1439">
              <w:rPr>
                <w:rFonts w:ascii="Book Antiqua" w:eastAsia="Times New Roman" w:hAnsi="Book Antiqua" w:cs="Arial"/>
                <w:color w:val="000000"/>
                <w:sz w:val="20"/>
                <w:szCs w:val="20"/>
                <w:lang w:eastAsia="es-CR"/>
              </w:rPr>
              <w:t>Fiscala Coordinadora del Proyecto de Mejora Integral del Proceso Penal</w:t>
            </w:r>
          </w:p>
          <w:p w14:paraId="24C2E346" w14:textId="77777777" w:rsidR="00CD419E" w:rsidRPr="00EE1439" w:rsidRDefault="00CD419E" w:rsidP="00CD419E">
            <w:pPr>
              <w:spacing w:before="0" w:after="0" w:line="240" w:lineRule="auto"/>
              <w:ind w:left="0"/>
              <w:jc w:val="center"/>
              <w:rPr>
                <w:rFonts w:ascii="Book Antiqua" w:eastAsia="Times New Roman" w:hAnsi="Book Antiqua" w:cs="Arial"/>
                <w:color w:val="000000"/>
                <w:sz w:val="20"/>
                <w:szCs w:val="20"/>
                <w:lang w:eastAsia="es-CR"/>
              </w:rPr>
            </w:pPr>
          </w:p>
          <w:p w14:paraId="6395C61A" w14:textId="77777777" w:rsidR="00CD419E" w:rsidRPr="00EE1439" w:rsidRDefault="00CD419E" w:rsidP="00CD419E">
            <w:pPr>
              <w:spacing w:before="0" w:after="0" w:line="240" w:lineRule="auto"/>
              <w:ind w:left="0"/>
              <w:jc w:val="center"/>
              <w:rPr>
                <w:rFonts w:ascii="Book Antiqua" w:eastAsia="Times New Roman" w:hAnsi="Book Antiqua" w:cs="Arial"/>
                <w:color w:val="000000"/>
                <w:sz w:val="20"/>
                <w:szCs w:val="20"/>
                <w:lang w:eastAsia="es-CR"/>
              </w:rPr>
            </w:pPr>
            <w:r w:rsidRPr="00EE1439">
              <w:rPr>
                <w:rFonts w:ascii="Book Antiqua" w:eastAsia="Times New Roman" w:hAnsi="Book Antiqua" w:cs="Arial"/>
                <w:color w:val="000000"/>
                <w:sz w:val="20"/>
                <w:szCs w:val="20"/>
                <w:lang w:eastAsia="es-CR"/>
              </w:rPr>
              <w:t>Fiscalía General</w:t>
            </w:r>
          </w:p>
          <w:p w14:paraId="03DDACD7" w14:textId="77777777" w:rsidR="00CD419E" w:rsidRPr="00EE1439" w:rsidRDefault="00CD419E" w:rsidP="00CD419E">
            <w:pPr>
              <w:spacing w:before="0" w:after="0" w:line="240" w:lineRule="auto"/>
              <w:ind w:left="0"/>
              <w:jc w:val="center"/>
              <w:rPr>
                <w:rFonts w:ascii="Book Antiqua" w:eastAsia="Times New Roman" w:hAnsi="Book Antiqua" w:cs="Arial"/>
                <w:color w:val="000000"/>
                <w:sz w:val="20"/>
                <w:szCs w:val="20"/>
                <w:lang w:eastAsia="es-CR"/>
              </w:rPr>
            </w:pPr>
          </w:p>
          <w:p w14:paraId="6A3C5BF7" w14:textId="77777777" w:rsidR="00CD419E" w:rsidRPr="00EE1439" w:rsidRDefault="00CD419E" w:rsidP="00CD419E">
            <w:pPr>
              <w:spacing w:before="0" w:after="0" w:line="240" w:lineRule="auto"/>
              <w:ind w:left="0"/>
              <w:jc w:val="center"/>
              <w:rPr>
                <w:rFonts w:ascii="Book Antiqua" w:eastAsia="Times New Roman" w:hAnsi="Book Antiqua" w:cs="Arial"/>
                <w:color w:val="000000"/>
                <w:sz w:val="20"/>
                <w:szCs w:val="20"/>
                <w:lang w:eastAsia="es-CR"/>
              </w:rPr>
            </w:pPr>
            <w:r w:rsidRPr="00EE1439">
              <w:rPr>
                <w:rFonts w:ascii="Book Antiqua" w:eastAsia="Times New Roman" w:hAnsi="Book Antiqua" w:cs="Arial"/>
                <w:color w:val="000000"/>
                <w:sz w:val="20"/>
                <w:szCs w:val="20"/>
                <w:lang w:eastAsia="es-CR"/>
              </w:rPr>
              <w:t xml:space="preserve">Unidad de Capacitación y </w:t>
            </w:r>
            <w:r w:rsidRPr="00EE1439">
              <w:rPr>
                <w:rFonts w:ascii="Book Antiqua" w:eastAsia="Times New Roman" w:hAnsi="Book Antiqua" w:cs="Arial"/>
                <w:color w:val="000000"/>
                <w:sz w:val="20"/>
                <w:szCs w:val="20"/>
                <w:lang w:eastAsia="es-CR"/>
              </w:rPr>
              <w:lastRenderedPageBreak/>
              <w:t>Supervisión del Ministerio Público</w:t>
            </w:r>
          </w:p>
          <w:p w14:paraId="02422675" w14:textId="77777777" w:rsidR="00CD419E" w:rsidRPr="00EE1439" w:rsidRDefault="00CD419E" w:rsidP="00CD419E">
            <w:pPr>
              <w:tabs>
                <w:tab w:val="left" w:pos="3146"/>
              </w:tabs>
              <w:spacing w:after="0" w:line="240" w:lineRule="auto"/>
              <w:ind w:left="0"/>
              <w:rPr>
                <w:rFonts w:ascii="Book Antiqua" w:eastAsia="Times New Roman" w:hAnsi="Book Antiqua" w:cs="Arial"/>
                <w:color w:val="000000"/>
                <w:sz w:val="20"/>
                <w:szCs w:val="20"/>
                <w:lang w:eastAsia="es-CR"/>
              </w:rPr>
            </w:pPr>
          </w:p>
        </w:tc>
        <w:tc>
          <w:tcPr>
            <w:tcW w:w="665" w:type="pct"/>
            <w:shd w:val="clear" w:color="auto" w:fill="auto"/>
            <w:noWrap/>
          </w:tcPr>
          <w:p w14:paraId="5DA8A5FD" w14:textId="77777777" w:rsidR="006D68FF" w:rsidRDefault="006D68FF" w:rsidP="00CD419E">
            <w:pPr>
              <w:tabs>
                <w:tab w:val="left" w:pos="3146"/>
              </w:tabs>
              <w:spacing w:after="0" w:line="240" w:lineRule="atLeast"/>
              <w:ind w:left="0" w:right="32"/>
              <w:jc w:val="center"/>
              <w:rPr>
                <w:rFonts w:ascii="Book Antiqua" w:hAnsi="Book Antiqua"/>
                <w:b/>
                <w:bCs/>
              </w:rPr>
            </w:pPr>
          </w:p>
          <w:p w14:paraId="2B5F8014" w14:textId="77777777" w:rsidR="006D68FF" w:rsidRDefault="006D68FF" w:rsidP="00CD419E">
            <w:pPr>
              <w:tabs>
                <w:tab w:val="left" w:pos="3146"/>
              </w:tabs>
              <w:spacing w:after="0" w:line="240" w:lineRule="atLeast"/>
              <w:ind w:left="0" w:right="32"/>
              <w:jc w:val="center"/>
              <w:rPr>
                <w:rFonts w:ascii="Book Antiqua" w:hAnsi="Book Antiqua"/>
                <w:b/>
                <w:bCs/>
              </w:rPr>
            </w:pPr>
          </w:p>
          <w:p w14:paraId="58AF7C0D" w14:textId="77777777" w:rsidR="006D68FF" w:rsidRDefault="006D68FF" w:rsidP="00CD419E">
            <w:pPr>
              <w:tabs>
                <w:tab w:val="left" w:pos="3146"/>
              </w:tabs>
              <w:spacing w:after="0" w:line="240" w:lineRule="atLeast"/>
              <w:ind w:left="0" w:right="32"/>
              <w:jc w:val="center"/>
              <w:rPr>
                <w:rFonts w:ascii="Book Antiqua" w:hAnsi="Book Antiqua"/>
                <w:b/>
                <w:bCs/>
              </w:rPr>
            </w:pPr>
          </w:p>
          <w:p w14:paraId="3ECA14C5" w14:textId="09C15390" w:rsidR="00CD419E" w:rsidRPr="00EE1439" w:rsidRDefault="006D68FF" w:rsidP="00CD419E">
            <w:pPr>
              <w:tabs>
                <w:tab w:val="left" w:pos="3146"/>
              </w:tabs>
              <w:spacing w:after="0" w:line="240" w:lineRule="atLeast"/>
              <w:ind w:left="0" w:right="32"/>
              <w:jc w:val="center"/>
              <w:rPr>
                <w:rFonts w:ascii="Book Antiqua" w:hAnsi="Book Antiqua"/>
                <w:b/>
                <w:bCs/>
              </w:rPr>
            </w:pPr>
            <w:r>
              <w:rPr>
                <w:rFonts w:ascii="Book Antiqua" w:hAnsi="Book Antiqua"/>
                <w:b/>
                <w:bCs/>
              </w:rPr>
              <w:t>Pendiente</w:t>
            </w:r>
          </w:p>
        </w:tc>
        <w:tc>
          <w:tcPr>
            <w:tcW w:w="850" w:type="pct"/>
            <w:shd w:val="clear" w:color="auto" w:fill="auto"/>
            <w:noWrap/>
          </w:tcPr>
          <w:p w14:paraId="698BA13C" w14:textId="71AD600E" w:rsidR="00CD419E" w:rsidRPr="00EE1439" w:rsidRDefault="006D68FF" w:rsidP="00CD419E">
            <w:pPr>
              <w:tabs>
                <w:tab w:val="left" w:pos="3146"/>
              </w:tabs>
              <w:spacing w:line="240" w:lineRule="atLeast"/>
              <w:ind w:left="0" w:right="32"/>
              <w:rPr>
                <w:rFonts w:ascii="Book Antiqua" w:hAnsi="Book Antiqua"/>
              </w:rPr>
            </w:pPr>
            <w:r w:rsidRPr="008F37A3">
              <w:rPr>
                <w:rFonts w:ascii="Book Antiqua" w:hAnsi="Book Antiqua"/>
                <w:sz w:val="20"/>
                <w:szCs w:val="20"/>
              </w:rPr>
              <w:t>Se está a la espera que por parte de la</w:t>
            </w:r>
            <w:r w:rsidR="006F2AE2" w:rsidRPr="008F37A3">
              <w:rPr>
                <w:rFonts w:ascii="Book Antiqua" w:hAnsi="Book Antiqua"/>
                <w:sz w:val="20"/>
                <w:szCs w:val="20"/>
              </w:rPr>
              <w:t xml:space="preserve"> Unidad </w:t>
            </w:r>
            <w:r w:rsidR="005D7225">
              <w:rPr>
                <w:rFonts w:ascii="Book Antiqua" w:hAnsi="Book Antiqua"/>
                <w:sz w:val="20"/>
                <w:szCs w:val="20"/>
              </w:rPr>
              <w:t xml:space="preserve">de Capacitación y Supervisión del </w:t>
            </w:r>
            <w:r w:rsidR="006F2AE2" w:rsidRPr="008F37A3">
              <w:rPr>
                <w:rFonts w:ascii="Book Antiqua" w:hAnsi="Book Antiqua"/>
                <w:sz w:val="20"/>
                <w:szCs w:val="20"/>
              </w:rPr>
              <w:t xml:space="preserve">Ministerio Público, Fiscalía General y la UMGEF, en coordinación con la </w:t>
            </w:r>
            <w:r w:rsidRPr="008F37A3">
              <w:rPr>
                <w:rFonts w:ascii="Book Antiqua" w:hAnsi="Book Antiqua"/>
                <w:sz w:val="20"/>
                <w:szCs w:val="20"/>
              </w:rPr>
              <w:t xml:space="preserve">Dirección de Planificación se establezca cuales </w:t>
            </w:r>
            <w:r w:rsidRPr="008F37A3">
              <w:rPr>
                <w:rFonts w:ascii="Book Antiqua" w:hAnsi="Book Antiqua"/>
                <w:sz w:val="20"/>
                <w:szCs w:val="20"/>
              </w:rPr>
              <w:lastRenderedPageBreak/>
              <w:t>controles son los definitivos a utilizar.</w:t>
            </w:r>
          </w:p>
        </w:tc>
      </w:tr>
      <w:tr w:rsidR="005275AF" w:rsidRPr="00EE1439" w14:paraId="44324264" w14:textId="77777777" w:rsidTr="005275AF">
        <w:trPr>
          <w:trHeight w:val="1335"/>
          <w:tblCellSpacing w:w="20" w:type="dxa"/>
        </w:trPr>
        <w:tc>
          <w:tcPr>
            <w:tcW w:w="550" w:type="pct"/>
            <w:vAlign w:val="center"/>
          </w:tcPr>
          <w:p w14:paraId="46FF8401" w14:textId="5729C347" w:rsidR="00CD419E" w:rsidRPr="00EE1439" w:rsidRDefault="00CD419E" w:rsidP="00CD419E">
            <w:pPr>
              <w:spacing w:line="240" w:lineRule="atLeast"/>
              <w:ind w:left="0" w:right="32"/>
              <w:jc w:val="center"/>
              <w:rPr>
                <w:rFonts w:ascii="Book Antiqua" w:eastAsia="Times New Roman" w:hAnsi="Book Antiqua" w:cs="Arial"/>
                <w:b/>
                <w:bCs/>
                <w:color w:val="000000"/>
                <w:sz w:val="20"/>
                <w:szCs w:val="20"/>
                <w:lang w:eastAsia="es-CR"/>
              </w:rPr>
            </w:pPr>
            <w:r w:rsidRPr="00EE1439">
              <w:rPr>
                <w:rFonts w:ascii="Book Antiqua" w:eastAsia="Times New Roman" w:hAnsi="Book Antiqua" w:cs="Arial"/>
                <w:b/>
                <w:bCs/>
                <w:color w:val="000000"/>
                <w:sz w:val="20"/>
                <w:szCs w:val="20"/>
                <w:lang w:eastAsia="es-CR"/>
              </w:rPr>
              <w:t>Procurar cumplir con los plazos definidos para realizar solicitudes de prisiones preventivas.</w:t>
            </w:r>
          </w:p>
        </w:tc>
        <w:tc>
          <w:tcPr>
            <w:tcW w:w="926" w:type="pct"/>
            <w:shd w:val="clear" w:color="auto" w:fill="auto"/>
            <w:vAlign w:val="center"/>
          </w:tcPr>
          <w:p w14:paraId="5377E597" w14:textId="78356989" w:rsidR="00CD419E" w:rsidRPr="00EE1439" w:rsidRDefault="00CD419E" w:rsidP="00CD419E">
            <w:pPr>
              <w:spacing w:before="0" w:after="0" w:line="240" w:lineRule="auto"/>
              <w:ind w:left="0"/>
              <w:rPr>
                <w:rFonts w:ascii="Book Antiqua" w:eastAsia="Times New Roman" w:hAnsi="Book Antiqua" w:cs="Arial"/>
                <w:color w:val="000000"/>
                <w:sz w:val="20"/>
                <w:szCs w:val="20"/>
                <w:lang w:eastAsia="es-CR"/>
              </w:rPr>
            </w:pPr>
            <w:r w:rsidRPr="00EE1439">
              <w:rPr>
                <w:rFonts w:ascii="Book Antiqua" w:eastAsia="Times New Roman" w:hAnsi="Book Antiqua" w:cs="Arial"/>
                <w:color w:val="000000"/>
                <w:sz w:val="20"/>
                <w:szCs w:val="20"/>
                <w:lang w:eastAsia="es-CR"/>
              </w:rPr>
              <w:t xml:space="preserve">Las solicitudes de Medidas Cautelares por parte de la Fiscalía no se están realizando con la debida antelación, según lo que se solicita en las circulares 114-2004 de la Secretaría General, la 20-2006 y la 22-ADM-2019 de la Fiscalía General, en las cuales se indica que se deben realizar revisiones periódicas para evitar que los asuntos prescriban, así como de realizar las solicitudes para prórrogas ordinarias y extraordinarias al menos </w:t>
            </w:r>
            <w:r w:rsidRPr="00EE1439">
              <w:rPr>
                <w:rFonts w:ascii="Book Antiqua" w:eastAsia="Times New Roman" w:hAnsi="Book Antiqua" w:cs="Arial"/>
                <w:color w:val="000000"/>
                <w:sz w:val="20"/>
                <w:szCs w:val="20"/>
                <w:lang w:eastAsia="es-CR"/>
              </w:rPr>
              <w:lastRenderedPageBreak/>
              <w:t>con ochos días naturales de antelación al vencimiento del plazo de la medida.</w:t>
            </w:r>
          </w:p>
        </w:tc>
        <w:tc>
          <w:tcPr>
            <w:tcW w:w="1083" w:type="pct"/>
            <w:vAlign w:val="center"/>
          </w:tcPr>
          <w:p w14:paraId="39AFB9C8" w14:textId="341E9871" w:rsidR="00CD419E" w:rsidRPr="00EE1439" w:rsidRDefault="00CD419E" w:rsidP="00CD419E">
            <w:pPr>
              <w:spacing w:before="0" w:after="0" w:line="240" w:lineRule="auto"/>
              <w:ind w:left="0"/>
              <w:rPr>
                <w:rFonts w:ascii="Book Antiqua" w:eastAsia="Times New Roman" w:hAnsi="Book Antiqua" w:cs="Arial"/>
                <w:color w:val="000000"/>
                <w:sz w:val="20"/>
                <w:szCs w:val="20"/>
                <w:lang w:eastAsia="es-CR"/>
              </w:rPr>
            </w:pPr>
            <w:r w:rsidRPr="00EE1439">
              <w:rPr>
                <w:rFonts w:ascii="Book Antiqua" w:eastAsia="Times New Roman" w:hAnsi="Book Antiqua" w:cs="Arial"/>
                <w:color w:val="000000"/>
                <w:sz w:val="20"/>
                <w:szCs w:val="20"/>
                <w:lang w:eastAsia="es-CR"/>
              </w:rPr>
              <w:lastRenderedPageBreak/>
              <w:t>Cumplir con lo dispuesto en las circulares para la solicitud de Medidas Alternas, como por ejemplo la 22-ADM 2019, donde se indica que “</w:t>
            </w:r>
            <w:r w:rsidRPr="00EE1439">
              <w:rPr>
                <w:rFonts w:ascii="Book Antiqua" w:eastAsia="Times New Roman" w:hAnsi="Book Antiqua" w:cs="Arial"/>
                <w:i/>
                <w:iCs/>
                <w:color w:val="000000"/>
                <w:sz w:val="20"/>
                <w:szCs w:val="20"/>
                <w:lang w:eastAsia="es-CR"/>
              </w:rPr>
              <w:t xml:space="preserve">Para garantizar la decisión jurisdiccional oportuna sobre las solicitudes de medidas cautelares, las prórrogas ordinarias, extraordinarias y conceder un plazo razonable a los juzgados penales o autoridad jurisdiccional competente para los señalamientos de audiencias, se unifica el criterio en relación con el plazo en el cual dichas solicitudes deben ser presentadas, por lo tanto, las fiscalas y los fiscales deberán presentar las solicitudes ante la </w:t>
            </w:r>
            <w:r w:rsidRPr="00EE1439">
              <w:rPr>
                <w:rFonts w:ascii="Book Antiqua" w:eastAsia="Times New Roman" w:hAnsi="Book Antiqua" w:cs="Arial"/>
                <w:i/>
                <w:iCs/>
                <w:color w:val="000000"/>
                <w:sz w:val="20"/>
                <w:szCs w:val="20"/>
                <w:lang w:eastAsia="es-CR"/>
              </w:rPr>
              <w:lastRenderedPageBreak/>
              <w:t>autoridad jurisdiccional correspondiente, con al menos ocho días naturales, de antelación al vencimiento del plazo de la medida</w:t>
            </w:r>
            <w:r w:rsidRPr="00EE1439">
              <w:rPr>
                <w:rFonts w:ascii="Book Antiqua" w:eastAsia="Times New Roman" w:hAnsi="Book Antiqua" w:cs="Arial"/>
                <w:color w:val="000000"/>
                <w:sz w:val="20"/>
                <w:szCs w:val="20"/>
                <w:lang w:eastAsia="es-CR"/>
              </w:rPr>
              <w:t>”, a su vez se ratifica el uso adecuado de los sistemas con el fin de que se aprovechen las virtudes que este posee como las alarmas para este tipo de casos.</w:t>
            </w:r>
          </w:p>
        </w:tc>
        <w:tc>
          <w:tcPr>
            <w:tcW w:w="822" w:type="pct"/>
            <w:shd w:val="clear" w:color="auto" w:fill="auto"/>
            <w:vAlign w:val="center"/>
          </w:tcPr>
          <w:p w14:paraId="28A104D9" w14:textId="77777777" w:rsidR="00CD419E" w:rsidRPr="00EE1439" w:rsidRDefault="00CD419E" w:rsidP="00CD419E">
            <w:pPr>
              <w:spacing w:before="0" w:after="0" w:line="240" w:lineRule="auto"/>
              <w:ind w:left="0"/>
              <w:jc w:val="center"/>
              <w:rPr>
                <w:rFonts w:ascii="Book Antiqua" w:eastAsia="Times New Roman" w:hAnsi="Book Antiqua" w:cs="Arial"/>
                <w:color w:val="000000"/>
                <w:sz w:val="20"/>
                <w:szCs w:val="20"/>
                <w:lang w:eastAsia="es-CR"/>
              </w:rPr>
            </w:pPr>
            <w:r w:rsidRPr="00EE1439">
              <w:rPr>
                <w:rFonts w:ascii="Book Antiqua" w:eastAsia="Times New Roman" w:hAnsi="Book Antiqua" w:cs="Arial"/>
                <w:color w:val="000000"/>
                <w:sz w:val="20"/>
                <w:szCs w:val="20"/>
                <w:lang w:eastAsia="es-CR"/>
              </w:rPr>
              <w:lastRenderedPageBreak/>
              <w:t>Equipo de Mejora.</w:t>
            </w:r>
          </w:p>
          <w:p w14:paraId="4443C4CF" w14:textId="77777777" w:rsidR="00CD419E" w:rsidRPr="00EE1439" w:rsidRDefault="00CD419E" w:rsidP="00CD419E">
            <w:pPr>
              <w:spacing w:before="0" w:after="0" w:line="240" w:lineRule="auto"/>
              <w:ind w:left="0"/>
              <w:jc w:val="center"/>
              <w:rPr>
                <w:rFonts w:ascii="Book Antiqua" w:eastAsia="Times New Roman" w:hAnsi="Book Antiqua" w:cs="Arial"/>
                <w:color w:val="000000"/>
                <w:sz w:val="20"/>
                <w:szCs w:val="20"/>
                <w:lang w:eastAsia="es-CR"/>
              </w:rPr>
            </w:pPr>
          </w:p>
          <w:p w14:paraId="25770506" w14:textId="76E21A14" w:rsidR="00CD419E" w:rsidRPr="00EE1439" w:rsidRDefault="00CD419E" w:rsidP="00CD419E">
            <w:pPr>
              <w:tabs>
                <w:tab w:val="left" w:pos="3146"/>
              </w:tabs>
              <w:spacing w:after="0" w:line="240" w:lineRule="auto"/>
              <w:ind w:left="0"/>
              <w:rPr>
                <w:rFonts w:ascii="Book Antiqua" w:eastAsia="Times New Roman" w:hAnsi="Book Antiqua" w:cs="Arial"/>
                <w:color w:val="000000"/>
                <w:sz w:val="20"/>
                <w:szCs w:val="20"/>
                <w:lang w:eastAsia="es-CR"/>
              </w:rPr>
            </w:pPr>
            <w:r w:rsidRPr="00EE1439">
              <w:rPr>
                <w:rFonts w:ascii="Book Antiqua" w:eastAsia="Times New Roman" w:hAnsi="Book Antiqua" w:cs="Arial"/>
                <w:color w:val="000000"/>
                <w:sz w:val="20"/>
                <w:szCs w:val="20"/>
                <w:lang w:eastAsia="es-CR"/>
              </w:rPr>
              <w:t xml:space="preserve">Fiscala Coordinadora del Proyecto de Mejora Integral del Proceso Penal </w:t>
            </w:r>
          </w:p>
        </w:tc>
        <w:tc>
          <w:tcPr>
            <w:tcW w:w="665" w:type="pct"/>
            <w:shd w:val="clear" w:color="auto" w:fill="auto"/>
            <w:noWrap/>
          </w:tcPr>
          <w:p w14:paraId="59FA52C0" w14:textId="77777777" w:rsidR="00895A54" w:rsidRDefault="00895A54" w:rsidP="00CD419E">
            <w:pPr>
              <w:tabs>
                <w:tab w:val="left" w:pos="3146"/>
              </w:tabs>
              <w:spacing w:after="0" w:line="240" w:lineRule="atLeast"/>
              <w:ind w:left="0" w:right="32"/>
              <w:jc w:val="center"/>
              <w:rPr>
                <w:rFonts w:ascii="Book Antiqua" w:hAnsi="Book Antiqua"/>
                <w:b/>
                <w:bCs/>
              </w:rPr>
            </w:pPr>
          </w:p>
          <w:p w14:paraId="492FD4AF" w14:textId="77777777" w:rsidR="00895A54" w:rsidRDefault="00895A54" w:rsidP="00CD419E">
            <w:pPr>
              <w:tabs>
                <w:tab w:val="left" w:pos="3146"/>
              </w:tabs>
              <w:spacing w:after="0" w:line="240" w:lineRule="atLeast"/>
              <w:ind w:left="0" w:right="32"/>
              <w:jc w:val="center"/>
              <w:rPr>
                <w:rFonts w:ascii="Book Antiqua" w:hAnsi="Book Antiqua"/>
                <w:b/>
                <w:bCs/>
              </w:rPr>
            </w:pPr>
          </w:p>
          <w:p w14:paraId="350A2803" w14:textId="77777777" w:rsidR="00895A54" w:rsidRDefault="00895A54" w:rsidP="00CD419E">
            <w:pPr>
              <w:tabs>
                <w:tab w:val="left" w:pos="3146"/>
              </w:tabs>
              <w:spacing w:after="0" w:line="240" w:lineRule="atLeast"/>
              <w:ind w:left="0" w:right="32"/>
              <w:jc w:val="center"/>
              <w:rPr>
                <w:rFonts w:ascii="Book Antiqua" w:hAnsi="Book Antiqua"/>
                <w:b/>
                <w:bCs/>
              </w:rPr>
            </w:pPr>
          </w:p>
          <w:p w14:paraId="629559BD" w14:textId="77777777" w:rsidR="00895A54" w:rsidRDefault="00895A54" w:rsidP="00CD419E">
            <w:pPr>
              <w:tabs>
                <w:tab w:val="left" w:pos="3146"/>
              </w:tabs>
              <w:spacing w:after="0" w:line="240" w:lineRule="atLeast"/>
              <w:ind w:left="0" w:right="32"/>
              <w:jc w:val="center"/>
              <w:rPr>
                <w:rFonts w:ascii="Book Antiqua" w:hAnsi="Book Antiqua"/>
                <w:b/>
                <w:bCs/>
              </w:rPr>
            </w:pPr>
          </w:p>
          <w:p w14:paraId="62088913" w14:textId="61ADC617" w:rsidR="00CD419E" w:rsidRPr="00EE1439" w:rsidRDefault="00895A54" w:rsidP="00CD419E">
            <w:pPr>
              <w:tabs>
                <w:tab w:val="left" w:pos="3146"/>
              </w:tabs>
              <w:spacing w:after="0" w:line="240" w:lineRule="atLeast"/>
              <w:ind w:left="0" w:right="32"/>
              <w:jc w:val="center"/>
              <w:rPr>
                <w:rFonts w:ascii="Book Antiqua" w:hAnsi="Book Antiqua"/>
                <w:b/>
                <w:bCs/>
              </w:rPr>
            </w:pPr>
            <w:r>
              <w:rPr>
                <w:rFonts w:ascii="Book Antiqua" w:hAnsi="Book Antiqua"/>
                <w:b/>
                <w:bCs/>
              </w:rPr>
              <w:t>Implementada</w:t>
            </w:r>
          </w:p>
        </w:tc>
        <w:tc>
          <w:tcPr>
            <w:tcW w:w="850" w:type="pct"/>
            <w:shd w:val="clear" w:color="auto" w:fill="auto"/>
            <w:noWrap/>
          </w:tcPr>
          <w:p w14:paraId="7C7F8C32" w14:textId="66D6AA1E" w:rsidR="00CD419E" w:rsidRPr="00EE1439" w:rsidRDefault="00895A54" w:rsidP="00CD419E">
            <w:pPr>
              <w:tabs>
                <w:tab w:val="left" w:pos="3146"/>
              </w:tabs>
              <w:spacing w:line="240" w:lineRule="atLeast"/>
              <w:ind w:left="0" w:right="32"/>
              <w:rPr>
                <w:rFonts w:ascii="Book Antiqua" w:hAnsi="Book Antiqua"/>
              </w:rPr>
            </w:pPr>
            <w:r w:rsidRPr="008F37A3">
              <w:rPr>
                <w:rFonts w:ascii="Book Antiqua" w:hAnsi="Book Antiqua"/>
                <w:sz w:val="20"/>
                <w:szCs w:val="20"/>
              </w:rPr>
              <w:t>Por parte del Fiscal Adjunto se socializó con el personal de la Fiscalía de Limón el cumplimiento de la circular 19-ADM-2021 emitida por Fiscalía General y de acata obligatorio.</w:t>
            </w:r>
          </w:p>
        </w:tc>
      </w:tr>
      <w:tr w:rsidR="005275AF" w:rsidRPr="00EE1439" w14:paraId="6942150D" w14:textId="77777777" w:rsidTr="005275AF">
        <w:trPr>
          <w:trHeight w:val="1335"/>
          <w:tblCellSpacing w:w="20" w:type="dxa"/>
        </w:trPr>
        <w:tc>
          <w:tcPr>
            <w:tcW w:w="550" w:type="pct"/>
            <w:vAlign w:val="center"/>
          </w:tcPr>
          <w:p w14:paraId="762FB3FC" w14:textId="272E8AF9" w:rsidR="00CD419E" w:rsidRPr="00EE1439" w:rsidRDefault="00CD419E" w:rsidP="00CD419E">
            <w:pPr>
              <w:spacing w:line="240" w:lineRule="atLeast"/>
              <w:ind w:left="0" w:right="32"/>
              <w:jc w:val="center"/>
              <w:rPr>
                <w:rFonts w:ascii="Book Antiqua" w:eastAsia="Times New Roman" w:hAnsi="Book Antiqua" w:cs="Arial"/>
                <w:b/>
                <w:bCs/>
                <w:color w:val="000000"/>
                <w:sz w:val="20"/>
                <w:szCs w:val="20"/>
                <w:lang w:eastAsia="es-CR"/>
              </w:rPr>
            </w:pPr>
            <w:r w:rsidRPr="00EE1439">
              <w:rPr>
                <w:rFonts w:ascii="Book Antiqua" w:eastAsia="Times New Roman" w:hAnsi="Book Antiqua" w:cs="Arial"/>
                <w:b/>
                <w:bCs/>
                <w:color w:val="000000"/>
                <w:sz w:val="20"/>
                <w:szCs w:val="20"/>
                <w:lang w:eastAsia="es-CR"/>
              </w:rPr>
              <w:t>Mejorar el Porcentaje de Acusaciones</w:t>
            </w:r>
          </w:p>
        </w:tc>
        <w:tc>
          <w:tcPr>
            <w:tcW w:w="926" w:type="pct"/>
            <w:shd w:val="clear" w:color="auto" w:fill="auto"/>
          </w:tcPr>
          <w:p w14:paraId="3F963C30" w14:textId="77777777" w:rsidR="00CD419E" w:rsidRPr="00EE1439" w:rsidRDefault="00CD419E" w:rsidP="00CD419E">
            <w:pPr>
              <w:spacing w:before="0" w:after="0" w:line="240" w:lineRule="auto"/>
              <w:ind w:left="0"/>
              <w:rPr>
                <w:rFonts w:ascii="Book Antiqua" w:eastAsia="Times New Roman" w:hAnsi="Book Antiqua" w:cs="Arial"/>
                <w:color w:val="000000"/>
                <w:sz w:val="20"/>
                <w:szCs w:val="20"/>
                <w:lang w:eastAsia="es-CR"/>
              </w:rPr>
            </w:pPr>
            <w:r w:rsidRPr="00EE1439">
              <w:rPr>
                <w:rFonts w:ascii="Book Antiqua" w:eastAsia="Times New Roman" w:hAnsi="Book Antiqua" w:cs="Arial"/>
                <w:color w:val="000000"/>
                <w:sz w:val="20"/>
                <w:szCs w:val="20"/>
                <w:lang w:eastAsia="es-CR"/>
              </w:rPr>
              <w:t>De acuerdo con los datos mostrados, se identificó un porcentaje de 10,3% en Acusaciones por parte de esta Fiscalía, en relación con el promedio de 12,9% que existe a nivel nacional.</w:t>
            </w:r>
          </w:p>
          <w:p w14:paraId="1F18BD7D" w14:textId="77777777" w:rsidR="00CD419E" w:rsidRPr="00EE1439" w:rsidRDefault="00CD419E" w:rsidP="00CD419E">
            <w:pPr>
              <w:spacing w:before="0" w:after="0" w:line="240" w:lineRule="auto"/>
              <w:ind w:left="0"/>
              <w:rPr>
                <w:rFonts w:ascii="Book Antiqua" w:eastAsia="Times New Roman" w:hAnsi="Book Antiqua" w:cs="Arial"/>
                <w:color w:val="000000"/>
                <w:sz w:val="20"/>
                <w:szCs w:val="20"/>
                <w:lang w:eastAsia="es-CR"/>
              </w:rPr>
            </w:pPr>
          </w:p>
        </w:tc>
        <w:tc>
          <w:tcPr>
            <w:tcW w:w="1083" w:type="pct"/>
          </w:tcPr>
          <w:p w14:paraId="018FCD17" w14:textId="77777777" w:rsidR="00CD419E" w:rsidRPr="00EE1439" w:rsidRDefault="00CD419E" w:rsidP="00CD419E">
            <w:pPr>
              <w:spacing w:before="0" w:after="0" w:line="240" w:lineRule="auto"/>
              <w:ind w:left="0"/>
              <w:rPr>
                <w:rFonts w:ascii="Book Antiqua" w:eastAsia="Times New Roman" w:hAnsi="Book Antiqua" w:cs="Arial"/>
                <w:color w:val="000000"/>
                <w:sz w:val="20"/>
                <w:szCs w:val="20"/>
                <w:lang w:eastAsia="es-CR"/>
              </w:rPr>
            </w:pPr>
            <w:r w:rsidRPr="00EE1439">
              <w:rPr>
                <w:rFonts w:ascii="Book Antiqua" w:eastAsia="Times New Roman" w:hAnsi="Book Antiqua" w:cs="Arial"/>
                <w:color w:val="000000"/>
                <w:sz w:val="20"/>
                <w:szCs w:val="20"/>
                <w:lang w:eastAsia="es-CR"/>
              </w:rPr>
              <w:t>El Fiscal Adjunto de la zona junto con el Fiscal Coordinador de la oficina, deberán implementar acciones que procuren incrementar el porcentaje de acusación que se está obteniendo en la oficina.</w:t>
            </w:r>
          </w:p>
          <w:p w14:paraId="132A3077" w14:textId="77777777" w:rsidR="00CD419E" w:rsidRPr="00EE1439" w:rsidRDefault="00CD419E" w:rsidP="00CD419E">
            <w:pPr>
              <w:spacing w:before="0" w:after="0" w:line="240" w:lineRule="auto"/>
              <w:ind w:left="0"/>
              <w:rPr>
                <w:rFonts w:ascii="Book Antiqua" w:eastAsia="Times New Roman" w:hAnsi="Book Antiqua" w:cs="Arial"/>
                <w:color w:val="000000"/>
                <w:sz w:val="20"/>
                <w:szCs w:val="20"/>
                <w:lang w:eastAsia="es-CR"/>
              </w:rPr>
            </w:pPr>
          </w:p>
        </w:tc>
        <w:tc>
          <w:tcPr>
            <w:tcW w:w="822" w:type="pct"/>
            <w:shd w:val="clear" w:color="auto" w:fill="auto"/>
            <w:vAlign w:val="center"/>
          </w:tcPr>
          <w:p w14:paraId="5B0F6C26" w14:textId="77777777" w:rsidR="00CD419E" w:rsidRPr="00EE1439" w:rsidRDefault="00CD419E" w:rsidP="00CD419E">
            <w:pPr>
              <w:spacing w:before="0" w:after="0" w:line="240" w:lineRule="auto"/>
              <w:ind w:left="0"/>
              <w:jc w:val="center"/>
              <w:rPr>
                <w:rFonts w:ascii="Book Antiqua" w:eastAsia="Times New Roman" w:hAnsi="Book Antiqua" w:cs="Arial"/>
                <w:color w:val="000000"/>
                <w:sz w:val="20"/>
                <w:szCs w:val="20"/>
                <w:lang w:eastAsia="es-CR"/>
              </w:rPr>
            </w:pPr>
            <w:r w:rsidRPr="00EE1439">
              <w:rPr>
                <w:rFonts w:ascii="Book Antiqua" w:eastAsia="Times New Roman" w:hAnsi="Book Antiqua" w:cs="Arial"/>
                <w:color w:val="000000"/>
                <w:sz w:val="20"/>
                <w:szCs w:val="20"/>
                <w:lang w:eastAsia="es-CR"/>
              </w:rPr>
              <w:t>Equipo de Mejora.</w:t>
            </w:r>
          </w:p>
          <w:p w14:paraId="79B4C372" w14:textId="77777777" w:rsidR="00CD419E" w:rsidRPr="00EE1439" w:rsidRDefault="00CD419E" w:rsidP="00CD419E">
            <w:pPr>
              <w:spacing w:before="0" w:after="0" w:line="240" w:lineRule="auto"/>
              <w:ind w:left="0"/>
              <w:jc w:val="center"/>
              <w:rPr>
                <w:rFonts w:ascii="Book Antiqua" w:eastAsia="Times New Roman" w:hAnsi="Book Antiqua" w:cs="Arial"/>
                <w:color w:val="000000"/>
                <w:sz w:val="20"/>
                <w:szCs w:val="20"/>
                <w:lang w:eastAsia="es-CR"/>
              </w:rPr>
            </w:pPr>
          </w:p>
          <w:p w14:paraId="549206B8" w14:textId="26BADDDB" w:rsidR="00CD419E" w:rsidRPr="00EE1439" w:rsidRDefault="00CD419E" w:rsidP="00CD419E">
            <w:pPr>
              <w:tabs>
                <w:tab w:val="left" w:pos="3146"/>
              </w:tabs>
              <w:spacing w:after="0" w:line="240" w:lineRule="auto"/>
              <w:ind w:left="0"/>
              <w:rPr>
                <w:rFonts w:ascii="Book Antiqua" w:eastAsia="Times New Roman" w:hAnsi="Book Antiqua" w:cs="Arial"/>
                <w:color w:val="000000"/>
                <w:sz w:val="20"/>
                <w:szCs w:val="20"/>
                <w:lang w:eastAsia="es-CR"/>
              </w:rPr>
            </w:pPr>
            <w:r w:rsidRPr="00EE1439">
              <w:rPr>
                <w:rFonts w:ascii="Book Antiqua" w:eastAsia="Times New Roman" w:hAnsi="Book Antiqua" w:cs="Arial"/>
                <w:color w:val="000000"/>
                <w:sz w:val="20"/>
                <w:szCs w:val="20"/>
                <w:lang w:eastAsia="es-CR"/>
              </w:rPr>
              <w:t>Fiscala Coordinadora del Proyecto de Mejora Integral del Proceso Penal</w:t>
            </w:r>
          </w:p>
        </w:tc>
        <w:tc>
          <w:tcPr>
            <w:tcW w:w="665" w:type="pct"/>
            <w:shd w:val="clear" w:color="auto" w:fill="auto"/>
            <w:noWrap/>
          </w:tcPr>
          <w:p w14:paraId="04E8CAC0" w14:textId="77777777" w:rsidR="00317225" w:rsidRDefault="00317225" w:rsidP="00CD419E">
            <w:pPr>
              <w:tabs>
                <w:tab w:val="left" w:pos="3146"/>
              </w:tabs>
              <w:spacing w:after="0" w:line="240" w:lineRule="atLeast"/>
              <w:ind w:left="0" w:right="32"/>
              <w:jc w:val="center"/>
              <w:rPr>
                <w:rFonts w:ascii="Book Antiqua" w:hAnsi="Book Antiqua"/>
                <w:b/>
                <w:bCs/>
              </w:rPr>
            </w:pPr>
          </w:p>
          <w:p w14:paraId="0CE5CA30" w14:textId="77777777" w:rsidR="00317225" w:rsidRDefault="00317225" w:rsidP="00CD419E">
            <w:pPr>
              <w:tabs>
                <w:tab w:val="left" w:pos="3146"/>
              </w:tabs>
              <w:spacing w:after="0" w:line="240" w:lineRule="atLeast"/>
              <w:ind w:left="0" w:right="32"/>
              <w:jc w:val="center"/>
              <w:rPr>
                <w:rFonts w:ascii="Book Antiqua" w:hAnsi="Book Antiqua"/>
                <w:b/>
                <w:bCs/>
              </w:rPr>
            </w:pPr>
          </w:p>
          <w:p w14:paraId="637E7D47" w14:textId="77777777" w:rsidR="00317225" w:rsidRDefault="00317225" w:rsidP="00CD419E">
            <w:pPr>
              <w:tabs>
                <w:tab w:val="left" w:pos="3146"/>
              </w:tabs>
              <w:spacing w:after="0" w:line="240" w:lineRule="atLeast"/>
              <w:ind w:left="0" w:right="32"/>
              <w:jc w:val="center"/>
              <w:rPr>
                <w:rFonts w:ascii="Book Antiqua" w:hAnsi="Book Antiqua"/>
                <w:b/>
                <w:bCs/>
              </w:rPr>
            </w:pPr>
          </w:p>
          <w:p w14:paraId="0118913F" w14:textId="51D10F4B" w:rsidR="00CD419E" w:rsidRPr="00EE1439" w:rsidRDefault="00212F69" w:rsidP="00CD419E">
            <w:pPr>
              <w:tabs>
                <w:tab w:val="left" w:pos="3146"/>
              </w:tabs>
              <w:spacing w:after="0" w:line="240" w:lineRule="atLeast"/>
              <w:ind w:left="0" w:right="32"/>
              <w:jc w:val="center"/>
              <w:rPr>
                <w:rFonts w:ascii="Book Antiqua" w:hAnsi="Book Antiqua"/>
                <w:b/>
                <w:bCs/>
              </w:rPr>
            </w:pPr>
            <w:r>
              <w:rPr>
                <w:rFonts w:ascii="Book Antiqua" w:hAnsi="Book Antiqua"/>
                <w:b/>
                <w:bCs/>
              </w:rPr>
              <w:t>Implementada</w:t>
            </w:r>
          </w:p>
        </w:tc>
        <w:tc>
          <w:tcPr>
            <w:tcW w:w="850" w:type="pct"/>
            <w:shd w:val="clear" w:color="auto" w:fill="auto"/>
            <w:noWrap/>
          </w:tcPr>
          <w:p w14:paraId="2688CD8B" w14:textId="0D366A0C" w:rsidR="00CD419E" w:rsidRPr="00EE1439" w:rsidRDefault="00317225" w:rsidP="00CD419E">
            <w:pPr>
              <w:tabs>
                <w:tab w:val="left" w:pos="3146"/>
              </w:tabs>
              <w:spacing w:line="240" w:lineRule="atLeast"/>
              <w:ind w:left="0" w:right="32"/>
              <w:rPr>
                <w:rFonts w:ascii="Book Antiqua" w:hAnsi="Book Antiqua"/>
              </w:rPr>
            </w:pPr>
            <w:r w:rsidRPr="008F37A3">
              <w:rPr>
                <w:rFonts w:ascii="Book Antiqua" w:hAnsi="Book Antiqua"/>
                <w:sz w:val="20"/>
                <w:szCs w:val="20"/>
              </w:rPr>
              <w:t xml:space="preserve">Según el informe de seguimiento 2361-PLA-MI-TR-2021, de la Dirección Planificación se demuestra que la propuesta ha sido atendida, sin embargo, es una variable que no puede ser constante, esto porque depende de la cantidad de ingreso de casos, así como el desarrollo de las causas que no siempre será </w:t>
            </w:r>
            <w:r w:rsidRPr="008F37A3">
              <w:rPr>
                <w:rFonts w:ascii="Book Antiqua" w:hAnsi="Book Antiqua"/>
                <w:sz w:val="20"/>
                <w:szCs w:val="20"/>
              </w:rPr>
              <w:lastRenderedPageBreak/>
              <w:t xml:space="preserve">para resolverse, </w:t>
            </w:r>
            <w:r w:rsidR="001C62EE" w:rsidRPr="008F37A3">
              <w:rPr>
                <w:rFonts w:ascii="Book Antiqua" w:hAnsi="Book Antiqua"/>
                <w:sz w:val="20"/>
                <w:szCs w:val="20"/>
              </w:rPr>
              <w:t>sino</w:t>
            </w:r>
            <w:r w:rsidRPr="008F37A3">
              <w:rPr>
                <w:rFonts w:ascii="Book Antiqua" w:hAnsi="Book Antiqua"/>
                <w:sz w:val="20"/>
                <w:szCs w:val="20"/>
              </w:rPr>
              <w:t xml:space="preserve"> que también necesitan el periodo de trámite.</w:t>
            </w:r>
          </w:p>
        </w:tc>
      </w:tr>
      <w:tr w:rsidR="005275AF" w:rsidRPr="00EE1439" w14:paraId="5D81D56E" w14:textId="77777777" w:rsidTr="005275AF">
        <w:trPr>
          <w:trHeight w:val="1335"/>
          <w:tblCellSpacing w:w="20" w:type="dxa"/>
        </w:trPr>
        <w:tc>
          <w:tcPr>
            <w:tcW w:w="550" w:type="pct"/>
            <w:vAlign w:val="center"/>
          </w:tcPr>
          <w:p w14:paraId="47E99D17" w14:textId="58E5BCDE" w:rsidR="00CD419E" w:rsidRPr="00EE1439" w:rsidRDefault="00CD419E" w:rsidP="00CD419E">
            <w:pPr>
              <w:spacing w:line="240" w:lineRule="atLeast"/>
              <w:ind w:left="0" w:right="32"/>
              <w:jc w:val="center"/>
              <w:rPr>
                <w:rFonts w:ascii="Book Antiqua" w:eastAsia="Times New Roman" w:hAnsi="Book Antiqua" w:cs="Arial"/>
                <w:b/>
                <w:bCs/>
                <w:color w:val="000000"/>
                <w:sz w:val="20"/>
                <w:szCs w:val="20"/>
                <w:lang w:eastAsia="es-CR"/>
              </w:rPr>
            </w:pPr>
            <w:r w:rsidRPr="00EE1439">
              <w:rPr>
                <w:rFonts w:ascii="Book Antiqua" w:hAnsi="Book Antiqua" w:cs="Arial"/>
                <w:b/>
                <w:bCs/>
                <w:sz w:val="20"/>
                <w:szCs w:val="20"/>
              </w:rPr>
              <w:t>Ajuste en el perfil competencial de la plaza de Técnico Jurídico con que cuenta la oficina</w:t>
            </w:r>
          </w:p>
        </w:tc>
        <w:tc>
          <w:tcPr>
            <w:tcW w:w="926" w:type="pct"/>
            <w:shd w:val="clear" w:color="auto" w:fill="auto"/>
            <w:vAlign w:val="center"/>
          </w:tcPr>
          <w:p w14:paraId="683C68F9" w14:textId="008B7DAC" w:rsidR="00CD419E" w:rsidRPr="00EE1439" w:rsidRDefault="00CD419E" w:rsidP="00CD419E">
            <w:pPr>
              <w:spacing w:before="0" w:after="0" w:line="240" w:lineRule="auto"/>
              <w:ind w:left="0"/>
              <w:rPr>
                <w:rFonts w:ascii="Book Antiqua" w:eastAsia="Times New Roman" w:hAnsi="Book Antiqua" w:cs="Arial"/>
                <w:color w:val="000000"/>
                <w:sz w:val="20"/>
                <w:szCs w:val="20"/>
                <w:lang w:eastAsia="es-CR"/>
              </w:rPr>
            </w:pPr>
            <w:r w:rsidRPr="00EE1439">
              <w:rPr>
                <w:rFonts w:ascii="Book Antiqua" w:eastAsia="Times New Roman" w:hAnsi="Book Antiqua" w:cs="Arial"/>
                <w:color w:val="000000"/>
                <w:sz w:val="20"/>
                <w:szCs w:val="20"/>
                <w:lang w:eastAsia="es-CR"/>
              </w:rPr>
              <w:t xml:space="preserve">Existe una plaza de Técnico Jurídico, que realiza labores administrativas, actividades que competen al perfil de la persona técnica judicial, así como brinda colaboración con la persona coordinadora judicial en la tramitología de expedientes. El Modelo de Tramitación del Ministerio Público aprobado por el Consejo Superior (informe 493-PLA-MI-2019), establece que las plazas de Técnica o Técnico Jurídico deben ser recalificadas a plazas de </w:t>
            </w:r>
            <w:r w:rsidRPr="00EE1439">
              <w:rPr>
                <w:rFonts w:ascii="Book Antiqua" w:eastAsia="Times New Roman" w:hAnsi="Book Antiqua" w:cs="Arial"/>
                <w:color w:val="000000"/>
                <w:sz w:val="20"/>
                <w:szCs w:val="20"/>
                <w:lang w:eastAsia="es-CR"/>
              </w:rPr>
              <w:lastRenderedPageBreak/>
              <w:t xml:space="preserve">Técnico Judicial o Coordinadora Judicial, de acuerdo con las necesidades que se identifiquen durante el abordaje del Proyecto de Mejora Integral del Proceso Penal. </w:t>
            </w:r>
          </w:p>
        </w:tc>
        <w:tc>
          <w:tcPr>
            <w:tcW w:w="1083" w:type="pct"/>
            <w:vAlign w:val="center"/>
          </w:tcPr>
          <w:p w14:paraId="70940EB1" w14:textId="0260EDFB" w:rsidR="00CD419E" w:rsidRPr="00EE1439" w:rsidRDefault="00CD419E" w:rsidP="00CD419E">
            <w:pPr>
              <w:spacing w:before="0" w:after="0" w:line="240" w:lineRule="auto"/>
              <w:ind w:left="0"/>
              <w:rPr>
                <w:rFonts w:ascii="Book Antiqua" w:eastAsia="Times New Roman" w:hAnsi="Book Antiqua" w:cs="Arial"/>
                <w:color w:val="000000"/>
                <w:sz w:val="20"/>
                <w:szCs w:val="20"/>
                <w:lang w:eastAsia="es-CR"/>
              </w:rPr>
            </w:pPr>
            <w:r w:rsidRPr="00EE1439">
              <w:rPr>
                <w:rFonts w:ascii="Book Antiqua" w:eastAsia="Times New Roman" w:hAnsi="Book Antiqua" w:cs="Arial"/>
                <w:color w:val="000000"/>
                <w:sz w:val="20"/>
                <w:szCs w:val="20"/>
                <w:lang w:eastAsia="es-CR"/>
              </w:rPr>
              <w:lastRenderedPageBreak/>
              <w:t>En seguimiento al informe 493-PLA-MI-2019, aprobado por el Consejo Superior en la sesión 43-19 del 14 de mayo de 2019, se solicita a la Dirección de Gestión Humana realizar una revisión del perfil competencial de acuerdo con las funciones que realiza la plaza 101014 de Técnico Jurídico para que sea recalificada a plaza de Técnico Judicial y así tener un mejor aprovechamiento y maximización del talento humano.</w:t>
            </w:r>
            <w:r w:rsidRPr="00EE1439" w:rsidDel="00431EF5">
              <w:rPr>
                <w:rFonts w:ascii="Book Antiqua" w:eastAsia="Times New Roman" w:hAnsi="Book Antiqua" w:cs="Arial"/>
                <w:color w:val="000000"/>
                <w:sz w:val="20"/>
                <w:szCs w:val="20"/>
                <w:lang w:eastAsia="es-CR"/>
              </w:rPr>
              <w:t xml:space="preserve"> </w:t>
            </w:r>
          </w:p>
        </w:tc>
        <w:tc>
          <w:tcPr>
            <w:tcW w:w="822" w:type="pct"/>
            <w:shd w:val="clear" w:color="auto" w:fill="auto"/>
            <w:vAlign w:val="center"/>
          </w:tcPr>
          <w:p w14:paraId="69DDF4B2" w14:textId="77777777" w:rsidR="00CD419E" w:rsidRPr="00EE1439" w:rsidRDefault="00CD419E" w:rsidP="00CD419E">
            <w:pPr>
              <w:spacing w:before="0" w:after="0" w:line="240" w:lineRule="auto"/>
              <w:ind w:left="0"/>
              <w:jc w:val="center"/>
              <w:rPr>
                <w:rFonts w:ascii="Book Antiqua" w:eastAsia="Times New Roman" w:hAnsi="Book Antiqua" w:cs="Arial"/>
                <w:color w:val="000000"/>
                <w:sz w:val="20"/>
                <w:szCs w:val="20"/>
                <w:lang w:eastAsia="es-CR"/>
              </w:rPr>
            </w:pPr>
            <w:r w:rsidRPr="00EE1439">
              <w:rPr>
                <w:rFonts w:ascii="Book Antiqua" w:eastAsia="Times New Roman" w:hAnsi="Book Antiqua" w:cs="Arial"/>
                <w:color w:val="000000"/>
                <w:sz w:val="20"/>
                <w:szCs w:val="20"/>
                <w:lang w:eastAsia="es-CR"/>
              </w:rPr>
              <w:t>Dirección de Gestión Humana</w:t>
            </w:r>
          </w:p>
          <w:p w14:paraId="03013E37" w14:textId="77777777" w:rsidR="00CD419E" w:rsidRPr="00EE1439" w:rsidRDefault="00CD419E" w:rsidP="00CD419E">
            <w:pPr>
              <w:spacing w:before="0" w:after="0" w:line="240" w:lineRule="auto"/>
              <w:ind w:left="0"/>
              <w:jc w:val="center"/>
              <w:rPr>
                <w:rFonts w:ascii="Book Antiqua" w:eastAsia="Times New Roman" w:hAnsi="Book Antiqua" w:cs="Arial"/>
                <w:color w:val="000000"/>
                <w:sz w:val="20"/>
                <w:szCs w:val="20"/>
                <w:lang w:eastAsia="es-CR"/>
              </w:rPr>
            </w:pPr>
          </w:p>
          <w:p w14:paraId="61BC6685" w14:textId="77777777" w:rsidR="00CD419E" w:rsidRPr="00EE1439" w:rsidRDefault="00CD419E" w:rsidP="00CD419E">
            <w:pPr>
              <w:spacing w:before="0" w:after="0" w:line="240" w:lineRule="auto"/>
              <w:ind w:left="0"/>
              <w:jc w:val="center"/>
              <w:rPr>
                <w:rFonts w:ascii="Book Antiqua" w:eastAsia="Times New Roman" w:hAnsi="Book Antiqua" w:cs="Arial"/>
                <w:color w:val="000000"/>
                <w:sz w:val="20"/>
                <w:szCs w:val="20"/>
                <w:lang w:eastAsia="es-CR"/>
              </w:rPr>
            </w:pPr>
            <w:r w:rsidRPr="00EE1439">
              <w:rPr>
                <w:rFonts w:ascii="Book Antiqua" w:eastAsia="Times New Roman" w:hAnsi="Book Antiqua" w:cs="Arial"/>
                <w:color w:val="000000"/>
                <w:sz w:val="20"/>
                <w:szCs w:val="20"/>
                <w:lang w:eastAsia="es-CR"/>
              </w:rPr>
              <w:t xml:space="preserve"> Equipo de Mejora.</w:t>
            </w:r>
          </w:p>
          <w:p w14:paraId="13B5F269" w14:textId="77777777" w:rsidR="00CD419E" w:rsidRPr="00EE1439" w:rsidRDefault="00CD419E" w:rsidP="00CD419E">
            <w:pPr>
              <w:spacing w:before="0" w:after="0" w:line="240" w:lineRule="auto"/>
              <w:ind w:left="0"/>
              <w:jc w:val="center"/>
              <w:rPr>
                <w:rFonts w:ascii="Book Antiqua" w:eastAsia="Times New Roman" w:hAnsi="Book Antiqua" w:cs="Arial"/>
                <w:color w:val="000000"/>
                <w:sz w:val="20"/>
                <w:szCs w:val="20"/>
                <w:lang w:eastAsia="es-CR"/>
              </w:rPr>
            </w:pPr>
          </w:p>
          <w:p w14:paraId="7B048E43" w14:textId="46215473" w:rsidR="00CD419E" w:rsidRPr="00EE1439" w:rsidRDefault="00CD419E" w:rsidP="00CD419E">
            <w:pPr>
              <w:tabs>
                <w:tab w:val="left" w:pos="3146"/>
              </w:tabs>
              <w:spacing w:after="0" w:line="240" w:lineRule="auto"/>
              <w:ind w:left="0"/>
              <w:rPr>
                <w:rFonts w:ascii="Book Antiqua" w:eastAsia="Times New Roman" w:hAnsi="Book Antiqua" w:cs="Arial"/>
                <w:color w:val="000000"/>
                <w:sz w:val="20"/>
                <w:szCs w:val="20"/>
                <w:lang w:eastAsia="es-CR"/>
              </w:rPr>
            </w:pPr>
            <w:r w:rsidRPr="00EE1439">
              <w:rPr>
                <w:rFonts w:ascii="Book Antiqua" w:eastAsia="Times New Roman" w:hAnsi="Book Antiqua" w:cs="Arial"/>
                <w:color w:val="000000"/>
                <w:sz w:val="20"/>
                <w:szCs w:val="20"/>
                <w:lang w:eastAsia="es-CR"/>
              </w:rPr>
              <w:t xml:space="preserve">Fiscala Coordinadora del Proyecto de Mejora Integral del Proceso Penal </w:t>
            </w:r>
          </w:p>
        </w:tc>
        <w:tc>
          <w:tcPr>
            <w:tcW w:w="665" w:type="pct"/>
            <w:shd w:val="clear" w:color="auto" w:fill="auto"/>
            <w:noWrap/>
          </w:tcPr>
          <w:p w14:paraId="4AFB3E18" w14:textId="77777777" w:rsidR="00CC7820" w:rsidRDefault="00CC7820" w:rsidP="00CD419E">
            <w:pPr>
              <w:tabs>
                <w:tab w:val="left" w:pos="3146"/>
              </w:tabs>
              <w:spacing w:after="0" w:line="240" w:lineRule="atLeast"/>
              <w:ind w:left="0" w:right="32"/>
              <w:jc w:val="center"/>
              <w:rPr>
                <w:rFonts w:ascii="Book Antiqua" w:hAnsi="Book Antiqua"/>
                <w:b/>
                <w:bCs/>
              </w:rPr>
            </w:pPr>
          </w:p>
          <w:p w14:paraId="7EEBF94C" w14:textId="77777777" w:rsidR="00CC7820" w:rsidRDefault="00CC7820" w:rsidP="00CD419E">
            <w:pPr>
              <w:tabs>
                <w:tab w:val="left" w:pos="3146"/>
              </w:tabs>
              <w:spacing w:after="0" w:line="240" w:lineRule="atLeast"/>
              <w:ind w:left="0" w:right="32"/>
              <w:jc w:val="center"/>
              <w:rPr>
                <w:rFonts w:ascii="Book Antiqua" w:hAnsi="Book Antiqua"/>
                <w:b/>
                <w:bCs/>
              </w:rPr>
            </w:pPr>
          </w:p>
          <w:p w14:paraId="390BBBC2" w14:textId="77777777" w:rsidR="00CC7820" w:rsidRDefault="00CC7820" w:rsidP="00CD419E">
            <w:pPr>
              <w:tabs>
                <w:tab w:val="left" w:pos="3146"/>
              </w:tabs>
              <w:spacing w:after="0" w:line="240" w:lineRule="atLeast"/>
              <w:ind w:left="0" w:right="32"/>
              <w:jc w:val="center"/>
              <w:rPr>
                <w:rFonts w:ascii="Book Antiqua" w:hAnsi="Book Antiqua"/>
                <w:b/>
                <w:bCs/>
              </w:rPr>
            </w:pPr>
          </w:p>
          <w:p w14:paraId="29A0AF9C" w14:textId="77777777" w:rsidR="00CC7820" w:rsidRDefault="00CC7820" w:rsidP="00CD419E">
            <w:pPr>
              <w:tabs>
                <w:tab w:val="left" w:pos="3146"/>
              </w:tabs>
              <w:spacing w:after="0" w:line="240" w:lineRule="atLeast"/>
              <w:ind w:left="0" w:right="32"/>
              <w:jc w:val="center"/>
              <w:rPr>
                <w:rFonts w:ascii="Book Antiqua" w:hAnsi="Book Antiqua"/>
                <w:b/>
                <w:bCs/>
              </w:rPr>
            </w:pPr>
          </w:p>
          <w:p w14:paraId="78D2AB2E" w14:textId="7B8F1457" w:rsidR="00CD419E" w:rsidRPr="00EE1439" w:rsidRDefault="00727AC0" w:rsidP="00CD419E">
            <w:pPr>
              <w:tabs>
                <w:tab w:val="left" w:pos="3146"/>
              </w:tabs>
              <w:spacing w:after="0" w:line="240" w:lineRule="atLeast"/>
              <w:ind w:left="0" w:right="32"/>
              <w:jc w:val="center"/>
              <w:rPr>
                <w:rFonts w:ascii="Book Antiqua" w:hAnsi="Book Antiqua"/>
                <w:b/>
                <w:bCs/>
              </w:rPr>
            </w:pPr>
            <w:r>
              <w:rPr>
                <w:rFonts w:ascii="Book Antiqua" w:hAnsi="Book Antiqua"/>
                <w:b/>
                <w:bCs/>
              </w:rPr>
              <w:t>En Proceso</w:t>
            </w:r>
          </w:p>
        </w:tc>
        <w:tc>
          <w:tcPr>
            <w:tcW w:w="850" w:type="pct"/>
            <w:shd w:val="clear" w:color="auto" w:fill="auto"/>
            <w:noWrap/>
          </w:tcPr>
          <w:p w14:paraId="4206C1DF" w14:textId="77777777" w:rsidR="00CC7820" w:rsidRDefault="00CC7820" w:rsidP="00CD419E">
            <w:pPr>
              <w:tabs>
                <w:tab w:val="left" w:pos="3146"/>
              </w:tabs>
              <w:spacing w:line="240" w:lineRule="atLeast"/>
              <w:ind w:left="0" w:right="32"/>
              <w:rPr>
                <w:rFonts w:ascii="Book Antiqua" w:hAnsi="Book Antiqua"/>
              </w:rPr>
            </w:pPr>
          </w:p>
          <w:p w14:paraId="4F12303E" w14:textId="601226F7" w:rsidR="00CD419E" w:rsidRDefault="00CC7820" w:rsidP="00CD419E">
            <w:pPr>
              <w:tabs>
                <w:tab w:val="left" w:pos="3146"/>
              </w:tabs>
              <w:spacing w:line="240" w:lineRule="atLeast"/>
              <w:ind w:left="0" w:right="32"/>
              <w:rPr>
                <w:rFonts w:ascii="Book Antiqua" w:hAnsi="Book Antiqua"/>
                <w:sz w:val="20"/>
                <w:szCs w:val="20"/>
              </w:rPr>
            </w:pPr>
            <w:r w:rsidRPr="00CC7820">
              <w:rPr>
                <w:rFonts w:ascii="Book Antiqua" w:hAnsi="Book Antiqua"/>
              </w:rPr>
              <w:tab/>
            </w:r>
          </w:p>
          <w:p w14:paraId="53D8789B" w14:textId="726EBA04" w:rsidR="005D6CF3" w:rsidRDefault="005D6CF3" w:rsidP="00CD419E">
            <w:pPr>
              <w:tabs>
                <w:tab w:val="left" w:pos="3146"/>
              </w:tabs>
              <w:spacing w:line="240" w:lineRule="atLeast"/>
              <w:ind w:left="0" w:right="32"/>
              <w:rPr>
                <w:rFonts w:ascii="Book Antiqua" w:hAnsi="Book Antiqua"/>
                <w:sz w:val="20"/>
                <w:szCs w:val="20"/>
              </w:rPr>
            </w:pPr>
            <w:r>
              <w:rPr>
                <w:rFonts w:ascii="Book Antiqua" w:hAnsi="Book Antiqua"/>
                <w:sz w:val="20"/>
                <w:szCs w:val="20"/>
              </w:rPr>
              <w:t>Se encuentra en proceso por parte de la Sección de Análisis de Puestos de la Dirección</w:t>
            </w:r>
            <w:r w:rsidR="002F143F">
              <w:rPr>
                <w:rFonts w:ascii="Book Antiqua" w:hAnsi="Book Antiqua"/>
                <w:sz w:val="20"/>
                <w:szCs w:val="20"/>
              </w:rPr>
              <w:t xml:space="preserve"> </w:t>
            </w:r>
            <w:r>
              <w:rPr>
                <w:rFonts w:ascii="Book Antiqua" w:hAnsi="Book Antiqua"/>
                <w:sz w:val="20"/>
                <w:szCs w:val="20"/>
              </w:rPr>
              <w:t>de Gestión Humana la recalificación de la plaza de Técnico Jurídico a Técnico Judicial.</w:t>
            </w:r>
          </w:p>
          <w:p w14:paraId="44FDF3E1" w14:textId="3A50F6A0" w:rsidR="00A900C9" w:rsidRPr="00EE1439" w:rsidRDefault="00A900C9" w:rsidP="00CD419E">
            <w:pPr>
              <w:tabs>
                <w:tab w:val="left" w:pos="3146"/>
              </w:tabs>
              <w:spacing w:line="240" w:lineRule="atLeast"/>
              <w:ind w:left="0" w:right="32"/>
              <w:rPr>
                <w:rFonts w:ascii="Book Antiqua" w:hAnsi="Book Antiqua"/>
              </w:rPr>
            </w:pPr>
          </w:p>
        </w:tc>
      </w:tr>
      <w:tr w:rsidR="005275AF" w:rsidRPr="00EE1439" w14:paraId="73FFC2C8" w14:textId="77777777" w:rsidTr="005275AF">
        <w:trPr>
          <w:trHeight w:val="1335"/>
          <w:tblCellSpacing w:w="20" w:type="dxa"/>
        </w:trPr>
        <w:tc>
          <w:tcPr>
            <w:tcW w:w="550" w:type="pct"/>
            <w:vAlign w:val="center"/>
          </w:tcPr>
          <w:p w14:paraId="66AC44D2" w14:textId="35E05A48" w:rsidR="00CD419E" w:rsidRPr="00EE1439" w:rsidRDefault="00CD419E" w:rsidP="00CD419E">
            <w:pPr>
              <w:spacing w:line="240" w:lineRule="atLeast"/>
              <w:ind w:left="0" w:right="32"/>
              <w:jc w:val="center"/>
              <w:rPr>
                <w:rFonts w:ascii="Book Antiqua" w:hAnsi="Book Antiqua" w:cs="Arial"/>
                <w:b/>
                <w:bCs/>
                <w:sz w:val="20"/>
                <w:szCs w:val="20"/>
              </w:rPr>
            </w:pPr>
            <w:r w:rsidRPr="00EE1439">
              <w:rPr>
                <w:rFonts w:ascii="Book Antiqua" w:eastAsia="Times New Roman" w:hAnsi="Book Antiqua" w:cs="Arial"/>
                <w:b/>
                <w:bCs/>
                <w:color w:val="000000"/>
                <w:sz w:val="20"/>
                <w:szCs w:val="20"/>
                <w:lang w:eastAsia="es-CR"/>
              </w:rPr>
              <w:t>Recalificación de Plaza de Fiscal Auxiliar a Fiscal de Juicio</w:t>
            </w:r>
          </w:p>
        </w:tc>
        <w:tc>
          <w:tcPr>
            <w:tcW w:w="926" w:type="pct"/>
            <w:shd w:val="clear" w:color="auto" w:fill="auto"/>
            <w:vAlign w:val="center"/>
          </w:tcPr>
          <w:p w14:paraId="79D9224C" w14:textId="7AF45E16" w:rsidR="00CD419E" w:rsidRPr="00EE1439" w:rsidRDefault="00CD419E" w:rsidP="00CD419E">
            <w:pPr>
              <w:spacing w:before="0" w:after="0" w:line="240" w:lineRule="auto"/>
              <w:ind w:left="0"/>
              <w:rPr>
                <w:rFonts w:ascii="Book Antiqua" w:eastAsia="Times New Roman" w:hAnsi="Book Antiqua" w:cs="Arial"/>
                <w:color w:val="000000"/>
                <w:sz w:val="20"/>
                <w:szCs w:val="20"/>
                <w:lang w:eastAsia="es-CR"/>
              </w:rPr>
            </w:pPr>
            <w:r w:rsidRPr="00EE1439">
              <w:rPr>
                <w:rFonts w:ascii="Book Antiqua" w:eastAsia="Times New Roman" w:hAnsi="Book Antiqua" w:cs="Arial"/>
                <w:color w:val="000000"/>
                <w:sz w:val="20"/>
                <w:szCs w:val="20"/>
                <w:lang w:eastAsia="es-CR"/>
              </w:rPr>
              <w:t xml:space="preserve">De acuerdo con la estructura del Tribunal Penal, se observa que la estructura con la que dispone la Fiscalía de Limón en cuanto a Fiscalas y Fiscales de Juicio (tres plazas) no puede brindar la respuesta adecuada a las necesidades del Tribunal, debiendo acudir a la asignación de personas fiscales auxiliares para que cubran esta necesidad, lo que provoca un retraso en la </w:t>
            </w:r>
            <w:r w:rsidRPr="00EE1439">
              <w:rPr>
                <w:rFonts w:ascii="Book Antiqua" w:eastAsia="Times New Roman" w:hAnsi="Book Antiqua" w:cs="Arial"/>
                <w:color w:val="000000"/>
                <w:sz w:val="20"/>
                <w:szCs w:val="20"/>
                <w:lang w:eastAsia="es-CR"/>
              </w:rPr>
              <w:lastRenderedPageBreak/>
              <w:t xml:space="preserve">tramitología de expedientes por parte del personal Fiscal y una desvirtualización de su perfil competencial. </w:t>
            </w:r>
          </w:p>
        </w:tc>
        <w:tc>
          <w:tcPr>
            <w:tcW w:w="1083" w:type="pct"/>
            <w:vAlign w:val="center"/>
          </w:tcPr>
          <w:p w14:paraId="6D1F016D" w14:textId="77777777" w:rsidR="00CD419E" w:rsidRPr="00EE1439" w:rsidRDefault="00CD419E" w:rsidP="00CD419E">
            <w:pPr>
              <w:spacing w:before="0" w:after="0" w:line="240" w:lineRule="auto"/>
              <w:ind w:left="0"/>
              <w:rPr>
                <w:rFonts w:ascii="Book Antiqua" w:eastAsia="Times New Roman" w:hAnsi="Book Antiqua" w:cs="Arial"/>
                <w:color w:val="000000"/>
                <w:sz w:val="20"/>
                <w:szCs w:val="20"/>
                <w:lang w:eastAsia="es-CR"/>
              </w:rPr>
            </w:pPr>
            <w:r w:rsidRPr="00EE1439">
              <w:rPr>
                <w:rFonts w:ascii="Book Antiqua" w:eastAsia="Times New Roman" w:hAnsi="Book Antiqua" w:cs="Arial"/>
                <w:color w:val="000000"/>
                <w:sz w:val="20"/>
                <w:szCs w:val="20"/>
                <w:lang w:eastAsia="es-CR"/>
              </w:rPr>
              <w:lastRenderedPageBreak/>
              <w:t>Se recomienda a la Dirección de Gestión Humana la recalificación de una plaza de Fiscala o Fiscal Auxiliar a Fiscala o Fiscal de Juicio, con la finalidad de equiparar la estructura de la Fiscalía de Limón con las necesidades del Tribunal de Juicio de Limón.</w:t>
            </w:r>
          </w:p>
          <w:p w14:paraId="5986B738" w14:textId="77777777" w:rsidR="00CD419E" w:rsidRPr="00EE1439" w:rsidRDefault="00CD419E" w:rsidP="00CD419E">
            <w:pPr>
              <w:spacing w:before="0" w:after="0" w:line="240" w:lineRule="auto"/>
              <w:ind w:left="0"/>
              <w:rPr>
                <w:rFonts w:ascii="Book Antiqua" w:eastAsia="Times New Roman" w:hAnsi="Book Antiqua" w:cs="Arial"/>
                <w:color w:val="000000"/>
                <w:sz w:val="20"/>
                <w:szCs w:val="20"/>
                <w:lang w:eastAsia="es-CR"/>
              </w:rPr>
            </w:pPr>
          </w:p>
          <w:p w14:paraId="202FCCAB" w14:textId="77777777" w:rsidR="00CD419E" w:rsidRPr="00EE1439" w:rsidRDefault="00CD419E" w:rsidP="00CD419E">
            <w:pPr>
              <w:spacing w:before="0" w:after="0" w:line="240" w:lineRule="auto"/>
              <w:ind w:left="0"/>
              <w:rPr>
                <w:rFonts w:ascii="Book Antiqua" w:eastAsia="Times New Roman" w:hAnsi="Book Antiqua" w:cs="Arial"/>
                <w:color w:val="000000"/>
                <w:sz w:val="20"/>
                <w:szCs w:val="20"/>
                <w:lang w:eastAsia="es-CR"/>
              </w:rPr>
            </w:pPr>
            <w:r w:rsidRPr="00EE1439">
              <w:rPr>
                <w:rFonts w:ascii="Book Antiqua" w:eastAsia="Times New Roman" w:hAnsi="Book Antiqua" w:cs="Arial"/>
                <w:color w:val="000000"/>
                <w:sz w:val="20"/>
                <w:szCs w:val="20"/>
                <w:lang w:eastAsia="es-CR"/>
              </w:rPr>
              <w:t xml:space="preserve">Según reunión realizada el 27 de febrero de 2020, en la que tuvo participación la Fiscala General, Máster Emilia Navas Aparicio, se contó con el visto bueno de la propuesta </w:t>
            </w:r>
            <w:r w:rsidRPr="00EE1439">
              <w:rPr>
                <w:rFonts w:ascii="Book Antiqua" w:eastAsia="Times New Roman" w:hAnsi="Book Antiqua" w:cs="Arial"/>
                <w:color w:val="000000"/>
                <w:sz w:val="20"/>
                <w:szCs w:val="20"/>
                <w:lang w:eastAsia="es-CR"/>
              </w:rPr>
              <w:lastRenderedPageBreak/>
              <w:t>planteada. Para ello, se acordó coordinar con el Fiscal Adjunto de Limón, Lic. Manuel Jiménez Steller, cuál plaza de las que conoce la materia Penal considera debería ser la que se recalifique a Fiscal de Juicio. Ante la consulta realizada, el Lic. Jiménez Steller mediante correo electrónico remitido el 1 de abril de 2020, propone la recalificación de la plaza 100811.</w:t>
            </w:r>
          </w:p>
          <w:p w14:paraId="64CB701F" w14:textId="77777777" w:rsidR="00CD419E" w:rsidRPr="00EE1439" w:rsidRDefault="00CD419E" w:rsidP="00CD419E">
            <w:pPr>
              <w:spacing w:before="0" w:after="0" w:line="240" w:lineRule="auto"/>
              <w:ind w:left="0"/>
              <w:rPr>
                <w:rFonts w:ascii="Book Antiqua" w:eastAsia="Times New Roman" w:hAnsi="Book Antiqua" w:cs="Arial"/>
                <w:color w:val="000000"/>
                <w:sz w:val="20"/>
                <w:szCs w:val="20"/>
                <w:lang w:eastAsia="es-CR"/>
              </w:rPr>
            </w:pPr>
          </w:p>
          <w:p w14:paraId="6B993159" w14:textId="77777777" w:rsidR="00CD419E" w:rsidRPr="00EE1439" w:rsidRDefault="00CD419E" w:rsidP="00CD419E">
            <w:pPr>
              <w:spacing w:before="0" w:after="0" w:line="240" w:lineRule="auto"/>
              <w:ind w:left="0"/>
              <w:rPr>
                <w:rFonts w:ascii="Book Antiqua" w:eastAsia="Times New Roman" w:hAnsi="Book Antiqua" w:cs="Arial"/>
                <w:color w:val="000000"/>
                <w:sz w:val="20"/>
                <w:szCs w:val="20"/>
                <w:lang w:eastAsia="es-CR"/>
              </w:rPr>
            </w:pPr>
            <w:r w:rsidRPr="00EE1439">
              <w:rPr>
                <w:rFonts w:ascii="Book Antiqua" w:eastAsia="Times New Roman" w:hAnsi="Book Antiqua" w:cs="Arial"/>
                <w:color w:val="000000"/>
                <w:sz w:val="20"/>
                <w:szCs w:val="20"/>
                <w:lang w:eastAsia="es-CR"/>
              </w:rPr>
              <w:t xml:space="preserve">Citado lo anterior, se plantea un plan de trabajo en el cual, durante el período de cuatro meses a la plaza de Fiscal Auxiliar (100811), no se le asignen causas nuevas y se dedique a la resolución del circulante que mantiene activo con el fin de procurar cerrar estadísticamente los expedientes a su cargo. </w:t>
            </w:r>
            <w:r w:rsidRPr="00EE1439">
              <w:rPr>
                <w:rFonts w:ascii="Book Antiqua" w:eastAsia="Times New Roman" w:hAnsi="Book Antiqua" w:cs="Arial"/>
                <w:color w:val="000000"/>
                <w:sz w:val="20"/>
                <w:szCs w:val="20"/>
                <w:lang w:eastAsia="es-CR"/>
              </w:rPr>
              <w:lastRenderedPageBreak/>
              <w:t>Durante este período dicha plaza podrá colaborar con la etapa preparatoria en la atención de audiencias, así como en rezago, según las necesidades de la Fiscalía. La entrada de asuntos nuevos se realizará entonces entre el recurso de Fiscalas y Fiscales Auxiliares que quedan disponibles. Al finalizar los cuatro meses, la plaza iniciará funciones de Fiscal o Fiscala de Juicio y si cuenta con un circulante pendiente, el mismo será distribuido entre los demás fiscales, sin que eso implique una afectación a la labor de las demás compañeras y compañeros de la oficina.</w:t>
            </w:r>
          </w:p>
          <w:p w14:paraId="6F07063C" w14:textId="77777777" w:rsidR="00CD419E" w:rsidRPr="00EE1439" w:rsidRDefault="00CD419E" w:rsidP="00CD419E">
            <w:pPr>
              <w:spacing w:before="0" w:after="0" w:line="240" w:lineRule="auto"/>
              <w:ind w:left="0"/>
              <w:rPr>
                <w:rFonts w:ascii="Book Antiqua" w:eastAsia="Times New Roman" w:hAnsi="Book Antiqua" w:cs="Arial"/>
                <w:color w:val="000000"/>
                <w:sz w:val="20"/>
                <w:szCs w:val="20"/>
                <w:lang w:eastAsia="es-CR"/>
              </w:rPr>
            </w:pPr>
          </w:p>
          <w:p w14:paraId="7B872301" w14:textId="77777777" w:rsidR="00CD419E" w:rsidRPr="00EE1439" w:rsidRDefault="00CD419E" w:rsidP="00CD419E">
            <w:pPr>
              <w:spacing w:before="0" w:after="0" w:line="240" w:lineRule="auto"/>
              <w:ind w:left="0"/>
              <w:rPr>
                <w:rFonts w:ascii="Book Antiqua" w:eastAsia="Times New Roman" w:hAnsi="Book Antiqua" w:cs="Arial"/>
                <w:color w:val="000000"/>
                <w:sz w:val="20"/>
                <w:szCs w:val="20"/>
                <w:lang w:eastAsia="es-CR"/>
              </w:rPr>
            </w:pPr>
            <w:r w:rsidRPr="00EE1439">
              <w:rPr>
                <w:rFonts w:ascii="Book Antiqua" w:eastAsia="Times New Roman" w:hAnsi="Book Antiqua" w:cs="Arial"/>
                <w:color w:val="000000"/>
                <w:sz w:val="20"/>
                <w:szCs w:val="20"/>
                <w:lang w:eastAsia="es-CR"/>
              </w:rPr>
              <w:t xml:space="preserve">Por otra parte, en el caso de la plaza de Técnico Judicial que actualmente apoya a esta persona, luego de este periodo </w:t>
            </w:r>
            <w:r w:rsidRPr="00EE1439">
              <w:rPr>
                <w:rFonts w:ascii="Book Antiqua" w:eastAsia="Times New Roman" w:hAnsi="Book Antiqua" w:cs="Arial"/>
                <w:color w:val="000000"/>
                <w:sz w:val="20"/>
                <w:szCs w:val="20"/>
                <w:lang w:eastAsia="es-CR"/>
              </w:rPr>
              <w:lastRenderedPageBreak/>
              <w:t>se recomienda que se traslade a brindar soporte a Flagrancia diurna que atiende los casos dispuestos en la circular 25-ADM-2019 del 29 de noviembre de 2019.</w:t>
            </w:r>
          </w:p>
          <w:p w14:paraId="0A56DD45" w14:textId="77777777" w:rsidR="00CD419E" w:rsidRPr="00EE1439" w:rsidRDefault="00CD419E" w:rsidP="00CD419E">
            <w:pPr>
              <w:spacing w:before="0" w:after="0" w:line="240" w:lineRule="auto"/>
              <w:ind w:left="0"/>
              <w:rPr>
                <w:rFonts w:ascii="Book Antiqua" w:eastAsia="Times New Roman" w:hAnsi="Book Antiqua" w:cs="Arial"/>
                <w:color w:val="000000"/>
                <w:sz w:val="20"/>
                <w:szCs w:val="20"/>
                <w:lang w:eastAsia="es-CR"/>
              </w:rPr>
            </w:pPr>
          </w:p>
          <w:p w14:paraId="1A05C109" w14:textId="417355F1" w:rsidR="00CD419E" w:rsidRPr="00EE1439" w:rsidRDefault="00CD419E" w:rsidP="00CD419E">
            <w:pPr>
              <w:spacing w:before="0" w:after="0" w:line="240" w:lineRule="auto"/>
              <w:ind w:left="0"/>
              <w:rPr>
                <w:rFonts w:ascii="Book Antiqua" w:eastAsia="Times New Roman" w:hAnsi="Book Antiqua" w:cs="Arial"/>
                <w:color w:val="000000"/>
                <w:sz w:val="20"/>
                <w:szCs w:val="20"/>
                <w:lang w:eastAsia="es-CR"/>
              </w:rPr>
            </w:pPr>
            <w:r w:rsidRPr="00EE1439">
              <w:rPr>
                <w:rFonts w:ascii="Book Antiqua" w:eastAsia="Times New Roman" w:hAnsi="Book Antiqua" w:cs="Arial"/>
                <w:color w:val="000000"/>
                <w:sz w:val="20"/>
                <w:szCs w:val="20"/>
                <w:lang w:eastAsia="es-CR"/>
              </w:rPr>
              <w:object w:dxaOrig="1542" w:dyaOrig="996" w14:anchorId="0BCA5B58">
                <v:shape id="_x0000_i1297" type="#_x0000_t75" style="width:77.25pt;height:49.5pt" o:ole="">
                  <v:imagedata r:id="rId17" o:title=""/>
                </v:shape>
                <o:OLEObject Type="Embed" ProgID="Package" ShapeID="_x0000_i1297" DrawAspect="Icon" ObjectID="_1719730982" r:id="rId18"/>
              </w:object>
            </w:r>
          </w:p>
        </w:tc>
        <w:tc>
          <w:tcPr>
            <w:tcW w:w="822" w:type="pct"/>
            <w:shd w:val="clear" w:color="auto" w:fill="auto"/>
            <w:vAlign w:val="center"/>
          </w:tcPr>
          <w:p w14:paraId="07B1A35C" w14:textId="77777777" w:rsidR="00CD419E" w:rsidRPr="00EE1439" w:rsidRDefault="00CD419E" w:rsidP="00CD419E">
            <w:pPr>
              <w:spacing w:before="0" w:after="0" w:line="240" w:lineRule="auto"/>
              <w:ind w:left="0"/>
              <w:jc w:val="center"/>
              <w:rPr>
                <w:rFonts w:ascii="Book Antiqua" w:eastAsia="Times New Roman" w:hAnsi="Book Antiqua" w:cs="Arial"/>
                <w:color w:val="000000"/>
                <w:sz w:val="20"/>
                <w:szCs w:val="20"/>
                <w:lang w:eastAsia="es-CR"/>
              </w:rPr>
            </w:pPr>
            <w:r w:rsidRPr="00EE1439">
              <w:rPr>
                <w:rFonts w:ascii="Book Antiqua" w:eastAsia="Times New Roman" w:hAnsi="Book Antiqua" w:cs="Arial"/>
                <w:color w:val="000000"/>
                <w:sz w:val="20"/>
                <w:szCs w:val="20"/>
                <w:lang w:eastAsia="es-CR"/>
              </w:rPr>
              <w:lastRenderedPageBreak/>
              <w:t>Dirección de Gestión Humana.</w:t>
            </w:r>
          </w:p>
          <w:p w14:paraId="44D4C342" w14:textId="77777777" w:rsidR="00CD419E" w:rsidRPr="00EE1439" w:rsidRDefault="00CD419E" w:rsidP="00CD419E">
            <w:pPr>
              <w:spacing w:before="0" w:after="0" w:line="240" w:lineRule="auto"/>
              <w:ind w:left="0"/>
              <w:jc w:val="center"/>
              <w:rPr>
                <w:rFonts w:ascii="Book Antiqua" w:eastAsia="Times New Roman" w:hAnsi="Book Antiqua" w:cs="Arial"/>
                <w:color w:val="000000"/>
                <w:sz w:val="20"/>
                <w:szCs w:val="20"/>
                <w:lang w:eastAsia="es-CR"/>
              </w:rPr>
            </w:pPr>
          </w:p>
          <w:p w14:paraId="315395B7" w14:textId="77777777" w:rsidR="00CD419E" w:rsidRPr="00EE1439" w:rsidRDefault="00CD419E" w:rsidP="00CD419E">
            <w:pPr>
              <w:spacing w:before="0" w:after="0" w:line="240" w:lineRule="auto"/>
              <w:ind w:left="0"/>
              <w:jc w:val="center"/>
              <w:rPr>
                <w:rFonts w:ascii="Book Antiqua" w:eastAsia="Times New Roman" w:hAnsi="Book Antiqua" w:cs="Arial"/>
                <w:color w:val="000000"/>
                <w:sz w:val="20"/>
                <w:szCs w:val="20"/>
                <w:lang w:eastAsia="es-CR"/>
              </w:rPr>
            </w:pPr>
            <w:r w:rsidRPr="00EE1439">
              <w:rPr>
                <w:rFonts w:ascii="Book Antiqua" w:eastAsia="Times New Roman" w:hAnsi="Book Antiqua" w:cs="Arial"/>
                <w:color w:val="000000"/>
                <w:sz w:val="20"/>
                <w:szCs w:val="20"/>
                <w:lang w:eastAsia="es-CR"/>
              </w:rPr>
              <w:t>Fiscalía General</w:t>
            </w:r>
          </w:p>
          <w:p w14:paraId="6EA3660B" w14:textId="77777777" w:rsidR="00CD419E" w:rsidRPr="00EE1439" w:rsidRDefault="00CD419E" w:rsidP="00CD419E">
            <w:pPr>
              <w:spacing w:before="0" w:after="0" w:line="240" w:lineRule="auto"/>
              <w:ind w:left="0"/>
              <w:jc w:val="center"/>
              <w:rPr>
                <w:rFonts w:ascii="Book Antiqua" w:eastAsia="Times New Roman" w:hAnsi="Book Antiqua" w:cs="Arial"/>
                <w:color w:val="000000"/>
                <w:sz w:val="20"/>
                <w:szCs w:val="20"/>
                <w:lang w:eastAsia="es-CR"/>
              </w:rPr>
            </w:pPr>
          </w:p>
          <w:p w14:paraId="69CB40D2" w14:textId="0D8EA8AA" w:rsidR="00CD419E" w:rsidRPr="00EE1439" w:rsidRDefault="00CD419E" w:rsidP="00CD419E">
            <w:pPr>
              <w:tabs>
                <w:tab w:val="left" w:pos="3146"/>
              </w:tabs>
              <w:spacing w:after="0" w:line="240" w:lineRule="auto"/>
              <w:ind w:left="0"/>
              <w:rPr>
                <w:rFonts w:ascii="Book Antiqua" w:eastAsia="Times New Roman" w:hAnsi="Book Antiqua" w:cs="Arial"/>
                <w:color w:val="000000"/>
                <w:sz w:val="20"/>
                <w:szCs w:val="20"/>
                <w:lang w:eastAsia="es-CR"/>
              </w:rPr>
            </w:pPr>
            <w:r w:rsidRPr="00EE1439">
              <w:rPr>
                <w:rFonts w:ascii="Book Antiqua" w:eastAsia="Times New Roman" w:hAnsi="Book Antiqua" w:cs="Arial"/>
                <w:color w:val="000000"/>
                <w:sz w:val="20"/>
                <w:szCs w:val="20"/>
                <w:lang w:eastAsia="es-CR"/>
              </w:rPr>
              <w:t>Equipo de Mejora</w:t>
            </w:r>
          </w:p>
        </w:tc>
        <w:tc>
          <w:tcPr>
            <w:tcW w:w="665" w:type="pct"/>
            <w:shd w:val="clear" w:color="auto" w:fill="auto"/>
            <w:noWrap/>
          </w:tcPr>
          <w:p w14:paraId="0A52363F" w14:textId="77777777" w:rsidR="00CC7820" w:rsidRDefault="00CC7820" w:rsidP="00CD419E">
            <w:pPr>
              <w:tabs>
                <w:tab w:val="left" w:pos="3146"/>
              </w:tabs>
              <w:spacing w:after="0" w:line="240" w:lineRule="atLeast"/>
              <w:ind w:left="0" w:right="32"/>
              <w:jc w:val="center"/>
              <w:rPr>
                <w:rFonts w:ascii="Book Antiqua" w:hAnsi="Book Antiqua"/>
                <w:b/>
                <w:bCs/>
              </w:rPr>
            </w:pPr>
          </w:p>
          <w:p w14:paraId="532FECB7" w14:textId="77777777" w:rsidR="00CC7820" w:rsidRDefault="00CC7820" w:rsidP="00CD419E">
            <w:pPr>
              <w:tabs>
                <w:tab w:val="left" w:pos="3146"/>
              </w:tabs>
              <w:spacing w:after="0" w:line="240" w:lineRule="atLeast"/>
              <w:ind w:left="0" w:right="32"/>
              <w:jc w:val="center"/>
              <w:rPr>
                <w:rFonts w:ascii="Book Antiqua" w:hAnsi="Book Antiqua"/>
                <w:b/>
                <w:bCs/>
              </w:rPr>
            </w:pPr>
          </w:p>
          <w:p w14:paraId="377F6688" w14:textId="77777777" w:rsidR="00CC7820" w:rsidRDefault="00CC7820" w:rsidP="00CD419E">
            <w:pPr>
              <w:tabs>
                <w:tab w:val="left" w:pos="3146"/>
              </w:tabs>
              <w:spacing w:after="0" w:line="240" w:lineRule="atLeast"/>
              <w:ind w:left="0" w:right="32"/>
              <w:jc w:val="center"/>
              <w:rPr>
                <w:rFonts w:ascii="Book Antiqua" w:hAnsi="Book Antiqua"/>
                <w:b/>
                <w:bCs/>
              </w:rPr>
            </w:pPr>
          </w:p>
          <w:p w14:paraId="3582AE3A" w14:textId="336DB6BC" w:rsidR="00CD419E" w:rsidRPr="00EE1439" w:rsidRDefault="00727AC0" w:rsidP="00CD419E">
            <w:pPr>
              <w:tabs>
                <w:tab w:val="left" w:pos="3146"/>
              </w:tabs>
              <w:spacing w:after="0" w:line="240" w:lineRule="atLeast"/>
              <w:ind w:left="0" w:right="32"/>
              <w:jc w:val="center"/>
              <w:rPr>
                <w:rFonts w:ascii="Book Antiqua" w:hAnsi="Book Antiqua"/>
                <w:b/>
                <w:bCs/>
              </w:rPr>
            </w:pPr>
            <w:r>
              <w:rPr>
                <w:rFonts w:ascii="Book Antiqua" w:hAnsi="Book Antiqua"/>
                <w:b/>
                <w:bCs/>
              </w:rPr>
              <w:t>En Proceso</w:t>
            </w:r>
          </w:p>
        </w:tc>
        <w:tc>
          <w:tcPr>
            <w:tcW w:w="850" w:type="pct"/>
            <w:shd w:val="clear" w:color="auto" w:fill="auto"/>
            <w:noWrap/>
          </w:tcPr>
          <w:p w14:paraId="7162BD29" w14:textId="13081E72" w:rsidR="00CD419E" w:rsidRPr="00EE1439" w:rsidRDefault="00CC7820" w:rsidP="00CD419E">
            <w:pPr>
              <w:tabs>
                <w:tab w:val="left" w:pos="3146"/>
              </w:tabs>
              <w:spacing w:line="240" w:lineRule="atLeast"/>
              <w:ind w:left="0" w:right="32"/>
              <w:rPr>
                <w:rFonts w:ascii="Book Antiqua" w:hAnsi="Book Antiqua"/>
              </w:rPr>
            </w:pPr>
            <w:r w:rsidRPr="00CC7820">
              <w:rPr>
                <w:rFonts w:ascii="Book Antiqua" w:hAnsi="Book Antiqua"/>
                <w:sz w:val="20"/>
                <w:szCs w:val="20"/>
              </w:rPr>
              <w:t>Por acuerdo del Consejo Superior, en la sesión 73-2021 del 26/08/2021, una de las plazas de fiscal auxiliar (100811) será recalificada a fiscal de juicio.</w:t>
            </w:r>
            <w:r w:rsidR="00321CCE">
              <w:rPr>
                <w:rFonts w:ascii="Book Antiqua" w:hAnsi="Book Antiqua"/>
                <w:sz w:val="20"/>
                <w:szCs w:val="20"/>
              </w:rPr>
              <w:t xml:space="preserve"> Dicha recalificación se encuentra pendiente a la fecha.</w:t>
            </w:r>
          </w:p>
        </w:tc>
      </w:tr>
      <w:tr w:rsidR="005275AF" w:rsidRPr="00EE1439" w14:paraId="30A1C890" w14:textId="77777777" w:rsidTr="005275AF">
        <w:trPr>
          <w:trHeight w:val="1335"/>
          <w:tblCellSpacing w:w="20" w:type="dxa"/>
        </w:trPr>
        <w:tc>
          <w:tcPr>
            <w:tcW w:w="550" w:type="pct"/>
            <w:vAlign w:val="center"/>
          </w:tcPr>
          <w:p w14:paraId="194F4050" w14:textId="49981C25" w:rsidR="00CD419E" w:rsidRPr="00EE1439" w:rsidRDefault="00CD419E" w:rsidP="00CD419E">
            <w:pPr>
              <w:spacing w:line="240" w:lineRule="atLeast"/>
              <w:ind w:left="0" w:right="32"/>
              <w:jc w:val="center"/>
              <w:rPr>
                <w:rFonts w:ascii="Book Antiqua" w:eastAsia="Times New Roman" w:hAnsi="Book Antiqua" w:cs="Arial"/>
                <w:b/>
                <w:bCs/>
                <w:color w:val="000000"/>
                <w:sz w:val="20"/>
                <w:szCs w:val="20"/>
                <w:lang w:eastAsia="es-CR"/>
              </w:rPr>
            </w:pPr>
            <w:r w:rsidRPr="00EE1439">
              <w:rPr>
                <w:rFonts w:ascii="Book Antiqua" w:eastAsia="Times New Roman" w:hAnsi="Book Antiqua" w:cs="Arial"/>
                <w:b/>
                <w:bCs/>
                <w:color w:val="000000"/>
                <w:sz w:val="20"/>
                <w:szCs w:val="20"/>
                <w:lang w:eastAsia="es-CR"/>
              </w:rPr>
              <w:lastRenderedPageBreak/>
              <w:t>Manejo de archivos fiscales</w:t>
            </w:r>
          </w:p>
        </w:tc>
        <w:tc>
          <w:tcPr>
            <w:tcW w:w="926" w:type="pct"/>
            <w:shd w:val="clear" w:color="auto" w:fill="auto"/>
            <w:vAlign w:val="center"/>
          </w:tcPr>
          <w:p w14:paraId="1062EBE5" w14:textId="6B7C9D7E" w:rsidR="00CD419E" w:rsidRPr="00EE1439" w:rsidRDefault="00CD419E" w:rsidP="00CD419E">
            <w:pPr>
              <w:spacing w:before="0" w:after="0" w:line="240" w:lineRule="auto"/>
              <w:ind w:left="0"/>
              <w:rPr>
                <w:rFonts w:ascii="Book Antiqua" w:eastAsia="Times New Roman" w:hAnsi="Book Antiqua" w:cs="Arial"/>
                <w:color w:val="000000"/>
                <w:sz w:val="20"/>
                <w:szCs w:val="20"/>
                <w:lang w:eastAsia="es-CR"/>
              </w:rPr>
            </w:pPr>
            <w:r w:rsidRPr="00EE1439">
              <w:rPr>
                <w:rFonts w:ascii="Book Antiqua" w:eastAsia="Times New Roman" w:hAnsi="Book Antiqua" w:cs="Arial"/>
                <w:color w:val="000000"/>
                <w:sz w:val="20"/>
                <w:szCs w:val="20"/>
                <w:lang w:eastAsia="es-CR"/>
              </w:rPr>
              <w:t xml:space="preserve">Los archivos fiscales se mantienen distribuidos entre todos los fiscales auxiliares de la Fiscalía del Primer Circuito Judicial de la Zona Atlántica (Limón), por lo que se debe valorar los aspectos de organización, pues es importante considerar que el personal fiscal auxiliar concentre en su circulante únicamente aquellos </w:t>
            </w:r>
            <w:r w:rsidRPr="00EE1439">
              <w:rPr>
                <w:rFonts w:ascii="Book Antiqua" w:eastAsia="Times New Roman" w:hAnsi="Book Antiqua" w:cs="Arial"/>
                <w:color w:val="000000"/>
                <w:sz w:val="20"/>
                <w:szCs w:val="20"/>
                <w:lang w:eastAsia="es-CR"/>
              </w:rPr>
              <w:lastRenderedPageBreak/>
              <w:t>asuntos que si requieren impulso procesal de investigación, por lo que se sugiere como parte de la organización de esta oficina, la concentración de la atención de los informes SI (sin indicios) en un único puesto de Fiscal.</w:t>
            </w:r>
          </w:p>
        </w:tc>
        <w:tc>
          <w:tcPr>
            <w:tcW w:w="1083" w:type="pct"/>
            <w:vAlign w:val="center"/>
          </w:tcPr>
          <w:p w14:paraId="3E0077D3" w14:textId="39BB1E58" w:rsidR="00CD419E" w:rsidRPr="00EE1439" w:rsidRDefault="00CD419E" w:rsidP="00CD419E">
            <w:pPr>
              <w:spacing w:before="0" w:after="0" w:line="240" w:lineRule="auto"/>
              <w:ind w:left="0"/>
              <w:rPr>
                <w:rFonts w:ascii="Book Antiqua" w:eastAsia="Times New Roman" w:hAnsi="Book Antiqua" w:cs="Arial"/>
                <w:color w:val="000000"/>
                <w:sz w:val="20"/>
                <w:szCs w:val="20"/>
                <w:lang w:eastAsia="es-CR"/>
              </w:rPr>
            </w:pPr>
            <w:r w:rsidRPr="00EE1439">
              <w:rPr>
                <w:rFonts w:ascii="Book Antiqua" w:eastAsia="Times New Roman" w:hAnsi="Book Antiqua" w:cs="Arial"/>
                <w:color w:val="000000"/>
                <w:sz w:val="20"/>
                <w:szCs w:val="20"/>
                <w:lang w:eastAsia="es-CR"/>
              </w:rPr>
              <w:lastRenderedPageBreak/>
              <w:t>Concentrar la atención de los informes SI (Sin indicios) en una única plaza de Fiscal con el fin de que se pueda concentrar la atención de asuntos que si requieren impulso procesal de investigación en las plazas de Fiscales Auxiliares.</w:t>
            </w:r>
          </w:p>
        </w:tc>
        <w:tc>
          <w:tcPr>
            <w:tcW w:w="822" w:type="pct"/>
            <w:shd w:val="clear" w:color="auto" w:fill="auto"/>
            <w:vAlign w:val="center"/>
          </w:tcPr>
          <w:p w14:paraId="34E92E31" w14:textId="77777777" w:rsidR="00CD419E" w:rsidRPr="00EE1439" w:rsidRDefault="00CD419E" w:rsidP="00CD419E">
            <w:pPr>
              <w:spacing w:before="0" w:after="0" w:line="240" w:lineRule="auto"/>
              <w:ind w:left="0"/>
              <w:jc w:val="center"/>
              <w:rPr>
                <w:rFonts w:ascii="Book Antiqua" w:eastAsia="Times New Roman" w:hAnsi="Book Antiqua" w:cs="Arial"/>
                <w:color w:val="000000"/>
                <w:sz w:val="20"/>
                <w:szCs w:val="20"/>
                <w:lang w:eastAsia="es-CR"/>
              </w:rPr>
            </w:pPr>
            <w:r w:rsidRPr="00EE1439">
              <w:rPr>
                <w:rFonts w:ascii="Book Antiqua" w:eastAsia="Times New Roman" w:hAnsi="Book Antiqua" w:cs="Arial"/>
                <w:color w:val="000000"/>
                <w:sz w:val="20"/>
                <w:szCs w:val="20"/>
                <w:lang w:eastAsia="es-CR"/>
              </w:rPr>
              <w:t>Equipo de Mejora</w:t>
            </w:r>
          </w:p>
          <w:p w14:paraId="709DDC9F" w14:textId="77777777" w:rsidR="00CD419E" w:rsidRPr="00EE1439" w:rsidRDefault="00CD419E" w:rsidP="00CD419E">
            <w:pPr>
              <w:spacing w:before="0" w:after="0" w:line="240" w:lineRule="auto"/>
              <w:ind w:left="0"/>
              <w:jc w:val="center"/>
              <w:rPr>
                <w:rFonts w:ascii="Book Antiqua" w:eastAsia="Times New Roman" w:hAnsi="Book Antiqua" w:cs="Arial"/>
                <w:color w:val="000000"/>
                <w:sz w:val="20"/>
                <w:szCs w:val="20"/>
                <w:lang w:eastAsia="es-CR"/>
              </w:rPr>
            </w:pPr>
          </w:p>
          <w:p w14:paraId="3301A601" w14:textId="4ACC3C3A" w:rsidR="00CD419E" w:rsidRPr="00EE1439" w:rsidRDefault="00CD419E" w:rsidP="0027032F">
            <w:pPr>
              <w:tabs>
                <w:tab w:val="left" w:pos="3146"/>
              </w:tabs>
              <w:spacing w:after="0" w:line="240" w:lineRule="auto"/>
              <w:ind w:left="0"/>
              <w:jc w:val="center"/>
              <w:rPr>
                <w:rFonts w:ascii="Book Antiqua" w:eastAsia="Times New Roman" w:hAnsi="Book Antiqua" w:cs="Arial"/>
                <w:color w:val="000000"/>
                <w:sz w:val="20"/>
                <w:szCs w:val="20"/>
                <w:lang w:eastAsia="es-CR"/>
              </w:rPr>
            </w:pPr>
            <w:r w:rsidRPr="00EE1439">
              <w:rPr>
                <w:rFonts w:ascii="Book Antiqua" w:eastAsia="Times New Roman" w:hAnsi="Book Antiqua" w:cs="Arial"/>
                <w:color w:val="000000"/>
                <w:sz w:val="20"/>
                <w:szCs w:val="20"/>
                <w:lang w:eastAsia="es-CR"/>
              </w:rPr>
              <w:t>Fiscalía General</w:t>
            </w:r>
          </w:p>
        </w:tc>
        <w:tc>
          <w:tcPr>
            <w:tcW w:w="665" w:type="pct"/>
            <w:shd w:val="clear" w:color="auto" w:fill="auto"/>
            <w:noWrap/>
          </w:tcPr>
          <w:p w14:paraId="304DE5F5" w14:textId="77777777" w:rsidR="00ED5638" w:rsidRDefault="00ED5638" w:rsidP="00CD419E">
            <w:pPr>
              <w:tabs>
                <w:tab w:val="left" w:pos="3146"/>
              </w:tabs>
              <w:spacing w:after="0" w:line="240" w:lineRule="atLeast"/>
              <w:ind w:left="0" w:right="32"/>
              <w:jc w:val="center"/>
              <w:rPr>
                <w:rFonts w:ascii="Book Antiqua" w:hAnsi="Book Antiqua"/>
                <w:b/>
                <w:bCs/>
              </w:rPr>
            </w:pPr>
          </w:p>
          <w:p w14:paraId="1E1F374E" w14:textId="77777777" w:rsidR="00ED5638" w:rsidRDefault="00ED5638" w:rsidP="00CD419E">
            <w:pPr>
              <w:tabs>
                <w:tab w:val="left" w:pos="3146"/>
              </w:tabs>
              <w:spacing w:after="0" w:line="240" w:lineRule="atLeast"/>
              <w:ind w:left="0" w:right="32"/>
              <w:jc w:val="center"/>
              <w:rPr>
                <w:rFonts w:ascii="Book Antiqua" w:hAnsi="Book Antiqua"/>
                <w:b/>
                <w:bCs/>
              </w:rPr>
            </w:pPr>
          </w:p>
          <w:p w14:paraId="4CE2A2B7" w14:textId="77777777" w:rsidR="00ED5638" w:rsidRDefault="00ED5638" w:rsidP="00CD419E">
            <w:pPr>
              <w:tabs>
                <w:tab w:val="left" w:pos="3146"/>
              </w:tabs>
              <w:spacing w:after="0" w:line="240" w:lineRule="atLeast"/>
              <w:ind w:left="0" w:right="32"/>
              <w:jc w:val="center"/>
              <w:rPr>
                <w:rFonts w:ascii="Book Antiqua" w:hAnsi="Book Antiqua"/>
                <w:b/>
                <w:bCs/>
              </w:rPr>
            </w:pPr>
          </w:p>
          <w:p w14:paraId="03DFD67A" w14:textId="77777777" w:rsidR="00ED5638" w:rsidRDefault="00ED5638" w:rsidP="00CD419E">
            <w:pPr>
              <w:tabs>
                <w:tab w:val="left" w:pos="3146"/>
              </w:tabs>
              <w:spacing w:after="0" w:line="240" w:lineRule="atLeast"/>
              <w:ind w:left="0" w:right="32"/>
              <w:jc w:val="center"/>
              <w:rPr>
                <w:rFonts w:ascii="Book Antiqua" w:hAnsi="Book Antiqua"/>
                <w:b/>
                <w:bCs/>
              </w:rPr>
            </w:pPr>
          </w:p>
          <w:p w14:paraId="05F28732" w14:textId="77777777" w:rsidR="00ED5638" w:rsidRDefault="00ED5638" w:rsidP="00CD419E">
            <w:pPr>
              <w:tabs>
                <w:tab w:val="left" w:pos="3146"/>
              </w:tabs>
              <w:spacing w:after="0" w:line="240" w:lineRule="atLeast"/>
              <w:ind w:left="0" w:right="32"/>
              <w:jc w:val="center"/>
              <w:rPr>
                <w:rFonts w:ascii="Book Antiqua" w:hAnsi="Book Antiqua"/>
                <w:b/>
                <w:bCs/>
              </w:rPr>
            </w:pPr>
          </w:p>
          <w:p w14:paraId="614A51B9" w14:textId="3D33C3FD" w:rsidR="00CD419E" w:rsidRPr="00EE1439" w:rsidRDefault="00B955BF" w:rsidP="00CD419E">
            <w:pPr>
              <w:tabs>
                <w:tab w:val="left" w:pos="3146"/>
              </w:tabs>
              <w:spacing w:after="0" w:line="240" w:lineRule="atLeast"/>
              <w:ind w:left="0" w:right="32"/>
              <w:jc w:val="center"/>
              <w:rPr>
                <w:rFonts w:ascii="Book Antiqua" w:hAnsi="Book Antiqua"/>
                <w:b/>
                <w:bCs/>
              </w:rPr>
            </w:pPr>
            <w:r>
              <w:rPr>
                <w:rFonts w:ascii="Book Antiqua" w:hAnsi="Book Antiqua"/>
                <w:b/>
                <w:bCs/>
              </w:rPr>
              <w:t>En proceso</w:t>
            </w:r>
          </w:p>
        </w:tc>
        <w:tc>
          <w:tcPr>
            <w:tcW w:w="850" w:type="pct"/>
            <w:shd w:val="clear" w:color="auto" w:fill="auto"/>
            <w:noWrap/>
          </w:tcPr>
          <w:p w14:paraId="7B2E0C7B" w14:textId="5F4428AA" w:rsidR="00CD419E" w:rsidRPr="008F37A3" w:rsidRDefault="00B446C6" w:rsidP="00CD419E">
            <w:pPr>
              <w:tabs>
                <w:tab w:val="left" w:pos="3146"/>
              </w:tabs>
              <w:spacing w:line="240" w:lineRule="atLeast"/>
              <w:ind w:left="0" w:right="32"/>
              <w:rPr>
                <w:rFonts w:ascii="Book Antiqua" w:hAnsi="Book Antiqua"/>
                <w:sz w:val="20"/>
                <w:szCs w:val="20"/>
              </w:rPr>
            </w:pPr>
            <w:r w:rsidRPr="008F37A3">
              <w:rPr>
                <w:rFonts w:ascii="Book Antiqua" w:hAnsi="Book Antiqua"/>
                <w:sz w:val="20"/>
                <w:szCs w:val="20"/>
              </w:rPr>
              <w:t xml:space="preserve">La propuesta se realizó </w:t>
            </w:r>
            <w:r w:rsidR="00397F84" w:rsidRPr="008F37A3">
              <w:rPr>
                <w:rFonts w:ascii="Book Antiqua" w:hAnsi="Book Antiqua"/>
                <w:sz w:val="20"/>
                <w:szCs w:val="20"/>
              </w:rPr>
              <w:t xml:space="preserve">tomando las buenas prácticas ejecutadas en otras oficinas del Ministerio Público, donde </w:t>
            </w:r>
            <w:r w:rsidR="006235DB">
              <w:rPr>
                <w:rFonts w:ascii="Book Antiqua" w:hAnsi="Book Antiqua"/>
                <w:sz w:val="20"/>
                <w:szCs w:val="20"/>
              </w:rPr>
              <w:t>de acuerdo al volumen de trabajo de la oficina</w:t>
            </w:r>
            <w:r w:rsidR="00AA1639">
              <w:rPr>
                <w:rFonts w:ascii="Book Antiqua" w:hAnsi="Book Antiqua"/>
                <w:sz w:val="20"/>
                <w:szCs w:val="20"/>
              </w:rPr>
              <w:t xml:space="preserve"> se delegan </w:t>
            </w:r>
            <w:r w:rsidR="00397F84" w:rsidRPr="008F37A3">
              <w:rPr>
                <w:rFonts w:ascii="Book Antiqua" w:hAnsi="Book Antiqua"/>
                <w:sz w:val="20"/>
                <w:szCs w:val="20"/>
              </w:rPr>
              <w:t xml:space="preserve">los archivos fiscales </w:t>
            </w:r>
            <w:r w:rsidR="00AA1639">
              <w:rPr>
                <w:rFonts w:ascii="Book Antiqua" w:hAnsi="Book Antiqua"/>
                <w:sz w:val="20"/>
                <w:szCs w:val="20"/>
              </w:rPr>
              <w:t>en una sola persona</w:t>
            </w:r>
            <w:r w:rsidR="00397F84" w:rsidRPr="008F37A3">
              <w:rPr>
                <w:rFonts w:ascii="Book Antiqua" w:hAnsi="Book Antiqua"/>
                <w:sz w:val="20"/>
                <w:szCs w:val="20"/>
              </w:rPr>
              <w:t xml:space="preserve"> Fiscal Auxiliar, </w:t>
            </w:r>
            <w:r w:rsidR="00CB7BC3" w:rsidRPr="008F37A3">
              <w:rPr>
                <w:rFonts w:ascii="Book Antiqua" w:hAnsi="Book Antiqua"/>
                <w:sz w:val="20"/>
                <w:szCs w:val="20"/>
              </w:rPr>
              <w:t xml:space="preserve">con el objetivo </w:t>
            </w:r>
            <w:r w:rsidR="00AA1639">
              <w:rPr>
                <w:rFonts w:ascii="Book Antiqua" w:hAnsi="Book Antiqua"/>
                <w:sz w:val="20"/>
                <w:szCs w:val="20"/>
              </w:rPr>
              <w:t xml:space="preserve">de </w:t>
            </w:r>
            <w:r w:rsidR="00CB7BC3" w:rsidRPr="008F37A3">
              <w:rPr>
                <w:rFonts w:ascii="Book Antiqua" w:hAnsi="Book Antiqua"/>
                <w:sz w:val="20"/>
                <w:szCs w:val="20"/>
              </w:rPr>
              <w:t>que el</w:t>
            </w:r>
            <w:r w:rsidR="00AA1639">
              <w:rPr>
                <w:rFonts w:ascii="Book Antiqua" w:hAnsi="Book Antiqua"/>
                <w:sz w:val="20"/>
                <w:szCs w:val="20"/>
              </w:rPr>
              <w:t xml:space="preserve"> resto del</w:t>
            </w:r>
            <w:r w:rsidR="00CB7BC3" w:rsidRPr="008F37A3">
              <w:rPr>
                <w:rFonts w:ascii="Book Antiqua" w:hAnsi="Book Antiqua"/>
                <w:sz w:val="20"/>
                <w:szCs w:val="20"/>
              </w:rPr>
              <w:t xml:space="preserve"> personal Fiscal Auxiliar </w:t>
            </w:r>
            <w:r w:rsidR="00CB7BC3" w:rsidRPr="008F37A3">
              <w:rPr>
                <w:rFonts w:ascii="Book Antiqua" w:hAnsi="Book Antiqua"/>
                <w:sz w:val="20"/>
                <w:szCs w:val="20"/>
              </w:rPr>
              <w:lastRenderedPageBreak/>
              <w:t>se pueda concentrar en el trámite de causas que requieren un impulso procesal de investigación.</w:t>
            </w:r>
            <w:r w:rsidR="00AA1639">
              <w:rPr>
                <w:rFonts w:ascii="Book Antiqua" w:hAnsi="Book Antiqua"/>
                <w:sz w:val="20"/>
                <w:szCs w:val="20"/>
              </w:rPr>
              <w:t xml:space="preserve"> Es decir, crear la figura de Fiscala o Fiscal Auxiliar de trámite rápido dentro de la estructura de la oficina</w:t>
            </w:r>
            <w:r w:rsidR="00823958">
              <w:rPr>
                <w:rFonts w:ascii="Book Antiqua" w:hAnsi="Book Antiqua"/>
                <w:sz w:val="20"/>
                <w:szCs w:val="20"/>
              </w:rPr>
              <w:t>.</w:t>
            </w:r>
          </w:p>
        </w:tc>
      </w:tr>
    </w:tbl>
    <w:p w14:paraId="235500C0" w14:textId="77777777" w:rsidR="001917CC" w:rsidRPr="005A0A36" w:rsidRDefault="001917CC" w:rsidP="001917CC">
      <w:pPr>
        <w:rPr>
          <w:rFonts w:ascii="Book Antiqua" w:hAnsi="Book Antiqua"/>
        </w:rPr>
      </w:pPr>
    </w:p>
    <w:p w14:paraId="0F0A8D29" w14:textId="77777777" w:rsidR="00A45EA7" w:rsidRPr="005A0A36" w:rsidRDefault="00A45EA7" w:rsidP="00F07610">
      <w:pPr>
        <w:rPr>
          <w:rFonts w:ascii="Book Antiqua" w:hAnsi="Book Antiqua"/>
        </w:rPr>
        <w:sectPr w:rsidR="00A45EA7" w:rsidRPr="005A0A36" w:rsidSect="00A45EA7">
          <w:pgSz w:w="15840" w:h="12240" w:orient="landscape"/>
          <w:pgMar w:top="1134" w:right="1134" w:bottom="1134" w:left="1134" w:header="709" w:footer="709" w:gutter="0"/>
          <w:cols w:space="708"/>
          <w:docGrid w:linePitch="360"/>
        </w:sectPr>
      </w:pPr>
    </w:p>
    <w:p w14:paraId="22D61558" w14:textId="77777777" w:rsidR="00F07610" w:rsidRPr="005A0A36" w:rsidRDefault="00BA27F9" w:rsidP="00341D7A">
      <w:pPr>
        <w:pStyle w:val="Ttulo1"/>
        <w:rPr>
          <w:rFonts w:ascii="Book Antiqua" w:hAnsi="Book Antiqua"/>
        </w:rPr>
      </w:pPr>
      <w:r w:rsidRPr="005A0A36">
        <w:rPr>
          <w:rFonts w:ascii="Book Antiqua" w:hAnsi="Book Antiqua"/>
        </w:rPr>
        <w:lastRenderedPageBreak/>
        <w:t>Hallazgos y conclusiones</w:t>
      </w:r>
    </w:p>
    <w:p w14:paraId="3459F528" w14:textId="02FA628E" w:rsidR="005D07CC" w:rsidRDefault="007F5E36" w:rsidP="005D07CC">
      <w:pPr>
        <w:pStyle w:val="Prrafodelista10"/>
        <w:numPr>
          <w:ilvl w:val="0"/>
          <w:numId w:val="19"/>
        </w:numPr>
        <w:shd w:val="clear" w:color="auto" w:fill="FFFFFF"/>
        <w:spacing w:before="240" w:after="240"/>
        <w:rPr>
          <w:rFonts w:ascii="Book Antiqua" w:eastAsia="Times New Roman" w:hAnsi="Book Antiqua"/>
          <w:sz w:val="22"/>
          <w:szCs w:val="24"/>
          <w:lang w:val="es-ES" w:eastAsia="es-ES"/>
        </w:rPr>
      </w:pPr>
      <w:r>
        <w:rPr>
          <w:rFonts w:ascii="Book Antiqua" w:eastAsia="Times New Roman" w:hAnsi="Book Antiqua"/>
          <w:sz w:val="22"/>
          <w:szCs w:val="24"/>
          <w:lang w:val="es-ES" w:eastAsia="es-ES"/>
        </w:rPr>
        <w:t>L</w:t>
      </w:r>
      <w:r w:rsidR="00695E09">
        <w:rPr>
          <w:rFonts w:ascii="Book Antiqua" w:eastAsia="Times New Roman" w:hAnsi="Book Antiqua"/>
          <w:sz w:val="22"/>
          <w:szCs w:val="24"/>
          <w:lang w:val="es-ES" w:eastAsia="es-ES"/>
        </w:rPr>
        <w:t xml:space="preserve">a mayoría de </w:t>
      </w:r>
      <w:r>
        <w:rPr>
          <w:rFonts w:ascii="Book Antiqua" w:eastAsia="Times New Roman" w:hAnsi="Book Antiqua"/>
          <w:sz w:val="22"/>
          <w:szCs w:val="24"/>
          <w:lang w:val="es-ES" w:eastAsia="es-ES"/>
        </w:rPr>
        <w:t>las acciones plasmadas en el plan de trabajo</w:t>
      </w:r>
      <w:r w:rsidR="00695E09">
        <w:rPr>
          <w:rFonts w:ascii="Book Antiqua" w:eastAsia="Times New Roman" w:hAnsi="Book Antiqua"/>
          <w:sz w:val="22"/>
          <w:szCs w:val="24"/>
          <w:lang w:val="es-ES" w:eastAsia="es-ES"/>
        </w:rPr>
        <w:t xml:space="preserve"> se encuentran en proceso o implementados</w:t>
      </w:r>
      <w:r w:rsidR="00114C43">
        <w:rPr>
          <w:rFonts w:ascii="Book Antiqua" w:eastAsia="Times New Roman" w:hAnsi="Book Antiqua"/>
          <w:sz w:val="22"/>
          <w:szCs w:val="24"/>
          <w:lang w:val="es-ES" w:eastAsia="es-ES"/>
        </w:rPr>
        <w:t xml:space="preserve"> (92.3%)</w:t>
      </w:r>
      <w:r w:rsidR="00695E09">
        <w:rPr>
          <w:rFonts w:ascii="Book Antiqua" w:eastAsia="Times New Roman" w:hAnsi="Book Antiqua"/>
          <w:sz w:val="22"/>
          <w:szCs w:val="24"/>
          <w:lang w:val="es-ES" w:eastAsia="es-ES"/>
        </w:rPr>
        <w:t xml:space="preserve">, por lo que se reconoce el esfuerzo realizado por la oficina en cumplir con lo indicado en el Plan de Trabajo </w:t>
      </w:r>
      <w:r w:rsidR="000B50D2">
        <w:rPr>
          <w:rFonts w:ascii="Book Antiqua" w:eastAsia="Times New Roman" w:hAnsi="Book Antiqua"/>
          <w:sz w:val="22"/>
          <w:szCs w:val="24"/>
          <w:lang w:val="es-ES" w:eastAsia="es-ES"/>
        </w:rPr>
        <w:t>plasmado</w:t>
      </w:r>
      <w:r w:rsidR="00695E09">
        <w:rPr>
          <w:rFonts w:ascii="Book Antiqua" w:eastAsia="Times New Roman" w:hAnsi="Book Antiqua"/>
          <w:sz w:val="22"/>
          <w:szCs w:val="24"/>
          <w:lang w:val="es-ES" w:eastAsia="es-ES"/>
        </w:rPr>
        <w:t xml:space="preserve"> en el informe </w:t>
      </w:r>
      <w:r w:rsidR="00695E09" w:rsidRPr="008F37A3">
        <w:rPr>
          <w:rFonts w:ascii="Book Antiqua" w:eastAsia="Times New Roman" w:hAnsi="Book Antiqua"/>
          <w:sz w:val="22"/>
          <w:szCs w:val="24"/>
          <w:lang w:val="es-ES" w:eastAsia="es-ES"/>
        </w:rPr>
        <w:t>889-PLA-MI-2021 de la Dirección de Planificación, el cual fue aprobado por el Consejo Superior en sesión 73-2021 celebrada el 26 de agosto del 2021, Art. XLII</w:t>
      </w:r>
      <w:r w:rsidR="00695E09">
        <w:rPr>
          <w:rFonts w:ascii="Book Antiqua" w:eastAsia="Times New Roman" w:hAnsi="Book Antiqua"/>
          <w:sz w:val="22"/>
          <w:szCs w:val="24"/>
          <w:lang w:val="es-ES" w:eastAsia="es-ES"/>
        </w:rPr>
        <w:t>.</w:t>
      </w:r>
      <w:r w:rsidR="00C826F3">
        <w:rPr>
          <w:rFonts w:ascii="Book Antiqua" w:eastAsia="Times New Roman" w:hAnsi="Book Antiqua"/>
          <w:sz w:val="22"/>
          <w:szCs w:val="24"/>
          <w:lang w:val="es-ES" w:eastAsia="es-ES"/>
        </w:rPr>
        <w:t xml:space="preserve"> </w:t>
      </w:r>
    </w:p>
    <w:p w14:paraId="7865E832" w14:textId="31300A8B" w:rsidR="005D7225" w:rsidRDefault="005D7225" w:rsidP="00D16DF4">
      <w:pPr>
        <w:pStyle w:val="Prrafodelista10"/>
        <w:numPr>
          <w:ilvl w:val="0"/>
          <w:numId w:val="19"/>
        </w:numPr>
        <w:shd w:val="clear" w:color="auto" w:fill="FFFFFF"/>
        <w:spacing w:before="240" w:after="240"/>
        <w:rPr>
          <w:rFonts w:ascii="Book Antiqua" w:eastAsia="Times New Roman" w:hAnsi="Book Antiqua"/>
          <w:sz w:val="22"/>
          <w:szCs w:val="24"/>
          <w:lang w:val="es-ES" w:eastAsia="es-ES"/>
        </w:rPr>
      </w:pPr>
      <w:r>
        <w:rPr>
          <w:rFonts w:ascii="Book Antiqua" w:eastAsia="Times New Roman" w:hAnsi="Book Antiqua"/>
          <w:sz w:val="22"/>
          <w:szCs w:val="24"/>
          <w:lang w:val="es-ES" w:eastAsia="es-ES"/>
        </w:rPr>
        <w:t>Se tiene pendiente el r</w:t>
      </w:r>
      <w:r w:rsidRPr="005D7225">
        <w:rPr>
          <w:rFonts w:ascii="Book Antiqua" w:eastAsia="Times New Roman" w:hAnsi="Book Antiqua"/>
          <w:sz w:val="22"/>
          <w:szCs w:val="24"/>
          <w:lang w:val="es-ES" w:eastAsia="es-ES"/>
        </w:rPr>
        <w:t>ealizar una revisión por parte de la UMGEF, Fiscalía General y la Unidad de Capacitación y Supervisión del Ministerio Público, e</w:t>
      </w:r>
      <w:r>
        <w:rPr>
          <w:rFonts w:ascii="Book Antiqua" w:eastAsia="Times New Roman" w:hAnsi="Book Antiqua"/>
          <w:sz w:val="22"/>
          <w:szCs w:val="24"/>
          <w:lang w:val="es-ES" w:eastAsia="es-ES"/>
        </w:rPr>
        <w:t>n coordinación con la Dirección de Planificación, e</w:t>
      </w:r>
      <w:r w:rsidRPr="005D7225">
        <w:rPr>
          <w:rFonts w:ascii="Book Antiqua" w:eastAsia="Times New Roman" w:hAnsi="Book Antiqua"/>
          <w:sz w:val="22"/>
          <w:szCs w:val="24"/>
          <w:lang w:val="es-ES" w:eastAsia="es-ES"/>
        </w:rPr>
        <w:t>n cuanto a las plantillas de recopilación de información que se les solicita a las diferentes Fiscalías, con el fin de determinar el valor agregado y la fuente de donde se obtiene la información para estandarizar y oficializar las plantillas necesarias y evitar generar cargas de trabajo innecesarias, duplicidad de información y/o reprocesos.</w:t>
      </w:r>
    </w:p>
    <w:p w14:paraId="62C618B6" w14:textId="0EF8F2CE" w:rsidR="00677794" w:rsidRDefault="00B0439D" w:rsidP="00D16DF4">
      <w:pPr>
        <w:pStyle w:val="Prrafodelista10"/>
        <w:numPr>
          <w:ilvl w:val="0"/>
          <w:numId w:val="19"/>
        </w:numPr>
        <w:shd w:val="clear" w:color="auto" w:fill="FFFFFF"/>
        <w:spacing w:before="240" w:after="240"/>
        <w:rPr>
          <w:rFonts w:ascii="Book Antiqua" w:eastAsia="Times New Roman" w:hAnsi="Book Antiqua"/>
          <w:sz w:val="22"/>
          <w:szCs w:val="24"/>
          <w:lang w:val="es-ES" w:eastAsia="es-ES"/>
        </w:rPr>
      </w:pPr>
      <w:r>
        <w:rPr>
          <w:rFonts w:ascii="Book Antiqua" w:eastAsia="Times New Roman" w:hAnsi="Book Antiqua"/>
          <w:sz w:val="22"/>
          <w:szCs w:val="24"/>
          <w:lang w:val="es-ES" w:eastAsia="es-ES"/>
        </w:rPr>
        <w:t>E</w:t>
      </w:r>
      <w:r w:rsidR="009E5927">
        <w:rPr>
          <w:rFonts w:ascii="Book Antiqua" w:eastAsia="Times New Roman" w:hAnsi="Book Antiqua"/>
          <w:sz w:val="22"/>
          <w:szCs w:val="24"/>
          <w:lang w:val="es-ES" w:eastAsia="es-ES"/>
        </w:rPr>
        <w:t>n la propuesta de mejora “</w:t>
      </w:r>
      <w:r w:rsidR="009E5927" w:rsidRPr="008F37A3">
        <w:rPr>
          <w:rFonts w:ascii="Book Antiqua" w:eastAsia="Times New Roman" w:hAnsi="Book Antiqua"/>
          <w:b/>
          <w:bCs/>
          <w:sz w:val="22"/>
          <w:szCs w:val="24"/>
          <w:lang w:val="es-ES" w:eastAsia="es-ES"/>
        </w:rPr>
        <w:t>Procurar cumplir con los plazos definidos para realizar solicitudes de prisiones preventivas</w:t>
      </w:r>
      <w:r w:rsidR="009E5927">
        <w:rPr>
          <w:rFonts w:ascii="Book Antiqua" w:eastAsia="Times New Roman" w:hAnsi="Book Antiqua"/>
          <w:sz w:val="22"/>
          <w:szCs w:val="24"/>
          <w:lang w:val="es-ES" w:eastAsia="es-ES"/>
        </w:rPr>
        <w:t>” se considera oportuno mencionar que, a pesar de que se hizo llegar dicha comunicación y solicitar en el correo adjunto en el Anexo 4, la solicitud de que se utilice la tabla oficial para el control de las medidas cautelares y/o solicitudes de prisión preventiva, no se evidencia que este correo trat</w:t>
      </w:r>
      <w:r>
        <w:rPr>
          <w:rFonts w:ascii="Book Antiqua" w:eastAsia="Times New Roman" w:hAnsi="Book Antiqua"/>
          <w:sz w:val="22"/>
          <w:szCs w:val="24"/>
          <w:lang w:val="es-ES" w:eastAsia="es-ES"/>
        </w:rPr>
        <w:t>e</w:t>
      </w:r>
      <w:r w:rsidR="009E5927">
        <w:rPr>
          <w:rFonts w:ascii="Book Antiqua" w:eastAsia="Times New Roman" w:hAnsi="Book Antiqua"/>
          <w:sz w:val="22"/>
          <w:szCs w:val="24"/>
          <w:lang w:val="es-ES" w:eastAsia="es-ES"/>
        </w:rPr>
        <w:t xml:space="preserve"> o establezca la obligatoriedad de cumplir con los tiempos prudentes y correspondientes para los casos mencionados donde se pueda afectar a la persona usuaria y </w:t>
      </w:r>
      <w:r w:rsidR="004F4F23">
        <w:rPr>
          <w:rFonts w:ascii="Book Antiqua" w:eastAsia="Times New Roman" w:hAnsi="Book Antiqua"/>
          <w:sz w:val="22"/>
          <w:szCs w:val="24"/>
          <w:lang w:val="es-ES" w:eastAsia="es-ES"/>
        </w:rPr>
        <w:t>se evite</w:t>
      </w:r>
      <w:r w:rsidR="009E5927">
        <w:rPr>
          <w:rFonts w:ascii="Book Antiqua" w:eastAsia="Times New Roman" w:hAnsi="Book Antiqua"/>
          <w:sz w:val="22"/>
          <w:szCs w:val="24"/>
          <w:lang w:val="es-ES" w:eastAsia="es-ES"/>
        </w:rPr>
        <w:t xml:space="preserve"> que estos eventos no se produzcan.</w:t>
      </w:r>
    </w:p>
    <w:p w14:paraId="57944593" w14:textId="5AF32D06" w:rsidR="00A46A32" w:rsidRDefault="002D4F5E" w:rsidP="005D07CC">
      <w:pPr>
        <w:pStyle w:val="Prrafodelista10"/>
        <w:numPr>
          <w:ilvl w:val="0"/>
          <w:numId w:val="19"/>
        </w:numPr>
        <w:shd w:val="clear" w:color="auto" w:fill="FFFFFF"/>
        <w:spacing w:before="240" w:after="240"/>
        <w:rPr>
          <w:rFonts w:ascii="Book Antiqua" w:eastAsia="Times New Roman" w:hAnsi="Book Antiqua"/>
          <w:sz w:val="22"/>
          <w:szCs w:val="24"/>
          <w:lang w:val="es-ES" w:eastAsia="es-ES"/>
        </w:rPr>
      </w:pPr>
      <w:bookmarkStart w:id="4" w:name="_Hlk98856524"/>
      <w:r>
        <w:rPr>
          <w:rFonts w:ascii="Book Antiqua" w:eastAsia="Times New Roman" w:hAnsi="Book Antiqua"/>
          <w:sz w:val="22"/>
          <w:szCs w:val="24"/>
          <w:lang w:val="es-ES" w:eastAsia="es-ES"/>
        </w:rPr>
        <w:t xml:space="preserve">Se </w:t>
      </w:r>
      <w:r w:rsidR="00041AB2">
        <w:rPr>
          <w:rFonts w:ascii="Book Antiqua" w:eastAsia="Times New Roman" w:hAnsi="Book Antiqua"/>
          <w:sz w:val="22"/>
          <w:szCs w:val="24"/>
          <w:lang w:val="es-ES" w:eastAsia="es-ES"/>
        </w:rPr>
        <w:t>sugiere</w:t>
      </w:r>
      <w:r>
        <w:rPr>
          <w:rFonts w:ascii="Book Antiqua" w:eastAsia="Times New Roman" w:hAnsi="Book Antiqua"/>
          <w:sz w:val="22"/>
          <w:szCs w:val="24"/>
          <w:lang w:val="es-ES" w:eastAsia="es-ES"/>
        </w:rPr>
        <w:t xml:space="preserve"> que</w:t>
      </w:r>
      <w:r w:rsidR="00041AB2">
        <w:rPr>
          <w:rFonts w:ascii="Book Antiqua" w:eastAsia="Times New Roman" w:hAnsi="Book Antiqua"/>
          <w:sz w:val="22"/>
          <w:szCs w:val="24"/>
          <w:lang w:val="es-ES" w:eastAsia="es-ES"/>
        </w:rPr>
        <w:t>,</w:t>
      </w:r>
      <w:r>
        <w:rPr>
          <w:rFonts w:ascii="Book Antiqua" w:eastAsia="Times New Roman" w:hAnsi="Book Antiqua"/>
          <w:sz w:val="22"/>
          <w:szCs w:val="24"/>
          <w:lang w:val="es-ES" w:eastAsia="es-ES"/>
        </w:rPr>
        <w:t xml:space="preserve"> parte del seguimiento que se debe realizar por parte de las personas a cargo del Modelo de Sostenibilidad en el Ministerio Público con la oficina en revisión, es la culminación de los puntos del Plan de Trabajo establecido en el informe 889-PLA-MI-2021 que se encuentran pendientes o en proceso, así como de asegurar que </w:t>
      </w:r>
      <w:r w:rsidR="005A09B3">
        <w:rPr>
          <w:rFonts w:ascii="Book Antiqua" w:eastAsia="Times New Roman" w:hAnsi="Book Antiqua"/>
          <w:sz w:val="22"/>
          <w:szCs w:val="24"/>
          <w:lang w:val="es-ES" w:eastAsia="es-ES"/>
        </w:rPr>
        <w:t>las acciones que han sido ya implementadas</w:t>
      </w:r>
      <w:r>
        <w:rPr>
          <w:rFonts w:ascii="Book Antiqua" w:eastAsia="Times New Roman" w:hAnsi="Book Antiqua"/>
          <w:sz w:val="22"/>
          <w:szCs w:val="24"/>
          <w:lang w:val="es-ES" w:eastAsia="es-ES"/>
        </w:rPr>
        <w:t xml:space="preserve"> mantenga</w:t>
      </w:r>
      <w:r w:rsidR="005A09B3">
        <w:rPr>
          <w:rFonts w:ascii="Book Antiqua" w:eastAsia="Times New Roman" w:hAnsi="Book Antiqua"/>
          <w:sz w:val="22"/>
          <w:szCs w:val="24"/>
          <w:lang w:val="es-ES" w:eastAsia="es-ES"/>
        </w:rPr>
        <w:t>n</w:t>
      </w:r>
      <w:r>
        <w:rPr>
          <w:rFonts w:ascii="Book Antiqua" w:eastAsia="Times New Roman" w:hAnsi="Book Antiqua"/>
          <w:sz w:val="22"/>
          <w:szCs w:val="24"/>
          <w:lang w:val="es-ES" w:eastAsia="es-ES"/>
        </w:rPr>
        <w:t xml:space="preserve"> su ejecución con el paso del tiempo</w:t>
      </w:r>
      <w:r w:rsidR="005A09B3">
        <w:rPr>
          <w:rFonts w:ascii="Book Antiqua" w:eastAsia="Times New Roman" w:hAnsi="Book Antiqua"/>
          <w:sz w:val="22"/>
          <w:szCs w:val="24"/>
          <w:lang w:val="es-ES" w:eastAsia="es-ES"/>
        </w:rPr>
        <w:t>, buscando además nuevas alternativas en la mejora de la gestión de la oficina.</w:t>
      </w:r>
    </w:p>
    <w:p w14:paraId="3E132B74" w14:textId="77777777" w:rsidR="00A46A32" w:rsidRDefault="00A46A32">
      <w:pPr>
        <w:spacing w:before="0" w:after="0" w:line="240" w:lineRule="auto"/>
        <w:ind w:left="0"/>
        <w:jc w:val="left"/>
        <w:rPr>
          <w:rFonts w:ascii="Book Antiqua" w:eastAsia="Times New Roman" w:hAnsi="Book Antiqua"/>
          <w:szCs w:val="24"/>
          <w:lang w:val="es-ES" w:eastAsia="es-ES"/>
        </w:rPr>
      </w:pPr>
      <w:r>
        <w:rPr>
          <w:rFonts w:ascii="Book Antiqua" w:eastAsia="Times New Roman" w:hAnsi="Book Antiqua"/>
          <w:szCs w:val="24"/>
          <w:lang w:val="es-ES" w:eastAsia="es-ES"/>
        </w:rPr>
        <w:br w:type="page"/>
      </w:r>
    </w:p>
    <w:p w14:paraId="601D9D94" w14:textId="05E6982E" w:rsidR="00695E09" w:rsidRDefault="001612A4" w:rsidP="005D07CC">
      <w:pPr>
        <w:pStyle w:val="Prrafodelista10"/>
        <w:numPr>
          <w:ilvl w:val="0"/>
          <w:numId w:val="19"/>
        </w:numPr>
        <w:shd w:val="clear" w:color="auto" w:fill="FFFFFF"/>
        <w:spacing w:before="240" w:after="240"/>
        <w:rPr>
          <w:rFonts w:ascii="Book Antiqua" w:eastAsia="Times New Roman" w:hAnsi="Book Antiqua"/>
          <w:sz w:val="22"/>
          <w:szCs w:val="24"/>
          <w:lang w:val="es-ES" w:eastAsia="es-ES"/>
        </w:rPr>
      </w:pPr>
      <w:r>
        <w:rPr>
          <w:rFonts w:ascii="Book Antiqua" w:eastAsia="Times New Roman" w:hAnsi="Book Antiqua"/>
          <w:sz w:val="22"/>
          <w:szCs w:val="24"/>
          <w:lang w:val="es-ES" w:eastAsia="es-ES"/>
        </w:rPr>
        <w:lastRenderedPageBreak/>
        <w:t>S</w:t>
      </w:r>
      <w:r w:rsidR="00225161">
        <w:rPr>
          <w:rFonts w:ascii="Book Antiqua" w:eastAsia="Times New Roman" w:hAnsi="Book Antiqua"/>
          <w:sz w:val="22"/>
          <w:szCs w:val="24"/>
          <w:lang w:val="es-ES" w:eastAsia="es-ES"/>
        </w:rPr>
        <w:t xml:space="preserve">e considera necesario culturizar la implementación del Modelo de Sostenibilidad entre </w:t>
      </w:r>
      <w:r w:rsidR="002D4F5E">
        <w:rPr>
          <w:rFonts w:ascii="Book Antiqua" w:eastAsia="Times New Roman" w:hAnsi="Book Antiqua"/>
          <w:sz w:val="22"/>
          <w:szCs w:val="24"/>
          <w:lang w:val="es-ES" w:eastAsia="es-ES"/>
        </w:rPr>
        <w:t>est</w:t>
      </w:r>
      <w:r w:rsidR="00225161">
        <w:rPr>
          <w:rFonts w:ascii="Book Antiqua" w:eastAsia="Times New Roman" w:hAnsi="Book Antiqua"/>
          <w:sz w:val="22"/>
          <w:szCs w:val="24"/>
          <w:lang w:val="es-ES" w:eastAsia="es-ES"/>
        </w:rPr>
        <w:t>as oficinas, con el fin de que se autogestionen</w:t>
      </w:r>
      <w:r w:rsidR="002D4F5E">
        <w:rPr>
          <w:rFonts w:ascii="Book Antiqua" w:eastAsia="Times New Roman" w:hAnsi="Book Antiqua"/>
          <w:sz w:val="22"/>
          <w:szCs w:val="24"/>
          <w:lang w:val="es-ES" w:eastAsia="es-ES"/>
        </w:rPr>
        <w:t>, revisen, analicen</w:t>
      </w:r>
      <w:r w:rsidR="00225161">
        <w:rPr>
          <w:rFonts w:ascii="Book Antiqua" w:eastAsia="Times New Roman" w:hAnsi="Book Antiqua"/>
          <w:sz w:val="22"/>
          <w:szCs w:val="24"/>
          <w:lang w:val="es-ES" w:eastAsia="es-ES"/>
        </w:rPr>
        <w:t xml:space="preserve"> y elaboren </w:t>
      </w:r>
      <w:r w:rsidR="002D4F5E">
        <w:rPr>
          <w:rFonts w:ascii="Book Antiqua" w:eastAsia="Times New Roman" w:hAnsi="Book Antiqua"/>
          <w:sz w:val="22"/>
          <w:szCs w:val="24"/>
          <w:lang w:val="es-ES" w:eastAsia="es-ES"/>
        </w:rPr>
        <w:t xml:space="preserve">los insumos necesarios para el debido seguimiento, como lo son los </w:t>
      </w:r>
      <w:r w:rsidR="00225161">
        <w:rPr>
          <w:rFonts w:ascii="Book Antiqua" w:eastAsia="Times New Roman" w:hAnsi="Book Antiqua"/>
          <w:sz w:val="22"/>
          <w:szCs w:val="24"/>
          <w:lang w:val="es-ES" w:eastAsia="es-ES"/>
        </w:rPr>
        <w:t xml:space="preserve">planes remediales </w:t>
      </w:r>
      <w:r w:rsidR="002D4F5E">
        <w:rPr>
          <w:rFonts w:ascii="Book Antiqua" w:eastAsia="Times New Roman" w:hAnsi="Book Antiqua"/>
          <w:sz w:val="22"/>
          <w:szCs w:val="24"/>
          <w:lang w:val="es-ES" w:eastAsia="es-ES"/>
        </w:rPr>
        <w:t>cuando así se amerite</w:t>
      </w:r>
      <w:r>
        <w:rPr>
          <w:rFonts w:ascii="Book Antiqua" w:eastAsia="Times New Roman" w:hAnsi="Book Antiqua"/>
          <w:sz w:val="22"/>
          <w:szCs w:val="24"/>
          <w:lang w:val="es-ES" w:eastAsia="es-ES"/>
        </w:rPr>
        <w:t>n</w:t>
      </w:r>
      <w:r w:rsidR="0091747D">
        <w:rPr>
          <w:rFonts w:ascii="Book Antiqua" w:eastAsia="Times New Roman" w:hAnsi="Book Antiqua"/>
          <w:sz w:val="22"/>
          <w:szCs w:val="24"/>
          <w:lang w:val="es-ES" w:eastAsia="es-ES"/>
        </w:rPr>
        <w:t xml:space="preserve"> y plasmar dichas reuniones mensuales mediante</w:t>
      </w:r>
      <w:r w:rsidR="008F37A3">
        <w:rPr>
          <w:rFonts w:ascii="Book Antiqua" w:eastAsia="Times New Roman" w:hAnsi="Book Antiqua"/>
          <w:sz w:val="22"/>
          <w:szCs w:val="24"/>
          <w:lang w:val="es-ES" w:eastAsia="es-ES"/>
        </w:rPr>
        <w:t xml:space="preserve"> </w:t>
      </w:r>
      <w:r w:rsidR="002D4F5E">
        <w:rPr>
          <w:rFonts w:ascii="Book Antiqua" w:eastAsia="Times New Roman" w:hAnsi="Book Antiqua"/>
          <w:sz w:val="22"/>
          <w:szCs w:val="24"/>
          <w:lang w:val="es-ES" w:eastAsia="es-ES"/>
        </w:rPr>
        <w:t xml:space="preserve">las minutas de reunión, </w:t>
      </w:r>
      <w:r w:rsidR="00225161">
        <w:rPr>
          <w:rFonts w:ascii="Book Antiqua" w:eastAsia="Times New Roman" w:hAnsi="Book Antiqua"/>
          <w:sz w:val="22"/>
          <w:szCs w:val="24"/>
          <w:lang w:val="es-ES" w:eastAsia="es-ES"/>
        </w:rPr>
        <w:t xml:space="preserve">donde se garantice una optimización del talento humano, de los recursos institucionales y de la atención </w:t>
      </w:r>
      <w:r w:rsidR="00114C43">
        <w:rPr>
          <w:rFonts w:ascii="Book Antiqua" w:eastAsia="Times New Roman" w:hAnsi="Book Antiqua"/>
          <w:sz w:val="22"/>
          <w:szCs w:val="24"/>
          <w:lang w:val="es-ES" w:eastAsia="es-ES"/>
        </w:rPr>
        <w:t xml:space="preserve">oportuna </w:t>
      </w:r>
      <w:r w:rsidR="00225161">
        <w:rPr>
          <w:rFonts w:ascii="Book Antiqua" w:eastAsia="Times New Roman" w:hAnsi="Book Antiqua"/>
          <w:sz w:val="22"/>
          <w:szCs w:val="24"/>
          <w:lang w:val="es-ES" w:eastAsia="es-ES"/>
        </w:rPr>
        <w:t>que se brinda a la persona usuaria.</w:t>
      </w:r>
    </w:p>
    <w:p w14:paraId="1B9AC4BC" w14:textId="3A875293" w:rsidR="00225161" w:rsidRDefault="00225161" w:rsidP="005D07CC">
      <w:pPr>
        <w:pStyle w:val="Prrafodelista10"/>
        <w:numPr>
          <w:ilvl w:val="0"/>
          <w:numId w:val="19"/>
        </w:numPr>
        <w:shd w:val="clear" w:color="auto" w:fill="FFFFFF"/>
        <w:spacing w:before="240" w:after="240"/>
        <w:rPr>
          <w:rFonts w:ascii="Book Antiqua" w:eastAsia="Times New Roman" w:hAnsi="Book Antiqua"/>
          <w:sz w:val="22"/>
          <w:szCs w:val="24"/>
          <w:lang w:val="es-ES" w:eastAsia="es-ES"/>
        </w:rPr>
      </w:pPr>
      <w:r>
        <w:rPr>
          <w:rFonts w:ascii="Book Antiqua" w:eastAsia="Times New Roman" w:hAnsi="Book Antiqua"/>
          <w:sz w:val="22"/>
          <w:szCs w:val="24"/>
          <w:lang w:val="es-ES" w:eastAsia="es-ES"/>
        </w:rPr>
        <w:t>Se aprecia que</w:t>
      </w:r>
      <w:r w:rsidR="00AA731B">
        <w:rPr>
          <w:rFonts w:ascii="Book Antiqua" w:eastAsia="Times New Roman" w:hAnsi="Book Antiqua"/>
          <w:sz w:val="22"/>
          <w:szCs w:val="24"/>
          <w:lang w:val="es-ES" w:eastAsia="es-ES"/>
        </w:rPr>
        <w:t>,</w:t>
      </w:r>
      <w:r>
        <w:rPr>
          <w:rFonts w:ascii="Book Antiqua" w:eastAsia="Times New Roman" w:hAnsi="Book Antiqua"/>
          <w:sz w:val="22"/>
          <w:szCs w:val="24"/>
          <w:lang w:val="es-ES" w:eastAsia="es-ES"/>
        </w:rPr>
        <w:t xml:space="preserve"> de acuerdo con lo establecido en el informe </w:t>
      </w:r>
      <w:r w:rsidRPr="008F37A3">
        <w:rPr>
          <w:rFonts w:ascii="Book Antiqua" w:eastAsia="Times New Roman" w:hAnsi="Book Antiqua"/>
          <w:sz w:val="22"/>
          <w:szCs w:val="24"/>
          <w:lang w:val="es-ES" w:eastAsia="es-ES"/>
        </w:rPr>
        <w:t xml:space="preserve">889-PLA-MI-2021 </w:t>
      </w:r>
      <w:r w:rsidR="003A4F2A">
        <w:rPr>
          <w:rFonts w:ascii="Book Antiqua" w:eastAsia="Times New Roman" w:hAnsi="Book Antiqua"/>
          <w:sz w:val="22"/>
          <w:szCs w:val="24"/>
          <w:lang w:val="es-ES" w:eastAsia="es-ES"/>
        </w:rPr>
        <w:t>y lo reflejado en este</w:t>
      </w:r>
      <w:r w:rsidRPr="008F37A3">
        <w:rPr>
          <w:rFonts w:ascii="Book Antiqua" w:eastAsia="Times New Roman" w:hAnsi="Book Antiqua"/>
          <w:sz w:val="22"/>
          <w:szCs w:val="24"/>
          <w:lang w:val="es-ES" w:eastAsia="es-ES"/>
        </w:rPr>
        <w:t xml:space="preserve"> informe </w:t>
      </w:r>
      <w:r>
        <w:rPr>
          <w:rFonts w:ascii="Book Antiqua" w:eastAsia="Times New Roman" w:hAnsi="Book Antiqua"/>
          <w:sz w:val="22"/>
          <w:szCs w:val="24"/>
          <w:lang w:val="es-ES" w:eastAsia="es-ES"/>
        </w:rPr>
        <w:t>de seguimiento</w:t>
      </w:r>
      <w:r w:rsidR="003A4F2A">
        <w:rPr>
          <w:rFonts w:ascii="Book Antiqua" w:eastAsia="Times New Roman" w:hAnsi="Book Antiqua"/>
          <w:sz w:val="22"/>
          <w:szCs w:val="24"/>
          <w:lang w:val="es-ES" w:eastAsia="es-ES"/>
        </w:rPr>
        <w:t xml:space="preserve">, la estructura organizacional y funcional </w:t>
      </w:r>
      <w:r w:rsidR="00884D45">
        <w:rPr>
          <w:rFonts w:ascii="Book Antiqua" w:eastAsia="Times New Roman" w:hAnsi="Book Antiqua"/>
          <w:sz w:val="22"/>
          <w:szCs w:val="24"/>
          <w:lang w:val="es-ES" w:eastAsia="es-ES"/>
        </w:rPr>
        <w:t>difiere, ya que</w:t>
      </w:r>
      <w:r w:rsidR="003A4F2A">
        <w:rPr>
          <w:rFonts w:ascii="Book Antiqua" w:eastAsia="Times New Roman" w:hAnsi="Book Antiqua"/>
          <w:sz w:val="22"/>
          <w:szCs w:val="24"/>
          <w:lang w:val="es-ES" w:eastAsia="es-ES"/>
        </w:rPr>
        <w:t xml:space="preserve"> </w:t>
      </w:r>
      <w:r w:rsidR="00884D45">
        <w:rPr>
          <w:rFonts w:ascii="Book Antiqua" w:eastAsia="Times New Roman" w:hAnsi="Book Antiqua"/>
          <w:sz w:val="22"/>
          <w:szCs w:val="24"/>
          <w:lang w:val="es-ES" w:eastAsia="es-ES"/>
        </w:rPr>
        <w:t>actualmente existe</w:t>
      </w:r>
      <w:r w:rsidR="003A4F2A">
        <w:rPr>
          <w:rFonts w:ascii="Book Antiqua" w:eastAsia="Times New Roman" w:hAnsi="Book Antiqua"/>
          <w:sz w:val="22"/>
          <w:szCs w:val="24"/>
          <w:lang w:val="es-ES" w:eastAsia="es-ES"/>
        </w:rPr>
        <w:t xml:space="preserve"> una plaza de persona fiscal auxiliar y una plaza de persona técnica judicial de más</w:t>
      </w:r>
      <w:r w:rsidR="00884D45">
        <w:rPr>
          <w:rFonts w:ascii="Book Antiqua" w:eastAsia="Times New Roman" w:hAnsi="Book Antiqua"/>
          <w:sz w:val="22"/>
          <w:szCs w:val="24"/>
          <w:lang w:val="es-ES" w:eastAsia="es-ES"/>
        </w:rPr>
        <w:t xml:space="preserve"> respecto a la estructura de trabajo recomendada por la Dirección de Planificación y aprobada por el Consejo Superior</w:t>
      </w:r>
      <w:r w:rsidR="003A4F2A">
        <w:rPr>
          <w:rFonts w:ascii="Book Antiqua" w:eastAsia="Times New Roman" w:hAnsi="Book Antiqua"/>
          <w:sz w:val="22"/>
          <w:szCs w:val="24"/>
          <w:lang w:val="es-ES" w:eastAsia="es-ES"/>
        </w:rPr>
        <w:t xml:space="preserve">, </w:t>
      </w:r>
      <w:r w:rsidR="00114C43">
        <w:rPr>
          <w:rFonts w:ascii="Book Antiqua" w:eastAsia="Times New Roman" w:hAnsi="Book Antiqua"/>
          <w:sz w:val="22"/>
          <w:szCs w:val="24"/>
          <w:lang w:val="es-ES" w:eastAsia="es-ES"/>
        </w:rPr>
        <w:t>debido a esto</w:t>
      </w:r>
      <w:r w:rsidR="003A4F2A">
        <w:rPr>
          <w:rFonts w:ascii="Book Antiqua" w:eastAsia="Times New Roman" w:hAnsi="Book Antiqua"/>
          <w:sz w:val="22"/>
          <w:szCs w:val="24"/>
          <w:lang w:val="es-ES" w:eastAsia="es-ES"/>
        </w:rPr>
        <w:t xml:space="preserve"> se </w:t>
      </w:r>
      <w:r w:rsidR="006F314A">
        <w:rPr>
          <w:rFonts w:ascii="Book Antiqua" w:eastAsia="Times New Roman" w:hAnsi="Book Antiqua"/>
          <w:sz w:val="22"/>
          <w:szCs w:val="24"/>
          <w:lang w:val="es-ES" w:eastAsia="es-ES"/>
        </w:rPr>
        <w:t xml:space="preserve">le </w:t>
      </w:r>
      <w:r w:rsidR="003A4F2A">
        <w:rPr>
          <w:rFonts w:ascii="Book Antiqua" w:eastAsia="Times New Roman" w:hAnsi="Book Antiqua"/>
          <w:sz w:val="22"/>
          <w:szCs w:val="24"/>
          <w:lang w:val="es-ES" w:eastAsia="es-ES"/>
        </w:rPr>
        <w:t xml:space="preserve">recuerda </w:t>
      </w:r>
      <w:r w:rsidR="006F314A">
        <w:rPr>
          <w:rFonts w:ascii="Book Antiqua" w:eastAsia="Times New Roman" w:hAnsi="Book Antiqua"/>
          <w:sz w:val="22"/>
          <w:szCs w:val="24"/>
          <w:lang w:val="es-ES" w:eastAsia="es-ES"/>
        </w:rPr>
        <w:t xml:space="preserve">a la jefatura de la oficina </w:t>
      </w:r>
      <w:r w:rsidR="00114C43">
        <w:rPr>
          <w:rFonts w:ascii="Book Antiqua" w:eastAsia="Times New Roman" w:hAnsi="Book Antiqua"/>
          <w:sz w:val="22"/>
          <w:szCs w:val="24"/>
          <w:lang w:val="es-ES" w:eastAsia="es-ES"/>
        </w:rPr>
        <w:t xml:space="preserve">y a la Fiscalía General que se deben asegurar con que se </w:t>
      </w:r>
      <w:r w:rsidR="003A4F2A">
        <w:rPr>
          <w:rFonts w:ascii="Book Antiqua" w:eastAsia="Times New Roman" w:hAnsi="Book Antiqua"/>
          <w:sz w:val="22"/>
          <w:szCs w:val="24"/>
          <w:lang w:val="es-ES" w:eastAsia="es-ES"/>
        </w:rPr>
        <w:t>cumpl</w:t>
      </w:r>
      <w:r w:rsidR="00114C43">
        <w:rPr>
          <w:rFonts w:ascii="Book Antiqua" w:eastAsia="Times New Roman" w:hAnsi="Book Antiqua"/>
          <w:sz w:val="22"/>
          <w:szCs w:val="24"/>
          <w:lang w:val="es-ES" w:eastAsia="es-ES"/>
        </w:rPr>
        <w:t>a</w:t>
      </w:r>
      <w:r w:rsidR="003A4F2A">
        <w:rPr>
          <w:rFonts w:ascii="Book Antiqua" w:eastAsia="Times New Roman" w:hAnsi="Book Antiqua"/>
          <w:sz w:val="22"/>
          <w:szCs w:val="24"/>
          <w:lang w:val="es-ES" w:eastAsia="es-ES"/>
        </w:rPr>
        <w:t xml:space="preserve"> con la estructura de trabajo establecida </w:t>
      </w:r>
      <w:r w:rsidR="00FA4184">
        <w:rPr>
          <w:rFonts w:ascii="Book Antiqua" w:eastAsia="Times New Roman" w:hAnsi="Book Antiqua"/>
          <w:sz w:val="22"/>
          <w:szCs w:val="24"/>
          <w:lang w:val="es-ES" w:eastAsia="es-ES"/>
        </w:rPr>
        <w:t>y en caso de que se realicen modificaciones las mismas deben hacerse de conocimiento de</w:t>
      </w:r>
      <w:r w:rsidR="008020CA">
        <w:rPr>
          <w:rFonts w:ascii="Book Antiqua" w:eastAsia="Times New Roman" w:hAnsi="Book Antiqua"/>
          <w:sz w:val="22"/>
          <w:szCs w:val="24"/>
          <w:lang w:val="es-ES" w:eastAsia="es-ES"/>
        </w:rPr>
        <w:t xml:space="preserve"> la Dirección de Planificación si se realizan por un período breve de tiempo</w:t>
      </w:r>
      <w:r w:rsidR="003601BF">
        <w:rPr>
          <w:rFonts w:ascii="Book Antiqua" w:eastAsia="Times New Roman" w:hAnsi="Book Antiqua"/>
          <w:sz w:val="22"/>
          <w:szCs w:val="24"/>
          <w:lang w:val="es-ES" w:eastAsia="es-ES"/>
        </w:rPr>
        <w:t xml:space="preserve"> y del Consejo Superior en caso de que los cambios se planteen de forma permanente en la oficina.</w:t>
      </w:r>
    </w:p>
    <w:p w14:paraId="731454A3" w14:textId="349F9799" w:rsidR="003A4F2A" w:rsidRDefault="003A4F2A">
      <w:pPr>
        <w:pStyle w:val="Prrafodelista10"/>
        <w:numPr>
          <w:ilvl w:val="0"/>
          <w:numId w:val="19"/>
        </w:numPr>
        <w:shd w:val="clear" w:color="auto" w:fill="FFFFFF"/>
        <w:spacing w:before="240" w:after="240"/>
        <w:rPr>
          <w:rFonts w:ascii="Book Antiqua" w:eastAsia="Times New Roman" w:hAnsi="Book Antiqua"/>
          <w:sz w:val="22"/>
          <w:szCs w:val="24"/>
          <w:lang w:val="es-ES" w:eastAsia="es-ES"/>
        </w:rPr>
      </w:pPr>
      <w:r>
        <w:rPr>
          <w:rFonts w:ascii="Book Antiqua" w:eastAsia="Times New Roman" w:hAnsi="Book Antiqua"/>
          <w:sz w:val="22"/>
          <w:szCs w:val="24"/>
          <w:lang w:val="es-ES" w:eastAsia="es-ES"/>
        </w:rPr>
        <w:t>Aunado a lo anterior, se logra apreciar también que las valoraciones para recalificaciones de puestos de trabajo según las labores que se realizan al momento del abordaje, como los son, la persona fiscal auxiliar que se solicitaba recalificarse a persona fiscal, con el fin de asegurar una correlación entre la cantidad de personas fiscales de la oficina y la cantidad de secciones implementadas en el Tribunal Penal, así como del puesto de persona técnica jurídica, donde se indica que se valore la recalificación de la misma a un puesto de persona técnica judicial, debido a las funciones que</w:t>
      </w:r>
      <w:r w:rsidR="00F066A3">
        <w:rPr>
          <w:rFonts w:ascii="Book Antiqua" w:eastAsia="Times New Roman" w:hAnsi="Book Antiqua"/>
          <w:sz w:val="22"/>
          <w:szCs w:val="24"/>
          <w:lang w:val="es-ES" w:eastAsia="es-ES"/>
        </w:rPr>
        <w:t xml:space="preserve"> </w:t>
      </w:r>
      <w:r>
        <w:rPr>
          <w:rFonts w:ascii="Book Antiqua" w:eastAsia="Times New Roman" w:hAnsi="Book Antiqua"/>
          <w:sz w:val="22"/>
          <w:szCs w:val="24"/>
          <w:lang w:val="es-ES" w:eastAsia="es-ES"/>
        </w:rPr>
        <w:t xml:space="preserve"> realizaba en ese momento</w:t>
      </w:r>
      <w:r w:rsidR="00F066A3">
        <w:rPr>
          <w:rFonts w:ascii="Book Antiqua" w:eastAsia="Times New Roman" w:hAnsi="Book Antiqua"/>
          <w:sz w:val="22"/>
          <w:szCs w:val="24"/>
          <w:lang w:val="es-ES" w:eastAsia="es-ES"/>
        </w:rPr>
        <w:t xml:space="preserve"> dicha plaza</w:t>
      </w:r>
      <w:r>
        <w:rPr>
          <w:rFonts w:ascii="Book Antiqua" w:eastAsia="Times New Roman" w:hAnsi="Book Antiqua"/>
          <w:sz w:val="22"/>
          <w:szCs w:val="24"/>
          <w:lang w:val="es-ES" w:eastAsia="es-ES"/>
        </w:rPr>
        <w:t xml:space="preserve">, donde se hace la salvedad que </w:t>
      </w:r>
      <w:r w:rsidR="006F314A">
        <w:rPr>
          <w:rFonts w:ascii="Book Antiqua" w:eastAsia="Times New Roman" w:hAnsi="Book Antiqua"/>
          <w:sz w:val="22"/>
          <w:szCs w:val="24"/>
          <w:lang w:val="es-ES" w:eastAsia="es-ES"/>
        </w:rPr>
        <w:t>ese</w:t>
      </w:r>
      <w:r>
        <w:rPr>
          <w:rFonts w:ascii="Book Antiqua" w:eastAsia="Times New Roman" w:hAnsi="Book Antiqua"/>
          <w:sz w:val="22"/>
          <w:szCs w:val="24"/>
          <w:lang w:val="es-ES" w:eastAsia="es-ES"/>
        </w:rPr>
        <w:t xml:space="preserve"> puesto de trabajo se encuentra en propiedad</w:t>
      </w:r>
      <w:r w:rsidR="00F066A3">
        <w:rPr>
          <w:rFonts w:ascii="Book Antiqua" w:eastAsia="Times New Roman" w:hAnsi="Book Antiqua"/>
          <w:sz w:val="22"/>
          <w:szCs w:val="24"/>
          <w:lang w:val="es-ES" w:eastAsia="es-ES"/>
        </w:rPr>
        <w:t>,</w:t>
      </w:r>
      <w:r>
        <w:rPr>
          <w:rFonts w:ascii="Book Antiqua" w:eastAsia="Times New Roman" w:hAnsi="Book Antiqua"/>
          <w:sz w:val="22"/>
          <w:szCs w:val="24"/>
          <w:lang w:val="es-ES" w:eastAsia="es-ES"/>
        </w:rPr>
        <w:t xml:space="preserve"> por lo que el cambio no podría afectar las condiciones actuales de </w:t>
      </w:r>
      <w:r w:rsidR="00114C43">
        <w:rPr>
          <w:rFonts w:ascii="Book Antiqua" w:eastAsia="Times New Roman" w:hAnsi="Book Antiqua"/>
          <w:sz w:val="22"/>
          <w:szCs w:val="24"/>
          <w:lang w:val="es-ES" w:eastAsia="es-ES"/>
        </w:rPr>
        <w:t>es</w:t>
      </w:r>
      <w:r>
        <w:rPr>
          <w:rFonts w:ascii="Book Antiqua" w:eastAsia="Times New Roman" w:hAnsi="Book Antiqua"/>
          <w:sz w:val="22"/>
          <w:szCs w:val="24"/>
          <w:lang w:val="es-ES" w:eastAsia="es-ES"/>
        </w:rPr>
        <w:t xml:space="preserve">a </w:t>
      </w:r>
      <w:r w:rsidR="00F066A3">
        <w:rPr>
          <w:rFonts w:ascii="Book Antiqua" w:eastAsia="Times New Roman" w:hAnsi="Book Antiqua"/>
          <w:sz w:val="22"/>
          <w:szCs w:val="24"/>
          <w:lang w:val="es-ES" w:eastAsia="es-ES"/>
        </w:rPr>
        <w:t>persona</w:t>
      </w:r>
      <w:r>
        <w:rPr>
          <w:rFonts w:ascii="Book Antiqua" w:eastAsia="Times New Roman" w:hAnsi="Book Antiqua"/>
          <w:sz w:val="22"/>
          <w:szCs w:val="24"/>
          <w:lang w:val="es-ES" w:eastAsia="es-ES"/>
        </w:rPr>
        <w:t>, pero s</w:t>
      </w:r>
      <w:r w:rsidR="00F066A3">
        <w:rPr>
          <w:rFonts w:ascii="Book Antiqua" w:eastAsia="Times New Roman" w:hAnsi="Book Antiqua"/>
          <w:sz w:val="22"/>
          <w:szCs w:val="24"/>
          <w:lang w:val="es-ES" w:eastAsia="es-ES"/>
        </w:rPr>
        <w:t>í</w:t>
      </w:r>
      <w:r>
        <w:rPr>
          <w:rFonts w:ascii="Book Antiqua" w:eastAsia="Times New Roman" w:hAnsi="Book Antiqua"/>
          <w:sz w:val="22"/>
          <w:szCs w:val="24"/>
          <w:lang w:val="es-ES" w:eastAsia="es-ES"/>
        </w:rPr>
        <w:t xml:space="preserve"> contemplarse para un f</w:t>
      </w:r>
      <w:r w:rsidR="00F066A3">
        <w:rPr>
          <w:rFonts w:ascii="Book Antiqua" w:eastAsia="Times New Roman" w:hAnsi="Book Antiqua"/>
          <w:sz w:val="22"/>
          <w:szCs w:val="24"/>
          <w:lang w:val="es-ES" w:eastAsia="es-ES"/>
        </w:rPr>
        <w:t>uturo,</w:t>
      </w:r>
      <w:r>
        <w:rPr>
          <w:rFonts w:ascii="Book Antiqua" w:eastAsia="Times New Roman" w:hAnsi="Book Antiqua"/>
          <w:sz w:val="22"/>
          <w:szCs w:val="24"/>
          <w:lang w:val="es-ES" w:eastAsia="es-ES"/>
        </w:rPr>
        <w:t xml:space="preserve"> lo </w:t>
      </w:r>
      <w:r w:rsidR="00F066A3">
        <w:rPr>
          <w:rFonts w:ascii="Book Antiqua" w:eastAsia="Times New Roman" w:hAnsi="Book Antiqua"/>
          <w:sz w:val="22"/>
          <w:szCs w:val="24"/>
          <w:lang w:val="es-ES" w:eastAsia="es-ES"/>
        </w:rPr>
        <w:t xml:space="preserve">anterior evidencia </w:t>
      </w:r>
      <w:r>
        <w:rPr>
          <w:rFonts w:ascii="Book Antiqua" w:eastAsia="Times New Roman" w:hAnsi="Book Antiqua"/>
          <w:sz w:val="22"/>
          <w:szCs w:val="24"/>
          <w:lang w:val="es-ES" w:eastAsia="es-ES"/>
        </w:rPr>
        <w:t>que dichos puestos aún no han sido evaluad</w:t>
      </w:r>
      <w:r w:rsidR="00F066A3">
        <w:rPr>
          <w:rFonts w:ascii="Book Antiqua" w:eastAsia="Times New Roman" w:hAnsi="Book Antiqua"/>
          <w:sz w:val="22"/>
          <w:szCs w:val="24"/>
          <w:lang w:val="es-ES" w:eastAsia="es-ES"/>
        </w:rPr>
        <w:t>o</w:t>
      </w:r>
      <w:r>
        <w:rPr>
          <w:rFonts w:ascii="Book Antiqua" w:eastAsia="Times New Roman" w:hAnsi="Book Antiqua"/>
          <w:sz w:val="22"/>
          <w:szCs w:val="24"/>
          <w:lang w:val="es-ES" w:eastAsia="es-ES"/>
        </w:rPr>
        <w:t xml:space="preserve">s </w:t>
      </w:r>
      <w:r w:rsidR="006F314A">
        <w:rPr>
          <w:rFonts w:ascii="Book Antiqua" w:eastAsia="Times New Roman" w:hAnsi="Book Antiqua"/>
          <w:sz w:val="22"/>
          <w:szCs w:val="24"/>
          <w:lang w:val="es-ES" w:eastAsia="es-ES"/>
        </w:rPr>
        <w:t xml:space="preserve">ni modificados </w:t>
      </w:r>
      <w:r>
        <w:rPr>
          <w:rFonts w:ascii="Book Antiqua" w:eastAsia="Times New Roman" w:hAnsi="Book Antiqua"/>
          <w:sz w:val="22"/>
          <w:szCs w:val="24"/>
          <w:lang w:val="es-ES" w:eastAsia="es-ES"/>
        </w:rPr>
        <w:t>por la Dirección de Gestión Humana.</w:t>
      </w:r>
    </w:p>
    <w:p w14:paraId="2700BEB1" w14:textId="6B499F0E" w:rsidR="008F69EA" w:rsidRPr="008F37A3" w:rsidRDefault="00DA1E95" w:rsidP="3EB4566A">
      <w:pPr>
        <w:pStyle w:val="Prrafodelista10"/>
        <w:numPr>
          <w:ilvl w:val="0"/>
          <w:numId w:val="19"/>
        </w:numPr>
        <w:shd w:val="clear" w:color="auto" w:fill="FFFFFF" w:themeFill="background1"/>
        <w:spacing w:before="240" w:after="240"/>
        <w:rPr>
          <w:rFonts w:ascii="Book Antiqua" w:eastAsia="Times New Roman" w:hAnsi="Book Antiqua"/>
          <w:sz w:val="22"/>
          <w:lang w:val="es-ES" w:eastAsia="es-ES"/>
        </w:rPr>
      </w:pPr>
      <w:r w:rsidRPr="5DD2662A">
        <w:rPr>
          <w:rFonts w:ascii="Book Antiqua" w:eastAsia="Times New Roman" w:hAnsi="Book Antiqua"/>
          <w:sz w:val="22"/>
          <w:lang w:val="es-ES" w:eastAsia="es-ES"/>
        </w:rPr>
        <w:t xml:space="preserve">La propuesta para el manejo de los archivos fiscales se realizó tomando las buenas prácticas ejecutadas en otras oficinas del Ministerio Público, donde de acuerdo al volumen de trabajo de la oficina se delegan esos archivos en una sola persona Fiscal Auxiliar, con el objetivo de que el </w:t>
      </w:r>
      <w:r w:rsidRPr="5DD2662A">
        <w:rPr>
          <w:rFonts w:ascii="Book Antiqua" w:eastAsia="Times New Roman" w:hAnsi="Book Antiqua"/>
          <w:sz w:val="22"/>
          <w:lang w:val="es-ES" w:eastAsia="es-ES"/>
        </w:rPr>
        <w:lastRenderedPageBreak/>
        <w:t>resto del personal Fiscal Auxiliar se pueda concentrar en el trámite de causas que requieren un impulso procesal de investigación. Es decir, crear la figura de Fiscala o Fiscal Auxiliar de trámite rápido dentro de la estructura de la oficina</w:t>
      </w:r>
      <w:r w:rsidR="00C1207E" w:rsidRPr="5DD2662A">
        <w:rPr>
          <w:rFonts w:ascii="Book Antiqua" w:eastAsia="Times New Roman" w:hAnsi="Book Antiqua"/>
          <w:sz w:val="22"/>
          <w:lang w:val="es-ES" w:eastAsia="es-ES"/>
        </w:rPr>
        <w:t>.</w:t>
      </w:r>
    </w:p>
    <w:p w14:paraId="15C6C680" w14:textId="5E87863E" w:rsidR="008F69EA" w:rsidRPr="008F37A3" w:rsidRDefault="008F69EA" w:rsidP="3EB4566A">
      <w:pPr>
        <w:pStyle w:val="Prrafodelista10"/>
        <w:numPr>
          <w:ilvl w:val="0"/>
          <w:numId w:val="19"/>
        </w:numPr>
        <w:shd w:val="clear" w:color="auto" w:fill="FFFFFF" w:themeFill="background1"/>
        <w:spacing w:before="240" w:after="240"/>
        <w:rPr>
          <w:sz w:val="22"/>
          <w:lang w:val="es-ES" w:eastAsia="es-ES"/>
        </w:rPr>
      </w:pPr>
      <w:r w:rsidRPr="3EB4566A">
        <w:rPr>
          <w:rFonts w:ascii="Book Antiqua" w:eastAsia="Times New Roman" w:hAnsi="Book Antiqua"/>
          <w:sz w:val="22"/>
          <w:lang w:val="es-ES" w:eastAsia="es-ES"/>
        </w:rPr>
        <w:t>Se insta</w:t>
      </w:r>
      <w:r w:rsidR="00B877B7" w:rsidRPr="3EB4566A">
        <w:rPr>
          <w:rFonts w:ascii="Book Antiqua" w:eastAsia="Times New Roman" w:hAnsi="Book Antiqua"/>
          <w:sz w:val="22"/>
          <w:lang w:val="es-ES" w:eastAsia="es-ES"/>
        </w:rPr>
        <w:t xml:space="preserve"> a que</w:t>
      </w:r>
      <w:r w:rsidR="00BE189B" w:rsidRPr="3EB4566A">
        <w:rPr>
          <w:rFonts w:ascii="Book Antiqua" w:eastAsia="Times New Roman" w:hAnsi="Book Antiqua"/>
          <w:sz w:val="22"/>
          <w:lang w:val="es-ES" w:eastAsia="es-ES"/>
        </w:rPr>
        <w:t xml:space="preserve"> se continúen realizando las reuniones mensuales por parte del Equipo de Mejora de Procesos, </w:t>
      </w:r>
      <w:r w:rsidR="00C86209" w:rsidRPr="3EB4566A">
        <w:rPr>
          <w:rFonts w:ascii="Book Antiqua" w:eastAsia="Times New Roman" w:hAnsi="Book Antiqua"/>
          <w:sz w:val="22"/>
          <w:lang w:val="es-ES" w:eastAsia="es-ES"/>
        </w:rPr>
        <w:t>en las cuales se analice el trabajo realizado mes a mes, de manera que se puedan identificar</w:t>
      </w:r>
      <w:r w:rsidR="002C1365" w:rsidRPr="3EB4566A">
        <w:rPr>
          <w:rFonts w:ascii="Book Antiqua" w:eastAsia="Times New Roman" w:hAnsi="Book Antiqua"/>
          <w:sz w:val="22"/>
          <w:lang w:val="es-ES" w:eastAsia="es-ES"/>
        </w:rPr>
        <w:t xml:space="preserve"> aspectos en los cuales se ha mejorado, así como también definir planes de trabajo en aquellas oportunidades de mejora que también se identifiquen. </w:t>
      </w:r>
      <w:r w:rsidR="00DF6A0F" w:rsidRPr="3EB4566A">
        <w:rPr>
          <w:rFonts w:ascii="Book Antiqua" w:eastAsia="Times New Roman" w:hAnsi="Book Antiqua"/>
          <w:sz w:val="22"/>
          <w:lang w:val="es-ES" w:eastAsia="es-ES"/>
        </w:rPr>
        <w:t>De igual manera se insta a que, l</w:t>
      </w:r>
      <w:r w:rsidR="00AE27F0" w:rsidRPr="3EB4566A">
        <w:rPr>
          <w:rFonts w:ascii="Book Antiqua" w:eastAsia="Times New Roman" w:hAnsi="Book Antiqua"/>
          <w:sz w:val="22"/>
          <w:lang w:val="es-ES" w:eastAsia="es-ES"/>
        </w:rPr>
        <w:t>a Fiscala Coordinadora del Proyecto de Mejora Integral del Proceso Penal</w:t>
      </w:r>
      <w:r w:rsidR="00B877B7" w:rsidRPr="3EB4566A">
        <w:rPr>
          <w:rFonts w:ascii="Book Antiqua" w:eastAsia="Times New Roman" w:hAnsi="Book Antiqua"/>
          <w:sz w:val="22"/>
          <w:lang w:val="es-ES" w:eastAsia="es-ES"/>
        </w:rPr>
        <w:t xml:space="preserve">, </w:t>
      </w:r>
      <w:r w:rsidR="00DF6A0F" w:rsidRPr="3EB4566A">
        <w:rPr>
          <w:rFonts w:ascii="Book Antiqua" w:eastAsia="Times New Roman" w:hAnsi="Book Antiqua"/>
          <w:sz w:val="22"/>
          <w:lang w:val="es-ES" w:eastAsia="es-ES"/>
        </w:rPr>
        <w:t>vele porque se continúen realizando estas actividades, así como también se brinde realimentación sobre aspectos que se determinen sean sujetos de análisis o mejora</w:t>
      </w:r>
      <w:r w:rsidR="00066F2F" w:rsidRPr="3EB4566A">
        <w:rPr>
          <w:rFonts w:ascii="Book Antiqua" w:eastAsia="Times New Roman" w:hAnsi="Book Antiqua"/>
          <w:sz w:val="22"/>
          <w:lang w:val="es-ES" w:eastAsia="es-ES"/>
        </w:rPr>
        <w:t xml:space="preserve">. Todo lo anterior se encuentra alineado al cumplimiento del desarrollo del </w:t>
      </w:r>
      <w:r w:rsidRPr="3EB4566A">
        <w:rPr>
          <w:rFonts w:ascii="Book Antiqua" w:eastAsia="Times New Roman" w:hAnsi="Book Antiqua"/>
          <w:sz w:val="22"/>
          <w:lang w:val="es-ES" w:eastAsia="es-ES"/>
        </w:rPr>
        <w:t xml:space="preserve">Modelo de Sostenibilidad </w:t>
      </w:r>
      <w:bookmarkEnd w:id="4"/>
      <w:r w:rsidR="00066F2F" w:rsidRPr="3EB4566A">
        <w:rPr>
          <w:rFonts w:ascii="Book Antiqua" w:eastAsia="Times New Roman" w:hAnsi="Book Antiqua"/>
          <w:sz w:val="22"/>
          <w:lang w:val="es-ES" w:eastAsia="es-ES"/>
        </w:rPr>
        <w:t>que debe funcionar en dicha oficina.</w:t>
      </w:r>
    </w:p>
    <w:p w14:paraId="442CD631" w14:textId="0721F3D7" w:rsidR="005D07CC" w:rsidRDefault="005D07CC" w:rsidP="0093506B">
      <w:pPr>
        <w:pStyle w:val="Prrafodelista10"/>
        <w:shd w:val="clear" w:color="auto" w:fill="FFFFFF"/>
        <w:spacing w:before="240" w:after="240"/>
        <w:ind w:left="0"/>
        <w:rPr>
          <w:rFonts w:ascii="Book Antiqua" w:eastAsia="Times New Roman" w:hAnsi="Book Antiqua"/>
          <w:sz w:val="22"/>
          <w:szCs w:val="24"/>
          <w:lang w:val="es-ES" w:eastAsia="es-ES"/>
        </w:rPr>
      </w:pPr>
    </w:p>
    <w:p w14:paraId="36076534" w14:textId="77777777" w:rsidR="00A45166" w:rsidRPr="005A0A36" w:rsidRDefault="00A45166" w:rsidP="00A45166">
      <w:pPr>
        <w:pStyle w:val="Ttulo1"/>
        <w:rPr>
          <w:rFonts w:ascii="Book Antiqua" w:hAnsi="Book Antiqua"/>
        </w:rPr>
      </w:pPr>
      <w:r w:rsidRPr="005A0A36">
        <w:rPr>
          <w:rFonts w:ascii="Book Antiqua" w:hAnsi="Book Antiqua"/>
        </w:rPr>
        <w:t>Porcentaje de Implementación</w:t>
      </w:r>
    </w:p>
    <w:p w14:paraId="54C24CD0" w14:textId="4BCEE0D5" w:rsidR="00A45166" w:rsidRPr="005A0A36" w:rsidRDefault="0013797E" w:rsidP="00A45166">
      <w:pPr>
        <w:rPr>
          <w:rFonts w:ascii="Book Antiqua" w:hAnsi="Book Antiqua"/>
        </w:rPr>
      </w:pPr>
      <w:r w:rsidRPr="00408819">
        <w:rPr>
          <w:rFonts w:ascii="Book Antiqua" w:hAnsi="Book Antiqua"/>
        </w:rPr>
        <w:t>A continuación, se detalla el</w:t>
      </w:r>
      <w:r w:rsidR="0080225C" w:rsidRPr="00408819">
        <w:rPr>
          <w:rFonts w:ascii="Book Antiqua" w:hAnsi="Book Antiqua"/>
        </w:rPr>
        <w:t xml:space="preserve"> estado de implementación de las acciones de mejora establecidas en el plan de trabajo aprobado por el Consejo Superior:</w:t>
      </w:r>
    </w:p>
    <w:p w14:paraId="105899BF" w14:textId="270A4F29" w:rsidR="0080225C" w:rsidRDefault="0080225C" w:rsidP="008F37A3">
      <w:pPr>
        <w:pStyle w:val="Descripcin"/>
        <w:keepNext/>
        <w:jc w:val="center"/>
      </w:pPr>
      <w:r>
        <w:t xml:space="preserve">Cuadro </w:t>
      </w:r>
      <w:r>
        <w:fldChar w:fldCharType="begin"/>
      </w:r>
      <w:r>
        <w:instrText>SEQ Cuadro \* ARABIC</w:instrText>
      </w:r>
      <w:r>
        <w:fldChar w:fldCharType="separate"/>
      </w:r>
      <w:r>
        <w:rPr>
          <w:noProof/>
        </w:rPr>
        <w:t>3</w:t>
      </w:r>
      <w:r>
        <w:fldChar w:fldCharType="end"/>
      </w:r>
      <w:r>
        <w:t>: Estado de implementación de las acciones de mejora establecidas en el plan de trabajo</w:t>
      </w:r>
    </w:p>
    <w:tbl>
      <w:tblPr>
        <w:tblW w:w="5000" w:type="pct"/>
        <w:jc w:val="center"/>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1317"/>
        <w:gridCol w:w="2542"/>
        <w:gridCol w:w="2035"/>
        <w:gridCol w:w="2031"/>
        <w:gridCol w:w="2031"/>
      </w:tblGrid>
      <w:tr w:rsidR="00A45166" w:rsidRPr="005A0A36" w14:paraId="2FF70521" w14:textId="77777777" w:rsidTr="008F37A3">
        <w:trPr>
          <w:tblCellSpacing w:w="1440" w:type="nil"/>
          <w:jc w:val="center"/>
        </w:trPr>
        <w:tc>
          <w:tcPr>
            <w:tcW w:w="661" w:type="pct"/>
            <w:shd w:val="clear" w:color="auto" w:fill="365F91"/>
            <w:vAlign w:val="center"/>
          </w:tcPr>
          <w:p w14:paraId="3D09A7FF" w14:textId="77777777" w:rsidR="00A45166" w:rsidRPr="005A0A36" w:rsidRDefault="00A45166" w:rsidP="00D732EB">
            <w:pPr>
              <w:spacing w:after="0"/>
              <w:ind w:left="0"/>
              <w:jc w:val="center"/>
              <w:rPr>
                <w:rFonts w:ascii="Book Antiqua" w:hAnsi="Book Antiqua" w:cs="Arial"/>
                <w:b/>
                <w:color w:val="FFFFFF"/>
              </w:rPr>
            </w:pPr>
            <w:r w:rsidRPr="005A0A36">
              <w:rPr>
                <w:rFonts w:ascii="Book Antiqua" w:hAnsi="Book Antiqua" w:cs="Arial"/>
                <w:b/>
                <w:color w:val="FFFFFF"/>
              </w:rPr>
              <w:t>Propuestas</w:t>
            </w:r>
          </w:p>
        </w:tc>
        <w:tc>
          <w:tcPr>
            <w:tcW w:w="1276" w:type="pct"/>
            <w:shd w:val="clear" w:color="auto" w:fill="365F91"/>
            <w:vAlign w:val="center"/>
          </w:tcPr>
          <w:p w14:paraId="367EB2B6" w14:textId="77777777" w:rsidR="00A45166" w:rsidRPr="005A0A36" w:rsidRDefault="00A45166" w:rsidP="00D732EB">
            <w:pPr>
              <w:spacing w:after="0"/>
              <w:ind w:left="0"/>
              <w:jc w:val="center"/>
              <w:rPr>
                <w:rFonts w:ascii="Book Antiqua" w:hAnsi="Book Antiqua" w:cs="Arial"/>
                <w:b/>
                <w:color w:val="FFFFFF"/>
              </w:rPr>
            </w:pPr>
            <w:r w:rsidRPr="005A0A36">
              <w:rPr>
                <w:rFonts w:ascii="Book Antiqua" w:hAnsi="Book Antiqua" w:cs="Arial"/>
                <w:b/>
                <w:color w:val="FFFFFF"/>
              </w:rPr>
              <w:t>Pendientes</w:t>
            </w:r>
          </w:p>
        </w:tc>
        <w:tc>
          <w:tcPr>
            <w:tcW w:w="1022" w:type="pct"/>
            <w:shd w:val="clear" w:color="auto" w:fill="365F91"/>
          </w:tcPr>
          <w:p w14:paraId="359AB820" w14:textId="77777777" w:rsidR="00A45166" w:rsidRPr="005A0A36" w:rsidRDefault="00A45166" w:rsidP="00D732EB">
            <w:pPr>
              <w:spacing w:after="0"/>
              <w:ind w:left="0"/>
              <w:jc w:val="center"/>
              <w:rPr>
                <w:rFonts w:ascii="Book Antiqua" w:hAnsi="Book Antiqua" w:cs="Arial"/>
                <w:b/>
                <w:color w:val="FFFFFF"/>
              </w:rPr>
            </w:pPr>
            <w:r w:rsidRPr="005A0A36">
              <w:rPr>
                <w:rFonts w:ascii="Book Antiqua" w:hAnsi="Book Antiqua" w:cs="Arial"/>
                <w:b/>
                <w:color w:val="FFFFFF"/>
              </w:rPr>
              <w:t>En Proceso</w:t>
            </w:r>
          </w:p>
        </w:tc>
        <w:tc>
          <w:tcPr>
            <w:tcW w:w="1020" w:type="pct"/>
            <w:shd w:val="clear" w:color="auto" w:fill="365F91"/>
          </w:tcPr>
          <w:p w14:paraId="0B966C75" w14:textId="77777777" w:rsidR="00A45166" w:rsidRPr="005A0A36" w:rsidRDefault="00A45166" w:rsidP="00D732EB">
            <w:pPr>
              <w:spacing w:after="0"/>
              <w:ind w:left="0"/>
              <w:jc w:val="center"/>
              <w:rPr>
                <w:rFonts w:ascii="Book Antiqua" w:hAnsi="Book Antiqua" w:cs="Arial"/>
                <w:b/>
                <w:color w:val="FFFFFF"/>
              </w:rPr>
            </w:pPr>
            <w:r w:rsidRPr="005A0A36">
              <w:rPr>
                <w:rFonts w:ascii="Book Antiqua" w:hAnsi="Book Antiqua" w:cs="Arial"/>
                <w:b/>
                <w:color w:val="FFFFFF"/>
              </w:rPr>
              <w:t>Implementadas</w:t>
            </w:r>
          </w:p>
        </w:tc>
        <w:tc>
          <w:tcPr>
            <w:tcW w:w="1020" w:type="pct"/>
            <w:shd w:val="clear" w:color="auto" w:fill="365F91"/>
            <w:vAlign w:val="center"/>
          </w:tcPr>
          <w:p w14:paraId="24CB8D43" w14:textId="77777777" w:rsidR="00A45166" w:rsidRPr="005A0A36" w:rsidRDefault="00A45166" w:rsidP="00D732EB">
            <w:pPr>
              <w:spacing w:after="0"/>
              <w:ind w:left="0"/>
              <w:jc w:val="center"/>
              <w:rPr>
                <w:rFonts w:ascii="Book Antiqua" w:hAnsi="Book Antiqua" w:cs="Arial"/>
                <w:b/>
                <w:color w:val="FFFFFF"/>
              </w:rPr>
            </w:pPr>
            <w:r w:rsidRPr="005A0A36">
              <w:rPr>
                <w:rFonts w:ascii="Book Antiqua" w:hAnsi="Book Antiqua" w:cs="Arial"/>
                <w:b/>
                <w:color w:val="FFFFFF"/>
              </w:rPr>
              <w:t>Total</w:t>
            </w:r>
          </w:p>
        </w:tc>
      </w:tr>
      <w:tr w:rsidR="00A45166" w:rsidRPr="005A0A36" w14:paraId="1E8B503C" w14:textId="77777777" w:rsidTr="008F37A3">
        <w:trPr>
          <w:tblCellSpacing w:w="1440" w:type="nil"/>
          <w:jc w:val="center"/>
        </w:trPr>
        <w:tc>
          <w:tcPr>
            <w:tcW w:w="661" w:type="pct"/>
            <w:shd w:val="clear" w:color="auto" w:fill="auto"/>
            <w:vAlign w:val="center"/>
          </w:tcPr>
          <w:p w14:paraId="328C88E6" w14:textId="77777777" w:rsidR="00A45166" w:rsidRPr="005A0A36" w:rsidRDefault="00A45166" w:rsidP="00D732EB">
            <w:pPr>
              <w:spacing w:after="0"/>
              <w:ind w:left="0"/>
              <w:jc w:val="center"/>
              <w:rPr>
                <w:rFonts w:ascii="Book Antiqua" w:hAnsi="Book Antiqua" w:cs="Arial"/>
                <w:b/>
                <w:i/>
                <w:color w:val="000000"/>
              </w:rPr>
            </w:pPr>
            <w:r w:rsidRPr="005A0A36">
              <w:rPr>
                <w:rFonts w:ascii="Book Antiqua" w:hAnsi="Book Antiqua" w:cs="Arial"/>
                <w:b/>
                <w:i/>
                <w:color w:val="000000"/>
              </w:rPr>
              <w:t>Cantidad</w:t>
            </w:r>
          </w:p>
        </w:tc>
        <w:tc>
          <w:tcPr>
            <w:tcW w:w="1276" w:type="pct"/>
            <w:shd w:val="clear" w:color="auto" w:fill="auto"/>
            <w:vAlign w:val="center"/>
          </w:tcPr>
          <w:p w14:paraId="546CA516" w14:textId="5B62C01E" w:rsidR="00A45166" w:rsidRPr="005A0A36" w:rsidRDefault="00C20EA0" w:rsidP="00D732EB">
            <w:pPr>
              <w:spacing w:after="0"/>
              <w:ind w:left="0"/>
              <w:jc w:val="center"/>
              <w:rPr>
                <w:rFonts w:ascii="Book Antiqua" w:hAnsi="Book Antiqua" w:cs="Arial"/>
              </w:rPr>
            </w:pPr>
            <w:r>
              <w:rPr>
                <w:rFonts w:ascii="Book Antiqua" w:hAnsi="Book Antiqua" w:cs="Arial"/>
              </w:rPr>
              <w:t>1</w:t>
            </w:r>
          </w:p>
        </w:tc>
        <w:tc>
          <w:tcPr>
            <w:tcW w:w="1022" w:type="pct"/>
          </w:tcPr>
          <w:p w14:paraId="67062C69" w14:textId="767120D4" w:rsidR="00A45166" w:rsidRPr="005A0A36" w:rsidRDefault="00C20EA0" w:rsidP="00D732EB">
            <w:pPr>
              <w:spacing w:after="0"/>
              <w:ind w:left="0"/>
              <w:jc w:val="center"/>
              <w:rPr>
                <w:rFonts w:ascii="Book Antiqua" w:hAnsi="Book Antiqua" w:cs="Arial"/>
              </w:rPr>
            </w:pPr>
            <w:r>
              <w:rPr>
                <w:rFonts w:ascii="Book Antiqua" w:hAnsi="Book Antiqua" w:cs="Arial"/>
              </w:rPr>
              <w:t>5</w:t>
            </w:r>
          </w:p>
        </w:tc>
        <w:tc>
          <w:tcPr>
            <w:tcW w:w="1020" w:type="pct"/>
          </w:tcPr>
          <w:p w14:paraId="72E295CD" w14:textId="6D054E5D" w:rsidR="00A45166" w:rsidRPr="005A0A36" w:rsidRDefault="00C20EA0" w:rsidP="00D732EB">
            <w:pPr>
              <w:spacing w:after="0"/>
              <w:ind w:left="0"/>
              <w:jc w:val="center"/>
              <w:rPr>
                <w:rFonts w:ascii="Book Antiqua" w:hAnsi="Book Antiqua" w:cs="Arial"/>
              </w:rPr>
            </w:pPr>
            <w:r>
              <w:rPr>
                <w:rFonts w:ascii="Book Antiqua" w:hAnsi="Book Antiqua" w:cs="Arial"/>
              </w:rPr>
              <w:t>7</w:t>
            </w:r>
          </w:p>
        </w:tc>
        <w:tc>
          <w:tcPr>
            <w:tcW w:w="1020" w:type="pct"/>
            <w:shd w:val="clear" w:color="auto" w:fill="auto"/>
            <w:vAlign w:val="center"/>
          </w:tcPr>
          <w:p w14:paraId="7999DB9F" w14:textId="25B4F502" w:rsidR="00A45166" w:rsidRPr="005A0A36" w:rsidRDefault="00C20EA0" w:rsidP="00D732EB">
            <w:pPr>
              <w:spacing w:after="0"/>
              <w:ind w:left="0"/>
              <w:jc w:val="center"/>
              <w:rPr>
                <w:rFonts w:ascii="Book Antiqua" w:hAnsi="Book Antiqua" w:cs="Arial"/>
              </w:rPr>
            </w:pPr>
            <w:r>
              <w:rPr>
                <w:rFonts w:ascii="Book Antiqua" w:hAnsi="Book Antiqua" w:cs="Arial"/>
              </w:rPr>
              <w:t>13</w:t>
            </w:r>
          </w:p>
        </w:tc>
      </w:tr>
      <w:tr w:rsidR="00A45166" w:rsidRPr="005A0A36" w14:paraId="3C4DFEA9" w14:textId="77777777" w:rsidTr="008F37A3">
        <w:trPr>
          <w:tblCellSpacing w:w="1440" w:type="nil"/>
          <w:jc w:val="center"/>
        </w:trPr>
        <w:tc>
          <w:tcPr>
            <w:tcW w:w="661" w:type="pct"/>
            <w:shd w:val="clear" w:color="auto" w:fill="auto"/>
            <w:vAlign w:val="center"/>
          </w:tcPr>
          <w:p w14:paraId="6191CFCF" w14:textId="77777777" w:rsidR="00A45166" w:rsidRPr="005A0A36" w:rsidRDefault="00A45166" w:rsidP="00D732EB">
            <w:pPr>
              <w:spacing w:after="0"/>
              <w:ind w:left="0"/>
              <w:jc w:val="center"/>
              <w:rPr>
                <w:rFonts w:ascii="Book Antiqua" w:hAnsi="Book Antiqua" w:cs="Arial"/>
                <w:b/>
                <w:i/>
                <w:color w:val="000000"/>
              </w:rPr>
            </w:pPr>
            <w:r w:rsidRPr="005A0A36">
              <w:rPr>
                <w:rFonts w:ascii="Book Antiqua" w:hAnsi="Book Antiqua" w:cs="Arial"/>
                <w:b/>
                <w:i/>
                <w:color w:val="000000"/>
              </w:rPr>
              <w:t>Porcentaje de Avance</w:t>
            </w:r>
          </w:p>
        </w:tc>
        <w:tc>
          <w:tcPr>
            <w:tcW w:w="1276" w:type="pct"/>
            <w:shd w:val="clear" w:color="auto" w:fill="auto"/>
            <w:vAlign w:val="center"/>
          </w:tcPr>
          <w:p w14:paraId="31DE1303" w14:textId="4DB538B1" w:rsidR="00A45166" w:rsidRPr="005A0A36" w:rsidRDefault="00C20EA0" w:rsidP="00D732EB">
            <w:pPr>
              <w:spacing w:after="0"/>
              <w:ind w:left="0"/>
              <w:jc w:val="center"/>
              <w:rPr>
                <w:rFonts w:ascii="Book Antiqua" w:hAnsi="Book Antiqua" w:cs="Arial"/>
              </w:rPr>
            </w:pPr>
            <w:r>
              <w:rPr>
                <w:rFonts w:ascii="Book Antiqua" w:hAnsi="Book Antiqua" w:cs="Arial"/>
              </w:rPr>
              <w:t>7,7%</w:t>
            </w:r>
          </w:p>
        </w:tc>
        <w:tc>
          <w:tcPr>
            <w:tcW w:w="1022" w:type="pct"/>
          </w:tcPr>
          <w:p w14:paraId="2F8C39A0" w14:textId="4EF744C7" w:rsidR="00A45166" w:rsidRPr="005A0A36" w:rsidRDefault="00647F47" w:rsidP="008F37A3">
            <w:pPr>
              <w:spacing w:before="240" w:after="0"/>
              <w:ind w:left="0"/>
              <w:jc w:val="center"/>
              <w:rPr>
                <w:rFonts w:ascii="Book Antiqua" w:hAnsi="Book Antiqua" w:cs="Arial"/>
              </w:rPr>
            </w:pPr>
            <w:r>
              <w:rPr>
                <w:rFonts w:ascii="Book Antiqua" w:hAnsi="Book Antiqua" w:cs="Arial"/>
              </w:rPr>
              <w:t>38,5%</w:t>
            </w:r>
          </w:p>
        </w:tc>
        <w:tc>
          <w:tcPr>
            <w:tcW w:w="1020" w:type="pct"/>
          </w:tcPr>
          <w:p w14:paraId="318B794E" w14:textId="3CC943C4" w:rsidR="00A45166" w:rsidRPr="005A0A36" w:rsidRDefault="00647F47" w:rsidP="008F37A3">
            <w:pPr>
              <w:spacing w:before="240" w:after="0"/>
              <w:ind w:left="0"/>
              <w:jc w:val="center"/>
              <w:rPr>
                <w:rFonts w:ascii="Book Antiqua" w:hAnsi="Book Antiqua" w:cs="Arial"/>
              </w:rPr>
            </w:pPr>
            <w:r>
              <w:rPr>
                <w:rFonts w:ascii="Book Antiqua" w:hAnsi="Book Antiqua" w:cs="Arial"/>
              </w:rPr>
              <w:t>53,8%</w:t>
            </w:r>
          </w:p>
        </w:tc>
        <w:tc>
          <w:tcPr>
            <w:tcW w:w="1020" w:type="pct"/>
            <w:shd w:val="clear" w:color="auto" w:fill="auto"/>
            <w:vAlign w:val="center"/>
          </w:tcPr>
          <w:p w14:paraId="4EB9786E" w14:textId="0AEA8C96" w:rsidR="00A45166" w:rsidRPr="005A0A36" w:rsidRDefault="00C20EA0" w:rsidP="00D732EB">
            <w:pPr>
              <w:spacing w:after="0"/>
              <w:ind w:left="0"/>
              <w:jc w:val="center"/>
              <w:rPr>
                <w:rFonts w:ascii="Book Antiqua" w:hAnsi="Book Antiqua" w:cs="Arial"/>
              </w:rPr>
            </w:pPr>
            <w:r>
              <w:rPr>
                <w:rFonts w:ascii="Book Antiqua" w:hAnsi="Book Antiqua" w:cs="Arial"/>
              </w:rPr>
              <w:t>100</w:t>
            </w:r>
            <w:r w:rsidR="00647F47">
              <w:rPr>
                <w:rFonts w:ascii="Book Antiqua" w:hAnsi="Book Antiqua" w:cs="Arial"/>
              </w:rPr>
              <w:t>,0</w:t>
            </w:r>
            <w:r>
              <w:rPr>
                <w:rFonts w:ascii="Book Antiqua" w:hAnsi="Book Antiqua" w:cs="Arial"/>
              </w:rPr>
              <w:t>%</w:t>
            </w:r>
          </w:p>
        </w:tc>
      </w:tr>
    </w:tbl>
    <w:p w14:paraId="67B0A3E7" w14:textId="26E70714" w:rsidR="00A46A32" w:rsidRDefault="00A46A32" w:rsidP="00A45166">
      <w:pPr>
        <w:rPr>
          <w:rFonts w:ascii="Book Antiqua" w:hAnsi="Book Antiqua"/>
        </w:rPr>
      </w:pPr>
    </w:p>
    <w:p w14:paraId="0807459D" w14:textId="77777777" w:rsidR="00D42DAC" w:rsidRDefault="00D42DAC" w:rsidP="00A45166">
      <w:pPr>
        <w:rPr>
          <w:rFonts w:ascii="Book Antiqua" w:hAnsi="Book Antiqua"/>
        </w:rPr>
      </w:pPr>
    </w:p>
    <w:p w14:paraId="4C74C59A" w14:textId="77777777" w:rsidR="00D42DAC" w:rsidRDefault="00D42DAC" w:rsidP="00A45166">
      <w:pPr>
        <w:rPr>
          <w:rFonts w:ascii="Book Antiqua" w:hAnsi="Book Antiqua"/>
        </w:rPr>
      </w:pPr>
    </w:p>
    <w:p w14:paraId="047FF6F4" w14:textId="77777777" w:rsidR="00D42DAC" w:rsidRDefault="00D42DAC" w:rsidP="00A45166">
      <w:pPr>
        <w:rPr>
          <w:rFonts w:ascii="Book Antiqua" w:hAnsi="Book Antiqua"/>
        </w:rPr>
      </w:pPr>
    </w:p>
    <w:p w14:paraId="58501D1F" w14:textId="77777777" w:rsidR="00D42DAC" w:rsidRDefault="00D42DAC" w:rsidP="00A45166">
      <w:pPr>
        <w:rPr>
          <w:rFonts w:ascii="Book Antiqua" w:hAnsi="Book Antiqua"/>
        </w:rPr>
      </w:pPr>
    </w:p>
    <w:p w14:paraId="27876B47" w14:textId="77777777" w:rsidR="00D42DAC" w:rsidRDefault="00D42DAC" w:rsidP="00A45166">
      <w:pPr>
        <w:rPr>
          <w:rFonts w:ascii="Book Antiqua" w:hAnsi="Book Antiqua"/>
        </w:rPr>
      </w:pPr>
    </w:p>
    <w:p w14:paraId="172F660D" w14:textId="147A010F" w:rsidR="00A45166" w:rsidRDefault="0080225C" w:rsidP="00A45166">
      <w:pPr>
        <w:rPr>
          <w:rFonts w:ascii="Book Antiqua" w:hAnsi="Book Antiqua"/>
        </w:rPr>
      </w:pPr>
      <w:r>
        <w:rPr>
          <w:rFonts w:ascii="Book Antiqua" w:hAnsi="Book Antiqua"/>
        </w:rPr>
        <w:t xml:space="preserve">Según el </w:t>
      </w:r>
      <w:r w:rsidR="00C76034">
        <w:rPr>
          <w:rFonts w:ascii="Book Antiqua" w:hAnsi="Book Antiqua"/>
        </w:rPr>
        <w:t>cuadro anterior, se puede observar que la mayor parte de las propuestas se encuentran o en proceso o ya han sido implementadas, lo que representa un porcentaje del 92</w:t>
      </w:r>
      <w:r w:rsidR="000B50D2">
        <w:rPr>
          <w:rFonts w:ascii="Book Antiqua" w:hAnsi="Book Antiqua"/>
        </w:rPr>
        <w:t xml:space="preserve">,3%, lo que hace ver </w:t>
      </w:r>
      <w:r w:rsidR="000B50D2" w:rsidRPr="000B50D2">
        <w:rPr>
          <w:rFonts w:ascii="Book Antiqua" w:hAnsi="Book Antiqua"/>
        </w:rPr>
        <w:t>el esfuerzo realizado por la oficina</w:t>
      </w:r>
      <w:r w:rsidR="000B50D2">
        <w:rPr>
          <w:rFonts w:ascii="Book Antiqua" w:hAnsi="Book Antiqua"/>
        </w:rPr>
        <w:t xml:space="preserve"> y demás responsables indicados</w:t>
      </w:r>
      <w:r w:rsidR="00B106E5">
        <w:rPr>
          <w:rFonts w:ascii="Book Antiqua" w:hAnsi="Book Antiqua"/>
        </w:rPr>
        <w:t xml:space="preserve"> en el plan de trabajo, por </w:t>
      </w:r>
      <w:r w:rsidR="000B50D2" w:rsidRPr="000B50D2">
        <w:rPr>
          <w:rFonts w:ascii="Book Antiqua" w:hAnsi="Book Antiqua"/>
        </w:rPr>
        <w:t xml:space="preserve">cumplir con lo </w:t>
      </w:r>
      <w:r w:rsidR="00B106E5">
        <w:rPr>
          <w:rFonts w:ascii="Book Antiqua" w:hAnsi="Book Antiqua"/>
        </w:rPr>
        <w:t>dispuesto</w:t>
      </w:r>
      <w:r w:rsidR="000B50D2" w:rsidRPr="000B50D2">
        <w:rPr>
          <w:rFonts w:ascii="Book Antiqua" w:hAnsi="Book Antiqua"/>
        </w:rPr>
        <w:t xml:space="preserve"> en el informe 889-PLA-MI-2021 de la Dirección de Planificación, el cual fue aprobado por el Consejo Superior en sesión 73-2021 celebrada el 26 de agosto del 2021, Art. XLII.</w:t>
      </w:r>
    </w:p>
    <w:p w14:paraId="75795EA0" w14:textId="77777777" w:rsidR="0080225C" w:rsidRDefault="0080225C" w:rsidP="00A45166">
      <w:pPr>
        <w:rPr>
          <w:rFonts w:ascii="Book Antiqua" w:hAnsi="Book Antiqua"/>
        </w:rPr>
      </w:pPr>
    </w:p>
    <w:p w14:paraId="77DF4A7E" w14:textId="5B63FBEA" w:rsidR="00C51601" w:rsidRPr="005A0A36" w:rsidRDefault="00C51601" w:rsidP="00C51601">
      <w:pPr>
        <w:pStyle w:val="Ttulo1"/>
        <w:rPr>
          <w:rFonts w:ascii="Book Antiqua" w:hAnsi="Book Antiqua"/>
        </w:rPr>
      </w:pPr>
      <w:r>
        <w:rPr>
          <w:rFonts w:ascii="Book Antiqua" w:hAnsi="Book Antiqua"/>
        </w:rPr>
        <w:t>Informes de seguimiento realizados por la Dirección de Planificación</w:t>
      </w:r>
    </w:p>
    <w:p w14:paraId="5FEC8EF5" w14:textId="2E701BF5" w:rsidR="00874759" w:rsidRDefault="00C51601" w:rsidP="00C51601">
      <w:pPr>
        <w:rPr>
          <w:rFonts w:ascii="Book Antiqua" w:hAnsi="Book Antiqua"/>
        </w:rPr>
      </w:pPr>
      <w:r w:rsidRPr="00408819">
        <w:rPr>
          <w:rFonts w:ascii="Book Antiqua" w:hAnsi="Book Antiqua"/>
        </w:rPr>
        <w:t xml:space="preserve">Como se citó en el apartado 3.2, la Dirección de Planificación como un primer ejercicio hacia la implementación del Modelo de Sostenibilidad, ha venido realizando un seguimiento mensual desde el segundo semestre de 2020 y todo el 2021 de las principales variables estadísticas que han permitido analizar la gestión realizada posterior al abordaje efectuado en la oficina por parte de la Dirección de Planificación, con la finalidad de darle seguimiento, control y sostenibilidad a las oportunidades de mejora identificadas. Dichos informes son remitidos a la oficina, quien mensualmente se reúne a analizar los resultados obtenidos y determina acciones de mejora o planes de trabajo en procura de mantener o mejorar su gestión interna. </w:t>
      </w:r>
      <w:r w:rsidR="005728B3" w:rsidRPr="00408819">
        <w:rPr>
          <w:rFonts w:ascii="Book Antiqua" w:hAnsi="Book Antiqua"/>
        </w:rPr>
        <w:t>Además, la Fiscala Coordinadora del Proyecto de Mejora Integral del Proceso Penal, brinda también una realimentación a la oficina, producto del informe remitido.</w:t>
      </w:r>
      <w:r w:rsidR="00E345BC" w:rsidRPr="00408819">
        <w:rPr>
          <w:rFonts w:ascii="Book Antiqua" w:hAnsi="Book Antiqua"/>
        </w:rPr>
        <w:t xml:space="preserve"> </w:t>
      </w:r>
      <w:r w:rsidRPr="00408819">
        <w:rPr>
          <w:rFonts w:ascii="Book Antiqua" w:hAnsi="Book Antiqua"/>
        </w:rPr>
        <w:t xml:space="preserve">Dichos informes se realizaron por parte de la Dirección de Planificación de forma mensual desde junio de 2020 y hasta junio de 2021, durante el segundo semestre de 2021 se realizaron los informes, </w:t>
      </w:r>
      <w:r w:rsidR="00E345BC" w:rsidRPr="00408819">
        <w:rPr>
          <w:rFonts w:ascii="Book Antiqua" w:hAnsi="Book Antiqua"/>
        </w:rPr>
        <w:t>pero de</w:t>
      </w:r>
      <w:r w:rsidRPr="00408819">
        <w:rPr>
          <w:rFonts w:ascii="Book Antiqua" w:hAnsi="Book Antiqua"/>
        </w:rPr>
        <w:t xml:space="preserve"> forma trimestral y durante el año 2022 la dinámica será realizar dos informes semestrales.</w:t>
      </w:r>
    </w:p>
    <w:p w14:paraId="159D9DB7" w14:textId="69A938D1" w:rsidR="00A46A32" w:rsidRDefault="00E345BC" w:rsidP="008F37A3">
      <w:pPr>
        <w:rPr>
          <w:rFonts w:ascii="Book Antiqua" w:hAnsi="Book Antiqua"/>
        </w:rPr>
      </w:pPr>
      <w:r>
        <w:rPr>
          <w:rFonts w:ascii="Book Antiqua" w:hAnsi="Book Antiqua"/>
        </w:rPr>
        <w:t>A continuación, se adjuntan los informes de seguimiento realizados por la Dirección de Planificación durante el período mencionado:</w:t>
      </w:r>
    </w:p>
    <w:p w14:paraId="1BF59394" w14:textId="77777777" w:rsidR="00A46A32" w:rsidRDefault="00A46A32">
      <w:pPr>
        <w:spacing w:before="0" w:after="0" w:line="240" w:lineRule="auto"/>
        <w:ind w:left="0"/>
        <w:jc w:val="left"/>
        <w:rPr>
          <w:rFonts w:ascii="Book Antiqua" w:hAnsi="Book Antiqua"/>
        </w:rPr>
      </w:pPr>
      <w:r>
        <w:rPr>
          <w:rFonts w:ascii="Book Antiqua" w:hAnsi="Book Antiqua"/>
        </w:rPr>
        <w:br w:type="page"/>
      </w:r>
    </w:p>
    <w:p w14:paraId="35CBE1FB" w14:textId="77777777" w:rsidR="00E345BC" w:rsidRPr="008F37A3" w:rsidRDefault="00E345BC" w:rsidP="008F37A3">
      <w:pPr>
        <w:rPr>
          <w:rFonts w:ascii="Book Antiqua" w:hAnsi="Book Antiqua"/>
        </w:rPr>
      </w:pPr>
    </w:p>
    <w:tbl>
      <w:tblPr>
        <w:tblW w:w="76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4"/>
        <w:gridCol w:w="4101"/>
        <w:gridCol w:w="2820"/>
      </w:tblGrid>
      <w:tr w:rsidR="00874759" w:rsidRPr="00F367A5" w14:paraId="5C39B4FD" w14:textId="77777777" w:rsidTr="008F37A3">
        <w:trPr>
          <w:tblHeader/>
          <w:jc w:val="center"/>
        </w:trPr>
        <w:tc>
          <w:tcPr>
            <w:tcW w:w="714" w:type="dxa"/>
            <w:shd w:val="clear" w:color="auto" w:fill="1F4E79"/>
          </w:tcPr>
          <w:p w14:paraId="11354125" w14:textId="77777777" w:rsidR="00874759" w:rsidRPr="008F37A3" w:rsidRDefault="00874759" w:rsidP="008F37A3">
            <w:pPr>
              <w:pStyle w:val="Textoindependiente3"/>
              <w:ind w:left="0"/>
              <w:jc w:val="center"/>
              <w:rPr>
                <w:rFonts w:ascii="Book Antiqua" w:hAnsi="Book Antiqua"/>
                <w:b/>
                <w:bCs/>
                <w:color w:val="FFFFFF"/>
                <w:sz w:val="20"/>
                <w:szCs w:val="20"/>
              </w:rPr>
            </w:pPr>
            <w:r w:rsidRPr="008F37A3">
              <w:rPr>
                <w:rFonts w:ascii="Book Antiqua" w:hAnsi="Book Antiqua"/>
                <w:b/>
                <w:bCs/>
                <w:color w:val="FFFFFF"/>
                <w:sz w:val="20"/>
                <w:szCs w:val="20"/>
              </w:rPr>
              <w:t>N°</w:t>
            </w:r>
          </w:p>
        </w:tc>
        <w:tc>
          <w:tcPr>
            <w:tcW w:w="4101" w:type="dxa"/>
            <w:shd w:val="clear" w:color="auto" w:fill="1F4E79"/>
          </w:tcPr>
          <w:p w14:paraId="4310F0BF" w14:textId="77777777" w:rsidR="00874759" w:rsidRPr="008F37A3" w:rsidRDefault="00874759" w:rsidP="008F37A3">
            <w:pPr>
              <w:pStyle w:val="Textoindependiente3"/>
              <w:ind w:left="0"/>
              <w:jc w:val="center"/>
              <w:rPr>
                <w:rFonts w:ascii="Book Antiqua" w:hAnsi="Book Antiqua"/>
                <w:b/>
                <w:bCs/>
                <w:color w:val="FFFFFF"/>
                <w:sz w:val="20"/>
                <w:szCs w:val="20"/>
              </w:rPr>
            </w:pPr>
            <w:r w:rsidRPr="008F37A3">
              <w:rPr>
                <w:rFonts w:ascii="Book Antiqua" w:hAnsi="Book Antiqua"/>
                <w:b/>
                <w:bCs/>
                <w:color w:val="FFFFFF"/>
                <w:sz w:val="20"/>
                <w:szCs w:val="20"/>
              </w:rPr>
              <w:t>Nombre del documento</w:t>
            </w:r>
          </w:p>
        </w:tc>
        <w:tc>
          <w:tcPr>
            <w:tcW w:w="2820" w:type="dxa"/>
            <w:shd w:val="clear" w:color="auto" w:fill="1F4E79"/>
          </w:tcPr>
          <w:p w14:paraId="7BF0B416" w14:textId="77777777" w:rsidR="00874759" w:rsidRPr="008F37A3" w:rsidRDefault="00874759" w:rsidP="008F37A3">
            <w:pPr>
              <w:pStyle w:val="Textoindependiente3"/>
              <w:ind w:left="0"/>
              <w:jc w:val="center"/>
              <w:rPr>
                <w:rFonts w:ascii="Book Antiqua" w:hAnsi="Book Antiqua"/>
                <w:b/>
                <w:bCs/>
                <w:color w:val="FFFFFF"/>
                <w:sz w:val="20"/>
                <w:szCs w:val="20"/>
              </w:rPr>
            </w:pPr>
            <w:r w:rsidRPr="008F37A3">
              <w:rPr>
                <w:rFonts w:ascii="Book Antiqua" w:hAnsi="Book Antiqua"/>
                <w:b/>
                <w:bCs/>
                <w:color w:val="FFFFFF"/>
                <w:sz w:val="20"/>
                <w:szCs w:val="20"/>
              </w:rPr>
              <w:t>Adjunto</w:t>
            </w:r>
          </w:p>
        </w:tc>
      </w:tr>
      <w:tr w:rsidR="00874759" w:rsidRPr="00F367A5" w14:paraId="1C136D57" w14:textId="77777777" w:rsidTr="008F37A3">
        <w:trPr>
          <w:jc w:val="center"/>
        </w:trPr>
        <w:tc>
          <w:tcPr>
            <w:tcW w:w="714" w:type="dxa"/>
            <w:vAlign w:val="center"/>
          </w:tcPr>
          <w:p w14:paraId="2CE137A3" w14:textId="77777777" w:rsidR="00874759" w:rsidRPr="008F37A3" w:rsidRDefault="00874759" w:rsidP="008F37A3">
            <w:pPr>
              <w:pStyle w:val="Textoindependiente3"/>
              <w:ind w:left="0"/>
              <w:jc w:val="center"/>
              <w:rPr>
                <w:rFonts w:ascii="Book Antiqua" w:hAnsi="Book Antiqua"/>
                <w:sz w:val="20"/>
                <w:szCs w:val="20"/>
              </w:rPr>
            </w:pPr>
            <w:r w:rsidRPr="008F37A3">
              <w:rPr>
                <w:rFonts w:ascii="Book Antiqua" w:hAnsi="Book Antiqua"/>
                <w:sz w:val="20"/>
                <w:szCs w:val="20"/>
              </w:rPr>
              <w:t>1</w:t>
            </w:r>
          </w:p>
        </w:tc>
        <w:tc>
          <w:tcPr>
            <w:tcW w:w="4101" w:type="dxa"/>
            <w:shd w:val="clear" w:color="auto" w:fill="auto"/>
            <w:vAlign w:val="center"/>
          </w:tcPr>
          <w:p w14:paraId="57202701" w14:textId="53407778" w:rsidR="00874759" w:rsidRPr="008F37A3" w:rsidRDefault="00874759" w:rsidP="008F37A3">
            <w:pPr>
              <w:pStyle w:val="Textoindependiente3"/>
              <w:ind w:left="0"/>
              <w:rPr>
                <w:rFonts w:ascii="Book Antiqua" w:hAnsi="Book Antiqua"/>
                <w:sz w:val="20"/>
                <w:szCs w:val="20"/>
              </w:rPr>
            </w:pPr>
            <w:r w:rsidRPr="008F37A3">
              <w:rPr>
                <w:rFonts w:ascii="Book Antiqua" w:hAnsi="Book Antiqua"/>
                <w:sz w:val="20"/>
                <w:szCs w:val="20"/>
              </w:rPr>
              <w:t>Informe de Seguimiento de junio de 2020 (10</w:t>
            </w:r>
            <w:r w:rsidR="001D540B">
              <w:rPr>
                <w:rFonts w:ascii="Book Antiqua" w:hAnsi="Book Antiqua"/>
                <w:sz w:val="20"/>
                <w:szCs w:val="20"/>
              </w:rPr>
              <w:t>44</w:t>
            </w:r>
            <w:r w:rsidRPr="008F37A3">
              <w:rPr>
                <w:rFonts w:ascii="Book Antiqua" w:hAnsi="Book Antiqua"/>
                <w:sz w:val="20"/>
                <w:szCs w:val="20"/>
              </w:rPr>
              <w:t>-TR-MI-2020)</w:t>
            </w:r>
          </w:p>
        </w:tc>
        <w:tc>
          <w:tcPr>
            <w:tcW w:w="2820" w:type="dxa"/>
            <w:shd w:val="clear" w:color="auto" w:fill="auto"/>
          </w:tcPr>
          <w:p w14:paraId="07853373" w14:textId="284AD118" w:rsidR="00874759" w:rsidRPr="008F37A3" w:rsidRDefault="00DC17E3" w:rsidP="008F37A3">
            <w:pPr>
              <w:ind w:left="0"/>
              <w:jc w:val="center"/>
              <w:rPr>
                <w:rFonts w:ascii="Book Antiqua" w:hAnsi="Book Antiqua"/>
                <w:sz w:val="20"/>
                <w:szCs w:val="20"/>
              </w:rPr>
            </w:pPr>
            <w:r>
              <w:rPr>
                <w:rFonts w:ascii="Book Antiqua" w:hAnsi="Book Antiqua"/>
                <w:sz w:val="20"/>
                <w:szCs w:val="20"/>
              </w:rPr>
              <w:object w:dxaOrig="1376" w:dyaOrig="893" w14:anchorId="7571847B">
                <v:shape id="_x0000_i1265" type="#_x0000_t75" style="width:69pt;height:45pt" o:ole="">
                  <v:imagedata r:id="rId19" o:title=""/>
                </v:shape>
                <o:OLEObject Type="Embed" ProgID="Package" ShapeID="_x0000_i1265" DrawAspect="Icon" ObjectID="_1719730983" r:id="rId20"/>
              </w:object>
            </w:r>
          </w:p>
        </w:tc>
      </w:tr>
      <w:tr w:rsidR="00874759" w:rsidRPr="00F367A5" w14:paraId="4CA7E3EE" w14:textId="77777777" w:rsidTr="008F37A3">
        <w:trPr>
          <w:trHeight w:val="923"/>
          <w:jc w:val="center"/>
        </w:trPr>
        <w:tc>
          <w:tcPr>
            <w:tcW w:w="714" w:type="dxa"/>
            <w:vAlign w:val="center"/>
          </w:tcPr>
          <w:p w14:paraId="30565CAD" w14:textId="77777777" w:rsidR="00874759" w:rsidRPr="008F37A3" w:rsidRDefault="00874759" w:rsidP="008F37A3">
            <w:pPr>
              <w:pStyle w:val="Textoindependiente3"/>
              <w:ind w:left="0"/>
              <w:jc w:val="center"/>
              <w:rPr>
                <w:rFonts w:ascii="Book Antiqua" w:hAnsi="Book Antiqua"/>
                <w:sz w:val="20"/>
                <w:szCs w:val="20"/>
              </w:rPr>
            </w:pPr>
            <w:r w:rsidRPr="008F37A3">
              <w:rPr>
                <w:rFonts w:ascii="Book Antiqua" w:hAnsi="Book Antiqua"/>
                <w:sz w:val="20"/>
                <w:szCs w:val="20"/>
              </w:rPr>
              <w:t>2</w:t>
            </w:r>
          </w:p>
        </w:tc>
        <w:tc>
          <w:tcPr>
            <w:tcW w:w="4101" w:type="dxa"/>
            <w:shd w:val="clear" w:color="auto" w:fill="auto"/>
            <w:vAlign w:val="center"/>
          </w:tcPr>
          <w:p w14:paraId="7C2E29EB" w14:textId="69A3A6AA" w:rsidR="00874759" w:rsidRPr="008F37A3" w:rsidRDefault="00874759" w:rsidP="008F37A3">
            <w:pPr>
              <w:ind w:left="0"/>
              <w:rPr>
                <w:rFonts w:ascii="Book Antiqua" w:hAnsi="Book Antiqua" w:cs="Book Antiqua"/>
                <w:sz w:val="20"/>
                <w:szCs w:val="20"/>
                <w:lang w:val="es-ES"/>
              </w:rPr>
            </w:pPr>
            <w:r w:rsidRPr="008F37A3">
              <w:rPr>
                <w:rFonts w:ascii="Book Antiqua" w:hAnsi="Book Antiqua" w:cs="Book Antiqua"/>
                <w:sz w:val="20"/>
                <w:szCs w:val="20"/>
                <w:lang w:val="es-ES"/>
              </w:rPr>
              <w:t>Informe de Seguimiento de julio y agosto de 2020 (135</w:t>
            </w:r>
            <w:r w:rsidR="00697400">
              <w:rPr>
                <w:rFonts w:ascii="Book Antiqua" w:hAnsi="Book Antiqua" w:cs="Book Antiqua"/>
                <w:sz w:val="20"/>
                <w:szCs w:val="20"/>
                <w:lang w:val="es-ES"/>
              </w:rPr>
              <w:t>1</w:t>
            </w:r>
            <w:r w:rsidRPr="008F37A3">
              <w:rPr>
                <w:rFonts w:ascii="Book Antiqua" w:hAnsi="Book Antiqua" w:cs="Book Antiqua"/>
                <w:sz w:val="20"/>
                <w:szCs w:val="20"/>
                <w:lang w:val="es-ES"/>
              </w:rPr>
              <w:t>-TR-MI-2020)</w:t>
            </w:r>
          </w:p>
        </w:tc>
        <w:bookmarkStart w:id="5" w:name="_MON_1719728906"/>
        <w:bookmarkEnd w:id="5"/>
        <w:tc>
          <w:tcPr>
            <w:tcW w:w="2820" w:type="dxa"/>
            <w:shd w:val="clear" w:color="auto" w:fill="auto"/>
          </w:tcPr>
          <w:p w14:paraId="120B0ABE" w14:textId="0BCFB241" w:rsidR="00874759" w:rsidRPr="008F37A3" w:rsidRDefault="00B553CD" w:rsidP="008F37A3">
            <w:pPr>
              <w:pStyle w:val="Textoindependiente3"/>
              <w:ind w:left="0"/>
              <w:jc w:val="center"/>
              <w:rPr>
                <w:rFonts w:ascii="Book Antiqua" w:hAnsi="Book Antiqua"/>
                <w:sz w:val="20"/>
                <w:szCs w:val="20"/>
              </w:rPr>
            </w:pPr>
            <w:r>
              <w:rPr>
                <w:rFonts w:ascii="Book Antiqua" w:hAnsi="Book Antiqua"/>
                <w:sz w:val="20"/>
                <w:szCs w:val="20"/>
              </w:rPr>
              <w:object w:dxaOrig="1508" w:dyaOrig="983" w14:anchorId="39F6207C">
                <v:shape id="_x0000_i1027" type="#_x0000_t75" style="width:75.75pt;height:49.5pt" o:ole="">
                  <v:imagedata r:id="rId21" o:title=""/>
                </v:shape>
                <o:OLEObject Type="Embed" ProgID="Word.Document.12" ShapeID="_x0000_i1027" DrawAspect="Icon" ObjectID="_1719730984" r:id="rId22">
                  <o:FieldCodes>\s</o:FieldCodes>
                </o:OLEObject>
              </w:object>
            </w:r>
          </w:p>
        </w:tc>
      </w:tr>
      <w:tr w:rsidR="00874759" w:rsidRPr="00F367A5" w14:paraId="311A00BB" w14:textId="77777777" w:rsidTr="008F37A3">
        <w:trPr>
          <w:trHeight w:val="923"/>
          <w:jc w:val="center"/>
        </w:trPr>
        <w:tc>
          <w:tcPr>
            <w:tcW w:w="714" w:type="dxa"/>
            <w:vAlign w:val="center"/>
          </w:tcPr>
          <w:p w14:paraId="5FDFF12F" w14:textId="77777777" w:rsidR="00874759" w:rsidRPr="008F37A3" w:rsidRDefault="00874759" w:rsidP="008F37A3">
            <w:pPr>
              <w:pStyle w:val="Textoindependiente3"/>
              <w:ind w:left="0"/>
              <w:jc w:val="center"/>
              <w:rPr>
                <w:rFonts w:ascii="Book Antiqua" w:hAnsi="Book Antiqua"/>
                <w:sz w:val="20"/>
                <w:szCs w:val="20"/>
              </w:rPr>
            </w:pPr>
            <w:r w:rsidRPr="008F37A3">
              <w:rPr>
                <w:rFonts w:ascii="Book Antiqua" w:hAnsi="Book Antiqua"/>
                <w:sz w:val="20"/>
                <w:szCs w:val="20"/>
              </w:rPr>
              <w:t>3</w:t>
            </w:r>
          </w:p>
        </w:tc>
        <w:tc>
          <w:tcPr>
            <w:tcW w:w="4101" w:type="dxa"/>
            <w:shd w:val="clear" w:color="auto" w:fill="auto"/>
            <w:vAlign w:val="center"/>
          </w:tcPr>
          <w:p w14:paraId="2D347C1B" w14:textId="2D65E30B" w:rsidR="00874759" w:rsidRPr="008F37A3" w:rsidRDefault="00874759" w:rsidP="008F37A3">
            <w:pPr>
              <w:ind w:left="0"/>
              <w:rPr>
                <w:rFonts w:ascii="Book Antiqua" w:hAnsi="Book Antiqua" w:cs="Book Antiqua"/>
                <w:sz w:val="20"/>
                <w:szCs w:val="20"/>
                <w:lang w:val="es-ES"/>
              </w:rPr>
            </w:pPr>
            <w:r w:rsidRPr="008F37A3">
              <w:rPr>
                <w:rFonts w:ascii="Book Antiqua" w:hAnsi="Book Antiqua" w:cs="Book Antiqua"/>
                <w:sz w:val="20"/>
                <w:szCs w:val="20"/>
                <w:lang w:val="es-ES"/>
              </w:rPr>
              <w:t>Informe de Seguimiento de setiembre de 2020 (</w:t>
            </w:r>
            <w:r w:rsidR="001C45D1">
              <w:rPr>
                <w:rFonts w:ascii="Book Antiqua" w:hAnsi="Book Antiqua" w:cs="Book Antiqua"/>
                <w:sz w:val="20"/>
                <w:szCs w:val="20"/>
                <w:lang w:val="es-ES"/>
              </w:rPr>
              <w:t>1</w:t>
            </w:r>
            <w:r w:rsidR="00697400">
              <w:rPr>
                <w:rFonts w:ascii="Book Antiqua" w:hAnsi="Book Antiqua" w:cs="Book Antiqua"/>
                <w:sz w:val="20"/>
                <w:szCs w:val="20"/>
                <w:lang w:val="es-ES"/>
              </w:rPr>
              <w:t>675</w:t>
            </w:r>
            <w:r w:rsidRPr="008F37A3">
              <w:rPr>
                <w:rFonts w:ascii="Book Antiqua" w:hAnsi="Book Antiqua" w:cs="Book Antiqua"/>
                <w:sz w:val="20"/>
                <w:szCs w:val="20"/>
                <w:lang w:val="es-ES"/>
              </w:rPr>
              <w:t>-TR-MI-2020)</w:t>
            </w:r>
          </w:p>
        </w:tc>
        <w:tc>
          <w:tcPr>
            <w:tcW w:w="2820" w:type="dxa"/>
            <w:shd w:val="clear" w:color="auto" w:fill="auto"/>
          </w:tcPr>
          <w:p w14:paraId="5189DE17" w14:textId="2024B950" w:rsidR="00874759" w:rsidRPr="008F37A3" w:rsidRDefault="00826119" w:rsidP="008F37A3">
            <w:pPr>
              <w:pStyle w:val="Textoindependiente3"/>
              <w:ind w:left="0"/>
              <w:jc w:val="center"/>
              <w:rPr>
                <w:rFonts w:ascii="Book Antiqua" w:hAnsi="Book Antiqua"/>
                <w:sz w:val="20"/>
                <w:szCs w:val="20"/>
              </w:rPr>
            </w:pPr>
            <w:r>
              <w:rPr>
                <w:rFonts w:ascii="Book Antiqua" w:hAnsi="Book Antiqua"/>
                <w:sz w:val="20"/>
                <w:szCs w:val="20"/>
              </w:rPr>
              <w:object w:dxaOrig="1376" w:dyaOrig="893" w14:anchorId="40AB3E7F">
                <v:shape id="_x0000_i1267" type="#_x0000_t75" style="width:69pt;height:45pt" o:ole="">
                  <v:imagedata r:id="rId23" o:title=""/>
                </v:shape>
                <o:OLEObject Type="Embed" ProgID="Package" ShapeID="_x0000_i1267" DrawAspect="Icon" ObjectID="_1719730985" r:id="rId24"/>
              </w:object>
            </w:r>
          </w:p>
        </w:tc>
      </w:tr>
      <w:tr w:rsidR="00874759" w:rsidRPr="00F367A5" w14:paraId="3C185D1B" w14:textId="77777777" w:rsidTr="008F37A3">
        <w:trPr>
          <w:trHeight w:val="923"/>
          <w:jc w:val="center"/>
        </w:trPr>
        <w:tc>
          <w:tcPr>
            <w:tcW w:w="714" w:type="dxa"/>
            <w:vAlign w:val="center"/>
          </w:tcPr>
          <w:p w14:paraId="4D9AE0BF" w14:textId="77777777" w:rsidR="00874759" w:rsidRPr="008F37A3" w:rsidRDefault="00874759" w:rsidP="008F37A3">
            <w:pPr>
              <w:pStyle w:val="Textoindependiente3"/>
              <w:ind w:left="0"/>
              <w:jc w:val="center"/>
              <w:rPr>
                <w:rFonts w:ascii="Book Antiqua" w:hAnsi="Book Antiqua"/>
                <w:sz w:val="20"/>
                <w:szCs w:val="20"/>
              </w:rPr>
            </w:pPr>
            <w:r w:rsidRPr="008F37A3">
              <w:rPr>
                <w:rFonts w:ascii="Book Antiqua" w:hAnsi="Book Antiqua"/>
                <w:sz w:val="20"/>
                <w:szCs w:val="20"/>
              </w:rPr>
              <w:t>4</w:t>
            </w:r>
          </w:p>
        </w:tc>
        <w:tc>
          <w:tcPr>
            <w:tcW w:w="4101" w:type="dxa"/>
            <w:shd w:val="clear" w:color="auto" w:fill="auto"/>
            <w:vAlign w:val="center"/>
          </w:tcPr>
          <w:p w14:paraId="49ACDEEC" w14:textId="179A51A8" w:rsidR="00874759" w:rsidRPr="008F37A3" w:rsidRDefault="00874759" w:rsidP="008F37A3">
            <w:pPr>
              <w:ind w:left="0"/>
              <w:rPr>
                <w:rFonts w:ascii="Book Antiqua" w:hAnsi="Book Antiqua" w:cs="Book Antiqua"/>
                <w:sz w:val="20"/>
                <w:szCs w:val="20"/>
                <w:lang w:val="es-ES"/>
              </w:rPr>
            </w:pPr>
            <w:r w:rsidRPr="008F37A3">
              <w:rPr>
                <w:rFonts w:ascii="Book Antiqua" w:hAnsi="Book Antiqua" w:cs="Book Antiqua"/>
                <w:sz w:val="20"/>
                <w:szCs w:val="20"/>
                <w:lang w:val="es-ES"/>
              </w:rPr>
              <w:t>Informe de Seguimiento de octubre de 2020 (19</w:t>
            </w:r>
            <w:r w:rsidR="00934C96">
              <w:rPr>
                <w:rFonts w:ascii="Book Antiqua" w:hAnsi="Book Antiqua" w:cs="Book Antiqua"/>
                <w:sz w:val="20"/>
                <w:szCs w:val="20"/>
                <w:lang w:val="es-ES"/>
              </w:rPr>
              <w:t>78</w:t>
            </w:r>
            <w:r w:rsidRPr="008F37A3">
              <w:rPr>
                <w:rFonts w:ascii="Book Antiqua" w:hAnsi="Book Antiqua" w:cs="Book Antiqua"/>
                <w:sz w:val="20"/>
                <w:szCs w:val="20"/>
                <w:lang w:val="es-ES"/>
              </w:rPr>
              <w:t>-TR-MI-2020)</w:t>
            </w:r>
          </w:p>
        </w:tc>
        <w:tc>
          <w:tcPr>
            <w:tcW w:w="2820" w:type="dxa"/>
            <w:shd w:val="clear" w:color="auto" w:fill="auto"/>
          </w:tcPr>
          <w:p w14:paraId="07F0CDEB" w14:textId="69D60CED" w:rsidR="00874759" w:rsidRPr="008F37A3" w:rsidRDefault="00826119" w:rsidP="008F37A3">
            <w:pPr>
              <w:pStyle w:val="Textoindependiente3"/>
              <w:ind w:left="0"/>
              <w:jc w:val="center"/>
              <w:rPr>
                <w:rFonts w:ascii="Book Antiqua" w:hAnsi="Book Antiqua"/>
                <w:sz w:val="20"/>
                <w:szCs w:val="20"/>
              </w:rPr>
            </w:pPr>
            <w:r>
              <w:rPr>
                <w:rFonts w:ascii="Book Antiqua" w:hAnsi="Book Antiqua"/>
                <w:sz w:val="20"/>
                <w:szCs w:val="20"/>
              </w:rPr>
              <w:object w:dxaOrig="1376" w:dyaOrig="893" w14:anchorId="26FB7ACD">
                <v:shape id="_x0000_i1269" type="#_x0000_t75" style="width:69pt;height:45pt" o:ole="">
                  <v:imagedata r:id="rId25" o:title=""/>
                </v:shape>
                <o:OLEObject Type="Embed" ProgID="Package" ShapeID="_x0000_i1269" DrawAspect="Icon" ObjectID="_1719730986" r:id="rId26"/>
              </w:object>
            </w:r>
          </w:p>
        </w:tc>
      </w:tr>
      <w:tr w:rsidR="00874759" w:rsidRPr="00F367A5" w14:paraId="6B7E6ACC" w14:textId="77777777" w:rsidTr="008F37A3">
        <w:trPr>
          <w:trHeight w:val="923"/>
          <w:jc w:val="center"/>
        </w:trPr>
        <w:tc>
          <w:tcPr>
            <w:tcW w:w="714" w:type="dxa"/>
            <w:vAlign w:val="center"/>
          </w:tcPr>
          <w:p w14:paraId="0DB89926" w14:textId="77777777" w:rsidR="00874759" w:rsidRPr="008F37A3" w:rsidRDefault="00874759" w:rsidP="008F37A3">
            <w:pPr>
              <w:pStyle w:val="Textoindependiente3"/>
              <w:ind w:left="0"/>
              <w:jc w:val="center"/>
              <w:rPr>
                <w:rFonts w:ascii="Book Antiqua" w:hAnsi="Book Antiqua"/>
                <w:sz w:val="20"/>
                <w:szCs w:val="20"/>
              </w:rPr>
            </w:pPr>
            <w:r w:rsidRPr="008F37A3">
              <w:rPr>
                <w:rFonts w:ascii="Book Antiqua" w:hAnsi="Book Antiqua"/>
                <w:sz w:val="20"/>
                <w:szCs w:val="20"/>
              </w:rPr>
              <w:t>5</w:t>
            </w:r>
          </w:p>
        </w:tc>
        <w:tc>
          <w:tcPr>
            <w:tcW w:w="4101" w:type="dxa"/>
            <w:shd w:val="clear" w:color="auto" w:fill="auto"/>
            <w:vAlign w:val="center"/>
          </w:tcPr>
          <w:p w14:paraId="7DD7ED17" w14:textId="2EF06DA0" w:rsidR="00874759" w:rsidRPr="008F37A3" w:rsidRDefault="00874759" w:rsidP="008F37A3">
            <w:pPr>
              <w:ind w:left="0"/>
              <w:rPr>
                <w:rFonts w:ascii="Book Antiqua" w:hAnsi="Book Antiqua" w:cs="Book Antiqua"/>
                <w:sz w:val="20"/>
                <w:szCs w:val="20"/>
                <w:lang w:val="es-ES"/>
              </w:rPr>
            </w:pPr>
            <w:r w:rsidRPr="008F37A3">
              <w:rPr>
                <w:rFonts w:ascii="Book Antiqua" w:hAnsi="Book Antiqua" w:cs="Book Antiqua"/>
                <w:sz w:val="20"/>
                <w:szCs w:val="20"/>
                <w:lang w:val="es-ES"/>
              </w:rPr>
              <w:t>Informe de Seguimiento de noviembre de 2020 (208</w:t>
            </w:r>
            <w:r w:rsidR="00934C96">
              <w:rPr>
                <w:rFonts w:ascii="Book Antiqua" w:hAnsi="Book Antiqua" w:cs="Book Antiqua"/>
                <w:sz w:val="20"/>
                <w:szCs w:val="20"/>
                <w:lang w:val="es-ES"/>
              </w:rPr>
              <w:t>8</w:t>
            </w:r>
            <w:r w:rsidRPr="008F37A3">
              <w:rPr>
                <w:rFonts w:ascii="Book Antiqua" w:hAnsi="Book Antiqua" w:cs="Book Antiqua"/>
                <w:sz w:val="20"/>
                <w:szCs w:val="20"/>
                <w:lang w:val="es-ES"/>
              </w:rPr>
              <w:t>-TR-MI-2020)</w:t>
            </w:r>
          </w:p>
        </w:tc>
        <w:tc>
          <w:tcPr>
            <w:tcW w:w="2820" w:type="dxa"/>
            <w:shd w:val="clear" w:color="auto" w:fill="auto"/>
          </w:tcPr>
          <w:p w14:paraId="5FAF8496" w14:textId="43D8B954" w:rsidR="00874759" w:rsidRPr="008F37A3" w:rsidRDefault="00826119" w:rsidP="008F37A3">
            <w:pPr>
              <w:pStyle w:val="Textoindependiente3"/>
              <w:ind w:left="0"/>
              <w:jc w:val="center"/>
              <w:rPr>
                <w:rFonts w:ascii="Book Antiqua" w:hAnsi="Book Antiqua"/>
                <w:sz w:val="20"/>
                <w:szCs w:val="20"/>
              </w:rPr>
            </w:pPr>
            <w:r>
              <w:rPr>
                <w:rFonts w:ascii="Book Antiqua" w:hAnsi="Book Antiqua"/>
                <w:sz w:val="20"/>
                <w:szCs w:val="20"/>
              </w:rPr>
              <w:object w:dxaOrig="1376" w:dyaOrig="893" w14:anchorId="607A090C">
                <v:shape id="_x0000_i1271" type="#_x0000_t75" style="width:69pt;height:45pt" o:ole="">
                  <v:imagedata r:id="rId27" o:title=""/>
                </v:shape>
                <o:OLEObject Type="Embed" ProgID="Package" ShapeID="_x0000_i1271" DrawAspect="Icon" ObjectID="_1719730987" r:id="rId28"/>
              </w:object>
            </w:r>
          </w:p>
        </w:tc>
      </w:tr>
      <w:tr w:rsidR="00874759" w:rsidRPr="00F367A5" w14:paraId="243A407C" w14:textId="77777777" w:rsidTr="008F37A3">
        <w:trPr>
          <w:trHeight w:val="923"/>
          <w:jc w:val="center"/>
        </w:trPr>
        <w:tc>
          <w:tcPr>
            <w:tcW w:w="714" w:type="dxa"/>
            <w:vAlign w:val="center"/>
          </w:tcPr>
          <w:p w14:paraId="6BD3FB0F" w14:textId="77777777" w:rsidR="00874759" w:rsidRPr="008F37A3" w:rsidRDefault="00874759" w:rsidP="008F37A3">
            <w:pPr>
              <w:pStyle w:val="Textoindependiente3"/>
              <w:ind w:left="0"/>
              <w:jc w:val="center"/>
              <w:rPr>
                <w:rFonts w:ascii="Book Antiqua" w:hAnsi="Book Antiqua"/>
                <w:sz w:val="20"/>
                <w:szCs w:val="20"/>
              </w:rPr>
            </w:pPr>
            <w:r w:rsidRPr="008F37A3">
              <w:rPr>
                <w:rFonts w:ascii="Book Antiqua" w:hAnsi="Book Antiqua"/>
                <w:sz w:val="20"/>
                <w:szCs w:val="20"/>
              </w:rPr>
              <w:t>6</w:t>
            </w:r>
          </w:p>
        </w:tc>
        <w:tc>
          <w:tcPr>
            <w:tcW w:w="4101" w:type="dxa"/>
            <w:shd w:val="clear" w:color="auto" w:fill="auto"/>
            <w:vAlign w:val="center"/>
          </w:tcPr>
          <w:p w14:paraId="3E535E78" w14:textId="10F77B91" w:rsidR="00874759" w:rsidRPr="008F37A3" w:rsidRDefault="00874759" w:rsidP="008F37A3">
            <w:pPr>
              <w:ind w:left="0"/>
              <w:rPr>
                <w:rFonts w:ascii="Book Antiqua" w:hAnsi="Book Antiqua" w:cs="Book Antiqua"/>
                <w:sz w:val="20"/>
                <w:szCs w:val="20"/>
                <w:lang w:val="es-ES"/>
              </w:rPr>
            </w:pPr>
            <w:r w:rsidRPr="008F37A3">
              <w:rPr>
                <w:rFonts w:ascii="Book Antiqua" w:hAnsi="Book Antiqua" w:cs="Book Antiqua"/>
                <w:sz w:val="20"/>
                <w:szCs w:val="20"/>
                <w:lang w:val="es-ES"/>
              </w:rPr>
              <w:t>Informe de Seguimiento de diciembre de 2020 (21</w:t>
            </w:r>
            <w:r w:rsidR="00480096">
              <w:rPr>
                <w:rFonts w:ascii="Book Antiqua" w:hAnsi="Book Antiqua" w:cs="Book Antiqua"/>
                <w:sz w:val="20"/>
                <w:szCs w:val="20"/>
                <w:lang w:val="es-ES"/>
              </w:rPr>
              <w:t>4</w:t>
            </w:r>
            <w:r w:rsidRPr="008F37A3">
              <w:rPr>
                <w:rFonts w:ascii="Book Antiqua" w:hAnsi="Book Antiqua" w:cs="Book Antiqua"/>
                <w:sz w:val="20"/>
                <w:szCs w:val="20"/>
                <w:lang w:val="es-ES"/>
              </w:rPr>
              <w:t>-TR-MI-2021)</w:t>
            </w:r>
          </w:p>
        </w:tc>
        <w:bookmarkStart w:id="6" w:name="_MON_1719728976"/>
        <w:bookmarkEnd w:id="6"/>
        <w:tc>
          <w:tcPr>
            <w:tcW w:w="2820" w:type="dxa"/>
            <w:shd w:val="clear" w:color="auto" w:fill="auto"/>
          </w:tcPr>
          <w:p w14:paraId="1F5BEA5A" w14:textId="033BEBFD" w:rsidR="00874759" w:rsidRPr="008F37A3" w:rsidRDefault="00B2511E" w:rsidP="008F37A3">
            <w:pPr>
              <w:pStyle w:val="Textoindependiente3"/>
              <w:ind w:left="0"/>
              <w:jc w:val="center"/>
              <w:rPr>
                <w:rFonts w:ascii="Book Antiqua" w:hAnsi="Book Antiqua"/>
                <w:sz w:val="20"/>
                <w:szCs w:val="20"/>
              </w:rPr>
            </w:pPr>
            <w:r>
              <w:rPr>
                <w:rFonts w:ascii="Book Antiqua" w:hAnsi="Book Antiqua"/>
                <w:sz w:val="20"/>
                <w:szCs w:val="20"/>
              </w:rPr>
              <w:object w:dxaOrig="1508" w:dyaOrig="983" w14:anchorId="2CD905E7">
                <v:shape id="_x0000_i1031" type="#_x0000_t75" style="width:75.75pt;height:49.5pt" o:ole="">
                  <v:imagedata r:id="rId29" o:title=""/>
                </v:shape>
                <o:OLEObject Type="Embed" ProgID="Word.Document.12" ShapeID="_x0000_i1031" DrawAspect="Icon" ObjectID="_1719730988" r:id="rId30">
                  <o:FieldCodes>\s</o:FieldCodes>
                </o:OLEObject>
              </w:object>
            </w:r>
          </w:p>
        </w:tc>
      </w:tr>
      <w:tr w:rsidR="00874759" w:rsidRPr="00F367A5" w14:paraId="0B87A81A" w14:textId="77777777" w:rsidTr="008F37A3">
        <w:trPr>
          <w:trHeight w:val="923"/>
          <w:jc w:val="center"/>
        </w:trPr>
        <w:tc>
          <w:tcPr>
            <w:tcW w:w="714" w:type="dxa"/>
            <w:vAlign w:val="center"/>
          </w:tcPr>
          <w:p w14:paraId="69C89AF4" w14:textId="77777777" w:rsidR="00874759" w:rsidRPr="008F37A3" w:rsidRDefault="00874759" w:rsidP="008F37A3">
            <w:pPr>
              <w:pStyle w:val="Textoindependiente3"/>
              <w:ind w:left="0"/>
              <w:jc w:val="center"/>
              <w:rPr>
                <w:rFonts w:ascii="Book Antiqua" w:hAnsi="Book Antiqua"/>
                <w:sz w:val="20"/>
                <w:szCs w:val="20"/>
              </w:rPr>
            </w:pPr>
            <w:r w:rsidRPr="008F37A3">
              <w:rPr>
                <w:rFonts w:ascii="Book Antiqua" w:hAnsi="Book Antiqua"/>
                <w:sz w:val="20"/>
                <w:szCs w:val="20"/>
              </w:rPr>
              <w:t>7</w:t>
            </w:r>
          </w:p>
        </w:tc>
        <w:tc>
          <w:tcPr>
            <w:tcW w:w="4101" w:type="dxa"/>
            <w:shd w:val="clear" w:color="auto" w:fill="auto"/>
            <w:vAlign w:val="center"/>
          </w:tcPr>
          <w:p w14:paraId="4FED6E89" w14:textId="6BF45CCA" w:rsidR="00874759" w:rsidRPr="008F37A3" w:rsidRDefault="00874759" w:rsidP="008F37A3">
            <w:pPr>
              <w:ind w:left="0"/>
              <w:rPr>
                <w:rFonts w:ascii="Book Antiqua" w:hAnsi="Book Antiqua" w:cs="Book Antiqua"/>
                <w:sz w:val="20"/>
                <w:szCs w:val="20"/>
                <w:lang w:val="es-ES"/>
              </w:rPr>
            </w:pPr>
            <w:r w:rsidRPr="008F37A3">
              <w:rPr>
                <w:rFonts w:ascii="Book Antiqua" w:hAnsi="Book Antiqua" w:cs="Book Antiqua"/>
                <w:sz w:val="20"/>
                <w:szCs w:val="20"/>
                <w:lang w:val="es-ES"/>
              </w:rPr>
              <w:t>Informe de Seguimiento de enero y febrero de 2021 (55</w:t>
            </w:r>
            <w:r w:rsidR="004714E8">
              <w:rPr>
                <w:rFonts w:ascii="Book Antiqua" w:hAnsi="Book Antiqua" w:cs="Book Antiqua"/>
                <w:sz w:val="20"/>
                <w:szCs w:val="20"/>
                <w:lang w:val="es-ES"/>
              </w:rPr>
              <w:t>8</w:t>
            </w:r>
            <w:r w:rsidRPr="008F37A3">
              <w:rPr>
                <w:rFonts w:ascii="Book Antiqua" w:hAnsi="Book Antiqua" w:cs="Book Antiqua"/>
                <w:sz w:val="20"/>
                <w:szCs w:val="20"/>
                <w:lang w:val="es-ES"/>
              </w:rPr>
              <w:t>-TR-MI-2021)</w:t>
            </w:r>
          </w:p>
        </w:tc>
        <w:tc>
          <w:tcPr>
            <w:tcW w:w="2820" w:type="dxa"/>
            <w:shd w:val="clear" w:color="auto" w:fill="auto"/>
          </w:tcPr>
          <w:p w14:paraId="62B66D30" w14:textId="4BFCC620" w:rsidR="00874759" w:rsidRPr="008F37A3" w:rsidRDefault="00826119" w:rsidP="008F37A3">
            <w:pPr>
              <w:pStyle w:val="Textoindependiente3"/>
              <w:ind w:left="0"/>
              <w:jc w:val="center"/>
              <w:rPr>
                <w:rFonts w:ascii="Book Antiqua" w:hAnsi="Book Antiqua"/>
                <w:sz w:val="20"/>
                <w:szCs w:val="20"/>
              </w:rPr>
            </w:pPr>
            <w:r>
              <w:rPr>
                <w:rFonts w:ascii="Book Antiqua" w:hAnsi="Book Antiqua"/>
                <w:sz w:val="20"/>
                <w:szCs w:val="20"/>
              </w:rPr>
              <w:object w:dxaOrig="1376" w:dyaOrig="893" w14:anchorId="52BE1BC2">
                <v:shape id="_x0000_i1275" type="#_x0000_t75" style="width:69pt;height:45pt" o:ole="">
                  <v:imagedata r:id="rId31" o:title=""/>
                </v:shape>
                <o:OLEObject Type="Embed" ProgID="Package" ShapeID="_x0000_i1275" DrawAspect="Icon" ObjectID="_1719730989" r:id="rId32"/>
              </w:object>
            </w:r>
          </w:p>
        </w:tc>
      </w:tr>
      <w:tr w:rsidR="00874759" w:rsidRPr="00F367A5" w14:paraId="4394E58E" w14:textId="77777777" w:rsidTr="008F37A3">
        <w:trPr>
          <w:trHeight w:val="923"/>
          <w:jc w:val="center"/>
        </w:trPr>
        <w:tc>
          <w:tcPr>
            <w:tcW w:w="714" w:type="dxa"/>
            <w:vAlign w:val="center"/>
          </w:tcPr>
          <w:p w14:paraId="6E48A2DE" w14:textId="77777777" w:rsidR="00874759" w:rsidRPr="008F37A3" w:rsidRDefault="00874759" w:rsidP="008F37A3">
            <w:pPr>
              <w:pStyle w:val="Textoindependiente3"/>
              <w:ind w:left="0"/>
              <w:jc w:val="center"/>
              <w:rPr>
                <w:rFonts w:ascii="Book Antiqua" w:hAnsi="Book Antiqua"/>
                <w:sz w:val="20"/>
                <w:szCs w:val="20"/>
              </w:rPr>
            </w:pPr>
            <w:r w:rsidRPr="008F37A3">
              <w:rPr>
                <w:rFonts w:ascii="Book Antiqua" w:hAnsi="Book Antiqua"/>
                <w:sz w:val="20"/>
                <w:szCs w:val="20"/>
              </w:rPr>
              <w:t>8</w:t>
            </w:r>
          </w:p>
        </w:tc>
        <w:tc>
          <w:tcPr>
            <w:tcW w:w="4101" w:type="dxa"/>
            <w:shd w:val="clear" w:color="auto" w:fill="auto"/>
            <w:vAlign w:val="center"/>
          </w:tcPr>
          <w:p w14:paraId="739D0C0A" w14:textId="406BBCD2" w:rsidR="00874759" w:rsidRPr="008F37A3" w:rsidRDefault="00874759" w:rsidP="008F37A3">
            <w:pPr>
              <w:ind w:left="0"/>
              <w:rPr>
                <w:rFonts w:ascii="Book Antiqua" w:hAnsi="Book Antiqua" w:cs="Book Antiqua"/>
                <w:sz w:val="20"/>
                <w:szCs w:val="20"/>
                <w:lang w:val="es-ES"/>
              </w:rPr>
            </w:pPr>
            <w:r w:rsidRPr="008F37A3">
              <w:rPr>
                <w:rFonts w:ascii="Book Antiqua" w:hAnsi="Book Antiqua" w:cs="Book Antiqua"/>
                <w:sz w:val="20"/>
                <w:szCs w:val="20"/>
                <w:lang w:val="es-ES"/>
              </w:rPr>
              <w:t>Informe de Seguimiento de marzo de 2021 (72</w:t>
            </w:r>
            <w:r w:rsidR="00C12075">
              <w:rPr>
                <w:rFonts w:ascii="Book Antiqua" w:hAnsi="Book Antiqua" w:cs="Book Antiqua"/>
                <w:sz w:val="20"/>
                <w:szCs w:val="20"/>
                <w:lang w:val="es-ES"/>
              </w:rPr>
              <w:t>3</w:t>
            </w:r>
            <w:r w:rsidRPr="008F37A3">
              <w:rPr>
                <w:rFonts w:ascii="Book Antiqua" w:hAnsi="Book Antiqua" w:cs="Book Antiqua"/>
                <w:sz w:val="20"/>
                <w:szCs w:val="20"/>
                <w:lang w:val="es-ES"/>
              </w:rPr>
              <w:t>-TR-MI-2021)</w:t>
            </w:r>
          </w:p>
        </w:tc>
        <w:tc>
          <w:tcPr>
            <w:tcW w:w="2820" w:type="dxa"/>
            <w:shd w:val="clear" w:color="auto" w:fill="auto"/>
          </w:tcPr>
          <w:p w14:paraId="6AE3E353" w14:textId="30EBF4C3" w:rsidR="00874759" w:rsidRPr="008F37A3" w:rsidRDefault="00826119" w:rsidP="008F37A3">
            <w:pPr>
              <w:pStyle w:val="Textoindependiente3"/>
              <w:ind w:left="0"/>
              <w:jc w:val="center"/>
              <w:rPr>
                <w:rFonts w:ascii="Book Antiqua" w:hAnsi="Book Antiqua"/>
                <w:sz w:val="20"/>
                <w:szCs w:val="20"/>
              </w:rPr>
            </w:pPr>
            <w:r>
              <w:rPr>
                <w:rFonts w:ascii="Book Antiqua" w:hAnsi="Book Antiqua"/>
                <w:sz w:val="20"/>
                <w:szCs w:val="20"/>
              </w:rPr>
              <w:object w:dxaOrig="1376" w:dyaOrig="893" w14:anchorId="526AD07E">
                <v:shape id="_x0000_i1279" type="#_x0000_t75" style="width:69pt;height:45pt" o:ole="">
                  <v:imagedata r:id="rId33" o:title=""/>
                </v:shape>
                <o:OLEObject Type="Embed" ProgID="Package" ShapeID="_x0000_i1279" DrawAspect="Icon" ObjectID="_1719730990" r:id="rId34"/>
              </w:object>
            </w:r>
          </w:p>
        </w:tc>
      </w:tr>
      <w:tr w:rsidR="004714E8" w:rsidRPr="00F367A5" w14:paraId="2E0201E7" w14:textId="77777777" w:rsidTr="00F367A5">
        <w:trPr>
          <w:trHeight w:val="923"/>
          <w:jc w:val="center"/>
        </w:trPr>
        <w:tc>
          <w:tcPr>
            <w:tcW w:w="714" w:type="dxa"/>
            <w:vAlign w:val="center"/>
          </w:tcPr>
          <w:p w14:paraId="2D67F62B" w14:textId="2B6A3242" w:rsidR="004714E8" w:rsidRPr="004714E8" w:rsidRDefault="004714E8">
            <w:pPr>
              <w:pStyle w:val="Textoindependiente3"/>
              <w:ind w:left="0"/>
              <w:jc w:val="center"/>
              <w:rPr>
                <w:rFonts w:ascii="Book Antiqua" w:hAnsi="Book Antiqua"/>
                <w:sz w:val="20"/>
                <w:szCs w:val="20"/>
              </w:rPr>
            </w:pPr>
            <w:r>
              <w:rPr>
                <w:rFonts w:ascii="Book Antiqua" w:hAnsi="Book Antiqua"/>
                <w:sz w:val="20"/>
                <w:szCs w:val="20"/>
              </w:rPr>
              <w:lastRenderedPageBreak/>
              <w:t>9</w:t>
            </w:r>
          </w:p>
        </w:tc>
        <w:tc>
          <w:tcPr>
            <w:tcW w:w="4101" w:type="dxa"/>
            <w:shd w:val="clear" w:color="auto" w:fill="auto"/>
            <w:vAlign w:val="center"/>
          </w:tcPr>
          <w:p w14:paraId="085B93F6" w14:textId="1754DAB0" w:rsidR="004714E8" w:rsidRPr="00C12075" w:rsidRDefault="00C12075">
            <w:pPr>
              <w:ind w:left="0"/>
              <w:rPr>
                <w:rFonts w:ascii="Book Antiqua" w:hAnsi="Book Antiqua" w:cs="Book Antiqua"/>
                <w:sz w:val="20"/>
                <w:szCs w:val="20"/>
                <w:lang w:val="es-ES"/>
              </w:rPr>
            </w:pPr>
            <w:r w:rsidRPr="00715EA1">
              <w:rPr>
                <w:rFonts w:ascii="Book Antiqua" w:hAnsi="Book Antiqua" w:cs="Book Antiqua"/>
                <w:sz w:val="20"/>
                <w:szCs w:val="20"/>
                <w:lang w:val="es-ES"/>
              </w:rPr>
              <w:t xml:space="preserve">Informe de Seguimiento </w:t>
            </w:r>
            <w:r w:rsidR="00FB3B4B">
              <w:rPr>
                <w:rFonts w:ascii="Book Antiqua" w:hAnsi="Book Antiqua" w:cs="Book Antiqua"/>
                <w:sz w:val="20"/>
                <w:szCs w:val="20"/>
                <w:lang w:val="es-ES"/>
              </w:rPr>
              <w:t>de abril y mayo</w:t>
            </w:r>
            <w:r w:rsidRPr="00715EA1">
              <w:rPr>
                <w:rFonts w:ascii="Book Antiqua" w:hAnsi="Book Antiqua" w:cs="Book Antiqua"/>
                <w:sz w:val="20"/>
                <w:szCs w:val="20"/>
                <w:lang w:val="es-ES"/>
              </w:rPr>
              <w:t xml:space="preserve"> de 2021 </w:t>
            </w:r>
            <w:r w:rsidR="00FB3B4B">
              <w:rPr>
                <w:rFonts w:ascii="Book Antiqua" w:hAnsi="Book Antiqua" w:cs="Book Antiqua"/>
                <w:sz w:val="20"/>
                <w:szCs w:val="20"/>
                <w:lang w:val="es-ES"/>
              </w:rPr>
              <w:t>(1059</w:t>
            </w:r>
            <w:r w:rsidR="00487B31">
              <w:rPr>
                <w:rFonts w:ascii="Book Antiqua" w:hAnsi="Book Antiqua" w:cs="Book Antiqua"/>
                <w:sz w:val="20"/>
                <w:szCs w:val="20"/>
                <w:lang w:val="es-ES"/>
              </w:rPr>
              <w:t>-PLA-MI-</w:t>
            </w:r>
            <w:r w:rsidRPr="00715EA1">
              <w:rPr>
                <w:rFonts w:ascii="Book Antiqua" w:hAnsi="Book Antiqua" w:cs="Book Antiqua"/>
                <w:sz w:val="20"/>
                <w:szCs w:val="20"/>
                <w:lang w:val="es-ES"/>
              </w:rPr>
              <w:t>TR-2021)</w:t>
            </w:r>
          </w:p>
        </w:tc>
        <w:tc>
          <w:tcPr>
            <w:tcW w:w="2820" w:type="dxa"/>
            <w:shd w:val="clear" w:color="auto" w:fill="auto"/>
          </w:tcPr>
          <w:p w14:paraId="3C47EAA8" w14:textId="30E4277B" w:rsidR="004714E8" w:rsidRPr="00F84D78" w:rsidRDefault="00826119">
            <w:pPr>
              <w:pStyle w:val="Textoindependiente3"/>
              <w:ind w:left="0"/>
              <w:jc w:val="center"/>
              <w:rPr>
                <w:rFonts w:ascii="Book Antiqua" w:hAnsi="Book Antiqua"/>
                <w:sz w:val="20"/>
                <w:szCs w:val="20"/>
              </w:rPr>
            </w:pPr>
            <w:r>
              <w:rPr>
                <w:rFonts w:ascii="Book Antiqua" w:hAnsi="Book Antiqua"/>
                <w:sz w:val="20"/>
                <w:szCs w:val="20"/>
              </w:rPr>
              <w:object w:dxaOrig="1376" w:dyaOrig="893" w14:anchorId="30B78B39">
                <v:shape id="_x0000_i1281" type="#_x0000_t75" style="width:69pt;height:45pt" o:ole="">
                  <v:imagedata r:id="rId35" o:title=""/>
                </v:shape>
                <o:OLEObject Type="Embed" ProgID="Package" ShapeID="_x0000_i1281" DrawAspect="Icon" ObjectID="_1719730991" r:id="rId36"/>
              </w:object>
            </w:r>
          </w:p>
        </w:tc>
      </w:tr>
      <w:tr w:rsidR="004714E8" w:rsidRPr="00F367A5" w14:paraId="22A5E6DA" w14:textId="77777777" w:rsidTr="00F367A5">
        <w:trPr>
          <w:trHeight w:val="923"/>
          <w:jc w:val="center"/>
        </w:trPr>
        <w:tc>
          <w:tcPr>
            <w:tcW w:w="714" w:type="dxa"/>
            <w:vAlign w:val="center"/>
          </w:tcPr>
          <w:p w14:paraId="0C810871" w14:textId="1CF917E9" w:rsidR="004714E8" w:rsidRPr="004714E8" w:rsidRDefault="004714E8">
            <w:pPr>
              <w:pStyle w:val="Textoindependiente3"/>
              <w:ind w:left="0"/>
              <w:jc w:val="center"/>
              <w:rPr>
                <w:rFonts w:ascii="Book Antiqua" w:hAnsi="Book Antiqua"/>
                <w:sz w:val="20"/>
                <w:szCs w:val="20"/>
              </w:rPr>
            </w:pPr>
            <w:r>
              <w:rPr>
                <w:rFonts w:ascii="Book Antiqua" w:hAnsi="Book Antiqua"/>
                <w:sz w:val="20"/>
                <w:szCs w:val="20"/>
              </w:rPr>
              <w:t>10</w:t>
            </w:r>
          </w:p>
        </w:tc>
        <w:tc>
          <w:tcPr>
            <w:tcW w:w="4101" w:type="dxa"/>
            <w:shd w:val="clear" w:color="auto" w:fill="auto"/>
            <w:vAlign w:val="center"/>
          </w:tcPr>
          <w:p w14:paraId="4D2DA128" w14:textId="00DE141A" w:rsidR="004714E8" w:rsidRPr="004714E8" w:rsidRDefault="00C12075">
            <w:pPr>
              <w:ind w:left="0"/>
              <w:rPr>
                <w:rFonts w:ascii="Book Antiqua" w:hAnsi="Book Antiqua" w:cs="Book Antiqua"/>
                <w:sz w:val="20"/>
                <w:szCs w:val="20"/>
                <w:lang w:val="es-ES"/>
              </w:rPr>
            </w:pPr>
            <w:r w:rsidRPr="00715EA1">
              <w:rPr>
                <w:rFonts w:ascii="Book Antiqua" w:hAnsi="Book Antiqua" w:cs="Book Antiqua"/>
                <w:sz w:val="20"/>
                <w:szCs w:val="20"/>
                <w:lang w:val="es-ES"/>
              </w:rPr>
              <w:t xml:space="preserve">Informe de Seguimiento de </w:t>
            </w:r>
            <w:r w:rsidR="00FB3B4B">
              <w:rPr>
                <w:rFonts w:ascii="Book Antiqua" w:hAnsi="Book Antiqua" w:cs="Book Antiqua"/>
                <w:sz w:val="20"/>
                <w:szCs w:val="20"/>
                <w:lang w:val="es-ES"/>
              </w:rPr>
              <w:t>junio</w:t>
            </w:r>
            <w:r w:rsidRPr="00715EA1">
              <w:rPr>
                <w:rFonts w:ascii="Book Antiqua" w:hAnsi="Book Antiqua" w:cs="Book Antiqua"/>
                <w:sz w:val="20"/>
                <w:szCs w:val="20"/>
                <w:lang w:val="es-ES"/>
              </w:rPr>
              <w:t xml:space="preserve"> de 2021 (</w:t>
            </w:r>
            <w:r w:rsidR="00FB3B4B">
              <w:rPr>
                <w:rFonts w:ascii="Book Antiqua" w:hAnsi="Book Antiqua" w:cs="Book Antiqua"/>
                <w:sz w:val="20"/>
                <w:szCs w:val="20"/>
                <w:lang w:val="es-ES"/>
              </w:rPr>
              <w:t>1669</w:t>
            </w:r>
            <w:r w:rsidR="00424DC7">
              <w:rPr>
                <w:rFonts w:ascii="Book Antiqua" w:hAnsi="Book Antiqua" w:cs="Book Antiqua"/>
                <w:sz w:val="20"/>
                <w:szCs w:val="20"/>
                <w:lang w:val="es-ES"/>
              </w:rPr>
              <w:t>-PLA</w:t>
            </w:r>
            <w:r w:rsidR="00487B31">
              <w:rPr>
                <w:rFonts w:ascii="Book Antiqua" w:hAnsi="Book Antiqua" w:cs="Book Antiqua"/>
                <w:sz w:val="20"/>
                <w:szCs w:val="20"/>
                <w:lang w:val="es-ES"/>
              </w:rPr>
              <w:t>-MI</w:t>
            </w:r>
            <w:r w:rsidRPr="00715EA1">
              <w:rPr>
                <w:rFonts w:ascii="Book Antiqua" w:hAnsi="Book Antiqua" w:cs="Book Antiqua"/>
                <w:sz w:val="20"/>
                <w:szCs w:val="20"/>
                <w:lang w:val="es-ES"/>
              </w:rPr>
              <w:t>-TR-2021)</w:t>
            </w:r>
          </w:p>
        </w:tc>
        <w:tc>
          <w:tcPr>
            <w:tcW w:w="2820" w:type="dxa"/>
            <w:shd w:val="clear" w:color="auto" w:fill="auto"/>
          </w:tcPr>
          <w:p w14:paraId="6A8C47A8" w14:textId="0FC6F24C" w:rsidR="004714E8" w:rsidRPr="00FB3B4B" w:rsidRDefault="00826119">
            <w:pPr>
              <w:pStyle w:val="Textoindependiente3"/>
              <w:ind w:left="0"/>
              <w:jc w:val="center"/>
              <w:rPr>
                <w:rFonts w:ascii="Book Antiqua" w:hAnsi="Book Antiqua"/>
                <w:sz w:val="20"/>
                <w:szCs w:val="20"/>
              </w:rPr>
            </w:pPr>
            <w:r>
              <w:rPr>
                <w:rFonts w:ascii="Book Antiqua" w:hAnsi="Book Antiqua"/>
                <w:sz w:val="20"/>
                <w:szCs w:val="20"/>
              </w:rPr>
              <w:object w:dxaOrig="1376" w:dyaOrig="893" w14:anchorId="325212C5">
                <v:shape id="_x0000_i1283" type="#_x0000_t75" style="width:69pt;height:45pt" o:ole="">
                  <v:imagedata r:id="rId37" o:title=""/>
                </v:shape>
                <o:OLEObject Type="Embed" ProgID="Package" ShapeID="_x0000_i1283" DrawAspect="Icon" ObjectID="_1719730992" r:id="rId38"/>
              </w:object>
            </w:r>
          </w:p>
        </w:tc>
      </w:tr>
      <w:tr w:rsidR="004714E8" w:rsidRPr="00F367A5" w14:paraId="7470EE13" w14:textId="77777777" w:rsidTr="00F367A5">
        <w:trPr>
          <w:trHeight w:val="923"/>
          <w:jc w:val="center"/>
        </w:trPr>
        <w:tc>
          <w:tcPr>
            <w:tcW w:w="714" w:type="dxa"/>
            <w:vAlign w:val="center"/>
          </w:tcPr>
          <w:p w14:paraId="51960579" w14:textId="35539A1D" w:rsidR="004714E8" w:rsidRPr="004714E8" w:rsidRDefault="00C12075">
            <w:pPr>
              <w:pStyle w:val="Textoindependiente3"/>
              <w:ind w:left="0"/>
              <w:jc w:val="center"/>
              <w:rPr>
                <w:rFonts w:ascii="Book Antiqua" w:hAnsi="Book Antiqua"/>
                <w:sz w:val="20"/>
                <w:szCs w:val="20"/>
              </w:rPr>
            </w:pPr>
            <w:r>
              <w:rPr>
                <w:rFonts w:ascii="Book Antiqua" w:hAnsi="Book Antiqua"/>
                <w:sz w:val="20"/>
                <w:szCs w:val="20"/>
              </w:rPr>
              <w:t>11</w:t>
            </w:r>
          </w:p>
        </w:tc>
        <w:tc>
          <w:tcPr>
            <w:tcW w:w="4101" w:type="dxa"/>
            <w:shd w:val="clear" w:color="auto" w:fill="auto"/>
            <w:vAlign w:val="center"/>
          </w:tcPr>
          <w:p w14:paraId="035CC95A" w14:textId="0A4EDE58" w:rsidR="004714E8" w:rsidRPr="004714E8" w:rsidRDefault="00C12075">
            <w:pPr>
              <w:ind w:left="0"/>
              <w:rPr>
                <w:rFonts w:ascii="Book Antiqua" w:hAnsi="Book Antiqua" w:cs="Book Antiqua"/>
                <w:sz w:val="20"/>
                <w:szCs w:val="20"/>
                <w:lang w:val="es-ES"/>
              </w:rPr>
            </w:pPr>
            <w:r w:rsidRPr="00715EA1">
              <w:rPr>
                <w:rFonts w:ascii="Book Antiqua" w:hAnsi="Book Antiqua" w:cs="Book Antiqua"/>
                <w:sz w:val="20"/>
                <w:szCs w:val="20"/>
                <w:lang w:val="es-ES"/>
              </w:rPr>
              <w:t xml:space="preserve">Informe de Seguimiento de </w:t>
            </w:r>
            <w:r w:rsidR="00FB3B4B">
              <w:rPr>
                <w:rFonts w:ascii="Book Antiqua" w:hAnsi="Book Antiqua" w:cs="Book Antiqua"/>
                <w:sz w:val="20"/>
                <w:szCs w:val="20"/>
                <w:lang w:val="es-ES"/>
              </w:rPr>
              <w:t>julio, agosto, setiembre</w:t>
            </w:r>
            <w:r w:rsidRPr="00715EA1">
              <w:rPr>
                <w:rFonts w:ascii="Book Antiqua" w:hAnsi="Book Antiqua" w:cs="Book Antiqua"/>
                <w:sz w:val="20"/>
                <w:szCs w:val="20"/>
                <w:lang w:val="es-ES"/>
              </w:rPr>
              <w:t xml:space="preserve"> de 2021 (</w:t>
            </w:r>
            <w:r w:rsidR="006F277E">
              <w:rPr>
                <w:rFonts w:ascii="Book Antiqua" w:hAnsi="Book Antiqua" w:cs="Book Antiqua"/>
                <w:sz w:val="20"/>
                <w:szCs w:val="20"/>
                <w:lang w:val="es-ES"/>
              </w:rPr>
              <w:t>2361</w:t>
            </w:r>
            <w:r w:rsidR="00424DC7">
              <w:rPr>
                <w:rFonts w:ascii="Book Antiqua" w:hAnsi="Book Antiqua" w:cs="Book Antiqua"/>
                <w:sz w:val="20"/>
                <w:szCs w:val="20"/>
                <w:lang w:val="es-ES"/>
              </w:rPr>
              <w:t>-PLA-MI</w:t>
            </w:r>
            <w:r w:rsidRPr="00715EA1">
              <w:rPr>
                <w:rFonts w:ascii="Book Antiqua" w:hAnsi="Book Antiqua" w:cs="Book Antiqua"/>
                <w:sz w:val="20"/>
                <w:szCs w:val="20"/>
                <w:lang w:val="es-ES"/>
              </w:rPr>
              <w:t>-TR-2021)</w:t>
            </w:r>
          </w:p>
        </w:tc>
        <w:bookmarkStart w:id="7" w:name="_MON_1719729025"/>
        <w:bookmarkEnd w:id="7"/>
        <w:tc>
          <w:tcPr>
            <w:tcW w:w="2820" w:type="dxa"/>
            <w:shd w:val="clear" w:color="auto" w:fill="auto"/>
          </w:tcPr>
          <w:p w14:paraId="19A545BC" w14:textId="7B504CBD" w:rsidR="004714E8" w:rsidRPr="004714E8" w:rsidRDefault="00FB3B4B">
            <w:pPr>
              <w:pStyle w:val="Textoindependiente3"/>
              <w:ind w:left="0"/>
              <w:jc w:val="center"/>
              <w:rPr>
                <w:rFonts w:ascii="Book Antiqua" w:hAnsi="Book Antiqua"/>
                <w:sz w:val="20"/>
                <w:szCs w:val="20"/>
              </w:rPr>
            </w:pPr>
            <w:r>
              <w:rPr>
                <w:rFonts w:ascii="Book Antiqua" w:hAnsi="Book Antiqua"/>
                <w:sz w:val="20"/>
                <w:szCs w:val="20"/>
              </w:rPr>
              <w:object w:dxaOrig="1508" w:dyaOrig="983" w14:anchorId="529CFA07">
                <v:shape id="_x0000_i1036" type="#_x0000_t75" style="width:75.75pt;height:49.5pt" o:ole="">
                  <v:imagedata r:id="rId39" o:title=""/>
                </v:shape>
                <o:OLEObject Type="Embed" ProgID="Word.Document.12" ShapeID="_x0000_i1036" DrawAspect="Icon" ObjectID="_1719730993" r:id="rId40">
                  <o:FieldCodes>\s</o:FieldCodes>
                </o:OLEObject>
              </w:object>
            </w:r>
          </w:p>
        </w:tc>
      </w:tr>
      <w:tr w:rsidR="004714E8" w:rsidRPr="00F367A5" w14:paraId="5D201934" w14:textId="77777777" w:rsidTr="00F367A5">
        <w:trPr>
          <w:trHeight w:val="923"/>
          <w:jc w:val="center"/>
        </w:trPr>
        <w:tc>
          <w:tcPr>
            <w:tcW w:w="714" w:type="dxa"/>
            <w:vAlign w:val="center"/>
          </w:tcPr>
          <w:p w14:paraId="5D193C3A" w14:textId="795EBC97" w:rsidR="004714E8" w:rsidRPr="004714E8" w:rsidRDefault="00C12075">
            <w:pPr>
              <w:pStyle w:val="Textoindependiente3"/>
              <w:ind w:left="0"/>
              <w:jc w:val="center"/>
              <w:rPr>
                <w:rFonts w:ascii="Book Antiqua" w:hAnsi="Book Antiqua"/>
                <w:sz w:val="20"/>
                <w:szCs w:val="20"/>
              </w:rPr>
            </w:pPr>
            <w:r>
              <w:rPr>
                <w:rFonts w:ascii="Book Antiqua" w:hAnsi="Book Antiqua"/>
                <w:sz w:val="20"/>
                <w:szCs w:val="20"/>
              </w:rPr>
              <w:t>12</w:t>
            </w:r>
          </w:p>
        </w:tc>
        <w:tc>
          <w:tcPr>
            <w:tcW w:w="4101" w:type="dxa"/>
            <w:shd w:val="clear" w:color="auto" w:fill="auto"/>
            <w:vAlign w:val="center"/>
          </w:tcPr>
          <w:p w14:paraId="2C2870B0" w14:textId="2C9CC1B8" w:rsidR="004714E8" w:rsidRPr="004714E8" w:rsidRDefault="00C12075">
            <w:pPr>
              <w:ind w:left="0"/>
              <w:rPr>
                <w:rFonts w:ascii="Book Antiqua" w:hAnsi="Book Antiqua" w:cs="Book Antiqua"/>
                <w:sz w:val="20"/>
                <w:szCs w:val="20"/>
                <w:lang w:val="es-ES"/>
              </w:rPr>
            </w:pPr>
            <w:r w:rsidRPr="00715EA1">
              <w:rPr>
                <w:rFonts w:ascii="Book Antiqua" w:hAnsi="Book Antiqua" w:cs="Book Antiqua"/>
                <w:sz w:val="20"/>
                <w:szCs w:val="20"/>
                <w:lang w:val="es-ES"/>
              </w:rPr>
              <w:t xml:space="preserve">Informe de Seguimiento de </w:t>
            </w:r>
            <w:r w:rsidR="00FB3B4B">
              <w:rPr>
                <w:rFonts w:ascii="Book Antiqua" w:hAnsi="Book Antiqua" w:cs="Book Antiqua"/>
                <w:sz w:val="20"/>
                <w:szCs w:val="20"/>
                <w:lang w:val="es-ES"/>
              </w:rPr>
              <w:t>octubre, noviembre, diciembre</w:t>
            </w:r>
            <w:r w:rsidRPr="00715EA1">
              <w:rPr>
                <w:rFonts w:ascii="Book Antiqua" w:hAnsi="Book Antiqua" w:cs="Book Antiqua"/>
                <w:sz w:val="20"/>
                <w:szCs w:val="20"/>
                <w:lang w:val="es-ES"/>
              </w:rPr>
              <w:t xml:space="preserve"> de 2021 (</w:t>
            </w:r>
            <w:r w:rsidR="00424DC7">
              <w:rPr>
                <w:rFonts w:ascii="Book Antiqua" w:hAnsi="Book Antiqua" w:cs="Book Antiqua"/>
                <w:sz w:val="20"/>
                <w:szCs w:val="20"/>
                <w:lang w:val="es-ES"/>
              </w:rPr>
              <w:t>189-PLA-MI</w:t>
            </w:r>
            <w:r w:rsidRPr="00715EA1">
              <w:rPr>
                <w:rFonts w:ascii="Book Antiqua" w:hAnsi="Book Antiqua" w:cs="Book Antiqua"/>
                <w:sz w:val="20"/>
                <w:szCs w:val="20"/>
                <w:lang w:val="es-ES"/>
              </w:rPr>
              <w:t>-TR</w:t>
            </w:r>
            <w:r w:rsidR="00424DC7">
              <w:rPr>
                <w:rFonts w:ascii="Book Antiqua" w:hAnsi="Book Antiqua" w:cs="Book Antiqua"/>
                <w:sz w:val="20"/>
                <w:szCs w:val="20"/>
                <w:lang w:val="es-ES"/>
              </w:rPr>
              <w:t>-</w:t>
            </w:r>
            <w:r w:rsidRPr="00715EA1">
              <w:rPr>
                <w:rFonts w:ascii="Book Antiqua" w:hAnsi="Book Antiqua" w:cs="Book Antiqua"/>
                <w:sz w:val="20"/>
                <w:szCs w:val="20"/>
                <w:lang w:val="es-ES"/>
              </w:rPr>
              <w:t>2021)</w:t>
            </w:r>
          </w:p>
        </w:tc>
        <w:bookmarkStart w:id="8" w:name="_MON_1719729043"/>
        <w:bookmarkEnd w:id="8"/>
        <w:tc>
          <w:tcPr>
            <w:tcW w:w="2820" w:type="dxa"/>
            <w:shd w:val="clear" w:color="auto" w:fill="auto"/>
          </w:tcPr>
          <w:p w14:paraId="2677CDD5" w14:textId="12FCE7A5" w:rsidR="004714E8" w:rsidRPr="004714E8" w:rsidRDefault="006F277E">
            <w:pPr>
              <w:pStyle w:val="Textoindependiente3"/>
              <w:ind w:left="0"/>
              <w:jc w:val="center"/>
              <w:rPr>
                <w:rFonts w:ascii="Book Antiqua" w:hAnsi="Book Antiqua"/>
                <w:sz w:val="20"/>
                <w:szCs w:val="20"/>
              </w:rPr>
            </w:pPr>
            <w:r>
              <w:rPr>
                <w:rFonts w:ascii="Book Antiqua" w:hAnsi="Book Antiqua"/>
                <w:sz w:val="20"/>
                <w:szCs w:val="20"/>
              </w:rPr>
              <w:object w:dxaOrig="1508" w:dyaOrig="983" w14:anchorId="0B4F6B61">
                <v:shape id="_x0000_i1037" type="#_x0000_t75" style="width:75.75pt;height:49.5pt" o:ole="">
                  <v:imagedata r:id="rId41" o:title=""/>
                </v:shape>
                <o:OLEObject Type="Embed" ProgID="Word.Document.12" ShapeID="_x0000_i1037" DrawAspect="Icon" ObjectID="_1719730994" r:id="rId42">
                  <o:FieldCodes>\s</o:FieldCodes>
                </o:OLEObject>
              </w:object>
            </w:r>
          </w:p>
        </w:tc>
      </w:tr>
    </w:tbl>
    <w:p w14:paraId="5397E0D0" w14:textId="77777777" w:rsidR="00470E5D" w:rsidRDefault="00470E5D" w:rsidP="00874759">
      <w:pPr>
        <w:ind w:right="51"/>
        <w:rPr>
          <w:rFonts w:ascii="Book Antiqua" w:hAnsi="Book Antiqua" w:cs="Calibri"/>
          <w:sz w:val="24"/>
          <w:szCs w:val="24"/>
          <w:lang w:eastAsia="es-CR"/>
        </w:rPr>
      </w:pPr>
    </w:p>
    <w:p w14:paraId="1430A4FB" w14:textId="77777777" w:rsidR="00690CAA" w:rsidRDefault="00690CAA" w:rsidP="00874759">
      <w:pPr>
        <w:ind w:right="51"/>
        <w:rPr>
          <w:rFonts w:ascii="Book Antiqua" w:hAnsi="Book Antiqua" w:cs="Calibri"/>
          <w:sz w:val="24"/>
          <w:szCs w:val="24"/>
          <w:lang w:eastAsia="es-CR"/>
        </w:rPr>
        <w:sectPr w:rsidR="00690CAA" w:rsidSect="00A45EA7">
          <w:headerReference w:type="default" r:id="rId43"/>
          <w:pgSz w:w="12240" w:h="15840"/>
          <w:pgMar w:top="1134" w:right="1134" w:bottom="1134" w:left="1134" w:header="709" w:footer="709" w:gutter="0"/>
          <w:cols w:space="708"/>
          <w:docGrid w:linePitch="360"/>
        </w:sectPr>
      </w:pPr>
    </w:p>
    <w:p w14:paraId="61DA54D1" w14:textId="3E5C9BC7" w:rsidR="00874759" w:rsidRPr="008F37A3" w:rsidRDefault="00874759" w:rsidP="00874759">
      <w:pPr>
        <w:ind w:right="51"/>
        <w:rPr>
          <w:rFonts w:ascii="Book Antiqua" w:hAnsi="Book Antiqua" w:cs="Calibri"/>
          <w:lang w:eastAsia="es-CR"/>
        </w:rPr>
      </w:pPr>
      <w:r w:rsidRPr="008F37A3">
        <w:rPr>
          <w:rFonts w:ascii="Book Antiqua" w:hAnsi="Book Antiqua" w:cs="Calibri"/>
          <w:lang w:eastAsia="es-CR"/>
        </w:rPr>
        <w:lastRenderedPageBreak/>
        <w:t xml:space="preserve">Producto del seguimiento realizado por la Dirección de Planificación, en el </w:t>
      </w:r>
      <w:r w:rsidR="00D376B5" w:rsidRPr="008F37A3">
        <w:rPr>
          <w:rFonts w:ascii="Book Antiqua" w:hAnsi="Book Antiqua" w:cs="Calibri"/>
          <w:lang w:eastAsia="es-CR"/>
        </w:rPr>
        <w:t>siguiente cuadro</w:t>
      </w:r>
      <w:r w:rsidRPr="008F37A3">
        <w:rPr>
          <w:rFonts w:ascii="Book Antiqua" w:hAnsi="Book Antiqua" w:cs="Calibri"/>
          <w:lang w:eastAsia="es-CR"/>
        </w:rPr>
        <w:t xml:space="preserve"> se muestra un resumen de las principales variables estadísticas de la oficina que se encontraron en </w:t>
      </w:r>
      <w:r w:rsidR="00E76B0E" w:rsidRPr="008F37A3">
        <w:rPr>
          <w:rFonts w:ascii="Book Antiqua" w:hAnsi="Book Antiqua" w:cs="Calibri"/>
          <w:lang w:eastAsia="es-CR"/>
        </w:rPr>
        <w:t>octubre</w:t>
      </w:r>
      <w:r w:rsidRPr="008F37A3">
        <w:rPr>
          <w:rFonts w:ascii="Book Antiqua" w:hAnsi="Book Antiqua" w:cs="Calibri"/>
          <w:lang w:eastAsia="es-CR"/>
        </w:rPr>
        <w:t xml:space="preserve"> de 2019 (fecha en la que se realizó el trabajo de campo en dicho despacho) y los resultados obtenidos mediante los seguimientos efectuados en el período de junio</w:t>
      </w:r>
      <w:r w:rsidR="00E76B0E" w:rsidRPr="008F37A3">
        <w:rPr>
          <w:rFonts w:ascii="Book Antiqua" w:hAnsi="Book Antiqua" w:cs="Calibri"/>
          <w:lang w:eastAsia="es-CR"/>
        </w:rPr>
        <w:t xml:space="preserve"> de 2020</w:t>
      </w:r>
      <w:r w:rsidRPr="008F37A3">
        <w:rPr>
          <w:rFonts w:ascii="Book Antiqua" w:hAnsi="Book Antiqua" w:cs="Calibri"/>
          <w:lang w:eastAsia="es-CR"/>
        </w:rPr>
        <w:t xml:space="preserve"> a </w:t>
      </w:r>
      <w:r w:rsidR="00E76B0E" w:rsidRPr="008F37A3">
        <w:rPr>
          <w:rFonts w:ascii="Book Antiqua" w:hAnsi="Book Antiqua" w:cs="Calibri"/>
          <w:lang w:eastAsia="es-CR"/>
        </w:rPr>
        <w:t>diciembre</w:t>
      </w:r>
      <w:r w:rsidRPr="008F37A3">
        <w:rPr>
          <w:rFonts w:ascii="Book Antiqua" w:hAnsi="Book Antiqua" w:cs="Calibri"/>
          <w:lang w:eastAsia="es-CR"/>
        </w:rPr>
        <w:t xml:space="preserve"> de 2021.</w:t>
      </w:r>
    </w:p>
    <w:p w14:paraId="3B12EC57" w14:textId="593970BD" w:rsidR="00874759" w:rsidRPr="009568FF" w:rsidRDefault="00874759" w:rsidP="00874759">
      <w:pPr>
        <w:pStyle w:val="Epgrafe"/>
        <w:keepNext/>
        <w:jc w:val="center"/>
        <w:rPr>
          <w:rFonts w:ascii="Book Antiqua" w:hAnsi="Book Antiqua"/>
          <w:sz w:val="22"/>
          <w:szCs w:val="22"/>
        </w:rPr>
      </w:pPr>
      <w:r w:rsidRPr="009568FF">
        <w:rPr>
          <w:rFonts w:ascii="Book Antiqua" w:hAnsi="Book Antiqua"/>
          <w:sz w:val="22"/>
          <w:szCs w:val="22"/>
        </w:rPr>
        <w:t xml:space="preserve">Cuadro </w:t>
      </w:r>
      <w:r w:rsidRPr="009568FF">
        <w:rPr>
          <w:rFonts w:ascii="Book Antiqua" w:hAnsi="Book Antiqua"/>
          <w:sz w:val="22"/>
          <w:szCs w:val="22"/>
        </w:rPr>
        <w:fldChar w:fldCharType="begin"/>
      </w:r>
      <w:r w:rsidRPr="009568FF">
        <w:rPr>
          <w:rFonts w:ascii="Book Antiqua" w:hAnsi="Book Antiqua"/>
          <w:sz w:val="22"/>
          <w:szCs w:val="22"/>
        </w:rPr>
        <w:instrText xml:space="preserve"> SEQ Cuadro \* ARABIC </w:instrText>
      </w:r>
      <w:r w:rsidRPr="009568FF">
        <w:rPr>
          <w:rFonts w:ascii="Book Antiqua" w:hAnsi="Book Antiqua"/>
          <w:sz w:val="22"/>
          <w:szCs w:val="22"/>
        </w:rPr>
        <w:fldChar w:fldCharType="separate"/>
      </w:r>
      <w:r w:rsidR="0080225C">
        <w:rPr>
          <w:rFonts w:ascii="Book Antiqua" w:hAnsi="Book Antiqua"/>
          <w:noProof/>
          <w:sz w:val="22"/>
          <w:szCs w:val="22"/>
        </w:rPr>
        <w:t>4</w:t>
      </w:r>
      <w:r w:rsidRPr="009568FF">
        <w:rPr>
          <w:rFonts w:ascii="Book Antiqua" w:hAnsi="Book Antiqua"/>
          <w:sz w:val="22"/>
          <w:szCs w:val="22"/>
        </w:rPr>
        <w:fldChar w:fldCharType="end"/>
      </w:r>
      <w:r w:rsidRPr="009568FF">
        <w:rPr>
          <w:rFonts w:ascii="Book Antiqua" w:hAnsi="Book Antiqua"/>
          <w:sz w:val="22"/>
          <w:szCs w:val="22"/>
        </w:rPr>
        <w:t xml:space="preserve"> </w:t>
      </w:r>
    </w:p>
    <w:p w14:paraId="600189DD" w14:textId="43FF4398" w:rsidR="00874759" w:rsidRPr="009568FF" w:rsidRDefault="00874759" w:rsidP="00874759">
      <w:pPr>
        <w:pStyle w:val="Epgrafe"/>
        <w:keepNext/>
        <w:jc w:val="center"/>
        <w:rPr>
          <w:rFonts w:ascii="Book Antiqua" w:hAnsi="Book Antiqua"/>
          <w:sz w:val="22"/>
          <w:szCs w:val="22"/>
        </w:rPr>
      </w:pPr>
      <w:r w:rsidRPr="009568FF">
        <w:rPr>
          <w:rFonts w:ascii="Book Antiqua" w:hAnsi="Book Antiqua"/>
          <w:b w:val="0"/>
          <w:bCs w:val="0"/>
          <w:sz w:val="22"/>
          <w:szCs w:val="22"/>
        </w:rPr>
        <w:t xml:space="preserve">Principales variables estadísticas de la Fiscalía de </w:t>
      </w:r>
      <w:r w:rsidR="00D376B5">
        <w:rPr>
          <w:rFonts w:ascii="Book Antiqua" w:hAnsi="Book Antiqua"/>
          <w:b w:val="0"/>
          <w:bCs w:val="0"/>
          <w:sz w:val="22"/>
          <w:szCs w:val="22"/>
        </w:rPr>
        <w:t>Limón</w:t>
      </w:r>
    </w:p>
    <w:tbl>
      <w:tblPr>
        <w:tblW w:w="0" w:type="auto"/>
        <w:tblCellMar>
          <w:left w:w="70" w:type="dxa"/>
          <w:right w:w="70" w:type="dxa"/>
        </w:tblCellMar>
        <w:tblLook w:val="04A0" w:firstRow="1" w:lastRow="0" w:firstColumn="1" w:lastColumn="0" w:noHBand="0" w:noVBand="1"/>
      </w:tblPr>
      <w:tblGrid>
        <w:gridCol w:w="1583"/>
        <w:gridCol w:w="624"/>
        <w:gridCol w:w="594"/>
        <w:gridCol w:w="551"/>
        <w:gridCol w:w="604"/>
        <w:gridCol w:w="594"/>
        <w:gridCol w:w="559"/>
        <w:gridCol w:w="621"/>
        <w:gridCol w:w="568"/>
        <w:gridCol w:w="603"/>
        <w:gridCol w:w="586"/>
        <w:gridCol w:w="630"/>
        <w:gridCol w:w="586"/>
        <w:gridCol w:w="656"/>
        <w:gridCol w:w="594"/>
        <w:gridCol w:w="627"/>
        <w:gridCol w:w="627"/>
        <w:gridCol w:w="627"/>
        <w:gridCol w:w="559"/>
        <w:gridCol w:w="548"/>
        <w:gridCol w:w="585"/>
      </w:tblGrid>
      <w:tr w:rsidR="00EE0C9A" w:rsidRPr="00690CAA" w14:paraId="12802A4D" w14:textId="77777777" w:rsidTr="00BE5458">
        <w:trPr>
          <w:trHeight w:val="310"/>
        </w:trPr>
        <w:tc>
          <w:tcPr>
            <w:tcW w:w="1790" w:type="dxa"/>
            <w:tcBorders>
              <w:top w:val="double" w:sz="6" w:space="0" w:color="4472C4"/>
              <w:left w:val="double" w:sz="6" w:space="0" w:color="4472C4"/>
              <w:bottom w:val="double" w:sz="6" w:space="0" w:color="4472C4"/>
              <w:right w:val="double" w:sz="6" w:space="0" w:color="4472C4"/>
            </w:tcBorders>
            <w:shd w:val="clear" w:color="000000" w:fill="1F4E78"/>
            <w:noWrap/>
            <w:hideMark/>
          </w:tcPr>
          <w:p w14:paraId="6BE30B4F" w14:textId="77777777" w:rsidR="00AC3473" w:rsidRPr="008F37A3" w:rsidRDefault="00AC3473" w:rsidP="00AC3473">
            <w:pPr>
              <w:spacing w:before="0" w:after="0" w:line="240" w:lineRule="auto"/>
              <w:ind w:left="0"/>
              <w:jc w:val="center"/>
              <w:rPr>
                <w:rFonts w:ascii="Book Antiqua" w:eastAsia="Times New Roman" w:hAnsi="Book Antiqua" w:cs="Calibri"/>
                <w:b/>
                <w:bCs/>
                <w:color w:val="FFFFFF"/>
                <w:sz w:val="18"/>
                <w:szCs w:val="18"/>
                <w:lang w:eastAsia="es-CR"/>
              </w:rPr>
            </w:pPr>
            <w:r w:rsidRPr="008F37A3">
              <w:rPr>
                <w:rFonts w:ascii="Book Antiqua" w:eastAsia="Times New Roman" w:hAnsi="Book Antiqua" w:cs="Calibri"/>
                <w:b/>
                <w:bCs/>
                <w:color w:val="FFFFFF"/>
                <w:sz w:val="18"/>
                <w:szCs w:val="18"/>
                <w:lang w:eastAsia="es-CR"/>
              </w:rPr>
              <w:t>Variables estadísticas</w:t>
            </w:r>
          </w:p>
        </w:tc>
        <w:tc>
          <w:tcPr>
            <w:tcW w:w="693" w:type="dxa"/>
            <w:tcBorders>
              <w:top w:val="double" w:sz="6" w:space="0" w:color="4472C4"/>
              <w:left w:val="nil"/>
              <w:bottom w:val="double" w:sz="6" w:space="0" w:color="4472C4"/>
              <w:right w:val="double" w:sz="6" w:space="0" w:color="4472C4"/>
            </w:tcBorders>
            <w:shd w:val="clear" w:color="000000" w:fill="DDEBF7"/>
            <w:noWrap/>
            <w:vAlign w:val="center"/>
            <w:hideMark/>
          </w:tcPr>
          <w:p w14:paraId="0035C2F3" w14:textId="77777777" w:rsidR="00AC3473" w:rsidRPr="008F37A3" w:rsidRDefault="00AC3473" w:rsidP="00AC3473">
            <w:pPr>
              <w:spacing w:before="0" w:after="0" w:line="240" w:lineRule="auto"/>
              <w:ind w:left="0"/>
              <w:jc w:val="center"/>
              <w:rPr>
                <w:rFonts w:ascii="Book Antiqua" w:eastAsia="Times New Roman" w:hAnsi="Book Antiqua" w:cs="Calibri"/>
                <w:b/>
                <w:bCs/>
                <w:color w:val="333333"/>
                <w:sz w:val="18"/>
                <w:szCs w:val="18"/>
                <w:lang w:eastAsia="es-CR"/>
              </w:rPr>
            </w:pPr>
            <w:r w:rsidRPr="008F37A3">
              <w:rPr>
                <w:rFonts w:ascii="Book Antiqua" w:eastAsia="Times New Roman" w:hAnsi="Book Antiqua" w:cs="Calibri"/>
                <w:b/>
                <w:bCs/>
                <w:color w:val="333333"/>
                <w:sz w:val="18"/>
                <w:szCs w:val="18"/>
                <w:lang w:eastAsia="es-CR"/>
              </w:rPr>
              <w:t>oct-19</w:t>
            </w:r>
          </w:p>
        </w:tc>
        <w:tc>
          <w:tcPr>
            <w:tcW w:w="0" w:type="auto"/>
            <w:tcBorders>
              <w:top w:val="double" w:sz="6" w:space="0" w:color="4472C4"/>
              <w:left w:val="nil"/>
              <w:bottom w:val="double" w:sz="6" w:space="0" w:color="4472C4"/>
              <w:right w:val="double" w:sz="6" w:space="0" w:color="4472C4"/>
            </w:tcBorders>
            <w:shd w:val="clear" w:color="000000" w:fill="DDEBF7"/>
            <w:noWrap/>
            <w:vAlign w:val="center"/>
            <w:hideMark/>
          </w:tcPr>
          <w:p w14:paraId="29849176" w14:textId="77777777" w:rsidR="00AC3473" w:rsidRPr="008F37A3" w:rsidRDefault="00AC3473" w:rsidP="00AC3473">
            <w:pPr>
              <w:spacing w:before="0" w:after="0" w:line="240" w:lineRule="auto"/>
              <w:ind w:left="0"/>
              <w:jc w:val="center"/>
              <w:rPr>
                <w:rFonts w:ascii="Book Antiqua" w:eastAsia="Times New Roman" w:hAnsi="Book Antiqua" w:cs="Calibri"/>
                <w:b/>
                <w:bCs/>
                <w:color w:val="333333"/>
                <w:sz w:val="18"/>
                <w:szCs w:val="18"/>
                <w:lang w:eastAsia="es-CR"/>
              </w:rPr>
            </w:pPr>
            <w:r w:rsidRPr="008F37A3">
              <w:rPr>
                <w:rFonts w:ascii="Book Antiqua" w:eastAsia="Times New Roman" w:hAnsi="Book Antiqua" w:cs="Calibri"/>
                <w:b/>
                <w:bCs/>
                <w:color w:val="333333"/>
                <w:sz w:val="18"/>
                <w:szCs w:val="18"/>
                <w:lang w:eastAsia="es-CR"/>
              </w:rPr>
              <w:t>jun-20</w:t>
            </w:r>
          </w:p>
        </w:tc>
        <w:tc>
          <w:tcPr>
            <w:tcW w:w="0" w:type="auto"/>
            <w:tcBorders>
              <w:top w:val="double" w:sz="6" w:space="0" w:color="4472C4"/>
              <w:left w:val="nil"/>
              <w:bottom w:val="double" w:sz="6" w:space="0" w:color="4472C4"/>
              <w:right w:val="double" w:sz="6" w:space="0" w:color="4472C4"/>
            </w:tcBorders>
            <w:shd w:val="clear" w:color="000000" w:fill="DAEEF3"/>
            <w:noWrap/>
            <w:vAlign w:val="center"/>
            <w:hideMark/>
          </w:tcPr>
          <w:p w14:paraId="5DCD23A6" w14:textId="77777777" w:rsidR="00AC3473" w:rsidRPr="008F37A3" w:rsidRDefault="00AC3473" w:rsidP="00AC3473">
            <w:pPr>
              <w:spacing w:before="0" w:after="0" w:line="240" w:lineRule="auto"/>
              <w:ind w:left="0"/>
              <w:jc w:val="center"/>
              <w:rPr>
                <w:rFonts w:ascii="Book Antiqua" w:eastAsia="Times New Roman" w:hAnsi="Book Antiqua" w:cs="Calibri"/>
                <w:b/>
                <w:bCs/>
                <w:color w:val="333333"/>
                <w:sz w:val="18"/>
                <w:szCs w:val="18"/>
                <w:lang w:eastAsia="es-CR"/>
              </w:rPr>
            </w:pPr>
            <w:r w:rsidRPr="008F37A3">
              <w:rPr>
                <w:rFonts w:ascii="Book Antiqua" w:eastAsia="Times New Roman" w:hAnsi="Book Antiqua" w:cs="Calibri"/>
                <w:b/>
                <w:bCs/>
                <w:color w:val="333333"/>
                <w:sz w:val="18"/>
                <w:szCs w:val="18"/>
                <w:lang w:eastAsia="es-CR"/>
              </w:rPr>
              <w:t>jul-20</w:t>
            </w:r>
          </w:p>
        </w:tc>
        <w:tc>
          <w:tcPr>
            <w:tcW w:w="0" w:type="auto"/>
            <w:tcBorders>
              <w:top w:val="double" w:sz="6" w:space="0" w:color="4472C4"/>
              <w:left w:val="nil"/>
              <w:bottom w:val="double" w:sz="6" w:space="0" w:color="4472C4"/>
              <w:right w:val="double" w:sz="6" w:space="0" w:color="4472C4"/>
            </w:tcBorders>
            <w:shd w:val="clear" w:color="000000" w:fill="DAEEF3"/>
            <w:noWrap/>
            <w:vAlign w:val="center"/>
            <w:hideMark/>
          </w:tcPr>
          <w:p w14:paraId="21DD7FFB" w14:textId="77777777" w:rsidR="00AC3473" w:rsidRPr="008F37A3" w:rsidRDefault="00AC3473" w:rsidP="00AC3473">
            <w:pPr>
              <w:spacing w:before="0" w:after="0" w:line="240" w:lineRule="auto"/>
              <w:ind w:left="0"/>
              <w:jc w:val="center"/>
              <w:rPr>
                <w:rFonts w:ascii="Book Antiqua" w:eastAsia="Times New Roman" w:hAnsi="Book Antiqua" w:cs="Calibri"/>
                <w:b/>
                <w:bCs/>
                <w:color w:val="333333"/>
                <w:sz w:val="18"/>
                <w:szCs w:val="18"/>
                <w:lang w:eastAsia="es-CR"/>
              </w:rPr>
            </w:pPr>
            <w:r w:rsidRPr="008F37A3">
              <w:rPr>
                <w:rFonts w:ascii="Book Antiqua" w:eastAsia="Times New Roman" w:hAnsi="Book Antiqua" w:cs="Calibri"/>
                <w:b/>
                <w:bCs/>
                <w:color w:val="333333"/>
                <w:sz w:val="18"/>
                <w:szCs w:val="18"/>
                <w:lang w:eastAsia="es-CR"/>
              </w:rPr>
              <w:t>ago-20</w:t>
            </w:r>
          </w:p>
        </w:tc>
        <w:tc>
          <w:tcPr>
            <w:tcW w:w="0" w:type="auto"/>
            <w:tcBorders>
              <w:top w:val="double" w:sz="6" w:space="0" w:color="4472C4"/>
              <w:left w:val="nil"/>
              <w:bottom w:val="double" w:sz="6" w:space="0" w:color="4472C4"/>
              <w:right w:val="double" w:sz="6" w:space="0" w:color="4472C4"/>
            </w:tcBorders>
            <w:shd w:val="clear" w:color="000000" w:fill="DAEEF3"/>
            <w:noWrap/>
            <w:vAlign w:val="center"/>
            <w:hideMark/>
          </w:tcPr>
          <w:p w14:paraId="49839082" w14:textId="77777777" w:rsidR="00AC3473" w:rsidRPr="008F37A3" w:rsidRDefault="00AC3473" w:rsidP="00AC3473">
            <w:pPr>
              <w:spacing w:before="0" w:after="0" w:line="240" w:lineRule="auto"/>
              <w:ind w:left="0"/>
              <w:jc w:val="center"/>
              <w:rPr>
                <w:rFonts w:ascii="Book Antiqua" w:eastAsia="Times New Roman" w:hAnsi="Book Antiqua" w:cs="Calibri"/>
                <w:b/>
                <w:bCs/>
                <w:color w:val="333333"/>
                <w:sz w:val="18"/>
                <w:szCs w:val="18"/>
                <w:lang w:eastAsia="es-CR"/>
              </w:rPr>
            </w:pPr>
            <w:r w:rsidRPr="008F37A3">
              <w:rPr>
                <w:rFonts w:ascii="Book Antiqua" w:eastAsia="Times New Roman" w:hAnsi="Book Antiqua" w:cs="Calibri"/>
                <w:b/>
                <w:bCs/>
                <w:color w:val="333333"/>
                <w:sz w:val="18"/>
                <w:szCs w:val="18"/>
                <w:lang w:eastAsia="es-CR"/>
              </w:rPr>
              <w:t>sep-20</w:t>
            </w:r>
          </w:p>
        </w:tc>
        <w:tc>
          <w:tcPr>
            <w:tcW w:w="0" w:type="auto"/>
            <w:tcBorders>
              <w:top w:val="double" w:sz="6" w:space="0" w:color="4472C4"/>
              <w:left w:val="nil"/>
              <w:bottom w:val="double" w:sz="6" w:space="0" w:color="4472C4"/>
              <w:right w:val="double" w:sz="6" w:space="0" w:color="4472C4"/>
            </w:tcBorders>
            <w:shd w:val="clear" w:color="000000" w:fill="DAEEF3"/>
            <w:noWrap/>
            <w:vAlign w:val="center"/>
            <w:hideMark/>
          </w:tcPr>
          <w:p w14:paraId="574B9A46" w14:textId="77777777" w:rsidR="00AC3473" w:rsidRPr="008F37A3" w:rsidRDefault="00AC3473" w:rsidP="00AC3473">
            <w:pPr>
              <w:spacing w:before="0" w:after="0" w:line="240" w:lineRule="auto"/>
              <w:ind w:left="0"/>
              <w:jc w:val="center"/>
              <w:rPr>
                <w:rFonts w:ascii="Book Antiqua" w:eastAsia="Times New Roman" w:hAnsi="Book Antiqua" w:cs="Calibri"/>
                <w:b/>
                <w:bCs/>
                <w:color w:val="333333"/>
                <w:sz w:val="18"/>
                <w:szCs w:val="18"/>
                <w:lang w:eastAsia="es-CR"/>
              </w:rPr>
            </w:pPr>
            <w:r w:rsidRPr="008F37A3">
              <w:rPr>
                <w:rFonts w:ascii="Book Antiqua" w:eastAsia="Times New Roman" w:hAnsi="Book Antiqua" w:cs="Calibri"/>
                <w:b/>
                <w:bCs/>
                <w:color w:val="333333"/>
                <w:sz w:val="18"/>
                <w:szCs w:val="18"/>
                <w:lang w:eastAsia="es-CR"/>
              </w:rPr>
              <w:t>oct-20</w:t>
            </w:r>
          </w:p>
        </w:tc>
        <w:tc>
          <w:tcPr>
            <w:tcW w:w="0" w:type="auto"/>
            <w:tcBorders>
              <w:top w:val="double" w:sz="6" w:space="0" w:color="4472C4"/>
              <w:left w:val="nil"/>
              <w:bottom w:val="double" w:sz="6" w:space="0" w:color="4472C4"/>
              <w:right w:val="double" w:sz="6" w:space="0" w:color="4472C4"/>
            </w:tcBorders>
            <w:shd w:val="clear" w:color="000000" w:fill="DAEEF3"/>
            <w:noWrap/>
            <w:vAlign w:val="center"/>
            <w:hideMark/>
          </w:tcPr>
          <w:p w14:paraId="0A6A6179" w14:textId="77777777" w:rsidR="00AC3473" w:rsidRPr="008F37A3" w:rsidRDefault="00AC3473" w:rsidP="00AC3473">
            <w:pPr>
              <w:spacing w:before="0" w:after="0" w:line="240" w:lineRule="auto"/>
              <w:ind w:left="0"/>
              <w:jc w:val="center"/>
              <w:rPr>
                <w:rFonts w:ascii="Book Antiqua" w:eastAsia="Times New Roman" w:hAnsi="Book Antiqua" w:cs="Calibri"/>
                <w:b/>
                <w:bCs/>
                <w:color w:val="333333"/>
                <w:sz w:val="18"/>
                <w:szCs w:val="18"/>
                <w:lang w:eastAsia="es-CR"/>
              </w:rPr>
            </w:pPr>
            <w:r w:rsidRPr="008F37A3">
              <w:rPr>
                <w:rFonts w:ascii="Book Antiqua" w:eastAsia="Times New Roman" w:hAnsi="Book Antiqua" w:cs="Calibri"/>
                <w:b/>
                <w:bCs/>
                <w:color w:val="333333"/>
                <w:sz w:val="18"/>
                <w:szCs w:val="18"/>
                <w:lang w:eastAsia="es-CR"/>
              </w:rPr>
              <w:t>nov-20</w:t>
            </w:r>
          </w:p>
        </w:tc>
        <w:tc>
          <w:tcPr>
            <w:tcW w:w="0" w:type="auto"/>
            <w:tcBorders>
              <w:top w:val="double" w:sz="6" w:space="0" w:color="4472C4"/>
              <w:left w:val="nil"/>
              <w:bottom w:val="double" w:sz="6" w:space="0" w:color="4472C4"/>
              <w:right w:val="double" w:sz="6" w:space="0" w:color="4472C4"/>
            </w:tcBorders>
            <w:shd w:val="clear" w:color="000000" w:fill="DAEEF3"/>
            <w:noWrap/>
            <w:vAlign w:val="center"/>
            <w:hideMark/>
          </w:tcPr>
          <w:p w14:paraId="2E2A23F8" w14:textId="77777777" w:rsidR="00AC3473" w:rsidRPr="008F37A3" w:rsidRDefault="00AC3473" w:rsidP="00AC3473">
            <w:pPr>
              <w:spacing w:before="0" w:after="0" w:line="240" w:lineRule="auto"/>
              <w:ind w:left="0"/>
              <w:jc w:val="center"/>
              <w:rPr>
                <w:rFonts w:ascii="Book Antiqua" w:eastAsia="Times New Roman" w:hAnsi="Book Antiqua" w:cs="Calibri"/>
                <w:b/>
                <w:bCs/>
                <w:color w:val="333333"/>
                <w:sz w:val="18"/>
                <w:szCs w:val="18"/>
                <w:lang w:eastAsia="es-CR"/>
              </w:rPr>
            </w:pPr>
            <w:r w:rsidRPr="008F37A3">
              <w:rPr>
                <w:rFonts w:ascii="Book Antiqua" w:eastAsia="Times New Roman" w:hAnsi="Book Antiqua" w:cs="Calibri"/>
                <w:b/>
                <w:bCs/>
                <w:color w:val="333333"/>
                <w:sz w:val="18"/>
                <w:szCs w:val="18"/>
                <w:lang w:eastAsia="es-CR"/>
              </w:rPr>
              <w:t>dic-20</w:t>
            </w:r>
          </w:p>
        </w:tc>
        <w:tc>
          <w:tcPr>
            <w:tcW w:w="0" w:type="auto"/>
            <w:tcBorders>
              <w:top w:val="double" w:sz="6" w:space="0" w:color="4472C4"/>
              <w:left w:val="nil"/>
              <w:bottom w:val="double" w:sz="6" w:space="0" w:color="4472C4"/>
              <w:right w:val="double" w:sz="6" w:space="0" w:color="4472C4"/>
            </w:tcBorders>
            <w:shd w:val="clear" w:color="000000" w:fill="DAEEF3"/>
            <w:noWrap/>
            <w:vAlign w:val="center"/>
            <w:hideMark/>
          </w:tcPr>
          <w:p w14:paraId="21B29FBC" w14:textId="77777777" w:rsidR="00AC3473" w:rsidRPr="008F37A3" w:rsidRDefault="00AC3473" w:rsidP="00AC3473">
            <w:pPr>
              <w:spacing w:before="0" w:after="0" w:line="240" w:lineRule="auto"/>
              <w:ind w:left="0"/>
              <w:jc w:val="center"/>
              <w:rPr>
                <w:rFonts w:ascii="Book Antiqua" w:eastAsia="Times New Roman" w:hAnsi="Book Antiqua" w:cs="Calibri"/>
                <w:b/>
                <w:bCs/>
                <w:color w:val="333333"/>
                <w:sz w:val="18"/>
                <w:szCs w:val="18"/>
                <w:lang w:eastAsia="es-CR"/>
              </w:rPr>
            </w:pPr>
            <w:r w:rsidRPr="008F37A3">
              <w:rPr>
                <w:rFonts w:ascii="Book Antiqua" w:eastAsia="Times New Roman" w:hAnsi="Book Antiqua" w:cs="Calibri"/>
                <w:b/>
                <w:bCs/>
                <w:color w:val="333333"/>
                <w:sz w:val="18"/>
                <w:szCs w:val="18"/>
                <w:lang w:eastAsia="es-CR"/>
              </w:rPr>
              <w:t>ene-21</w:t>
            </w:r>
          </w:p>
        </w:tc>
        <w:tc>
          <w:tcPr>
            <w:tcW w:w="0" w:type="auto"/>
            <w:tcBorders>
              <w:top w:val="double" w:sz="6" w:space="0" w:color="4472C4"/>
              <w:left w:val="nil"/>
              <w:bottom w:val="double" w:sz="6" w:space="0" w:color="4472C4"/>
              <w:right w:val="double" w:sz="6" w:space="0" w:color="4472C4"/>
            </w:tcBorders>
            <w:shd w:val="clear" w:color="000000" w:fill="DAEEF3"/>
            <w:noWrap/>
            <w:vAlign w:val="center"/>
            <w:hideMark/>
          </w:tcPr>
          <w:p w14:paraId="5CA6C371" w14:textId="77777777" w:rsidR="00AC3473" w:rsidRPr="008F37A3" w:rsidRDefault="00AC3473" w:rsidP="00AC3473">
            <w:pPr>
              <w:spacing w:before="0" w:after="0" w:line="240" w:lineRule="auto"/>
              <w:ind w:left="0"/>
              <w:jc w:val="center"/>
              <w:rPr>
                <w:rFonts w:ascii="Book Antiqua" w:eastAsia="Times New Roman" w:hAnsi="Book Antiqua" w:cs="Calibri"/>
                <w:b/>
                <w:bCs/>
                <w:color w:val="333333"/>
                <w:sz w:val="18"/>
                <w:szCs w:val="18"/>
                <w:lang w:eastAsia="es-CR"/>
              </w:rPr>
            </w:pPr>
            <w:r w:rsidRPr="008F37A3">
              <w:rPr>
                <w:rFonts w:ascii="Book Antiqua" w:eastAsia="Times New Roman" w:hAnsi="Book Antiqua" w:cs="Calibri"/>
                <w:b/>
                <w:bCs/>
                <w:color w:val="333333"/>
                <w:sz w:val="18"/>
                <w:szCs w:val="18"/>
                <w:lang w:eastAsia="es-CR"/>
              </w:rPr>
              <w:t>feb-21</w:t>
            </w:r>
          </w:p>
        </w:tc>
        <w:tc>
          <w:tcPr>
            <w:tcW w:w="0" w:type="auto"/>
            <w:tcBorders>
              <w:top w:val="double" w:sz="6" w:space="0" w:color="4472C4"/>
              <w:left w:val="nil"/>
              <w:bottom w:val="double" w:sz="6" w:space="0" w:color="4472C4"/>
              <w:right w:val="double" w:sz="6" w:space="0" w:color="4472C4"/>
            </w:tcBorders>
            <w:shd w:val="clear" w:color="000000" w:fill="DAEEF3"/>
            <w:noWrap/>
            <w:vAlign w:val="center"/>
            <w:hideMark/>
          </w:tcPr>
          <w:p w14:paraId="04A49F38" w14:textId="77777777" w:rsidR="00AC3473" w:rsidRPr="008F37A3" w:rsidRDefault="00AC3473" w:rsidP="00AC3473">
            <w:pPr>
              <w:spacing w:before="0" w:after="0" w:line="240" w:lineRule="auto"/>
              <w:ind w:left="0"/>
              <w:jc w:val="center"/>
              <w:rPr>
                <w:rFonts w:ascii="Book Antiqua" w:eastAsia="Times New Roman" w:hAnsi="Book Antiqua" w:cs="Calibri"/>
                <w:b/>
                <w:bCs/>
                <w:color w:val="333333"/>
                <w:sz w:val="18"/>
                <w:szCs w:val="18"/>
                <w:lang w:eastAsia="es-CR"/>
              </w:rPr>
            </w:pPr>
            <w:r w:rsidRPr="008F37A3">
              <w:rPr>
                <w:rFonts w:ascii="Book Antiqua" w:eastAsia="Times New Roman" w:hAnsi="Book Antiqua" w:cs="Calibri"/>
                <w:b/>
                <w:bCs/>
                <w:color w:val="333333"/>
                <w:sz w:val="18"/>
                <w:szCs w:val="18"/>
                <w:lang w:eastAsia="es-CR"/>
              </w:rPr>
              <w:t>mar-21</w:t>
            </w:r>
          </w:p>
        </w:tc>
        <w:tc>
          <w:tcPr>
            <w:tcW w:w="0" w:type="auto"/>
            <w:tcBorders>
              <w:top w:val="double" w:sz="6" w:space="0" w:color="4472C4"/>
              <w:left w:val="nil"/>
              <w:bottom w:val="double" w:sz="6" w:space="0" w:color="4472C4"/>
              <w:right w:val="double" w:sz="6" w:space="0" w:color="4472C4"/>
            </w:tcBorders>
            <w:shd w:val="clear" w:color="000000" w:fill="DAEEF3"/>
            <w:noWrap/>
            <w:vAlign w:val="center"/>
            <w:hideMark/>
          </w:tcPr>
          <w:p w14:paraId="3A7CE0AA" w14:textId="77777777" w:rsidR="00AC3473" w:rsidRPr="008F37A3" w:rsidRDefault="00AC3473" w:rsidP="00AC3473">
            <w:pPr>
              <w:spacing w:before="0" w:after="0" w:line="240" w:lineRule="auto"/>
              <w:ind w:left="0"/>
              <w:jc w:val="center"/>
              <w:rPr>
                <w:rFonts w:ascii="Book Antiqua" w:eastAsia="Times New Roman" w:hAnsi="Book Antiqua" w:cs="Calibri"/>
                <w:b/>
                <w:bCs/>
                <w:color w:val="333333"/>
                <w:sz w:val="18"/>
                <w:szCs w:val="18"/>
                <w:lang w:eastAsia="es-CR"/>
              </w:rPr>
            </w:pPr>
            <w:r w:rsidRPr="008F37A3">
              <w:rPr>
                <w:rFonts w:ascii="Book Antiqua" w:eastAsia="Times New Roman" w:hAnsi="Book Antiqua" w:cs="Calibri"/>
                <w:b/>
                <w:bCs/>
                <w:color w:val="333333"/>
                <w:sz w:val="18"/>
                <w:szCs w:val="18"/>
                <w:lang w:eastAsia="es-CR"/>
              </w:rPr>
              <w:t>abr-21</w:t>
            </w:r>
          </w:p>
        </w:tc>
        <w:tc>
          <w:tcPr>
            <w:tcW w:w="0" w:type="auto"/>
            <w:tcBorders>
              <w:top w:val="double" w:sz="6" w:space="0" w:color="4472C4"/>
              <w:left w:val="nil"/>
              <w:bottom w:val="double" w:sz="6" w:space="0" w:color="4472C4"/>
              <w:right w:val="double" w:sz="6" w:space="0" w:color="4472C4"/>
            </w:tcBorders>
            <w:shd w:val="clear" w:color="000000" w:fill="DAEEF3"/>
            <w:noWrap/>
            <w:vAlign w:val="center"/>
            <w:hideMark/>
          </w:tcPr>
          <w:p w14:paraId="63C3B1DF" w14:textId="77777777" w:rsidR="00AC3473" w:rsidRPr="008F37A3" w:rsidRDefault="00AC3473" w:rsidP="00AC3473">
            <w:pPr>
              <w:spacing w:before="0" w:after="0" w:line="240" w:lineRule="auto"/>
              <w:ind w:left="0"/>
              <w:jc w:val="center"/>
              <w:rPr>
                <w:rFonts w:ascii="Book Antiqua" w:eastAsia="Times New Roman" w:hAnsi="Book Antiqua" w:cs="Calibri"/>
                <w:b/>
                <w:bCs/>
                <w:color w:val="333333"/>
                <w:sz w:val="18"/>
                <w:szCs w:val="18"/>
                <w:lang w:eastAsia="es-CR"/>
              </w:rPr>
            </w:pPr>
            <w:r w:rsidRPr="008F37A3">
              <w:rPr>
                <w:rFonts w:ascii="Book Antiqua" w:eastAsia="Times New Roman" w:hAnsi="Book Antiqua" w:cs="Calibri"/>
                <w:b/>
                <w:bCs/>
                <w:color w:val="333333"/>
                <w:sz w:val="18"/>
                <w:szCs w:val="18"/>
                <w:lang w:eastAsia="es-CR"/>
              </w:rPr>
              <w:t>may-21</w:t>
            </w:r>
          </w:p>
        </w:tc>
        <w:tc>
          <w:tcPr>
            <w:tcW w:w="0" w:type="auto"/>
            <w:tcBorders>
              <w:top w:val="double" w:sz="6" w:space="0" w:color="4472C4"/>
              <w:left w:val="nil"/>
              <w:bottom w:val="double" w:sz="6" w:space="0" w:color="4472C4"/>
              <w:right w:val="double" w:sz="6" w:space="0" w:color="4472C4"/>
            </w:tcBorders>
            <w:shd w:val="clear" w:color="000000" w:fill="DAEEF3"/>
            <w:noWrap/>
            <w:vAlign w:val="center"/>
            <w:hideMark/>
          </w:tcPr>
          <w:p w14:paraId="658BA93A" w14:textId="77777777" w:rsidR="00AC3473" w:rsidRPr="008F37A3" w:rsidRDefault="00AC3473" w:rsidP="00AC3473">
            <w:pPr>
              <w:spacing w:before="0" w:after="0" w:line="240" w:lineRule="auto"/>
              <w:ind w:left="0"/>
              <w:jc w:val="center"/>
              <w:rPr>
                <w:rFonts w:ascii="Book Antiqua" w:eastAsia="Times New Roman" w:hAnsi="Book Antiqua" w:cs="Calibri"/>
                <w:b/>
                <w:bCs/>
                <w:color w:val="333333"/>
                <w:sz w:val="18"/>
                <w:szCs w:val="18"/>
                <w:lang w:eastAsia="es-CR"/>
              </w:rPr>
            </w:pPr>
            <w:r w:rsidRPr="008F37A3">
              <w:rPr>
                <w:rFonts w:ascii="Book Antiqua" w:eastAsia="Times New Roman" w:hAnsi="Book Antiqua" w:cs="Calibri"/>
                <w:b/>
                <w:bCs/>
                <w:color w:val="333333"/>
                <w:sz w:val="18"/>
                <w:szCs w:val="18"/>
                <w:lang w:eastAsia="es-CR"/>
              </w:rPr>
              <w:t>jun-21</w:t>
            </w:r>
          </w:p>
        </w:tc>
        <w:tc>
          <w:tcPr>
            <w:tcW w:w="0" w:type="auto"/>
            <w:tcBorders>
              <w:top w:val="double" w:sz="6" w:space="0" w:color="4472C4"/>
              <w:left w:val="nil"/>
              <w:bottom w:val="double" w:sz="6" w:space="0" w:color="4472C4"/>
              <w:right w:val="double" w:sz="6" w:space="0" w:color="4472C4"/>
            </w:tcBorders>
            <w:shd w:val="clear" w:color="000000" w:fill="DAEEF3"/>
            <w:noWrap/>
            <w:vAlign w:val="center"/>
            <w:hideMark/>
          </w:tcPr>
          <w:p w14:paraId="39E80185" w14:textId="77777777" w:rsidR="00AC3473" w:rsidRPr="008F37A3" w:rsidRDefault="00AC3473" w:rsidP="00AC3473">
            <w:pPr>
              <w:spacing w:before="0" w:after="0" w:line="240" w:lineRule="auto"/>
              <w:ind w:left="0"/>
              <w:jc w:val="center"/>
              <w:rPr>
                <w:rFonts w:ascii="Book Antiqua" w:eastAsia="Times New Roman" w:hAnsi="Book Antiqua" w:cs="Calibri"/>
                <w:b/>
                <w:bCs/>
                <w:color w:val="333333"/>
                <w:sz w:val="18"/>
                <w:szCs w:val="18"/>
                <w:lang w:eastAsia="es-CR"/>
              </w:rPr>
            </w:pPr>
            <w:r w:rsidRPr="008F37A3">
              <w:rPr>
                <w:rFonts w:ascii="Book Antiqua" w:eastAsia="Times New Roman" w:hAnsi="Book Antiqua" w:cs="Calibri"/>
                <w:b/>
                <w:bCs/>
                <w:color w:val="333333"/>
                <w:sz w:val="18"/>
                <w:szCs w:val="18"/>
                <w:lang w:eastAsia="es-CR"/>
              </w:rPr>
              <w:t>jul-21</w:t>
            </w:r>
          </w:p>
        </w:tc>
        <w:tc>
          <w:tcPr>
            <w:tcW w:w="0" w:type="auto"/>
            <w:tcBorders>
              <w:top w:val="double" w:sz="6" w:space="0" w:color="4472C4"/>
              <w:left w:val="nil"/>
              <w:bottom w:val="double" w:sz="6" w:space="0" w:color="4472C4"/>
              <w:right w:val="double" w:sz="6" w:space="0" w:color="4472C4"/>
            </w:tcBorders>
            <w:shd w:val="clear" w:color="000000" w:fill="DAEEF3"/>
            <w:noWrap/>
            <w:vAlign w:val="center"/>
            <w:hideMark/>
          </w:tcPr>
          <w:p w14:paraId="148F10EE" w14:textId="77777777" w:rsidR="00AC3473" w:rsidRPr="008F37A3" w:rsidRDefault="00AC3473" w:rsidP="00AC3473">
            <w:pPr>
              <w:spacing w:before="0" w:after="0" w:line="240" w:lineRule="auto"/>
              <w:ind w:left="0"/>
              <w:jc w:val="center"/>
              <w:rPr>
                <w:rFonts w:ascii="Book Antiqua" w:eastAsia="Times New Roman" w:hAnsi="Book Antiqua" w:cs="Calibri"/>
                <w:b/>
                <w:bCs/>
                <w:color w:val="333333"/>
                <w:sz w:val="18"/>
                <w:szCs w:val="18"/>
                <w:lang w:eastAsia="es-CR"/>
              </w:rPr>
            </w:pPr>
            <w:r w:rsidRPr="008F37A3">
              <w:rPr>
                <w:rFonts w:ascii="Book Antiqua" w:eastAsia="Times New Roman" w:hAnsi="Book Antiqua" w:cs="Calibri"/>
                <w:b/>
                <w:bCs/>
                <w:color w:val="333333"/>
                <w:sz w:val="18"/>
                <w:szCs w:val="18"/>
                <w:lang w:eastAsia="es-CR"/>
              </w:rPr>
              <w:t>ago-21</w:t>
            </w:r>
          </w:p>
        </w:tc>
        <w:tc>
          <w:tcPr>
            <w:tcW w:w="0" w:type="auto"/>
            <w:tcBorders>
              <w:top w:val="double" w:sz="6" w:space="0" w:color="4472C4"/>
              <w:left w:val="nil"/>
              <w:bottom w:val="double" w:sz="6" w:space="0" w:color="4472C4"/>
              <w:right w:val="double" w:sz="6" w:space="0" w:color="4472C4"/>
            </w:tcBorders>
            <w:shd w:val="clear" w:color="000000" w:fill="DAEEF3"/>
            <w:noWrap/>
            <w:vAlign w:val="center"/>
            <w:hideMark/>
          </w:tcPr>
          <w:p w14:paraId="4F89241F" w14:textId="77777777" w:rsidR="00AC3473" w:rsidRPr="008F37A3" w:rsidRDefault="00AC3473" w:rsidP="00AC3473">
            <w:pPr>
              <w:spacing w:before="0" w:after="0" w:line="240" w:lineRule="auto"/>
              <w:ind w:left="0"/>
              <w:jc w:val="center"/>
              <w:rPr>
                <w:rFonts w:ascii="Book Antiqua" w:eastAsia="Times New Roman" w:hAnsi="Book Antiqua" w:cs="Calibri"/>
                <w:b/>
                <w:bCs/>
                <w:color w:val="333333"/>
                <w:sz w:val="18"/>
                <w:szCs w:val="18"/>
                <w:lang w:eastAsia="es-CR"/>
              </w:rPr>
            </w:pPr>
            <w:r w:rsidRPr="008F37A3">
              <w:rPr>
                <w:rFonts w:ascii="Book Antiqua" w:eastAsia="Times New Roman" w:hAnsi="Book Antiqua" w:cs="Calibri"/>
                <w:b/>
                <w:bCs/>
                <w:color w:val="333333"/>
                <w:sz w:val="18"/>
                <w:szCs w:val="18"/>
                <w:lang w:eastAsia="es-CR"/>
              </w:rPr>
              <w:t>sep-21</w:t>
            </w:r>
          </w:p>
        </w:tc>
        <w:tc>
          <w:tcPr>
            <w:tcW w:w="0" w:type="auto"/>
            <w:tcBorders>
              <w:top w:val="double" w:sz="6" w:space="0" w:color="4472C4"/>
              <w:left w:val="nil"/>
              <w:bottom w:val="double" w:sz="6" w:space="0" w:color="4472C4"/>
              <w:right w:val="double" w:sz="6" w:space="0" w:color="4472C4"/>
            </w:tcBorders>
            <w:shd w:val="clear" w:color="000000" w:fill="DAEEF3"/>
            <w:noWrap/>
            <w:vAlign w:val="center"/>
            <w:hideMark/>
          </w:tcPr>
          <w:p w14:paraId="5B3B92CD" w14:textId="77777777" w:rsidR="00AC3473" w:rsidRPr="008F37A3" w:rsidRDefault="00AC3473" w:rsidP="00AC3473">
            <w:pPr>
              <w:spacing w:before="0" w:after="0" w:line="240" w:lineRule="auto"/>
              <w:ind w:left="0"/>
              <w:jc w:val="center"/>
              <w:rPr>
                <w:rFonts w:ascii="Book Antiqua" w:eastAsia="Times New Roman" w:hAnsi="Book Antiqua" w:cs="Calibri"/>
                <w:b/>
                <w:bCs/>
                <w:color w:val="333333"/>
                <w:sz w:val="18"/>
                <w:szCs w:val="18"/>
                <w:lang w:eastAsia="es-CR"/>
              </w:rPr>
            </w:pPr>
            <w:r w:rsidRPr="008F37A3">
              <w:rPr>
                <w:rFonts w:ascii="Book Antiqua" w:eastAsia="Times New Roman" w:hAnsi="Book Antiqua" w:cs="Calibri"/>
                <w:b/>
                <w:bCs/>
                <w:color w:val="333333"/>
                <w:sz w:val="18"/>
                <w:szCs w:val="18"/>
                <w:lang w:eastAsia="es-CR"/>
              </w:rPr>
              <w:t>oct-21</w:t>
            </w:r>
          </w:p>
        </w:tc>
        <w:tc>
          <w:tcPr>
            <w:tcW w:w="506" w:type="dxa"/>
            <w:tcBorders>
              <w:top w:val="double" w:sz="6" w:space="0" w:color="4472C4"/>
              <w:left w:val="nil"/>
              <w:bottom w:val="double" w:sz="6" w:space="0" w:color="4472C4"/>
              <w:right w:val="double" w:sz="6" w:space="0" w:color="4472C4"/>
            </w:tcBorders>
            <w:shd w:val="clear" w:color="000000" w:fill="DAEEF3"/>
            <w:noWrap/>
            <w:vAlign w:val="center"/>
            <w:hideMark/>
          </w:tcPr>
          <w:p w14:paraId="177B9EA3" w14:textId="77777777" w:rsidR="00AC3473" w:rsidRPr="008F37A3" w:rsidRDefault="00AC3473" w:rsidP="00AC3473">
            <w:pPr>
              <w:spacing w:before="0" w:after="0" w:line="240" w:lineRule="auto"/>
              <w:ind w:left="0"/>
              <w:jc w:val="center"/>
              <w:rPr>
                <w:rFonts w:ascii="Book Antiqua" w:eastAsia="Times New Roman" w:hAnsi="Book Antiqua" w:cs="Calibri"/>
                <w:b/>
                <w:bCs/>
                <w:color w:val="333333"/>
                <w:sz w:val="18"/>
                <w:szCs w:val="18"/>
                <w:lang w:eastAsia="es-CR"/>
              </w:rPr>
            </w:pPr>
            <w:r w:rsidRPr="008F37A3">
              <w:rPr>
                <w:rFonts w:ascii="Book Antiqua" w:eastAsia="Times New Roman" w:hAnsi="Book Antiqua" w:cs="Calibri"/>
                <w:b/>
                <w:bCs/>
                <w:color w:val="333333"/>
                <w:sz w:val="18"/>
                <w:szCs w:val="18"/>
                <w:lang w:eastAsia="es-CR"/>
              </w:rPr>
              <w:t>nov-21</w:t>
            </w:r>
          </w:p>
        </w:tc>
        <w:tc>
          <w:tcPr>
            <w:tcW w:w="649" w:type="dxa"/>
            <w:tcBorders>
              <w:top w:val="double" w:sz="6" w:space="0" w:color="4472C4"/>
              <w:left w:val="nil"/>
              <w:bottom w:val="double" w:sz="6" w:space="0" w:color="4472C4"/>
              <w:right w:val="double" w:sz="6" w:space="0" w:color="4472C4"/>
            </w:tcBorders>
            <w:shd w:val="clear" w:color="000000" w:fill="DAEEF3"/>
            <w:noWrap/>
            <w:vAlign w:val="center"/>
            <w:hideMark/>
          </w:tcPr>
          <w:p w14:paraId="7C8196B9" w14:textId="77777777" w:rsidR="00AC3473" w:rsidRPr="008F37A3" w:rsidRDefault="00AC3473" w:rsidP="00AC3473">
            <w:pPr>
              <w:spacing w:before="0" w:after="0" w:line="240" w:lineRule="auto"/>
              <w:ind w:left="0"/>
              <w:jc w:val="center"/>
              <w:rPr>
                <w:rFonts w:ascii="Book Antiqua" w:eastAsia="Times New Roman" w:hAnsi="Book Antiqua" w:cs="Calibri"/>
                <w:b/>
                <w:bCs/>
                <w:color w:val="333333"/>
                <w:sz w:val="18"/>
                <w:szCs w:val="18"/>
                <w:lang w:eastAsia="es-CR"/>
              </w:rPr>
            </w:pPr>
            <w:r w:rsidRPr="008F37A3">
              <w:rPr>
                <w:rFonts w:ascii="Book Antiqua" w:eastAsia="Times New Roman" w:hAnsi="Book Antiqua" w:cs="Calibri"/>
                <w:b/>
                <w:bCs/>
                <w:color w:val="333333"/>
                <w:sz w:val="18"/>
                <w:szCs w:val="18"/>
                <w:lang w:eastAsia="es-CR"/>
              </w:rPr>
              <w:t>dic-21</w:t>
            </w:r>
          </w:p>
        </w:tc>
      </w:tr>
      <w:tr w:rsidR="00BE5458" w:rsidRPr="00690CAA" w14:paraId="37C7367F" w14:textId="77777777" w:rsidTr="008F37A3">
        <w:trPr>
          <w:trHeight w:val="310"/>
        </w:trPr>
        <w:tc>
          <w:tcPr>
            <w:tcW w:w="1790" w:type="dxa"/>
            <w:tcBorders>
              <w:top w:val="nil"/>
              <w:left w:val="double" w:sz="6" w:space="0" w:color="4472C4"/>
              <w:bottom w:val="double" w:sz="6" w:space="0" w:color="4472C4"/>
              <w:right w:val="double" w:sz="6" w:space="0" w:color="4472C4"/>
            </w:tcBorders>
            <w:shd w:val="clear" w:color="auto" w:fill="auto"/>
            <w:noWrap/>
            <w:hideMark/>
          </w:tcPr>
          <w:p w14:paraId="59E37F72" w14:textId="77777777" w:rsidR="00AC3473" w:rsidRPr="008F37A3" w:rsidRDefault="00AC3473" w:rsidP="00AC3473">
            <w:pPr>
              <w:spacing w:before="0" w:after="0" w:line="240" w:lineRule="auto"/>
              <w:ind w:left="0"/>
              <w:jc w:val="left"/>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Entrada</w:t>
            </w:r>
          </w:p>
        </w:tc>
        <w:tc>
          <w:tcPr>
            <w:tcW w:w="693" w:type="dxa"/>
            <w:tcBorders>
              <w:top w:val="nil"/>
              <w:left w:val="nil"/>
              <w:bottom w:val="double" w:sz="6" w:space="0" w:color="4472C4"/>
              <w:right w:val="double" w:sz="6" w:space="0" w:color="4472C4"/>
            </w:tcBorders>
            <w:shd w:val="clear" w:color="auto" w:fill="auto"/>
            <w:noWrap/>
            <w:vAlign w:val="center"/>
            <w:hideMark/>
          </w:tcPr>
          <w:p w14:paraId="079D3074"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455</w:t>
            </w:r>
          </w:p>
        </w:tc>
        <w:tc>
          <w:tcPr>
            <w:tcW w:w="0" w:type="auto"/>
            <w:tcBorders>
              <w:top w:val="nil"/>
              <w:left w:val="nil"/>
              <w:bottom w:val="double" w:sz="6" w:space="0" w:color="4472C4"/>
              <w:right w:val="double" w:sz="6" w:space="0" w:color="4472C4"/>
            </w:tcBorders>
            <w:shd w:val="clear" w:color="auto" w:fill="auto"/>
            <w:noWrap/>
            <w:vAlign w:val="center"/>
            <w:hideMark/>
          </w:tcPr>
          <w:p w14:paraId="3458852B"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517</w:t>
            </w:r>
          </w:p>
        </w:tc>
        <w:tc>
          <w:tcPr>
            <w:tcW w:w="0" w:type="auto"/>
            <w:tcBorders>
              <w:top w:val="nil"/>
              <w:left w:val="nil"/>
              <w:bottom w:val="double" w:sz="6" w:space="0" w:color="4472C4"/>
              <w:right w:val="double" w:sz="6" w:space="0" w:color="4472C4"/>
            </w:tcBorders>
            <w:shd w:val="clear" w:color="auto" w:fill="auto"/>
            <w:noWrap/>
            <w:vAlign w:val="center"/>
            <w:hideMark/>
          </w:tcPr>
          <w:p w14:paraId="42F990D9"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321</w:t>
            </w:r>
          </w:p>
        </w:tc>
        <w:tc>
          <w:tcPr>
            <w:tcW w:w="0" w:type="auto"/>
            <w:tcBorders>
              <w:top w:val="nil"/>
              <w:left w:val="nil"/>
              <w:bottom w:val="double" w:sz="6" w:space="0" w:color="4472C4"/>
              <w:right w:val="double" w:sz="6" w:space="0" w:color="4472C4"/>
            </w:tcBorders>
            <w:shd w:val="clear" w:color="auto" w:fill="auto"/>
            <w:noWrap/>
            <w:vAlign w:val="center"/>
            <w:hideMark/>
          </w:tcPr>
          <w:p w14:paraId="7B36A095"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360</w:t>
            </w:r>
          </w:p>
        </w:tc>
        <w:tc>
          <w:tcPr>
            <w:tcW w:w="0" w:type="auto"/>
            <w:tcBorders>
              <w:top w:val="nil"/>
              <w:left w:val="nil"/>
              <w:bottom w:val="double" w:sz="6" w:space="0" w:color="4472C4"/>
              <w:right w:val="double" w:sz="6" w:space="0" w:color="4472C4"/>
            </w:tcBorders>
            <w:shd w:val="clear" w:color="auto" w:fill="auto"/>
            <w:noWrap/>
            <w:vAlign w:val="center"/>
            <w:hideMark/>
          </w:tcPr>
          <w:p w14:paraId="79BB6677"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277</w:t>
            </w:r>
          </w:p>
        </w:tc>
        <w:tc>
          <w:tcPr>
            <w:tcW w:w="0" w:type="auto"/>
            <w:tcBorders>
              <w:top w:val="nil"/>
              <w:left w:val="nil"/>
              <w:bottom w:val="double" w:sz="6" w:space="0" w:color="4472C4"/>
              <w:right w:val="double" w:sz="6" w:space="0" w:color="4472C4"/>
            </w:tcBorders>
            <w:shd w:val="clear" w:color="auto" w:fill="auto"/>
            <w:noWrap/>
            <w:vAlign w:val="center"/>
            <w:hideMark/>
          </w:tcPr>
          <w:p w14:paraId="2556EAA1"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365</w:t>
            </w:r>
          </w:p>
        </w:tc>
        <w:tc>
          <w:tcPr>
            <w:tcW w:w="0" w:type="auto"/>
            <w:tcBorders>
              <w:top w:val="nil"/>
              <w:left w:val="nil"/>
              <w:bottom w:val="double" w:sz="6" w:space="0" w:color="4472C4"/>
              <w:right w:val="double" w:sz="6" w:space="0" w:color="4472C4"/>
            </w:tcBorders>
            <w:shd w:val="clear" w:color="auto" w:fill="auto"/>
            <w:noWrap/>
            <w:vAlign w:val="center"/>
            <w:hideMark/>
          </w:tcPr>
          <w:p w14:paraId="1273DEA9"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348</w:t>
            </w:r>
          </w:p>
        </w:tc>
        <w:tc>
          <w:tcPr>
            <w:tcW w:w="0" w:type="auto"/>
            <w:tcBorders>
              <w:top w:val="nil"/>
              <w:left w:val="nil"/>
              <w:bottom w:val="double" w:sz="6" w:space="0" w:color="4472C4"/>
              <w:right w:val="double" w:sz="6" w:space="0" w:color="4472C4"/>
            </w:tcBorders>
            <w:shd w:val="clear" w:color="auto" w:fill="auto"/>
            <w:noWrap/>
            <w:vAlign w:val="center"/>
            <w:hideMark/>
          </w:tcPr>
          <w:p w14:paraId="0231A768"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289</w:t>
            </w:r>
          </w:p>
        </w:tc>
        <w:tc>
          <w:tcPr>
            <w:tcW w:w="0" w:type="auto"/>
            <w:tcBorders>
              <w:top w:val="nil"/>
              <w:left w:val="nil"/>
              <w:bottom w:val="double" w:sz="6" w:space="0" w:color="4472C4"/>
              <w:right w:val="double" w:sz="6" w:space="0" w:color="4472C4"/>
            </w:tcBorders>
            <w:shd w:val="clear" w:color="auto" w:fill="auto"/>
            <w:noWrap/>
            <w:vAlign w:val="center"/>
            <w:hideMark/>
          </w:tcPr>
          <w:p w14:paraId="45EFE220"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416</w:t>
            </w:r>
          </w:p>
        </w:tc>
        <w:tc>
          <w:tcPr>
            <w:tcW w:w="0" w:type="auto"/>
            <w:tcBorders>
              <w:top w:val="nil"/>
              <w:left w:val="nil"/>
              <w:bottom w:val="double" w:sz="6" w:space="0" w:color="4472C4"/>
              <w:right w:val="double" w:sz="6" w:space="0" w:color="4472C4"/>
            </w:tcBorders>
            <w:shd w:val="clear" w:color="auto" w:fill="auto"/>
            <w:noWrap/>
            <w:vAlign w:val="center"/>
            <w:hideMark/>
          </w:tcPr>
          <w:p w14:paraId="1EC2B8F3"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352</w:t>
            </w:r>
          </w:p>
        </w:tc>
        <w:tc>
          <w:tcPr>
            <w:tcW w:w="0" w:type="auto"/>
            <w:tcBorders>
              <w:top w:val="nil"/>
              <w:left w:val="nil"/>
              <w:bottom w:val="double" w:sz="6" w:space="0" w:color="4472C4"/>
              <w:right w:val="double" w:sz="6" w:space="0" w:color="4472C4"/>
            </w:tcBorders>
            <w:shd w:val="clear" w:color="auto" w:fill="auto"/>
            <w:noWrap/>
            <w:vAlign w:val="center"/>
            <w:hideMark/>
          </w:tcPr>
          <w:p w14:paraId="2F3E0C28"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352</w:t>
            </w:r>
          </w:p>
        </w:tc>
        <w:tc>
          <w:tcPr>
            <w:tcW w:w="0" w:type="auto"/>
            <w:tcBorders>
              <w:top w:val="nil"/>
              <w:left w:val="nil"/>
              <w:bottom w:val="double" w:sz="6" w:space="0" w:color="4472C4"/>
              <w:right w:val="double" w:sz="6" w:space="0" w:color="4472C4"/>
            </w:tcBorders>
            <w:shd w:val="clear" w:color="auto" w:fill="auto"/>
            <w:noWrap/>
            <w:vAlign w:val="center"/>
            <w:hideMark/>
          </w:tcPr>
          <w:p w14:paraId="7A65381D"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370</w:t>
            </w:r>
          </w:p>
        </w:tc>
        <w:tc>
          <w:tcPr>
            <w:tcW w:w="0" w:type="auto"/>
            <w:tcBorders>
              <w:top w:val="nil"/>
              <w:left w:val="nil"/>
              <w:bottom w:val="double" w:sz="6" w:space="0" w:color="4472C4"/>
              <w:right w:val="double" w:sz="6" w:space="0" w:color="4472C4"/>
            </w:tcBorders>
            <w:shd w:val="clear" w:color="auto" w:fill="auto"/>
            <w:noWrap/>
            <w:vAlign w:val="center"/>
            <w:hideMark/>
          </w:tcPr>
          <w:p w14:paraId="1826ABB8"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294</w:t>
            </w:r>
          </w:p>
        </w:tc>
        <w:tc>
          <w:tcPr>
            <w:tcW w:w="0" w:type="auto"/>
            <w:tcBorders>
              <w:top w:val="nil"/>
              <w:left w:val="nil"/>
              <w:bottom w:val="double" w:sz="6" w:space="0" w:color="4472C4"/>
              <w:right w:val="double" w:sz="6" w:space="0" w:color="4472C4"/>
            </w:tcBorders>
            <w:shd w:val="clear" w:color="auto" w:fill="auto"/>
            <w:noWrap/>
            <w:vAlign w:val="center"/>
            <w:hideMark/>
          </w:tcPr>
          <w:p w14:paraId="1E967D00"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348</w:t>
            </w:r>
          </w:p>
        </w:tc>
        <w:tc>
          <w:tcPr>
            <w:tcW w:w="0" w:type="auto"/>
            <w:tcBorders>
              <w:top w:val="nil"/>
              <w:left w:val="nil"/>
              <w:bottom w:val="double" w:sz="6" w:space="0" w:color="4472C4"/>
              <w:right w:val="double" w:sz="6" w:space="0" w:color="4472C4"/>
            </w:tcBorders>
            <w:shd w:val="clear" w:color="auto" w:fill="auto"/>
            <w:noWrap/>
            <w:vAlign w:val="center"/>
            <w:hideMark/>
          </w:tcPr>
          <w:p w14:paraId="0E462399"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325</w:t>
            </w:r>
          </w:p>
        </w:tc>
        <w:tc>
          <w:tcPr>
            <w:tcW w:w="0" w:type="auto"/>
            <w:tcBorders>
              <w:top w:val="nil"/>
              <w:left w:val="nil"/>
              <w:bottom w:val="double" w:sz="6" w:space="0" w:color="4472C4"/>
              <w:right w:val="double" w:sz="6" w:space="0" w:color="4472C4"/>
            </w:tcBorders>
            <w:shd w:val="clear" w:color="auto" w:fill="auto"/>
            <w:noWrap/>
            <w:vAlign w:val="center"/>
            <w:hideMark/>
          </w:tcPr>
          <w:p w14:paraId="33D059B5"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379</w:t>
            </w:r>
          </w:p>
        </w:tc>
        <w:tc>
          <w:tcPr>
            <w:tcW w:w="0" w:type="auto"/>
            <w:tcBorders>
              <w:top w:val="nil"/>
              <w:left w:val="nil"/>
              <w:bottom w:val="double" w:sz="6" w:space="0" w:color="4472C4"/>
              <w:right w:val="double" w:sz="6" w:space="0" w:color="4472C4"/>
            </w:tcBorders>
            <w:shd w:val="clear" w:color="auto" w:fill="auto"/>
            <w:noWrap/>
            <w:vAlign w:val="center"/>
            <w:hideMark/>
          </w:tcPr>
          <w:p w14:paraId="5B0E4646"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416</w:t>
            </w:r>
          </w:p>
        </w:tc>
        <w:tc>
          <w:tcPr>
            <w:tcW w:w="0" w:type="auto"/>
            <w:tcBorders>
              <w:top w:val="nil"/>
              <w:left w:val="nil"/>
              <w:bottom w:val="double" w:sz="6" w:space="0" w:color="4472C4"/>
              <w:right w:val="double" w:sz="6" w:space="0" w:color="4472C4"/>
            </w:tcBorders>
            <w:shd w:val="clear" w:color="auto" w:fill="auto"/>
            <w:noWrap/>
            <w:vAlign w:val="center"/>
            <w:hideMark/>
          </w:tcPr>
          <w:p w14:paraId="4DAADD3F"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343</w:t>
            </w:r>
          </w:p>
        </w:tc>
        <w:tc>
          <w:tcPr>
            <w:tcW w:w="506" w:type="dxa"/>
            <w:tcBorders>
              <w:top w:val="nil"/>
              <w:left w:val="nil"/>
              <w:bottom w:val="double" w:sz="6" w:space="0" w:color="4472C4"/>
              <w:right w:val="double" w:sz="6" w:space="0" w:color="4472C4"/>
            </w:tcBorders>
            <w:shd w:val="clear" w:color="auto" w:fill="auto"/>
            <w:noWrap/>
            <w:vAlign w:val="center"/>
            <w:hideMark/>
          </w:tcPr>
          <w:p w14:paraId="2EF6905B"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323</w:t>
            </w:r>
          </w:p>
        </w:tc>
        <w:tc>
          <w:tcPr>
            <w:tcW w:w="649" w:type="dxa"/>
            <w:tcBorders>
              <w:top w:val="nil"/>
              <w:left w:val="nil"/>
              <w:bottom w:val="double" w:sz="6" w:space="0" w:color="4472C4"/>
              <w:right w:val="double" w:sz="6" w:space="0" w:color="4472C4"/>
            </w:tcBorders>
            <w:shd w:val="clear" w:color="auto" w:fill="auto"/>
            <w:noWrap/>
            <w:vAlign w:val="center"/>
            <w:hideMark/>
          </w:tcPr>
          <w:p w14:paraId="440CBE10"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271</w:t>
            </w:r>
          </w:p>
        </w:tc>
      </w:tr>
      <w:tr w:rsidR="00BE5458" w:rsidRPr="00690CAA" w14:paraId="00C64695" w14:textId="77777777" w:rsidTr="008F37A3">
        <w:trPr>
          <w:trHeight w:val="310"/>
        </w:trPr>
        <w:tc>
          <w:tcPr>
            <w:tcW w:w="1790" w:type="dxa"/>
            <w:tcBorders>
              <w:top w:val="nil"/>
              <w:left w:val="double" w:sz="6" w:space="0" w:color="4472C4"/>
              <w:bottom w:val="double" w:sz="6" w:space="0" w:color="4472C4"/>
              <w:right w:val="double" w:sz="6" w:space="0" w:color="4472C4"/>
            </w:tcBorders>
            <w:shd w:val="clear" w:color="auto" w:fill="auto"/>
            <w:noWrap/>
            <w:hideMark/>
          </w:tcPr>
          <w:p w14:paraId="4A4B551C" w14:textId="77777777" w:rsidR="00AC3473" w:rsidRPr="008F37A3" w:rsidRDefault="00AC3473" w:rsidP="00AC3473">
            <w:pPr>
              <w:spacing w:before="0" w:after="0" w:line="240" w:lineRule="auto"/>
              <w:ind w:left="0"/>
              <w:jc w:val="left"/>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Reentrado</w:t>
            </w:r>
          </w:p>
        </w:tc>
        <w:tc>
          <w:tcPr>
            <w:tcW w:w="693" w:type="dxa"/>
            <w:tcBorders>
              <w:top w:val="nil"/>
              <w:left w:val="nil"/>
              <w:bottom w:val="double" w:sz="6" w:space="0" w:color="4472C4"/>
              <w:right w:val="double" w:sz="6" w:space="0" w:color="4472C4"/>
            </w:tcBorders>
            <w:shd w:val="clear" w:color="auto" w:fill="auto"/>
            <w:noWrap/>
            <w:vAlign w:val="center"/>
            <w:hideMark/>
          </w:tcPr>
          <w:p w14:paraId="470CE3F2"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9</w:t>
            </w:r>
          </w:p>
        </w:tc>
        <w:tc>
          <w:tcPr>
            <w:tcW w:w="0" w:type="auto"/>
            <w:tcBorders>
              <w:top w:val="nil"/>
              <w:left w:val="nil"/>
              <w:bottom w:val="double" w:sz="6" w:space="0" w:color="4472C4"/>
              <w:right w:val="double" w:sz="6" w:space="0" w:color="4472C4"/>
            </w:tcBorders>
            <w:shd w:val="clear" w:color="auto" w:fill="auto"/>
            <w:noWrap/>
            <w:vAlign w:val="center"/>
            <w:hideMark/>
          </w:tcPr>
          <w:p w14:paraId="54918D69"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8</w:t>
            </w:r>
          </w:p>
        </w:tc>
        <w:tc>
          <w:tcPr>
            <w:tcW w:w="0" w:type="auto"/>
            <w:tcBorders>
              <w:top w:val="nil"/>
              <w:left w:val="nil"/>
              <w:bottom w:val="double" w:sz="6" w:space="0" w:color="4472C4"/>
              <w:right w:val="double" w:sz="6" w:space="0" w:color="4472C4"/>
            </w:tcBorders>
            <w:shd w:val="clear" w:color="auto" w:fill="auto"/>
            <w:noWrap/>
            <w:vAlign w:val="center"/>
            <w:hideMark/>
          </w:tcPr>
          <w:p w14:paraId="6EEACE75"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24</w:t>
            </w:r>
          </w:p>
        </w:tc>
        <w:tc>
          <w:tcPr>
            <w:tcW w:w="0" w:type="auto"/>
            <w:tcBorders>
              <w:top w:val="nil"/>
              <w:left w:val="nil"/>
              <w:bottom w:val="double" w:sz="6" w:space="0" w:color="4472C4"/>
              <w:right w:val="double" w:sz="6" w:space="0" w:color="4472C4"/>
            </w:tcBorders>
            <w:shd w:val="clear" w:color="auto" w:fill="auto"/>
            <w:noWrap/>
            <w:vAlign w:val="center"/>
            <w:hideMark/>
          </w:tcPr>
          <w:p w14:paraId="40FF4C20"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11</w:t>
            </w:r>
          </w:p>
        </w:tc>
        <w:tc>
          <w:tcPr>
            <w:tcW w:w="0" w:type="auto"/>
            <w:tcBorders>
              <w:top w:val="nil"/>
              <w:left w:val="nil"/>
              <w:bottom w:val="double" w:sz="6" w:space="0" w:color="4472C4"/>
              <w:right w:val="double" w:sz="6" w:space="0" w:color="4472C4"/>
            </w:tcBorders>
            <w:shd w:val="clear" w:color="auto" w:fill="auto"/>
            <w:noWrap/>
            <w:vAlign w:val="center"/>
            <w:hideMark/>
          </w:tcPr>
          <w:p w14:paraId="1D183793"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13</w:t>
            </w:r>
          </w:p>
        </w:tc>
        <w:tc>
          <w:tcPr>
            <w:tcW w:w="0" w:type="auto"/>
            <w:tcBorders>
              <w:top w:val="nil"/>
              <w:left w:val="nil"/>
              <w:bottom w:val="double" w:sz="6" w:space="0" w:color="4472C4"/>
              <w:right w:val="double" w:sz="6" w:space="0" w:color="4472C4"/>
            </w:tcBorders>
            <w:shd w:val="clear" w:color="auto" w:fill="auto"/>
            <w:noWrap/>
            <w:vAlign w:val="center"/>
            <w:hideMark/>
          </w:tcPr>
          <w:p w14:paraId="4518D4F9"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12</w:t>
            </w:r>
          </w:p>
        </w:tc>
        <w:tc>
          <w:tcPr>
            <w:tcW w:w="0" w:type="auto"/>
            <w:tcBorders>
              <w:top w:val="nil"/>
              <w:left w:val="nil"/>
              <w:bottom w:val="double" w:sz="6" w:space="0" w:color="4472C4"/>
              <w:right w:val="double" w:sz="6" w:space="0" w:color="4472C4"/>
            </w:tcBorders>
            <w:shd w:val="clear" w:color="auto" w:fill="auto"/>
            <w:noWrap/>
            <w:vAlign w:val="center"/>
            <w:hideMark/>
          </w:tcPr>
          <w:p w14:paraId="64AF34BD"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16</w:t>
            </w:r>
          </w:p>
        </w:tc>
        <w:tc>
          <w:tcPr>
            <w:tcW w:w="0" w:type="auto"/>
            <w:tcBorders>
              <w:top w:val="nil"/>
              <w:left w:val="nil"/>
              <w:bottom w:val="double" w:sz="6" w:space="0" w:color="4472C4"/>
              <w:right w:val="double" w:sz="6" w:space="0" w:color="4472C4"/>
            </w:tcBorders>
            <w:shd w:val="clear" w:color="auto" w:fill="auto"/>
            <w:noWrap/>
            <w:vAlign w:val="center"/>
            <w:hideMark/>
          </w:tcPr>
          <w:p w14:paraId="30872029"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16</w:t>
            </w:r>
          </w:p>
        </w:tc>
        <w:tc>
          <w:tcPr>
            <w:tcW w:w="0" w:type="auto"/>
            <w:tcBorders>
              <w:top w:val="nil"/>
              <w:left w:val="nil"/>
              <w:bottom w:val="double" w:sz="6" w:space="0" w:color="4472C4"/>
              <w:right w:val="double" w:sz="6" w:space="0" w:color="4472C4"/>
            </w:tcBorders>
            <w:shd w:val="clear" w:color="auto" w:fill="auto"/>
            <w:noWrap/>
            <w:vAlign w:val="center"/>
            <w:hideMark/>
          </w:tcPr>
          <w:p w14:paraId="4AE99524"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12</w:t>
            </w:r>
          </w:p>
        </w:tc>
        <w:tc>
          <w:tcPr>
            <w:tcW w:w="0" w:type="auto"/>
            <w:tcBorders>
              <w:top w:val="nil"/>
              <w:left w:val="nil"/>
              <w:bottom w:val="double" w:sz="6" w:space="0" w:color="4472C4"/>
              <w:right w:val="double" w:sz="6" w:space="0" w:color="4472C4"/>
            </w:tcBorders>
            <w:shd w:val="clear" w:color="auto" w:fill="auto"/>
            <w:noWrap/>
            <w:vAlign w:val="center"/>
            <w:hideMark/>
          </w:tcPr>
          <w:p w14:paraId="7E0B7485"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10</w:t>
            </w:r>
          </w:p>
        </w:tc>
        <w:tc>
          <w:tcPr>
            <w:tcW w:w="0" w:type="auto"/>
            <w:tcBorders>
              <w:top w:val="nil"/>
              <w:left w:val="nil"/>
              <w:bottom w:val="double" w:sz="6" w:space="0" w:color="4472C4"/>
              <w:right w:val="double" w:sz="6" w:space="0" w:color="4472C4"/>
            </w:tcBorders>
            <w:shd w:val="clear" w:color="auto" w:fill="auto"/>
            <w:noWrap/>
            <w:vAlign w:val="center"/>
            <w:hideMark/>
          </w:tcPr>
          <w:p w14:paraId="1882087B"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19</w:t>
            </w:r>
          </w:p>
        </w:tc>
        <w:tc>
          <w:tcPr>
            <w:tcW w:w="0" w:type="auto"/>
            <w:tcBorders>
              <w:top w:val="nil"/>
              <w:left w:val="nil"/>
              <w:bottom w:val="double" w:sz="6" w:space="0" w:color="4472C4"/>
              <w:right w:val="double" w:sz="6" w:space="0" w:color="4472C4"/>
            </w:tcBorders>
            <w:shd w:val="clear" w:color="auto" w:fill="auto"/>
            <w:noWrap/>
            <w:vAlign w:val="center"/>
            <w:hideMark/>
          </w:tcPr>
          <w:p w14:paraId="4F8C1B64"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11</w:t>
            </w:r>
          </w:p>
        </w:tc>
        <w:tc>
          <w:tcPr>
            <w:tcW w:w="0" w:type="auto"/>
            <w:tcBorders>
              <w:top w:val="nil"/>
              <w:left w:val="nil"/>
              <w:bottom w:val="double" w:sz="6" w:space="0" w:color="4472C4"/>
              <w:right w:val="double" w:sz="6" w:space="0" w:color="4472C4"/>
            </w:tcBorders>
            <w:shd w:val="clear" w:color="auto" w:fill="auto"/>
            <w:noWrap/>
            <w:vAlign w:val="center"/>
            <w:hideMark/>
          </w:tcPr>
          <w:p w14:paraId="4D03BAD2"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18</w:t>
            </w:r>
          </w:p>
        </w:tc>
        <w:tc>
          <w:tcPr>
            <w:tcW w:w="0" w:type="auto"/>
            <w:tcBorders>
              <w:top w:val="nil"/>
              <w:left w:val="nil"/>
              <w:bottom w:val="double" w:sz="6" w:space="0" w:color="4472C4"/>
              <w:right w:val="double" w:sz="6" w:space="0" w:color="4472C4"/>
            </w:tcBorders>
            <w:shd w:val="clear" w:color="auto" w:fill="auto"/>
            <w:noWrap/>
            <w:vAlign w:val="center"/>
            <w:hideMark/>
          </w:tcPr>
          <w:p w14:paraId="2322EEEB"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18</w:t>
            </w:r>
          </w:p>
        </w:tc>
        <w:tc>
          <w:tcPr>
            <w:tcW w:w="0" w:type="auto"/>
            <w:tcBorders>
              <w:top w:val="nil"/>
              <w:left w:val="nil"/>
              <w:bottom w:val="double" w:sz="6" w:space="0" w:color="4472C4"/>
              <w:right w:val="double" w:sz="6" w:space="0" w:color="4472C4"/>
            </w:tcBorders>
            <w:shd w:val="clear" w:color="auto" w:fill="auto"/>
            <w:noWrap/>
            <w:vAlign w:val="center"/>
            <w:hideMark/>
          </w:tcPr>
          <w:p w14:paraId="0E34850A"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13</w:t>
            </w:r>
          </w:p>
        </w:tc>
        <w:tc>
          <w:tcPr>
            <w:tcW w:w="0" w:type="auto"/>
            <w:tcBorders>
              <w:top w:val="nil"/>
              <w:left w:val="nil"/>
              <w:bottom w:val="double" w:sz="6" w:space="0" w:color="4472C4"/>
              <w:right w:val="double" w:sz="6" w:space="0" w:color="4472C4"/>
            </w:tcBorders>
            <w:shd w:val="clear" w:color="auto" w:fill="auto"/>
            <w:noWrap/>
            <w:vAlign w:val="center"/>
            <w:hideMark/>
          </w:tcPr>
          <w:p w14:paraId="0FE0980B"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20</w:t>
            </w:r>
          </w:p>
        </w:tc>
        <w:tc>
          <w:tcPr>
            <w:tcW w:w="0" w:type="auto"/>
            <w:tcBorders>
              <w:top w:val="nil"/>
              <w:left w:val="nil"/>
              <w:bottom w:val="double" w:sz="6" w:space="0" w:color="4472C4"/>
              <w:right w:val="double" w:sz="6" w:space="0" w:color="4472C4"/>
            </w:tcBorders>
            <w:shd w:val="clear" w:color="auto" w:fill="auto"/>
            <w:noWrap/>
            <w:vAlign w:val="center"/>
            <w:hideMark/>
          </w:tcPr>
          <w:p w14:paraId="36359572"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14</w:t>
            </w:r>
          </w:p>
        </w:tc>
        <w:tc>
          <w:tcPr>
            <w:tcW w:w="0" w:type="auto"/>
            <w:tcBorders>
              <w:top w:val="nil"/>
              <w:left w:val="nil"/>
              <w:bottom w:val="double" w:sz="6" w:space="0" w:color="4472C4"/>
              <w:right w:val="double" w:sz="6" w:space="0" w:color="4472C4"/>
            </w:tcBorders>
            <w:shd w:val="clear" w:color="auto" w:fill="auto"/>
            <w:noWrap/>
            <w:vAlign w:val="center"/>
            <w:hideMark/>
          </w:tcPr>
          <w:p w14:paraId="40B2F9C6"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18</w:t>
            </w:r>
          </w:p>
        </w:tc>
        <w:tc>
          <w:tcPr>
            <w:tcW w:w="506" w:type="dxa"/>
            <w:tcBorders>
              <w:top w:val="nil"/>
              <w:left w:val="nil"/>
              <w:bottom w:val="double" w:sz="6" w:space="0" w:color="4472C4"/>
              <w:right w:val="double" w:sz="6" w:space="0" w:color="4472C4"/>
            </w:tcBorders>
            <w:shd w:val="clear" w:color="auto" w:fill="auto"/>
            <w:noWrap/>
            <w:vAlign w:val="center"/>
            <w:hideMark/>
          </w:tcPr>
          <w:p w14:paraId="2D250616"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16</w:t>
            </w:r>
          </w:p>
        </w:tc>
        <w:tc>
          <w:tcPr>
            <w:tcW w:w="649" w:type="dxa"/>
            <w:tcBorders>
              <w:top w:val="nil"/>
              <w:left w:val="nil"/>
              <w:bottom w:val="double" w:sz="6" w:space="0" w:color="4472C4"/>
              <w:right w:val="double" w:sz="6" w:space="0" w:color="4472C4"/>
            </w:tcBorders>
            <w:shd w:val="clear" w:color="auto" w:fill="auto"/>
            <w:noWrap/>
            <w:vAlign w:val="center"/>
            <w:hideMark/>
          </w:tcPr>
          <w:p w14:paraId="006735B7"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19</w:t>
            </w:r>
          </w:p>
        </w:tc>
      </w:tr>
      <w:tr w:rsidR="00BE5458" w:rsidRPr="00690CAA" w14:paraId="28FCF550" w14:textId="77777777" w:rsidTr="008F37A3">
        <w:trPr>
          <w:trHeight w:val="310"/>
        </w:trPr>
        <w:tc>
          <w:tcPr>
            <w:tcW w:w="1790" w:type="dxa"/>
            <w:tcBorders>
              <w:top w:val="nil"/>
              <w:left w:val="double" w:sz="6" w:space="0" w:color="4472C4"/>
              <w:bottom w:val="double" w:sz="6" w:space="0" w:color="4472C4"/>
              <w:right w:val="double" w:sz="6" w:space="0" w:color="4472C4"/>
            </w:tcBorders>
            <w:shd w:val="clear" w:color="auto" w:fill="auto"/>
            <w:noWrap/>
            <w:hideMark/>
          </w:tcPr>
          <w:p w14:paraId="7A325810" w14:textId="77777777" w:rsidR="00AC3473" w:rsidRPr="008F37A3" w:rsidRDefault="00AC3473" w:rsidP="00AC3473">
            <w:pPr>
              <w:spacing w:before="0" w:after="0" w:line="240" w:lineRule="auto"/>
              <w:ind w:left="0"/>
              <w:jc w:val="left"/>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TP</w:t>
            </w:r>
          </w:p>
        </w:tc>
        <w:tc>
          <w:tcPr>
            <w:tcW w:w="693" w:type="dxa"/>
            <w:tcBorders>
              <w:top w:val="nil"/>
              <w:left w:val="nil"/>
              <w:bottom w:val="double" w:sz="6" w:space="0" w:color="4472C4"/>
              <w:right w:val="double" w:sz="6" w:space="0" w:color="4472C4"/>
            </w:tcBorders>
            <w:shd w:val="clear" w:color="auto" w:fill="auto"/>
            <w:noWrap/>
            <w:vAlign w:val="center"/>
            <w:hideMark/>
          </w:tcPr>
          <w:p w14:paraId="7869639D"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1</w:t>
            </w:r>
          </w:p>
        </w:tc>
        <w:tc>
          <w:tcPr>
            <w:tcW w:w="0" w:type="auto"/>
            <w:tcBorders>
              <w:top w:val="nil"/>
              <w:left w:val="nil"/>
              <w:bottom w:val="double" w:sz="6" w:space="0" w:color="4472C4"/>
              <w:right w:val="double" w:sz="6" w:space="0" w:color="4472C4"/>
            </w:tcBorders>
            <w:shd w:val="clear" w:color="auto" w:fill="auto"/>
            <w:noWrap/>
            <w:vAlign w:val="center"/>
            <w:hideMark/>
          </w:tcPr>
          <w:p w14:paraId="7E1F6F8C"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2</w:t>
            </w:r>
          </w:p>
        </w:tc>
        <w:tc>
          <w:tcPr>
            <w:tcW w:w="0" w:type="auto"/>
            <w:tcBorders>
              <w:top w:val="nil"/>
              <w:left w:val="nil"/>
              <w:bottom w:val="double" w:sz="6" w:space="0" w:color="4472C4"/>
              <w:right w:val="double" w:sz="6" w:space="0" w:color="4472C4"/>
            </w:tcBorders>
            <w:shd w:val="clear" w:color="auto" w:fill="auto"/>
            <w:noWrap/>
            <w:vAlign w:val="center"/>
            <w:hideMark/>
          </w:tcPr>
          <w:p w14:paraId="17075542"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0</w:t>
            </w:r>
          </w:p>
        </w:tc>
        <w:tc>
          <w:tcPr>
            <w:tcW w:w="0" w:type="auto"/>
            <w:tcBorders>
              <w:top w:val="nil"/>
              <w:left w:val="nil"/>
              <w:bottom w:val="double" w:sz="6" w:space="0" w:color="4472C4"/>
              <w:right w:val="double" w:sz="6" w:space="0" w:color="4472C4"/>
            </w:tcBorders>
            <w:shd w:val="clear" w:color="auto" w:fill="auto"/>
            <w:noWrap/>
            <w:vAlign w:val="center"/>
            <w:hideMark/>
          </w:tcPr>
          <w:p w14:paraId="0F5E8126"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3</w:t>
            </w:r>
          </w:p>
        </w:tc>
        <w:tc>
          <w:tcPr>
            <w:tcW w:w="0" w:type="auto"/>
            <w:tcBorders>
              <w:top w:val="nil"/>
              <w:left w:val="nil"/>
              <w:bottom w:val="double" w:sz="6" w:space="0" w:color="4472C4"/>
              <w:right w:val="double" w:sz="6" w:space="0" w:color="4472C4"/>
            </w:tcBorders>
            <w:shd w:val="clear" w:color="auto" w:fill="auto"/>
            <w:noWrap/>
            <w:vAlign w:val="center"/>
            <w:hideMark/>
          </w:tcPr>
          <w:p w14:paraId="378D3CD0"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2</w:t>
            </w:r>
          </w:p>
        </w:tc>
        <w:tc>
          <w:tcPr>
            <w:tcW w:w="0" w:type="auto"/>
            <w:tcBorders>
              <w:top w:val="nil"/>
              <w:left w:val="nil"/>
              <w:bottom w:val="double" w:sz="6" w:space="0" w:color="4472C4"/>
              <w:right w:val="double" w:sz="6" w:space="0" w:color="4472C4"/>
            </w:tcBorders>
            <w:shd w:val="clear" w:color="auto" w:fill="auto"/>
            <w:noWrap/>
            <w:vAlign w:val="center"/>
            <w:hideMark/>
          </w:tcPr>
          <w:p w14:paraId="4062BF45"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1</w:t>
            </w:r>
          </w:p>
        </w:tc>
        <w:tc>
          <w:tcPr>
            <w:tcW w:w="0" w:type="auto"/>
            <w:tcBorders>
              <w:top w:val="nil"/>
              <w:left w:val="nil"/>
              <w:bottom w:val="double" w:sz="6" w:space="0" w:color="4472C4"/>
              <w:right w:val="double" w:sz="6" w:space="0" w:color="4472C4"/>
            </w:tcBorders>
            <w:shd w:val="clear" w:color="auto" w:fill="auto"/>
            <w:noWrap/>
            <w:vAlign w:val="center"/>
            <w:hideMark/>
          </w:tcPr>
          <w:p w14:paraId="27508D63"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2</w:t>
            </w:r>
          </w:p>
        </w:tc>
        <w:tc>
          <w:tcPr>
            <w:tcW w:w="0" w:type="auto"/>
            <w:tcBorders>
              <w:top w:val="nil"/>
              <w:left w:val="nil"/>
              <w:bottom w:val="double" w:sz="6" w:space="0" w:color="4472C4"/>
              <w:right w:val="double" w:sz="6" w:space="0" w:color="4472C4"/>
            </w:tcBorders>
            <w:shd w:val="clear" w:color="auto" w:fill="auto"/>
            <w:noWrap/>
            <w:vAlign w:val="center"/>
            <w:hideMark/>
          </w:tcPr>
          <w:p w14:paraId="584CE834"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1</w:t>
            </w:r>
          </w:p>
        </w:tc>
        <w:tc>
          <w:tcPr>
            <w:tcW w:w="0" w:type="auto"/>
            <w:tcBorders>
              <w:top w:val="nil"/>
              <w:left w:val="nil"/>
              <w:bottom w:val="double" w:sz="6" w:space="0" w:color="4472C4"/>
              <w:right w:val="double" w:sz="6" w:space="0" w:color="4472C4"/>
            </w:tcBorders>
            <w:shd w:val="clear" w:color="auto" w:fill="auto"/>
            <w:noWrap/>
            <w:vAlign w:val="center"/>
            <w:hideMark/>
          </w:tcPr>
          <w:p w14:paraId="1974F98C"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 </w:t>
            </w:r>
          </w:p>
        </w:tc>
        <w:tc>
          <w:tcPr>
            <w:tcW w:w="0" w:type="auto"/>
            <w:tcBorders>
              <w:top w:val="nil"/>
              <w:left w:val="nil"/>
              <w:bottom w:val="double" w:sz="6" w:space="0" w:color="4472C4"/>
              <w:right w:val="double" w:sz="6" w:space="0" w:color="4472C4"/>
            </w:tcBorders>
            <w:shd w:val="clear" w:color="auto" w:fill="auto"/>
            <w:noWrap/>
            <w:vAlign w:val="center"/>
            <w:hideMark/>
          </w:tcPr>
          <w:p w14:paraId="37961D7E"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1</w:t>
            </w:r>
          </w:p>
        </w:tc>
        <w:tc>
          <w:tcPr>
            <w:tcW w:w="0" w:type="auto"/>
            <w:tcBorders>
              <w:top w:val="nil"/>
              <w:left w:val="nil"/>
              <w:bottom w:val="double" w:sz="6" w:space="0" w:color="4472C4"/>
              <w:right w:val="double" w:sz="6" w:space="0" w:color="4472C4"/>
            </w:tcBorders>
            <w:shd w:val="clear" w:color="auto" w:fill="auto"/>
            <w:noWrap/>
            <w:vAlign w:val="center"/>
            <w:hideMark/>
          </w:tcPr>
          <w:p w14:paraId="14F63601"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1</w:t>
            </w:r>
          </w:p>
        </w:tc>
        <w:tc>
          <w:tcPr>
            <w:tcW w:w="0" w:type="auto"/>
            <w:tcBorders>
              <w:top w:val="nil"/>
              <w:left w:val="nil"/>
              <w:bottom w:val="double" w:sz="6" w:space="0" w:color="4472C4"/>
              <w:right w:val="double" w:sz="6" w:space="0" w:color="4472C4"/>
            </w:tcBorders>
            <w:shd w:val="clear" w:color="auto" w:fill="auto"/>
            <w:noWrap/>
            <w:vAlign w:val="center"/>
            <w:hideMark/>
          </w:tcPr>
          <w:p w14:paraId="448285ED"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5</w:t>
            </w:r>
          </w:p>
        </w:tc>
        <w:tc>
          <w:tcPr>
            <w:tcW w:w="0" w:type="auto"/>
            <w:tcBorders>
              <w:top w:val="nil"/>
              <w:left w:val="nil"/>
              <w:bottom w:val="double" w:sz="6" w:space="0" w:color="4472C4"/>
              <w:right w:val="double" w:sz="6" w:space="0" w:color="4472C4"/>
            </w:tcBorders>
            <w:shd w:val="clear" w:color="auto" w:fill="auto"/>
            <w:noWrap/>
            <w:vAlign w:val="center"/>
            <w:hideMark/>
          </w:tcPr>
          <w:p w14:paraId="5E58AC76"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3</w:t>
            </w:r>
          </w:p>
        </w:tc>
        <w:tc>
          <w:tcPr>
            <w:tcW w:w="0" w:type="auto"/>
            <w:tcBorders>
              <w:top w:val="nil"/>
              <w:left w:val="nil"/>
              <w:bottom w:val="double" w:sz="6" w:space="0" w:color="4472C4"/>
              <w:right w:val="double" w:sz="6" w:space="0" w:color="4472C4"/>
            </w:tcBorders>
            <w:shd w:val="clear" w:color="auto" w:fill="auto"/>
            <w:noWrap/>
            <w:vAlign w:val="center"/>
            <w:hideMark/>
          </w:tcPr>
          <w:p w14:paraId="0ADD2321"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2</w:t>
            </w:r>
          </w:p>
        </w:tc>
        <w:tc>
          <w:tcPr>
            <w:tcW w:w="0" w:type="auto"/>
            <w:tcBorders>
              <w:top w:val="nil"/>
              <w:left w:val="nil"/>
              <w:bottom w:val="double" w:sz="6" w:space="0" w:color="4472C4"/>
              <w:right w:val="double" w:sz="6" w:space="0" w:color="4472C4"/>
            </w:tcBorders>
            <w:shd w:val="clear" w:color="auto" w:fill="auto"/>
            <w:noWrap/>
            <w:vAlign w:val="center"/>
            <w:hideMark/>
          </w:tcPr>
          <w:p w14:paraId="609970EB"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0</w:t>
            </w:r>
          </w:p>
        </w:tc>
        <w:tc>
          <w:tcPr>
            <w:tcW w:w="0" w:type="auto"/>
            <w:tcBorders>
              <w:top w:val="nil"/>
              <w:left w:val="nil"/>
              <w:bottom w:val="double" w:sz="6" w:space="0" w:color="4472C4"/>
              <w:right w:val="double" w:sz="6" w:space="0" w:color="4472C4"/>
            </w:tcBorders>
            <w:shd w:val="clear" w:color="auto" w:fill="auto"/>
            <w:noWrap/>
            <w:vAlign w:val="center"/>
            <w:hideMark/>
          </w:tcPr>
          <w:p w14:paraId="798DCF98"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1</w:t>
            </w:r>
          </w:p>
        </w:tc>
        <w:tc>
          <w:tcPr>
            <w:tcW w:w="0" w:type="auto"/>
            <w:tcBorders>
              <w:top w:val="nil"/>
              <w:left w:val="nil"/>
              <w:bottom w:val="double" w:sz="6" w:space="0" w:color="4472C4"/>
              <w:right w:val="double" w:sz="6" w:space="0" w:color="4472C4"/>
            </w:tcBorders>
            <w:shd w:val="clear" w:color="auto" w:fill="auto"/>
            <w:noWrap/>
            <w:vAlign w:val="center"/>
            <w:hideMark/>
          </w:tcPr>
          <w:p w14:paraId="5061ED75"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2</w:t>
            </w:r>
          </w:p>
        </w:tc>
        <w:tc>
          <w:tcPr>
            <w:tcW w:w="0" w:type="auto"/>
            <w:tcBorders>
              <w:top w:val="nil"/>
              <w:left w:val="nil"/>
              <w:bottom w:val="double" w:sz="6" w:space="0" w:color="4472C4"/>
              <w:right w:val="double" w:sz="6" w:space="0" w:color="4472C4"/>
            </w:tcBorders>
            <w:shd w:val="clear" w:color="auto" w:fill="auto"/>
            <w:noWrap/>
            <w:vAlign w:val="center"/>
            <w:hideMark/>
          </w:tcPr>
          <w:p w14:paraId="57DF896E"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0</w:t>
            </w:r>
          </w:p>
        </w:tc>
        <w:tc>
          <w:tcPr>
            <w:tcW w:w="506" w:type="dxa"/>
            <w:tcBorders>
              <w:top w:val="nil"/>
              <w:left w:val="nil"/>
              <w:bottom w:val="double" w:sz="6" w:space="0" w:color="4472C4"/>
              <w:right w:val="double" w:sz="6" w:space="0" w:color="4472C4"/>
            </w:tcBorders>
            <w:shd w:val="clear" w:color="auto" w:fill="auto"/>
            <w:noWrap/>
            <w:vAlign w:val="center"/>
            <w:hideMark/>
          </w:tcPr>
          <w:p w14:paraId="35A81854"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0</w:t>
            </w:r>
          </w:p>
        </w:tc>
        <w:tc>
          <w:tcPr>
            <w:tcW w:w="649" w:type="dxa"/>
            <w:tcBorders>
              <w:top w:val="nil"/>
              <w:left w:val="nil"/>
              <w:bottom w:val="double" w:sz="6" w:space="0" w:color="4472C4"/>
              <w:right w:val="double" w:sz="6" w:space="0" w:color="4472C4"/>
            </w:tcBorders>
            <w:shd w:val="clear" w:color="auto" w:fill="auto"/>
            <w:noWrap/>
            <w:vAlign w:val="center"/>
            <w:hideMark/>
          </w:tcPr>
          <w:p w14:paraId="0CBA206A"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0</w:t>
            </w:r>
          </w:p>
        </w:tc>
      </w:tr>
      <w:tr w:rsidR="00BE5458" w:rsidRPr="00690CAA" w14:paraId="48B01C88" w14:textId="77777777" w:rsidTr="008F37A3">
        <w:trPr>
          <w:trHeight w:val="310"/>
        </w:trPr>
        <w:tc>
          <w:tcPr>
            <w:tcW w:w="1790" w:type="dxa"/>
            <w:tcBorders>
              <w:top w:val="nil"/>
              <w:left w:val="double" w:sz="6" w:space="0" w:color="4472C4"/>
              <w:bottom w:val="double" w:sz="6" w:space="0" w:color="4472C4"/>
              <w:right w:val="double" w:sz="6" w:space="0" w:color="4472C4"/>
            </w:tcBorders>
            <w:shd w:val="clear" w:color="auto" w:fill="auto"/>
            <w:hideMark/>
          </w:tcPr>
          <w:p w14:paraId="7D8692E9" w14:textId="77777777" w:rsidR="00AC3473" w:rsidRPr="008F37A3" w:rsidRDefault="00AC3473" w:rsidP="00AC3473">
            <w:pPr>
              <w:spacing w:before="0" w:after="0" w:line="240" w:lineRule="auto"/>
              <w:ind w:left="0"/>
              <w:jc w:val="left"/>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Total Entrada</w:t>
            </w:r>
          </w:p>
        </w:tc>
        <w:tc>
          <w:tcPr>
            <w:tcW w:w="693" w:type="dxa"/>
            <w:tcBorders>
              <w:top w:val="nil"/>
              <w:left w:val="nil"/>
              <w:bottom w:val="double" w:sz="6" w:space="0" w:color="4472C4"/>
              <w:right w:val="double" w:sz="6" w:space="0" w:color="4472C4"/>
            </w:tcBorders>
            <w:shd w:val="clear" w:color="auto" w:fill="auto"/>
            <w:vAlign w:val="center"/>
            <w:hideMark/>
          </w:tcPr>
          <w:p w14:paraId="2EBEE7E3"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465</w:t>
            </w:r>
          </w:p>
        </w:tc>
        <w:tc>
          <w:tcPr>
            <w:tcW w:w="0" w:type="auto"/>
            <w:tcBorders>
              <w:top w:val="nil"/>
              <w:left w:val="nil"/>
              <w:bottom w:val="double" w:sz="6" w:space="0" w:color="4472C4"/>
              <w:right w:val="double" w:sz="6" w:space="0" w:color="4472C4"/>
            </w:tcBorders>
            <w:shd w:val="clear" w:color="auto" w:fill="auto"/>
            <w:vAlign w:val="center"/>
            <w:hideMark/>
          </w:tcPr>
          <w:p w14:paraId="6CD2B106"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527</w:t>
            </w:r>
          </w:p>
        </w:tc>
        <w:tc>
          <w:tcPr>
            <w:tcW w:w="0" w:type="auto"/>
            <w:tcBorders>
              <w:top w:val="nil"/>
              <w:left w:val="nil"/>
              <w:bottom w:val="double" w:sz="6" w:space="0" w:color="4472C4"/>
              <w:right w:val="double" w:sz="6" w:space="0" w:color="4472C4"/>
            </w:tcBorders>
            <w:shd w:val="clear" w:color="auto" w:fill="auto"/>
            <w:vAlign w:val="center"/>
            <w:hideMark/>
          </w:tcPr>
          <w:p w14:paraId="69DE30E8"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345</w:t>
            </w:r>
          </w:p>
        </w:tc>
        <w:tc>
          <w:tcPr>
            <w:tcW w:w="0" w:type="auto"/>
            <w:tcBorders>
              <w:top w:val="nil"/>
              <w:left w:val="nil"/>
              <w:bottom w:val="double" w:sz="6" w:space="0" w:color="4472C4"/>
              <w:right w:val="double" w:sz="6" w:space="0" w:color="4472C4"/>
            </w:tcBorders>
            <w:shd w:val="clear" w:color="auto" w:fill="auto"/>
            <w:vAlign w:val="center"/>
            <w:hideMark/>
          </w:tcPr>
          <w:p w14:paraId="0C072CB2"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374</w:t>
            </w:r>
          </w:p>
        </w:tc>
        <w:tc>
          <w:tcPr>
            <w:tcW w:w="0" w:type="auto"/>
            <w:tcBorders>
              <w:top w:val="nil"/>
              <w:left w:val="nil"/>
              <w:bottom w:val="double" w:sz="6" w:space="0" w:color="4472C4"/>
              <w:right w:val="double" w:sz="6" w:space="0" w:color="4472C4"/>
            </w:tcBorders>
            <w:shd w:val="clear" w:color="auto" w:fill="auto"/>
            <w:vAlign w:val="center"/>
            <w:hideMark/>
          </w:tcPr>
          <w:p w14:paraId="0A4A582C"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292</w:t>
            </w:r>
          </w:p>
        </w:tc>
        <w:tc>
          <w:tcPr>
            <w:tcW w:w="0" w:type="auto"/>
            <w:tcBorders>
              <w:top w:val="nil"/>
              <w:left w:val="nil"/>
              <w:bottom w:val="double" w:sz="6" w:space="0" w:color="4472C4"/>
              <w:right w:val="double" w:sz="6" w:space="0" w:color="4472C4"/>
            </w:tcBorders>
            <w:shd w:val="clear" w:color="auto" w:fill="auto"/>
            <w:vAlign w:val="center"/>
            <w:hideMark/>
          </w:tcPr>
          <w:p w14:paraId="6125499A"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378</w:t>
            </w:r>
          </w:p>
        </w:tc>
        <w:tc>
          <w:tcPr>
            <w:tcW w:w="0" w:type="auto"/>
            <w:tcBorders>
              <w:top w:val="nil"/>
              <w:left w:val="nil"/>
              <w:bottom w:val="double" w:sz="6" w:space="0" w:color="4472C4"/>
              <w:right w:val="double" w:sz="6" w:space="0" w:color="4472C4"/>
            </w:tcBorders>
            <w:shd w:val="clear" w:color="auto" w:fill="auto"/>
            <w:vAlign w:val="center"/>
            <w:hideMark/>
          </w:tcPr>
          <w:p w14:paraId="6E858CEF"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366</w:t>
            </w:r>
          </w:p>
        </w:tc>
        <w:tc>
          <w:tcPr>
            <w:tcW w:w="0" w:type="auto"/>
            <w:tcBorders>
              <w:top w:val="nil"/>
              <w:left w:val="nil"/>
              <w:bottom w:val="double" w:sz="6" w:space="0" w:color="4472C4"/>
              <w:right w:val="double" w:sz="6" w:space="0" w:color="4472C4"/>
            </w:tcBorders>
            <w:shd w:val="clear" w:color="auto" w:fill="auto"/>
            <w:vAlign w:val="center"/>
            <w:hideMark/>
          </w:tcPr>
          <w:p w14:paraId="147C8D8F"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306</w:t>
            </w:r>
          </w:p>
        </w:tc>
        <w:tc>
          <w:tcPr>
            <w:tcW w:w="0" w:type="auto"/>
            <w:tcBorders>
              <w:top w:val="nil"/>
              <w:left w:val="nil"/>
              <w:bottom w:val="double" w:sz="6" w:space="0" w:color="4472C4"/>
              <w:right w:val="double" w:sz="6" w:space="0" w:color="4472C4"/>
            </w:tcBorders>
            <w:shd w:val="clear" w:color="auto" w:fill="auto"/>
            <w:vAlign w:val="center"/>
            <w:hideMark/>
          </w:tcPr>
          <w:p w14:paraId="094F6D9C"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428</w:t>
            </w:r>
          </w:p>
        </w:tc>
        <w:tc>
          <w:tcPr>
            <w:tcW w:w="0" w:type="auto"/>
            <w:tcBorders>
              <w:top w:val="nil"/>
              <w:left w:val="nil"/>
              <w:bottom w:val="double" w:sz="6" w:space="0" w:color="4472C4"/>
              <w:right w:val="double" w:sz="6" w:space="0" w:color="4472C4"/>
            </w:tcBorders>
            <w:shd w:val="clear" w:color="auto" w:fill="auto"/>
            <w:vAlign w:val="center"/>
            <w:hideMark/>
          </w:tcPr>
          <w:p w14:paraId="472CB829"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363</w:t>
            </w:r>
          </w:p>
        </w:tc>
        <w:tc>
          <w:tcPr>
            <w:tcW w:w="0" w:type="auto"/>
            <w:tcBorders>
              <w:top w:val="nil"/>
              <w:left w:val="nil"/>
              <w:bottom w:val="double" w:sz="6" w:space="0" w:color="4472C4"/>
              <w:right w:val="double" w:sz="6" w:space="0" w:color="4472C4"/>
            </w:tcBorders>
            <w:shd w:val="clear" w:color="auto" w:fill="auto"/>
            <w:vAlign w:val="center"/>
            <w:hideMark/>
          </w:tcPr>
          <w:p w14:paraId="19A1E978"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372</w:t>
            </w:r>
          </w:p>
        </w:tc>
        <w:tc>
          <w:tcPr>
            <w:tcW w:w="0" w:type="auto"/>
            <w:tcBorders>
              <w:top w:val="nil"/>
              <w:left w:val="nil"/>
              <w:bottom w:val="double" w:sz="6" w:space="0" w:color="4472C4"/>
              <w:right w:val="double" w:sz="6" w:space="0" w:color="4472C4"/>
            </w:tcBorders>
            <w:shd w:val="clear" w:color="auto" w:fill="auto"/>
            <w:vAlign w:val="center"/>
            <w:hideMark/>
          </w:tcPr>
          <w:p w14:paraId="73865BA2"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386</w:t>
            </w:r>
          </w:p>
        </w:tc>
        <w:tc>
          <w:tcPr>
            <w:tcW w:w="0" w:type="auto"/>
            <w:tcBorders>
              <w:top w:val="nil"/>
              <w:left w:val="nil"/>
              <w:bottom w:val="double" w:sz="6" w:space="0" w:color="4472C4"/>
              <w:right w:val="double" w:sz="6" w:space="0" w:color="4472C4"/>
            </w:tcBorders>
            <w:shd w:val="clear" w:color="auto" w:fill="auto"/>
            <w:vAlign w:val="center"/>
            <w:hideMark/>
          </w:tcPr>
          <w:p w14:paraId="04765B27"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315</w:t>
            </w:r>
          </w:p>
        </w:tc>
        <w:tc>
          <w:tcPr>
            <w:tcW w:w="0" w:type="auto"/>
            <w:tcBorders>
              <w:top w:val="nil"/>
              <w:left w:val="nil"/>
              <w:bottom w:val="double" w:sz="6" w:space="0" w:color="4472C4"/>
              <w:right w:val="double" w:sz="6" w:space="0" w:color="4472C4"/>
            </w:tcBorders>
            <w:shd w:val="clear" w:color="auto" w:fill="auto"/>
            <w:vAlign w:val="center"/>
            <w:hideMark/>
          </w:tcPr>
          <w:p w14:paraId="4B93A00A"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368</w:t>
            </w:r>
          </w:p>
        </w:tc>
        <w:tc>
          <w:tcPr>
            <w:tcW w:w="0" w:type="auto"/>
            <w:tcBorders>
              <w:top w:val="nil"/>
              <w:left w:val="nil"/>
              <w:bottom w:val="double" w:sz="6" w:space="0" w:color="4472C4"/>
              <w:right w:val="double" w:sz="6" w:space="0" w:color="4472C4"/>
            </w:tcBorders>
            <w:shd w:val="clear" w:color="auto" w:fill="auto"/>
            <w:vAlign w:val="center"/>
            <w:hideMark/>
          </w:tcPr>
          <w:p w14:paraId="796F744C"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338</w:t>
            </w:r>
          </w:p>
        </w:tc>
        <w:tc>
          <w:tcPr>
            <w:tcW w:w="0" w:type="auto"/>
            <w:tcBorders>
              <w:top w:val="nil"/>
              <w:left w:val="nil"/>
              <w:bottom w:val="double" w:sz="6" w:space="0" w:color="4472C4"/>
              <w:right w:val="double" w:sz="6" w:space="0" w:color="4472C4"/>
            </w:tcBorders>
            <w:shd w:val="clear" w:color="auto" w:fill="auto"/>
            <w:vAlign w:val="center"/>
            <w:hideMark/>
          </w:tcPr>
          <w:p w14:paraId="43CD918D"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400</w:t>
            </w:r>
          </w:p>
        </w:tc>
        <w:tc>
          <w:tcPr>
            <w:tcW w:w="0" w:type="auto"/>
            <w:tcBorders>
              <w:top w:val="nil"/>
              <w:left w:val="nil"/>
              <w:bottom w:val="double" w:sz="6" w:space="0" w:color="4472C4"/>
              <w:right w:val="double" w:sz="6" w:space="0" w:color="4472C4"/>
            </w:tcBorders>
            <w:shd w:val="clear" w:color="auto" w:fill="auto"/>
            <w:vAlign w:val="center"/>
            <w:hideMark/>
          </w:tcPr>
          <w:p w14:paraId="4055B77F"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432</w:t>
            </w:r>
          </w:p>
        </w:tc>
        <w:tc>
          <w:tcPr>
            <w:tcW w:w="0" w:type="auto"/>
            <w:tcBorders>
              <w:top w:val="nil"/>
              <w:left w:val="nil"/>
              <w:bottom w:val="double" w:sz="6" w:space="0" w:color="4472C4"/>
              <w:right w:val="double" w:sz="6" w:space="0" w:color="4472C4"/>
            </w:tcBorders>
            <w:shd w:val="clear" w:color="auto" w:fill="auto"/>
            <w:vAlign w:val="center"/>
            <w:hideMark/>
          </w:tcPr>
          <w:p w14:paraId="336D64D8"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361</w:t>
            </w:r>
          </w:p>
        </w:tc>
        <w:tc>
          <w:tcPr>
            <w:tcW w:w="506" w:type="dxa"/>
            <w:tcBorders>
              <w:top w:val="nil"/>
              <w:left w:val="nil"/>
              <w:bottom w:val="double" w:sz="6" w:space="0" w:color="4472C4"/>
              <w:right w:val="double" w:sz="6" w:space="0" w:color="4472C4"/>
            </w:tcBorders>
            <w:shd w:val="clear" w:color="auto" w:fill="auto"/>
            <w:vAlign w:val="center"/>
            <w:hideMark/>
          </w:tcPr>
          <w:p w14:paraId="06C286EB"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339</w:t>
            </w:r>
          </w:p>
        </w:tc>
        <w:tc>
          <w:tcPr>
            <w:tcW w:w="649" w:type="dxa"/>
            <w:tcBorders>
              <w:top w:val="nil"/>
              <w:left w:val="nil"/>
              <w:bottom w:val="double" w:sz="6" w:space="0" w:color="4472C4"/>
              <w:right w:val="double" w:sz="6" w:space="0" w:color="4472C4"/>
            </w:tcBorders>
            <w:shd w:val="clear" w:color="auto" w:fill="auto"/>
            <w:vAlign w:val="center"/>
            <w:hideMark/>
          </w:tcPr>
          <w:p w14:paraId="6FBE8DAE"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290</w:t>
            </w:r>
          </w:p>
        </w:tc>
      </w:tr>
      <w:tr w:rsidR="00BE5458" w:rsidRPr="00690CAA" w14:paraId="21C73F3C" w14:textId="77777777" w:rsidTr="008F37A3">
        <w:trPr>
          <w:trHeight w:val="310"/>
        </w:trPr>
        <w:tc>
          <w:tcPr>
            <w:tcW w:w="1790" w:type="dxa"/>
            <w:tcBorders>
              <w:top w:val="nil"/>
              <w:left w:val="double" w:sz="6" w:space="0" w:color="4472C4"/>
              <w:bottom w:val="double" w:sz="6" w:space="0" w:color="4472C4"/>
              <w:right w:val="double" w:sz="6" w:space="0" w:color="4472C4"/>
            </w:tcBorders>
            <w:shd w:val="clear" w:color="auto" w:fill="auto"/>
            <w:noWrap/>
            <w:hideMark/>
          </w:tcPr>
          <w:p w14:paraId="613E229E" w14:textId="77777777" w:rsidR="00AC3473" w:rsidRPr="008F37A3" w:rsidRDefault="00AC3473" w:rsidP="00AC3473">
            <w:pPr>
              <w:spacing w:before="0" w:after="0" w:line="240" w:lineRule="auto"/>
              <w:ind w:left="0"/>
              <w:jc w:val="left"/>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Terminados</w:t>
            </w:r>
          </w:p>
        </w:tc>
        <w:tc>
          <w:tcPr>
            <w:tcW w:w="693" w:type="dxa"/>
            <w:tcBorders>
              <w:top w:val="nil"/>
              <w:left w:val="nil"/>
              <w:bottom w:val="double" w:sz="6" w:space="0" w:color="4472C4"/>
              <w:right w:val="double" w:sz="6" w:space="0" w:color="4472C4"/>
            </w:tcBorders>
            <w:shd w:val="clear" w:color="auto" w:fill="auto"/>
            <w:noWrap/>
            <w:vAlign w:val="center"/>
            <w:hideMark/>
          </w:tcPr>
          <w:p w14:paraId="27C2F193"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539</w:t>
            </w:r>
          </w:p>
        </w:tc>
        <w:tc>
          <w:tcPr>
            <w:tcW w:w="0" w:type="auto"/>
            <w:tcBorders>
              <w:top w:val="nil"/>
              <w:left w:val="nil"/>
              <w:bottom w:val="double" w:sz="6" w:space="0" w:color="4472C4"/>
              <w:right w:val="double" w:sz="6" w:space="0" w:color="4472C4"/>
            </w:tcBorders>
            <w:shd w:val="clear" w:color="auto" w:fill="auto"/>
            <w:noWrap/>
            <w:vAlign w:val="center"/>
            <w:hideMark/>
          </w:tcPr>
          <w:p w14:paraId="7CBA56A3"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593</w:t>
            </w:r>
          </w:p>
        </w:tc>
        <w:tc>
          <w:tcPr>
            <w:tcW w:w="0" w:type="auto"/>
            <w:tcBorders>
              <w:top w:val="nil"/>
              <w:left w:val="nil"/>
              <w:bottom w:val="double" w:sz="6" w:space="0" w:color="4472C4"/>
              <w:right w:val="double" w:sz="6" w:space="0" w:color="4472C4"/>
            </w:tcBorders>
            <w:shd w:val="clear" w:color="auto" w:fill="auto"/>
            <w:noWrap/>
            <w:vAlign w:val="center"/>
            <w:hideMark/>
          </w:tcPr>
          <w:p w14:paraId="139A9AF0"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396</w:t>
            </w:r>
          </w:p>
        </w:tc>
        <w:tc>
          <w:tcPr>
            <w:tcW w:w="0" w:type="auto"/>
            <w:tcBorders>
              <w:top w:val="nil"/>
              <w:left w:val="nil"/>
              <w:bottom w:val="double" w:sz="6" w:space="0" w:color="4472C4"/>
              <w:right w:val="double" w:sz="6" w:space="0" w:color="4472C4"/>
            </w:tcBorders>
            <w:shd w:val="clear" w:color="auto" w:fill="auto"/>
            <w:noWrap/>
            <w:vAlign w:val="center"/>
            <w:hideMark/>
          </w:tcPr>
          <w:p w14:paraId="2D369612"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437</w:t>
            </w:r>
          </w:p>
        </w:tc>
        <w:tc>
          <w:tcPr>
            <w:tcW w:w="0" w:type="auto"/>
            <w:tcBorders>
              <w:top w:val="nil"/>
              <w:left w:val="nil"/>
              <w:bottom w:val="double" w:sz="6" w:space="0" w:color="4472C4"/>
              <w:right w:val="double" w:sz="6" w:space="0" w:color="4472C4"/>
            </w:tcBorders>
            <w:shd w:val="clear" w:color="auto" w:fill="auto"/>
            <w:noWrap/>
            <w:vAlign w:val="center"/>
            <w:hideMark/>
          </w:tcPr>
          <w:p w14:paraId="222802D0"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356</w:t>
            </w:r>
          </w:p>
        </w:tc>
        <w:tc>
          <w:tcPr>
            <w:tcW w:w="0" w:type="auto"/>
            <w:tcBorders>
              <w:top w:val="nil"/>
              <w:left w:val="nil"/>
              <w:bottom w:val="double" w:sz="6" w:space="0" w:color="4472C4"/>
              <w:right w:val="double" w:sz="6" w:space="0" w:color="4472C4"/>
            </w:tcBorders>
            <w:shd w:val="clear" w:color="auto" w:fill="auto"/>
            <w:noWrap/>
            <w:vAlign w:val="center"/>
            <w:hideMark/>
          </w:tcPr>
          <w:p w14:paraId="7400A9F8"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403</w:t>
            </w:r>
          </w:p>
        </w:tc>
        <w:tc>
          <w:tcPr>
            <w:tcW w:w="0" w:type="auto"/>
            <w:tcBorders>
              <w:top w:val="nil"/>
              <w:left w:val="nil"/>
              <w:bottom w:val="double" w:sz="6" w:space="0" w:color="4472C4"/>
              <w:right w:val="double" w:sz="6" w:space="0" w:color="4472C4"/>
            </w:tcBorders>
            <w:shd w:val="clear" w:color="auto" w:fill="auto"/>
            <w:vAlign w:val="center"/>
            <w:hideMark/>
          </w:tcPr>
          <w:p w14:paraId="58858913"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317</w:t>
            </w:r>
          </w:p>
        </w:tc>
        <w:tc>
          <w:tcPr>
            <w:tcW w:w="0" w:type="auto"/>
            <w:tcBorders>
              <w:top w:val="nil"/>
              <w:left w:val="nil"/>
              <w:bottom w:val="double" w:sz="6" w:space="0" w:color="4472C4"/>
              <w:right w:val="double" w:sz="6" w:space="0" w:color="4472C4"/>
            </w:tcBorders>
            <w:shd w:val="clear" w:color="auto" w:fill="auto"/>
            <w:vAlign w:val="center"/>
            <w:hideMark/>
          </w:tcPr>
          <w:p w14:paraId="15E89305"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227</w:t>
            </w:r>
          </w:p>
        </w:tc>
        <w:tc>
          <w:tcPr>
            <w:tcW w:w="0" w:type="auto"/>
            <w:tcBorders>
              <w:top w:val="nil"/>
              <w:left w:val="nil"/>
              <w:bottom w:val="double" w:sz="6" w:space="0" w:color="4472C4"/>
              <w:right w:val="double" w:sz="6" w:space="0" w:color="4472C4"/>
            </w:tcBorders>
            <w:shd w:val="clear" w:color="auto" w:fill="auto"/>
            <w:vAlign w:val="center"/>
            <w:hideMark/>
          </w:tcPr>
          <w:p w14:paraId="165CD6A0"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474</w:t>
            </w:r>
          </w:p>
        </w:tc>
        <w:tc>
          <w:tcPr>
            <w:tcW w:w="0" w:type="auto"/>
            <w:tcBorders>
              <w:top w:val="nil"/>
              <w:left w:val="nil"/>
              <w:bottom w:val="double" w:sz="6" w:space="0" w:color="4472C4"/>
              <w:right w:val="double" w:sz="6" w:space="0" w:color="4472C4"/>
            </w:tcBorders>
            <w:shd w:val="clear" w:color="auto" w:fill="auto"/>
            <w:vAlign w:val="center"/>
            <w:hideMark/>
          </w:tcPr>
          <w:p w14:paraId="02A26742"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381</w:t>
            </w:r>
          </w:p>
        </w:tc>
        <w:tc>
          <w:tcPr>
            <w:tcW w:w="0" w:type="auto"/>
            <w:tcBorders>
              <w:top w:val="nil"/>
              <w:left w:val="nil"/>
              <w:bottom w:val="double" w:sz="6" w:space="0" w:color="4472C4"/>
              <w:right w:val="double" w:sz="6" w:space="0" w:color="4472C4"/>
            </w:tcBorders>
            <w:shd w:val="clear" w:color="auto" w:fill="auto"/>
            <w:vAlign w:val="center"/>
            <w:hideMark/>
          </w:tcPr>
          <w:p w14:paraId="2B600C1F"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424</w:t>
            </w:r>
          </w:p>
        </w:tc>
        <w:tc>
          <w:tcPr>
            <w:tcW w:w="0" w:type="auto"/>
            <w:tcBorders>
              <w:top w:val="nil"/>
              <w:left w:val="nil"/>
              <w:bottom w:val="double" w:sz="6" w:space="0" w:color="4472C4"/>
              <w:right w:val="double" w:sz="6" w:space="0" w:color="4472C4"/>
            </w:tcBorders>
            <w:shd w:val="clear" w:color="auto" w:fill="auto"/>
            <w:vAlign w:val="center"/>
            <w:hideMark/>
          </w:tcPr>
          <w:p w14:paraId="1EBDBD22"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408</w:t>
            </w:r>
          </w:p>
        </w:tc>
        <w:tc>
          <w:tcPr>
            <w:tcW w:w="0" w:type="auto"/>
            <w:tcBorders>
              <w:top w:val="nil"/>
              <w:left w:val="nil"/>
              <w:bottom w:val="double" w:sz="6" w:space="0" w:color="4472C4"/>
              <w:right w:val="double" w:sz="6" w:space="0" w:color="4472C4"/>
            </w:tcBorders>
            <w:shd w:val="clear" w:color="auto" w:fill="auto"/>
            <w:vAlign w:val="center"/>
            <w:hideMark/>
          </w:tcPr>
          <w:p w14:paraId="700D90D9"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360</w:t>
            </w:r>
          </w:p>
        </w:tc>
        <w:tc>
          <w:tcPr>
            <w:tcW w:w="0" w:type="auto"/>
            <w:tcBorders>
              <w:top w:val="nil"/>
              <w:left w:val="nil"/>
              <w:bottom w:val="double" w:sz="6" w:space="0" w:color="4472C4"/>
              <w:right w:val="double" w:sz="6" w:space="0" w:color="4472C4"/>
            </w:tcBorders>
            <w:shd w:val="clear" w:color="auto" w:fill="auto"/>
            <w:vAlign w:val="center"/>
            <w:hideMark/>
          </w:tcPr>
          <w:p w14:paraId="537ACA52"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319</w:t>
            </w:r>
          </w:p>
        </w:tc>
        <w:tc>
          <w:tcPr>
            <w:tcW w:w="0" w:type="auto"/>
            <w:tcBorders>
              <w:top w:val="nil"/>
              <w:left w:val="nil"/>
              <w:bottom w:val="double" w:sz="6" w:space="0" w:color="4472C4"/>
              <w:right w:val="double" w:sz="6" w:space="0" w:color="4472C4"/>
            </w:tcBorders>
            <w:shd w:val="clear" w:color="auto" w:fill="auto"/>
            <w:vAlign w:val="center"/>
            <w:hideMark/>
          </w:tcPr>
          <w:p w14:paraId="28B07E70"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307</w:t>
            </w:r>
          </w:p>
        </w:tc>
        <w:tc>
          <w:tcPr>
            <w:tcW w:w="0" w:type="auto"/>
            <w:tcBorders>
              <w:top w:val="nil"/>
              <w:left w:val="nil"/>
              <w:bottom w:val="double" w:sz="6" w:space="0" w:color="4472C4"/>
              <w:right w:val="double" w:sz="6" w:space="0" w:color="4472C4"/>
            </w:tcBorders>
            <w:shd w:val="clear" w:color="auto" w:fill="auto"/>
            <w:vAlign w:val="center"/>
            <w:hideMark/>
          </w:tcPr>
          <w:p w14:paraId="15EF4F94"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361</w:t>
            </w:r>
          </w:p>
        </w:tc>
        <w:tc>
          <w:tcPr>
            <w:tcW w:w="0" w:type="auto"/>
            <w:tcBorders>
              <w:top w:val="nil"/>
              <w:left w:val="nil"/>
              <w:bottom w:val="double" w:sz="6" w:space="0" w:color="4472C4"/>
              <w:right w:val="double" w:sz="6" w:space="0" w:color="4472C4"/>
            </w:tcBorders>
            <w:shd w:val="clear" w:color="auto" w:fill="auto"/>
            <w:vAlign w:val="center"/>
            <w:hideMark/>
          </w:tcPr>
          <w:p w14:paraId="18CC9FC8"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445</w:t>
            </w:r>
          </w:p>
        </w:tc>
        <w:tc>
          <w:tcPr>
            <w:tcW w:w="0" w:type="auto"/>
            <w:tcBorders>
              <w:top w:val="nil"/>
              <w:left w:val="nil"/>
              <w:bottom w:val="double" w:sz="6" w:space="0" w:color="4472C4"/>
              <w:right w:val="double" w:sz="6" w:space="0" w:color="4472C4"/>
            </w:tcBorders>
            <w:shd w:val="clear" w:color="auto" w:fill="auto"/>
            <w:vAlign w:val="center"/>
            <w:hideMark/>
          </w:tcPr>
          <w:p w14:paraId="7D1A8C47"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362</w:t>
            </w:r>
          </w:p>
        </w:tc>
        <w:tc>
          <w:tcPr>
            <w:tcW w:w="506" w:type="dxa"/>
            <w:tcBorders>
              <w:top w:val="nil"/>
              <w:left w:val="nil"/>
              <w:bottom w:val="double" w:sz="6" w:space="0" w:color="4472C4"/>
              <w:right w:val="double" w:sz="6" w:space="0" w:color="4472C4"/>
            </w:tcBorders>
            <w:shd w:val="clear" w:color="auto" w:fill="auto"/>
            <w:vAlign w:val="center"/>
            <w:hideMark/>
          </w:tcPr>
          <w:p w14:paraId="7E846AB6"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358</w:t>
            </w:r>
          </w:p>
        </w:tc>
        <w:tc>
          <w:tcPr>
            <w:tcW w:w="649" w:type="dxa"/>
            <w:tcBorders>
              <w:top w:val="nil"/>
              <w:left w:val="nil"/>
              <w:bottom w:val="double" w:sz="6" w:space="0" w:color="4472C4"/>
              <w:right w:val="double" w:sz="6" w:space="0" w:color="4472C4"/>
            </w:tcBorders>
            <w:shd w:val="clear" w:color="auto" w:fill="auto"/>
            <w:vAlign w:val="center"/>
            <w:hideMark/>
          </w:tcPr>
          <w:p w14:paraId="38FED01D"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256</w:t>
            </w:r>
          </w:p>
        </w:tc>
      </w:tr>
      <w:tr w:rsidR="00BE5458" w:rsidRPr="00690CAA" w14:paraId="49A13BC3" w14:textId="77777777" w:rsidTr="008F37A3">
        <w:trPr>
          <w:trHeight w:val="310"/>
        </w:trPr>
        <w:tc>
          <w:tcPr>
            <w:tcW w:w="1790" w:type="dxa"/>
            <w:tcBorders>
              <w:top w:val="nil"/>
              <w:left w:val="double" w:sz="6" w:space="0" w:color="4472C4"/>
              <w:bottom w:val="double" w:sz="6" w:space="0" w:color="4472C4"/>
              <w:right w:val="double" w:sz="6" w:space="0" w:color="4472C4"/>
            </w:tcBorders>
            <w:shd w:val="clear" w:color="auto" w:fill="auto"/>
            <w:noWrap/>
            <w:hideMark/>
          </w:tcPr>
          <w:p w14:paraId="0B9043C3" w14:textId="77777777" w:rsidR="00AC3473" w:rsidRPr="008F37A3" w:rsidRDefault="00AC3473" w:rsidP="00AC3473">
            <w:pPr>
              <w:spacing w:before="0" w:after="0" w:line="240" w:lineRule="auto"/>
              <w:ind w:left="0"/>
              <w:jc w:val="left"/>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Circulante final</w:t>
            </w:r>
          </w:p>
        </w:tc>
        <w:tc>
          <w:tcPr>
            <w:tcW w:w="693" w:type="dxa"/>
            <w:tcBorders>
              <w:top w:val="nil"/>
              <w:left w:val="nil"/>
              <w:bottom w:val="double" w:sz="6" w:space="0" w:color="4472C4"/>
              <w:right w:val="double" w:sz="6" w:space="0" w:color="4472C4"/>
            </w:tcBorders>
            <w:shd w:val="clear" w:color="auto" w:fill="auto"/>
            <w:noWrap/>
            <w:vAlign w:val="center"/>
            <w:hideMark/>
          </w:tcPr>
          <w:p w14:paraId="3884342E"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1.661</w:t>
            </w:r>
          </w:p>
        </w:tc>
        <w:tc>
          <w:tcPr>
            <w:tcW w:w="0" w:type="auto"/>
            <w:tcBorders>
              <w:top w:val="nil"/>
              <w:left w:val="nil"/>
              <w:bottom w:val="double" w:sz="6" w:space="0" w:color="4472C4"/>
              <w:right w:val="double" w:sz="6" w:space="0" w:color="4472C4"/>
            </w:tcBorders>
            <w:shd w:val="clear" w:color="auto" w:fill="auto"/>
            <w:noWrap/>
            <w:vAlign w:val="center"/>
            <w:hideMark/>
          </w:tcPr>
          <w:p w14:paraId="42D2A639"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2.013</w:t>
            </w:r>
          </w:p>
        </w:tc>
        <w:tc>
          <w:tcPr>
            <w:tcW w:w="0" w:type="auto"/>
            <w:tcBorders>
              <w:top w:val="nil"/>
              <w:left w:val="nil"/>
              <w:bottom w:val="double" w:sz="6" w:space="0" w:color="4472C4"/>
              <w:right w:val="double" w:sz="6" w:space="0" w:color="4472C4"/>
            </w:tcBorders>
            <w:shd w:val="clear" w:color="auto" w:fill="auto"/>
            <w:noWrap/>
            <w:vAlign w:val="center"/>
            <w:hideMark/>
          </w:tcPr>
          <w:p w14:paraId="263FA68F"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1.962</w:t>
            </w:r>
          </w:p>
        </w:tc>
        <w:tc>
          <w:tcPr>
            <w:tcW w:w="0" w:type="auto"/>
            <w:tcBorders>
              <w:top w:val="nil"/>
              <w:left w:val="nil"/>
              <w:bottom w:val="double" w:sz="6" w:space="0" w:color="4472C4"/>
              <w:right w:val="double" w:sz="6" w:space="0" w:color="4472C4"/>
            </w:tcBorders>
            <w:shd w:val="clear" w:color="auto" w:fill="auto"/>
            <w:noWrap/>
            <w:vAlign w:val="center"/>
            <w:hideMark/>
          </w:tcPr>
          <w:p w14:paraId="72E58B38"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1.899</w:t>
            </w:r>
          </w:p>
        </w:tc>
        <w:tc>
          <w:tcPr>
            <w:tcW w:w="0" w:type="auto"/>
            <w:tcBorders>
              <w:top w:val="nil"/>
              <w:left w:val="nil"/>
              <w:bottom w:val="double" w:sz="6" w:space="0" w:color="4472C4"/>
              <w:right w:val="double" w:sz="6" w:space="0" w:color="4472C4"/>
            </w:tcBorders>
            <w:shd w:val="clear" w:color="auto" w:fill="auto"/>
            <w:noWrap/>
            <w:vAlign w:val="center"/>
            <w:hideMark/>
          </w:tcPr>
          <w:p w14:paraId="6B1AEA4A"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1.835</w:t>
            </w:r>
          </w:p>
        </w:tc>
        <w:tc>
          <w:tcPr>
            <w:tcW w:w="0" w:type="auto"/>
            <w:tcBorders>
              <w:top w:val="nil"/>
              <w:left w:val="nil"/>
              <w:bottom w:val="double" w:sz="6" w:space="0" w:color="4472C4"/>
              <w:right w:val="double" w:sz="6" w:space="0" w:color="4472C4"/>
            </w:tcBorders>
            <w:shd w:val="clear" w:color="auto" w:fill="auto"/>
            <w:noWrap/>
            <w:vAlign w:val="center"/>
            <w:hideMark/>
          </w:tcPr>
          <w:p w14:paraId="029AF7F9"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1.810</w:t>
            </w:r>
          </w:p>
        </w:tc>
        <w:tc>
          <w:tcPr>
            <w:tcW w:w="0" w:type="auto"/>
            <w:tcBorders>
              <w:top w:val="nil"/>
              <w:left w:val="nil"/>
              <w:bottom w:val="double" w:sz="6" w:space="0" w:color="4472C4"/>
              <w:right w:val="double" w:sz="6" w:space="0" w:color="4472C4"/>
            </w:tcBorders>
            <w:shd w:val="clear" w:color="auto" w:fill="auto"/>
            <w:noWrap/>
            <w:vAlign w:val="center"/>
            <w:hideMark/>
          </w:tcPr>
          <w:p w14:paraId="0E27ABE8"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1.857</w:t>
            </w:r>
          </w:p>
        </w:tc>
        <w:tc>
          <w:tcPr>
            <w:tcW w:w="0" w:type="auto"/>
            <w:tcBorders>
              <w:top w:val="nil"/>
              <w:left w:val="nil"/>
              <w:bottom w:val="double" w:sz="6" w:space="0" w:color="4472C4"/>
              <w:right w:val="double" w:sz="6" w:space="0" w:color="4472C4"/>
            </w:tcBorders>
            <w:shd w:val="clear" w:color="auto" w:fill="auto"/>
            <w:noWrap/>
            <w:vAlign w:val="center"/>
            <w:hideMark/>
          </w:tcPr>
          <w:p w14:paraId="22FA8959"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1.936</w:t>
            </w:r>
          </w:p>
        </w:tc>
        <w:tc>
          <w:tcPr>
            <w:tcW w:w="0" w:type="auto"/>
            <w:tcBorders>
              <w:top w:val="nil"/>
              <w:left w:val="nil"/>
              <w:bottom w:val="double" w:sz="6" w:space="0" w:color="4472C4"/>
              <w:right w:val="double" w:sz="6" w:space="0" w:color="4472C4"/>
            </w:tcBorders>
            <w:shd w:val="clear" w:color="auto" w:fill="auto"/>
            <w:vAlign w:val="center"/>
            <w:hideMark/>
          </w:tcPr>
          <w:p w14:paraId="0073F04E"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1.889</w:t>
            </w:r>
          </w:p>
        </w:tc>
        <w:tc>
          <w:tcPr>
            <w:tcW w:w="0" w:type="auto"/>
            <w:tcBorders>
              <w:top w:val="nil"/>
              <w:left w:val="nil"/>
              <w:bottom w:val="double" w:sz="6" w:space="0" w:color="4472C4"/>
              <w:right w:val="double" w:sz="6" w:space="0" w:color="4472C4"/>
            </w:tcBorders>
            <w:shd w:val="clear" w:color="auto" w:fill="auto"/>
            <w:vAlign w:val="center"/>
            <w:hideMark/>
          </w:tcPr>
          <w:p w14:paraId="7AD6930F"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1.871</w:t>
            </w:r>
          </w:p>
        </w:tc>
        <w:tc>
          <w:tcPr>
            <w:tcW w:w="0" w:type="auto"/>
            <w:tcBorders>
              <w:top w:val="nil"/>
              <w:left w:val="nil"/>
              <w:bottom w:val="double" w:sz="6" w:space="0" w:color="4472C4"/>
              <w:right w:val="double" w:sz="6" w:space="0" w:color="4472C4"/>
            </w:tcBorders>
            <w:shd w:val="clear" w:color="auto" w:fill="auto"/>
            <w:vAlign w:val="center"/>
            <w:hideMark/>
          </w:tcPr>
          <w:p w14:paraId="14D4A588"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1.819</w:t>
            </w:r>
          </w:p>
        </w:tc>
        <w:tc>
          <w:tcPr>
            <w:tcW w:w="0" w:type="auto"/>
            <w:tcBorders>
              <w:top w:val="nil"/>
              <w:left w:val="nil"/>
              <w:bottom w:val="double" w:sz="6" w:space="0" w:color="4472C4"/>
              <w:right w:val="double" w:sz="6" w:space="0" w:color="4472C4"/>
            </w:tcBorders>
            <w:shd w:val="clear" w:color="auto" w:fill="auto"/>
            <w:noWrap/>
            <w:vAlign w:val="center"/>
            <w:hideMark/>
          </w:tcPr>
          <w:p w14:paraId="3CDF13D2"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1.797</w:t>
            </w:r>
          </w:p>
        </w:tc>
        <w:tc>
          <w:tcPr>
            <w:tcW w:w="0" w:type="auto"/>
            <w:tcBorders>
              <w:top w:val="nil"/>
              <w:left w:val="nil"/>
              <w:bottom w:val="double" w:sz="6" w:space="0" w:color="4472C4"/>
              <w:right w:val="double" w:sz="6" w:space="0" w:color="4472C4"/>
            </w:tcBorders>
            <w:shd w:val="clear" w:color="auto" w:fill="auto"/>
            <w:noWrap/>
            <w:vAlign w:val="center"/>
            <w:hideMark/>
          </w:tcPr>
          <w:p w14:paraId="550828B8"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1.752</w:t>
            </w:r>
          </w:p>
        </w:tc>
        <w:tc>
          <w:tcPr>
            <w:tcW w:w="0" w:type="auto"/>
            <w:tcBorders>
              <w:top w:val="nil"/>
              <w:left w:val="nil"/>
              <w:bottom w:val="double" w:sz="6" w:space="0" w:color="4472C4"/>
              <w:right w:val="double" w:sz="6" w:space="0" w:color="4472C4"/>
            </w:tcBorders>
            <w:shd w:val="clear" w:color="auto" w:fill="auto"/>
            <w:noWrap/>
            <w:vAlign w:val="center"/>
            <w:hideMark/>
          </w:tcPr>
          <w:p w14:paraId="350EF4FC"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1.800</w:t>
            </w:r>
          </w:p>
        </w:tc>
        <w:tc>
          <w:tcPr>
            <w:tcW w:w="0" w:type="auto"/>
            <w:tcBorders>
              <w:top w:val="nil"/>
              <w:left w:val="nil"/>
              <w:bottom w:val="double" w:sz="6" w:space="0" w:color="4472C4"/>
              <w:right w:val="double" w:sz="6" w:space="0" w:color="4472C4"/>
            </w:tcBorders>
            <w:shd w:val="clear" w:color="auto" w:fill="auto"/>
            <w:vAlign w:val="center"/>
            <w:hideMark/>
          </w:tcPr>
          <w:p w14:paraId="19D92EBB"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1.831</w:t>
            </w:r>
          </w:p>
        </w:tc>
        <w:tc>
          <w:tcPr>
            <w:tcW w:w="0" w:type="auto"/>
            <w:tcBorders>
              <w:top w:val="nil"/>
              <w:left w:val="nil"/>
              <w:bottom w:val="double" w:sz="6" w:space="0" w:color="4472C4"/>
              <w:right w:val="double" w:sz="6" w:space="0" w:color="4472C4"/>
            </w:tcBorders>
            <w:shd w:val="clear" w:color="auto" w:fill="auto"/>
            <w:vAlign w:val="center"/>
            <w:hideMark/>
          </w:tcPr>
          <w:p w14:paraId="3BE284D7"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1.870</w:t>
            </w:r>
          </w:p>
        </w:tc>
        <w:tc>
          <w:tcPr>
            <w:tcW w:w="0" w:type="auto"/>
            <w:tcBorders>
              <w:top w:val="nil"/>
              <w:left w:val="nil"/>
              <w:bottom w:val="double" w:sz="6" w:space="0" w:color="4472C4"/>
              <w:right w:val="double" w:sz="6" w:space="0" w:color="4472C4"/>
            </w:tcBorders>
            <w:shd w:val="clear" w:color="auto" w:fill="auto"/>
            <w:vAlign w:val="center"/>
            <w:hideMark/>
          </w:tcPr>
          <w:p w14:paraId="7C0EFBD3"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1.857</w:t>
            </w:r>
          </w:p>
        </w:tc>
        <w:tc>
          <w:tcPr>
            <w:tcW w:w="0" w:type="auto"/>
            <w:tcBorders>
              <w:top w:val="nil"/>
              <w:left w:val="nil"/>
              <w:bottom w:val="double" w:sz="6" w:space="0" w:color="4472C4"/>
              <w:right w:val="double" w:sz="6" w:space="0" w:color="4472C4"/>
            </w:tcBorders>
            <w:shd w:val="clear" w:color="auto" w:fill="auto"/>
            <w:noWrap/>
            <w:vAlign w:val="center"/>
            <w:hideMark/>
          </w:tcPr>
          <w:p w14:paraId="65DFD80B"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1.855</w:t>
            </w:r>
          </w:p>
        </w:tc>
        <w:tc>
          <w:tcPr>
            <w:tcW w:w="506" w:type="dxa"/>
            <w:tcBorders>
              <w:top w:val="nil"/>
              <w:left w:val="nil"/>
              <w:bottom w:val="double" w:sz="6" w:space="0" w:color="4472C4"/>
              <w:right w:val="double" w:sz="6" w:space="0" w:color="4472C4"/>
            </w:tcBorders>
            <w:shd w:val="clear" w:color="auto" w:fill="auto"/>
            <w:noWrap/>
            <w:vAlign w:val="center"/>
            <w:hideMark/>
          </w:tcPr>
          <w:p w14:paraId="57700AB7"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1.836</w:t>
            </w:r>
          </w:p>
        </w:tc>
        <w:tc>
          <w:tcPr>
            <w:tcW w:w="649" w:type="dxa"/>
            <w:tcBorders>
              <w:top w:val="nil"/>
              <w:left w:val="nil"/>
              <w:bottom w:val="double" w:sz="6" w:space="0" w:color="4472C4"/>
              <w:right w:val="double" w:sz="6" w:space="0" w:color="4472C4"/>
            </w:tcBorders>
            <w:shd w:val="clear" w:color="auto" w:fill="auto"/>
            <w:noWrap/>
            <w:vAlign w:val="center"/>
            <w:hideMark/>
          </w:tcPr>
          <w:p w14:paraId="0057FDD4"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1.870</w:t>
            </w:r>
          </w:p>
        </w:tc>
      </w:tr>
      <w:tr w:rsidR="00BE5458" w:rsidRPr="00690CAA" w14:paraId="33BE569A" w14:textId="77777777" w:rsidTr="008F37A3">
        <w:trPr>
          <w:trHeight w:val="310"/>
        </w:trPr>
        <w:tc>
          <w:tcPr>
            <w:tcW w:w="1790" w:type="dxa"/>
            <w:tcBorders>
              <w:top w:val="nil"/>
              <w:left w:val="double" w:sz="6" w:space="0" w:color="4472C4"/>
              <w:bottom w:val="double" w:sz="6" w:space="0" w:color="4472C4"/>
              <w:right w:val="double" w:sz="6" w:space="0" w:color="4472C4"/>
            </w:tcBorders>
            <w:shd w:val="clear" w:color="auto" w:fill="auto"/>
            <w:noWrap/>
            <w:hideMark/>
          </w:tcPr>
          <w:p w14:paraId="117D35E2" w14:textId="77777777" w:rsidR="00AC3473" w:rsidRPr="008F37A3" w:rsidRDefault="00AC3473" w:rsidP="00AC3473">
            <w:pPr>
              <w:spacing w:before="0" w:after="0" w:line="240" w:lineRule="auto"/>
              <w:ind w:left="0"/>
              <w:jc w:val="left"/>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Circulante promedio por plaza</w:t>
            </w:r>
          </w:p>
        </w:tc>
        <w:tc>
          <w:tcPr>
            <w:tcW w:w="693" w:type="dxa"/>
            <w:tcBorders>
              <w:top w:val="nil"/>
              <w:left w:val="nil"/>
              <w:bottom w:val="double" w:sz="6" w:space="0" w:color="4472C4"/>
              <w:right w:val="double" w:sz="6" w:space="0" w:color="4472C4"/>
            </w:tcBorders>
            <w:shd w:val="clear" w:color="auto" w:fill="auto"/>
            <w:noWrap/>
            <w:vAlign w:val="center"/>
            <w:hideMark/>
          </w:tcPr>
          <w:p w14:paraId="0B88CDC9"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237</w:t>
            </w:r>
          </w:p>
        </w:tc>
        <w:tc>
          <w:tcPr>
            <w:tcW w:w="0" w:type="auto"/>
            <w:tcBorders>
              <w:top w:val="nil"/>
              <w:left w:val="nil"/>
              <w:bottom w:val="double" w:sz="6" w:space="0" w:color="4472C4"/>
              <w:right w:val="double" w:sz="6" w:space="0" w:color="4472C4"/>
            </w:tcBorders>
            <w:shd w:val="clear" w:color="auto" w:fill="auto"/>
            <w:noWrap/>
            <w:vAlign w:val="center"/>
            <w:hideMark/>
          </w:tcPr>
          <w:p w14:paraId="1A4B51B8"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288</w:t>
            </w:r>
          </w:p>
        </w:tc>
        <w:tc>
          <w:tcPr>
            <w:tcW w:w="0" w:type="auto"/>
            <w:tcBorders>
              <w:top w:val="nil"/>
              <w:left w:val="nil"/>
              <w:bottom w:val="double" w:sz="6" w:space="0" w:color="4472C4"/>
              <w:right w:val="double" w:sz="6" w:space="0" w:color="4472C4"/>
            </w:tcBorders>
            <w:shd w:val="clear" w:color="auto" w:fill="auto"/>
            <w:noWrap/>
            <w:vAlign w:val="center"/>
            <w:hideMark/>
          </w:tcPr>
          <w:p w14:paraId="568AAE13"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280</w:t>
            </w:r>
          </w:p>
        </w:tc>
        <w:tc>
          <w:tcPr>
            <w:tcW w:w="0" w:type="auto"/>
            <w:tcBorders>
              <w:top w:val="nil"/>
              <w:left w:val="nil"/>
              <w:bottom w:val="double" w:sz="6" w:space="0" w:color="4472C4"/>
              <w:right w:val="double" w:sz="6" w:space="0" w:color="4472C4"/>
            </w:tcBorders>
            <w:shd w:val="clear" w:color="auto" w:fill="auto"/>
            <w:noWrap/>
            <w:vAlign w:val="center"/>
            <w:hideMark/>
          </w:tcPr>
          <w:p w14:paraId="2144EB84"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271</w:t>
            </w:r>
          </w:p>
        </w:tc>
        <w:tc>
          <w:tcPr>
            <w:tcW w:w="0" w:type="auto"/>
            <w:tcBorders>
              <w:top w:val="nil"/>
              <w:left w:val="nil"/>
              <w:bottom w:val="double" w:sz="6" w:space="0" w:color="4472C4"/>
              <w:right w:val="double" w:sz="6" w:space="0" w:color="4472C4"/>
            </w:tcBorders>
            <w:shd w:val="clear" w:color="auto" w:fill="auto"/>
            <w:noWrap/>
            <w:vAlign w:val="center"/>
            <w:hideMark/>
          </w:tcPr>
          <w:p w14:paraId="6C0BEDE8"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262</w:t>
            </w:r>
          </w:p>
        </w:tc>
        <w:tc>
          <w:tcPr>
            <w:tcW w:w="0" w:type="auto"/>
            <w:tcBorders>
              <w:top w:val="nil"/>
              <w:left w:val="nil"/>
              <w:bottom w:val="double" w:sz="6" w:space="0" w:color="4472C4"/>
              <w:right w:val="double" w:sz="6" w:space="0" w:color="4472C4"/>
            </w:tcBorders>
            <w:shd w:val="clear" w:color="auto" w:fill="auto"/>
            <w:noWrap/>
            <w:vAlign w:val="center"/>
            <w:hideMark/>
          </w:tcPr>
          <w:p w14:paraId="20B2DE03"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259</w:t>
            </w:r>
          </w:p>
        </w:tc>
        <w:tc>
          <w:tcPr>
            <w:tcW w:w="0" w:type="auto"/>
            <w:tcBorders>
              <w:top w:val="nil"/>
              <w:left w:val="nil"/>
              <w:bottom w:val="double" w:sz="6" w:space="0" w:color="4472C4"/>
              <w:right w:val="double" w:sz="6" w:space="0" w:color="4472C4"/>
            </w:tcBorders>
            <w:shd w:val="clear" w:color="auto" w:fill="auto"/>
            <w:noWrap/>
            <w:vAlign w:val="center"/>
            <w:hideMark/>
          </w:tcPr>
          <w:p w14:paraId="08FBCEF8"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265</w:t>
            </w:r>
          </w:p>
        </w:tc>
        <w:tc>
          <w:tcPr>
            <w:tcW w:w="0" w:type="auto"/>
            <w:tcBorders>
              <w:top w:val="nil"/>
              <w:left w:val="nil"/>
              <w:bottom w:val="double" w:sz="6" w:space="0" w:color="4472C4"/>
              <w:right w:val="double" w:sz="6" w:space="0" w:color="4472C4"/>
            </w:tcBorders>
            <w:shd w:val="clear" w:color="auto" w:fill="auto"/>
            <w:noWrap/>
            <w:vAlign w:val="center"/>
            <w:hideMark/>
          </w:tcPr>
          <w:p w14:paraId="3F3FA436"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277</w:t>
            </w:r>
          </w:p>
        </w:tc>
        <w:tc>
          <w:tcPr>
            <w:tcW w:w="0" w:type="auto"/>
            <w:tcBorders>
              <w:top w:val="nil"/>
              <w:left w:val="nil"/>
              <w:bottom w:val="double" w:sz="6" w:space="0" w:color="4472C4"/>
              <w:right w:val="double" w:sz="6" w:space="0" w:color="4472C4"/>
            </w:tcBorders>
            <w:shd w:val="clear" w:color="auto" w:fill="auto"/>
            <w:noWrap/>
            <w:vAlign w:val="center"/>
            <w:hideMark/>
          </w:tcPr>
          <w:p w14:paraId="078B743A"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270</w:t>
            </w:r>
          </w:p>
        </w:tc>
        <w:tc>
          <w:tcPr>
            <w:tcW w:w="0" w:type="auto"/>
            <w:tcBorders>
              <w:top w:val="nil"/>
              <w:left w:val="nil"/>
              <w:bottom w:val="double" w:sz="6" w:space="0" w:color="4472C4"/>
              <w:right w:val="double" w:sz="6" w:space="0" w:color="4472C4"/>
            </w:tcBorders>
            <w:shd w:val="clear" w:color="auto" w:fill="auto"/>
            <w:noWrap/>
            <w:vAlign w:val="center"/>
            <w:hideMark/>
          </w:tcPr>
          <w:p w14:paraId="0BF688ED"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267</w:t>
            </w:r>
          </w:p>
        </w:tc>
        <w:tc>
          <w:tcPr>
            <w:tcW w:w="0" w:type="auto"/>
            <w:tcBorders>
              <w:top w:val="nil"/>
              <w:left w:val="nil"/>
              <w:bottom w:val="double" w:sz="6" w:space="0" w:color="4472C4"/>
              <w:right w:val="double" w:sz="6" w:space="0" w:color="4472C4"/>
            </w:tcBorders>
            <w:shd w:val="clear" w:color="auto" w:fill="auto"/>
            <w:noWrap/>
            <w:vAlign w:val="center"/>
            <w:hideMark/>
          </w:tcPr>
          <w:p w14:paraId="0BEF93E3"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260</w:t>
            </w:r>
          </w:p>
        </w:tc>
        <w:tc>
          <w:tcPr>
            <w:tcW w:w="0" w:type="auto"/>
            <w:tcBorders>
              <w:top w:val="nil"/>
              <w:left w:val="nil"/>
              <w:bottom w:val="double" w:sz="6" w:space="0" w:color="4472C4"/>
              <w:right w:val="double" w:sz="6" w:space="0" w:color="4472C4"/>
            </w:tcBorders>
            <w:shd w:val="clear" w:color="auto" w:fill="auto"/>
            <w:noWrap/>
            <w:vAlign w:val="center"/>
            <w:hideMark/>
          </w:tcPr>
          <w:p w14:paraId="01093041" w14:textId="79F331E9"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256</w:t>
            </w:r>
          </w:p>
        </w:tc>
        <w:tc>
          <w:tcPr>
            <w:tcW w:w="0" w:type="auto"/>
            <w:tcBorders>
              <w:top w:val="nil"/>
              <w:left w:val="nil"/>
              <w:bottom w:val="double" w:sz="6" w:space="0" w:color="4472C4"/>
              <w:right w:val="double" w:sz="6" w:space="0" w:color="4472C4"/>
            </w:tcBorders>
            <w:shd w:val="clear" w:color="auto" w:fill="auto"/>
            <w:noWrap/>
            <w:vAlign w:val="center"/>
            <w:hideMark/>
          </w:tcPr>
          <w:p w14:paraId="588CD759" w14:textId="1A74EC46"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250</w:t>
            </w:r>
          </w:p>
        </w:tc>
        <w:tc>
          <w:tcPr>
            <w:tcW w:w="0" w:type="auto"/>
            <w:tcBorders>
              <w:top w:val="nil"/>
              <w:left w:val="nil"/>
              <w:bottom w:val="double" w:sz="6" w:space="0" w:color="4472C4"/>
              <w:right w:val="double" w:sz="6" w:space="0" w:color="4472C4"/>
            </w:tcBorders>
            <w:shd w:val="clear" w:color="auto" w:fill="auto"/>
            <w:noWrap/>
            <w:vAlign w:val="center"/>
            <w:hideMark/>
          </w:tcPr>
          <w:p w14:paraId="2E2E51D8" w14:textId="1F439840"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257</w:t>
            </w:r>
          </w:p>
        </w:tc>
        <w:tc>
          <w:tcPr>
            <w:tcW w:w="0" w:type="auto"/>
            <w:tcBorders>
              <w:top w:val="nil"/>
              <w:left w:val="nil"/>
              <w:bottom w:val="double" w:sz="6" w:space="0" w:color="4472C4"/>
              <w:right w:val="double" w:sz="6" w:space="0" w:color="4472C4"/>
            </w:tcBorders>
            <w:shd w:val="clear" w:color="auto" w:fill="auto"/>
            <w:noWrap/>
            <w:vAlign w:val="center"/>
            <w:hideMark/>
          </w:tcPr>
          <w:p w14:paraId="4206889C" w14:textId="09D268BA"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261</w:t>
            </w:r>
          </w:p>
        </w:tc>
        <w:tc>
          <w:tcPr>
            <w:tcW w:w="0" w:type="auto"/>
            <w:tcBorders>
              <w:top w:val="nil"/>
              <w:left w:val="nil"/>
              <w:bottom w:val="double" w:sz="6" w:space="0" w:color="4472C4"/>
              <w:right w:val="double" w:sz="6" w:space="0" w:color="4472C4"/>
            </w:tcBorders>
            <w:shd w:val="clear" w:color="auto" w:fill="auto"/>
            <w:noWrap/>
            <w:vAlign w:val="center"/>
            <w:hideMark/>
          </w:tcPr>
          <w:p w14:paraId="0FB3AAE8" w14:textId="7422A3FC"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267</w:t>
            </w:r>
          </w:p>
        </w:tc>
        <w:tc>
          <w:tcPr>
            <w:tcW w:w="0" w:type="auto"/>
            <w:tcBorders>
              <w:top w:val="nil"/>
              <w:left w:val="nil"/>
              <w:bottom w:val="double" w:sz="6" w:space="0" w:color="4472C4"/>
              <w:right w:val="double" w:sz="6" w:space="0" w:color="4472C4"/>
            </w:tcBorders>
            <w:shd w:val="clear" w:color="auto" w:fill="auto"/>
            <w:noWrap/>
            <w:vAlign w:val="center"/>
            <w:hideMark/>
          </w:tcPr>
          <w:p w14:paraId="7AB03EC6" w14:textId="0926290A"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265</w:t>
            </w:r>
          </w:p>
        </w:tc>
        <w:tc>
          <w:tcPr>
            <w:tcW w:w="0" w:type="auto"/>
            <w:tcBorders>
              <w:top w:val="nil"/>
              <w:left w:val="nil"/>
              <w:bottom w:val="double" w:sz="6" w:space="0" w:color="4472C4"/>
              <w:right w:val="double" w:sz="6" w:space="0" w:color="4472C4"/>
            </w:tcBorders>
            <w:shd w:val="clear" w:color="auto" w:fill="auto"/>
            <w:noWrap/>
            <w:vAlign w:val="center"/>
            <w:hideMark/>
          </w:tcPr>
          <w:p w14:paraId="5665307C"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265</w:t>
            </w:r>
          </w:p>
        </w:tc>
        <w:tc>
          <w:tcPr>
            <w:tcW w:w="506" w:type="dxa"/>
            <w:tcBorders>
              <w:top w:val="nil"/>
              <w:left w:val="nil"/>
              <w:bottom w:val="double" w:sz="6" w:space="0" w:color="4472C4"/>
              <w:right w:val="double" w:sz="6" w:space="0" w:color="4472C4"/>
            </w:tcBorders>
            <w:shd w:val="clear" w:color="auto" w:fill="auto"/>
            <w:noWrap/>
            <w:vAlign w:val="center"/>
            <w:hideMark/>
          </w:tcPr>
          <w:p w14:paraId="0301D6F3"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262</w:t>
            </w:r>
          </w:p>
        </w:tc>
        <w:tc>
          <w:tcPr>
            <w:tcW w:w="649" w:type="dxa"/>
            <w:tcBorders>
              <w:top w:val="nil"/>
              <w:left w:val="nil"/>
              <w:bottom w:val="double" w:sz="6" w:space="0" w:color="4472C4"/>
              <w:right w:val="double" w:sz="6" w:space="0" w:color="4472C4"/>
            </w:tcBorders>
            <w:shd w:val="clear" w:color="auto" w:fill="auto"/>
            <w:noWrap/>
            <w:vAlign w:val="center"/>
            <w:hideMark/>
          </w:tcPr>
          <w:p w14:paraId="789FC9D8"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267</w:t>
            </w:r>
          </w:p>
        </w:tc>
      </w:tr>
      <w:tr w:rsidR="00BE5458" w:rsidRPr="00690CAA" w14:paraId="793C1C6C" w14:textId="77777777" w:rsidTr="008F37A3">
        <w:trPr>
          <w:trHeight w:val="310"/>
        </w:trPr>
        <w:tc>
          <w:tcPr>
            <w:tcW w:w="1790" w:type="dxa"/>
            <w:tcBorders>
              <w:top w:val="nil"/>
              <w:left w:val="double" w:sz="6" w:space="0" w:color="4472C4"/>
              <w:bottom w:val="double" w:sz="6" w:space="0" w:color="4472C4"/>
              <w:right w:val="double" w:sz="6" w:space="0" w:color="4472C4"/>
            </w:tcBorders>
            <w:shd w:val="clear" w:color="auto" w:fill="auto"/>
            <w:noWrap/>
            <w:hideMark/>
          </w:tcPr>
          <w:p w14:paraId="56D7CF8B" w14:textId="77777777" w:rsidR="00AC3473" w:rsidRPr="008F37A3" w:rsidRDefault="00AC3473" w:rsidP="00AC3473">
            <w:pPr>
              <w:spacing w:before="0" w:after="0" w:line="240" w:lineRule="auto"/>
              <w:ind w:left="0"/>
              <w:jc w:val="left"/>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Rezago</w:t>
            </w:r>
          </w:p>
        </w:tc>
        <w:tc>
          <w:tcPr>
            <w:tcW w:w="693" w:type="dxa"/>
            <w:tcBorders>
              <w:top w:val="nil"/>
              <w:left w:val="nil"/>
              <w:bottom w:val="double" w:sz="6" w:space="0" w:color="4472C4"/>
              <w:right w:val="double" w:sz="6" w:space="0" w:color="4472C4"/>
            </w:tcBorders>
            <w:shd w:val="clear" w:color="auto" w:fill="auto"/>
            <w:noWrap/>
            <w:vAlign w:val="center"/>
            <w:hideMark/>
          </w:tcPr>
          <w:p w14:paraId="3041E635"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205</w:t>
            </w:r>
          </w:p>
        </w:tc>
        <w:tc>
          <w:tcPr>
            <w:tcW w:w="0" w:type="auto"/>
            <w:tcBorders>
              <w:top w:val="nil"/>
              <w:left w:val="nil"/>
              <w:bottom w:val="double" w:sz="6" w:space="0" w:color="4472C4"/>
              <w:right w:val="double" w:sz="6" w:space="0" w:color="4472C4"/>
            </w:tcBorders>
            <w:shd w:val="clear" w:color="auto" w:fill="auto"/>
            <w:noWrap/>
            <w:vAlign w:val="center"/>
            <w:hideMark/>
          </w:tcPr>
          <w:p w14:paraId="6B294981"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265</w:t>
            </w:r>
          </w:p>
        </w:tc>
        <w:tc>
          <w:tcPr>
            <w:tcW w:w="0" w:type="auto"/>
            <w:tcBorders>
              <w:top w:val="nil"/>
              <w:left w:val="nil"/>
              <w:bottom w:val="double" w:sz="6" w:space="0" w:color="4472C4"/>
              <w:right w:val="double" w:sz="6" w:space="0" w:color="4472C4"/>
            </w:tcBorders>
            <w:shd w:val="clear" w:color="auto" w:fill="auto"/>
            <w:noWrap/>
            <w:vAlign w:val="center"/>
            <w:hideMark/>
          </w:tcPr>
          <w:p w14:paraId="29F5DA4B"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268</w:t>
            </w:r>
          </w:p>
        </w:tc>
        <w:tc>
          <w:tcPr>
            <w:tcW w:w="0" w:type="auto"/>
            <w:tcBorders>
              <w:top w:val="nil"/>
              <w:left w:val="nil"/>
              <w:bottom w:val="double" w:sz="6" w:space="0" w:color="4472C4"/>
              <w:right w:val="double" w:sz="6" w:space="0" w:color="4472C4"/>
            </w:tcBorders>
            <w:shd w:val="clear" w:color="auto" w:fill="auto"/>
            <w:noWrap/>
            <w:vAlign w:val="center"/>
            <w:hideMark/>
          </w:tcPr>
          <w:p w14:paraId="57C42F9C"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271</w:t>
            </w:r>
          </w:p>
        </w:tc>
        <w:tc>
          <w:tcPr>
            <w:tcW w:w="0" w:type="auto"/>
            <w:tcBorders>
              <w:top w:val="nil"/>
              <w:left w:val="nil"/>
              <w:bottom w:val="double" w:sz="6" w:space="0" w:color="4472C4"/>
              <w:right w:val="double" w:sz="6" w:space="0" w:color="4472C4"/>
            </w:tcBorders>
            <w:shd w:val="clear" w:color="auto" w:fill="auto"/>
            <w:noWrap/>
            <w:vAlign w:val="center"/>
            <w:hideMark/>
          </w:tcPr>
          <w:p w14:paraId="1C634EA3"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253</w:t>
            </w:r>
          </w:p>
        </w:tc>
        <w:tc>
          <w:tcPr>
            <w:tcW w:w="0" w:type="auto"/>
            <w:tcBorders>
              <w:top w:val="nil"/>
              <w:left w:val="nil"/>
              <w:bottom w:val="double" w:sz="6" w:space="0" w:color="4472C4"/>
              <w:right w:val="double" w:sz="6" w:space="0" w:color="4472C4"/>
            </w:tcBorders>
            <w:shd w:val="clear" w:color="auto" w:fill="auto"/>
            <w:noWrap/>
            <w:vAlign w:val="center"/>
            <w:hideMark/>
          </w:tcPr>
          <w:p w14:paraId="28CC8A53"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253</w:t>
            </w:r>
          </w:p>
        </w:tc>
        <w:tc>
          <w:tcPr>
            <w:tcW w:w="0" w:type="auto"/>
            <w:tcBorders>
              <w:top w:val="nil"/>
              <w:left w:val="nil"/>
              <w:bottom w:val="double" w:sz="6" w:space="0" w:color="4472C4"/>
              <w:right w:val="double" w:sz="6" w:space="0" w:color="4472C4"/>
            </w:tcBorders>
            <w:shd w:val="clear" w:color="auto" w:fill="auto"/>
            <w:noWrap/>
            <w:vAlign w:val="center"/>
            <w:hideMark/>
          </w:tcPr>
          <w:p w14:paraId="49E35417"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254</w:t>
            </w:r>
          </w:p>
        </w:tc>
        <w:tc>
          <w:tcPr>
            <w:tcW w:w="0" w:type="auto"/>
            <w:tcBorders>
              <w:top w:val="nil"/>
              <w:left w:val="nil"/>
              <w:bottom w:val="double" w:sz="6" w:space="0" w:color="4472C4"/>
              <w:right w:val="double" w:sz="6" w:space="0" w:color="4472C4"/>
            </w:tcBorders>
            <w:shd w:val="clear" w:color="auto" w:fill="auto"/>
            <w:noWrap/>
            <w:vAlign w:val="center"/>
            <w:hideMark/>
          </w:tcPr>
          <w:p w14:paraId="311DCA34"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270</w:t>
            </w:r>
          </w:p>
        </w:tc>
        <w:tc>
          <w:tcPr>
            <w:tcW w:w="0" w:type="auto"/>
            <w:tcBorders>
              <w:top w:val="nil"/>
              <w:left w:val="nil"/>
              <w:bottom w:val="double" w:sz="6" w:space="0" w:color="4472C4"/>
              <w:right w:val="double" w:sz="6" w:space="0" w:color="4472C4"/>
            </w:tcBorders>
            <w:shd w:val="clear" w:color="auto" w:fill="auto"/>
            <w:noWrap/>
            <w:vAlign w:val="center"/>
            <w:hideMark/>
          </w:tcPr>
          <w:p w14:paraId="5EE2EA2E"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277</w:t>
            </w:r>
          </w:p>
        </w:tc>
        <w:tc>
          <w:tcPr>
            <w:tcW w:w="0" w:type="auto"/>
            <w:tcBorders>
              <w:top w:val="nil"/>
              <w:left w:val="nil"/>
              <w:bottom w:val="double" w:sz="6" w:space="0" w:color="4472C4"/>
              <w:right w:val="double" w:sz="6" w:space="0" w:color="4472C4"/>
            </w:tcBorders>
            <w:shd w:val="clear" w:color="auto" w:fill="auto"/>
            <w:noWrap/>
            <w:vAlign w:val="center"/>
            <w:hideMark/>
          </w:tcPr>
          <w:p w14:paraId="423ED6E1"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291</w:t>
            </w:r>
          </w:p>
        </w:tc>
        <w:tc>
          <w:tcPr>
            <w:tcW w:w="0" w:type="auto"/>
            <w:tcBorders>
              <w:top w:val="nil"/>
              <w:left w:val="nil"/>
              <w:bottom w:val="double" w:sz="6" w:space="0" w:color="4472C4"/>
              <w:right w:val="double" w:sz="6" w:space="0" w:color="4472C4"/>
            </w:tcBorders>
            <w:shd w:val="clear" w:color="auto" w:fill="auto"/>
            <w:noWrap/>
            <w:vAlign w:val="center"/>
            <w:hideMark/>
          </w:tcPr>
          <w:p w14:paraId="7FC64C5A"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293</w:t>
            </w:r>
          </w:p>
        </w:tc>
        <w:tc>
          <w:tcPr>
            <w:tcW w:w="0" w:type="auto"/>
            <w:tcBorders>
              <w:top w:val="nil"/>
              <w:left w:val="nil"/>
              <w:bottom w:val="double" w:sz="6" w:space="0" w:color="4472C4"/>
              <w:right w:val="double" w:sz="6" w:space="0" w:color="4472C4"/>
            </w:tcBorders>
            <w:shd w:val="clear" w:color="auto" w:fill="auto"/>
            <w:noWrap/>
            <w:vAlign w:val="center"/>
            <w:hideMark/>
          </w:tcPr>
          <w:p w14:paraId="756C17FF"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295</w:t>
            </w:r>
          </w:p>
        </w:tc>
        <w:tc>
          <w:tcPr>
            <w:tcW w:w="0" w:type="auto"/>
            <w:tcBorders>
              <w:top w:val="nil"/>
              <w:left w:val="nil"/>
              <w:bottom w:val="double" w:sz="6" w:space="0" w:color="4472C4"/>
              <w:right w:val="double" w:sz="6" w:space="0" w:color="4472C4"/>
            </w:tcBorders>
            <w:shd w:val="clear" w:color="auto" w:fill="auto"/>
            <w:noWrap/>
            <w:vAlign w:val="center"/>
            <w:hideMark/>
          </w:tcPr>
          <w:p w14:paraId="4EE182DA"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290</w:t>
            </w:r>
          </w:p>
        </w:tc>
        <w:tc>
          <w:tcPr>
            <w:tcW w:w="0" w:type="auto"/>
            <w:tcBorders>
              <w:top w:val="nil"/>
              <w:left w:val="nil"/>
              <w:bottom w:val="double" w:sz="6" w:space="0" w:color="4472C4"/>
              <w:right w:val="double" w:sz="6" w:space="0" w:color="4472C4"/>
            </w:tcBorders>
            <w:shd w:val="clear" w:color="auto" w:fill="auto"/>
            <w:noWrap/>
            <w:vAlign w:val="center"/>
            <w:hideMark/>
          </w:tcPr>
          <w:p w14:paraId="3C65D0B8"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305</w:t>
            </w:r>
          </w:p>
        </w:tc>
        <w:tc>
          <w:tcPr>
            <w:tcW w:w="0" w:type="auto"/>
            <w:tcBorders>
              <w:top w:val="nil"/>
              <w:left w:val="nil"/>
              <w:bottom w:val="double" w:sz="6" w:space="0" w:color="4472C4"/>
              <w:right w:val="double" w:sz="6" w:space="0" w:color="4472C4"/>
            </w:tcBorders>
            <w:shd w:val="clear" w:color="auto" w:fill="auto"/>
            <w:noWrap/>
            <w:vAlign w:val="center"/>
            <w:hideMark/>
          </w:tcPr>
          <w:p w14:paraId="2904EF6C"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313</w:t>
            </w:r>
          </w:p>
        </w:tc>
        <w:tc>
          <w:tcPr>
            <w:tcW w:w="0" w:type="auto"/>
            <w:tcBorders>
              <w:top w:val="nil"/>
              <w:left w:val="nil"/>
              <w:bottom w:val="double" w:sz="6" w:space="0" w:color="4472C4"/>
              <w:right w:val="double" w:sz="6" w:space="0" w:color="4472C4"/>
            </w:tcBorders>
            <w:shd w:val="clear" w:color="auto" w:fill="auto"/>
            <w:noWrap/>
            <w:vAlign w:val="center"/>
            <w:hideMark/>
          </w:tcPr>
          <w:p w14:paraId="3D61CE23"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317</w:t>
            </w:r>
          </w:p>
        </w:tc>
        <w:tc>
          <w:tcPr>
            <w:tcW w:w="0" w:type="auto"/>
            <w:tcBorders>
              <w:top w:val="nil"/>
              <w:left w:val="nil"/>
              <w:bottom w:val="double" w:sz="6" w:space="0" w:color="4472C4"/>
              <w:right w:val="double" w:sz="6" w:space="0" w:color="4472C4"/>
            </w:tcBorders>
            <w:shd w:val="clear" w:color="auto" w:fill="auto"/>
            <w:noWrap/>
            <w:vAlign w:val="center"/>
            <w:hideMark/>
          </w:tcPr>
          <w:p w14:paraId="6C2DEEA0"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313</w:t>
            </w:r>
          </w:p>
        </w:tc>
        <w:tc>
          <w:tcPr>
            <w:tcW w:w="0" w:type="auto"/>
            <w:tcBorders>
              <w:top w:val="nil"/>
              <w:left w:val="nil"/>
              <w:bottom w:val="double" w:sz="6" w:space="0" w:color="4472C4"/>
              <w:right w:val="double" w:sz="6" w:space="0" w:color="4472C4"/>
            </w:tcBorders>
            <w:shd w:val="clear" w:color="auto" w:fill="auto"/>
            <w:noWrap/>
            <w:vAlign w:val="center"/>
            <w:hideMark/>
          </w:tcPr>
          <w:p w14:paraId="39286F21"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322</w:t>
            </w:r>
          </w:p>
        </w:tc>
        <w:tc>
          <w:tcPr>
            <w:tcW w:w="506" w:type="dxa"/>
            <w:tcBorders>
              <w:top w:val="nil"/>
              <w:left w:val="nil"/>
              <w:bottom w:val="double" w:sz="6" w:space="0" w:color="4472C4"/>
              <w:right w:val="double" w:sz="6" w:space="0" w:color="4472C4"/>
            </w:tcBorders>
            <w:shd w:val="clear" w:color="auto" w:fill="auto"/>
            <w:noWrap/>
            <w:vAlign w:val="center"/>
            <w:hideMark/>
          </w:tcPr>
          <w:p w14:paraId="5F3C1A54"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323</w:t>
            </w:r>
          </w:p>
        </w:tc>
        <w:tc>
          <w:tcPr>
            <w:tcW w:w="649" w:type="dxa"/>
            <w:tcBorders>
              <w:top w:val="nil"/>
              <w:left w:val="nil"/>
              <w:bottom w:val="double" w:sz="6" w:space="0" w:color="4472C4"/>
              <w:right w:val="double" w:sz="6" w:space="0" w:color="4472C4"/>
            </w:tcBorders>
            <w:shd w:val="clear" w:color="auto" w:fill="auto"/>
            <w:noWrap/>
            <w:vAlign w:val="center"/>
            <w:hideMark/>
          </w:tcPr>
          <w:p w14:paraId="1FCB0473"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329</w:t>
            </w:r>
          </w:p>
        </w:tc>
      </w:tr>
      <w:tr w:rsidR="00BE5458" w:rsidRPr="00690CAA" w14:paraId="1D2DADA3" w14:textId="77777777" w:rsidTr="008F37A3">
        <w:trPr>
          <w:trHeight w:val="310"/>
        </w:trPr>
        <w:tc>
          <w:tcPr>
            <w:tcW w:w="1790" w:type="dxa"/>
            <w:tcBorders>
              <w:top w:val="nil"/>
              <w:left w:val="double" w:sz="6" w:space="0" w:color="4472C4"/>
              <w:bottom w:val="double" w:sz="6" w:space="0" w:color="4472C4"/>
              <w:right w:val="double" w:sz="6" w:space="0" w:color="4472C4"/>
            </w:tcBorders>
            <w:shd w:val="clear" w:color="auto" w:fill="auto"/>
            <w:noWrap/>
            <w:hideMark/>
          </w:tcPr>
          <w:p w14:paraId="3D48A993" w14:textId="77777777" w:rsidR="00AC3473" w:rsidRPr="008F37A3" w:rsidRDefault="00AC3473" w:rsidP="00AC3473">
            <w:pPr>
              <w:spacing w:before="0" w:after="0" w:line="240" w:lineRule="auto"/>
              <w:ind w:left="0"/>
              <w:jc w:val="left"/>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 Rezago Presente en el Circulante</w:t>
            </w:r>
          </w:p>
        </w:tc>
        <w:tc>
          <w:tcPr>
            <w:tcW w:w="693" w:type="dxa"/>
            <w:tcBorders>
              <w:top w:val="nil"/>
              <w:left w:val="nil"/>
              <w:bottom w:val="double" w:sz="6" w:space="0" w:color="4472C4"/>
              <w:right w:val="double" w:sz="6" w:space="0" w:color="4472C4"/>
            </w:tcBorders>
            <w:shd w:val="clear" w:color="auto" w:fill="auto"/>
            <w:noWrap/>
            <w:vAlign w:val="center"/>
            <w:hideMark/>
          </w:tcPr>
          <w:p w14:paraId="279E4BA3"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12%</w:t>
            </w:r>
          </w:p>
        </w:tc>
        <w:tc>
          <w:tcPr>
            <w:tcW w:w="0" w:type="auto"/>
            <w:tcBorders>
              <w:top w:val="nil"/>
              <w:left w:val="nil"/>
              <w:bottom w:val="double" w:sz="6" w:space="0" w:color="4472C4"/>
              <w:right w:val="double" w:sz="6" w:space="0" w:color="4472C4"/>
            </w:tcBorders>
            <w:shd w:val="clear" w:color="auto" w:fill="auto"/>
            <w:noWrap/>
            <w:vAlign w:val="center"/>
            <w:hideMark/>
          </w:tcPr>
          <w:p w14:paraId="7EC880E1"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13%</w:t>
            </w:r>
          </w:p>
        </w:tc>
        <w:tc>
          <w:tcPr>
            <w:tcW w:w="0" w:type="auto"/>
            <w:tcBorders>
              <w:top w:val="nil"/>
              <w:left w:val="nil"/>
              <w:bottom w:val="double" w:sz="6" w:space="0" w:color="4472C4"/>
              <w:right w:val="double" w:sz="6" w:space="0" w:color="4472C4"/>
            </w:tcBorders>
            <w:shd w:val="clear" w:color="auto" w:fill="auto"/>
            <w:noWrap/>
            <w:vAlign w:val="center"/>
            <w:hideMark/>
          </w:tcPr>
          <w:p w14:paraId="6D0541AE"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14%</w:t>
            </w:r>
          </w:p>
        </w:tc>
        <w:tc>
          <w:tcPr>
            <w:tcW w:w="0" w:type="auto"/>
            <w:tcBorders>
              <w:top w:val="nil"/>
              <w:left w:val="nil"/>
              <w:bottom w:val="double" w:sz="6" w:space="0" w:color="4472C4"/>
              <w:right w:val="double" w:sz="6" w:space="0" w:color="4472C4"/>
            </w:tcBorders>
            <w:shd w:val="clear" w:color="auto" w:fill="auto"/>
            <w:noWrap/>
            <w:vAlign w:val="center"/>
            <w:hideMark/>
          </w:tcPr>
          <w:p w14:paraId="7DB5997B"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14%</w:t>
            </w:r>
          </w:p>
        </w:tc>
        <w:tc>
          <w:tcPr>
            <w:tcW w:w="0" w:type="auto"/>
            <w:tcBorders>
              <w:top w:val="nil"/>
              <w:left w:val="nil"/>
              <w:bottom w:val="double" w:sz="6" w:space="0" w:color="4472C4"/>
              <w:right w:val="double" w:sz="6" w:space="0" w:color="4472C4"/>
            </w:tcBorders>
            <w:shd w:val="clear" w:color="auto" w:fill="auto"/>
            <w:noWrap/>
            <w:vAlign w:val="center"/>
            <w:hideMark/>
          </w:tcPr>
          <w:p w14:paraId="3ACE0BD4"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14%</w:t>
            </w:r>
          </w:p>
        </w:tc>
        <w:tc>
          <w:tcPr>
            <w:tcW w:w="0" w:type="auto"/>
            <w:tcBorders>
              <w:top w:val="nil"/>
              <w:left w:val="nil"/>
              <w:bottom w:val="double" w:sz="6" w:space="0" w:color="4472C4"/>
              <w:right w:val="double" w:sz="6" w:space="0" w:color="4472C4"/>
            </w:tcBorders>
            <w:shd w:val="clear" w:color="auto" w:fill="auto"/>
            <w:noWrap/>
            <w:vAlign w:val="center"/>
            <w:hideMark/>
          </w:tcPr>
          <w:p w14:paraId="0DA89F82"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14%</w:t>
            </w:r>
          </w:p>
        </w:tc>
        <w:tc>
          <w:tcPr>
            <w:tcW w:w="0" w:type="auto"/>
            <w:tcBorders>
              <w:top w:val="nil"/>
              <w:left w:val="nil"/>
              <w:bottom w:val="double" w:sz="6" w:space="0" w:color="4472C4"/>
              <w:right w:val="double" w:sz="6" w:space="0" w:color="4472C4"/>
            </w:tcBorders>
            <w:shd w:val="clear" w:color="auto" w:fill="auto"/>
            <w:noWrap/>
            <w:vAlign w:val="center"/>
            <w:hideMark/>
          </w:tcPr>
          <w:p w14:paraId="18FBE963"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14%</w:t>
            </w:r>
          </w:p>
        </w:tc>
        <w:tc>
          <w:tcPr>
            <w:tcW w:w="0" w:type="auto"/>
            <w:tcBorders>
              <w:top w:val="nil"/>
              <w:left w:val="nil"/>
              <w:bottom w:val="double" w:sz="6" w:space="0" w:color="4472C4"/>
              <w:right w:val="double" w:sz="6" w:space="0" w:color="4472C4"/>
            </w:tcBorders>
            <w:shd w:val="clear" w:color="auto" w:fill="auto"/>
            <w:noWrap/>
            <w:vAlign w:val="center"/>
            <w:hideMark/>
          </w:tcPr>
          <w:p w14:paraId="1335466C"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14%</w:t>
            </w:r>
          </w:p>
        </w:tc>
        <w:tc>
          <w:tcPr>
            <w:tcW w:w="0" w:type="auto"/>
            <w:tcBorders>
              <w:top w:val="nil"/>
              <w:left w:val="nil"/>
              <w:bottom w:val="double" w:sz="6" w:space="0" w:color="4472C4"/>
              <w:right w:val="double" w:sz="6" w:space="0" w:color="4472C4"/>
            </w:tcBorders>
            <w:shd w:val="clear" w:color="auto" w:fill="auto"/>
            <w:noWrap/>
            <w:vAlign w:val="center"/>
            <w:hideMark/>
          </w:tcPr>
          <w:p w14:paraId="7DDB4D56"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15%</w:t>
            </w:r>
          </w:p>
        </w:tc>
        <w:tc>
          <w:tcPr>
            <w:tcW w:w="0" w:type="auto"/>
            <w:tcBorders>
              <w:top w:val="nil"/>
              <w:left w:val="nil"/>
              <w:bottom w:val="double" w:sz="6" w:space="0" w:color="4472C4"/>
              <w:right w:val="double" w:sz="6" w:space="0" w:color="4472C4"/>
            </w:tcBorders>
            <w:shd w:val="clear" w:color="auto" w:fill="auto"/>
            <w:noWrap/>
            <w:vAlign w:val="center"/>
            <w:hideMark/>
          </w:tcPr>
          <w:p w14:paraId="6132CD9B"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16%</w:t>
            </w:r>
          </w:p>
        </w:tc>
        <w:tc>
          <w:tcPr>
            <w:tcW w:w="0" w:type="auto"/>
            <w:tcBorders>
              <w:top w:val="nil"/>
              <w:left w:val="nil"/>
              <w:bottom w:val="double" w:sz="6" w:space="0" w:color="4472C4"/>
              <w:right w:val="double" w:sz="6" w:space="0" w:color="4472C4"/>
            </w:tcBorders>
            <w:shd w:val="clear" w:color="auto" w:fill="auto"/>
            <w:noWrap/>
            <w:vAlign w:val="center"/>
            <w:hideMark/>
          </w:tcPr>
          <w:p w14:paraId="7506ACC4"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16%</w:t>
            </w:r>
          </w:p>
        </w:tc>
        <w:tc>
          <w:tcPr>
            <w:tcW w:w="0" w:type="auto"/>
            <w:tcBorders>
              <w:top w:val="nil"/>
              <w:left w:val="nil"/>
              <w:bottom w:val="double" w:sz="6" w:space="0" w:color="4472C4"/>
              <w:right w:val="double" w:sz="6" w:space="0" w:color="4472C4"/>
            </w:tcBorders>
            <w:shd w:val="clear" w:color="auto" w:fill="auto"/>
            <w:noWrap/>
            <w:vAlign w:val="center"/>
            <w:hideMark/>
          </w:tcPr>
          <w:p w14:paraId="1C1EC5E7"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16,4%</w:t>
            </w:r>
          </w:p>
        </w:tc>
        <w:tc>
          <w:tcPr>
            <w:tcW w:w="0" w:type="auto"/>
            <w:tcBorders>
              <w:top w:val="nil"/>
              <w:left w:val="nil"/>
              <w:bottom w:val="double" w:sz="6" w:space="0" w:color="4472C4"/>
              <w:right w:val="double" w:sz="6" w:space="0" w:color="4472C4"/>
            </w:tcBorders>
            <w:shd w:val="clear" w:color="auto" w:fill="auto"/>
            <w:noWrap/>
            <w:vAlign w:val="center"/>
            <w:hideMark/>
          </w:tcPr>
          <w:p w14:paraId="639AFB91"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16,6%</w:t>
            </w:r>
          </w:p>
        </w:tc>
        <w:tc>
          <w:tcPr>
            <w:tcW w:w="0" w:type="auto"/>
            <w:tcBorders>
              <w:top w:val="nil"/>
              <w:left w:val="nil"/>
              <w:bottom w:val="double" w:sz="6" w:space="0" w:color="4472C4"/>
              <w:right w:val="double" w:sz="6" w:space="0" w:color="4472C4"/>
            </w:tcBorders>
            <w:shd w:val="clear" w:color="auto" w:fill="auto"/>
            <w:noWrap/>
            <w:vAlign w:val="center"/>
            <w:hideMark/>
          </w:tcPr>
          <w:p w14:paraId="4BB1E2E9"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17%</w:t>
            </w:r>
          </w:p>
        </w:tc>
        <w:tc>
          <w:tcPr>
            <w:tcW w:w="0" w:type="auto"/>
            <w:tcBorders>
              <w:top w:val="nil"/>
              <w:left w:val="nil"/>
              <w:bottom w:val="double" w:sz="6" w:space="0" w:color="4472C4"/>
              <w:right w:val="double" w:sz="6" w:space="0" w:color="4472C4"/>
            </w:tcBorders>
            <w:shd w:val="clear" w:color="auto" w:fill="auto"/>
            <w:noWrap/>
            <w:vAlign w:val="center"/>
            <w:hideMark/>
          </w:tcPr>
          <w:p w14:paraId="025ADA71"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17,09%</w:t>
            </w:r>
          </w:p>
        </w:tc>
        <w:tc>
          <w:tcPr>
            <w:tcW w:w="0" w:type="auto"/>
            <w:tcBorders>
              <w:top w:val="nil"/>
              <w:left w:val="nil"/>
              <w:bottom w:val="double" w:sz="6" w:space="0" w:color="4472C4"/>
              <w:right w:val="double" w:sz="6" w:space="0" w:color="4472C4"/>
            </w:tcBorders>
            <w:shd w:val="clear" w:color="auto" w:fill="auto"/>
            <w:noWrap/>
            <w:vAlign w:val="center"/>
            <w:hideMark/>
          </w:tcPr>
          <w:p w14:paraId="727AD3B3"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16,95%</w:t>
            </w:r>
          </w:p>
        </w:tc>
        <w:tc>
          <w:tcPr>
            <w:tcW w:w="0" w:type="auto"/>
            <w:tcBorders>
              <w:top w:val="nil"/>
              <w:left w:val="nil"/>
              <w:bottom w:val="double" w:sz="6" w:space="0" w:color="4472C4"/>
              <w:right w:val="double" w:sz="6" w:space="0" w:color="4472C4"/>
            </w:tcBorders>
            <w:shd w:val="clear" w:color="auto" w:fill="auto"/>
            <w:noWrap/>
            <w:vAlign w:val="center"/>
            <w:hideMark/>
          </w:tcPr>
          <w:p w14:paraId="6D187223"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16,86%</w:t>
            </w:r>
          </w:p>
        </w:tc>
        <w:tc>
          <w:tcPr>
            <w:tcW w:w="0" w:type="auto"/>
            <w:tcBorders>
              <w:top w:val="nil"/>
              <w:left w:val="nil"/>
              <w:bottom w:val="double" w:sz="6" w:space="0" w:color="4472C4"/>
              <w:right w:val="double" w:sz="6" w:space="0" w:color="4472C4"/>
            </w:tcBorders>
            <w:shd w:val="clear" w:color="auto" w:fill="auto"/>
            <w:noWrap/>
            <w:vAlign w:val="center"/>
            <w:hideMark/>
          </w:tcPr>
          <w:p w14:paraId="5DDFA013"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17,4%</w:t>
            </w:r>
          </w:p>
        </w:tc>
        <w:tc>
          <w:tcPr>
            <w:tcW w:w="506" w:type="dxa"/>
            <w:tcBorders>
              <w:top w:val="nil"/>
              <w:left w:val="nil"/>
              <w:bottom w:val="double" w:sz="6" w:space="0" w:color="4472C4"/>
              <w:right w:val="double" w:sz="6" w:space="0" w:color="4472C4"/>
            </w:tcBorders>
            <w:shd w:val="clear" w:color="auto" w:fill="auto"/>
            <w:noWrap/>
            <w:vAlign w:val="center"/>
            <w:hideMark/>
          </w:tcPr>
          <w:p w14:paraId="670CE060"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17,6%</w:t>
            </w:r>
          </w:p>
        </w:tc>
        <w:tc>
          <w:tcPr>
            <w:tcW w:w="649" w:type="dxa"/>
            <w:tcBorders>
              <w:top w:val="nil"/>
              <w:left w:val="nil"/>
              <w:bottom w:val="double" w:sz="6" w:space="0" w:color="4472C4"/>
              <w:right w:val="double" w:sz="6" w:space="0" w:color="4472C4"/>
            </w:tcBorders>
            <w:shd w:val="clear" w:color="auto" w:fill="auto"/>
            <w:noWrap/>
            <w:vAlign w:val="center"/>
            <w:hideMark/>
          </w:tcPr>
          <w:p w14:paraId="7408BD28" w14:textId="77777777" w:rsidR="00AC3473" w:rsidRPr="008F37A3" w:rsidRDefault="00AC3473" w:rsidP="00AC3473">
            <w:pPr>
              <w:spacing w:before="0" w:after="0" w:line="240" w:lineRule="auto"/>
              <w:ind w:left="0"/>
              <w:jc w:val="center"/>
              <w:rPr>
                <w:rFonts w:ascii="Book Antiqua" w:eastAsia="Times New Roman" w:hAnsi="Book Antiqua" w:cs="Calibri"/>
                <w:color w:val="000000"/>
                <w:sz w:val="18"/>
                <w:szCs w:val="18"/>
                <w:lang w:eastAsia="es-CR"/>
              </w:rPr>
            </w:pPr>
            <w:r w:rsidRPr="008F37A3">
              <w:rPr>
                <w:rFonts w:ascii="Book Antiqua" w:eastAsia="Times New Roman" w:hAnsi="Book Antiqua" w:cs="Calibri"/>
                <w:color w:val="000000"/>
                <w:sz w:val="18"/>
                <w:szCs w:val="18"/>
                <w:lang w:eastAsia="es-CR"/>
              </w:rPr>
              <w:t>17,6%</w:t>
            </w:r>
          </w:p>
        </w:tc>
      </w:tr>
    </w:tbl>
    <w:p w14:paraId="00101FEF" w14:textId="77777777" w:rsidR="00874759" w:rsidRDefault="00874759" w:rsidP="00874759">
      <w:pPr>
        <w:ind w:right="51"/>
        <w:rPr>
          <w:rFonts w:ascii="Book Antiqua" w:hAnsi="Book Antiqua" w:cs="Calibri"/>
          <w:lang w:eastAsia="es-CR"/>
        </w:rPr>
      </w:pPr>
      <w:r w:rsidRPr="00292A46">
        <w:rPr>
          <w:rFonts w:ascii="Book Antiqua" w:hAnsi="Book Antiqua" w:cs="Calibri"/>
          <w:b/>
          <w:bCs/>
          <w:lang w:eastAsia="es-CR"/>
        </w:rPr>
        <w:t>Fuente:</w:t>
      </w:r>
      <w:r w:rsidRPr="00292A46">
        <w:rPr>
          <w:rFonts w:ascii="Book Antiqua" w:hAnsi="Book Antiqua" w:cs="Calibri"/>
          <w:lang w:eastAsia="es-CR"/>
        </w:rPr>
        <w:t xml:space="preserve"> Subproceso de Modernización Institucional de acuerdo con los informes de seguimiento desarrollados y la información extraída del sistema SIGMA</w:t>
      </w:r>
      <w:r>
        <w:rPr>
          <w:rFonts w:ascii="Book Antiqua" w:hAnsi="Book Antiqua" w:cs="Calibri"/>
          <w:lang w:eastAsia="es-CR"/>
        </w:rPr>
        <w:t>.</w:t>
      </w:r>
    </w:p>
    <w:p w14:paraId="05A5CA3A" w14:textId="47AD7D63" w:rsidR="00470E5D" w:rsidRDefault="00470E5D">
      <w:pPr>
        <w:spacing w:before="0" w:after="0" w:line="240" w:lineRule="auto"/>
        <w:ind w:left="0"/>
        <w:jc w:val="left"/>
        <w:rPr>
          <w:rFonts w:ascii="Book Antiqua" w:hAnsi="Book Antiqua" w:cs="Calibri"/>
          <w:lang w:eastAsia="es-CR"/>
        </w:rPr>
      </w:pPr>
      <w:r>
        <w:rPr>
          <w:rFonts w:ascii="Book Antiqua" w:hAnsi="Book Antiqua" w:cs="Calibri"/>
          <w:lang w:eastAsia="es-CR"/>
        </w:rPr>
        <w:br w:type="page"/>
      </w:r>
    </w:p>
    <w:p w14:paraId="3F92908A" w14:textId="77777777" w:rsidR="00690CAA" w:rsidRDefault="00690CAA" w:rsidP="00874759">
      <w:pPr>
        <w:ind w:right="51"/>
        <w:rPr>
          <w:rFonts w:ascii="Book Antiqua" w:hAnsi="Book Antiqua" w:cs="Calibri"/>
          <w:sz w:val="24"/>
          <w:szCs w:val="24"/>
          <w:lang w:eastAsia="es-CR"/>
        </w:rPr>
        <w:sectPr w:rsidR="00690CAA" w:rsidSect="00690CAA">
          <w:pgSz w:w="15840" w:h="12240" w:orient="landscape"/>
          <w:pgMar w:top="1134" w:right="1134" w:bottom="1134" w:left="1134" w:header="709" w:footer="709" w:gutter="0"/>
          <w:cols w:space="708"/>
          <w:docGrid w:linePitch="360"/>
        </w:sectPr>
      </w:pPr>
    </w:p>
    <w:p w14:paraId="444BC19A" w14:textId="617A5761" w:rsidR="00874759" w:rsidRPr="008F37A3" w:rsidRDefault="00874759" w:rsidP="00874759">
      <w:pPr>
        <w:ind w:right="51"/>
        <w:rPr>
          <w:rFonts w:ascii="Book Antiqua" w:hAnsi="Book Antiqua" w:cs="Calibri"/>
          <w:lang w:eastAsia="es-CR"/>
        </w:rPr>
      </w:pPr>
      <w:r w:rsidRPr="008F37A3">
        <w:rPr>
          <w:rFonts w:ascii="Book Antiqua" w:hAnsi="Book Antiqua" w:cs="Calibri"/>
          <w:lang w:eastAsia="es-CR"/>
        </w:rPr>
        <w:lastRenderedPageBreak/>
        <w:t xml:space="preserve">Del cuadro anterior es importante rescatar que, </w:t>
      </w:r>
      <w:r w:rsidR="009F733D" w:rsidRPr="008F37A3">
        <w:rPr>
          <w:rFonts w:ascii="Book Antiqua" w:hAnsi="Book Antiqua" w:cs="Calibri"/>
          <w:lang w:eastAsia="es-CR"/>
        </w:rPr>
        <w:t>hubo un incremento</w:t>
      </w:r>
      <w:r w:rsidR="00214DB2" w:rsidRPr="008F37A3">
        <w:rPr>
          <w:rFonts w:ascii="Book Antiqua" w:hAnsi="Book Antiqua" w:cs="Calibri"/>
          <w:lang w:eastAsia="es-CR"/>
        </w:rPr>
        <w:t xml:space="preserve"> del circulante importante </w:t>
      </w:r>
      <w:r w:rsidR="00870515" w:rsidRPr="008F37A3">
        <w:rPr>
          <w:rFonts w:ascii="Book Antiqua" w:hAnsi="Book Antiqua" w:cs="Calibri"/>
          <w:lang w:eastAsia="es-CR"/>
        </w:rPr>
        <w:t xml:space="preserve">entre </w:t>
      </w:r>
      <w:r w:rsidR="00611CC8" w:rsidRPr="008F37A3">
        <w:rPr>
          <w:rFonts w:ascii="Book Antiqua" w:hAnsi="Book Antiqua" w:cs="Calibri"/>
          <w:lang w:eastAsia="es-CR"/>
        </w:rPr>
        <w:t>octubre de 2019</w:t>
      </w:r>
      <w:r w:rsidR="00870515" w:rsidRPr="008F37A3">
        <w:rPr>
          <w:rFonts w:ascii="Book Antiqua" w:hAnsi="Book Antiqua" w:cs="Calibri"/>
          <w:lang w:eastAsia="es-CR"/>
        </w:rPr>
        <w:t xml:space="preserve"> y junio de 202</w:t>
      </w:r>
      <w:r w:rsidR="00611CC8" w:rsidRPr="008F37A3">
        <w:rPr>
          <w:rFonts w:ascii="Book Antiqua" w:hAnsi="Book Antiqua" w:cs="Calibri"/>
          <w:lang w:eastAsia="es-CR"/>
        </w:rPr>
        <w:t>0</w:t>
      </w:r>
      <w:r w:rsidR="000D7327" w:rsidRPr="008F37A3">
        <w:rPr>
          <w:rFonts w:ascii="Book Antiqua" w:hAnsi="Book Antiqua" w:cs="Calibri"/>
          <w:lang w:eastAsia="es-CR"/>
        </w:rPr>
        <w:t xml:space="preserve">, en cuyo período no se realizaron informes de seguimiento, sin embargo del circulante existente en junio </w:t>
      </w:r>
      <w:r w:rsidR="00605754" w:rsidRPr="008F37A3">
        <w:rPr>
          <w:rFonts w:ascii="Book Antiqua" w:hAnsi="Book Antiqua" w:cs="Calibri"/>
          <w:lang w:eastAsia="es-CR"/>
        </w:rPr>
        <w:t>de 2020</w:t>
      </w:r>
      <w:r w:rsidR="008F1F02" w:rsidRPr="008F37A3">
        <w:rPr>
          <w:rFonts w:ascii="Book Antiqua" w:hAnsi="Book Antiqua" w:cs="Calibri"/>
          <w:lang w:eastAsia="es-CR"/>
        </w:rPr>
        <w:t xml:space="preserve"> (2013 asuntos) </w:t>
      </w:r>
      <w:r w:rsidR="00EE0C9A" w:rsidRPr="008F37A3">
        <w:rPr>
          <w:rFonts w:ascii="Book Antiqua" w:hAnsi="Book Antiqua" w:cs="Calibri"/>
          <w:lang w:eastAsia="es-CR"/>
        </w:rPr>
        <w:t>al que se enc</w:t>
      </w:r>
      <w:r w:rsidR="00C8005C" w:rsidRPr="008F37A3">
        <w:rPr>
          <w:rFonts w:ascii="Book Antiqua" w:hAnsi="Book Antiqua" w:cs="Calibri"/>
          <w:lang w:eastAsia="es-CR"/>
        </w:rPr>
        <w:t>o</w:t>
      </w:r>
      <w:r w:rsidR="00EE0C9A" w:rsidRPr="008F37A3">
        <w:rPr>
          <w:rFonts w:ascii="Book Antiqua" w:hAnsi="Book Antiqua" w:cs="Calibri"/>
          <w:lang w:eastAsia="es-CR"/>
        </w:rPr>
        <w:t>ntr</w:t>
      </w:r>
      <w:r w:rsidR="00C8005C" w:rsidRPr="008F37A3">
        <w:rPr>
          <w:rFonts w:ascii="Book Antiqua" w:hAnsi="Book Antiqua" w:cs="Calibri"/>
          <w:lang w:eastAsia="es-CR"/>
        </w:rPr>
        <w:t xml:space="preserve">ó en diciembre de 2021 (1870 asuntos), </w:t>
      </w:r>
      <w:r w:rsidRPr="008F37A3">
        <w:rPr>
          <w:rFonts w:ascii="Book Antiqua" w:hAnsi="Book Antiqua" w:cs="Calibri"/>
          <w:lang w:eastAsia="es-CR"/>
        </w:rPr>
        <w:t xml:space="preserve">equivale a una reducción del </w:t>
      </w:r>
      <w:r w:rsidR="00FC509B" w:rsidRPr="008F37A3">
        <w:rPr>
          <w:rFonts w:ascii="Book Antiqua" w:hAnsi="Book Antiqua" w:cs="Calibri"/>
          <w:lang w:eastAsia="es-CR"/>
        </w:rPr>
        <w:t>7</w:t>
      </w:r>
      <w:r w:rsidR="00CD785C" w:rsidRPr="008F37A3">
        <w:rPr>
          <w:rFonts w:ascii="Book Antiqua" w:hAnsi="Book Antiqua" w:cs="Calibri"/>
          <w:lang w:eastAsia="es-CR"/>
        </w:rPr>
        <w:t>,1</w:t>
      </w:r>
      <w:r w:rsidRPr="008F37A3">
        <w:rPr>
          <w:rFonts w:ascii="Book Antiqua" w:hAnsi="Book Antiqua" w:cs="Calibri"/>
          <w:lang w:eastAsia="es-CR"/>
        </w:rPr>
        <w:t>%.</w:t>
      </w:r>
    </w:p>
    <w:p w14:paraId="5941606C" w14:textId="334B3049" w:rsidR="00874759" w:rsidRPr="008F37A3" w:rsidRDefault="00874759" w:rsidP="00874759">
      <w:pPr>
        <w:ind w:right="51"/>
        <w:rPr>
          <w:rFonts w:ascii="Book Antiqua" w:hAnsi="Book Antiqua" w:cs="Calibri"/>
          <w:lang w:eastAsia="es-CR"/>
        </w:rPr>
      </w:pPr>
      <w:r w:rsidRPr="3FABC7CD">
        <w:rPr>
          <w:rFonts w:ascii="Book Antiqua" w:hAnsi="Book Antiqua" w:cs="Calibri"/>
          <w:lang w:eastAsia="es-CR"/>
        </w:rPr>
        <w:t xml:space="preserve">Como se puede notar, al comparar los valores mostrados de los asuntos terminados versus el total de entrada, podemos notar que los casos finalizados </w:t>
      </w:r>
      <w:r w:rsidR="00177362" w:rsidRPr="3FABC7CD">
        <w:rPr>
          <w:rFonts w:ascii="Book Antiqua" w:hAnsi="Book Antiqua" w:cs="Calibri"/>
          <w:lang w:eastAsia="es-CR"/>
        </w:rPr>
        <w:t>han procurado ser siempre</w:t>
      </w:r>
      <w:r w:rsidRPr="3FABC7CD">
        <w:rPr>
          <w:rFonts w:ascii="Book Antiqua" w:hAnsi="Book Antiqua" w:cs="Calibri"/>
          <w:lang w:eastAsia="es-CR"/>
        </w:rPr>
        <w:t xml:space="preserve"> superiores a los casos ingresados (</w:t>
      </w:r>
      <w:r w:rsidR="00B41F28" w:rsidRPr="3FABC7CD">
        <w:rPr>
          <w:rFonts w:ascii="Book Antiqua" w:hAnsi="Book Antiqua" w:cs="Calibri"/>
          <w:lang w:eastAsia="es-CR"/>
        </w:rPr>
        <w:t>esto sucedió en 14 de los 19 meses analizados</w:t>
      </w:r>
      <w:r w:rsidRPr="3FABC7CD">
        <w:rPr>
          <w:rFonts w:ascii="Book Antiqua" w:hAnsi="Book Antiqua" w:cs="Calibri"/>
          <w:lang w:eastAsia="es-CR"/>
        </w:rPr>
        <w:t>), de allí que el circulante se ha podido venir reduciendo y demuestra que la oficina ha venido mejorando su gestión en cuanto a la cantidad de asuntos que finaliza.</w:t>
      </w:r>
    </w:p>
    <w:p w14:paraId="3E9EB31F" w14:textId="44F55208" w:rsidR="00874759" w:rsidRPr="008F37A3" w:rsidRDefault="00874759" w:rsidP="00874759">
      <w:pPr>
        <w:ind w:right="51"/>
        <w:rPr>
          <w:rFonts w:ascii="Book Antiqua" w:hAnsi="Book Antiqua" w:cs="Calibri"/>
          <w:lang w:eastAsia="es-CR"/>
        </w:rPr>
      </w:pPr>
      <w:r w:rsidRPr="008F37A3">
        <w:rPr>
          <w:rFonts w:ascii="Book Antiqua" w:hAnsi="Book Antiqua" w:cs="Calibri"/>
          <w:lang w:eastAsia="es-CR"/>
        </w:rPr>
        <w:t xml:space="preserve">Si analizamos la cantidad promedio de asuntos por plaza de Fiscala o Fiscal, vemos que </w:t>
      </w:r>
      <w:r w:rsidR="00FA734D" w:rsidRPr="008F37A3">
        <w:rPr>
          <w:rFonts w:ascii="Book Antiqua" w:hAnsi="Book Antiqua" w:cs="Calibri"/>
          <w:lang w:eastAsia="es-CR"/>
        </w:rPr>
        <w:t>a junio de 2020</w:t>
      </w:r>
      <w:r w:rsidRPr="008F37A3">
        <w:rPr>
          <w:rFonts w:ascii="Book Antiqua" w:hAnsi="Book Antiqua" w:cs="Calibri"/>
          <w:lang w:eastAsia="es-CR"/>
        </w:rPr>
        <w:t xml:space="preserve"> dicho valor se encontraba en un promedio de </w:t>
      </w:r>
      <w:r w:rsidR="005B0107" w:rsidRPr="008F37A3">
        <w:rPr>
          <w:rFonts w:ascii="Book Antiqua" w:hAnsi="Book Antiqua" w:cs="Calibri"/>
          <w:lang w:eastAsia="es-CR"/>
        </w:rPr>
        <w:t>288</w:t>
      </w:r>
      <w:r w:rsidRPr="008F37A3">
        <w:rPr>
          <w:rFonts w:ascii="Book Antiqua" w:hAnsi="Book Antiqua" w:cs="Calibri"/>
          <w:lang w:eastAsia="es-CR"/>
        </w:rPr>
        <w:t xml:space="preserve"> asuntos por plaza, valor que a </w:t>
      </w:r>
      <w:r w:rsidR="005B0107" w:rsidRPr="008F37A3">
        <w:rPr>
          <w:rFonts w:ascii="Book Antiqua" w:hAnsi="Book Antiqua" w:cs="Calibri"/>
          <w:lang w:eastAsia="es-CR"/>
        </w:rPr>
        <w:t>diciembre</w:t>
      </w:r>
      <w:r w:rsidRPr="008F37A3">
        <w:rPr>
          <w:rFonts w:ascii="Book Antiqua" w:hAnsi="Book Antiqua" w:cs="Calibri"/>
          <w:lang w:eastAsia="es-CR"/>
        </w:rPr>
        <w:t xml:space="preserve"> de 2021 era de 26</w:t>
      </w:r>
      <w:r w:rsidR="005B0107" w:rsidRPr="008F37A3">
        <w:rPr>
          <w:rFonts w:ascii="Book Antiqua" w:hAnsi="Book Antiqua" w:cs="Calibri"/>
          <w:lang w:eastAsia="es-CR"/>
        </w:rPr>
        <w:t>7</w:t>
      </w:r>
      <w:r w:rsidRPr="008F37A3">
        <w:rPr>
          <w:rFonts w:ascii="Book Antiqua" w:hAnsi="Book Antiqua" w:cs="Calibri"/>
          <w:lang w:eastAsia="es-CR"/>
        </w:rPr>
        <w:t xml:space="preserve"> asuntos. Lo anterior permite tener una carga de trabajo más adecuada y manejable por plaza de Fiscala o Fiscal Auxiliar y por ende una atención más célere y oportuna de los casos asignados.</w:t>
      </w:r>
    </w:p>
    <w:p w14:paraId="6D128D94" w14:textId="2EF618F4" w:rsidR="00874759" w:rsidRPr="008F37A3" w:rsidRDefault="00874759" w:rsidP="00874759">
      <w:pPr>
        <w:ind w:right="51"/>
        <w:rPr>
          <w:rFonts w:ascii="Book Antiqua" w:hAnsi="Book Antiqua" w:cs="Calibri"/>
          <w:lang w:eastAsia="es-CR"/>
        </w:rPr>
      </w:pPr>
      <w:r w:rsidRPr="3523F1BA">
        <w:rPr>
          <w:rFonts w:ascii="Book Antiqua" w:hAnsi="Book Antiqua" w:cs="Calibri"/>
          <w:lang w:eastAsia="es-CR"/>
        </w:rPr>
        <w:t xml:space="preserve">Relacionado al tema de Rezago, </w:t>
      </w:r>
      <w:r w:rsidR="00393E76" w:rsidRPr="3523F1BA">
        <w:rPr>
          <w:rFonts w:ascii="Book Antiqua" w:hAnsi="Book Antiqua" w:cs="Calibri"/>
          <w:lang w:eastAsia="es-CR"/>
        </w:rPr>
        <w:t xml:space="preserve">asuntos con más de dos años de antigüedad según disposición de la Fiscalía General, </w:t>
      </w:r>
      <w:r w:rsidRPr="3523F1BA">
        <w:rPr>
          <w:rFonts w:ascii="Book Antiqua" w:hAnsi="Book Antiqua" w:cs="Calibri"/>
          <w:lang w:eastAsia="es-CR"/>
        </w:rPr>
        <w:t xml:space="preserve">se puede observar que, </w:t>
      </w:r>
      <w:r w:rsidR="00393E76" w:rsidRPr="3523F1BA">
        <w:rPr>
          <w:rFonts w:ascii="Book Antiqua" w:hAnsi="Book Antiqua" w:cs="Calibri"/>
          <w:lang w:eastAsia="es-CR"/>
        </w:rPr>
        <w:t xml:space="preserve">el mismo sí se ha </w:t>
      </w:r>
      <w:r w:rsidR="00E83D17" w:rsidRPr="3523F1BA">
        <w:rPr>
          <w:rFonts w:ascii="Book Antiqua" w:hAnsi="Book Antiqua" w:cs="Calibri"/>
          <w:lang w:eastAsia="es-CR"/>
        </w:rPr>
        <w:t>incrementado</w:t>
      </w:r>
      <w:r w:rsidR="00393E76" w:rsidRPr="3523F1BA">
        <w:rPr>
          <w:rFonts w:ascii="Book Antiqua" w:hAnsi="Book Antiqua" w:cs="Calibri"/>
          <w:lang w:eastAsia="es-CR"/>
        </w:rPr>
        <w:t>, ya que en</w:t>
      </w:r>
      <w:r w:rsidR="00E83D17" w:rsidRPr="3523F1BA">
        <w:rPr>
          <w:rFonts w:ascii="Book Antiqua" w:hAnsi="Book Antiqua" w:cs="Calibri"/>
          <w:lang w:eastAsia="es-CR"/>
        </w:rPr>
        <w:t xml:space="preserve"> junio de 2020 existían 265 expedientes en dicha condición, mientras que a diciembre de 2021 dicho valor alcanzaba los 329 expedientes. </w:t>
      </w:r>
      <w:r w:rsidR="00FC0B61" w:rsidRPr="3523F1BA">
        <w:rPr>
          <w:rFonts w:ascii="Book Antiqua" w:hAnsi="Book Antiqua" w:cs="Calibri"/>
          <w:lang w:eastAsia="es-CR"/>
        </w:rPr>
        <w:t>P</w:t>
      </w:r>
      <w:r w:rsidRPr="3523F1BA">
        <w:rPr>
          <w:rFonts w:ascii="Book Antiqua" w:hAnsi="Book Antiqua" w:cs="Calibri"/>
          <w:lang w:eastAsia="es-CR"/>
        </w:rPr>
        <w:t>or ende, se recomienda que la oficina procure mantener o incluso mejorar sus niveles de asuntos terminados, pero sin perder de vista la atención de asuntos por antigüedad.</w:t>
      </w:r>
    </w:p>
    <w:p w14:paraId="1B90E22E" w14:textId="614A3190" w:rsidR="00520E31" w:rsidRPr="008F37A3" w:rsidRDefault="00520E31" w:rsidP="00874759">
      <w:pPr>
        <w:ind w:right="51"/>
        <w:rPr>
          <w:rFonts w:ascii="Book Antiqua" w:hAnsi="Book Antiqua" w:cs="Calibri"/>
          <w:lang w:eastAsia="es-CR"/>
        </w:rPr>
      </w:pPr>
      <w:r w:rsidRPr="008F37A3">
        <w:rPr>
          <w:rFonts w:ascii="Book Antiqua" w:hAnsi="Book Antiqua" w:cs="Calibri"/>
          <w:lang w:eastAsia="es-CR"/>
        </w:rPr>
        <w:t xml:space="preserve">Es importante señalar que, según </w:t>
      </w:r>
      <w:r w:rsidR="004655E9" w:rsidRPr="008F37A3">
        <w:rPr>
          <w:rFonts w:ascii="Book Antiqua" w:hAnsi="Book Antiqua" w:cs="Calibri"/>
          <w:lang w:eastAsia="es-CR"/>
        </w:rPr>
        <w:t>el plan de resolución priorizado establecido por la UMGEF de asuntos en rezago al 31 de diciembre de 2020, la Fiscalía de Limón</w:t>
      </w:r>
      <w:r w:rsidR="00BD2612" w:rsidRPr="008F37A3">
        <w:rPr>
          <w:rFonts w:ascii="Book Antiqua" w:hAnsi="Book Antiqua" w:cs="Calibri"/>
          <w:lang w:eastAsia="es-CR"/>
        </w:rPr>
        <w:t xml:space="preserve"> </w:t>
      </w:r>
      <w:r w:rsidR="003549C3" w:rsidRPr="008F37A3">
        <w:rPr>
          <w:rFonts w:ascii="Book Antiqua" w:hAnsi="Book Antiqua" w:cs="Calibri"/>
          <w:lang w:eastAsia="es-CR"/>
        </w:rPr>
        <w:t xml:space="preserve">inició el plan con 232 asuntos en rezago sin contabilizar causas </w:t>
      </w:r>
      <w:r w:rsidR="008442C4" w:rsidRPr="008F37A3">
        <w:rPr>
          <w:rFonts w:ascii="Book Antiqua" w:hAnsi="Book Antiqua" w:cs="Calibri"/>
          <w:lang w:eastAsia="es-CR"/>
        </w:rPr>
        <w:t>en condición de ausentes y rebeldes, de los cuales al 31 de diciembre de 2021 logró resolver 146 asuntos</w:t>
      </w:r>
      <w:r w:rsidR="004F0CFD" w:rsidRPr="008F37A3">
        <w:rPr>
          <w:rFonts w:ascii="Book Antiqua" w:hAnsi="Book Antiqua" w:cs="Calibri"/>
          <w:lang w:eastAsia="es-CR"/>
        </w:rPr>
        <w:t xml:space="preserve">, </w:t>
      </w:r>
      <w:r w:rsidR="003258D2" w:rsidRPr="008F37A3">
        <w:rPr>
          <w:rFonts w:ascii="Book Antiqua" w:hAnsi="Book Antiqua" w:cs="Calibri"/>
          <w:lang w:eastAsia="es-CR"/>
        </w:rPr>
        <w:t xml:space="preserve">alcanzando una meta de cumplimiento del </w:t>
      </w:r>
      <w:r w:rsidR="00D64290" w:rsidRPr="008F37A3">
        <w:rPr>
          <w:rFonts w:ascii="Book Antiqua" w:hAnsi="Book Antiqua" w:cs="Calibri"/>
          <w:lang w:eastAsia="es-CR"/>
        </w:rPr>
        <w:t xml:space="preserve">62,93%, lo cual supera los niveles mínimos de cumplimiento establecidos por la UMGEF, que era de </w:t>
      </w:r>
      <w:r w:rsidR="006162C7" w:rsidRPr="008F37A3">
        <w:rPr>
          <w:rFonts w:ascii="Book Antiqua" w:hAnsi="Book Antiqua" w:cs="Calibri"/>
          <w:lang w:eastAsia="es-CR"/>
        </w:rPr>
        <w:t>al menos un 55%.</w:t>
      </w:r>
    </w:p>
    <w:p w14:paraId="35152F16" w14:textId="77777777" w:rsidR="00874759" w:rsidRPr="008F37A3" w:rsidRDefault="00874759" w:rsidP="00874759">
      <w:pPr>
        <w:ind w:right="51"/>
        <w:rPr>
          <w:rFonts w:ascii="Book Antiqua" w:hAnsi="Book Antiqua" w:cs="Calibri"/>
          <w:lang w:eastAsia="es-CR"/>
        </w:rPr>
      </w:pPr>
      <w:r w:rsidRPr="008F37A3">
        <w:rPr>
          <w:rFonts w:ascii="Book Antiqua" w:hAnsi="Book Antiqua" w:cs="Calibri"/>
          <w:lang w:eastAsia="es-CR"/>
        </w:rPr>
        <w:t>En la gráfica que se muestra a continuación, se puede observar cómo se ha venido logrando una reducción del circulante presente en la oficina y como los asuntos terminados han venido superando al total de asuntos entrados lo que se refleja en una importante reducción del circulante de la oficina.</w:t>
      </w:r>
    </w:p>
    <w:p w14:paraId="08BC3D08" w14:textId="77777777" w:rsidR="00874759" w:rsidRPr="003C7779" w:rsidRDefault="00874759" w:rsidP="00874759">
      <w:pPr>
        <w:ind w:right="51"/>
        <w:rPr>
          <w:rFonts w:ascii="Book Antiqua" w:hAnsi="Book Antiqua" w:cs="Calibri"/>
          <w:sz w:val="24"/>
          <w:szCs w:val="24"/>
          <w:lang w:eastAsia="es-CR"/>
        </w:rPr>
      </w:pPr>
    </w:p>
    <w:p w14:paraId="10621AD1" w14:textId="1CA1463D" w:rsidR="001913EE" w:rsidRDefault="001913EE" w:rsidP="008F37A3">
      <w:pPr>
        <w:pStyle w:val="Descripcin"/>
        <w:keepNext/>
        <w:jc w:val="center"/>
      </w:pPr>
      <w:r>
        <w:lastRenderedPageBreak/>
        <w:t xml:space="preserve">Gráfico </w:t>
      </w:r>
      <w:r w:rsidR="00C75BDD">
        <w:t>1</w:t>
      </w:r>
      <w:r>
        <w:t xml:space="preserve"> </w:t>
      </w:r>
      <w:r w:rsidRPr="001913EE">
        <w:t xml:space="preserve">Análisis del circulante, asuntos entrados y terminados de la Fiscalía </w:t>
      </w:r>
      <w:r>
        <w:t xml:space="preserve">del Primer Circuito Judicial de la Zona </w:t>
      </w:r>
      <w:r w:rsidR="0081061D">
        <w:t>Atlántica</w:t>
      </w:r>
      <w:r>
        <w:t xml:space="preserve"> (Limón)</w:t>
      </w:r>
    </w:p>
    <w:p w14:paraId="1A814B1E" w14:textId="50356E1D" w:rsidR="00874759" w:rsidRDefault="00781FAD" w:rsidP="008F37A3">
      <w:pPr>
        <w:spacing w:before="0" w:after="0"/>
        <w:jc w:val="center"/>
        <w:rPr>
          <w:rFonts w:ascii="Book Antiqua" w:hAnsi="Book Antiqua" w:cs="Calibri"/>
          <w:sz w:val="24"/>
          <w:szCs w:val="24"/>
          <w:lang w:eastAsia="es-CR"/>
        </w:rPr>
      </w:pPr>
      <w:r>
        <w:rPr>
          <w:noProof/>
        </w:rPr>
        <w:drawing>
          <wp:inline distT="0" distB="0" distL="0" distR="0" wp14:anchorId="2CCE2933" wp14:editId="1B48CE9D">
            <wp:extent cx="6010275" cy="3619500"/>
            <wp:effectExtent l="0" t="0" r="9525" b="0"/>
            <wp:docPr id="14" name="Gráfico 14">
              <a:extLst xmlns:a="http://schemas.openxmlformats.org/drawingml/2006/main">
                <a:ext uri="{FF2B5EF4-FFF2-40B4-BE49-F238E27FC236}">
                  <a16:creationId xmlns:a16="http://schemas.microsoft.com/office/drawing/2014/main" id="{F76F5AA5-9C11-4C5D-98A1-361D57332E2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6D2B8441" w14:textId="77777777" w:rsidR="00874759" w:rsidRPr="008F37A3" w:rsidRDefault="00874759" w:rsidP="008F37A3">
      <w:pPr>
        <w:spacing w:before="0" w:after="0"/>
        <w:rPr>
          <w:rFonts w:ascii="Book Antiqua" w:hAnsi="Book Antiqua" w:cs="Calibri"/>
          <w:sz w:val="20"/>
          <w:szCs w:val="20"/>
          <w:lang w:eastAsia="es-CR"/>
        </w:rPr>
      </w:pPr>
      <w:r w:rsidRPr="008F37A3">
        <w:rPr>
          <w:rFonts w:ascii="Book Antiqua" w:hAnsi="Book Antiqua" w:cs="Calibri"/>
          <w:b/>
          <w:bCs/>
          <w:sz w:val="20"/>
          <w:szCs w:val="20"/>
          <w:lang w:eastAsia="es-CR"/>
        </w:rPr>
        <w:t>Fuente:</w:t>
      </w:r>
      <w:r w:rsidRPr="008F37A3">
        <w:rPr>
          <w:rFonts w:ascii="Book Antiqua" w:hAnsi="Book Antiqua" w:cs="Calibri"/>
          <w:sz w:val="20"/>
          <w:szCs w:val="20"/>
          <w:lang w:eastAsia="es-CR"/>
        </w:rPr>
        <w:t xml:space="preserve"> Subproceso de Modernización Institucional de acuerdo con los informes de seguimiento desarrollados y la información extraída del sistema SIGMA.</w:t>
      </w:r>
    </w:p>
    <w:p w14:paraId="7EB5F38C" w14:textId="3DA20D24" w:rsidR="005C14FE" w:rsidRDefault="005C14FE">
      <w:pPr>
        <w:spacing w:before="0" w:after="0" w:line="240" w:lineRule="auto"/>
        <w:ind w:left="0"/>
        <w:jc w:val="left"/>
        <w:rPr>
          <w:rFonts w:ascii="Book Antiqua" w:hAnsi="Book Antiqua"/>
        </w:rPr>
      </w:pPr>
      <w:r>
        <w:rPr>
          <w:rFonts w:ascii="Book Antiqua" w:hAnsi="Book Antiqua"/>
        </w:rPr>
        <w:br w:type="page"/>
      </w:r>
    </w:p>
    <w:p w14:paraId="106AAD3C" w14:textId="5C15B1F0" w:rsidR="00BA27F9" w:rsidRPr="005A0A36" w:rsidRDefault="00BA27F9" w:rsidP="008F37A3">
      <w:pPr>
        <w:pStyle w:val="Ttulo1"/>
        <w:spacing w:after="240"/>
        <w:rPr>
          <w:rFonts w:ascii="Book Antiqua" w:hAnsi="Book Antiqua"/>
        </w:rPr>
      </w:pPr>
      <w:r w:rsidRPr="005A0A36">
        <w:rPr>
          <w:rFonts w:ascii="Book Antiqua" w:hAnsi="Book Antiqua"/>
        </w:rPr>
        <w:lastRenderedPageBreak/>
        <w:t>Recomendaciones</w:t>
      </w:r>
      <w:r w:rsidR="00DA6490">
        <w:rPr>
          <w:rFonts w:ascii="Book Antiqua" w:hAnsi="Book Antiqua"/>
        </w:rPr>
        <w:t xml:space="preserve"> generales</w:t>
      </w:r>
    </w:p>
    <w:p w14:paraId="412ADC1B" w14:textId="77777777" w:rsidR="00647F47" w:rsidRPr="008F37A3" w:rsidRDefault="00647F47" w:rsidP="00647F47">
      <w:pPr>
        <w:rPr>
          <w:rFonts w:ascii="Book Antiqua" w:hAnsi="Book Antiqua"/>
          <w:b/>
          <w:bCs/>
        </w:rPr>
      </w:pPr>
      <w:bookmarkStart w:id="9" w:name="_Hlk98857174"/>
      <w:r w:rsidRPr="008F37A3">
        <w:rPr>
          <w:rFonts w:ascii="Book Antiqua" w:hAnsi="Book Antiqua"/>
          <w:b/>
          <w:bCs/>
        </w:rPr>
        <w:t>Al Consejo Superior</w:t>
      </w:r>
    </w:p>
    <w:p w14:paraId="00EA6201" w14:textId="74B61E2B" w:rsidR="00A5734E" w:rsidRPr="008F37A3" w:rsidRDefault="00A5734E" w:rsidP="4AD5492D">
      <w:pPr>
        <w:pStyle w:val="Prrafodelista"/>
        <w:numPr>
          <w:ilvl w:val="0"/>
          <w:numId w:val="23"/>
        </w:numPr>
        <w:ind w:left="720"/>
        <w:rPr>
          <w:rFonts w:ascii="Book Antiqua" w:hAnsi="Book Antiqua"/>
          <w:sz w:val="22"/>
          <w:szCs w:val="22"/>
        </w:rPr>
      </w:pPr>
      <w:r w:rsidRPr="4AD5492D">
        <w:rPr>
          <w:rFonts w:ascii="Book Antiqua" w:hAnsi="Book Antiqua"/>
          <w:sz w:val="22"/>
          <w:szCs w:val="22"/>
        </w:rPr>
        <w:t xml:space="preserve">Aprobar el presente informe de seguimiento que incorpora </w:t>
      </w:r>
      <w:r w:rsidR="00B877B7" w:rsidRPr="4AD5492D">
        <w:rPr>
          <w:rFonts w:ascii="Book Antiqua" w:hAnsi="Book Antiqua"/>
          <w:sz w:val="22"/>
          <w:szCs w:val="22"/>
        </w:rPr>
        <w:t xml:space="preserve">los avances obtenidos para </w:t>
      </w:r>
      <w:r w:rsidRPr="4AD5492D">
        <w:rPr>
          <w:rFonts w:ascii="Book Antiqua" w:hAnsi="Book Antiqua"/>
          <w:sz w:val="22"/>
          <w:szCs w:val="22"/>
        </w:rPr>
        <w:t xml:space="preserve">los hallazgos, oportunidades de mejora y plan de trabajo </w:t>
      </w:r>
      <w:r w:rsidR="009A5D40" w:rsidRPr="4AD5492D">
        <w:rPr>
          <w:rFonts w:ascii="Book Antiqua" w:hAnsi="Book Antiqua"/>
          <w:sz w:val="22"/>
          <w:szCs w:val="22"/>
        </w:rPr>
        <w:t xml:space="preserve">aprobado por el Consejo Superior, en sesión 73-2021 celebrada el 26 de agosto de 2021, artículo XLII, </w:t>
      </w:r>
      <w:r w:rsidR="001429F9" w:rsidRPr="4AD5492D">
        <w:rPr>
          <w:rFonts w:ascii="Book Antiqua" w:hAnsi="Book Antiqua"/>
          <w:sz w:val="22"/>
          <w:szCs w:val="22"/>
        </w:rPr>
        <w:t xml:space="preserve">donde </w:t>
      </w:r>
      <w:r w:rsidR="009A5D40" w:rsidRPr="4AD5492D">
        <w:rPr>
          <w:rFonts w:ascii="Book Antiqua" w:hAnsi="Book Antiqua"/>
          <w:sz w:val="22"/>
          <w:szCs w:val="22"/>
        </w:rPr>
        <w:t>conoció mediante oficio 889-PLA-MI-2021 del 6 de agosto de 2021 de la Dirección de Planificación, el informe relacionado con el diagnóstico y propuestas de mejora para el Proyecto de Mejora Integral del Proceso Penal Ministerio Público - Fiscalía del Primer Circuito Judicial de la Zona Atlántica (Limón).</w:t>
      </w:r>
    </w:p>
    <w:p w14:paraId="0001D9FB" w14:textId="6125ED88" w:rsidR="00A5734E" w:rsidRPr="008F37A3" w:rsidRDefault="00034611" w:rsidP="4AD5492D">
      <w:pPr>
        <w:pStyle w:val="Prrafodelista"/>
        <w:numPr>
          <w:ilvl w:val="0"/>
          <w:numId w:val="23"/>
        </w:numPr>
        <w:ind w:left="720"/>
        <w:rPr>
          <w:sz w:val="22"/>
          <w:szCs w:val="22"/>
        </w:rPr>
      </w:pPr>
      <w:r w:rsidRPr="4AD5492D">
        <w:rPr>
          <w:rFonts w:ascii="Book Antiqua" w:hAnsi="Book Antiqua"/>
          <w:sz w:val="22"/>
          <w:szCs w:val="22"/>
        </w:rPr>
        <w:t xml:space="preserve">Instar a que la Fiscalía General ponga en marcha el </w:t>
      </w:r>
      <w:r w:rsidR="00A5734E" w:rsidRPr="4AD5492D">
        <w:rPr>
          <w:rFonts w:ascii="Book Antiqua" w:hAnsi="Book Antiqua"/>
          <w:sz w:val="22"/>
          <w:szCs w:val="22"/>
        </w:rPr>
        <w:t xml:space="preserve">Modelo de Sostenibilidad </w:t>
      </w:r>
      <w:r w:rsidR="00CA70EA" w:rsidRPr="4AD5492D">
        <w:rPr>
          <w:rFonts w:ascii="Book Antiqua" w:hAnsi="Book Antiqua"/>
          <w:sz w:val="22"/>
          <w:szCs w:val="22"/>
        </w:rPr>
        <w:t xml:space="preserve">del Ministerio Público que se encuentra aprobado por el Consejo Superior </w:t>
      </w:r>
      <w:r w:rsidR="00182408" w:rsidRPr="4AD5492D">
        <w:rPr>
          <w:rFonts w:ascii="Book Antiqua" w:hAnsi="Book Antiqua"/>
          <w:sz w:val="22"/>
          <w:szCs w:val="22"/>
        </w:rPr>
        <w:t xml:space="preserve">según sesión 09-2020 del 4 de febrero de 2020, artículo XXX, de manera que se le brinde seguimiento y sostenibilidad a las propuestas establecidas </w:t>
      </w:r>
      <w:r w:rsidR="00A5734E" w:rsidRPr="4AD5492D">
        <w:rPr>
          <w:rFonts w:ascii="Book Antiqua" w:hAnsi="Book Antiqua"/>
          <w:sz w:val="22"/>
          <w:szCs w:val="22"/>
        </w:rPr>
        <w:t xml:space="preserve">en el informe 889-PLA-MI-2021 aprobado por el Consejo Superior en sesión </w:t>
      </w:r>
      <w:r w:rsidR="005160FA" w:rsidRPr="4AD5492D">
        <w:rPr>
          <w:rFonts w:ascii="Book Antiqua" w:hAnsi="Book Antiqua"/>
          <w:sz w:val="22"/>
          <w:szCs w:val="22"/>
        </w:rPr>
        <w:t>73-2021 celebrada el 26 de agosto del 2021, Art. XLII.</w:t>
      </w:r>
    </w:p>
    <w:p w14:paraId="70A5EF04" w14:textId="28CF7161" w:rsidR="00647F47" w:rsidRPr="0081061D" w:rsidRDefault="00647F47" w:rsidP="4AD5492D">
      <w:pPr>
        <w:ind w:left="720"/>
        <w:rPr>
          <w:rFonts w:ascii="Book Antiqua" w:hAnsi="Book Antiqua"/>
        </w:rPr>
      </w:pPr>
    </w:p>
    <w:p w14:paraId="6A295366" w14:textId="77777777" w:rsidR="00CD5005" w:rsidRPr="008F37A3" w:rsidRDefault="00192296" w:rsidP="00647F47">
      <w:pPr>
        <w:rPr>
          <w:rFonts w:ascii="Book Antiqua" w:hAnsi="Book Antiqua"/>
          <w:b/>
          <w:bCs/>
        </w:rPr>
      </w:pPr>
      <w:r w:rsidRPr="008F37A3">
        <w:rPr>
          <w:rFonts w:ascii="Book Antiqua" w:hAnsi="Book Antiqua"/>
          <w:b/>
          <w:bCs/>
        </w:rPr>
        <w:t>A la Fiscalía General</w:t>
      </w:r>
    </w:p>
    <w:p w14:paraId="52350885" w14:textId="6027C90F" w:rsidR="00CD5005" w:rsidRPr="008F37A3" w:rsidRDefault="00CD5005" w:rsidP="008F37A3">
      <w:pPr>
        <w:pStyle w:val="Prrafodelista"/>
        <w:numPr>
          <w:ilvl w:val="0"/>
          <w:numId w:val="24"/>
        </w:numPr>
        <w:rPr>
          <w:rFonts w:ascii="Book Antiqua" w:hAnsi="Book Antiqua"/>
          <w:sz w:val="22"/>
          <w:szCs w:val="22"/>
        </w:rPr>
      </w:pPr>
      <w:r w:rsidRPr="008F37A3">
        <w:rPr>
          <w:rFonts w:ascii="Book Antiqua" w:hAnsi="Book Antiqua"/>
          <w:sz w:val="22"/>
          <w:szCs w:val="22"/>
        </w:rPr>
        <w:t xml:space="preserve">Definir el responsable o responsables por Circuito Judicial que sustituirá las labores definidas en el punto 8 del Modelo de Sostenibilidad para los profesionales Administrativos 2 del Ministerio Público, </w:t>
      </w:r>
      <w:r w:rsidR="00627CDB" w:rsidRPr="008F37A3">
        <w:rPr>
          <w:rFonts w:ascii="Book Antiqua" w:hAnsi="Book Antiqua"/>
          <w:sz w:val="22"/>
          <w:szCs w:val="22"/>
        </w:rPr>
        <w:t>lo anterior según el acuerdo d</w:t>
      </w:r>
      <w:r w:rsidRPr="008F37A3">
        <w:rPr>
          <w:rFonts w:ascii="Book Antiqua" w:hAnsi="Book Antiqua"/>
          <w:sz w:val="22"/>
          <w:szCs w:val="22"/>
        </w:rPr>
        <w:t>el Consejo Superior del Poder Judicial, en sesión 09-2020 celebrada el 04 de febrero del 2020 e indica lo siguiente:</w:t>
      </w:r>
    </w:p>
    <w:p w14:paraId="365453E3" w14:textId="553DA211" w:rsidR="00CD5005" w:rsidRPr="008F37A3" w:rsidRDefault="00CD5005" w:rsidP="008F37A3">
      <w:pPr>
        <w:pStyle w:val="Prrafodelista"/>
        <w:ind w:left="1440" w:right="900"/>
        <w:rPr>
          <w:rFonts w:ascii="Book Antiqua" w:hAnsi="Book Antiqua"/>
          <w:sz w:val="22"/>
          <w:szCs w:val="22"/>
        </w:rPr>
      </w:pPr>
      <w:r w:rsidRPr="008F37A3">
        <w:rPr>
          <w:rFonts w:ascii="Book Antiqua" w:hAnsi="Book Antiqua"/>
          <w:sz w:val="22"/>
          <w:szCs w:val="22"/>
        </w:rPr>
        <w:t>“… 8.</w:t>
      </w:r>
      <w:r w:rsidRPr="008F37A3">
        <w:rPr>
          <w:rFonts w:ascii="Book Antiqua" w:hAnsi="Book Antiqua"/>
          <w:sz w:val="22"/>
          <w:szCs w:val="22"/>
        </w:rPr>
        <w:tab/>
        <w:t>Los Profesionales Administrativos 2, quienes dentro de su perfil competencial son los responsables de efectuar labores de revisión, análisis, control de los planes, información estadística, programas y proyectos de ejecución así como de organización y reorganización administrativa, serán el enlace directo para cada una de las Fiscalías a nivel nacional (según el siguiente cuadro) y compilarán los Indicadores relacionados a las oficinas del Ministerio Público del Circuito Judicial al que pertenecen, verificando que se esté incluyendo los instrumentos requeridos y los remitirán a la UMGEF de forma mensual.”</w:t>
      </w:r>
    </w:p>
    <w:p w14:paraId="7791FDA9" w14:textId="77777777" w:rsidR="00F22829" w:rsidRPr="008F37A3" w:rsidRDefault="00F22829" w:rsidP="008F37A3">
      <w:pPr>
        <w:pStyle w:val="Prrafodelista"/>
        <w:numPr>
          <w:ilvl w:val="0"/>
          <w:numId w:val="24"/>
        </w:numPr>
        <w:rPr>
          <w:rFonts w:ascii="Book Antiqua" w:hAnsi="Book Antiqua"/>
          <w:sz w:val="22"/>
          <w:szCs w:val="22"/>
        </w:rPr>
      </w:pPr>
      <w:r w:rsidRPr="008F37A3">
        <w:rPr>
          <w:rFonts w:ascii="Book Antiqua" w:hAnsi="Book Antiqua"/>
          <w:sz w:val="22"/>
          <w:szCs w:val="22"/>
        </w:rPr>
        <w:t>Ajustar la estructura organizacional y funcional de la oficina de acuerdo con lo establecido en el informe 889-PLA-MI-2021, en el cual se establece que la oficina debe funcionar con:</w:t>
      </w:r>
    </w:p>
    <w:p w14:paraId="36BD30D6" w14:textId="339B6C68" w:rsidR="00F22829" w:rsidRPr="008F37A3" w:rsidRDefault="00F22829" w:rsidP="008F37A3">
      <w:pPr>
        <w:pStyle w:val="Prrafodelista"/>
        <w:numPr>
          <w:ilvl w:val="0"/>
          <w:numId w:val="29"/>
        </w:numPr>
        <w:ind w:left="1134"/>
        <w:rPr>
          <w:rFonts w:ascii="Book Antiqua" w:hAnsi="Book Antiqua"/>
          <w:sz w:val="22"/>
          <w:szCs w:val="22"/>
        </w:rPr>
      </w:pPr>
      <w:r w:rsidRPr="008F37A3">
        <w:rPr>
          <w:rFonts w:ascii="Book Antiqua" w:hAnsi="Book Antiqua"/>
          <w:sz w:val="22"/>
          <w:szCs w:val="22"/>
        </w:rPr>
        <w:t>4 personas fiscales (una para cada sección del Tribunal Penal de Limón y donde una de estas sigue pendiente de ser recalificada de persona fiscal auxiliar a persona fiscal)</w:t>
      </w:r>
      <w:r w:rsidR="00145C47" w:rsidRPr="008F37A3">
        <w:rPr>
          <w:rFonts w:ascii="Book Antiqua" w:hAnsi="Book Antiqua"/>
          <w:sz w:val="22"/>
          <w:szCs w:val="22"/>
        </w:rPr>
        <w:t xml:space="preserve">. Lo anterior según consulta realizada a la Relación de Puestos </w:t>
      </w:r>
      <w:r w:rsidR="0089075F" w:rsidRPr="008F37A3">
        <w:rPr>
          <w:rFonts w:ascii="Book Antiqua" w:hAnsi="Book Antiqua"/>
          <w:sz w:val="22"/>
          <w:szCs w:val="22"/>
        </w:rPr>
        <w:t>2022 de la Dirección de Gestión Humana, donde la plaza 100811 aparece aún con el perfil de Fiscal Auxiliar.</w:t>
      </w:r>
    </w:p>
    <w:p w14:paraId="13073FB6" w14:textId="77777777" w:rsidR="00F22829" w:rsidRPr="008F37A3" w:rsidRDefault="00F22829" w:rsidP="008F37A3">
      <w:pPr>
        <w:pStyle w:val="Prrafodelista"/>
        <w:numPr>
          <w:ilvl w:val="0"/>
          <w:numId w:val="29"/>
        </w:numPr>
        <w:ind w:left="1134"/>
        <w:rPr>
          <w:rFonts w:ascii="Book Antiqua" w:hAnsi="Book Antiqua"/>
          <w:sz w:val="22"/>
          <w:szCs w:val="22"/>
        </w:rPr>
      </w:pPr>
      <w:r w:rsidRPr="008F37A3">
        <w:rPr>
          <w:rFonts w:ascii="Book Antiqua" w:hAnsi="Book Antiqua"/>
          <w:sz w:val="22"/>
          <w:szCs w:val="22"/>
        </w:rPr>
        <w:t xml:space="preserve">9 personas fiscales auxiliares encargadas de la tramitología ordinaria de Penal Adulto de la localidad (durante el abordaje existían 10 plazas, pero una de estas es la que se recomendó </w:t>
      </w:r>
      <w:r w:rsidRPr="008F37A3">
        <w:rPr>
          <w:rFonts w:ascii="Book Antiqua" w:hAnsi="Book Antiqua"/>
          <w:sz w:val="22"/>
          <w:szCs w:val="22"/>
        </w:rPr>
        <w:lastRenderedPageBreak/>
        <w:t>recalificar para cumplir con la estructura propuesta y dar cobertura a las 4 secciones instaladas en el Tribunal Penal de Limón).</w:t>
      </w:r>
    </w:p>
    <w:p w14:paraId="1823E4EA" w14:textId="77777777" w:rsidR="00F22829" w:rsidRPr="008F37A3" w:rsidRDefault="00F22829" w:rsidP="008F37A3">
      <w:pPr>
        <w:pStyle w:val="Prrafodelista"/>
        <w:numPr>
          <w:ilvl w:val="0"/>
          <w:numId w:val="29"/>
        </w:numPr>
        <w:ind w:left="1134"/>
        <w:rPr>
          <w:rFonts w:ascii="Book Antiqua" w:hAnsi="Book Antiqua"/>
          <w:sz w:val="22"/>
          <w:szCs w:val="22"/>
        </w:rPr>
      </w:pPr>
      <w:r w:rsidRPr="008F37A3">
        <w:rPr>
          <w:rFonts w:ascii="Book Antiqua" w:hAnsi="Book Antiqua"/>
          <w:sz w:val="22"/>
          <w:szCs w:val="22"/>
        </w:rPr>
        <w:t>13 personas técnicas judiciales, de las cuales una corresponde a la recalificación de persona técnica jurídica a técnico judicial, la cual estará pendiente de la resolución de la Sección de Análisis de Puestos de la Dirección de Gestión Humana. En caso de estimarse exista recurso adicional a la cantidad mencionada, el mismo deberá ser valorado a ser reubicado en alguna oficina donde se haya determinado como parte del Proyecto de Mejora Integral del Proceso Penal la necesidad de recurso y se cuente con el informe técnico aprobado por el Consejo Superior que justifique la necesidad de dicha plaza.</w:t>
      </w:r>
    </w:p>
    <w:p w14:paraId="48EE4320" w14:textId="77777777" w:rsidR="00F22829" w:rsidRPr="008F37A3" w:rsidRDefault="00F22829" w:rsidP="005C14FE">
      <w:pPr>
        <w:pStyle w:val="Prrafodelista"/>
        <w:ind w:left="720"/>
        <w:rPr>
          <w:rFonts w:ascii="Book Antiqua" w:hAnsi="Book Antiqua"/>
          <w:sz w:val="22"/>
          <w:szCs w:val="22"/>
        </w:rPr>
      </w:pPr>
    </w:p>
    <w:p w14:paraId="0A06F4FC" w14:textId="3C9D18BC" w:rsidR="00702797" w:rsidRPr="008F37A3" w:rsidRDefault="00627CDB" w:rsidP="008F37A3">
      <w:pPr>
        <w:pStyle w:val="Prrafodelista"/>
        <w:numPr>
          <w:ilvl w:val="0"/>
          <w:numId w:val="24"/>
        </w:numPr>
        <w:rPr>
          <w:rFonts w:ascii="Book Antiqua" w:hAnsi="Book Antiqua"/>
          <w:sz w:val="22"/>
          <w:szCs w:val="22"/>
        </w:rPr>
      </w:pPr>
      <w:r w:rsidRPr="008F37A3">
        <w:rPr>
          <w:rFonts w:ascii="Book Antiqua" w:hAnsi="Book Antiqua"/>
          <w:sz w:val="22"/>
          <w:szCs w:val="22"/>
        </w:rPr>
        <w:t>Vel</w:t>
      </w:r>
      <w:r w:rsidR="00702797" w:rsidRPr="008F37A3">
        <w:rPr>
          <w:rFonts w:ascii="Book Antiqua" w:hAnsi="Book Antiqua"/>
          <w:sz w:val="22"/>
          <w:szCs w:val="22"/>
        </w:rPr>
        <w:t xml:space="preserve">ar </w:t>
      </w:r>
      <w:r w:rsidRPr="008F37A3">
        <w:rPr>
          <w:rFonts w:ascii="Book Antiqua" w:hAnsi="Book Antiqua"/>
          <w:sz w:val="22"/>
          <w:szCs w:val="22"/>
        </w:rPr>
        <w:t xml:space="preserve">por </w:t>
      </w:r>
      <w:r w:rsidR="00702797" w:rsidRPr="008F37A3">
        <w:rPr>
          <w:rFonts w:ascii="Book Antiqua" w:hAnsi="Book Antiqua"/>
          <w:sz w:val="22"/>
          <w:szCs w:val="22"/>
        </w:rPr>
        <w:t>la implementación del Modelo de Sostenibilidad</w:t>
      </w:r>
      <w:r w:rsidRPr="008F37A3">
        <w:rPr>
          <w:rFonts w:ascii="Book Antiqua" w:hAnsi="Book Antiqua"/>
          <w:sz w:val="22"/>
          <w:szCs w:val="22"/>
        </w:rPr>
        <w:t xml:space="preserve"> del Ministerio Público</w:t>
      </w:r>
      <w:r w:rsidR="00702797" w:rsidRPr="008F37A3">
        <w:rPr>
          <w:rFonts w:ascii="Book Antiqua" w:hAnsi="Book Antiqua"/>
          <w:sz w:val="22"/>
          <w:szCs w:val="22"/>
        </w:rPr>
        <w:t xml:space="preserve"> en esta oficina</w:t>
      </w:r>
      <w:r w:rsidRPr="008F37A3">
        <w:rPr>
          <w:rFonts w:ascii="Book Antiqua" w:hAnsi="Book Antiqua"/>
          <w:sz w:val="22"/>
          <w:szCs w:val="22"/>
        </w:rPr>
        <w:t>,</w:t>
      </w:r>
      <w:r w:rsidR="00702797" w:rsidRPr="008F37A3">
        <w:rPr>
          <w:rFonts w:ascii="Book Antiqua" w:hAnsi="Book Antiqua"/>
          <w:sz w:val="22"/>
          <w:szCs w:val="22"/>
        </w:rPr>
        <w:t xml:space="preserve"> </w:t>
      </w:r>
      <w:r w:rsidR="002E5FAC">
        <w:rPr>
          <w:rFonts w:ascii="Book Antiqua" w:hAnsi="Book Antiqua"/>
          <w:sz w:val="22"/>
          <w:szCs w:val="22"/>
        </w:rPr>
        <w:t>el cual</w:t>
      </w:r>
      <w:r w:rsidR="002E5FAC" w:rsidRPr="003E36AC">
        <w:rPr>
          <w:rFonts w:ascii="Book Antiqua" w:hAnsi="Book Antiqua"/>
          <w:sz w:val="22"/>
          <w:szCs w:val="22"/>
        </w:rPr>
        <w:t xml:space="preserve"> se encuentra aprobado por el Consejo Superior según sesión 09-2020 del 4 de febrero de 2020, artículo XXX, de manera que se le brinde seguimiento y sostenibilidad a las propuestas establecidas en el informe 889-PLA-MI-2021 aprobado por el Consejo Superior en sesión 73-2021 celebrada el 26 de agosto del 2021, Art. XLII.</w:t>
      </w:r>
    </w:p>
    <w:p w14:paraId="6BF2DDFB" w14:textId="77777777" w:rsidR="00054A2A" w:rsidRDefault="00054A2A" w:rsidP="00647F47">
      <w:pPr>
        <w:rPr>
          <w:rFonts w:ascii="Book Antiqua" w:hAnsi="Book Antiqua"/>
          <w:b/>
          <w:bCs/>
        </w:rPr>
      </w:pPr>
    </w:p>
    <w:p w14:paraId="6C36751D" w14:textId="661C6F9E" w:rsidR="00647F47" w:rsidRPr="008F37A3" w:rsidRDefault="00F73DCD" w:rsidP="00647F47">
      <w:pPr>
        <w:rPr>
          <w:rFonts w:ascii="Book Antiqua" w:hAnsi="Book Antiqua"/>
          <w:b/>
          <w:bCs/>
        </w:rPr>
      </w:pPr>
      <w:r>
        <w:rPr>
          <w:rFonts w:ascii="Book Antiqua" w:hAnsi="Book Antiqua"/>
          <w:b/>
          <w:bCs/>
        </w:rPr>
        <w:t>A l</w:t>
      </w:r>
      <w:r w:rsidR="00192296" w:rsidRPr="008F37A3">
        <w:rPr>
          <w:rFonts w:ascii="Book Antiqua" w:hAnsi="Book Antiqua"/>
          <w:b/>
          <w:bCs/>
        </w:rPr>
        <w:t xml:space="preserve">a Unidad de Monitoreo y Apoyo a la Gestión de Fiscalías (UMGEF) y </w:t>
      </w:r>
      <w:r w:rsidR="00CD5005" w:rsidRPr="008F37A3">
        <w:rPr>
          <w:rFonts w:ascii="Book Antiqua" w:hAnsi="Book Antiqua"/>
          <w:b/>
          <w:bCs/>
        </w:rPr>
        <w:t xml:space="preserve">la </w:t>
      </w:r>
      <w:r w:rsidR="00192296" w:rsidRPr="008F37A3">
        <w:rPr>
          <w:rFonts w:ascii="Book Antiqua" w:hAnsi="Book Antiqua"/>
          <w:b/>
          <w:bCs/>
        </w:rPr>
        <w:t>Fiscala Coordinadora del Proyecto de Mejora Integral del Proceso Penal</w:t>
      </w:r>
    </w:p>
    <w:p w14:paraId="75AC873D" w14:textId="67373CB7" w:rsidR="00647F47" w:rsidRPr="008F37A3" w:rsidRDefault="00192296" w:rsidP="008F37A3">
      <w:pPr>
        <w:pStyle w:val="Prrafodelista"/>
        <w:numPr>
          <w:ilvl w:val="0"/>
          <w:numId w:val="24"/>
        </w:numPr>
        <w:rPr>
          <w:rFonts w:ascii="Book Antiqua" w:hAnsi="Book Antiqua"/>
          <w:sz w:val="22"/>
          <w:szCs w:val="22"/>
        </w:rPr>
      </w:pPr>
      <w:r w:rsidRPr="008F37A3">
        <w:rPr>
          <w:rFonts w:ascii="Book Antiqua" w:hAnsi="Book Antiqua"/>
          <w:sz w:val="22"/>
          <w:szCs w:val="22"/>
        </w:rPr>
        <w:t>Dar seguimiento a la ejecución del plan de trabajo contenido en el presente informe, en especial a los puntos que se encuentran en proceso o como pendiente, con la finalidad de verificar que las propuestas de mejora sean implementadas y velar por la sostenibilidad y los resultados adecuados del proyecto.</w:t>
      </w:r>
    </w:p>
    <w:p w14:paraId="1EBCDBAB" w14:textId="7FC880CA" w:rsidR="00192296" w:rsidRPr="008F37A3" w:rsidRDefault="004D7E2B" w:rsidP="008F37A3">
      <w:pPr>
        <w:pStyle w:val="Prrafodelista"/>
        <w:numPr>
          <w:ilvl w:val="0"/>
          <w:numId w:val="24"/>
        </w:numPr>
        <w:rPr>
          <w:rFonts w:ascii="Book Antiqua" w:hAnsi="Book Antiqua"/>
          <w:sz w:val="22"/>
          <w:szCs w:val="22"/>
        </w:rPr>
      </w:pPr>
      <w:r w:rsidRPr="008F37A3">
        <w:rPr>
          <w:rFonts w:ascii="Book Antiqua" w:hAnsi="Book Antiqua"/>
          <w:sz w:val="22"/>
          <w:szCs w:val="22"/>
        </w:rPr>
        <w:t xml:space="preserve">Asegurar </w:t>
      </w:r>
      <w:r w:rsidR="00830344" w:rsidRPr="008F37A3">
        <w:rPr>
          <w:rFonts w:ascii="Book Antiqua" w:hAnsi="Book Antiqua"/>
          <w:sz w:val="22"/>
          <w:szCs w:val="22"/>
        </w:rPr>
        <w:t>la implementación</w:t>
      </w:r>
      <w:r w:rsidR="00192296" w:rsidRPr="008F37A3">
        <w:rPr>
          <w:rFonts w:ascii="Book Antiqua" w:hAnsi="Book Antiqua"/>
          <w:sz w:val="22"/>
          <w:szCs w:val="22"/>
        </w:rPr>
        <w:t xml:space="preserve"> </w:t>
      </w:r>
      <w:r w:rsidR="00830344" w:rsidRPr="008F37A3">
        <w:rPr>
          <w:rFonts w:ascii="Book Antiqua" w:hAnsi="Book Antiqua"/>
          <w:sz w:val="22"/>
          <w:szCs w:val="22"/>
        </w:rPr>
        <w:t>d</w:t>
      </w:r>
      <w:r w:rsidR="00192296" w:rsidRPr="008F37A3">
        <w:rPr>
          <w:rFonts w:ascii="Book Antiqua" w:hAnsi="Book Antiqua"/>
          <w:sz w:val="22"/>
          <w:szCs w:val="22"/>
        </w:rPr>
        <w:t>el Modelo de Sostenibilidad en esta oficina</w:t>
      </w:r>
      <w:r w:rsidR="00562D1B">
        <w:rPr>
          <w:rFonts w:ascii="Book Antiqua" w:hAnsi="Book Antiqua"/>
          <w:sz w:val="22"/>
          <w:szCs w:val="22"/>
        </w:rPr>
        <w:t>, el cual</w:t>
      </w:r>
      <w:r w:rsidR="00562D1B" w:rsidRPr="00562D1B">
        <w:rPr>
          <w:rFonts w:ascii="Book Antiqua" w:hAnsi="Book Antiqua"/>
          <w:sz w:val="22"/>
          <w:szCs w:val="22"/>
        </w:rPr>
        <w:t xml:space="preserve"> se encuentra aprobado por el Consejo Superior según sesión 09-2020 del 4 de febrero de 2020, artículo XXX, de manera que se le brinde seguimiento y sostenibilidad a las propuestas establecidas en el informe 889-PLA-MI-2021 aprobado por el Consejo Superior en sesión 73-2021 celebrada el 26 de agosto del 2021, Art. XLII</w:t>
      </w:r>
      <w:r w:rsidR="0028474C">
        <w:rPr>
          <w:rFonts w:ascii="Book Antiqua" w:hAnsi="Book Antiqua"/>
          <w:sz w:val="22"/>
          <w:szCs w:val="22"/>
        </w:rPr>
        <w:t>, así como también se identifique e implementen nuevas acciones de mejora de acuerdo a la dinámica de trabajo que presente la oficina</w:t>
      </w:r>
      <w:r w:rsidR="00562D1B" w:rsidRPr="00562D1B">
        <w:rPr>
          <w:rFonts w:ascii="Book Antiqua" w:hAnsi="Book Antiqua"/>
          <w:sz w:val="22"/>
          <w:szCs w:val="22"/>
        </w:rPr>
        <w:t>.</w:t>
      </w:r>
    </w:p>
    <w:p w14:paraId="49EA2B70" w14:textId="37913C82" w:rsidR="00647F47" w:rsidRPr="0081061D" w:rsidRDefault="00647F47" w:rsidP="00647F47">
      <w:pPr>
        <w:rPr>
          <w:rFonts w:ascii="Book Antiqua" w:hAnsi="Book Antiqua"/>
        </w:rPr>
      </w:pPr>
    </w:p>
    <w:p w14:paraId="3EAF916A" w14:textId="77777777" w:rsidR="00647F47" w:rsidRPr="008F37A3" w:rsidRDefault="00647F47" w:rsidP="00647F47">
      <w:pPr>
        <w:rPr>
          <w:rFonts w:ascii="Book Antiqua" w:hAnsi="Book Antiqua"/>
          <w:b/>
          <w:bCs/>
        </w:rPr>
      </w:pPr>
      <w:r w:rsidRPr="008F37A3">
        <w:rPr>
          <w:rFonts w:ascii="Book Antiqua" w:hAnsi="Book Antiqua"/>
          <w:b/>
          <w:bCs/>
        </w:rPr>
        <w:t>A la Dirección de Gestión Humana</w:t>
      </w:r>
    </w:p>
    <w:p w14:paraId="489646EC" w14:textId="76B90140" w:rsidR="00647F47" w:rsidRPr="005C14FE" w:rsidRDefault="00007A63" w:rsidP="005C14FE">
      <w:pPr>
        <w:pStyle w:val="Prrafodelista"/>
        <w:numPr>
          <w:ilvl w:val="0"/>
          <w:numId w:val="25"/>
        </w:numPr>
        <w:rPr>
          <w:rFonts w:ascii="Book Antiqua" w:hAnsi="Book Antiqua"/>
          <w:sz w:val="22"/>
          <w:szCs w:val="22"/>
        </w:rPr>
      </w:pPr>
      <w:r w:rsidRPr="008F37A3">
        <w:rPr>
          <w:rFonts w:ascii="Book Antiqua" w:hAnsi="Book Antiqua"/>
          <w:sz w:val="22"/>
          <w:szCs w:val="22"/>
        </w:rPr>
        <w:t>Llevar a cabo</w:t>
      </w:r>
      <w:r w:rsidR="00AB3DC8" w:rsidRPr="008F37A3">
        <w:rPr>
          <w:rFonts w:ascii="Book Antiqua" w:hAnsi="Book Antiqua"/>
          <w:sz w:val="22"/>
          <w:szCs w:val="22"/>
        </w:rPr>
        <w:t xml:space="preserve"> </w:t>
      </w:r>
      <w:r w:rsidR="00192296" w:rsidRPr="008F37A3">
        <w:rPr>
          <w:rFonts w:ascii="Book Antiqua" w:hAnsi="Book Antiqua"/>
          <w:sz w:val="22"/>
          <w:szCs w:val="22"/>
        </w:rPr>
        <w:t xml:space="preserve">la revisión del perfil competencial </w:t>
      </w:r>
      <w:r w:rsidRPr="008F37A3">
        <w:rPr>
          <w:rFonts w:ascii="Book Antiqua" w:hAnsi="Book Antiqua"/>
          <w:sz w:val="22"/>
          <w:szCs w:val="22"/>
        </w:rPr>
        <w:t>de</w:t>
      </w:r>
      <w:r w:rsidR="00192296" w:rsidRPr="008F37A3">
        <w:rPr>
          <w:rFonts w:ascii="Book Antiqua" w:hAnsi="Book Antiqua"/>
          <w:sz w:val="22"/>
          <w:szCs w:val="22"/>
        </w:rPr>
        <w:t xml:space="preserve"> las plazas 100811 (</w:t>
      </w:r>
      <w:r w:rsidRPr="008F37A3">
        <w:rPr>
          <w:rFonts w:ascii="Book Antiqua" w:hAnsi="Book Antiqua"/>
          <w:sz w:val="22"/>
          <w:szCs w:val="22"/>
        </w:rPr>
        <w:t>plaza de Fiscal Auxiliar que se solicita sea r</w:t>
      </w:r>
      <w:r w:rsidR="004F7E1E" w:rsidRPr="008F37A3">
        <w:rPr>
          <w:rFonts w:ascii="Book Antiqua" w:hAnsi="Book Antiqua"/>
          <w:sz w:val="22"/>
          <w:szCs w:val="22"/>
        </w:rPr>
        <w:t xml:space="preserve">ecalificada a </w:t>
      </w:r>
      <w:r w:rsidR="00AB3DC8" w:rsidRPr="008F37A3">
        <w:rPr>
          <w:rFonts w:ascii="Book Antiqua" w:hAnsi="Book Antiqua"/>
          <w:sz w:val="22"/>
          <w:szCs w:val="22"/>
        </w:rPr>
        <w:t xml:space="preserve">persona </w:t>
      </w:r>
      <w:r w:rsidR="004F7E1E" w:rsidRPr="008F37A3">
        <w:rPr>
          <w:rFonts w:ascii="Book Antiqua" w:hAnsi="Book Antiqua"/>
          <w:sz w:val="22"/>
          <w:szCs w:val="22"/>
        </w:rPr>
        <w:t>F</w:t>
      </w:r>
      <w:r w:rsidR="00AB3DC8" w:rsidRPr="008F37A3">
        <w:rPr>
          <w:rFonts w:ascii="Book Antiqua" w:hAnsi="Book Antiqua"/>
          <w:sz w:val="22"/>
          <w:szCs w:val="22"/>
        </w:rPr>
        <w:t>iscal</w:t>
      </w:r>
      <w:r w:rsidR="00192296" w:rsidRPr="008F37A3">
        <w:rPr>
          <w:rFonts w:ascii="Book Antiqua" w:hAnsi="Book Antiqua"/>
          <w:sz w:val="22"/>
          <w:szCs w:val="22"/>
        </w:rPr>
        <w:t xml:space="preserve">) y 101014 </w:t>
      </w:r>
      <w:r w:rsidR="00AB3DC8" w:rsidRPr="008F37A3">
        <w:rPr>
          <w:rFonts w:ascii="Book Antiqua" w:hAnsi="Book Antiqua"/>
          <w:sz w:val="22"/>
          <w:szCs w:val="22"/>
        </w:rPr>
        <w:t>(</w:t>
      </w:r>
      <w:r w:rsidR="004F7E1E" w:rsidRPr="008F37A3">
        <w:rPr>
          <w:rFonts w:ascii="Book Antiqua" w:hAnsi="Book Antiqua"/>
          <w:sz w:val="22"/>
          <w:szCs w:val="22"/>
        </w:rPr>
        <w:t xml:space="preserve">plaza de Técnico Jurídico que se solicita sea recalificada </w:t>
      </w:r>
      <w:r w:rsidR="00AB3DC8" w:rsidRPr="008F37A3">
        <w:rPr>
          <w:rFonts w:ascii="Book Antiqua" w:hAnsi="Book Antiqua"/>
          <w:sz w:val="22"/>
          <w:szCs w:val="22"/>
        </w:rPr>
        <w:t xml:space="preserve">a persona </w:t>
      </w:r>
      <w:r w:rsidR="004F7E1E" w:rsidRPr="008F37A3">
        <w:rPr>
          <w:rFonts w:ascii="Book Antiqua" w:hAnsi="Book Antiqua"/>
          <w:sz w:val="22"/>
          <w:szCs w:val="22"/>
        </w:rPr>
        <w:t>T</w:t>
      </w:r>
      <w:r w:rsidR="00AB3DC8" w:rsidRPr="008F37A3">
        <w:rPr>
          <w:rFonts w:ascii="Book Antiqua" w:hAnsi="Book Antiqua"/>
          <w:sz w:val="22"/>
          <w:szCs w:val="22"/>
        </w:rPr>
        <w:t xml:space="preserve">écnica </w:t>
      </w:r>
      <w:r w:rsidR="004F7E1E" w:rsidRPr="008F37A3">
        <w:rPr>
          <w:rFonts w:ascii="Book Antiqua" w:hAnsi="Book Antiqua"/>
          <w:sz w:val="22"/>
          <w:szCs w:val="22"/>
        </w:rPr>
        <w:t>J</w:t>
      </w:r>
      <w:r w:rsidR="00AB3DC8" w:rsidRPr="008F37A3">
        <w:rPr>
          <w:rFonts w:ascii="Book Antiqua" w:hAnsi="Book Antiqua"/>
          <w:sz w:val="22"/>
          <w:szCs w:val="22"/>
        </w:rPr>
        <w:t xml:space="preserve">udicial) </w:t>
      </w:r>
      <w:r w:rsidR="00192296" w:rsidRPr="008F37A3">
        <w:rPr>
          <w:rFonts w:ascii="Book Antiqua" w:hAnsi="Book Antiqua"/>
          <w:sz w:val="22"/>
          <w:szCs w:val="22"/>
        </w:rPr>
        <w:t xml:space="preserve">de acuerdo con los hallazgos y oportunidades de mejora que </w:t>
      </w:r>
      <w:r w:rsidR="004F7E1E" w:rsidRPr="008F37A3">
        <w:rPr>
          <w:rFonts w:ascii="Book Antiqua" w:hAnsi="Book Antiqua"/>
          <w:sz w:val="22"/>
          <w:szCs w:val="22"/>
        </w:rPr>
        <w:t>fueron aprobados por el Consejo Superior en sesión 73-2021 celebrada el 26 de agosto del 2021, Art. XLII.</w:t>
      </w:r>
    </w:p>
    <w:p w14:paraId="4F13F7B6" w14:textId="77777777" w:rsidR="00647F47" w:rsidRPr="008F37A3" w:rsidRDefault="00647F47" w:rsidP="00647F47">
      <w:pPr>
        <w:rPr>
          <w:rFonts w:ascii="Book Antiqua" w:hAnsi="Book Antiqua"/>
        </w:rPr>
      </w:pPr>
    </w:p>
    <w:p w14:paraId="155EBEB5" w14:textId="6D651C41" w:rsidR="00647F47" w:rsidRPr="008F37A3" w:rsidRDefault="00647F47" w:rsidP="00647F47">
      <w:pPr>
        <w:rPr>
          <w:rFonts w:ascii="Book Antiqua" w:hAnsi="Book Antiqua"/>
          <w:b/>
          <w:bCs/>
        </w:rPr>
      </w:pPr>
      <w:r w:rsidRPr="008F37A3">
        <w:rPr>
          <w:rFonts w:ascii="Book Antiqua" w:hAnsi="Book Antiqua"/>
          <w:b/>
          <w:bCs/>
        </w:rPr>
        <w:lastRenderedPageBreak/>
        <w:t>A la Fiscalía Adjunta del Primer Circuito Judicial de la Zona Atlántica (Limón)</w:t>
      </w:r>
    </w:p>
    <w:p w14:paraId="01B99097" w14:textId="5FC2850E" w:rsidR="00192296" w:rsidRPr="008F37A3" w:rsidRDefault="00565F67" w:rsidP="008F37A3">
      <w:pPr>
        <w:pStyle w:val="Prrafodelista"/>
        <w:numPr>
          <w:ilvl w:val="0"/>
          <w:numId w:val="25"/>
        </w:numPr>
        <w:rPr>
          <w:rFonts w:ascii="Book Antiqua" w:hAnsi="Book Antiqua"/>
          <w:sz w:val="22"/>
          <w:szCs w:val="22"/>
        </w:rPr>
      </w:pPr>
      <w:r w:rsidRPr="008F37A3">
        <w:rPr>
          <w:rFonts w:ascii="Book Antiqua" w:hAnsi="Book Antiqua"/>
          <w:sz w:val="22"/>
          <w:szCs w:val="22"/>
        </w:rPr>
        <w:t>Dar continuidad a la e</w:t>
      </w:r>
      <w:r w:rsidR="00830344" w:rsidRPr="008F37A3">
        <w:rPr>
          <w:rFonts w:ascii="Book Antiqua" w:hAnsi="Book Antiqua"/>
          <w:sz w:val="22"/>
          <w:szCs w:val="22"/>
        </w:rPr>
        <w:t>jecu</w:t>
      </w:r>
      <w:r w:rsidRPr="008F37A3">
        <w:rPr>
          <w:rFonts w:ascii="Book Antiqua" w:hAnsi="Book Antiqua"/>
          <w:sz w:val="22"/>
          <w:szCs w:val="22"/>
        </w:rPr>
        <w:t>ción d</w:t>
      </w:r>
      <w:r w:rsidR="00192296" w:rsidRPr="008F37A3">
        <w:rPr>
          <w:rFonts w:ascii="Book Antiqua" w:hAnsi="Book Antiqua"/>
          <w:sz w:val="22"/>
          <w:szCs w:val="22"/>
        </w:rPr>
        <w:t>el plan de trabajo contenido en el presente informe, que busca optimizar los tiempos de respuesta de la oficina y un mejor aprovechamiento de los recursos disponibles.</w:t>
      </w:r>
    </w:p>
    <w:p w14:paraId="67848639" w14:textId="2663F57D" w:rsidR="00BA27F9" w:rsidRDefault="00830344" w:rsidP="005C14FE">
      <w:pPr>
        <w:pStyle w:val="Prrafodelista"/>
        <w:numPr>
          <w:ilvl w:val="0"/>
          <w:numId w:val="25"/>
        </w:numPr>
        <w:rPr>
          <w:rFonts w:ascii="Book Antiqua" w:hAnsi="Book Antiqua"/>
          <w:sz w:val="22"/>
          <w:szCs w:val="22"/>
        </w:rPr>
      </w:pPr>
      <w:r w:rsidRPr="008F37A3">
        <w:rPr>
          <w:rFonts w:ascii="Book Antiqua" w:hAnsi="Book Antiqua"/>
          <w:sz w:val="22"/>
          <w:szCs w:val="22"/>
        </w:rPr>
        <w:t>Poner en práctica e</w:t>
      </w:r>
      <w:r w:rsidR="00192296" w:rsidRPr="008F37A3">
        <w:rPr>
          <w:rFonts w:ascii="Book Antiqua" w:hAnsi="Book Antiqua"/>
          <w:sz w:val="22"/>
          <w:szCs w:val="22"/>
        </w:rPr>
        <w:t>l Modelo de Sostenibilidad de manera que, mensualmente se remita a la Unidad de Monitoreo y Apoyo a la Gestión de Fiscalías (UMGEF) la minuta de reunión, los planes remediales definidos</w:t>
      </w:r>
      <w:r w:rsidRPr="008F37A3">
        <w:rPr>
          <w:rFonts w:ascii="Book Antiqua" w:hAnsi="Book Antiqua"/>
          <w:sz w:val="22"/>
          <w:szCs w:val="22"/>
        </w:rPr>
        <w:t xml:space="preserve"> y cualquier otro insumo que se genere producto del análisis de los resultados obtenidos por esta Fiscalía</w:t>
      </w:r>
      <w:r w:rsidR="00192296" w:rsidRPr="008F37A3">
        <w:rPr>
          <w:rFonts w:ascii="Book Antiqua" w:hAnsi="Book Antiqua"/>
          <w:sz w:val="22"/>
          <w:szCs w:val="22"/>
        </w:rPr>
        <w:t xml:space="preserve">, de </w:t>
      </w:r>
      <w:r w:rsidRPr="008F37A3">
        <w:rPr>
          <w:rFonts w:ascii="Book Antiqua" w:hAnsi="Book Antiqua"/>
          <w:sz w:val="22"/>
          <w:szCs w:val="22"/>
        </w:rPr>
        <w:t>form</w:t>
      </w:r>
      <w:r w:rsidR="00192296" w:rsidRPr="008F37A3">
        <w:rPr>
          <w:rFonts w:ascii="Book Antiqua" w:hAnsi="Book Antiqua"/>
          <w:sz w:val="22"/>
          <w:szCs w:val="22"/>
        </w:rPr>
        <w:t xml:space="preserve">a que </w:t>
      </w:r>
      <w:r w:rsidRPr="008F37A3">
        <w:rPr>
          <w:rFonts w:ascii="Book Antiqua" w:hAnsi="Book Antiqua"/>
          <w:sz w:val="22"/>
          <w:szCs w:val="22"/>
        </w:rPr>
        <w:t xml:space="preserve">permita contar </w:t>
      </w:r>
      <w:r w:rsidR="00192296" w:rsidRPr="008F37A3">
        <w:rPr>
          <w:rFonts w:ascii="Book Antiqua" w:hAnsi="Book Antiqua"/>
          <w:sz w:val="22"/>
          <w:szCs w:val="22"/>
        </w:rPr>
        <w:t>con instrumentos adecuados y oportunos para la toma de decisiones</w:t>
      </w:r>
      <w:r w:rsidRPr="008F37A3">
        <w:rPr>
          <w:rFonts w:ascii="Book Antiqua" w:hAnsi="Book Antiqua"/>
          <w:sz w:val="22"/>
          <w:szCs w:val="22"/>
        </w:rPr>
        <w:t xml:space="preserve"> en el Despacho.</w:t>
      </w:r>
    </w:p>
    <w:p w14:paraId="63CD8CF5" w14:textId="77777777" w:rsidR="005C14FE" w:rsidRPr="005C14FE" w:rsidRDefault="005C14FE" w:rsidP="005C14FE">
      <w:pPr>
        <w:pStyle w:val="Prrafodelista"/>
        <w:ind w:left="1117"/>
        <w:rPr>
          <w:rFonts w:ascii="Book Antiqua" w:hAnsi="Book Antiqua"/>
          <w:sz w:val="22"/>
          <w:szCs w:val="22"/>
        </w:rPr>
      </w:pPr>
    </w:p>
    <w:p w14:paraId="28042AA0" w14:textId="77777777" w:rsidR="00192296" w:rsidRPr="008F37A3" w:rsidRDefault="00192296" w:rsidP="00192296">
      <w:pPr>
        <w:rPr>
          <w:rFonts w:ascii="Book Antiqua" w:hAnsi="Book Antiqua"/>
          <w:b/>
          <w:bCs/>
        </w:rPr>
      </w:pPr>
      <w:r w:rsidRPr="008F37A3">
        <w:rPr>
          <w:rFonts w:ascii="Book Antiqua" w:hAnsi="Book Antiqua"/>
          <w:b/>
          <w:bCs/>
        </w:rPr>
        <w:t>A la Administración del Ministerio Público</w:t>
      </w:r>
    </w:p>
    <w:p w14:paraId="621E3815" w14:textId="5747D437" w:rsidR="00BA27F9" w:rsidRPr="008F37A3" w:rsidRDefault="00830344" w:rsidP="008F37A3">
      <w:pPr>
        <w:pStyle w:val="Prrafodelista"/>
        <w:numPr>
          <w:ilvl w:val="0"/>
          <w:numId w:val="28"/>
        </w:numPr>
        <w:rPr>
          <w:rFonts w:ascii="Book Antiqua" w:hAnsi="Book Antiqua"/>
          <w:sz w:val="22"/>
          <w:szCs w:val="22"/>
        </w:rPr>
      </w:pPr>
      <w:r w:rsidRPr="008F37A3">
        <w:rPr>
          <w:rFonts w:ascii="Book Antiqua" w:hAnsi="Book Antiqua"/>
          <w:sz w:val="22"/>
          <w:szCs w:val="22"/>
        </w:rPr>
        <w:t>Dotar</w:t>
      </w:r>
      <w:r w:rsidR="00192296" w:rsidRPr="008F37A3">
        <w:rPr>
          <w:rFonts w:ascii="Book Antiqua" w:hAnsi="Book Antiqua"/>
          <w:sz w:val="22"/>
          <w:szCs w:val="22"/>
        </w:rPr>
        <w:t xml:space="preserve"> del equipo y medios requeridos para la mejora en las condiciones de seguridad de la bodega de evidencias: cámaras, alarmas, seguridad en puertas y ventanas, y demás opciones que consideren posible y necesario</w:t>
      </w:r>
      <w:r w:rsidR="0014635A" w:rsidRPr="008F37A3">
        <w:rPr>
          <w:rFonts w:ascii="Book Antiqua" w:hAnsi="Book Antiqua"/>
          <w:sz w:val="22"/>
          <w:szCs w:val="22"/>
        </w:rPr>
        <w:t>, según lo establecido en el plan de trabajo</w:t>
      </w:r>
      <w:r w:rsidR="00192296" w:rsidRPr="008F37A3">
        <w:rPr>
          <w:rFonts w:ascii="Book Antiqua" w:hAnsi="Book Antiqua"/>
          <w:sz w:val="22"/>
          <w:szCs w:val="22"/>
        </w:rPr>
        <w:t>.</w:t>
      </w:r>
    </w:p>
    <w:p w14:paraId="2764B28B" w14:textId="55426ADD" w:rsidR="00192296" w:rsidRDefault="00192296" w:rsidP="00192296">
      <w:pPr>
        <w:rPr>
          <w:rFonts w:ascii="Book Antiqua" w:hAnsi="Book Antiqua"/>
        </w:rPr>
      </w:pPr>
    </w:p>
    <w:p w14:paraId="447139FE" w14:textId="0B9D1ABB" w:rsidR="00281DF7" w:rsidRPr="003E36AC" w:rsidRDefault="00281DF7" w:rsidP="00281DF7">
      <w:pPr>
        <w:rPr>
          <w:rFonts w:ascii="Book Antiqua" w:hAnsi="Book Antiqua"/>
          <w:b/>
          <w:bCs/>
        </w:rPr>
      </w:pPr>
      <w:r w:rsidRPr="003E36AC">
        <w:rPr>
          <w:rFonts w:ascii="Book Antiqua" w:hAnsi="Book Antiqua"/>
          <w:b/>
          <w:bCs/>
        </w:rPr>
        <w:t xml:space="preserve">A la </w:t>
      </w:r>
      <w:r>
        <w:rPr>
          <w:rFonts w:ascii="Book Antiqua" w:hAnsi="Book Antiqua"/>
          <w:b/>
          <w:bCs/>
        </w:rPr>
        <w:t>Dirección de Planificación</w:t>
      </w:r>
    </w:p>
    <w:p w14:paraId="700A8EE0" w14:textId="4F157100" w:rsidR="00281DF7" w:rsidRDefault="0043171F" w:rsidP="00063A01">
      <w:pPr>
        <w:pStyle w:val="Prrafodelista"/>
        <w:numPr>
          <w:ilvl w:val="0"/>
          <w:numId w:val="28"/>
        </w:numPr>
        <w:rPr>
          <w:rFonts w:ascii="Book Antiqua" w:hAnsi="Book Antiqua"/>
          <w:sz w:val="22"/>
          <w:szCs w:val="22"/>
        </w:rPr>
      </w:pPr>
      <w:r>
        <w:rPr>
          <w:rFonts w:ascii="Book Antiqua" w:hAnsi="Book Antiqua"/>
          <w:sz w:val="22"/>
          <w:szCs w:val="22"/>
        </w:rPr>
        <w:t>Brindar el acompañamiento requerido para r</w:t>
      </w:r>
      <w:r w:rsidR="00063A01" w:rsidRPr="008F37A3">
        <w:rPr>
          <w:rFonts w:ascii="Book Antiqua" w:hAnsi="Book Antiqua"/>
          <w:sz w:val="22"/>
          <w:szCs w:val="22"/>
        </w:rPr>
        <w:t xml:space="preserve">ealizar </w:t>
      </w:r>
      <w:r>
        <w:rPr>
          <w:rFonts w:ascii="Book Antiqua" w:hAnsi="Book Antiqua"/>
          <w:sz w:val="22"/>
          <w:szCs w:val="22"/>
        </w:rPr>
        <w:t>l</w:t>
      </w:r>
      <w:r w:rsidR="00063A01" w:rsidRPr="008F37A3">
        <w:rPr>
          <w:rFonts w:ascii="Book Antiqua" w:hAnsi="Book Antiqua"/>
          <w:sz w:val="22"/>
          <w:szCs w:val="22"/>
        </w:rPr>
        <w:t xml:space="preserve">a revisión </w:t>
      </w:r>
      <w:r>
        <w:rPr>
          <w:rFonts w:ascii="Book Antiqua" w:hAnsi="Book Antiqua"/>
          <w:sz w:val="22"/>
          <w:szCs w:val="22"/>
        </w:rPr>
        <w:t>en conjunto con</w:t>
      </w:r>
      <w:r w:rsidR="00063A01" w:rsidRPr="008F37A3">
        <w:rPr>
          <w:rFonts w:ascii="Book Antiqua" w:hAnsi="Book Antiqua"/>
          <w:sz w:val="22"/>
          <w:szCs w:val="22"/>
        </w:rPr>
        <w:t xml:space="preserve"> la UMGEF, Fiscalía General y la Unidad de Capacitación y Supervisión del Ministerio Público, en cuanto a las plantillas de recopilación de información que se les solicita a las diferentes Fiscalías, con el fin de determinar el valor agregado y la fuente de donde se obtiene la información para estandarizar y oficializar las plantillas necesarias y evitar generar cargas de trabajo innecesarias, duplicidad de información y/o reprocesos.</w:t>
      </w:r>
    </w:p>
    <w:p w14:paraId="049CE7AB" w14:textId="02684D3E" w:rsidR="00D42DAC" w:rsidRDefault="00C65868" w:rsidP="008F37A3">
      <w:pPr>
        <w:pStyle w:val="Prrafodelista"/>
        <w:numPr>
          <w:ilvl w:val="0"/>
          <w:numId w:val="28"/>
        </w:numPr>
        <w:rPr>
          <w:rFonts w:ascii="Book Antiqua" w:hAnsi="Book Antiqua"/>
          <w:sz w:val="22"/>
          <w:szCs w:val="22"/>
        </w:rPr>
      </w:pPr>
      <w:r>
        <w:rPr>
          <w:rFonts w:ascii="Book Antiqua" w:hAnsi="Book Antiqua"/>
          <w:sz w:val="22"/>
          <w:szCs w:val="22"/>
        </w:rPr>
        <w:t>Continuar trabajando en la automatización de los indicadores de gestión de las fiscalías territoriales</w:t>
      </w:r>
      <w:r w:rsidR="00985589">
        <w:rPr>
          <w:rFonts w:ascii="Book Antiqua" w:hAnsi="Book Antiqua"/>
          <w:sz w:val="22"/>
          <w:szCs w:val="22"/>
        </w:rPr>
        <w:t xml:space="preserve">, de manera que se pueda obtener la información </w:t>
      </w:r>
      <w:r w:rsidR="008F37A3">
        <w:rPr>
          <w:rFonts w:ascii="Book Antiqua" w:hAnsi="Book Antiqua"/>
          <w:sz w:val="22"/>
          <w:szCs w:val="22"/>
        </w:rPr>
        <w:t>relacionada</w:t>
      </w:r>
      <w:r w:rsidR="00985589">
        <w:rPr>
          <w:rFonts w:ascii="Book Antiqua" w:hAnsi="Book Antiqua"/>
          <w:sz w:val="22"/>
          <w:szCs w:val="22"/>
        </w:rPr>
        <w:t xml:space="preserve"> mediante el Observatorio Judicial.</w:t>
      </w:r>
    </w:p>
    <w:p w14:paraId="7667FBDE" w14:textId="77777777" w:rsidR="00D42DAC" w:rsidRDefault="00D42DAC">
      <w:pPr>
        <w:spacing w:before="0" w:after="0" w:line="240" w:lineRule="auto"/>
        <w:ind w:left="0"/>
        <w:jc w:val="left"/>
        <w:rPr>
          <w:rFonts w:ascii="Book Antiqua" w:eastAsia="Times New Roman" w:hAnsi="Book Antiqua" w:cs="Arial"/>
          <w:lang w:val="es-ES" w:eastAsia="es-ES"/>
        </w:rPr>
      </w:pPr>
      <w:r>
        <w:rPr>
          <w:rFonts w:ascii="Book Antiqua" w:hAnsi="Book Antiqua"/>
        </w:rPr>
        <w:br w:type="page"/>
      </w:r>
    </w:p>
    <w:p w14:paraId="424C410C" w14:textId="6CDDA11D" w:rsidR="00C65868" w:rsidRDefault="00C65868" w:rsidP="00D42DAC">
      <w:pPr>
        <w:pStyle w:val="Prrafodelista"/>
        <w:ind w:left="1117"/>
        <w:rPr>
          <w:rFonts w:ascii="Book Antiqua" w:hAnsi="Book Antiqua"/>
          <w:sz w:val="22"/>
          <w:szCs w:val="22"/>
        </w:rPr>
      </w:pPr>
    </w:p>
    <w:bookmarkEnd w:id="9"/>
    <w:p w14:paraId="3C5A75BD" w14:textId="77777777" w:rsidR="003A3B3F" w:rsidRPr="005A0A36" w:rsidRDefault="003A3B3F" w:rsidP="003A3B3F">
      <w:pPr>
        <w:pStyle w:val="Ttulo1"/>
        <w:rPr>
          <w:rFonts w:ascii="Book Antiqua" w:hAnsi="Book Antiqua"/>
        </w:rPr>
      </w:pPr>
      <w:r w:rsidRPr="005A0A36">
        <w:rPr>
          <w:rFonts w:ascii="Book Antiqua" w:hAnsi="Book Antiqua"/>
        </w:rPr>
        <w:t>A</w:t>
      </w:r>
      <w:r w:rsidR="00BA27F9" w:rsidRPr="005A0A36">
        <w:rPr>
          <w:rFonts w:ascii="Book Antiqua" w:hAnsi="Book Antiqua"/>
        </w:rPr>
        <w:t>nexos</w:t>
      </w:r>
    </w:p>
    <w:p w14:paraId="7563B404" w14:textId="643EA8D3" w:rsidR="005045E7" w:rsidRPr="005A0A36" w:rsidRDefault="005045E7" w:rsidP="005045E7">
      <w:pPr>
        <w:rPr>
          <w:rFonts w:ascii="Book Antiqua" w:hAnsi="Book Antiqua"/>
        </w:rPr>
      </w:pP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1734"/>
        <w:gridCol w:w="4552"/>
        <w:gridCol w:w="3670"/>
      </w:tblGrid>
      <w:tr w:rsidR="003A3B3F" w:rsidRPr="005A0A36" w14:paraId="30730F31" w14:textId="77777777" w:rsidTr="003A3B3F">
        <w:trPr>
          <w:tblCellSpacing w:w="1440" w:type="nil"/>
        </w:trPr>
        <w:tc>
          <w:tcPr>
            <w:tcW w:w="871" w:type="pct"/>
            <w:shd w:val="clear" w:color="auto" w:fill="365F91"/>
            <w:vAlign w:val="center"/>
          </w:tcPr>
          <w:p w14:paraId="0CFDEDED" w14:textId="77777777" w:rsidR="003A3B3F" w:rsidRPr="005A0A36" w:rsidRDefault="003A3B3F" w:rsidP="003A3B3F">
            <w:pPr>
              <w:spacing w:after="0"/>
              <w:ind w:left="0"/>
              <w:jc w:val="center"/>
              <w:rPr>
                <w:rFonts w:ascii="Book Antiqua" w:hAnsi="Book Antiqua" w:cs="Arial"/>
                <w:b/>
                <w:color w:val="FFFFFF"/>
              </w:rPr>
            </w:pPr>
            <w:r w:rsidRPr="005A0A36">
              <w:rPr>
                <w:rFonts w:ascii="Book Antiqua" w:hAnsi="Book Antiqua" w:cs="Arial"/>
                <w:b/>
                <w:color w:val="FFFFFF"/>
              </w:rPr>
              <w:t>A</w:t>
            </w:r>
            <w:r w:rsidR="005045E7" w:rsidRPr="005A0A36">
              <w:rPr>
                <w:rFonts w:ascii="Book Antiqua" w:hAnsi="Book Antiqua" w:cs="Arial"/>
                <w:b/>
                <w:color w:val="FFFFFF"/>
              </w:rPr>
              <w:t>nexo</w:t>
            </w:r>
          </w:p>
        </w:tc>
        <w:tc>
          <w:tcPr>
            <w:tcW w:w="2286" w:type="pct"/>
            <w:shd w:val="clear" w:color="auto" w:fill="365F91"/>
            <w:vAlign w:val="center"/>
          </w:tcPr>
          <w:p w14:paraId="049D42F1" w14:textId="77777777" w:rsidR="003A3B3F" w:rsidRPr="005A0A36" w:rsidRDefault="003A3B3F" w:rsidP="003A3B3F">
            <w:pPr>
              <w:spacing w:after="0"/>
              <w:ind w:left="0"/>
              <w:jc w:val="center"/>
              <w:rPr>
                <w:rFonts w:ascii="Book Antiqua" w:hAnsi="Book Antiqua" w:cs="Arial"/>
                <w:b/>
                <w:color w:val="FFFFFF"/>
              </w:rPr>
            </w:pPr>
            <w:r w:rsidRPr="005A0A36">
              <w:rPr>
                <w:rFonts w:ascii="Book Antiqua" w:hAnsi="Book Antiqua" w:cs="Arial"/>
                <w:b/>
                <w:color w:val="FFFFFF"/>
              </w:rPr>
              <w:t>Nombre</w:t>
            </w:r>
          </w:p>
        </w:tc>
        <w:tc>
          <w:tcPr>
            <w:tcW w:w="1843" w:type="pct"/>
            <w:shd w:val="clear" w:color="auto" w:fill="365F91"/>
            <w:vAlign w:val="center"/>
          </w:tcPr>
          <w:p w14:paraId="201DC09D" w14:textId="77777777" w:rsidR="003A3B3F" w:rsidRPr="005A0A36" w:rsidRDefault="003A3B3F" w:rsidP="003A3B3F">
            <w:pPr>
              <w:spacing w:after="0"/>
              <w:ind w:left="0"/>
              <w:jc w:val="center"/>
              <w:rPr>
                <w:rFonts w:ascii="Book Antiqua" w:hAnsi="Book Antiqua" w:cs="Arial"/>
                <w:b/>
                <w:color w:val="FFFFFF"/>
              </w:rPr>
            </w:pPr>
            <w:r w:rsidRPr="005A0A36">
              <w:rPr>
                <w:rFonts w:ascii="Book Antiqua" w:hAnsi="Book Antiqua" w:cs="Arial"/>
                <w:b/>
                <w:color w:val="FFFFFF"/>
              </w:rPr>
              <w:t>Documento</w:t>
            </w:r>
          </w:p>
        </w:tc>
      </w:tr>
      <w:tr w:rsidR="003A3B3F" w:rsidRPr="005A0A36" w14:paraId="7045BA7D" w14:textId="77777777" w:rsidTr="003A3B3F">
        <w:trPr>
          <w:tblCellSpacing w:w="1440" w:type="nil"/>
        </w:trPr>
        <w:tc>
          <w:tcPr>
            <w:tcW w:w="871" w:type="pct"/>
            <w:shd w:val="clear" w:color="auto" w:fill="auto"/>
            <w:vAlign w:val="center"/>
          </w:tcPr>
          <w:p w14:paraId="491AA191" w14:textId="77777777" w:rsidR="003A3B3F" w:rsidRPr="005A0A36" w:rsidRDefault="003A3B3F" w:rsidP="003A3B3F">
            <w:pPr>
              <w:spacing w:after="0"/>
              <w:ind w:left="0"/>
              <w:jc w:val="center"/>
              <w:rPr>
                <w:rFonts w:ascii="Book Antiqua" w:hAnsi="Book Antiqua" w:cs="Arial"/>
                <w:b/>
                <w:i/>
                <w:color w:val="000000"/>
              </w:rPr>
            </w:pPr>
            <w:r w:rsidRPr="005A0A36">
              <w:rPr>
                <w:rFonts w:ascii="Book Antiqua" w:hAnsi="Book Antiqua" w:cs="Arial"/>
                <w:b/>
                <w:i/>
                <w:color w:val="000000"/>
              </w:rPr>
              <w:t>A</w:t>
            </w:r>
            <w:r w:rsidR="00BA27F9" w:rsidRPr="005A0A36">
              <w:rPr>
                <w:rFonts w:ascii="Book Antiqua" w:hAnsi="Book Antiqua" w:cs="Arial"/>
                <w:b/>
                <w:i/>
                <w:color w:val="000000"/>
              </w:rPr>
              <w:t>nexo</w:t>
            </w:r>
            <w:r w:rsidRPr="005A0A36">
              <w:rPr>
                <w:rFonts w:ascii="Book Antiqua" w:hAnsi="Book Antiqua" w:cs="Arial"/>
                <w:b/>
                <w:i/>
                <w:color w:val="000000"/>
              </w:rPr>
              <w:t xml:space="preserve"> 1</w:t>
            </w:r>
          </w:p>
        </w:tc>
        <w:tc>
          <w:tcPr>
            <w:tcW w:w="2286" w:type="pct"/>
            <w:shd w:val="clear" w:color="auto" w:fill="auto"/>
            <w:vAlign w:val="center"/>
          </w:tcPr>
          <w:p w14:paraId="1DB51E8E" w14:textId="0AD0AACE" w:rsidR="003A3B3F" w:rsidRPr="005A0A36" w:rsidRDefault="00957811" w:rsidP="003A3B3F">
            <w:pPr>
              <w:spacing w:after="0"/>
              <w:ind w:left="0"/>
              <w:jc w:val="center"/>
              <w:rPr>
                <w:rFonts w:ascii="Book Antiqua" w:hAnsi="Book Antiqua" w:cs="Arial"/>
              </w:rPr>
            </w:pPr>
            <w:r w:rsidRPr="005A0A36">
              <w:rPr>
                <w:rFonts w:ascii="Book Antiqua" w:hAnsi="Book Antiqua" w:cs="Arial"/>
              </w:rPr>
              <w:t xml:space="preserve">Oficio </w:t>
            </w:r>
            <w:r w:rsidR="0083749F">
              <w:rPr>
                <w:rFonts w:ascii="Book Antiqua" w:hAnsi="Book Antiqua" w:cs="Arial"/>
              </w:rPr>
              <w:t>8135</w:t>
            </w:r>
            <w:r w:rsidRPr="005A0A36">
              <w:rPr>
                <w:rFonts w:ascii="Book Antiqua" w:hAnsi="Book Antiqua" w:cs="Arial"/>
              </w:rPr>
              <w:t>-2021 Acuerdo Consejo Superior</w:t>
            </w:r>
            <w:r w:rsidR="00FC7FD6" w:rsidRPr="005A0A36">
              <w:rPr>
                <w:rFonts w:ascii="Book Antiqua" w:hAnsi="Book Antiqua" w:cs="Arial"/>
              </w:rPr>
              <w:t xml:space="preserve"> - Fiscalía </w:t>
            </w:r>
            <w:r w:rsidR="0083749F">
              <w:rPr>
                <w:rFonts w:ascii="Book Antiqua" w:hAnsi="Book Antiqua" w:cs="Arial"/>
              </w:rPr>
              <w:t>I CJ Zona Atlántica</w:t>
            </w:r>
          </w:p>
        </w:tc>
        <w:tc>
          <w:tcPr>
            <w:tcW w:w="1843" w:type="pct"/>
            <w:shd w:val="clear" w:color="auto" w:fill="auto"/>
            <w:vAlign w:val="center"/>
          </w:tcPr>
          <w:p w14:paraId="4861F01F" w14:textId="1BE99C8B" w:rsidR="003A3B3F" w:rsidRPr="005A0A36" w:rsidRDefault="00054A2A" w:rsidP="003A3B3F">
            <w:pPr>
              <w:spacing w:after="0"/>
              <w:ind w:left="0"/>
              <w:jc w:val="center"/>
              <w:rPr>
                <w:rFonts w:ascii="Book Antiqua" w:hAnsi="Book Antiqua" w:cs="Arial"/>
              </w:rPr>
            </w:pPr>
            <w:r>
              <w:object w:dxaOrig="1376" w:dyaOrig="899" w14:anchorId="3206844E">
                <v:shape id="_x0000_i1285" type="#_x0000_t75" style="width:69pt;height:45pt" o:ole="">
                  <v:imagedata r:id="rId45" o:title=""/>
                </v:shape>
                <o:OLEObject Type="Embed" ProgID="Acrobat.Document.DC" ShapeID="_x0000_i1285" DrawAspect="Icon" ObjectID="_1719730995" r:id="rId46"/>
              </w:object>
            </w:r>
          </w:p>
        </w:tc>
      </w:tr>
      <w:tr w:rsidR="003A3B3F" w:rsidRPr="005A0A36" w14:paraId="7EF86CCA" w14:textId="77777777" w:rsidTr="003A3B3F">
        <w:trPr>
          <w:tblCellSpacing w:w="1440" w:type="nil"/>
        </w:trPr>
        <w:tc>
          <w:tcPr>
            <w:tcW w:w="871" w:type="pct"/>
            <w:shd w:val="clear" w:color="auto" w:fill="auto"/>
            <w:vAlign w:val="center"/>
          </w:tcPr>
          <w:p w14:paraId="3E103676" w14:textId="77777777" w:rsidR="003A3B3F" w:rsidRPr="005A0A36" w:rsidRDefault="00BA27F9" w:rsidP="003A3B3F">
            <w:pPr>
              <w:spacing w:after="0"/>
              <w:ind w:left="0"/>
              <w:jc w:val="center"/>
              <w:rPr>
                <w:rFonts w:ascii="Book Antiqua" w:hAnsi="Book Antiqua" w:cs="Arial"/>
                <w:b/>
                <w:i/>
                <w:color w:val="000000"/>
              </w:rPr>
            </w:pPr>
            <w:r w:rsidRPr="005A0A36">
              <w:rPr>
                <w:rFonts w:ascii="Book Antiqua" w:hAnsi="Book Antiqua" w:cs="Arial"/>
                <w:b/>
                <w:i/>
                <w:color w:val="000000"/>
              </w:rPr>
              <w:t>Anexo 2</w:t>
            </w:r>
          </w:p>
        </w:tc>
        <w:tc>
          <w:tcPr>
            <w:tcW w:w="2286" w:type="pct"/>
            <w:shd w:val="clear" w:color="auto" w:fill="auto"/>
            <w:vAlign w:val="center"/>
          </w:tcPr>
          <w:p w14:paraId="0F0619D2" w14:textId="070F3E9B" w:rsidR="003A3B3F" w:rsidRPr="005A0A36" w:rsidRDefault="00A41269" w:rsidP="003A3B3F">
            <w:pPr>
              <w:spacing w:after="0"/>
              <w:ind w:left="0"/>
              <w:jc w:val="center"/>
              <w:rPr>
                <w:rFonts w:ascii="Book Antiqua" w:hAnsi="Book Antiqua" w:cs="Arial"/>
              </w:rPr>
            </w:pPr>
            <w:r>
              <w:rPr>
                <w:rFonts w:ascii="Book Antiqua" w:hAnsi="Book Antiqua" w:cs="Arial"/>
              </w:rPr>
              <w:t>Gestiones planteadas para s</w:t>
            </w:r>
            <w:r w:rsidRPr="00A41269">
              <w:rPr>
                <w:rFonts w:ascii="Book Antiqua" w:hAnsi="Book Antiqua" w:cs="Arial"/>
              </w:rPr>
              <w:t>eguridad de Bodega de Evidencias</w:t>
            </w:r>
          </w:p>
        </w:tc>
        <w:tc>
          <w:tcPr>
            <w:tcW w:w="1843" w:type="pct"/>
            <w:shd w:val="clear" w:color="auto" w:fill="auto"/>
            <w:vAlign w:val="center"/>
          </w:tcPr>
          <w:p w14:paraId="781955AB" w14:textId="75CF9778" w:rsidR="003A3B3F" w:rsidRPr="005A0A36" w:rsidRDefault="00054A2A" w:rsidP="003A3B3F">
            <w:pPr>
              <w:spacing w:after="0"/>
              <w:ind w:left="0"/>
              <w:jc w:val="center"/>
              <w:rPr>
                <w:rFonts w:ascii="Book Antiqua" w:hAnsi="Book Antiqua" w:cs="Arial"/>
              </w:rPr>
            </w:pPr>
            <w:r>
              <w:rPr>
                <w:rFonts w:ascii="Book Antiqua" w:hAnsi="Book Antiqua" w:cs="Arial"/>
              </w:rPr>
              <w:object w:dxaOrig="1155" w:dyaOrig="747" w14:anchorId="6F7AC46E">
                <v:shape id="_x0000_i1287" type="#_x0000_t75" style="width:57.75pt;height:37.5pt" o:ole="">
                  <v:imagedata r:id="rId47" o:title=""/>
                </v:shape>
                <o:OLEObject Type="Embed" ProgID="Acrobat.Document.DC" ShapeID="_x0000_i1287" DrawAspect="Icon" ObjectID="_1719730996" r:id="rId48"/>
              </w:object>
            </w:r>
          </w:p>
        </w:tc>
      </w:tr>
      <w:tr w:rsidR="003A3B3F" w:rsidRPr="005A0A36" w14:paraId="3A8A7F73" w14:textId="77777777" w:rsidTr="003A3B3F">
        <w:trPr>
          <w:tblCellSpacing w:w="1440" w:type="nil"/>
        </w:trPr>
        <w:tc>
          <w:tcPr>
            <w:tcW w:w="871" w:type="pct"/>
            <w:shd w:val="clear" w:color="auto" w:fill="auto"/>
            <w:vAlign w:val="center"/>
          </w:tcPr>
          <w:p w14:paraId="1B728256" w14:textId="77777777" w:rsidR="003A3B3F" w:rsidRPr="005A0A36" w:rsidRDefault="00BA27F9" w:rsidP="003A3B3F">
            <w:pPr>
              <w:spacing w:after="0"/>
              <w:ind w:left="0"/>
              <w:jc w:val="center"/>
              <w:rPr>
                <w:rFonts w:ascii="Book Antiqua" w:hAnsi="Book Antiqua" w:cs="Arial"/>
                <w:b/>
                <w:i/>
                <w:color w:val="000000"/>
              </w:rPr>
            </w:pPr>
            <w:r w:rsidRPr="005A0A36">
              <w:rPr>
                <w:rFonts w:ascii="Book Antiqua" w:hAnsi="Book Antiqua" w:cs="Arial"/>
                <w:b/>
                <w:i/>
                <w:color w:val="000000"/>
              </w:rPr>
              <w:t>Anexo 3</w:t>
            </w:r>
          </w:p>
        </w:tc>
        <w:tc>
          <w:tcPr>
            <w:tcW w:w="2286" w:type="pct"/>
            <w:shd w:val="clear" w:color="auto" w:fill="auto"/>
            <w:vAlign w:val="center"/>
          </w:tcPr>
          <w:p w14:paraId="12FEE7F3" w14:textId="526FD779" w:rsidR="003A3B3F" w:rsidRPr="005A0A36" w:rsidRDefault="00027549" w:rsidP="003A3B3F">
            <w:pPr>
              <w:spacing w:after="0"/>
              <w:ind w:left="0"/>
              <w:jc w:val="center"/>
              <w:rPr>
                <w:rFonts w:ascii="Book Antiqua" w:hAnsi="Book Antiqua" w:cs="Arial"/>
              </w:rPr>
            </w:pPr>
            <w:r>
              <w:rPr>
                <w:rFonts w:ascii="Book Antiqua" w:hAnsi="Book Antiqua" w:cs="Arial"/>
              </w:rPr>
              <w:t>Directrices para el cumplimiento de actualización de sistemas y solicitud de Defensor Público</w:t>
            </w:r>
          </w:p>
        </w:tc>
        <w:tc>
          <w:tcPr>
            <w:tcW w:w="1843" w:type="pct"/>
            <w:shd w:val="clear" w:color="auto" w:fill="auto"/>
            <w:vAlign w:val="center"/>
          </w:tcPr>
          <w:p w14:paraId="58150C6C" w14:textId="55E508D6" w:rsidR="003A3B3F" w:rsidRPr="005A0A36" w:rsidRDefault="00054A2A" w:rsidP="003A3B3F">
            <w:pPr>
              <w:spacing w:after="0"/>
              <w:ind w:left="0"/>
              <w:jc w:val="center"/>
              <w:rPr>
                <w:rFonts w:ascii="Book Antiqua" w:hAnsi="Book Antiqua" w:cs="Arial"/>
              </w:rPr>
            </w:pPr>
            <w:r>
              <w:rPr>
                <w:rFonts w:ascii="Book Antiqua" w:hAnsi="Book Antiqua" w:cs="Arial"/>
              </w:rPr>
              <w:object w:dxaOrig="1155" w:dyaOrig="747" w14:anchorId="61F0C2BF">
                <v:shape id="_x0000_i1289" type="#_x0000_t75" style="width:57.75pt;height:37.5pt" o:ole="">
                  <v:imagedata r:id="rId49" o:title=""/>
                </v:shape>
                <o:OLEObject Type="Embed" ProgID="Acrobat.Document.DC" ShapeID="_x0000_i1289" DrawAspect="Icon" ObjectID="_1719730997" r:id="rId50"/>
              </w:object>
            </w:r>
          </w:p>
        </w:tc>
      </w:tr>
      <w:tr w:rsidR="00027549" w:rsidRPr="005A0A36" w14:paraId="7BAEEE8B" w14:textId="77777777" w:rsidTr="003A3B3F">
        <w:trPr>
          <w:tblCellSpacing w:w="1440" w:type="nil"/>
        </w:trPr>
        <w:tc>
          <w:tcPr>
            <w:tcW w:w="871" w:type="pct"/>
            <w:shd w:val="clear" w:color="auto" w:fill="auto"/>
            <w:vAlign w:val="center"/>
          </w:tcPr>
          <w:p w14:paraId="1923A752" w14:textId="5D5FA373" w:rsidR="00027549" w:rsidRPr="005A0A36" w:rsidRDefault="00895A54" w:rsidP="003A3B3F">
            <w:pPr>
              <w:spacing w:after="0"/>
              <w:ind w:left="0"/>
              <w:jc w:val="center"/>
              <w:rPr>
                <w:rFonts w:ascii="Book Antiqua" w:hAnsi="Book Antiqua" w:cs="Arial"/>
                <w:b/>
                <w:i/>
                <w:color w:val="000000"/>
              </w:rPr>
            </w:pPr>
            <w:r w:rsidRPr="005A0A36">
              <w:rPr>
                <w:rFonts w:ascii="Book Antiqua" w:hAnsi="Book Antiqua" w:cs="Arial"/>
                <w:b/>
                <w:i/>
                <w:color w:val="000000"/>
              </w:rPr>
              <w:t xml:space="preserve">Anexo </w:t>
            </w:r>
            <w:r>
              <w:rPr>
                <w:rFonts w:ascii="Book Antiqua" w:hAnsi="Book Antiqua" w:cs="Arial"/>
                <w:b/>
                <w:i/>
                <w:color w:val="000000"/>
              </w:rPr>
              <w:t>4</w:t>
            </w:r>
          </w:p>
        </w:tc>
        <w:tc>
          <w:tcPr>
            <w:tcW w:w="2286" w:type="pct"/>
            <w:shd w:val="clear" w:color="auto" w:fill="auto"/>
            <w:vAlign w:val="center"/>
          </w:tcPr>
          <w:p w14:paraId="07D6AAD1" w14:textId="0B1F06FC" w:rsidR="00027549" w:rsidRPr="005A0A36" w:rsidRDefault="00895A54" w:rsidP="003A3B3F">
            <w:pPr>
              <w:spacing w:after="0"/>
              <w:ind w:left="0"/>
              <w:jc w:val="center"/>
              <w:rPr>
                <w:rFonts w:ascii="Book Antiqua" w:hAnsi="Book Antiqua" w:cs="Arial"/>
              </w:rPr>
            </w:pPr>
            <w:r>
              <w:rPr>
                <w:rFonts w:ascii="Book Antiqua" w:hAnsi="Book Antiqua"/>
              </w:rPr>
              <w:t>Circular 19-ADM-2021, para el cumplimiento de controles de medidas cautelares</w:t>
            </w:r>
          </w:p>
        </w:tc>
        <w:tc>
          <w:tcPr>
            <w:tcW w:w="1843" w:type="pct"/>
            <w:shd w:val="clear" w:color="auto" w:fill="auto"/>
            <w:vAlign w:val="center"/>
          </w:tcPr>
          <w:p w14:paraId="5163C5FA" w14:textId="5453BD09" w:rsidR="00027549" w:rsidRPr="005A0A36" w:rsidRDefault="00054A2A" w:rsidP="003A3B3F">
            <w:pPr>
              <w:spacing w:after="0"/>
              <w:ind w:left="0"/>
              <w:jc w:val="center"/>
              <w:rPr>
                <w:rFonts w:ascii="Book Antiqua" w:hAnsi="Book Antiqua" w:cs="Arial"/>
              </w:rPr>
            </w:pPr>
            <w:r>
              <w:rPr>
                <w:rFonts w:ascii="Book Antiqua" w:hAnsi="Book Antiqua" w:cs="Arial"/>
              </w:rPr>
              <w:object w:dxaOrig="1155" w:dyaOrig="747" w14:anchorId="2713B241">
                <v:shape id="_x0000_i1291" type="#_x0000_t75" style="width:57.75pt;height:37.5pt" o:ole="">
                  <v:imagedata r:id="rId51" o:title=""/>
                </v:shape>
                <o:OLEObject Type="Embed" ProgID="Acrobat.Document.DC" ShapeID="_x0000_i1291" DrawAspect="Icon" ObjectID="_1719730998" r:id="rId52"/>
              </w:object>
            </w:r>
          </w:p>
        </w:tc>
      </w:tr>
    </w:tbl>
    <w:p w14:paraId="6E482E0D" w14:textId="0895953D" w:rsidR="00FC04BA" w:rsidRDefault="00FC04BA" w:rsidP="00EA5883">
      <w:pPr>
        <w:rPr>
          <w:rFonts w:ascii="Book Antiqua" w:hAnsi="Book Antiqua"/>
        </w:rPr>
      </w:pPr>
    </w:p>
    <w:p w14:paraId="092E1819" w14:textId="6C8B844C" w:rsidR="001D2A5C" w:rsidRDefault="001D2A5C" w:rsidP="001D2A5C">
      <w:pPr>
        <w:suppressAutoHyphens/>
        <w:spacing w:before="0" w:after="0" w:line="240" w:lineRule="auto"/>
        <w:ind w:left="0"/>
        <w:rPr>
          <w:rFonts w:ascii="Book Antiqua" w:eastAsia="Times New Roman" w:hAnsi="Book Antiqua" w:cs="Book Antiqua"/>
          <w:sz w:val="24"/>
          <w:szCs w:val="24"/>
          <w:lang w:val="es-ES" w:eastAsia="ar-SA"/>
        </w:rPr>
      </w:pPr>
      <w:r w:rsidRPr="001D2A5C">
        <w:rPr>
          <w:rFonts w:ascii="Book Antiqua" w:eastAsia="Times New Roman" w:hAnsi="Book Antiqua" w:cs="Book Antiqua"/>
          <w:i/>
          <w:iCs/>
          <w:sz w:val="24"/>
          <w:szCs w:val="24"/>
          <w:lang w:val="es-ES" w:eastAsia="ar-SA"/>
        </w:rPr>
        <w:t>Este informe cuenta con las revisiones y ajustes correspondientes de las jefaturas indicadas</w:t>
      </w:r>
      <w:r w:rsidRPr="001D2A5C">
        <w:rPr>
          <w:rFonts w:ascii="Book Antiqua" w:eastAsia="Times New Roman" w:hAnsi="Book Antiqua" w:cs="Book Antiqua"/>
          <w:sz w:val="24"/>
          <w:szCs w:val="24"/>
          <w:lang w:val="es-ES" w:eastAsia="ar-SA"/>
        </w:rPr>
        <w:t>.</w:t>
      </w:r>
    </w:p>
    <w:p w14:paraId="3F5F35CB" w14:textId="77777777" w:rsidR="001D2A5C" w:rsidRPr="001D2A5C" w:rsidRDefault="001D2A5C" w:rsidP="001D2A5C">
      <w:pPr>
        <w:suppressAutoHyphens/>
        <w:spacing w:before="0" w:after="0" w:line="240" w:lineRule="auto"/>
        <w:ind w:left="0"/>
        <w:rPr>
          <w:rFonts w:ascii="Book Antiqua" w:eastAsia="Times New Roman" w:hAnsi="Book Antiqua" w:cs="Book Antiqua"/>
          <w:sz w:val="24"/>
          <w:szCs w:val="24"/>
          <w:lang w:val="es-ES" w:eastAsia="ar-SA"/>
        </w:rPr>
      </w:pPr>
    </w:p>
    <w:tbl>
      <w:tblPr>
        <w:tblW w:w="5937"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560"/>
        <w:gridCol w:w="4157"/>
        <w:gridCol w:w="5112"/>
      </w:tblGrid>
      <w:tr w:rsidR="001D2A5C" w:rsidRPr="00C63A4F" w14:paraId="32CF40D4" w14:textId="77777777" w:rsidTr="0029377B">
        <w:trPr>
          <w:trHeight w:val="300"/>
          <w:jc w:val="center"/>
        </w:trPr>
        <w:tc>
          <w:tcPr>
            <w:tcW w:w="1082" w:type="pct"/>
            <w:shd w:val="clear" w:color="auto" w:fill="2F5496" w:themeFill="accent1" w:themeFillShade="BF"/>
            <w:vAlign w:val="center"/>
          </w:tcPr>
          <w:p w14:paraId="39AD40D9" w14:textId="77777777" w:rsidR="001D2A5C" w:rsidRPr="00C63A4F" w:rsidRDefault="001D2A5C" w:rsidP="0029377B">
            <w:pPr>
              <w:widowControl w:val="0"/>
              <w:autoSpaceDE w:val="0"/>
              <w:autoSpaceDN w:val="0"/>
              <w:adjustRightInd w:val="0"/>
              <w:spacing w:before="0" w:after="0"/>
              <w:ind w:left="0"/>
              <w:jc w:val="center"/>
              <w:rPr>
                <w:rFonts w:ascii="Book Antiqua" w:eastAsia="Times New Roman" w:hAnsi="Book Antiqua" w:cs="Arial"/>
                <w:b/>
                <w:color w:val="FFFFFF" w:themeColor="background1"/>
                <w:sz w:val="20"/>
                <w:szCs w:val="20"/>
                <w:lang w:val="es-ES" w:eastAsia="es-CR"/>
              </w:rPr>
            </w:pPr>
            <w:r w:rsidRPr="00C63A4F">
              <w:rPr>
                <w:rFonts w:ascii="Book Antiqua" w:eastAsia="Times New Roman" w:hAnsi="Book Antiqua" w:cs="Arial"/>
                <w:b/>
                <w:color w:val="FFFFFF" w:themeColor="background1"/>
                <w:sz w:val="20"/>
                <w:szCs w:val="20"/>
                <w:lang w:val="es-ES" w:eastAsia="es-CR"/>
              </w:rPr>
              <w:t>INFORME</w:t>
            </w:r>
          </w:p>
        </w:tc>
        <w:tc>
          <w:tcPr>
            <w:tcW w:w="1757" w:type="pct"/>
            <w:shd w:val="clear" w:color="auto" w:fill="2F5496" w:themeFill="accent1" w:themeFillShade="BF"/>
            <w:vAlign w:val="center"/>
          </w:tcPr>
          <w:p w14:paraId="469D9F6C" w14:textId="77777777" w:rsidR="001D2A5C" w:rsidRPr="00C63A4F" w:rsidRDefault="001D2A5C" w:rsidP="0029377B">
            <w:pPr>
              <w:widowControl w:val="0"/>
              <w:autoSpaceDE w:val="0"/>
              <w:autoSpaceDN w:val="0"/>
              <w:adjustRightInd w:val="0"/>
              <w:spacing w:before="0" w:after="0"/>
              <w:ind w:left="0"/>
              <w:jc w:val="center"/>
              <w:rPr>
                <w:rFonts w:ascii="Book Antiqua" w:eastAsia="Times New Roman" w:hAnsi="Book Antiqua" w:cs="Arial"/>
                <w:b/>
                <w:color w:val="FFFFFF" w:themeColor="background1"/>
                <w:sz w:val="20"/>
                <w:szCs w:val="20"/>
                <w:lang w:val="es-ES" w:eastAsia="es-ES"/>
              </w:rPr>
            </w:pPr>
            <w:r w:rsidRPr="00C63A4F">
              <w:rPr>
                <w:rFonts w:ascii="Book Antiqua" w:eastAsia="Times New Roman" w:hAnsi="Book Antiqua" w:cs="Arial"/>
                <w:b/>
                <w:color w:val="FFFFFF" w:themeColor="background1"/>
                <w:sz w:val="20"/>
                <w:szCs w:val="20"/>
                <w:lang w:val="es-ES" w:eastAsia="es-ES"/>
              </w:rPr>
              <w:t>NOMBRE</w:t>
            </w:r>
          </w:p>
        </w:tc>
        <w:tc>
          <w:tcPr>
            <w:tcW w:w="2161" w:type="pct"/>
            <w:shd w:val="clear" w:color="auto" w:fill="2F5496" w:themeFill="accent1" w:themeFillShade="BF"/>
            <w:vAlign w:val="center"/>
          </w:tcPr>
          <w:p w14:paraId="27F9BCDD" w14:textId="77777777" w:rsidR="001D2A5C" w:rsidRPr="00C63A4F" w:rsidRDefault="001D2A5C" w:rsidP="0029377B">
            <w:pPr>
              <w:widowControl w:val="0"/>
              <w:autoSpaceDE w:val="0"/>
              <w:autoSpaceDN w:val="0"/>
              <w:adjustRightInd w:val="0"/>
              <w:spacing w:before="0" w:after="0"/>
              <w:ind w:left="0"/>
              <w:jc w:val="center"/>
              <w:rPr>
                <w:rFonts w:ascii="Book Antiqua" w:eastAsia="Times New Roman" w:hAnsi="Book Antiqua" w:cs="Arial"/>
                <w:b/>
                <w:color w:val="FFFFFF" w:themeColor="background1"/>
                <w:sz w:val="20"/>
                <w:szCs w:val="20"/>
                <w:lang w:val="es-ES" w:eastAsia="es-ES"/>
              </w:rPr>
            </w:pPr>
            <w:r w:rsidRPr="00C63A4F">
              <w:rPr>
                <w:rFonts w:ascii="Book Antiqua" w:eastAsia="Times New Roman" w:hAnsi="Book Antiqua" w:cs="Arial"/>
                <w:b/>
                <w:color w:val="FFFFFF" w:themeColor="background1"/>
                <w:sz w:val="20"/>
                <w:szCs w:val="20"/>
                <w:lang w:val="es-ES" w:eastAsia="es-ES"/>
              </w:rPr>
              <w:t>PUESTO</w:t>
            </w:r>
          </w:p>
        </w:tc>
      </w:tr>
      <w:tr w:rsidR="001D2A5C" w:rsidRPr="00C63A4F" w14:paraId="704EC896" w14:textId="77777777" w:rsidTr="0029377B">
        <w:trPr>
          <w:trHeight w:val="632"/>
          <w:jc w:val="center"/>
        </w:trPr>
        <w:tc>
          <w:tcPr>
            <w:tcW w:w="1082" w:type="pct"/>
            <w:shd w:val="clear" w:color="auto" w:fill="F2F2F2"/>
            <w:vAlign w:val="center"/>
          </w:tcPr>
          <w:p w14:paraId="53F6D6FC" w14:textId="77777777" w:rsidR="001D2A5C" w:rsidRPr="00C63A4F" w:rsidRDefault="001D2A5C" w:rsidP="0029377B">
            <w:pPr>
              <w:widowControl w:val="0"/>
              <w:autoSpaceDE w:val="0"/>
              <w:autoSpaceDN w:val="0"/>
              <w:adjustRightInd w:val="0"/>
              <w:spacing w:before="0" w:after="0"/>
              <w:ind w:left="0"/>
              <w:jc w:val="center"/>
              <w:rPr>
                <w:rFonts w:ascii="Book Antiqua" w:eastAsia="Times New Roman" w:hAnsi="Book Antiqua" w:cs="Arial"/>
                <w:b/>
                <w:color w:val="000000"/>
                <w:lang w:val="es-ES" w:eastAsia="es-CR"/>
              </w:rPr>
            </w:pPr>
            <w:r w:rsidRPr="00C63A4F">
              <w:rPr>
                <w:rFonts w:ascii="Book Antiqua" w:eastAsia="Times New Roman" w:hAnsi="Book Antiqua" w:cs="Arial"/>
                <w:b/>
                <w:color w:val="000000"/>
                <w:lang w:val="es-ES" w:eastAsia="es-CR"/>
              </w:rPr>
              <w:t>Elaborado por:</w:t>
            </w:r>
          </w:p>
        </w:tc>
        <w:tc>
          <w:tcPr>
            <w:tcW w:w="1757" w:type="pct"/>
            <w:vAlign w:val="center"/>
          </w:tcPr>
          <w:p w14:paraId="3FA276CF" w14:textId="77777777" w:rsidR="001D2A5C" w:rsidRPr="00C63A4F" w:rsidRDefault="001D2A5C" w:rsidP="0029377B">
            <w:pPr>
              <w:widowControl w:val="0"/>
              <w:autoSpaceDE w:val="0"/>
              <w:autoSpaceDN w:val="0"/>
              <w:adjustRightInd w:val="0"/>
              <w:spacing w:before="0" w:after="0"/>
              <w:ind w:left="0"/>
              <w:jc w:val="left"/>
              <w:rPr>
                <w:rFonts w:ascii="Book Antiqua" w:eastAsia="Times New Roman" w:hAnsi="Book Antiqua" w:cs="Arial"/>
                <w:lang w:val="es-ES" w:eastAsia="es-CR"/>
              </w:rPr>
            </w:pPr>
            <w:r>
              <w:rPr>
                <w:rFonts w:ascii="Book Antiqua" w:eastAsia="Times New Roman" w:hAnsi="Book Antiqua" w:cs="Arial"/>
                <w:lang w:val="es-ES" w:eastAsia="es-CR"/>
              </w:rPr>
              <w:t>Ing. Giovanni Gómez Cedeño</w:t>
            </w:r>
          </w:p>
        </w:tc>
        <w:tc>
          <w:tcPr>
            <w:tcW w:w="2161" w:type="pct"/>
            <w:vAlign w:val="center"/>
          </w:tcPr>
          <w:p w14:paraId="56B4C74D" w14:textId="77777777" w:rsidR="001D2A5C" w:rsidRPr="00C63A4F" w:rsidRDefault="001D2A5C" w:rsidP="0029377B">
            <w:pPr>
              <w:widowControl w:val="0"/>
              <w:autoSpaceDE w:val="0"/>
              <w:autoSpaceDN w:val="0"/>
              <w:adjustRightInd w:val="0"/>
              <w:spacing w:before="0" w:after="0"/>
              <w:ind w:left="0"/>
              <w:jc w:val="left"/>
              <w:rPr>
                <w:rFonts w:ascii="Book Antiqua" w:eastAsia="Times New Roman" w:hAnsi="Book Antiqua" w:cs="Arial"/>
                <w:lang w:val="es-ES" w:eastAsia="es-CR"/>
              </w:rPr>
            </w:pPr>
            <w:r w:rsidRPr="00C63A4F">
              <w:rPr>
                <w:rFonts w:ascii="Book Antiqua" w:eastAsia="Times New Roman" w:hAnsi="Book Antiqua" w:cs="Arial"/>
                <w:lang w:val="es-ES" w:eastAsia="es-CR"/>
              </w:rPr>
              <w:t>Profesional 2</w:t>
            </w:r>
          </w:p>
        </w:tc>
      </w:tr>
      <w:tr w:rsidR="001D2A5C" w:rsidRPr="00C63A4F" w14:paraId="7F94F139" w14:textId="77777777" w:rsidTr="0029377B">
        <w:trPr>
          <w:trHeight w:val="632"/>
          <w:jc w:val="center"/>
        </w:trPr>
        <w:tc>
          <w:tcPr>
            <w:tcW w:w="1082" w:type="pct"/>
            <w:shd w:val="clear" w:color="auto" w:fill="F2F2F2"/>
            <w:vAlign w:val="center"/>
          </w:tcPr>
          <w:p w14:paraId="197206C0" w14:textId="77777777" w:rsidR="001D2A5C" w:rsidRPr="00C63A4F" w:rsidRDefault="001D2A5C" w:rsidP="0029377B">
            <w:pPr>
              <w:widowControl w:val="0"/>
              <w:autoSpaceDE w:val="0"/>
              <w:autoSpaceDN w:val="0"/>
              <w:adjustRightInd w:val="0"/>
              <w:spacing w:before="0" w:after="0"/>
              <w:ind w:left="0" w:right="-114"/>
              <w:jc w:val="center"/>
              <w:rPr>
                <w:rFonts w:ascii="Book Antiqua" w:eastAsia="Times New Roman" w:hAnsi="Book Antiqua" w:cs="Arial"/>
                <w:b/>
                <w:color w:val="000000"/>
                <w:lang w:val="es-ES" w:eastAsia="es-CR"/>
              </w:rPr>
            </w:pPr>
            <w:r w:rsidRPr="00C63A4F">
              <w:rPr>
                <w:rFonts w:ascii="Book Antiqua" w:eastAsia="Times New Roman" w:hAnsi="Book Antiqua" w:cs="Arial"/>
                <w:b/>
                <w:color w:val="000000"/>
                <w:lang w:val="es-ES" w:eastAsia="es-CR"/>
              </w:rPr>
              <w:t>Revisado por:   /             En coordinación con:</w:t>
            </w:r>
          </w:p>
        </w:tc>
        <w:tc>
          <w:tcPr>
            <w:tcW w:w="1757" w:type="pct"/>
            <w:vAlign w:val="center"/>
          </w:tcPr>
          <w:p w14:paraId="4679A8B9" w14:textId="77777777" w:rsidR="001D2A5C" w:rsidRPr="00C63A4F" w:rsidRDefault="001D2A5C" w:rsidP="0029377B">
            <w:pPr>
              <w:widowControl w:val="0"/>
              <w:autoSpaceDE w:val="0"/>
              <w:autoSpaceDN w:val="0"/>
              <w:adjustRightInd w:val="0"/>
              <w:spacing w:before="0" w:after="0"/>
              <w:ind w:left="0"/>
              <w:jc w:val="left"/>
              <w:rPr>
                <w:rFonts w:ascii="Book Antiqua" w:eastAsia="Times New Roman" w:hAnsi="Book Antiqua" w:cs="Arial"/>
                <w:lang w:val="es-ES" w:eastAsia="es-CR"/>
              </w:rPr>
            </w:pPr>
            <w:r w:rsidRPr="00C63A4F">
              <w:rPr>
                <w:rFonts w:ascii="Book Antiqua" w:eastAsia="Times New Roman" w:hAnsi="Book Antiqua" w:cs="Arial"/>
                <w:lang w:val="es-ES" w:eastAsia="es-CR"/>
              </w:rPr>
              <w:t xml:space="preserve">Ing. Nelson Arce Hidalgo </w:t>
            </w:r>
          </w:p>
        </w:tc>
        <w:tc>
          <w:tcPr>
            <w:tcW w:w="2161" w:type="pct"/>
            <w:vAlign w:val="center"/>
          </w:tcPr>
          <w:p w14:paraId="444AAB28" w14:textId="77777777" w:rsidR="001D2A5C" w:rsidRPr="00C63A4F" w:rsidRDefault="001D2A5C" w:rsidP="0029377B">
            <w:pPr>
              <w:widowControl w:val="0"/>
              <w:autoSpaceDE w:val="0"/>
              <w:autoSpaceDN w:val="0"/>
              <w:adjustRightInd w:val="0"/>
              <w:spacing w:before="0" w:after="0"/>
              <w:ind w:left="0"/>
              <w:jc w:val="left"/>
              <w:rPr>
                <w:rFonts w:ascii="Book Antiqua" w:eastAsia="Times New Roman" w:hAnsi="Book Antiqua" w:cs="Arial"/>
                <w:lang w:val="es-ES" w:eastAsia="es-CR"/>
              </w:rPr>
            </w:pPr>
            <w:r w:rsidRPr="00C63A4F">
              <w:rPr>
                <w:rFonts w:ascii="Book Antiqua" w:eastAsia="Times New Roman" w:hAnsi="Book Antiqua" w:cs="Arial"/>
                <w:lang w:val="es-ES" w:eastAsia="es-CR"/>
              </w:rPr>
              <w:t xml:space="preserve">Coordinador </w:t>
            </w:r>
            <w:r>
              <w:rPr>
                <w:rFonts w:ascii="Book Antiqua" w:eastAsia="Times New Roman" w:hAnsi="Book Antiqua" w:cs="Arial"/>
                <w:lang w:val="es-ES" w:eastAsia="es-CR"/>
              </w:rPr>
              <w:t xml:space="preserve">a.i. </w:t>
            </w:r>
            <w:r w:rsidRPr="00C63A4F">
              <w:rPr>
                <w:rFonts w:ascii="Book Antiqua" w:eastAsia="Times New Roman" w:hAnsi="Book Antiqua" w:cs="Arial"/>
                <w:lang w:val="es-ES" w:eastAsia="es-CR"/>
              </w:rPr>
              <w:t>de Unidad del Subproceso de Modernización Institucional</w:t>
            </w:r>
          </w:p>
        </w:tc>
      </w:tr>
      <w:tr w:rsidR="001D2A5C" w:rsidRPr="00C63A4F" w14:paraId="1C548000" w14:textId="77777777" w:rsidTr="0029377B">
        <w:trPr>
          <w:trHeight w:val="632"/>
          <w:jc w:val="center"/>
        </w:trPr>
        <w:tc>
          <w:tcPr>
            <w:tcW w:w="1082" w:type="pct"/>
            <w:shd w:val="clear" w:color="auto" w:fill="F2F2F2"/>
            <w:vAlign w:val="center"/>
          </w:tcPr>
          <w:p w14:paraId="0FF713CB" w14:textId="77777777" w:rsidR="001D2A5C" w:rsidRPr="00C63A4F" w:rsidRDefault="001D2A5C" w:rsidP="0029377B">
            <w:pPr>
              <w:widowControl w:val="0"/>
              <w:autoSpaceDE w:val="0"/>
              <w:autoSpaceDN w:val="0"/>
              <w:adjustRightInd w:val="0"/>
              <w:spacing w:before="0" w:after="0"/>
              <w:ind w:left="0"/>
              <w:jc w:val="center"/>
              <w:rPr>
                <w:rFonts w:ascii="Book Antiqua" w:eastAsia="Times New Roman" w:hAnsi="Book Antiqua" w:cs="Arial"/>
                <w:b/>
                <w:color w:val="000000"/>
                <w:lang w:val="es-ES" w:eastAsia="es-CR"/>
              </w:rPr>
            </w:pPr>
            <w:r w:rsidRPr="00C63A4F">
              <w:rPr>
                <w:rFonts w:ascii="Book Antiqua" w:eastAsia="Times New Roman" w:hAnsi="Book Antiqua" w:cs="Arial"/>
                <w:b/>
                <w:color w:val="000000"/>
                <w:lang w:val="es-ES" w:eastAsia="es-CR"/>
              </w:rPr>
              <w:t>Aprobado por:</w:t>
            </w:r>
          </w:p>
        </w:tc>
        <w:tc>
          <w:tcPr>
            <w:tcW w:w="1757" w:type="pct"/>
            <w:vAlign w:val="center"/>
          </w:tcPr>
          <w:p w14:paraId="14BEFE6F" w14:textId="77777777" w:rsidR="001D2A5C" w:rsidRPr="00C63A4F" w:rsidRDefault="001D2A5C" w:rsidP="0029377B">
            <w:pPr>
              <w:widowControl w:val="0"/>
              <w:autoSpaceDE w:val="0"/>
              <w:autoSpaceDN w:val="0"/>
              <w:adjustRightInd w:val="0"/>
              <w:spacing w:before="0" w:after="0"/>
              <w:ind w:left="0"/>
              <w:jc w:val="left"/>
              <w:rPr>
                <w:rFonts w:ascii="Book Antiqua" w:eastAsia="Times New Roman" w:hAnsi="Book Antiqua" w:cs="Arial"/>
                <w:lang w:val="es-ES" w:eastAsia="es-CR"/>
              </w:rPr>
            </w:pPr>
            <w:r w:rsidRPr="00C63A4F">
              <w:rPr>
                <w:rFonts w:ascii="Book Antiqua" w:eastAsia="Times New Roman" w:hAnsi="Book Antiqua" w:cs="Arial"/>
                <w:lang w:val="es-ES" w:eastAsia="es-CR"/>
              </w:rPr>
              <w:t>Ing. Jorge Fernando Rodríguez Salazar</w:t>
            </w:r>
          </w:p>
        </w:tc>
        <w:tc>
          <w:tcPr>
            <w:tcW w:w="2161" w:type="pct"/>
            <w:vAlign w:val="center"/>
          </w:tcPr>
          <w:p w14:paraId="7E3397D3" w14:textId="77777777" w:rsidR="001D2A5C" w:rsidRPr="00C63A4F" w:rsidRDefault="001D2A5C" w:rsidP="0029377B">
            <w:pPr>
              <w:widowControl w:val="0"/>
              <w:autoSpaceDE w:val="0"/>
              <w:autoSpaceDN w:val="0"/>
              <w:adjustRightInd w:val="0"/>
              <w:spacing w:before="0" w:after="0"/>
              <w:ind w:left="0"/>
              <w:jc w:val="left"/>
              <w:rPr>
                <w:rFonts w:ascii="Book Antiqua" w:eastAsia="Times New Roman" w:hAnsi="Book Antiqua" w:cs="Arial"/>
                <w:lang w:val="es-ES" w:eastAsia="es-CR"/>
              </w:rPr>
            </w:pPr>
            <w:r w:rsidRPr="00C63A4F">
              <w:rPr>
                <w:rFonts w:ascii="Book Antiqua" w:eastAsia="Times New Roman" w:hAnsi="Book Antiqua" w:cs="Arial"/>
                <w:lang w:val="es-ES" w:eastAsia="es-CR"/>
              </w:rPr>
              <w:t>Jefe  a.i. Subproceso de Modernización Institucional</w:t>
            </w:r>
          </w:p>
        </w:tc>
      </w:tr>
      <w:tr w:rsidR="001D2A5C" w:rsidRPr="00C63A4F" w14:paraId="12043407" w14:textId="77777777" w:rsidTr="0029377B">
        <w:trPr>
          <w:trHeight w:val="510"/>
          <w:jc w:val="center"/>
        </w:trPr>
        <w:tc>
          <w:tcPr>
            <w:tcW w:w="1082" w:type="pct"/>
            <w:shd w:val="clear" w:color="auto" w:fill="F2F2F2"/>
            <w:vAlign w:val="center"/>
          </w:tcPr>
          <w:p w14:paraId="70BF4DB3" w14:textId="77777777" w:rsidR="001D2A5C" w:rsidRPr="00C63A4F" w:rsidRDefault="001D2A5C" w:rsidP="0029377B">
            <w:pPr>
              <w:widowControl w:val="0"/>
              <w:autoSpaceDE w:val="0"/>
              <w:autoSpaceDN w:val="0"/>
              <w:adjustRightInd w:val="0"/>
              <w:spacing w:before="0" w:after="0"/>
              <w:ind w:left="0"/>
              <w:jc w:val="center"/>
              <w:rPr>
                <w:rFonts w:ascii="Book Antiqua" w:eastAsia="Times New Roman" w:hAnsi="Book Antiqua" w:cs="Arial"/>
                <w:b/>
                <w:color w:val="000000"/>
                <w:lang w:val="es-ES" w:eastAsia="es-CR"/>
              </w:rPr>
            </w:pPr>
            <w:r w:rsidRPr="00C63A4F">
              <w:rPr>
                <w:rFonts w:ascii="Book Antiqua" w:eastAsia="Times New Roman" w:hAnsi="Book Antiqua" w:cs="Arial"/>
                <w:b/>
                <w:color w:val="000000"/>
                <w:lang w:val="es-ES" w:eastAsia="es-CR"/>
              </w:rPr>
              <w:t>Visto Bueno:</w:t>
            </w:r>
          </w:p>
        </w:tc>
        <w:tc>
          <w:tcPr>
            <w:tcW w:w="1757" w:type="pct"/>
            <w:vAlign w:val="center"/>
          </w:tcPr>
          <w:p w14:paraId="7614B3BA" w14:textId="77777777" w:rsidR="001D2A5C" w:rsidRPr="00C63A4F" w:rsidRDefault="001D2A5C" w:rsidP="0029377B">
            <w:pPr>
              <w:widowControl w:val="0"/>
              <w:autoSpaceDE w:val="0"/>
              <w:autoSpaceDN w:val="0"/>
              <w:adjustRightInd w:val="0"/>
              <w:spacing w:before="0" w:after="0"/>
              <w:ind w:left="0"/>
              <w:jc w:val="left"/>
              <w:rPr>
                <w:rFonts w:ascii="Book Antiqua" w:eastAsia="Times New Roman" w:hAnsi="Book Antiqua" w:cs="Arial"/>
                <w:lang w:val="es-ES" w:eastAsia="es-CR"/>
              </w:rPr>
            </w:pPr>
            <w:r w:rsidRPr="00C63A4F">
              <w:rPr>
                <w:rFonts w:ascii="Book Antiqua" w:eastAsia="Times New Roman" w:hAnsi="Book Antiqua" w:cs="Arial"/>
                <w:lang w:val="es-ES" w:eastAsia="es-CR"/>
              </w:rPr>
              <w:t>Ing. Dixon Li Morales</w:t>
            </w:r>
          </w:p>
        </w:tc>
        <w:tc>
          <w:tcPr>
            <w:tcW w:w="2161" w:type="pct"/>
            <w:vAlign w:val="center"/>
          </w:tcPr>
          <w:p w14:paraId="133FCF66" w14:textId="77777777" w:rsidR="001D2A5C" w:rsidRPr="00C63A4F" w:rsidRDefault="001D2A5C" w:rsidP="0029377B">
            <w:pPr>
              <w:widowControl w:val="0"/>
              <w:autoSpaceDE w:val="0"/>
              <w:autoSpaceDN w:val="0"/>
              <w:adjustRightInd w:val="0"/>
              <w:spacing w:before="0" w:after="0"/>
              <w:ind w:left="0"/>
              <w:jc w:val="left"/>
              <w:rPr>
                <w:rFonts w:ascii="Book Antiqua" w:eastAsia="Times New Roman" w:hAnsi="Book Antiqua" w:cs="Arial"/>
                <w:color w:val="000000"/>
                <w:lang w:val="es-ES" w:eastAsia="es-CR"/>
              </w:rPr>
            </w:pPr>
            <w:r w:rsidRPr="00C63A4F">
              <w:rPr>
                <w:rFonts w:ascii="Book Antiqua" w:eastAsia="Times New Roman" w:hAnsi="Book Antiqua" w:cs="Arial"/>
                <w:lang w:val="es-ES" w:eastAsia="es-CR"/>
              </w:rPr>
              <w:t>Jefe a.i. Proceso Ejecución de las Operacione</w:t>
            </w:r>
            <w:r>
              <w:rPr>
                <w:rFonts w:ascii="Book Antiqua" w:eastAsia="Times New Roman" w:hAnsi="Book Antiqua" w:cs="Arial"/>
                <w:lang w:val="es-ES" w:eastAsia="es-CR"/>
              </w:rPr>
              <w:t>s</w:t>
            </w:r>
          </w:p>
        </w:tc>
      </w:tr>
    </w:tbl>
    <w:p w14:paraId="4FB04E00" w14:textId="0CABDF22" w:rsidR="001D2A5C" w:rsidRDefault="001D2A5C" w:rsidP="00EA5883">
      <w:pPr>
        <w:rPr>
          <w:rFonts w:ascii="Book Antiqua" w:hAnsi="Book Antiqua"/>
        </w:rPr>
      </w:pPr>
    </w:p>
    <w:p w14:paraId="389BD3EC" w14:textId="54BFE4FB" w:rsidR="00EB78C9" w:rsidRDefault="00EB78C9" w:rsidP="00EA5883">
      <w:pPr>
        <w:rPr>
          <w:rFonts w:ascii="Book Antiqua" w:hAnsi="Book Antiqua"/>
        </w:rPr>
      </w:pPr>
      <w:r>
        <w:rPr>
          <w:rFonts w:ascii="Book Antiqua" w:hAnsi="Book Antiqua"/>
        </w:rPr>
        <w:t>xba</w:t>
      </w:r>
    </w:p>
    <w:p w14:paraId="0EBC95E5" w14:textId="77777777" w:rsidR="00EB78C9" w:rsidRPr="005A0A36" w:rsidRDefault="00EB78C9" w:rsidP="00EA5883">
      <w:pPr>
        <w:rPr>
          <w:rFonts w:ascii="Book Antiqua" w:hAnsi="Book Antiqua"/>
        </w:rPr>
      </w:pPr>
    </w:p>
    <w:sectPr w:rsidR="00EB78C9" w:rsidRPr="005A0A36" w:rsidSect="00690CAA">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7129516" w14:textId="77777777" w:rsidR="00006951" w:rsidRDefault="00006951" w:rsidP="00F45BAC">
      <w:pPr>
        <w:spacing w:after="0" w:line="240" w:lineRule="auto"/>
      </w:pPr>
      <w:r>
        <w:separator/>
      </w:r>
    </w:p>
  </w:endnote>
  <w:endnote w:type="continuationSeparator" w:id="0">
    <w:p w14:paraId="3DF0A954" w14:textId="77777777" w:rsidR="00006951" w:rsidRDefault="00006951" w:rsidP="00F45BAC">
      <w:pPr>
        <w:spacing w:after="0" w:line="240" w:lineRule="auto"/>
      </w:pPr>
      <w:r>
        <w:continuationSeparator/>
      </w:r>
    </w:p>
  </w:endnote>
  <w:endnote w:type="continuationNotice" w:id="1">
    <w:p w14:paraId="216C81D1" w14:textId="77777777" w:rsidR="00006951" w:rsidRDefault="00006951">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Yu Gothic Light">
    <w:panose1 w:val="020B0300000000000000"/>
    <w:charset w:val="80"/>
    <w:family w:val="swiss"/>
    <w:pitch w:val="variable"/>
    <w:sig w:usb0="E00002FF" w:usb1="2AC7FDFF" w:usb2="00000016" w:usb3="00000000" w:csb0="0002009F" w:csb1="00000000"/>
  </w:font>
  <w:font w:name="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b/>
        <w:bCs/>
      </w:rPr>
      <w:id w:val="-109445160"/>
      <w:docPartObj>
        <w:docPartGallery w:val="Page Numbers (Bottom of Page)"/>
        <w:docPartUnique/>
      </w:docPartObj>
    </w:sdtPr>
    <w:sdtEndPr>
      <w:rPr>
        <w:b w:val="0"/>
        <w:bCs w:val="0"/>
      </w:rPr>
    </w:sdtEndPr>
    <w:sdtContent>
      <w:p w14:paraId="11B459F1" w14:textId="77777777" w:rsidR="00A87BA0" w:rsidRDefault="00A87BA0" w:rsidP="00A87BA0">
        <w:pPr>
          <w:pBdr>
            <w:top w:val="single" w:sz="4" w:space="1" w:color="auto"/>
          </w:pBdr>
          <w:spacing w:before="0" w:after="0" w:line="240" w:lineRule="auto"/>
          <w:ind w:right="357"/>
          <w:jc w:val="center"/>
          <w:rPr>
            <w:rFonts w:ascii="Book Antiqua" w:eastAsia="Times New Roman" w:hAnsi="Book Antiqua"/>
            <w:b/>
            <w:bCs/>
            <w:color w:val="000000"/>
            <w:sz w:val="24"/>
            <w:szCs w:val="24"/>
            <w:lang w:eastAsia="es-ES"/>
          </w:rPr>
        </w:pPr>
        <w:r w:rsidRPr="00A87BA0">
          <w:rPr>
            <w:rFonts w:ascii="Book Antiqua" w:eastAsia="Times New Roman" w:hAnsi="Book Antiqua"/>
            <w:b/>
            <w:bCs/>
            <w:color w:val="000000"/>
            <w:sz w:val="24"/>
            <w:szCs w:val="24"/>
            <w:lang w:eastAsia="es-ES"/>
          </w:rPr>
          <w:t>Trabajamos por el desarrollo de la administración de justicia</w:t>
        </w:r>
      </w:p>
      <w:p w14:paraId="7C2A1760" w14:textId="0FAAC857" w:rsidR="00A87BA0" w:rsidRPr="00A87BA0" w:rsidRDefault="00A87BA0" w:rsidP="00A87BA0">
        <w:pPr>
          <w:pBdr>
            <w:top w:val="single" w:sz="4" w:space="1" w:color="auto"/>
          </w:pBdr>
          <w:spacing w:before="0" w:after="0" w:line="240" w:lineRule="auto"/>
          <w:ind w:right="357"/>
          <w:jc w:val="center"/>
          <w:rPr>
            <w:rFonts w:ascii="Book Antiqua" w:eastAsia="Times New Roman" w:hAnsi="Book Antiqua"/>
            <w:b/>
            <w:bCs/>
            <w:color w:val="000000"/>
            <w:sz w:val="24"/>
            <w:szCs w:val="24"/>
            <w:lang w:eastAsia="es-ES"/>
          </w:rPr>
        </w:pPr>
        <w:r w:rsidRPr="00A87BA0">
          <w:rPr>
            <w:rFonts w:ascii="Book Antiqua" w:eastAsia="Times New Roman" w:hAnsi="Book Antiqua"/>
            <w:b/>
            <w:bCs/>
            <w:color w:val="000000"/>
            <w:sz w:val="24"/>
            <w:szCs w:val="24"/>
            <w:lang w:eastAsia="es-ES"/>
          </w:rPr>
          <w:t xml:space="preserve"> con proyección e innovación</w:t>
        </w:r>
      </w:p>
      <w:p w14:paraId="3BF1A234" w14:textId="75CFAFF3" w:rsidR="002E2733" w:rsidRPr="00A87BA0" w:rsidRDefault="002E2733" w:rsidP="00A87BA0">
        <w:pPr>
          <w:spacing w:before="0" w:after="0" w:line="240" w:lineRule="auto"/>
          <w:ind w:right="357"/>
          <w:jc w:val="right"/>
        </w:pPr>
        <w:r w:rsidRPr="00A87BA0">
          <w:fldChar w:fldCharType="begin"/>
        </w:r>
        <w:r w:rsidRPr="00A87BA0">
          <w:instrText>PAGE   \* MERGEFORMAT</w:instrText>
        </w:r>
        <w:r w:rsidRPr="00A87BA0">
          <w:fldChar w:fldCharType="separate"/>
        </w:r>
        <w:r w:rsidRPr="00A87BA0">
          <w:rPr>
            <w:lang w:val="es-ES"/>
          </w:rPr>
          <w:t>2</w:t>
        </w:r>
        <w:r w:rsidRPr="00A87BA0">
          <w:fldChar w:fldCharType="end"/>
        </w:r>
      </w:p>
    </w:sdtContent>
  </w:sdt>
  <w:p w14:paraId="20CDC7A9" w14:textId="77777777" w:rsidR="001913EE" w:rsidRPr="000B5C94" w:rsidRDefault="001913EE" w:rsidP="000B5C94">
    <w:pPr>
      <w:pStyle w:val="Piedepgina"/>
      <w:spacing w:before="0" w:after="0" w:line="240" w:lineRule="auto"/>
      <w:jc w:val="right"/>
      <w:rPr>
        <w:sz w:val="20"/>
        <w:u w:val="double" w:color="1F386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116EA4F" w14:textId="77777777" w:rsidR="00006951" w:rsidRDefault="00006951" w:rsidP="00F45BAC">
      <w:pPr>
        <w:spacing w:after="0" w:line="240" w:lineRule="auto"/>
      </w:pPr>
      <w:r>
        <w:separator/>
      </w:r>
    </w:p>
  </w:footnote>
  <w:footnote w:type="continuationSeparator" w:id="0">
    <w:p w14:paraId="03C645B0" w14:textId="77777777" w:rsidR="00006951" w:rsidRDefault="00006951" w:rsidP="00F45BAC">
      <w:pPr>
        <w:spacing w:after="0" w:line="240" w:lineRule="auto"/>
      </w:pPr>
      <w:r>
        <w:continuationSeparator/>
      </w:r>
    </w:p>
  </w:footnote>
  <w:footnote w:type="continuationNotice" w:id="1">
    <w:p w14:paraId="16287A6B" w14:textId="77777777" w:rsidR="00006951" w:rsidRDefault="00006951">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75B8C3" w14:textId="77777777" w:rsidR="00326A14" w:rsidRPr="00326A14" w:rsidRDefault="00326A14" w:rsidP="00326A14">
    <w:pPr>
      <w:tabs>
        <w:tab w:val="center" w:pos="8804"/>
        <w:tab w:val="right" w:pos="8875"/>
      </w:tabs>
      <w:spacing w:before="0" w:after="0" w:line="240" w:lineRule="auto"/>
      <w:ind w:left="0"/>
      <w:jc w:val="center"/>
      <w:rPr>
        <w:rFonts w:ascii="Book Antiqua" w:eastAsia="Times New Roman" w:hAnsi="Book Antiqua" w:cs="Book Antiqua"/>
        <w:i/>
        <w:iCs/>
        <w:sz w:val="18"/>
        <w:szCs w:val="18"/>
        <w:lang w:eastAsia="es-ES"/>
      </w:rPr>
    </w:pPr>
    <w:bookmarkStart w:id="0" w:name="_Hlk109117254"/>
    <w:bookmarkStart w:id="1" w:name="_Hlk109117255"/>
    <w:r w:rsidRPr="00326A14">
      <w:rPr>
        <w:rFonts w:ascii="Book Antiqua" w:eastAsia="Times New Roman" w:hAnsi="Book Antiqua" w:cs="Book Antiqua"/>
        <w:i/>
        <w:iCs/>
        <w:sz w:val="18"/>
        <w:szCs w:val="18"/>
        <w:lang w:eastAsia="es-ES"/>
      </w:rPr>
      <w:t>Poder Judicial - Dirección  de Planificación</w:t>
    </w:r>
    <w:r w:rsidRPr="00326A14">
      <w:rPr>
        <w:rFonts w:ascii="Times New Roman" w:eastAsia="Times New Roman" w:hAnsi="Times New Roman"/>
        <w:sz w:val="24"/>
        <w:szCs w:val="24"/>
        <w:lang w:eastAsia="es-ES"/>
      </w:rPr>
      <w:object w:dxaOrig="1845" w:dyaOrig="2145" w14:anchorId="56C6CB6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62" type="#_x0000_t75" style="width:25.5pt;height:31.5pt" o:ole="">
          <v:imagedata r:id="rId1" o:title=""/>
        </v:shape>
        <o:OLEObject Type="Embed" ProgID="PBrush" ShapeID="_x0000_i1262" DrawAspect="Content" ObjectID="_1719730999" r:id="rId2"/>
      </w:object>
    </w:r>
  </w:p>
  <w:p w14:paraId="763DC6DC" w14:textId="77777777" w:rsidR="00326A14" w:rsidRPr="00326A14" w:rsidRDefault="00326A14" w:rsidP="00326A14">
    <w:pPr>
      <w:tabs>
        <w:tab w:val="center" w:pos="4252"/>
        <w:tab w:val="right" w:pos="8875"/>
      </w:tabs>
      <w:spacing w:before="0" w:after="0" w:line="240" w:lineRule="auto"/>
      <w:ind w:left="0"/>
      <w:jc w:val="center"/>
      <w:rPr>
        <w:rFonts w:ascii="Book Antiqua" w:eastAsia="Times New Roman" w:hAnsi="Book Antiqua" w:cs="Book Antiqua"/>
        <w:i/>
        <w:iCs/>
        <w:sz w:val="18"/>
        <w:szCs w:val="18"/>
        <w:lang w:eastAsia="es-ES"/>
      </w:rPr>
    </w:pPr>
    <w:r w:rsidRPr="00326A14">
      <w:rPr>
        <w:rFonts w:ascii="Book Antiqua" w:eastAsia="Times New Roman" w:hAnsi="Book Antiqua" w:cs="Book Antiqua"/>
        <w:i/>
        <w:iCs/>
        <w:sz w:val="18"/>
        <w:szCs w:val="18"/>
        <w:lang w:eastAsia="es-ES"/>
      </w:rPr>
      <w:t>San José -  Costa Rica</w:t>
    </w:r>
  </w:p>
  <w:p w14:paraId="3B02E4B3" w14:textId="77777777" w:rsidR="00326A14" w:rsidRPr="00326A14" w:rsidRDefault="00326A14" w:rsidP="00326A14">
    <w:pPr>
      <w:tabs>
        <w:tab w:val="center" w:pos="4252"/>
        <w:tab w:val="right" w:pos="8504"/>
      </w:tabs>
      <w:spacing w:before="0" w:after="0" w:line="240" w:lineRule="auto"/>
      <w:ind w:left="0"/>
      <w:jc w:val="center"/>
      <w:rPr>
        <w:rFonts w:ascii="Times New Roman" w:eastAsia="Times New Roman" w:hAnsi="Times New Roman"/>
        <w:sz w:val="20"/>
        <w:szCs w:val="20"/>
        <w:lang w:val="en-US" w:eastAsia="es-ES"/>
      </w:rPr>
    </w:pPr>
    <w:r w:rsidRPr="00326A14">
      <w:rPr>
        <w:rFonts w:ascii="Book Antiqua" w:eastAsia="Times New Roman" w:hAnsi="Book Antiqua" w:cs="Book Antiqua"/>
        <w:i/>
        <w:iCs/>
        <w:sz w:val="18"/>
        <w:szCs w:val="18"/>
        <w:lang w:val="en-US" w:eastAsia="es-ES"/>
      </w:rPr>
      <w:t>Telf.   2295-3600 / 3599 / Apdo.  95-1003  / planificacion@poder-judicial.go.cr</w:t>
    </w:r>
  </w:p>
  <w:bookmarkEnd w:id="0"/>
  <w:bookmarkEnd w:id="1"/>
  <w:p w14:paraId="790C8DC0" w14:textId="77777777" w:rsidR="00326A14" w:rsidRPr="00326A14" w:rsidRDefault="00326A14" w:rsidP="00326A14">
    <w:pPr>
      <w:pBdr>
        <w:bottom w:val="single" w:sz="6" w:space="0" w:color="auto"/>
      </w:pBdr>
      <w:spacing w:before="0" w:after="20" w:line="240" w:lineRule="auto"/>
      <w:ind w:left="0"/>
      <w:jc w:val="center"/>
      <w:rPr>
        <w:rFonts w:ascii="Times New Roman" w:eastAsia="Times New Roman" w:hAnsi="Times New Roman"/>
        <w:sz w:val="20"/>
        <w:szCs w:val="20"/>
        <w:lang w:val="en-US" w:eastAsia="es-ES"/>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EBAE1C" w14:textId="77777777" w:rsidR="005F363A" w:rsidRPr="00326A14" w:rsidRDefault="005F363A" w:rsidP="005F363A">
    <w:pPr>
      <w:tabs>
        <w:tab w:val="center" w:pos="8804"/>
        <w:tab w:val="right" w:pos="8875"/>
      </w:tabs>
      <w:spacing w:before="0" w:after="0" w:line="240" w:lineRule="auto"/>
      <w:ind w:left="0"/>
      <w:jc w:val="center"/>
      <w:rPr>
        <w:rFonts w:ascii="Book Antiqua" w:eastAsia="Times New Roman" w:hAnsi="Book Antiqua" w:cs="Book Antiqua"/>
        <w:i/>
        <w:iCs/>
        <w:sz w:val="18"/>
        <w:szCs w:val="18"/>
        <w:lang w:eastAsia="es-ES"/>
      </w:rPr>
    </w:pPr>
    <w:r w:rsidRPr="00326A14">
      <w:rPr>
        <w:rFonts w:ascii="Book Antiqua" w:eastAsia="Times New Roman" w:hAnsi="Book Antiqua" w:cs="Book Antiqua"/>
        <w:i/>
        <w:iCs/>
        <w:sz w:val="18"/>
        <w:szCs w:val="18"/>
        <w:lang w:eastAsia="es-ES"/>
      </w:rPr>
      <w:t>Poder Judicial - Dirección  de Planificación</w:t>
    </w:r>
    <w:r w:rsidRPr="00326A14">
      <w:rPr>
        <w:rFonts w:ascii="Times New Roman" w:eastAsia="Times New Roman" w:hAnsi="Times New Roman"/>
        <w:sz w:val="24"/>
        <w:szCs w:val="24"/>
        <w:lang w:eastAsia="es-ES"/>
      </w:rPr>
      <w:object w:dxaOrig="1845" w:dyaOrig="2145" w14:anchorId="4CE2D3F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92" type="#_x0000_t75" style="width:25.5pt;height:31.5pt" o:ole="">
          <v:imagedata r:id="rId1" o:title=""/>
        </v:shape>
        <o:OLEObject Type="Embed" ProgID="PBrush" ShapeID="_x0000_i1292" DrawAspect="Content" ObjectID="_1719731000" r:id="rId2"/>
      </w:object>
    </w:r>
  </w:p>
  <w:p w14:paraId="50834528" w14:textId="77777777" w:rsidR="005F363A" w:rsidRPr="00326A14" w:rsidRDefault="005F363A" w:rsidP="005F363A">
    <w:pPr>
      <w:tabs>
        <w:tab w:val="center" w:pos="4252"/>
        <w:tab w:val="right" w:pos="8875"/>
      </w:tabs>
      <w:spacing w:before="0" w:after="0" w:line="240" w:lineRule="auto"/>
      <w:ind w:left="0"/>
      <w:jc w:val="center"/>
      <w:rPr>
        <w:rFonts w:ascii="Book Antiqua" w:eastAsia="Times New Roman" w:hAnsi="Book Antiqua" w:cs="Book Antiqua"/>
        <w:i/>
        <w:iCs/>
        <w:sz w:val="18"/>
        <w:szCs w:val="18"/>
        <w:lang w:eastAsia="es-ES"/>
      </w:rPr>
    </w:pPr>
    <w:r w:rsidRPr="00326A14">
      <w:rPr>
        <w:rFonts w:ascii="Book Antiqua" w:eastAsia="Times New Roman" w:hAnsi="Book Antiqua" w:cs="Book Antiqua"/>
        <w:i/>
        <w:iCs/>
        <w:sz w:val="18"/>
        <w:szCs w:val="18"/>
        <w:lang w:eastAsia="es-ES"/>
      </w:rPr>
      <w:t>San José -  Costa Rica</w:t>
    </w:r>
  </w:p>
  <w:p w14:paraId="5700F954" w14:textId="77777777" w:rsidR="005F363A" w:rsidRPr="00326A14" w:rsidRDefault="005F363A" w:rsidP="005F363A">
    <w:pPr>
      <w:tabs>
        <w:tab w:val="center" w:pos="4252"/>
        <w:tab w:val="right" w:pos="8504"/>
      </w:tabs>
      <w:spacing w:before="0" w:after="0" w:line="240" w:lineRule="auto"/>
      <w:ind w:left="0"/>
      <w:jc w:val="center"/>
      <w:rPr>
        <w:rFonts w:ascii="Times New Roman" w:eastAsia="Times New Roman" w:hAnsi="Times New Roman"/>
        <w:sz w:val="20"/>
        <w:szCs w:val="20"/>
        <w:lang w:val="en-US" w:eastAsia="es-ES"/>
      </w:rPr>
    </w:pPr>
    <w:r w:rsidRPr="00326A14">
      <w:rPr>
        <w:rFonts w:ascii="Book Antiqua" w:eastAsia="Times New Roman" w:hAnsi="Book Antiqua" w:cs="Book Antiqua"/>
        <w:i/>
        <w:iCs/>
        <w:sz w:val="18"/>
        <w:szCs w:val="18"/>
        <w:lang w:val="en-US" w:eastAsia="es-ES"/>
      </w:rPr>
      <w:t>Telf.   2295-3600 / 3599 / Apdo.  95-1003  / planificacion@poder-judicial.go.cr</w:t>
    </w:r>
  </w:p>
  <w:p w14:paraId="5B69F7A3" w14:textId="77777777" w:rsidR="005F363A" w:rsidRPr="00326A14" w:rsidRDefault="005F363A" w:rsidP="005F363A">
    <w:pPr>
      <w:pBdr>
        <w:bottom w:val="single" w:sz="6" w:space="0" w:color="auto"/>
      </w:pBdr>
      <w:spacing w:before="0" w:after="20" w:line="240" w:lineRule="auto"/>
      <w:ind w:left="0"/>
      <w:jc w:val="center"/>
      <w:rPr>
        <w:rFonts w:ascii="Times New Roman" w:eastAsia="Times New Roman" w:hAnsi="Times New Roman"/>
        <w:sz w:val="20"/>
        <w:szCs w:val="20"/>
        <w:lang w:val="en-US" w:eastAsia="es-E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D25E82"/>
    <w:multiLevelType w:val="hybridMultilevel"/>
    <w:tmpl w:val="F5A2E1A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 w15:restartNumberingAfterBreak="0">
    <w:nsid w:val="042F3C9A"/>
    <w:multiLevelType w:val="hybridMultilevel"/>
    <w:tmpl w:val="3850D3D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 w15:restartNumberingAfterBreak="0">
    <w:nsid w:val="0AF16471"/>
    <w:multiLevelType w:val="hybridMultilevel"/>
    <w:tmpl w:val="F86851FC"/>
    <w:lvl w:ilvl="0" w:tplc="893ADCC0">
      <w:start w:val="1"/>
      <w:numFmt w:val="lowerLetter"/>
      <w:lvlText w:val="%1."/>
      <w:lvlJc w:val="left"/>
      <w:pPr>
        <w:tabs>
          <w:tab w:val="num" w:pos="720"/>
        </w:tabs>
        <w:ind w:left="720" w:hanging="360"/>
      </w:pPr>
      <w:rPr>
        <w:rFonts w:ascii="Arial" w:eastAsia="Times New Roman" w:hAnsi="Arial" w:cs="Arial"/>
      </w:rPr>
    </w:lvl>
    <w:lvl w:ilvl="1" w:tplc="C3CAC7F0" w:tentative="1">
      <w:start w:val="1"/>
      <w:numFmt w:val="bullet"/>
      <w:lvlText w:val=""/>
      <w:lvlJc w:val="left"/>
      <w:pPr>
        <w:tabs>
          <w:tab w:val="num" w:pos="1440"/>
        </w:tabs>
        <w:ind w:left="1440" w:hanging="360"/>
      </w:pPr>
      <w:rPr>
        <w:rFonts w:ascii="Wingdings" w:hAnsi="Wingdings" w:hint="default"/>
      </w:rPr>
    </w:lvl>
    <w:lvl w:ilvl="2" w:tplc="D83C391E" w:tentative="1">
      <w:start w:val="1"/>
      <w:numFmt w:val="bullet"/>
      <w:lvlText w:val=""/>
      <w:lvlJc w:val="left"/>
      <w:pPr>
        <w:tabs>
          <w:tab w:val="num" w:pos="2160"/>
        </w:tabs>
        <w:ind w:left="2160" w:hanging="360"/>
      </w:pPr>
      <w:rPr>
        <w:rFonts w:ascii="Wingdings" w:hAnsi="Wingdings" w:hint="default"/>
      </w:rPr>
    </w:lvl>
    <w:lvl w:ilvl="3" w:tplc="BF5830C8" w:tentative="1">
      <w:start w:val="1"/>
      <w:numFmt w:val="bullet"/>
      <w:lvlText w:val=""/>
      <w:lvlJc w:val="left"/>
      <w:pPr>
        <w:tabs>
          <w:tab w:val="num" w:pos="2880"/>
        </w:tabs>
        <w:ind w:left="2880" w:hanging="360"/>
      </w:pPr>
      <w:rPr>
        <w:rFonts w:ascii="Wingdings" w:hAnsi="Wingdings" w:hint="default"/>
      </w:rPr>
    </w:lvl>
    <w:lvl w:ilvl="4" w:tplc="D8D2A0A8" w:tentative="1">
      <w:start w:val="1"/>
      <w:numFmt w:val="bullet"/>
      <w:lvlText w:val=""/>
      <w:lvlJc w:val="left"/>
      <w:pPr>
        <w:tabs>
          <w:tab w:val="num" w:pos="3600"/>
        </w:tabs>
        <w:ind w:left="3600" w:hanging="360"/>
      </w:pPr>
      <w:rPr>
        <w:rFonts w:ascii="Wingdings" w:hAnsi="Wingdings" w:hint="default"/>
      </w:rPr>
    </w:lvl>
    <w:lvl w:ilvl="5" w:tplc="E43099C6" w:tentative="1">
      <w:start w:val="1"/>
      <w:numFmt w:val="bullet"/>
      <w:lvlText w:val=""/>
      <w:lvlJc w:val="left"/>
      <w:pPr>
        <w:tabs>
          <w:tab w:val="num" w:pos="4320"/>
        </w:tabs>
        <w:ind w:left="4320" w:hanging="360"/>
      </w:pPr>
      <w:rPr>
        <w:rFonts w:ascii="Wingdings" w:hAnsi="Wingdings" w:hint="default"/>
      </w:rPr>
    </w:lvl>
    <w:lvl w:ilvl="6" w:tplc="C026FF36" w:tentative="1">
      <w:start w:val="1"/>
      <w:numFmt w:val="bullet"/>
      <w:lvlText w:val=""/>
      <w:lvlJc w:val="left"/>
      <w:pPr>
        <w:tabs>
          <w:tab w:val="num" w:pos="5040"/>
        </w:tabs>
        <w:ind w:left="5040" w:hanging="360"/>
      </w:pPr>
      <w:rPr>
        <w:rFonts w:ascii="Wingdings" w:hAnsi="Wingdings" w:hint="default"/>
      </w:rPr>
    </w:lvl>
    <w:lvl w:ilvl="7" w:tplc="41F0E9FA" w:tentative="1">
      <w:start w:val="1"/>
      <w:numFmt w:val="bullet"/>
      <w:lvlText w:val=""/>
      <w:lvlJc w:val="left"/>
      <w:pPr>
        <w:tabs>
          <w:tab w:val="num" w:pos="5760"/>
        </w:tabs>
        <w:ind w:left="5760" w:hanging="360"/>
      </w:pPr>
      <w:rPr>
        <w:rFonts w:ascii="Wingdings" w:hAnsi="Wingdings" w:hint="default"/>
      </w:rPr>
    </w:lvl>
    <w:lvl w:ilvl="8" w:tplc="AE348F34"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10717FB3"/>
    <w:multiLevelType w:val="hybridMultilevel"/>
    <w:tmpl w:val="848C8804"/>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 w15:restartNumberingAfterBreak="0">
    <w:nsid w:val="16416336"/>
    <w:multiLevelType w:val="multilevel"/>
    <w:tmpl w:val="140A0025"/>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5" w15:restartNumberingAfterBreak="0">
    <w:nsid w:val="168D5BA4"/>
    <w:multiLevelType w:val="hybridMultilevel"/>
    <w:tmpl w:val="B63C91E2"/>
    <w:lvl w:ilvl="0" w:tplc="140A0001">
      <w:start w:val="1"/>
      <w:numFmt w:val="bullet"/>
      <w:lvlText w:val=""/>
      <w:lvlJc w:val="left"/>
      <w:pPr>
        <w:ind w:left="1117" w:hanging="360"/>
      </w:pPr>
      <w:rPr>
        <w:rFonts w:ascii="Symbol" w:hAnsi="Symbol"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6" w15:restartNumberingAfterBreak="0">
    <w:nsid w:val="1EF72B7B"/>
    <w:multiLevelType w:val="multilevel"/>
    <w:tmpl w:val="7B54C5AA"/>
    <w:lvl w:ilvl="0">
      <w:start w:val="1"/>
      <w:numFmt w:val="decimal"/>
      <w:lvlText w:val="%1."/>
      <w:lvlJc w:val="left"/>
      <w:pPr>
        <w:ind w:left="720" w:hanging="360"/>
      </w:pPr>
      <w:rPr>
        <w:rFonts w:eastAsia="Calibri" w:hint="default"/>
        <w:b/>
        <w:color w:val="auto"/>
      </w:rPr>
    </w:lvl>
    <w:lvl w:ilvl="1">
      <w:start w:val="1"/>
      <w:numFmt w:val="decimal"/>
      <w:isLgl/>
      <w:lvlText w:val="%1.%2"/>
      <w:lvlJc w:val="left"/>
      <w:pPr>
        <w:ind w:left="956" w:hanging="360"/>
      </w:pPr>
      <w:rPr>
        <w:rFonts w:hint="default"/>
        <w:b/>
        <w:i w:val="0"/>
        <w:sz w:val="22"/>
      </w:rPr>
    </w:lvl>
    <w:lvl w:ilvl="2">
      <w:start w:val="1"/>
      <w:numFmt w:val="decimalZero"/>
      <w:isLgl/>
      <w:lvlText w:val="%1.%2.%3"/>
      <w:lvlJc w:val="left"/>
      <w:pPr>
        <w:ind w:left="1552" w:hanging="720"/>
      </w:pPr>
      <w:rPr>
        <w:rFonts w:hint="default"/>
      </w:rPr>
    </w:lvl>
    <w:lvl w:ilvl="3">
      <w:start w:val="1"/>
      <w:numFmt w:val="decimal"/>
      <w:isLgl/>
      <w:lvlText w:val="%1.%2.%3.%4"/>
      <w:lvlJc w:val="left"/>
      <w:pPr>
        <w:ind w:left="1788" w:hanging="720"/>
      </w:pPr>
      <w:rPr>
        <w:rFonts w:hint="default"/>
      </w:rPr>
    </w:lvl>
    <w:lvl w:ilvl="4">
      <w:start w:val="1"/>
      <w:numFmt w:val="decimal"/>
      <w:isLgl/>
      <w:lvlText w:val="%1.%2.%3.%4.%5"/>
      <w:lvlJc w:val="left"/>
      <w:pPr>
        <w:ind w:left="2384" w:hanging="1080"/>
      </w:pPr>
      <w:rPr>
        <w:rFonts w:hint="default"/>
      </w:rPr>
    </w:lvl>
    <w:lvl w:ilvl="5">
      <w:start w:val="1"/>
      <w:numFmt w:val="decimal"/>
      <w:isLgl/>
      <w:lvlText w:val="%1.%2.%3.%4.%5.%6"/>
      <w:lvlJc w:val="left"/>
      <w:pPr>
        <w:ind w:left="2620" w:hanging="1080"/>
      </w:pPr>
      <w:rPr>
        <w:rFonts w:hint="default"/>
      </w:rPr>
    </w:lvl>
    <w:lvl w:ilvl="6">
      <w:start w:val="1"/>
      <w:numFmt w:val="decimal"/>
      <w:isLgl/>
      <w:lvlText w:val="%1.%2.%3.%4.%5.%6.%7"/>
      <w:lvlJc w:val="left"/>
      <w:pPr>
        <w:ind w:left="3216" w:hanging="1440"/>
      </w:pPr>
      <w:rPr>
        <w:rFonts w:hint="default"/>
      </w:rPr>
    </w:lvl>
    <w:lvl w:ilvl="7">
      <w:start w:val="1"/>
      <w:numFmt w:val="decimal"/>
      <w:isLgl/>
      <w:lvlText w:val="%1.%2.%3.%4.%5.%6.%7.%8"/>
      <w:lvlJc w:val="left"/>
      <w:pPr>
        <w:ind w:left="3452" w:hanging="1440"/>
      </w:pPr>
      <w:rPr>
        <w:rFonts w:hint="default"/>
      </w:rPr>
    </w:lvl>
    <w:lvl w:ilvl="8">
      <w:start w:val="1"/>
      <w:numFmt w:val="decimal"/>
      <w:isLgl/>
      <w:lvlText w:val="%1.%2.%3.%4.%5.%6.%7.%8.%9"/>
      <w:lvlJc w:val="left"/>
      <w:pPr>
        <w:ind w:left="4048" w:hanging="1800"/>
      </w:pPr>
      <w:rPr>
        <w:rFonts w:hint="default"/>
      </w:rPr>
    </w:lvl>
  </w:abstractNum>
  <w:abstractNum w:abstractNumId="7" w15:restartNumberingAfterBreak="0">
    <w:nsid w:val="24AA54B1"/>
    <w:multiLevelType w:val="hybridMultilevel"/>
    <w:tmpl w:val="B0367718"/>
    <w:lvl w:ilvl="0" w:tplc="140A0001">
      <w:start w:val="1"/>
      <w:numFmt w:val="bullet"/>
      <w:lvlText w:val=""/>
      <w:lvlJc w:val="left"/>
      <w:pPr>
        <w:ind w:left="1477" w:hanging="360"/>
      </w:pPr>
      <w:rPr>
        <w:rFonts w:ascii="Symbol" w:hAnsi="Symbol" w:hint="default"/>
      </w:rPr>
    </w:lvl>
    <w:lvl w:ilvl="1" w:tplc="140A0003" w:tentative="1">
      <w:start w:val="1"/>
      <w:numFmt w:val="bullet"/>
      <w:lvlText w:val="o"/>
      <w:lvlJc w:val="left"/>
      <w:pPr>
        <w:ind w:left="2197" w:hanging="360"/>
      </w:pPr>
      <w:rPr>
        <w:rFonts w:ascii="Courier New" w:hAnsi="Courier New" w:cs="Courier New" w:hint="default"/>
      </w:rPr>
    </w:lvl>
    <w:lvl w:ilvl="2" w:tplc="140A0005" w:tentative="1">
      <w:start w:val="1"/>
      <w:numFmt w:val="bullet"/>
      <w:lvlText w:val=""/>
      <w:lvlJc w:val="left"/>
      <w:pPr>
        <w:ind w:left="2917" w:hanging="360"/>
      </w:pPr>
      <w:rPr>
        <w:rFonts w:ascii="Wingdings" w:hAnsi="Wingdings" w:hint="default"/>
      </w:rPr>
    </w:lvl>
    <w:lvl w:ilvl="3" w:tplc="140A0001" w:tentative="1">
      <w:start w:val="1"/>
      <w:numFmt w:val="bullet"/>
      <w:lvlText w:val=""/>
      <w:lvlJc w:val="left"/>
      <w:pPr>
        <w:ind w:left="3637" w:hanging="360"/>
      </w:pPr>
      <w:rPr>
        <w:rFonts w:ascii="Symbol" w:hAnsi="Symbol" w:hint="default"/>
      </w:rPr>
    </w:lvl>
    <w:lvl w:ilvl="4" w:tplc="140A0003" w:tentative="1">
      <w:start w:val="1"/>
      <w:numFmt w:val="bullet"/>
      <w:lvlText w:val="o"/>
      <w:lvlJc w:val="left"/>
      <w:pPr>
        <w:ind w:left="4357" w:hanging="360"/>
      </w:pPr>
      <w:rPr>
        <w:rFonts w:ascii="Courier New" w:hAnsi="Courier New" w:cs="Courier New" w:hint="default"/>
      </w:rPr>
    </w:lvl>
    <w:lvl w:ilvl="5" w:tplc="140A0005" w:tentative="1">
      <w:start w:val="1"/>
      <w:numFmt w:val="bullet"/>
      <w:lvlText w:val=""/>
      <w:lvlJc w:val="left"/>
      <w:pPr>
        <w:ind w:left="5077" w:hanging="360"/>
      </w:pPr>
      <w:rPr>
        <w:rFonts w:ascii="Wingdings" w:hAnsi="Wingdings" w:hint="default"/>
      </w:rPr>
    </w:lvl>
    <w:lvl w:ilvl="6" w:tplc="140A0001" w:tentative="1">
      <w:start w:val="1"/>
      <w:numFmt w:val="bullet"/>
      <w:lvlText w:val=""/>
      <w:lvlJc w:val="left"/>
      <w:pPr>
        <w:ind w:left="5797" w:hanging="360"/>
      </w:pPr>
      <w:rPr>
        <w:rFonts w:ascii="Symbol" w:hAnsi="Symbol" w:hint="default"/>
      </w:rPr>
    </w:lvl>
    <w:lvl w:ilvl="7" w:tplc="140A0003" w:tentative="1">
      <w:start w:val="1"/>
      <w:numFmt w:val="bullet"/>
      <w:lvlText w:val="o"/>
      <w:lvlJc w:val="left"/>
      <w:pPr>
        <w:ind w:left="6517" w:hanging="360"/>
      </w:pPr>
      <w:rPr>
        <w:rFonts w:ascii="Courier New" w:hAnsi="Courier New" w:cs="Courier New" w:hint="default"/>
      </w:rPr>
    </w:lvl>
    <w:lvl w:ilvl="8" w:tplc="140A0005" w:tentative="1">
      <w:start w:val="1"/>
      <w:numFmt w:val="bullet"/>
      <w:lvlText w:val=""/>
      <w:lvlJc w:val="left"/>
      <w:pPr>
        <w:ind w:left="7237" w:hanging="360"/>
      </w:pPr>
      <w:rPr>
        <w:rFonts w:ascii="Wingdings" w:hAnsi="Wingdings" w:hint="default"/>
      </w:rPr>
    </w:lvl>
  </w:abstractNum>
  <w:abstractNum w:abstractNumId="8" w15:restartNumberingAfterBreak="0">
    <w:nsid w:val="29CE04DA"/>
    <w:multiLevelType w:val="hybridMultilevel"/>
    <w:tmpl w:val="C062157C"/>
    <w:lvl w:ilvl="0" w:tplc="140A0003">
      <w:start w:val="1"/>
      <w:numFmt w:val="bullet"/>
      <w:lvlText w:val="o"/>
      <w:lvlJc w:val="left"/>
      <w:pPr>
        <w:ind w:left="1477" w:hanging="360"/>
      </w:pPr>
      <w:rPr>
        <w:rFonts w:ascii="Courier New" w:hAnsi="Courier New" w:cs="Courier New" w:hint="default"/>
      </w:rPr>
    </w:lvl>
    <w:lvl w:ilvl="1" w:tplc="140A0003" w:tentative="1">
      <w:start w:val="1"/>
      <w:numFmt w:val="bullet"/>
      <w:lvlText w:val="o"/>
      <w:lvlJc w:val="left"/>
      <w:pPr>
        <w:ind w:left="2197" w:hanging="360"/>
      </w:pPr>
      <w:rPr>
        <w:rFonts w:ascii="Courier New" w:hAnsi="Courier New" w:cs="Courier New" w:hint="default"/>
      </w:rPr>
    </w:lvl>
    <w:lvl w:ilvl="2" w:tplc="140A0005" w:tentative="1">
      <w:start w:val="1"/>
      <w:numFmt w:val="bullet"/>
      <w:lvlText w:val=""/>
      <w:lvlJc w:val="left"/>
      <w:pPr>
        <w:ind w:left="2917" w:hanging="360"/>
      </w:pPr>
      <w:rPr>
        <w:rFonts w:ascii="Wingdings" w:hAnsi="Wingdings" w:hint="default"/>
      </w:rPr>
    </w:lvl>
    <w:lvl w:ilvl="3" w:tplc="140A0001" w:tentative="1">
      <w:start w:val="1"/>
      <w:numFmt w:val="bullet"/>
      <w:lvlText w:val=""/>
      <w:lvlJc w:val="left"/>
      <w:pPr>
        <w:ind w:left="3637" w:hanging="360"/>
      </w:pPr>
      <w:rPr>
        <w:rFonts w:ascii="Symbol" w:hAnsi="Symbol" w:hint="default"/>
      </w:rPr>
    </w:lvl>
    <w:lvl w:ilvl="4" w:tplc="140A0003" w:tentative="1">
      <w:start w:val="1"/>
      <w:numFmt w:val="bullet"/>
      <w:lvlText w:val="o"/>
      <w:lvlJc w:val="left"/>
      <w:pPr>
        <w:ind w:left="4357" w:hanging="360"/>
      </w:pPr>
      <w:rPr>
        <w:rFonts w:ascii="Courier New" w:hAnsi="Courier New" w:cs="Courier New" w:hint="default"/>
      </w:rPr>
    </w:lvl>
    <w:lvl w:ilvl="5" w:tplc="140A0005" w:tentative="1">
      <w:start w:val="1"/>
      <w:numFmt w:val="bullet"/>
      <w:lvlText w:val=""/>
      <w:lvlJc w:val="left"/>
      <w:pPr>
        <w:ind w:left="5077" w:hanging="360"/>
      </w:pPr>
      <w:rPr>
        <w:rFonts w:ascii="Wingdings" w:hAnsi="Wingdings" w:hint="default"/>
      </w:rPr>
    </w:lvl>
    <w:lvl w:ilvl="6" w:tplc="140A0001" w:tentative="1">
      <w:start w:val="1"/>
      <w:numFmt w:val="bullet"/>
      <w:lvlText w:val=""/>
      <w:lvlJc w:val="left"/>
      <w:pPr>
        <w:ind w:left="5797" w:hanging="360"/>
      </w:pPr>
      <w:rPr>
        <w:rFonts w:ascii="Symbol" w:hAnsi="Symbol" w:hint="default"/>
      </w:rPr>
    </w:lvl>
    <w:lvl w:ilvl="7" w:tplc="140A0003" w:tentative="1">
      <w:start w:val="1"/>
      <w:numFmt w:val="bullet"/>
      <w:lvlText w:val="o"/>
      <w:lvlJc w:val="left"/>
      <w:pPr>
        <w:ind w:left="6517" w:hanging="360"/>
      </w:pPr>
      <w:rPr>
        <w:rFonts w:ascii="Courier New" w:hAnsi="Courier New" w:cs="Courier New" w:hint="default"/>
      </w:rPr>
    </w:lvl>
    <w:lvl w:ilvl="8" w:tplc="140A0005" w:tentative="1">
      <w:start w:val="1"/>
      <w:numFmt w:val="bullet"/>
      <w:lvlText w:val=""/>
      <w:lvlJc w:val="left"/>
      <w:pPr>
        <w:ind w:left="7237" w:hanging="360"/>
      </w:pPr>
      <w:rPr>
        <w:rFonts w:ascii="Wingdings" w:hAnsi="Wingdings" w:hint="default"/>
      </w:rPr>
    </w:lvl>
  </w:abstractNum>
  <w:abstractNum w:abstractNumId="9" w15:restartNumberingAfterBreak="0">
    <w:nsid w:val="2BB901EB"/>
    <w:multiLevelType w:val="hybridMultilevel"/>
    <w:tmpl w:val="830CFA58"/>
    <w:lvl w:ilvl="0" w:tplc="0409000B">
      <w:start w:val="1"/>
      <w:numFmt w:val="bullet"/>
      <w:lvlText w:val=""/>
      <w:lvlJc w:val="left"/>
      <w:pPr>
        <w:ind w:left="1477" w:hanging="360"/>
      </w:pPr>
      <w:rPr>
        <w:rFonts w:ascii="Wingdings" w:hAnsi="Wingdings" w:hint="default"/>
      </w:rPr>
    </w:lvl>
    <w:lvl w:ilvl="1" w:tplc="140A0003" w:tentative="1">
      <w:start w:val="1"/>
      <w:numFmt w:val="bullet"/>
      <w:lvlText w:val="o"/>
      <w:lvlJc w:val="left"/>
      <w:pPr>
        <w:ind w:left="2197" w:hanging="360"/>
      </w:pPr>
      <w:rPr>
        <w:rFonts w:ascii="Courier New" w:hAnsi="Courier New" w:cs="Courier New" w:hint="default"/>
      </w:rPr>
    </w:lvl>
    <w:lvl w:ilvl="2" w:tplc="140A0005" w:tentative="1">
      <w:start w:val="1"/>
      <w:numFmt w:val="bullet"/>
      <w:lvlText w:val=""/>
      <w:lvlJc w:val="left"/>
      <w:pPr>
        <w:ind w:left="2917" w:hanging="360"/>
      </w:pPr>
      <w:rPr>
        <w:rFonts w:ascii="Wingdings" w:hAnsi="Wingdings" w:hint="default"/>
      </w:rPr>
    </w:lvl>
    <w:lvl w:ilvl="3" w:tplc="140A0001" w:tentative="1">
      <w:start w:val="1"/>
      <w:numFmt w:val="bullet"/>
      <w:lvlText w:val=""/>
      <w:lvlJc w:val="left"/>
      <w:pPr>
        <w:ind w:left="3637" w:hanging="360"/>
      </w:pPr>
      <w:rPr>
        <w:rFonts w:ascii="Symbol" w:hAnsi="Symbol" w:hint="default"/>
      </w:rPr>
    </w:lvl>
    <w:lvl w:ilvl="4" w:tplc="140A0003" w:tentative="1">
      <w:start w:val="1"/>
      <w:numFmt w:val="bullet"/>
      <w:lvlText w:val="o"/>
      <w:lvlJc w:val="left"/>
      <w:pPr>
        <w:ind w:left="4357" w:hanging="360"/>
      </w:pPr>
      <w:rPr>
        <w:rFonts w:ascii="Courier New" w:hAnsi="Courier New" w:cs="Courier New" w:hint="default"/>
      </w:rPr>
    </w:lvl>
    <w:lvl w:ilvl="5" w:tplc="140A0005" w:tentative="1">
      <w:start w:val="1"/>
      <w:numFmt w:val="bullet"/>
      <w:lvlText w:val=""/>
      <w:lvlJc w:val="left"/>
      <w:pPr>
        <w:ind w:left="5077" w:hanging="360"/>
      </w:pPr>
      <w:rPr>
        <w:rFonts w:ascii="Wingdings" w:hAnsi="Wingdings" w:hint="default"/>
      </w:rPr>
    </w:lvl>
    <w:lvl w:ilvl="6" w:tplc="140A0001" w:tentative="1">
      <w:start w:val="1"/>
      <w:numFmt w:val="bullet"/>
      <w:lvlText w:val=""/>
      <w:lvlJc w:val="left"/>
      <w:pPr>
        <w:ind w:left="5797" w:hanging="360"/>
      </w:pPr>
      <w:rPr>
        <w:rFonts w:ascii="Symbol" w:hAnsi="Symbol" w:hint="default"/>
      </w:rPr>
    </w:lvl>
    <w:lvl w:ilvl="7" w:tplc="140A0003" w:tentative="1">
      <w:start w:val="1"/>
      <w:numFmt w:val="bullet"/>
      <w:lvlText w:val="o"/>
      <w:lvlJc w:val="left"/>
      <w:pPr>
        <w:ind w:left="6517" w:hanging="360"/>
      </w:pPr>
      <w:rPr>
        <w:rFonts w:ascii="Courier New" w:hAnsi="Courier New" w:cs="Courier New" w:hint="default"/>
      </w:rPr>
    </w:lvl>
    <w:lvl w:ilvl="8" w:tplc="140A0005" w:tentative="1">
      <w:start w:val="1"/>
      <w:numFmt w:val="bullet"/>
      <w:lvlText w:val=""/>
      <w:lvlJc w:val="left"/>
      <w:pPr>
        <w:ind w:left="7237" w:hanging="360"/>
      </w:pPr>
      <w:rPr>
        <w:rFonts w:ascii="Wingdings" w:hAnsi="Wingdings" w:hint="default"/>
      </w:rPr>
    </w:lvl>
  </w:abstractNum>
  <w:abstractNum w:abstractNumId="10" w15:restartNumberingAfterBreak="0">
    <w:nsid w:val="2CBD7CF7"/>
    <w:multiLevelType w:val="hybridMultilevel"/>
    <w:tmpl w:val="D242BCB6"/>
    <w:lvl w:ilvl="0" w:tplc="1E74AC3A">
      <w:start w:val="1"/>
      <w:numFmt w:val="lowerLetter"/>
      <w:lvlText w:val="%1."/>
      <w:lvlJc w:val="left"/>
      <w:pPr>
        <w:ind w:left="1069" w:hanging="360"/>
      </w:pPr>
      <w:rPr>
        <w:rFonts w:hint="default"/>
      </w:rPr>
    </w:lvl>
    <w:lvl w:ilvl="1" w:tplc="140A0019" w:tentative="1">
      <w:start w:val="1"/>
      <w:numFmt w:val="lowerLetter"/>
      <w:lvlText w:val="%2."/>
      <w:lvlJc w:val="left"/>
      <w:pPr>
        <w:ind w:left="1789" w:hanging="360"/>
      </w:pPr>
    </w:lvl>
    <w:lvl w:ilvl="2" w:tplc="140A001B" w:tentative="1">
      <w:start w:val="1"/>
      <w:numFmt w:val="lowerRoman"/>
      <w:lvlText w:val="%3."/>
      <w:lvlJc w:val="right"/>
      <w:pPr>
        <w:ind w:left="2509" w:hanging="180"/>
      </w:pPr>
    </w:lvl>
    <w:lvl w:ilvl="3" w:tplc="140A000F" w:tentative="1">
      <w:start w:val="1"/>
      <w:numFmt w:val="decimal"/>
      <w:lvlText w:val="%4."/>
      <w:lvlJc w:val="left"/>
      <w:pPr>
        <w:ind w:left="3229" w:hanging="360"/>
      </w:pPr>
    </w:lvl>
    <w:lvl w:ilvl="4" w:tplc="140A0019" w:tentative="1">
      <w:start w:val="1"/>
      <w:numFmt w:val="lowerLetter"/>
      <w:lvlText w:val="%5."/>
      <w:lvlJc w:val="left"/>
      <w:pPr>
        <w:ind w:left="3949" w:hanging="360"/>
      </w:pPr>
    </w:lvl>
    <w:lvl w:ilvl="5" w:tplc="140A001B" w:tentative="1">
      <w:start w:val="1"/>
      <w:numFmt w:val="lowerRoman"/>
      <w:lvlText w:val="%6."/>
      <w:lvlJc w:val="right"/>
      <w:pPr>
        <w:ind w:left="4669" w:hanging="180"/>
      </w:pPr>
    </w:lvl>
    <w:lvl w:ilvl="6" w:tplc="140A000F" w:tentative="1">
      <w:start w:val="1"/>
      <w:numFmt w:val="decimal"/>
      <w:lvlText w:val="%7."/>
      <w:lvlJc w:val="left"/>
      <w:pPr>
        <w:ind w:left="5389" w:hanging="360"/>
      </w:pPr>
    </w:lvl>
    <w:lvl w:ilvl="7" w:tplc="140A0019" w:tentative="1">
      <w:start w:val="1"/>
      <w:numFmt w:val="lowerLetter"/>
      <w:lvlText w:val="%8."/>
      <w:lvlJc w:val="left"/>
      <w:pPr>
        <w:ind w:left="6109" w:hanging="360"/>
      </w:pPr>
    </w:lvl>
    <w:lvl w:ilvl="8" w:tplc="140A001B" w:tentative="1">
      <w:start w:val="1"/>
      <w:numFmt w:val="lowerRoman"/>
      <w:lvlText w:val="%9."/>
      <w:lvlJc w:val="right"/>
      <w:pPr>
        <w:ind w:left="6829" w:hanging="180"/>
      </w:pPr>
    </w:lvl>
  </w:abstractNum>
  <w:abstractNum w:abstractNumId="11" w15:restartNumberingAfterBreak="0">
    <w:nsid w:val="348D4A0E"/>
    <w:multiLevelType w:val="hybridMultilevel"/>
    <w:tmpl w:val="68087F7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2" w15:restartNumberingAfterBreak="0">
    <w:nsid w:val="43294884"/>
    <w:multiLevelType w:val="hybridMultilevel"/>
    <w:tmpl w:val="E8DAADE6"/>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3" w15:restartNumberingAfterBreak="0">
    <w:nsid w:val="47F00642"/>
    <w:multiLevelType w:val="hybridMultilevel"/>
    <w:tmpl w:val="60E81FF4"/>
    <w:lvl w:ilvl="0" w:tplc="140A0001">
      <w:start w:val="1"/>
      <w:numFmt w:val="bullet"/>
      <w:lvlText w:val=""/>
      <w:lvlJc w:val="left"/>
      <w:pPr>
        <w:ind w:left="1117" w:hanging="360"/>
      </w:pPr>
      <w:rPr>
        <w:rFonts w:ascii="Symbol" w:hAnsi="Symbol"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14" w15:restartNumberingAfterBreak="0">
    <w:nsid w:val="49A2152C"/>
    <w:multiLevelType w:val="hybridMultilevel"/>
    <w:tmpl w:val="CF823F52"/>
    <w:lvl w:ilvl="0" w:tplc="140A0003">
      <w:start w:val="1"/>
      <w:numFmt w:val="bullet"/>
      <w:lvlText w:val="o"/>
      <w:lvlJc w:val="left"/>
      <w:pPr>
        <w:ind w:left="1117" w:hanging="360"/>
      </w:pPr>
      <w:rPr>
        <w:rFonts w:ascii="Courier New" w:hAnsi="Courier New" w:cs="Courier New"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15" w15:restartNumberingAfterBreak="0">
    <w:nsid w:val="5C626F5C"/>
    <w:multiLevelType w:val="hybridMultilevel"/>
    <w:tmpl w:val="FA16CD96"/>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16" w15:restartNumberingAfterBreak="0">
    <w:nsid w:val="5CBF45F7"/>
    <w:multiLevelType w:val="hybridMultilevel"/>
    <w:tmpl w:val="884C52B6"/>
    <w:lvl w:ilvl="0" w:tplc="140A000B">
      <w:start w:val="1"/>
      <w:numFmt w:val="bullet"/>
      <w:lvlText w:val=""/>
      <w:lvlJc w:val="left"/>
      <w:pPr>
        <w:ind w:left="1117" w:hanging="360"/>
      </w:pPr>
      <w:rPr>
        <w:rFonts w:ascii="Wingdings" w:hAnsi="Wingdings"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17" w15:restartNumberingAfterBreak="0">
    <w:nsid w:val="5F200818"/>
    <w:multiLevelType w:val="hybridMultilevel"/>
    <w:tmpl w:val="5B00AA34"/>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8" w15:restartNumberingAfterBreak="0">
    <w:nsid w:val="60E03037"/>
    <w:multiLevelType w:val="hybridMultilevel"/>
    <w:tmpl w:val="EDAEE73C"/>
    <w:lvl w:ilvl="0" w:tplc="140A0001">
      <w:start w:val="1"/>
      <w:numFmt w:val="bullet"/>
      <w:lvlText w:val=""/>
      <w:lvlJc w:val="left"/>
      <w:pPr>
        <w:ind w:left="1117" w:hanging="360"/>
      </w:pPr>
      <w:rPr>
        <w:rFonts w:ascii="Symbol" w:hAnsi="Symbol"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19" w15:restartNumberingAfterBreak="0">
    <w:nsid w:val="60F42C0E"/>
    <w:multiLevelType w:val="hybridMultilevel"/>
    <w:tmpl w:val="8B04BDC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0" w15:restartNumberingAfterBreak="0">
    <w:nsid w:val="64C0676D"/>
    <w:multiLevelType w:val="multilevel"/>
    <w:tmpl w:val="1068BF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67993740"/>
    <w:multiLevelType w:val="multilevel"/>
    <w:tmpl w:val="99387A42"/>
    <w:lvl w:ilvl="0">
      <w:start w:val="1"/>
      <w:numFmt w:val="decimal"/>
      <w:lvlText w:val="%1"/>
      <w:lvlJc w:val="left"/>
      <w:pPr>
        <w:ind w:left="360" w:hanging="360"/>
      </w:pPr>
      <w:rPr>
        <w:rFonts w:hint="default"/>
      </w:rPr>
    </w:lvl>
    <w:lvl w:ilvl="1">
      <w:start w:val="5"/>
      <w:numFmt w:val="decimal"/>
      <w:lvlText w:val="%1.%2"/>
      <w:lvlJc w:val="left"/>
      <w:pPr>
        <w:ind w:left="1068" w:hanging="36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464" w:hanging="1800"/>
      </w:pPr>
      <w:rPr>
        <w:rFonts w:hint="default"/>
      </w:rPr>
    </w:lvl>
  </w:abstractNum>
  <w:abstractNum w:abstractNumId="22" w15:restartNumberingAfterBreak="0">
    <w:nsid w:val="67B25F67"/>
    <w:multiLevelType w:val="hybridMultilevel"/>
    <w:tmpl w:val="6D18AB30"/>
    <w:lvl w:ilvl="0" w:tplc="140A0001">
      <w:start w:val="1"/>
      <w:numFmt w:val="bullet"/>
      <w:lvlText w:val=""/>
      <w:lvlJc w:val="left"/>
      <w:pPr>
        <w:ind w:left="1117" w:hanging="360"/>
      </w:pPr>
      <w:rPr>
        <w:rFonts w:ascii="Symbol" w:hAnsi="Symbol"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23" w15:restartNumberingAfterBreak="0">
    <w:nsid w:val="67CD6708"/>
    <w:multiLevelType w:val="multilevel"/>
    <w:tmpl w:val="8E584352"/>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773E565D"/>
    <w:multiLevelType w:val="hybridMultilevel"/>
    <w:tmpl w:val="4DC0178E"/>
    <w:lvl w:ilvl="0" w:tplc="140A0001">
      <w:start w:val="1"/>
      <w:numFmt w:val="bullet"/>
      <w:lvlText w:val=""/>
      <w:lvlJc w:val="left"/>
      <w:pPr>
        <w:ind w:left="1117" w:hanging="360"/>
      </w:pPr>
      <w:rPr>
        <w:rFonts w:ascii="Symbol" w:hAnsi="Symbol"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25" w15:restartNumberingAfterBreak="0">
    <w:nsid w:val="7A2819C8"/>
    <w:multiLevelType w:val="hybridMultilevel"/>
    <w:tmpl w:val="FFC6ED94"/>
    <w:lvl w:ilvl="0" w:tplc="59465B96">
      <w:numFmt w:val="bullet"/>
      <w:lvlText w:val="•"/>
      <w:lvlJc w:val="left"/>
      <w:pPr>
        <w:ind w:left="757" w:hanging="360"/>
      </w:pPr>
      <w:rPr>
        <w:rFonts w:ascii="Arial" w:eastAsia="Times New Roman" w:hAnsi="Arial" w:cs="Arial" w:hint="default"/>
      </w:rPr>
    </w:lvl>
    <w:lvl w:ilvl="1" w:tplc="140A0003" w:tentative="1">
      <w:start w:val="1"/>
      <w:numFmt w:val="bullet"/>
      <w:lvlText w:val="o"/>
      <w:lvlJc w:val="left"/>
      <w:pPr>
        <w:ind w:left="1477" w:hanging="360"/>
      </w:pPr>
      <w:rPr>
        <w:rFonts w:ascii="Courier New" w:hAnsi="Courier New" w:cs="Courier New" w:hint="default"/>
      </w:rPr>
    </w:lvl>
    <w:lvl w:ilvl="2" w:tplc="140A0005" w:tentative="1">
      <w:start w:val="1"/>
      <w:numFmt w:val="bullet"/>
      <w:lvlText w:val=""/>
      <w:lvlJc w:val="left"/>
      <w:pPr>
        <w:ind w:left="2197" w:hanging="360"/>
      </w:pPr>
      <w:rPr>
        <w:rFonts w:ascii="Wingdings" w:hAnsi="Wingdings" w:hint="default"/>
      </w:rPr>
    </w:lvl>
    <w:lvl w:ilvl="3" w:tplc="140A0001" w:tentative="1">
      <w:start w:val="1"/>
      <w:numFmt w:val="bullet"/>
      <w:lvlText w:val=""/>
      <w:lvlJc w:val="left"/>
      <w:pPr>
        <w:ind w:left="2917" w:hanging="360"/>
      </w:pPr>
      <w:rPr>
        <w:rFonts w:ascii="Symbol" w:hAnsi="Symbol" w:hint="default"/>
      </w:rPr>
    </w:lvl>
    <w:lvl w:ilvl="4" w:tplc="140A0003" w:tentative="1">
      <w:start w:val="1"/>
      <w:numFmt w:val="bullet"/>
      <w:lvlText w:val="o"/>
      <w:lvlJc w:val="left"/>
      <w:pPr>
        <w:ind w:left="3637" w:hanging="360"/>
      </w:pPr>
      <w:rPr>
        <w:rFonts w:ascii="Courier New" w:hAnsi="Courier New" w:cs="Courier New" w:hint="default"/>
      </w:rPr>
    </w:lvl>
    <w:lvl w:ilvl="5" w:tplc="140A0005" w:tentative="1">
      <w:start w:val="1"/>
      <w:numFmt w:val="bullet"/>
      <w:lvlText w:val=""/>
      <w:lvlJc w:val="left"/>
      <w:pPr>
        <w:ind w:left="4357" w:hanging="360"/>
      </w:pPr>
      <w:rPr>
        <w:rFonts w:ascii="Wingdings" w:hAnsi="Wingdings" w:hint="default"/>
      </w:rPr>
    </w:lvl>
    <w:lvl w:ilvl="6" w:tplc="140A0001" w:tentative="1">
      <w:start w:val="1"/>
      <w:numFmt w:val="bullet"/>
      <w:lvlText w:val=""/>
      <w:lvlJc w:val="left"/>
      <w:pPr>
        <w:ind w:left="5077" w:hanging="360"/>
      </w:pPr>
      <w:rPr>
        <w:rFonts w:ascii="Symbol" w:hAnsi="Symbol" w:hint="default"/>
      </w:rPr>
    </w:lvl>
    <w:lvl w:ilvl="7" w:tplc="140A0003" w:tentative="1">
      <w:start w:val="1"/>
      <w:numFmt w:val="bullet"/>
      <w:lvlText w:val="o"/>
      <w:lvlJc w:val="left"/>
      <w:pPr>
        <w:ind w:left="5797" w:hanging="360"/>
      </w:pPr>
      <w:rPr>
        <w:rFonts w:ascii="Courier New" w:hAnsi="Courier New" w:cs="Courier New" w:hint="default"/>
      </w:rPr>
    </w:lvl>
    <w:lvl w:ilvl="8" w:tplc="140A0005" w:tentative="1">
      <w:start w:val="1"/>
      <w:numFmt w:val="bullet"/>
      <w:lvlText w:val=""/>
      <w:lvlJc w:val="left"/>
      <w:pPr>
        <w:ind w:left="6517" w:hanging="360"/>
      </w:pPr>
      <w:rPr>
        <w:rFonts w:ascii="Wingdings" w:hAnsi="Wingdings" w:hint="default"/>
      </w:rPr>
    </w:lvl>
  </w:abstractNum>
  <w:num w:numId="1">
    <w:abstractNumId w:val="6"/>
  </w:num>
  <w:num w:numId="2">
    <w:abstractNumId w:val="21"/>
  </w:num>
  <w:num w:numId="3">
    <w:abstractNumId w:val="2"/>
  </w:num>
  <w:num w:numId="4">
    <w:abstractNumId w:val="19"/>
  </w:num>
  <w:num w:numId="5">
    <w:abstractNumId w:val="23"/>
  </w:num>
  <w:num w:numId="6">
    <w:abstractNumId w:val="11"/>
  </w:num>
  <w:num w:numId="7">
    <w:abstractNumId w:val="0"/>
  </w:num>
  <w:num w:numId="8">
    <w:abstractNumId w:val="20"/>
  </w:num>
  <w:num w:numId="9">
    <w:abstractNumId w:val="12"/>
  </w:num>
  <w:num w:numId="10">
    <w:abstractNumId w:val="17"/>
  </w:num>
  <w:num w:numId="11">
    <w:abstractNumId w:val="4"/>
  </w:num>
  <w:num w:numId="12">
    <w:abstractNumId w:val="4"/>
  </w:num>
  <w:num w:numId="13">
    <w:abstractNumId w:val="4"/>
  </w:num>
  <w:num w:numId="14">
    <w:abstractNumId w:val="22"/>
  </w:num>
  <w:num w:numId="15">
    <w:abstractNumId w:val="5"/>
  </w:num>
  <w:num w:numId="16">
    <w:abstractNumId w:val="25"/>
  </w:num>
  <w:num w:numId="17">
    <w:abstractNumId w:val="10"/>
  </w:num>
  <w:num w:numId="18">
    <w:abstractNumId w:val="16"/>
  </w:num>
  <w:num w:numId="19">
    <w:abstractNumId w:val="1"/>
  </w:num>
  <w:num w:numId="20">
    <w:abstractNumId w:val="4"/>
  </w:num>
  <w:num w:numId="21">
    <w:abstractNumId w:val="4"/>
  </w:num>
  <w:num w:numId="22">
    <w:abstractNumId w:val="7"/>
  </w:num>
  <w:num w:numId="23">
    <w:abstractNumId w:val="13"/>
  </w:num>
  <w:num w:numId="24">
    <w:abstractNumId w:val="3"/>
  </w:num>
  <w:num w:numId="25">
    <w:abstractNumId w:val="24"/>
  </w:num>
  <w:num w:numId="26">
    <w:abstractNumId w:val="8"/>
  </w:num>
  <w:num w:numId="27">
    <w:abstractNumId w:val="14"/>
  </w:num>
  <w:num w:numId="28">
    <w:abstractNumId w:val="18"/>
  </w:num>
  <w:num w:numId="29">
    <w:abstractNumId w:val="9"/>
  </w:num>
  <w:num w:numId="30">
    <w:abstractNumId w:val="15"/>
    <w:lvlOverride w:ilvl="0"/>
    <w:lvlOverride w:ilvl="1"/>
    <w:lvlOverride w:ilvl="2"/>
    <w:lvlOverride w:ilvl="3"/>
    <w:lvlOverride w:ilvl="4"/>
    <w:lvlOverride w:ilvl="5"/>
    <w:lvlOverride w:ilvl="6"/>
    <w:lvlOverride w:ilvl="7"/>
    <w:lvlOverride w:ilvl="8"/>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C088E"/>
    <w:rsid w:val="00004EA0"/>
    <w:rsid w:val="00006951"/>
    <w:rsid w:val="00007A63"/>
    <w:rsid w:val="00010DDE"/>
    <w:rsid w:val="00021B4B"/>
    <w:rsid w:val="000251F9"/>
    <w:rsid w:val="00027549"/>
    <w:rsid w:val="0003295A"/>
    <w:rsid w:val="00034611"/>
    <w:rsid w:val="00037FEE"/>
    <w:rsid w:val="000403A0"/>
    <w:rsid w:val="00041AB2"/>
    <w:rsid w:val="00050C3D"/>
    <w:rsid w:val="00054213"/>
    <w:rsid w:val="00054A16"/>
    <w:rsid w:val="00054A2A"/>
    <w:rsid w:val="00063A01"/>
    <w:rsid w:val="00066F2F"/>
    <w:rsid w:val="000770CE"/>
    <w:rsid w:val="00082682"/>
    <w:rsid w:val="000874D1"/>
    <w:rsid w:val="00091E3D"/>
    <w:rsid w:val="000A2DB8"/>
    <w:rsid w:val="000A78A9"/>
    <w:rsid w:val="000B50D2"/>
    <w:rsid w:val="000B5C94"/>
    <w:rsid w:val="000C329C"/>
    <w:rsid w:val="000C5E8F"/>
    <w:rsid w:val="000D3237"/>
    <w:rsid w:val="000D41CF"/>
    <w:rsid w:val="000D4BB1"/>
    <w:rsid w:val="000D64E0"/>
    <w:rsid w:val="000D6611"/>
    <w:rsid w:val="000D7327"/>
    <w:rsid w:val="000E0A93"/>
    <w:rsid w:val="000E56D0"/>
    <w:rsid w:val="000F1498"/>
    <w:rsid w:val="000F4FB8"/>
    <w:rsid w:val="000F4FFD"/>
    <w:rsid w:val="000F661B"/>
    <w:rsid w:val="000F6EAB"/>
    <w:rsid w:val="0010365C"/>
    <w:rsid w:val="001119AD"/>
    <w:rsid w:val="00114C43"/>
    <w:rsid w:val="00122794"/>
    <w:rsid w:val="00126F2F"/>
    <w:rsid w:val="00130C1A"/>
    <w:rsid w:val="0013251A"/>
    <w:rsid w:val="0013797E"/>
    <w:rsid w:val="00140E25"/>
    <w:rsid w:val="001429F9"/>
    <w:rsid w:val="00143010"/>
    <w:rsid w:val="00145C47"/>
    <w:rsid w:val="0014635A"/>
    <w:rsid w:val="00146947"/>
    <w:rsid w:val="00150BEB"/>
    <w:rsid w:val="001519FD"/>
    <w:rsid w:val="001527ED"/>
    <w:rsid w:val="00152A04"/>
    <w:rsid w:val="0015397D"/>
    <w:rsid w:val="001554BE"/>
    <w:rsid w:val="00156DA6"/>
    <w:rsid w:val="001612A4"/>
    <w:rsid w:val="00164CF8"/>
    <w:rsid w:val="00167FC7"/>
    <w:rsid w:val="00177362"/>
    <w:rsid w:val="00182408"/>
    <w:rsid w:val="00182885"/>
    <w:rsid w:val="001913EE"/>
    <w:rsid w:val="001917CC"/>
    <w:rsid w:val="00192296"/>
    <w:rsid w:val="001A231A"/>
    <w:rsid w:val="001A4042"/>
    <w:rsid w:val="001A540D"/>
    <w:rsid w:val="001B2FEA"/>
    <w:rsid w:val="001B74C4"/>
    <w:rsid w:val="001B7A5C"/>
    <w:rsid w:val="001B7B4C"/>
    <w:rsid w:val="001C0422"/>
    <w:rsid w:val="001C45D1"/>
    <w:rsid w:val="001C62EE"/>
    <w:rsid w:val="001D0E1B"/>
    <w:rsid w:val="001D2A5C"/>
    <w:rsid w:val="001D540B"/>
    <w:rsid w:val="001E072F"/>
    <w:rsid w:val="001F4E73"/>
    <w:rsid w:val="001F59A8"/>
    <w:rsid w:val="001F5BAB"/>
    <w:rsid w:val="0021258C"/>
    <w:rsid w:val="0021299E"/>
    <w:rsid w:val="00212F69"/>
    <w:rsid w:val="00214DB2"/>
    <w:rsid w:val="00221C4A"/>
    <w:rsid w:val="00225161"/>
    <w:rsid w:val="002251E6"/>
    <w:rsid w:val="00230235"/>
    <w:rsid w:val="002360B3"/>
    <w:rsid w:val="002440F3"/>
    <w:rsid w:val="00245FE5"/>
    <w:rsid w:val="00252C64"/>
    <w:rsid w:val="00252C76"/>
    <w:rsid w:val="0025552B"/>
    <w:rsid w:val="00261419"/>
    <w:rsid w:val="0026340E"/>
    <w:rsid w:val="0027032F"/>
    <w:rsid w:val="00280B29"/>
    <w:rsid w:val="00281DF7"/>
    <w:rsid w:val="0028474C"/>
    <w:rsid w:val="0029700E"/>
    <w:rsid w:val="002A3080"/>
    <w:rsid w:val="002B011A"/>
    <w:rsid w:val="002B156C"/>
    <w:rsid w:val="002B4723"/>
    <w:rsid w:val="002B57B7"/>
    <w:rsid w:val="002B68BE"/>
    <w:rsid w:val="002C028F"/>
    <w:rsid w:val="002C0ED0"/>
    <w:rsid w:val="002C1365"/>
    <w:rsid w:val="002D4F5E"/>
    <w:rsid w:val="002D66CB"/>
    <w:rsid w:val="002E22C1"/>
    <w:rsid w:val="002E2733"/>
    <w:rsid w:val="002E3402"/>
    <w:rsid w:val="002E5FAC"/>
    <w:rsid w:val="002F114E"/>
    <w:rsid w:val="002F143F"/>
    <w:rsid w:val="003045A7"/>
    <w:rsid w:val="00313232"/>
    <w:rsid w:val="003156C8"/>
    <w:rsid w:val="00317225"/>
    <w:rsid w:val="00317D11"/>
    <w:rsid w:val="00320802"/>
    <w:rsid w:val="00321CCE"/>
    <w:rsid w:val="003258D2"/>
    <w:rsid w:val="00326A14"/>
    <w:rsid w:val="0033481D"/>
    <w:rsid w:val="00337490"/>
    <w:rsid w:val="00341D7A"/>
    <w:rsid w:val="00350509"/>
    <w:rsid w:val="003549C3"/>
    <w:rsid w:val="0035504B"/>
    <w:rsid w:val="003579A3"/>
    <w:rsid w:val="003601BF"/>
    <w:rsid w:val="00365C05"/>
    <w:rsid w:val="00374169"/>
    <w:rsid w:val="00393E76"/>
    <w:rsid w:val="003943D8"/>
    <w:rsid w:val="00397F84"/>
    <w:rsid w:val="003A16E0"/>
    <w:rsid w:val="003A19C9"/>
    <w:rsid w:val="003A3B3F"/>
    <w:rsid w:val="003A490C"/>
    <w:rsid w:val="003A4F2A"/>
    <w:rsid w:val="003A70D9"/>
    <w:rsid w:val="003A7948"/>
    <w:rsid w:val="003B14EB"/>
    <w:rsid w:val="003C1258"/>
    <w:rsid w:val="003C6C1E"/>
    <w:rsid w:val="003D4F52"/>
    <w:rsid w:val="003D7B10"/>
    <w:rsid w:val="003F4828"/>
    <w:rsid w:val="00408819"/>
    <w:rsid w:val="00413BBA"/>
    <w:rsid w:val="00415412"/>
    <w:rsid w:val="00421685"/>
    <w:rsid w:val="0042323C"/>
    <w:rsid w:val="0042464B"/>
    <w:rsid w:val="00424DC7"/>
    <w:rsid w:val="0042569F"/>
    <w:rsid w:val="00430058"/>
    <w:rsid w:val="0043171F"/>
    <w:rsid w:val="00431F82"/>
    <w:rsid w:val="004363ED"/>
    <w:rsid w:val="00441D27"/>
    <w:rsid w:val="004525E2"/>
    <w:rsid w:val="00461EEE"/>
    <w:rsid w:val="00463369"/>
    <w:rsid w:val="004655E9"/>
    <w:rsid w:val="00465789"/>
    <w:rsid w:val="004705E9"/>
    <w:rsid w:val="00470E5D"/>
    <w:rsid w:val="004714E8"/>
    <w:rsid w:val="0047284D"/>
    <w:rsid w:val="00474991"/>
    <w:rsid w:val="00480096"/>
    <w:rsid w:val="00487B31"/>
    <w:rsid w:val="004A0D9E"/>
    <w:rsid w:val="004A1290"/>
    <w:rsid w:val="004A13DD"/>
    <w:rsid w:val="004A4679"/>
    <w:rsid w:val="004A4E03"/>
    <w:rsid w:val="004A653B"/>
    <w:rsid w:val="004B02B1"/>
    <w:rsid w:val="004B4CF9"/>
    <w:rsid w:val="004B7EDD"/>
    <w:rsid w:val="004C00CE"/>
    <w:rsid w:val="004D1B43"/>
    <w:rsid w:val="004D25AC"/>
    <w:rsid w:val="004D4A16"/>
    <w:rsid w:val="004D7E2B"/>
    <w:rsid w:val="004E0E60"/>
    <w:rsid w:val="004F01E6"/>
    <w:rsid w:val="004F0CFD"/>
    <w:rsid w:val="004F4F23"/>
    <w:rsid w:val="004F7D37"/>
    <w:rsid w:val="004F7E1E"/>
    <w:rsid w:val="004F7EAF"/>
    <w:rsid w:val="005016A2"/>
    <w:rsid w:val="005045E7"/>
    <w:rsid w:val="00510EEE"/>
    <w:rsid w:val="00512F77"/>
    <w:rsid w:val="00514EB3"/>
    <w:rsid w:val="0051573B"/>
    <w:rsid w:val="005160FA"/>
    <w:rsid w:val="005172E3"/>
    <w:rsid w:val="00520E31"/>
    <w:rsid w:val="00525AE7"/>
    <w:rsid w:val="00527057"/>
    <w:rsid w:val="005275AF"/>
    <w:rsid w:val="005327B2"/>
    <w:rsid w:val="0054202B"/>
    <w:rsid w:val="00543F0E"/>
    <w:rsid w:val="00547C63"/>
    <w:rsid w:val="00562D1B"/>
    <w:rsid w:val="00563E65"/>
    <w:rsid w:val="00565F67"/>
    <w:rsid w:val="00566BF9"/>
    <w:rsid w:val="005678DE"/>
    <w:rsid w:val="005728B3"/>
    <w:rsid w:val="00574E9C"/>
    <w:rsid w:val="00575939"/>
    <w:rsid w:val="00576FD2"/>
    <w:rsid w:val="00577598"/>
    <w:rsid w:val="00582AA8"/>
    <w:rsid w:val="00586F0E"/>
    <w:rsid w:val="005A07ED"/>
    <w:rsid w:val="005A09B3"/>
    <w:rsid w:val="005A0A36"/>
    <w:rsid w:val="005B0107"/>
    <w:rsid w:val="005B2F02"/>
    <w:rsid w:val="005C14FE"/>
    <w:rsid w:val="005C5906"/>
    <w:rsid w:val="005C64C2"/>
    <w:rsid w:val="005D07CC"/>
    <w:rsid w:val="005D0B88"/>
    <w:rsid w:val="005D3E5D"/>
    <w:rsid w:val="005D6CF3"/>
    <w:rsid w:val="005D7225"/>
    <w:rsid w:val="005E3090"/>
    <w:rsid w:val="005E568B"/>
    <w:rsid w:val="005E6F2D"/>
    <w:rsid w:val="005F363A"/>
    <w:rsid w:val="005F4D55"/>
    <w:rsid w:val="00603911"/>
    <w:rsid w:val="00605754"/>
    <w:rsid w:val="00606ED0"/>
    <w:rsid w:val="00611CC8"/>
    <w:rsid w:val="0061294E"/>
    <w:rsid w:val="00612CFA"/>
    <w:rsid w:val="006162C7"/>
    <w:rsid w:val="006235DB"/>
    <w:rsid w:val="0062530E"/>
    <w:rsid w:val="00625771"/>
    <w:rsid w:val="00627CDB"/>
    <w:rsid w:val="006375BE"/>
    <w:rsid w:val="00644E9C"/>
    <w:rsid w:val="00647F47"/>
    <w:rsid w:val="00650C91"/>
    <w:rsid w:val="006514E3"/>
    <w:rsid w:val="006546F2"/>
    <w:rsid w:val="00674C6C"/>
    <w:rsid w:val="00677794"/>
    <w:rsid w:val="00677A2B"/>
    <w:rsid w:val="00680B3A"/>
    <w:rsid w:val="00687A32"/>
    <w:rsid w:val="00690CAA"/>
    <w:rsid w:val="00692B3F"/>
    <w:rsid w:val="006948BB"/>
    <w:rsid w:val="00695E09"/>
    <w:rsid w:val="006964C8"/>
    <w:rsid w:val="00697400"/>
    <w:rsid w:val="006B7A33"/>
    <w:rsid w:val="006C26CC"/>
    <w:rsid w:val="006C7882"/>
    <w:rsid w:val="006D68FF"/>
    <w:rsid w:val="006E0352"/>
    <w:rsid w:val="006E04F0"/>
    <w:rsid w:val="006F1046"/>
    <w:rsid w:val="006F263C"/>
    <w:rsid w:val="006F277E"/>
    <w:rsid w:val="006F2AE2"/>
    <w:rsid w:val="006F314A"/>
    <w:rsid w:val="00702797"/>
    <w:rsid w:val="00702E79"/>
    <w:rsid w:val="007232C7"/>
    <w:rsid w:val="00727AC0"/>
    <w:rsid w:val="00731A4C"/>
    <w:rsid w:val="007427CE"/>
    <w:rsid w:val="00745126"/>
    <w:rsid w:val="00745FE3"/>
    <w:rsid w:val="007663C6"/>
    <w:rsid w:val="00771882"/>
    <w:rsid w:val="00771960"/>
    <w:rsid w:val="00780DF3"/>
    <w:rsid w:val="00781FAD"/>
    <w:rsid w:val="00790D8A"/>
    <w:rsid w:val="007A4BF4"/>
    <w:rsid w:val="007B0082"/>
    <w:rsid w:val="007B7B9B"/>
    <w:rsid w:val="007C52A5"/>
    <w:rsid w:val="007D2424"/>
    <w:rsid w:val="007E1175"/>
    <w:rsid w:val="007E66CF"/>
    <w:rsid w:val="007F5E36"/>
    <w:rsid w:val="007F775B"/>
    <w:rsid w:val="008020CA"/>
    <w:rsid w:val="0080225C"/>
    <w:rsid w:val="00802C0A"/>
    <w:rsid w:val="00806863"/>
    <w:rsid w:val="0081061D"/>
    <w:rsid w:val="00817E7C"/>
    <w:rsid w:val="00823958"/>
    <w:rsid w:val="00826119"/>
    <w:rsid w:val="0082774E"/>
    <w:rsid w:val="00830344"/>
    <w:rsid w:val="008342CE"/>
    <w:rsid w:val="00836ECF"/>
    <w:rsid w:val="0083749F"/>
    <w:rsid w:val="00842E13"/>
    <w:rsid w:val="00843F1C"/>
    <w:rsid w:val="008441F7"/>
    <w:rsid w:val="008442C4"/>
    <w:rsid w:val="00846E25"/>
    <w:rsid w:val="008510CC"/>
    <w:rsid w:val="00852555"/>
    <w:rsid w:val="0085756C"/>
    <w:rsid w:val="00863D89"/>
    <w:rsid w:val="00870515"/>
    <w:rsid w:val="00874759"/>
    <w:rsid w:val="008764DE"/>
    <w:rsid w:val="008829D7"/>
    <w:rsid w:val="00884D45"/>
    <w:rsid w:val="00886176"/>
    <w:rsid w:val="00886887"/>
    <w:rsid w:val="0089075F"/>
    <w:rsid w:val="0089363A"/>
    <w:rsid w:val="00894778"/>
    <w:rsid w:val="00895A54"/>
    <w:rsid w:val="00896112"/>
    <w:rsid w:val="008977A2"/>
    <w:rsid w:val="00897B58"/>
    <w:rsid w:val="008C3B38"/>
    <w:rsid w:val="008C413D"/>
    <w:rsid w:val="008D25A4"/>
    <w:rsid w:val="008E0884"/>
    <w:rsid w:val="008F1F02"/>
    <w:rsid w:val="008F37A3"/>
    <w:rsid w:val="008F69EA"/>
    <w:rsid w:val="008F705C"/>
    <w:rsid w:val="009033FE"/>
    <w:rsid w:val="00903ED3"/>
    <w:rsid w:val="00911712"/>
    <w:rsid w:val="00914B40"/>
    <w:rsid w:val="0091747D"/>
    <w:rsid w:val="00920E05"/>
    <w:rsid w:val="00921B11"/>
    <w:rsid w:val="00927F93"/>
    <w:rsid w:val="0093040A"/>
    <w:rsid w:val="00931559"/>
    <w:rsid w:val="0093361A"/>
    <w:rsid w:val="00934C96"/>
    <w:rsid w:val="0093506B"/>
    <w:rsid w:val="0093593F"/>
    <w:rsid w:val="00935B8E"/>
    <w:rsid w:val="009429DC"/>
    <w:rsid w:val="00947DBA"/>
    <w:rsid w:val="00957811"/>
    <w:rsid w:val="00964F37"/>
    <w:rsid w:val="00970ED1"/>
    <w:rsid w:val="009732C5"/>
    <w:rsid w:val="0097385F"/>
    <w:rsid w:val="00973887"/>
    <w:rsid w:val="0097401F"/>
    <w:rsid w:val="00975591"/>
    <w:rsid w:val="00977556"/>
    <w:rsid w:val="00985589"/>
    <w:rsid w:val="0099651A"/>
    <w:rsid w:val="00997AFA"/>
    <w:rsid w:val="009A3A3A"/>
    <w:rsid w:val="009A4157"/>
    <w:rsid w:val="009A4580"/>
    <w:rsid w:val="009A5112"/>
    <w:rsid w:val="009A5D40"/>
    <w:rsid w:val="009B5359"/>
    <w:rsid w:val="009B767E"/>
    <w:rsid w:val="009C088E"/>
    <w:rsid w:val="009D4A2C"/>
    <w:rsid w:val="009E08A0"/>
    <w:rsid w:val="009E4E9B"/>
    <w:rsid w:val="009E5927"/>
    <w:rsid w:val="009F08F3"/>
    <w:rsid w:val="009F124B"/>
    <w:rsid w:val="009F452B"/>
    <w:rsid w:val="009F4BBE"/>
    <w:rsid w:val="009F6077"/>
    <w:rsid w:val="009F733D"/>
    <w:rsid w:val="00A033AE"/>
    <w:rsid w:val="00A11218"/>
    <w:rsid w:val="00A14D39"/>
    <w:rsid w:val="00A21ECE"/>
    <w:rsid w:val="00A31905"/>
    <w:rsid w:val="00A33ED1"/>
    <w:rsid w:val="00A41269"/>
    <w:rsid w:val="00A44A7C"/>
    <w:rsid w:val="00A45166"/>
    <w:rsid w:val="00A45EA7"/>
    <w:rsid w:val="00A46A32"/>
    <w:rsid w:val="00A5734E"/>
    <w:rsid w:val="00A61699"/>
    <w:rsid w:val="00A62826"/>
    <w:rsid w:val="00A727CF"/>
    <w:rsid w:val="00A87BA0"/>
    <w:rsid w:val="00A900C9"/>
    <w:rsid w:val="00A922D8"/>
    <w:rsid w:val="00AA1639"/>
    <w:rsid w:val="00AA5168"/>
    <w:rsid w:val="00AA5793"/>
    <w:rsid w:val="00AA5E63"/>
    <w:rsid w:val="00AA731B"/>
    <w:rsid w:val="00AB1CBB"/>
    <w:rsid w:val="00AB3DC8"/>
    <w:rsid w:val="00AB6E7A"/>
    <w:rsid w:val="00AC3473"/>
    <w:rsid w:val="00AC52F1"/>
    <w:rsid w:val="00AD0DA9"/>
    <w:rsid w:val="00AD1407"/>
    <w:rsid w:val="00AE27F0"/>
    <w:rsid w:val="00AE4D74"/>
    <w:rsid w:val="00AE68EB"/>
    <w:rsid w:val="00B03DE7"/>
    <w:rsid w:val="00B0439D"/>
    <w:rsid w:val="00B05149"/>
    <w:rsid w:val="00B068A3"/>
    <w:rsid w:val="00B106E5"/>
    <w:rsid w:val="00B122E5"/>
    <w:rsid w:val="00B1519D"/>
    <w:rsid w:val="00B22E63"/>
    <w:rsid w:val="00B24E67"/>
    <w:rsid w:val="00B2511E"/>
    <w:rsid w:val="00B25D5C"/>
    <w:rsid w:val="00B31BA7"/>
    <w:rsid w:val="00B3581E"/>
    <w:rsid w:val="00B3624E"/>
    <w:rsid w:val="00B37284"/>
    <w:rsid w:val="00B41F28"/>
    <w:rsid w:val="00B446C6"/>
    <w:rsid w:val="00B46118"/>
    <w:rsid w:val="00B4721F"/>
    <w:rsid w:val="00B531B0"/>
    <w:rsid w:val="00B54A32"/>
    <w:rsid w:val="00B553CD"/>
    <w:rsid w:val="00B60293"/>
    <w:rsid w:val="00B72A90"/>
    <w:rsid w:val="00B77C5F"/>
    <w:rsid w:val="00B81EDA"/>
    <w:rsid w:val="00B82EEC"/>
    <w:rsid w:val="00B832B8"/>
    <w:rsid w:val="00B87563"/>
    <w:rsid w:val="00B877B7"/>
    <w:rsid w:val="00B955BF"/>
    <w:rsid w:val="00B95F59"/>
    <w:rsid w:val="00BA27F9"/>
    <w:rsid w:val="00BA7205"/>
    <w:rsid w:val="00BA7542"/>
    <w:rsid w:val="00BC14EB"/>
    <w:rsid w:val="00BC3D81"/>
    <w:rsid w:val="00BD2612"/>
    <w:rsid w:val="00BD2FF0"/>
    <w:rsid w:val="00BD66BA"/>
    <w:rsid w:val="00BE189B"/>
    <w:rsid w:val="00BE5458"/>
    <w:rsid w:val="00BF1C1E"/>
    <w:rsid w:val="00BF2EF4"/>
    <w:rsid w:val="00BF3F5D"/>
    <w:rsid w:val="00BF527F"/>
    <w:rsid w:val="00BF7221"/>
    <w:rsid w:val="00C013CA"/>
    <w:rsid w:val="00C01C3A"/>
    <w:rsid w:val="00C06A6D"/>
    <w:rsid w:val="00C06F91"/>
    <w:rsid w:val="00C12075"/>
    <w:rsid w:val="00C1207E"/>
    <w:rsid w:val="00C17606"/>
    <w:rsid w:val="00C20EA0"/>
    <w:rsid w:val="00C334BC"/>
    <w:rsid w:val="00C35C29"/>
    <w:rsid w:val="00C37F90"/>
    <w:rsid w:val="00C50EAD"/>
    <w:rsid w:val="00C51601"/>
    <w:rsid w:val="00C54A37"/>
    <w:rsid w:val="00C5696C"/>
    <w:rsid w:val="00C57F7F"/>
    <w:rsid w:val="00C63A4F"/>
    <w:rsid w:val="00C65868"/>
    <w:rsid w:val="00C66330"/>
    <w:rsid w:val="00C740F4"/>
    <w:rsid w:val="00C75BDD"/>
    <w:rsid w:val="00C76034"/>
    <w:rsid w:val="00C77A3B"/>
    <w:rsid w:val="00C8005C"/>
    <w:rsid w:val="00C826F3"/>
    <w:rsid w:val="00C86209"/>
    <w:rsid w:val="00C87535"/>
    <w:rsid w:val="00C9129F"/>
    <w:rsid w:val="00C9386E"/>
    <w:rsid w:val="00C94217"/>
    <w:rsid w:val="00C95ACA"/>
    <w:rsid w:val="00CA70EA"/>
    <w:rsid w:val="00CB0E86"/>
    <w:rsid w:val="00CB1EB4"/>
    <w:rsid w:val="00CB2C02"/>
    <w:rsid w:val="00CB4B18"/>
    <w:rsid w:val="00CB7228"/>
    <w:rsid w:val="00CB7BC3"/>
    <w:rsid w:val="00CC0A15"/>
    <w:rsid w:val="00CC4D9D"/>
    <w:rsid w:val="00CC4FC5"/>
    <w:rsid w:val="00CC7820"/>
    <w:rsid w:val="00CD419E"/>
    <w:rsid w:val="00CD5005"/>
    <w:rsid w:val="00CD58ED"/>
    <w:rsid w:val="00CD785C"/>
    <w:rsid w:val="00CE620F"/>
    <w:rsid w:val="00CF1AB4"/>
    <w:rsid w:val="00CF45C7"/>
    <w:rsid w:val="00D1245E"/>
    <w:rsid w:val="00D12613"/>
    <w:rsid w:val="00D16DF4"/>
    <w:rsid w:val="00D209EF"/>
    <w:rsid w:val="00D224D2"/>
    <w:rsid w:val="00D22DD6"/>
    <w:rsid w:val="00D25BEE"/>
    <w:rsid w:val="00D26599"/>
    <w:rsid w:val="00D32B02"/>
    <w:rsid w:val="00D33CD9"/>
    <w:rsid w:val="00D3610A"/>
    <w:rsid w:val="00D36271"/>
    <w:rsid w:val="00D376B5"/>
    <w:rsid w:val="00D378EF"/>
    <w:rsid w:val="00D40771"/>
    <w:rsid w:val="00D4142E"/>
    <w:rsid w:val="00D42DAC"/>
    <w:rsid w:val="00D46A32"/>
    <w:rsid w:val="00D5332A"/>
    <w:rsid w:val="00D57AD3"/>
    <w:rsid w:val="00D60426"/>
    <w:rsid w:val="00D61C9F"/>
    <w:rsid w:val="00D64290"/>
    <w:rsid w:val="00D657F1"/>
    <w:rsid w:val="00D732EB"/>
    <w:rsid w:val="00D766FA"/>
    <w:rsid w:val="00D7798F"/>
    <w:rsid w:val="00D829B6"/>
    <w:rsid w:val="00D84F3A"/>
    <w:rsid w:val="00D91378"/>
    <w:rsid w:val="00D97CE3"/>
    <w:rsid w:val="00DA1E95"/>
    <w:rsid w:val="00DA25E0"/>
    <w:rsid w:val="00DA2713"/>
    <w:rsid w:val="00DA6490"/>
    <w:rsid w:val="00DA6673"/>
    <w:rsid w:val="00DA7B7C"/>
    <w:rsid w:val="00DA7FA3"/>
    <w:rsid w:val="00DB0303"/>
    <w:rsid w:val="00DB1A40"/>
    <w:rsid w:val="00DC0183"/>
    <w:rsid w:val="00DC027E"/>
    <w:rsid w:val="00DC17E3"/>
    <w:rsid w:val="00DC20CE"/>
    <w:rsid w:val="00DC27EC"/>
    <w:rsid w:val="00DD23CC"/>
    <w:rsid w:val="00DD2F43"/>
    <w:rsid w:val="00DE0CD3"/>
    <w:rsid w:val="00DE0F8F"/>
    <w:rsid w:val="00DE7958"/>
    <w:rsid w:val="00DF2101"/>
    <w:rsid w:val="00DF392B"/>
    <w:rsid w:val="00DF6A0F"/>
    <w:rsid w:val="00E0390B"/>
    <w:rsid w:val="00E047E2"/>
    <w:rsid w:val="00E138D8"/>
    <w:rsid w:val="00E22C64"/>
    <w:rsid w:val="00E33F5F"/>
    <w:rsid w:val="00E345BC"/>
    <w:rsid w:val="00E36724"/>
    <w:rsid w:val="00E37490"/>
    <w:rsid w:val="00E53066"/>
    <w:rsid w:val="00E53B5B"/>
    <w:rsid w:val="00E600C8"/>
    <w:rsid w:val="00E64305"/>
    <w:rsid w:val="00E650AF"/>
    <w:rsid w:val="00E67441"/>
    <w:rsid w:val="00E7272B"/>
    <w:rsid w:val="00E76B0E"/>
    <w:rsid w:val="00E774B7"/>
    <w:rsid w:val="00E83D17"/>
    <w:rsid w:val="00E95C6C"/>
    <w:rsid w:val="00E967CD"/>
    <w:rsid w:val="00EA48AB"/>
    <w:rsid w:val="00EA5883"/>
    <w:rsid w:val="00EA5F16"/>
    <w:rsid w:val="00EA6949"/>
    <w:rsid w:val="00EA6AE6"/>
    <w:rsid w:val="00EB11F7"/>
    <w:rsid w:val="00EB15EB"/>
    <w:rsid w:val="00EB78C9"/>
    <w:rsid w:val="00EB7EF6"/>
    <w:rsid w:val="00EC3AD7"/>
    <w:rsid w:val="00ED54C9"/>
    <w:rsid w:val="00ED5638"/>
    <w:rsid w:val="00ED7C8E"/>
    <w:rsid w:val="00EE0C9A"/>
    <w:rsid w:val="00EE1103"/>
    <w:rsid w:val="00EE1439"/>
    <w:rsid w:val="00EE21C4"/>
    <w:rsid w:val="00EE3679"/>
    <w:rsid w:val="00EE39EF"/>
    <w:rsid w:val="00EE40F1"/>
    <w:rsid w:val="00EE7D57"/>
    <w:rsid w:val="00EF3899"/>
    <w:rsid w:val="00EF5538"/>
    <w:rsid w:val="00EF5C60"/>
    <w:rsid w:val="00F00742"/>
    <w:rsid w:val="00F066A3"/>
    <w:rsid w:val="00F07610"/>
    <w:rsid w:val="00F133C1"/>
    <w:rsid w:val="00F143BA"/>
    <w:rsid w:val="00F17024"/>
    <w:rsid w:val="00F21707"/>
    <w:rsid w:val="00F22829"/>
    <w:rsid w:val="00F308AE"/>
    <w:rsid w:val="00F32A13"/>
    <w:rsid w:val="00F32B5F"/>
    <w:rsid w:val="00F33A60"/>
    <w:rsid w:val="00F360C8"/>
    <w:rsid w:val="00F367A5"/>
    <w:rsid w:val="00F40E6C"/>
    <w:rsid w:val="00F41848"/>
    <w:rsid w:val="00F45BAC"/>
    <w:rsid w:val="00F63B97"/>
    <w:rsid w:val="00F73DCD"/>
    <w:rsid w:val="00F748CA"/>
    <w:rsid w:val="00F756D7"/>
    <w:rsid w:val="00F81292"/>
    <w:rsid w:val="00F826FE"/>
    <w:rsid w:val="00F84D72"/>
    <w:rsid w:val="00F84D78"/>
    <w:rsid w:val="00F86B60"/>
    <w:rsid w:val="00F928DE"/>
    <w:rsid w:val="00FA01F0"/>
    <w:rsid w:val="00FA08BA"/>
    <w:rsid w:val="00FA214F"/>
    <w:rsid w:val="00FA2BA8"/>
    <w:rsid w:val="00FA4184"/>
    <w:rsid w:val="00FA609D"/>
    <w:rsid w:val="00FA734D"/>
    <w:rsid w:val="00FB1E62"/>
    <w:rsid w:val="00FB3B4B"/>
    <w:rsid w:val="00FB431E"/>
    <w:rsid w:val="00FB6E5C"/>
    <w:rsid w:val="00FC04BA"/>
    <w:rsid w:val="00FC07C4"/>
    <w:rsid w:val="00FC0B61"/>
    <w:rsid w:val="00FC3694"/>
    <w:rsid w:val="00FC4D8E"/>
    <w:rsid w:val="00FC509B"/>
    <w:rsid w:val="00FC59E1"/>
    <w:rsid w:val="00FC6A0C"/>
    <w:rsid w:val="00FC7FD6"/>
    <w:rsid w:val="00FD09D8"/>
    <w:rsid w:val="00FE13DE"/>
    <w:rsid w:val="00FE2315"/>
    <w:rsid w:val="00FE4A5A"/>
    <w:rsid w:val="00FF2986"/>
    <w:rsid w:val="00FF5249"/>
    <w:rsid w:val="00FF589E"/>
    <w:rsid w:val="32F06CB9"/>
    <w:rsid w:val="3523F1BA"/>
    <w:rsid w:val="39925325"/>
    <w:rsid w:val="3EB4566A"/>
    <w:rsid w:val="3FABC7CD"/>
    <w:rsid w:val="4AD5492D"/>
    <w:rsid w:val="53C07FDF"/>
    <w:rsid w:val="5DD2662A"/>
    <w:rsid w:val="663E637F"/>
  </w:rsids>
  <m:mathPr>
    <m:mathFont m:val="Cambria Math"/>
    <m:brkBin m:val="before"/>
    <m:brkBinSub m:val="--"/>
    <m:smallFrac m:val="0"/>
    <m:dispDef/>
    <m:lMargin m:val="0"/>
    <m:rMargin m:val="0"/>
    <m:defJc m:val="centerGroup"/>
    <m:wrapIndent m:val="1440"/>
    <m:intLim m:val="subSup"/>
    <m:naryLim m:val="undOvr"/>
  </m:mathPr>
  <w:themeFontLang w:val="es-CR" w:eastAsia="ja-JP" w:bidi="ar-S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hapeDefaults>
    <o:shapedefaults v:ext="edit" spidmax="2049"/>
    <o:shapelayout v:ext="edit">
      <o:idmap v:ext="edit" data="1"/>
    </o:shapelayout>
  </w:shapeDefaults>
  <w:decimalSymbol w:val=","/>
  <w:listSeparator w:val=";"/>
  <w14:docId w14:val="51F6ED29"/>
  <w15:chartTrackingRefBased/>
  <w15:docId w15:val="{62EEC313-79E0-4BBB-8626-271124A7C6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s-CR" w:eastAsia="es-C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07610"/>
    <w:pPr>
      <w:spacing w:before="120" w:after="240" w:line="276" w:lineRule="auto"/>
      <w:ind w:left="397"/>
      <w:jc w:val="both"/>
    </w:pPr>
    <w:rPr>
      <w:rFonts w:ascii="Arial" w:hAnsi="Arial"/>
      <w:sz w:val="22"/>
      <w:szCs w:val="22"/>
      <w:lang w:eastAsia="en-US"/>
    </w:rPr>
  </w:style>
  <w:style w:type="paragraph" w:styleId="Ttulo1">
    <w:name w:val="heading 1"/>
    <w:basedOn w:val="Normal"/>
    <w:next w:val="Normal"/>
    <w:link w:val="Ttulo1Car"/>
    <w:uiPriority w:val="9"/>
    <w:qFormat/>
    <w:rsid w:val="004A653B"/>
    <w:pPr>
      <w:keepNext/>
      <w:numPr>
        <w:numId w:val="11"/>
      </w:numPr>
      <w:spacing w:before="240" w:after="60"/>
      <w:outlineLvl w:val="0"/>
    </w:pPr>
    <w:rPr>
      <w:rFonts w:eastAsia="Times New Roman"/>
      <w:b/>
      <w:bCs/>
      <w:color w:val="1F3864"/>
      <w:kern w:val="32"/>
      <w:sz w:val="26"/>
      <w:szCs w:val="32"/>
    </w:rPr>
  </w:style>
  <w:style w:type="paragraph" w:styleId="Ttulo2">
    <w:name w:val="heading 2"/>
    <w:basedOn w:val="Normal"/>
    <w:link w:val="Ttulo2Car"/>
    <w:uiPriority w:val="9"/>
    <w:unhideWhenUsed/>
    <w:qFormat/>
    <w:rsid w:val="004A653B"/>
    <w:pPr>
      <w:keepNext/>
      <w:numPr>
        <w:ilvl w:val="1"/>
        <w:numId w:val="11"/>
      </w:numPr>
      <w:spacing w:before="240" w:after="60"/>
      <w:outlineLvl w:val="1"/>
    </w:pPr>
    <w:rPr>
      <w:b/>
      <w:bCs/>
      <w:i/>
      <w:iCs/>
      <w:color w:val="2F5496"/>
      <w:sz w:val="24"/>
      <w:szCs w:val="28"/>
      <w:lang w:val="x-none" w:eastAsia="x-none"/>
    </w:rPr>
  </w:style>
  <w:style w:type="paragraph" w:styleId="Ttulo3">
    <w:name w:val="heading 3"/>
    <w:basedOn w:val="Normal"/>
    <w:next w:val="Normal"/>
    <w:link w:val="Ttulo3Car"/>
    <w:uiPriority w:val="9"/>
    <w:semiHidden/>
    <w:unhideWhenUsed/>
    <w:qFormat/>
    <w:rsid w:val="00F07610"/>
    <w:pPr>
      <w:keepNext/>
      <w:numPr>
        <w:ilvl w:val="2"/>
        <w:numId w:val="11"/>
      </w:numPr>
      <w:spacing w:before="240" w:after="60"/>
      <w:outlineLvl w:val="2"/>
    </w:pPr>
    <w:rPr>
      <w:rFonts w:ascii="Calibri Light" w:eastAsia="Times New Roman" w:hAnsi="Calibri Light"/>
      <w:b/>
      <w:bCs/>
      <w:sz w:val="26"/>
      <w:szCs w:val="26"/>
    </w:rPr>
  </w:style>
  <w:style w:type="paragraph" w:styleId="Ttulo4">
    <w:name w:val="heading 4"/>
    <w:basedOn w:val="Normal"/>
    <w:next w:val="Normal"/>
    <w:link w:val="Ttulo4Car"/>
    <w:uiPriority w:val="9"/>
    <w:semiHidden/>
    <w:unhideWhenUsed/>
    <w:qFormat/>
    <w:rsid w:val="00F07610"/>
    <w:pPr>
      <w:keepNext/>
      <w:numPr>
        <w:ilvl w:val="3"/>
        <w:numId w:val="11"/>
      </w:numPr>
      <w:spacing w:before="240" w:after="60"/>
      <w:outlineLvl w:val="3"/>
    </w:pPr>
    <w:rPr>
      <w:rFonts w:ascii="Calibri" w:eastAsia="Times New Roman" w:hAnsi="Calibri"/>
      <w:b/>
      <w:bCs/>
      <w:sz w:val="28"/>
      <w:szCs w:val="28"/>
    </w:rPr>
  </w:style>
  <w:style w:type="paragraph" w:styleId="Ttulo5">
    <w:name w:val="heading 5"/>
    <w:basedOn w:val="Normal"/>
    <w:next w:val="Normal"/>
    <w:link w:val="Ttulo5Car"/>
    <w:uiPriority w:val="9"/>
    <w:semiHidden/>
    <w:unhideWhenUsed/>
    <w:qFormat/>
    <w:rsid w:val="00F07610"/>
    <w:pPr>
      <w:numPr>
        <w:ilvl w:val="4"/>
        <w:numId w:val="11"/>
      </w:numPr>
      <w:spacing w:before="240" w:after="60"/>
      <w:outlineLvl w:val="4"/>
    </w:pPr>
    <w:rPr>
      <w:rFonts w:ascii="Calibri" w:eastAsia="Times New Roman" w:hAnsi="Calibri"/>
      <w:b/>
      <w:bCs/>
      <w:i/>
      <w:iCs/>
      <w:sz w:val="26"/>
      <w:szCs w:val="26"/>
    </w:rPr>
  </w:style>
  <w:style w:type="paragraph" w:styleId="Ttulo6">
    <w:name w:val="heading 6"/>
    <w:basedOn w:val="Normal"/>
    <w:next w:val="Normal"/>
    <w:link w:val="Ttulo6Car"/>
    <w:uiPriority w:val="9"/>
    <w:semiHidden/>
    <w:unhideWhenUsed/>
    <w:qFormat/>
    <w:rsid w:val="00F07610"/>
    <w:pPr>
      <w:numPr>
        <w:ilvl w:val="5"/>
        <w:numId w:val="11"/>
      </w:numPr>
      <w:spacing w:before="240" w:after="60"/>
      <w:outlineLvl w:val="5"/>
    </w:pPr>
    <w:rPr>
      <w:rFonts w:ascii="Calibri" w:eastAsia="Times New Roman" w:hAnsi="Calibri"/>
      <w:b/>
      <w:bCs/>
    </w:rPr>
  </w:style>
  <w:style w:type="paragraph" w:styleId="Ttulo7">
    <w:name w:val="heading 7"/>
    <w:basedOn w:val="Normal"/>
    <w:next w:val="Normal"/>
    <w:link w:val="Ttulo7Car"/>
    <w:uiPriority w:val="9"/>
    <w:semiHidden/>
    <w:unhideWhenUsed/>
    <w:qFormat/>
    <w:rsid w:val="00F07610"/>
    <w:pPr>
      <w:numPr>
        <w:ilvl w:val="6"/>
        <w:numId w:val="11"/>
      </w:numPr>
      <w:spacing w:before="240" w:after="60"/>
      <w:outlineLvl w:val="6"/>
    </w:pPr>
    <w:rPr>
      <w:rFonts w:ascii="Calibri" w:eastAsia="Times New Roman" w:hAnsi="Calibri"/>
      <w:sz w:val="24"/>
      <w:szCs w:val="24"/>
    </w:rPr>
  </w:style>
  <w:style w:type="paragraph" w:styleId="Ttulo8">
    <w:name w:val="heading 8"/>
    <w:basedOn w:val="Normal"/>
    <w:next w:val="Normal"/>
    <w:link w:val="Ttulo8Car"/>
    <w:uiPriority w:val="9"/>
    <w:semiHidden/>
    <w:unhideWhenUsed/>
    <w:qFormat/>
    <w:rsid w:val="00F07610"/>
    <w:pPr>
      <w:numPr>
        <w:ilvl w:val="7"/>
        <w:numId w:val="11"/>
      </w:numPr>
      <w:spacing w:before="240" w:after="60"/>
      <w:outlineLvl w:val="7"/>
    </w:pPr>
    <w:rPr>
      <w:rFonts w:ascii="Calibri" w:eastAsia="Times New Roman" w:hAnsi="Calibri"/>
      <w:i/>
      <w:iCs/>
      <w:sz w:val="24"/>
      <w:szCs w:val="24"/>
    </w:rPr>
  </w:style>
  <w:style w:type="paragraph" w:styleId="Ttulo9">
    <w:name w:val="heading 9"/>
    <w:basedOn w:val="Normal"/>
    <w:next w:val="Normal"/>
    <w:link w:val="Ttulo9Car"/>
    <w:uiPriority w:val="9"/>
    <w:semiHidden/>
    <w:unhideWhenUsed/>
    <w:qFormat/>
    <w:rsid w:val="00F07610"/>
    <w:pPr>
      <w:numPr>
        <w:ilvl w:val="8"/>
        <w:numId w:val="11"/>
      </w:numPr>
      <w:spacing w:before="240" w:after="60"/>
      <w:outlineLvl w:val="8"/>
    </w:pPr>
    <w:rPr>
      <w:rFonts w:ascii="Calibri Light" w:eastAsia="Times New Roman" w:hAnsi="Calibri Light"/>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link w:val="Ttulo2"/>
    <w:uiPriority w:val="9"/>
    <w:rsid w:val="004A653B"/>
    <w:rPr>
      <w:rFonts w:ascii="Arial" w:hAnsi="Arial"/>
      <w:b/>
      <w:bCs/>
      <w:i/>
      <w:iCs/>
      <w:color w:val="2F5496"/>
      <w:sz w:val="24"/>
      <w:szCs w:val="28"/>
      <w:lang w:val="x-none" w:eastAsia="x-none"/>
    </w:rPr>
  </w:style>
  <w:style w:type="paragraph" w:styleId="Textodeglobo">
    <w:name w:val="Balloon Text"/>
    <w:basedOn w:val="Normal"/>
    <w:link w:val="TextodegloboCar"/>
    <w:uiPriority w:val="99"/>
    <w:semiHidden/>
    <w:unhideWhenUsed/>
    <w:rsid w:val="009C088E"/>
    <w:pPr>
      <w:spacing w:after="0" w:line="240" w:lineRule="auto"/>
    </w:pPr>
    <w:rPr>
      <w:rFonts w:ascii="Tahoma" w:hAnsi="Tahoma"/>
      <w:sz w:val="16"/>
      <w:szCs w:val="16"/>
      <w:lang w:val="x-none" w:eastAsia="x-none"/>
    </w:rPr>
  </w:style>
  <w:style w:type="character" w:customStyle="1" w:styleId="TextodegloboCar">
    <w:name w:val="Texto de globo Car"/>
    <w:link w:val="Textodeglobo"/>
    <w:uiPriority w:val="99"/>
    <w:semiHidden/>
    <w:rsid w:val="009C088E"/>
    <w:rPr>
      <w:rFonts w:ascii="Tahoma" w:hAnsi="Tahoma" w:cs="Tahoma"/>
      <w:sz w:val="16"/>
      <w:szCs w:val="16"/>
    </w:rPr>
  </w:style>
  <w:style w:type="paragraph" w:styleId="Encabezado">
    <w:name w:val="header"/>
    <w:aliases w:val="encabezado"/>
    <w:basedOn w:val="Normal"/>
    <w:link w:val="EncabezadoCar"/>
    <w:uiPriority w:val="99"/>
    <w:unhideWhenUsed/>
    <w:rsid w:val="00F45BAC"/>
    <w:pPr>
      <w:tabs>
        <w:tab w:val="center" w:pos="4419"/>
        <w:tab w:val="right" w:pos="8838"/>
      </w:tabs>
    </w:pPr>
    <w:rPr>
      <w:lang w:val="x-none"/>
    </w:rPr>
  </w:style>
  <w:style w:type="character" w:customStyle="1" w:styleId="EncabezadoCar">
    <w:name w:val="Encabezado Car"/>
    <w:aliases w:val="encabezado Car"/>
    <w:link w:val="Encabezado"/>
    <w:uiPriority w:val="99"/>
    <w:rsid w:val="00F45BAC"/>
    <w:rPr>
      <w:sz w:val="22"/>
      <w:szCs w:val="22"/>
      <w:lang w:eastAsia="en-US"/>
    </w:rPr>
  </w:style>
  <w:style w:type="paragraph" w:styleId="Piedepgina">
    <w:name w:val="footer"/>
    <w:basedOn w:val="Normal"/>
    <w:link w:val="PiedepginaCar"/>
    <w:uiPriority w:val="99"/>
    <w:unhideWhenUsed/>
    <w:rsid w:val="00F45BAC"/>
    <w:pPr>
      <w:tabs>
        <w:tab w:val="center" w:pos="4419"/>
        <w:tab w:val="right" w:pos="8838"/>
      </w:tabs>
    </w:pPr>
    <w:rPr>
      <w:lang w:val="x-none"/>
    </w:rPr>
  </w:style>
  <w:style w:type="character" w:customStyle="1" w:styleId="PiedepginaCar">
    <w:name w:val="Pie de página Car"/>
    <w:link w:val="Piedepgina"/>
    <w:uiPriority w:val="99"/>
    <w:rsid w:val="00F45BAC"/>
    <w:rPr>
      <w:sz w:val="22"/>
      <w:szCs w:val="22"/>
      <w:lang w:eastAsia="en-US"/>
    </w:rPr>
  </w:style>
  <w:style w:type="character" w:styleId="Nmerodepgina">
    <w:name w:val="page number"/>
    <w:basedOn w:val="Fuentedeprrafopredeter"/>
    <w:rsid w:val="00F45BAC"/>
  </w:style>
  <w:style w:type="table" w:styleId="Tablaconcuadrcula">
    <w:name w:val="Table Grid"/>
    <w:basedOn w:val="Tablanormal"/>
    <w:uiPriority w:val="59"/>
    <w:rsid w:val="00973887"/>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extodecampo">
    <w:name w:val="Texto de campo"/>
    <w:basedOn w:val="Normal"/>
    <w:rsid w:val="007232C7"/>
    <w:pPr>
      <w:spacing w:before="60" w:after="60" w:line="240" w:lineRule="auto"/>
    </w:pPr>
    <w:rPr>
      <w:rFonts w:eastAsia="Times New Roman" w:cs="Arial"/>
      <w:sz w:val="19"/>
      <w:szCs w:val="19"/>
      <w:lang w:val="en-US" w:bidi="en-US"/>
    </w:rPr>
  </w:style>
  <w:style w:type="paragraph" w:customStyle="1" w:styleId="Etiquetadecampo">
    <w:name w:val="Etiqueta de campo"/>
    <w:basedOn w:val="Normal"/>
    <w:rsid w:val="007232C7"/>
    <w:pPr>
      <w:spacing w:before="60" w:after="60" w:line="240" w:lineRule="auto"/>
    </w:pPr>
    <w:rPr>
      <w:rFonts w:eastAsia="Times New Roman" w:cs="Arial"/>
      <w:b/>
      <w:sz w:val="19"/>
      <w:szCs w:val="19"/>
      <w:lang w:val="en-US" w:bidi="en-US"/>
    </w:rPr>
  </w:style>
  <w:style w:type="paragraph" w:styleId="Textoindependiente2">
    <w:name w:val="Body Text 2"/>
    <w:basedOn w:val="Normal"/>
    <w:link w:val="Textoindependiente2Car"/>
    <w:rsid w:val="00911712"/>
    <w:pPr>
      <w:widowControl w:val="0"/>
      <w:autoSpaceDE w:val="0"/>
      <w:autoSpaceDN w:val="0"/>
      <w:adjustRightInd w:val="0"/>
      <w:spacing w:after="0" w:line="240" w:lineRule="auto"/>
    </w:pPr>
    <w:rPr>
      <w:rFonts w:ascii="Book Antiqua" w:eastAsia="Times New Roman" w:hAnsi="Book Antiqua"/>
      <w:sz w:val="24"/>
      <w:szCs w:val="24"/>
      <w:lang w:val="es-ES" w:eastAsia="es-ES"/>
    </w:rPr>
  </w:style>
  <w:style w:type="character" w:customStyle="1" w:styleId="Textoindependiente2Car">
    <w:name w:val="Texto independiente 2 Car"/>
    <w:link w:val="Textoindependiente2"/>
    <w:rsid w:val="00911712"/>
    <w:rPr>
      <w:rFonts w:ascii="Book Antiqua" w:eastAsia="Times New Roman" w:hAnsi="Book Antiqua" w:cs="Book Antiqua"/>
      <w:sz w:val="24"/>
      <w:szCs w:val="24"/>
      <w:lang w:val="es-ES" w:eastAsia="es-ES"/>
    </w:rPr>
  </w:style>
  <w:style w:type="paragraph" w:styleId="Prrafodelista">
    <w:name w:val="List Paragraph"/>
    <w:basedOn w:val="Normal"/>
    <w:link w:val="PrrafodelistaCar"/>
    <w:uiPriority w:val="34"/>
    <w:qFormat/>
    <w:rsid w:val="00911712"/>
    <w:pPr>
      <w:spacing w:after="0" w:line="240" w:lineRule="auto"/>
      <w:ind w:left="708"/>
    </w:pPr>
    <w:rPr>
      <w:rFonts w:eastAsia="Times New Roman" w:cs="Arial"/>
      <w:sz w:val="24"/>
      <w:szCs w:val="24"/>
      <w:lang w:val="es-ES" w:eastAsia="es-ES"/>
    </w:rPr>
  </w:style>
  <w:style w:type="paragraph" w:customStyle="1" w:styleId="Prrafodelista1">
    <w:name w:val="Párrafo de lista1"/>
    <w:basedOn w:val="Normal"/>
    <w:uiPriority w:val="34"/>
    <w:qFormat/>
    <w:rsid w:val="0093506B"/>
    <w:pPr>
      <w:spacing w:before="0" w:after="200" w:line="360" w:lineRule="auto"/>
      <w:ind w:left="720"/>
      <w:contextualSpacing/>
    </w:pPr>
    <w:rPr>
      <w:sz w:val="24"/>
    </w:rPr>
  </w:style>
  <w:style w:type="character" w:styleId="Textoennegrita">
    <w:name w:val="Strong"/>
    <w:uiPriority w:val="22"/>
    <w:qFormat/>
    <w:rsid w:val="00C57F7F"/>
    <w:rPr>
      <w:b/>
      <w:bCs/>
    </w:rPr>
  </w:style>
  <w:style w:type="paragraph" w:styleId="Revisin">
    <w:name w:val="Revision"/>
    <w:hidden/>
    <w:uiPriority w:val="99"/>
    <w:semiHidden/>
    <w:rsid w:val="00852555"/>
    <w:rPr>
      <w:sz w:val="22"/>
      <w:szCs w:val="22"/>
      <w:lang w:eastAsia="en-US"/>
    </w:rPr>
  </w:style>
  <w:style w:type="paragraph" w:styleId="Sinespaciado">
    <w:name w:val="No Spacing"/>
    <w:uiPriority w:val="1"/>
    <w:qFormat/>
    <w:rsid w:val="00BC3D81"/>
    <w:rPr>
      <w:sz w:val="22"/>
      <w:szCs w:val="22"/>
      <w:lang w:eastAsia="en-US"/>
    </w:rPr>
  </w:style>
  <w:style w:type="paragraph" w:customStyle="1" w:styleId="Default">
    <w:name w:val="Default"/>
    <w:rsid w:val="00612CFA"/>
    <w:pPr>
      <w:autoSpaceDE w:val="0"/>
      <w:autoSpaceDN w:val="0"/>
      <w:adjustRightInd w:val="0"/>
    </w:pPr>
    <w:rPr>
      <w:rFonts w:ascii="Arial" w:eastAsia="Times New Roman" w:hAnsi="Arial" w:cs="Arial"/>
      <w:color w:val="000000"/>
      <w:sz w:val="24"/>
      <w:szCs w:val="24"/>
    </w:rPr>
  </w:style>
  <w:style w:type="paragraph" w:styleId="Textonotapie">
    <w:name w:val="footnote text"/>
    <w:basedOn w:val="Normal"/>
    <w:link w:val="TextonotapieCar"/>
    <w:uiPriority w:val="99"/>
    <w:semiHidden/>
    <w:unhideWhenUsed/>
    <w:rsid w:val="00CF45C7"/>
    <w:pPr>
      <w:spacing w:after="0" w:line="240" w:lineRule="auto"/>
    </w:pPr>
    <w:rPr>
      <w:sz w:val="20"/>
      <w:szCs w:val="20"/>
      <w:lang w:val="x-none"/>
    </w:rPr>
  </w:style>
  <w:style w:type="character" w:customStyle="1" w:styleId="TextonotapieCar">
    <w:name w:val="Texto nota pie Car"/>
    <w:link w:val="Textonotapie"/>
    <w:uiPriority w:val="99"/>
    <w:semiHidden/>
    <w:rsid w:val="00CF45C7"/>
    <w:rPr>
      <w:lang w:eastAsia="en-US"/>
    </w:rPr>
  </w:style>
  <w:style w:type="character" w:styleId="Refdenotaalpie">
    <w:name w:val="footnote reference"/>
    <w:uiPriority w:val="99"/>
    <w:semiHidden/>
    <w:unhideWhenUsed/>
    <w:rsid w:val="00CF45C7"/>
    <w:rPr>
      <w:vertAlign w:val="superscript"/>
    </w:rPr>
  </w:style>
  <w:style w:type="paragraph" w:styleId="Textocomentario">
    <w:name w:val="annotation text"/>
    <w:basedOn w:val="Normal"/>
    <w:link w:val="TextocomentarioCar"/>
    <w:unhideWhenUsed/>
    <w:rsid w:val="00CF45C7"/>
    <w:pPr>
      <w:spacing w:line="240" w:lineRule="auto"/>
    </w:pPr>
    <w:rPr>
      <w:sz w:val="20"/>
      <w:szCs w:val="20"/>
      <w:lang w:val="x-none"/>
    </w:rPr>
  </w:style>
  <w:style w:type="character" w:customStyle="1" w:styleId="TextocomentarioCar">
    <w:name w:val="Texto comentario Car"/>
    <w:link w:val="Textocomentario"/>
    <w:rsid w:val="00CF45C7"/>
    <w:rPr>
      <w:lang w:eastAsia="en-US"/>
    </w:rPr>
  </w:style>
  <w:style w:type="paragraph" w:styleId="Asuntodelcomentario">
    <w:name w:val="annotation subject"/>
    <w:basedOn w:val="Textocomentario"/>
    <w:next w:val="Textocomentario"/>
    <w:link w:val="AsuntodelcomentarioCar"/>
    <w:uiPriority w:val="99"/>
    <w:semiHidden/>
    <w:unhideWhenUsed/>
    <w:rsid w:val="00CF45C7"/>
    <w:rPr>
      <w:b/>
      <w:bCs/>
    </w:rPr>
  </w:style>
  <w:style w:type="character" w:customStyle="1" w:styleId="AsuntodelcomentarioCar">
    <w:name w:val="Asunto del comentario Car"/>
    <w:link w:val="Asuntodelcomentario"/>
    <w:uiPriority w:val="99"/>
    <w:semiHidden/>
    <w:rsid w:val="00CF45C7"/>
    <w:rPr>
      <w:b/>
      <w:bCs/>
      <w:lang w:eastAsia="en-US"/>
    </w:rPr>
  </w:style>
  <w:style w:type="paragraph" w:styleId="NormalWeb">
    <w:name w:val="Normal (Web)"/>
    <w:basedOn w:val="Normal"/>
    <w:link w:val="NormalWebCar"/>
    <w:uiPriority w:val="99"/>
    <w:unhideWhenUsed/>
    <w:qFormat/>
    <w:rsid w:val="00CF45C7"/>
    <w:pPr>
      <w:spacing w:before="100" w:beforeAutospacing="1" w:after="100" w:afterAutospacing="1" w:line="240" w:lineRule="auto"/>
    </w:pPr>
    <w:rPr>
      <w:rFonts w:ascii="Times New Roman" w:eastAsia="Times New Roman" w:hAnsi="Times New Roman"/>
      <w:sz w:val="24"/>
      <w:szCs w:val="24"/>
      <w:lang w:eastAsia="es-CR"/>
    </w:rPr>
  </w:style>
  <w:style w:type="character" w:customStyle="1" w:styleId="st1">
    <w:name w:val="st1"/>
    <w:rsid w:val="00CF45C7"/>
  </w:style>
  <w:style w:type="character" w:styleId="nfasis">
    <w:name w:val="Emphasis"/>
    <w:uiPriority w:val="20"/>
    <w:qFormat/>
    <w:rsid w:val="00CF45C7"/>
    <w:rPr>
      <w:b/>
      <w:bCs/>
      <w:i w:val="0"/>
      <w:iCs w:val="0"/>
    </w:rPr>
  </w:style>
  <w:style w:type="paragraph" w:customStyle="1" w:styleId="western">
    <w:name w:val="western"/>
    <w:basedOn w:val="Normal"/>
    <w:rsid w:val="00BF527F"/>
    <w:pPr>
      <w:spacing w:before="100" w:beforeAutospacing="1" w:after="119" w:line="240" w:lineRule="auto"/>
    </w:pPr>
    <w:rPr>
      <w:rFonts w:ascii="Times New Roman" w:eastAsia="Times New Roman" w:hAnsi="Times New Roman"/>
      <w:color w:val="000000"/>
      <w:sz w:val="24"/>
      <w:szCs w:val="24"/>
      <w:lang w:eastAsia="es-CR"/>
    </w:rPr>
  </w:style>
  <w:style w:type="character" w:customStyle="1" w:styleId="Ttulo1Car">
    <w:name w:val="Título 1 Car"/>
    <w:link w:val="Ttulo1"/>
    <w:uiPriority w:val="9"/>
    <w:rsid w:val="004A653B"/>
    <w:rPr>
      <w:rFonts w:ascii="Arial" w:eastAsia="Times New Roman" w:hAnsi="Arial" w:cs="Times New Roman"/>
      <w:b/>
      <w:bCs/>
      <w:color w:val="1F3864"/>
      <w:kern w:val="32"/>
      <w:sz w:val="26"/>
      <w:szCs w:val="32"/>
      <w:lang w:eastAsia="en-US"/>
    </w:rPr>
  </w:style>
  <w:style w:type="paragraph" w:styleId="Ttulo">
    <w:name w:val="Title"/>
    <w:basedOn w:val="Ttulo3"/>
    <w:next w:val="Normal"/>
    <w:link w:val="TtuloCar"/>
    <w:uiPriority w:val="10"/>
    <w:qFormat/>
    <w:rsid w:val="00F07610"/>
    <w:pPr>
      <w:outlineLvl w:val="0"/>
    </w:pPr>
    <w:rPr>
      <w:rFonts w:ascii="Arial" w:hAnsi="Arial"/>
      <w:b w:val="0"/>
      <w:bCs w:val="0"/>
      <w:color w:val="2E74B5"/>
      <w:kern w:val="28"/>
      <w:sz w:val="22"/>
      <w:szCs w:val="32"/>
    </w:rPr>
  </w:style>
  <w:style w:type="character" w:customStyle="1" w:styleId="TtuloCar">
    <w:name w:val="Título Car"/>
    <w:link w:val="Ttulo"/>
    <w:uiPriority w:val="10"/>
    <w:rsid w:val="00F07610"/>
    <w:rPr>
      <w:rFonts w:ascii="Arial" w:eastAsia="Times New Roman" w:hAnsi="Arial" w:cs="Times New Roman"/>
      <w:color w:val="2E74B5"/>
      <w:kern w:val="28"/>
      <w:sz w:val="22"/>
      <w:szCs w:val="32"/>
      <w:lang w:eastAsia="en-US"/>
    </w:rPr>
  </w:style>
  <w:style w:type="character" w:customStyle="1" w:styleId="Ttulo3Car">
    <w:name w:val="Título 3 Car"/>
    <w:link w:val="Ttulo3"/>
    <w:uiPriority w:val="9"/>
    <w:semiHidden/>
    <w:rsid w:val="00F07610"/>
    <w:rPr>
      <w:rFonts w:ascii="Calibri Light" w:eastAsia="Times New Roman" w:hAnsi="Calibri Light" w:cs="Times New Roman"/>
      <w:b/>
      <w:bCs/>
      <w:sz w:val="26"/>
      <w:szCs w:val="26"/>
      <w:lang w:eastAsia="en-US"/>
    </w:rPr>
  </w:style>
  <w:style w:type="character" w:customStyle="1" w:styleId="Ttulo4Car">
    <w:name w:val="Título 4 Car"/>
    <w:link w:val="Ttulo4"/>
    <w:uiPriority w:val="9"/>
    <w:semiHidden/>
    <w:rsid w:val="00F07610"/>
    <w:rPr>
      <w:rFonts w:ascii="Calibri" w:eastAsia="Times New Roman" w:hAnsi="Calibri" w:cs="Times New Roman"/>
      <w:b/>
      <w:bCs/>
      <w:sz w:val="28"/>
      <w:szCs w:val="28"/>
      <w:lang w:eastAsia="en-US"/>
    </w:rPr>
  </w:style>
  <w:style w:type="character" w:customStyle="1" w:styleId="Ttulo5Car">
    <w:name w:val="Título 5 Car"/>
    <w:link w:val="Ttulo5"/>
    <w:uiPriority w:val="9"/>
    <w:semiHidden/>
    <w:rsid w:val="00F07610"/>
    <w:rPr>
      <w:rFonts w:ascii="Calibri" w:eastAsia="Times New Roman" w:hAnsi="Calibri" w:cs="Times New Roman"/>
      <w:b/>
      <w:bCs/>
      <w:i/>
      <w:iCs/>
      <w:sz w:val="26"/>
      <w:szCs w:val="26"/>
      <w:lang w:eastAsia="en-US"/>
    </w:rPr>
  </w:style>
  <w:style w:type="character" w:customStyle="1" w:styleId="Ttulo6Car">
    <w:name w:val="Título 6 Car"/>
    <w:link w:val="Ttulo6"/>
    <w:uiPriority w:val="9"/>
    <w:semiHidden/>
    <w:rsid w:val="00F07610"/>
    <w:rPr>
      <w:rFonts w:ascii="Calibri" w:eastAsia="Times New Roman" w:hAnsi="Calibri" w:cs="Times New Roman"/>
      <w:b/>
      <w:bCs/>
      <w:sz w:val="22"/>
      <w:szCs w:val="22"/>
      <w:lang w:eastAsia="en-US"/>
    </w:rPr>
  </w:style>
  <w:style w:type="character" w:customStyle="1" w:styleId="Ttulo7Car">
    <w:name w:val="Título 7 Car"/>
    <w:link w:val="Ttulo7"/>
    <w:uiPriority w:val="9"/>
    <w:semiHidden/>
    <w:rsid w:val="00F07610"/>
    <w:rPr>
      <w:rFonts w:ascii="Calibri" w:eastAsia="Times New Roman" w:hAnsi="Calibri" w:cs="Times New Roman"/>
      <w:sz w:val="24"/>
      <w:szCs w:val="24"/>
      <w:lang w:eastAsia="en-US"/>
    </w:rPr>
  </w:style>
  <w:style w:type="character" w:customStyle="1" w:styleId="Ttulo8Car">
    <w:name w:val="Título 8 Car"/>
    <w:link w:val="Ttulo8"/>
    <w:uiPriority w:val="9"/>
    <w:semiHidden/>
    <w:rsid w:val="00F07610"/>
    <w:rPr>
      <w:rFonts w:ascii="Calibri" w:eastAsia="Times New Roman" w:hAnsi="Calibri" w:cs="Times New Roman"/>
      <w:i/>
      <w:iCs/>
      <w:sz w:val="24"/>
      <w:szCs w:val="24"/>
      <w:lang w:eastAsia="en-US"/>
    </w:rPr>
  </w:style>
  <w:style w:type="character" w:customStyle="1" w:styleId="Ttulo9Car">
    <w:name w:val="Título 9 Car"/>
    <w:link w:val="Ttulo9"/>
    <w:uiPriority w:val="9"/>
    <w:semiHidden/>
    <w:rsid w:val="00F07610"/>
    <w:rPr>
      <w:rFonts w:ascii="Calibri Light" w:eastAsia="Times New Roman" w:hAnsi="Calibri Light" w:cs="Times New Roman"/>
      <w:sz w:val="22"/>
      <w:szCs w:val="22"/>
      <w:lang w:eastAsia="en-US"/>
    </w:rPr>
  </w:style>
  <w:style w:type="character" w:styleId="Refdecomentario">
    <w:name w:val="annotation reference"/>
    <w:rsid w:val="0093506B"/>
    <w:rPr>
      <w:sz w:val="16"/>
      <w:szCs w:val="16"/>
    </w:rPr>
  </w:style>
  <w:style w:type="paragraph" w:customStyle="1" w:styleId="Prrafodelista10">
    <w:name w:val="Párrafo de lista10"/>
    <w:basedOn w:val="Normal"/>
    <w:uiPriority w:val="34"/>
    <w:qFormat/>
    <w:rsid w:val="0093506B"/>
    <w:pPr>
      <w:spacing w:before="0" w:after="200" w:line="360" w:lineRule="auto"/>
      <w:ind w:left="720"/>
      <w:contextualSpacing/>
    </w:pPr>
    <w:rPr>
      <w:sz w:val="24"/>
    </w:rPr>
  </w:style>
  <w:style w:type="paragraph" w:styleId="Descripcin">
    <w:name w:val="caption"/>
    <w:basedOn w:val="Normal"/>
    <w:next w:val="Normal"/>
    <w:uiPriority w:val="35"/>
    <w:unhideWhenUsed/>
    <w:qFormat/>
    <w:rsid w:val="005045E7"/>
    <w:rPr>
      <w:b/>
      <w:bCs/>
      <w:sz w:val="20"/>
      <w:szCs w:val="20"/>
    </w:rPr>
  </w:style>
  <w:style w:type="character" w:customStyle="1" w:styleId="NormalWebCar">
    <w:name w:val="Normal (Web) Car"/>
    <w:link w:val="NormalWeb"/>
    <w:uiPriority w:val="99"/>
    <w:locked/>
    <w:rsid w:val="00EA5F16"/>
    <w:rPr>
      <w:rFonts w:ascii="Times New Roman" w:eastAsia="Times New Roman" w:hAnsi="Times New Roman"/>
      <w:sz w:val="24"/>
      <w:szCs w:val="24"/>
    </w:rPr>
  </w:style>
  <w:style w:type="character" w:customStyle="1" w:styleId="PrrafodelistaCar">
    <w:name w:val="Párrafo de lista Car"/>
    <w:link w:val="Prrafodelista"/>
    <w:uiPriority w:val="34"/>
    <w:qFormat/>
    <w:rsid w:val="00EA5F16"/>
    <w:rPr>
      <w:rFonts w:ascii="Arial" w:eastAsia="Times New Roman" w:hAnsi="Arial" w:cs="Arial"/>
      <w:sz w:val="24"/>
      <w:szCs w:val="24"/>
      <w:lang w:val="es-ES" w:eastAsia="es-ES"/>
    </w:rPr>
  </w:style>
  <w:style w:type="paragraph" w:customStyle="1" w:styleId="xmsonormal">
    <w:name w:val="x_msonormal"/>
    <w:basedOn w:val="Normal"/>
    <w:rsid w:val="00DA25E0"/>
    <w:pPr>
      <w:spacing w:before="0" w:after="0" w:line="240" w:lineRule="auto"/>
      <w:ind w:left="0"/>
      <w:jc w:val="left"/>
    </w:pPr>
    <w:rPr>
      <w:rFonts w:ascii="Calibri" w:eastAsiaTheme="minorHAnsi" w:hAnsi="Calibri" w:cs="Calibri"/>
      <w:lang w:eastAsia="es-CR"/>
    </w:rPr>
  </w:style>
  <w:style w:type="paragraph" w:customStyle="1" w:styleId="Prrafodelista100">
    <w:name w:val="Párrafo de lista100"/>
    <w:basedOn w:val="Normal"/>
    <w:uiPriority w:val="34"/>
    <w:qFormat/>
    <w:rsid w:val="00E600C8"/>
    <w:pPr>
      <w:spacing w:before="0" w:after="200" w:line="360" w:lineRule="auto"/>
      <w:ind w:left="720"/>
      <w:contextualSpacing/>
    </w:pPr>
    <w:rPr>
      <w:sz w:val="24"/>
    </w:rPr>
  </w:style>
  <w:style w:type="paragraph" w:styleId="Textoindependiente3">
    <w:name w:val="Body Text 3"/>
    <w:basedOn w:val="Normal"/>
    <w:link w:val="Textoindependiente3Car"/>
    <w:uiPriority w:val="99"/>
    <w:semiHidden/>
    <w:unhideWhenUsed/>
    <w:rsid w:val="00874759"/>
    <w:pPr>
      <w:spacing w:after="120"/>
    </w:pPr>
    <w:rPr>
      <w:sz w:val="16"/>
      <w:szCs w:val="16"/>
    </w:rPr>
  </w:style>
  <w:style w:type="character" w:customStyle="1" w:styleId="Textoindependiente3Car">
    <w:name w:val="Texto independiente 3 Car"/>
    <w:basedOn w:val="Fuentedeprrafopredeter"/>
    <w:link w:val="Textoindependiente3"/>
    <w:uiPriority w:val="99"/>
    <w:semiHidden/>
    <w:rsid w:val="00874759"/>
    <w:rPr>
      <w:rFonts w:ascii="Arial" w:hAnsi="Arial"/>
      <w:sz w:val="16"/>
      <w:szCs w:val="16"/>
      <w:lang w:eastAsia="en-US"/>
    </w:rPr>
  </w:style>
  <w:style w:type="paragraph" w:customStyle="1" w:styleId="Epgrafe">
    <w:name w:val="Epígrafe"/>
    <w:basedOn w:val="Normal"/>
    <w:next w:val="Normal"/>
    <w:qFormat/>
    <w:rsid w:val="00874759"/>
    <w:pPr>
      <w:widowControl w:val="0"/>
      <w:autoSpaceDE w:val="0"/>
      <w:autoSpaceDN w:val="0"/>
      <w:adjustRightInd w:val="0"/>
      <w:spacing w:before="0" w:after="0" w:line="240" w:lineRule="auto"/>
      <w:ind w:left="0"/>
      <w:jc w:val="left"/>
    </w:pPr>
    <w:rPr>
      <w:rFonts w:eastAsia="Times New Roman" w:cs="Arial"/>
      <w:b/>
      <w:bCs/>
      <w:sz w:val="20"/>
      <w:szCs w:val="20"/>
      <w:lang w:val="es-ES"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6867249">
      <w:bodyDiv w:val="1"/>
      <w:marLeft w:val="0"/>
      <w:marRight w:val="0"/>
      <w:marTop w:val="0"/>
      <w:marBottom w:val="0"/>
      <w:divBdr>
        <w:top w:val="none" w:sz="0" w:space="0" w:color="auto"/>
        <w:left w:val="none" w:sz="0" w:space="0" w:color="auto"/>
        <w:bottom w:val="none" w:sz="0" w:space="0" w:color="auto"/>
        <w:right w:val="none" w:sz="0" w:space="0" w:color="auto"/>
      </w:divBdr>
    </w:div>
    <w:div w:id="261766806">
      <w:bodyDiv w:val="1"/>
      <w:marLeft w:val="0"/>
      <w:marRight w:val="0"/>
      <w:marTop w:val="0"/>
      <w:marBottom w:val="0"/>
      <w:divBdr>
        <w:top w:val="none" w:sz="0" w:space="0" w:color="auto"/>
        <w:left w:val="none" w:sz="0" w:space="0" w:color="auto"/>
        <w:bottom w:val="none" w:sz="0" w:space="0" w:color="auto"/>
        <w:right w:val="none" w:sz="0" w:space="0" w:color="auto"/>
      </w:divBdr>
    </w:div>
    <w:div w:id="387263331">
      <w:bodyDiv w:val="1"/>
      <w:marLeft w:val="0"/>
      <w:marRight w:val="0"/>
      <w:marTop w:val="0"/>
      <w:marBottom w:val="0"/>
      <w:divBdr>
        <w:top w:val="none" w:sz="0" w:space="0" w:color="auto"/>
        <w:left w:val="none" w:sz="0" w:space="0" w:color="auto"/>
        <w:bottom w:val="none" w:sz="0" w:space="0" w:color="auto"/>
        <w:right w:val="none" w:sz="0" w:space="0" w:color="auto"/>
      </w:divBdr>
    </w:div>
    <w:div w:id="765614154">
      <w:bodyDiv w:val="1"/>
      <w:marLeft w:val="0"/>
      <w:marRight w:val="0"/>
      <w:marTop w:val="0"/>
      <w:marBottom w:val="0"/>
      <w:divBdr>
        <w:top w:val="none" w:sz="0" w:space="0" w:color="auto"/>
        <w:left w:val="none" w:sz="0" w:space="0" w:color="auto"/>
        <w:bottom w:val="none" w:sz="0" w:space="0" w:color="auto"/>
        <w:right w:val="none" w:sz="0" w:space="0" w:color="auto"/>
      </w:divBdr>
    </w:div>
    <w:div w:id="790320586">
      <w:bodyDiv w:val="1"/>
      <w:marLeft w:val="0"/>
      <w:marRight w:val="0"/>
      <w:marTop w:val="0"/>
      <w:marBottom w:val="0"/>
      <w:divBdr>
        <w:top w:val="none" w:sz="0" w:space="0" w:color="auto"/>
        <w:left w:val="none" w:sz="0" w:space="0" w:color="auto"/>
        <w:bottom w:val="none" w:sz="0" w:space="0" w:color="auto"/>
        <w:right w:val="none" w:sz="0" w:space="0" w:color="auto"/>
      </w:divBdr>
    </w:div>
    <w:div w:id="810752899">
      <w:bodyDiv w:val="1"/>
      <w:marLeft w:val="0"/>
      <w:marRight w:val="0"/>
      <w:marTop w:val="0"/>
      <w:marBottom w:val="0"/>
      <w:divBdr>
        <w:top w:val="none" w:sz="0" w:space="0" w:color="auto"/>
        <w:left w:val="none" w:sz="0" w:space="0" w:color="auto"/>
        <w:bottom w:val="none" w:sz="0" w:space="0" w:color="auto"/>
        <w:right w:val="none" w:sz="0" w:space="0" w:color="auto"/>
      </w:divBdr>
    </w:div>
    <w:div w:id="836925673">
      <w:bodyDiv w:val="1"/>
      <w:marLeft w:val="0"/>
      <w:marRight w:val="0"/>
      <w:marTop w:val="0"/>
      <w:marBottom w:val="0"/>
      <w:divBdr>
        <w:top w:val="none" w:sz="0" w:space="0" w:color="auto"/>
        <w:left w:val="none" w:sz="0" w:space="0" w:color="auto"/>
        <w:bottom w:val="none" w:sz="0" w:space="0" w:color="auto"/>
        <w:right w:val="none" w:sz="0" w:space="0" w:color="auto"/>
      </w:divBdr>
    </w:div>
    <w:div w:id="1134180682">
      <w:bodyDiv w:val="1"/>
      <w:marLeft w:val="0"/>
      <w:marRight w:val="0"/>
      <w:marTop w:val="0"/>
      <w:marBottom w:val="0"/>
      <w:divBdr>
        <w:top w:val="none" w:sz="0" w:space="0" w:color="auto"/>
        <w:left w:val="none" w:sz="0" w:space="0" w:color="auto"/>
        <w:bottom w:val="none" w:sz="0" w:space="0" w:color="auto"/>
        <w:right w:val="none" w:sz="0" w:space="0" w:color="auto"/>
      </w:divBdr>
    </w:div>
    <w:div w:id="1342507770">
      <w:bodyDiv w:val="1"/>
      <w:marLeft w:val="0"/>
      <w:marRight w:val="0"/>
      <w:marTop w:val="0"/>
      <w:marBottom w:val="0"/>
      <w:divBdr>
        <w:top w:val="none" w:sz="0" w:space="0" w:color="auto"/>
        <w:left w:val="none" w:sz="0" w:space="0" w:color="auto"/>
        <w:bottom w:val="none" w:sz="0" w:space="0" w:color="auto"/>
        <w:right w:val="none" w:sz="0" w:space="0" w:color="auto"/>
      </w:divBdr>
    </w:div>
    <w:div w:id="1939750461">
      <w:bodyDiv w:val="1"/>
      <w:marLeft w:val="0"/>
      <w:marRight w:val="0"/>
      <w:marTop w:val="0"/>
      <w:marBottom w:val="0"/>
      <w:divBdr>
        <w:top w:val="none" w:sz="0" w:space="0" w:color="auto"/>
        <w:left w:val="none" w:sz="0" w:space="0" w:color="auto"/>
        <w:bottom w:val="none" w:sz="0" w:space="0" w:color="auto"/>
        <w:right w:val="none" w:sz="0" w:space="0" w:color="auto"/>
      </w:divBdr>
      <w:divsChild>
        <w:div w:id="21178611">
          <w:marLeft w:val="547"/>
          <w:marRight w:val="0"/>
          <w:marTop w:val="240"/>
          <w:marBottom w:val="0"/>
          <w:divBdr>
            <w:top w:val="none" w:sz="0" w:space="0" w:color="auto"/>
            <w:left w:val="none" w:sz="0" w:space="0" w:color="auto"/>
            <w:bottom w:val="none" w:sz="0" w:space="0" w:color="auto"/>
            <w:right w:val="none" w:sz="0" w:space="0" w:color="auto"/>
          </w:divBdr>
        </w:div>
        <w:div w:id="112789968">
          <w:marLeft w:val="547"/>
          <w:marRight w:val="0"/>
          <w:marTop w:val="240"/>
          <w:marBottom w:val="0"/>
          <w:divBdr>
            <w:top w:val="none" w:sz="0" w:space="0" w:color="auto"/>
            <w:left w:val="none" w:sz="0" w:space="0" w:color="auto"/>
            <w:bottom w:val="none" w:sz="0" w:space="0" w:color="auto"/>
            <w:right w:val="none" w:sz="0" w:space="0" w:color="auto"/>
          </w:divBdr>
        </w:div>
        <w:div w:id="132988606">
          <w:marLeft w:val="547"/>
          <w:marRight w:val="0"/>
          <w:marTop w:val="240"/>
          <w:marBottom w:val="0"/>
          <w:divBdr>
            <w:top w:val="none" w:sz="0" w:space="0" w:color="auto"/>
            <w:left w:val="none" w:sz="0" w:space="0" w:color="auto"/>
            <w:bottom w:val="none" w:sz="0" w:space="0" w:color="auto"/>
            <w:right w:val="none" w:sz="0" w:space="0" w:color="auto"/>
          </w:divBdr>
        </w:div>
        <w:div w:id="528300870">
          <w:marLeft w:val="547"/>
          <w:marRight w:val="0"/>
          <w:marTop w:val="240"/>
          <w:marBottom w:val="0"/>
          <w:divBdr>
            <w:top w:val="none" w:sz="0" w:space="0" w:color="auto"/>
            <w:left w:val="none" w:sz="0" w:space="0" w:color="auto"/>
            <w:bottom w:val="none" w:sz="0" w:space="0" w:color="auto"/>
            <w:right w:val="none" w:sz="0" w:space="0" w:color="auto"/>
          </w:divBdr>
        </w:div>
        <w:div w:id="566720165">
          <w:marLeft w:val="547"/>
          <w:marRight w:val="0"/>
          <w:marTop w:val="240"/>
          <w:marBottom w:val="0"/>
          <w:divBdr>
            <w:top w:val="none" w:sz="0" w:space="0" w:color="auto"/>
            <w:left w:val="none" w:sz="0" w:space="0" w:color="auto"/>
            <w:bottom w:val="none" w:sz="0" w:space="0" w:color="auto"/>
            <w:right w:val="none" w:sz="0" w:space="0" w:color="auto"/>
          </w:divBdr>
        </w:div>
        <w:div w:id="800458560">
          <w:marLeft w:val="547"/>
          <w:marRight w:val="0"/>
          <w:marTop w:val="240"/>
          <w:marBottom w:val="0"/>
          <w:divBdr>
            <w:top w:val="none" w:sz="0" w:space="0" w:color="auto"/>
            <w:left w:val="none" w:sz="0" w:space="0" w:color="auto"/>
            <w:bottom w:val="none" w:sz="0" w:space="0" w:color="auto"/>
            <w:right w:val="none" w:sz="0" w:space="0" w:color="auto"/>
          </w:divBdr>
        </w:div>
        <w:div w:id="825979369">
          <w:marLeft w:val="547"/>
          <w:marRight w:val="0"/>
          <w:marTop w:val="240"/>
          <w:marBottom w:val="0"/>
          <w:divBdr>
            <w:top w:val="none" w:sz="0" w:space="0" w:color="auto"/>
            <w:left w:val="none" w:sz="0" w:space="0" w:color="auto"/>
            <w:bottom w:val="none" w:sz="0" w:space="0" w:color="auto"/>
            <w:right w:val="none" w:sz="0" w:space="0" w:color="auto"/>
          </w:divBdr>
        </w:div>
        <w:div w:id="913472108">
          <w:marLeft w:val="547"/>
          <w:marRight w:val="0"/>
          <w:marTop w:val="240"/>
          <w:marBottom w:val="0"/>
          <w:divBdr>
            <w:top w:val="none" w:sz="0" w:space="0" w:color="auto"/>
            <w:left w:val="none" w:sz="0" w:space="0" w:color="auto"/>
            <w:bottom w:val="none" w:sz="0" w:space="0" w:color="auto"/>
            <w:right w:val="none" w:sz="0" w:space="0" w:color="auto"/>
          </w:divBdr>
        </w:div>
        <w:div w:id="953903309">
          <w:marLeft w:val="547"/>
          <w:marRight w:val="0"/>
          <w:marTop w:val="240"/>
          <w:marBottom w:val="0"/>
          <w:divBdr>
            <w:top w:val="none" w:sz="0" w:space="0" w:color="auto"/>
            <w:left w:val="none" w:sz="0" w:space="0" w:color="auto"/>
            <w:bottom w:val="none" w:sz="0" w:space="0" w:color="auto"/>
            <w:right w:val="none" w:sz="0" w:space="0" w:color="auto"/>
          </w:divBdr>
        </w:div>
        <w:div w:id="999041386">
          <w:marLeft w:val="547"/>
          <w:marRight w:val="0"/>
          <w:marTop w:val="240"/>
          <w:marBottom w:val="0"/>
          <w:divBdr>
            <w:top w:val="none" w:sz="0" w:space="0" w:color="auto"/>
            <w:left w:val="none" w:sz="0" w:space="0" w:color="auto"/>
            <w:bottom w:val="none" w:sz="0" w:space="0" w:color="auto"/>
            <w:right w:val="none" w:sz="0" w:space="0" w:color="auto"/>
          </w:divBdr>
        </w:div>
        <w:div w:id="1177112364">
          <w:marLeft w:val="547"/>
          <w:marRight w:val="0"/>
          <w:marTop w:val="240"/>
          <w:marBottom w:val="0"/>
          <w:divBdr>
            <w:top w:val="none" w:sz="0" w:space="0" w:color="auto"/>
            <w:left w:val="none" w:sz="0" w:space="0" w:color="auto"/>
            <w:bottom w:val="none" w:sz="0" w:space="0" w:color="auto"/>
            <w:right w:val="none" w:sz="0" w:space="0" w:color="auto"/>
          </w:divBdr>
        </w:div>
        <w:div w:id="1440832474">
          <w:marLeft w:val="547"/>
          <w:marRight w:val="0"/>
          <w:marTop w:val="240"/>
          <w:marBottom w:val="0"/>
          <w:divBdr>
            <w:top w:val="none" w:sz="0" w:space="0" w:color="auto"/>
            <w:left w:val="none" w:sz="0" w:space="0" w:color="auto"/>
            <w:bottom w:val="none" w:sz="0" w:space="0" w:color="auto"/>
            <w:right w:val="none" w:sz="0" w:space="0" w:color="auto"/>
          </w:divBdr>
        </w:div>
        <w:div w:id="1868789273">
          <w:marLeft w:val="547"/>
          <w:marRight w:val="0"/>
          <w:marTop w:val="240"/>
          <w:marBottom w:val="0"/>
          <w:divBdr>
            <w:top w:val="none" w:sz="0" w:space="0" w:color="auto"/>
            <w:left w:val="none" w:sz="0" w:space="0" w:color="auto"/>
            <w:bottom w:val="none" w:sz="0" w:space="0" w:color="auto"/>
            <w:right w:val="none" w:sz="0" w:space="0" w:color="auto"/>
          </w:divBdr>
        </w:div>
        <w:div w:id="2032417076">
          <w:marLeft w:val="547"/>
          <w:marRight w:val="0"/>
          <w:marTop w:val="240"/>
          <w:marBottom w:val="0"/>
          <w:divBdr>
            <w:top w:val="none" w:sz="0" w:space="0" w:color="auto"/>
            <w:left w:val="none" w:sz="0" w:space="0" w:color="auto"/>
            <w:bottom w:val="none" w:sz="0" w:space="0" w:color="auto"/>
            <w:right w:val="none" w:sz="0" w:space="0" w:color="auto"/>
          </w:divBdr>
        </w:div>
        <w:div w:id="2032803096">
          <w:marLeft w:val="547"/>
          <w:marRight w:val="0"/>
          <w:marTop w:val="24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oleObject" Target="embeddings/oleObject2.bin"/><Relationship Id="rId26" Type="http://schemas.openxmlformats.org/officeDocument/2006/relationships/oleObject" Target="embeddings/oleObject5.bin"/><Relationship Id="rId39" Type="http://schemas.openxmlformats.org/officeDocument/2006/relationships/image" Target="media/image20.emf"/><Relationship Id="rId3" Type="http://schemas.openxmlformats.org/officeDocument/2006/relationships/styles" Target="styles.xml"/><Relationship Id="rId21" Type="http://schemas.openxmlformats.org/officeDocument/2006/relationships/image" Target="media/image11.emf"/><Relationship Id="rId34" Type="http://schemas.openxmlformats.org/officeDocument/2006/relationships/oleObject" Target="embeddings/oleObject8.bin"/><Relationship Id="rId42" Type="http://schemas.openxmlformats.org/officeDocument/2006/relationships/package" Target="embeddings/Microsoft_Word_Document3.docx"/><Relationship Id="rId47" Type="http://schemas.openxmlformats.org/officeDocument/2006/relationships/image" Target="media/image23.emf"/><Relationship Id="rId50" Type="http://schemas.openxmlformats.org/officeDocument/2006/relationships/oleObject" Target="embeddings/oleObject14.bin"/><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emf"/><Relationship Id="rId25" Type="http://schemas.openxmlformats.org/officeDocument/2006/relationships/image" Target="media/image13.emf"/><Relationship Id="rId33" Type="http://schemas.openxmlformats.org/officeDocument/2006/relationships/image" Target="media/image17.emf"/><Relationship Id="rId38" Type="http://schemas.openxmlformats.org/officeDocument/2006/relationships/oleObject" Target="embeddings/oleObject10.bin"/><Relationship Id="rId46" Type="http://schemas.openxmlformats.org/officeDocument/2006/relationships/oleObject" Target="embeddings/oleObject12.bin"/><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oleObject" Target="embeddings/oleObject3.bin"/><Relationship Id="rId29" Type="http://schemas.openxmlformats.org/officeDocument/2006/relationships/image" Target="media/image15.emf"/><Relationship Id="rId41" Type="http://schemas.openxmlformats.org/officeDocument/2006/relationships/image" Target="media/image21.emf"/><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oleObject" Target="embeddings/oleObject4.bin"/><Relationship Id="rId32" Type="http://schemas.openxmlformats.org/officeDocument/2006/relationships/oleObject" Target="embeddings/oleObject7.bin"/><Relationship Id="rId37" Type="http://schemas.openxmlformats.org/officeDocument/2006/relationships/image" Target="media/image19.emf"/><Relationship Id="rId40" Type="http://schemas.openxmlformats.org/officeDocument/2006/relationships/package" Target="embeddings/Microsoft_Word_Document2.docx"/><Relationship Id="rId45" Type="http://schemas.openxmlformats.org/officeDocument/2006/relationships/image" Target="media/image22.emf"/><Relationship Id="rId53"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2.emf"/><Relationship Id="rId28" Type="http://schemas.openxmlformats.org/officeDocument/2006/relationships/oleObject" Target="embeddings/oleObject6.bin"/><Relationship Id="rId36" Type="http://schemas.openxmlformats.org/officeDocument/2006/relationships/oleObject" Target="embeddings/oleObject9.bin"/><Relationship Id="rId49" Type="http://schemas.openxmlformats.org/officeDocument/2006/relationships/image" Target="media/image24.emf"/><Relationship Id="rId10" Type="http://schemas.openxmlformats.org/officeDocument/2006/relationships/image" Target="media/image2.jpeg"/><Relationship Id="rId19" Type="http://schemas.openxmlformats.org/officeDocument/2006/relationships/image" Target="media/image10.emf"/><Relationship Id="rId31" Type="http://schemas.openxmlformats.org/officeDocument/2006/relationships/image" Target="media/image16.emf"/><Relationship Id="rId44" Type="http://schemas.openxmlformats.org/officeDocument/2006/relationships/chart" Target="charts/chart1.xml"/><Relationship Id="rId52" Type="http://schemas.openxmlformats.org/officeDocument/2006/relationships/oleObject" Target="embeddings/oleObject15.bin"/><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6.png"/><Relationship Id="rId22" Type="http://schemas.openxmlformats.org/officeDocument/2006/relationships/package" Target="embeddings/Microsoft_Word_Document.docx"/><Relationship Id="rId27" Type="http://schemas.openxmlformats.org/officeDocument/2006/relationships/image" Target="media/image14.emf"/><Relationship Id="rId30" Type="http://schemas.openxmlformats.org/officeDocument/2006/relationships/package" Target="embeddings/Microsoft_Word_Document1.docx"/><Relationship Id="rId35" Type="http://schemas.openxmlformats.org/officeDocument/2006/relationships/image" Target="media/image18.emf"/><Relationship Id="rId43" Type="http://schemas.openxmlformats.org/officeDocument/2006/relationships/header" Target="header2.xml"/><Relationship Id="rId48" Type="http://schemas.openxmlformats.org/officeDocument/2006/relationships/oleObject" Target="embeddings/oleObject13.bin"/><Relationship Id="rId8" Type="http://schemas.openxmlformats.org/officeDocument/2006/relationships/header" Target="header1.xml"/><Relationship Id="rId51" Type="http://schemas.openxmlformats.org/officeDocument/2006/relationships/image" Target="media/image25.emf"/></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2" Type="http://schemas.openxmlformats.org/officeDocument/2006/relationships/oleObject" Target="embeddings/oleObject11.bin"/><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oleObject" Target="https://pjcr-my.sharepoint.com/personal/narce_poder-judicial_go_cr/Documents/Modelo%20Penal/Seguimiento%20de%20Oficinas/Ministerio%20P&#250;blico/Compilado%20Seguimiento%20Ministerio%20P&#250;blico.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Limón</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R"/>
        </a:p>
      </c:txPr>
    </c:title>
    <c:autoTitleDeleted val="0"/>
    <c:plotArea>
      <c:layout/>
      <c:barChart>
        <c:barDir val="col"/>
        <c:grouping val="clustered"/>
        <c:varyColors val="0"/>
        <c:ser>
          <c:idx val="2"/>
          <c:order val="2"/>
          <c:tx>
            <c:strRef>
              <c:f>MP!$B$17</c:f>
              <c:strCache>
                <c:ptCount val="1"/>
                <c:pt idx="0">
                  <c:v>Circulante final</c:v>
                </c:pt>
              </c:strCache>
            </c:strRef>
          </c:tx>
          <c:spPr>
            <a:solidFill>
              <a:schemeClr val="accent2">
                <a:lumMod val="60000"/>
                <a:lumOff val="40000"/>
              </a:schemeClr>
            </a:solidFill>
            <a:ln>
              <a:noFill/>
            </a:ln>
            <a:effectLst/>
          </c:spPr>
          <c:invertIfNegative val="0"/>
          <c:cat>
            <c:numRef>
              <c:f>MP!$C$1:$V$1</c:f>
              <c:numCache>
                <c:formatCode>mmm\-yy</c:formatCode>
                <c:ptCount val="20"/>
                <c:pt idx="0">
                  <c:v>43525</c:v>
                </c:pt>
                <c:pt idx="1">
                  <c:v>43983</c:v>
                </c:pt>
                <c:pt idx="2">
                  <c:v>44013</c:v>
                </c:pt>
                <c:pt idx="3">
                  <c:v>44044</c:v>
                </c:pt>
                <c:pt idx="4">
                  <c:v>44075</c:v>
                </c:pt>
                <c:pt idx="5">
                  <c:v>44105</c:v>
                </c:pt>
                <c:pt idx="6">
                  <c:v>44136</c:v>
                </c:pt>
                <c:pt idx="7">
                  <c:v>44166</c:v>
                </c:pt>
                <c:pt idx="8">
                  <c:v>44197</c:v>
                </c:pt>
                <c:pt idx="9">
                  <c:v>44228</c:v>
                </c:pt>
                <c:pt idx="10">
                  <c:v>44256</c:v>
                </c:pt>
                <c:pt idx="11">
                  <c:v>44287</c:v>
                </c:pt>
                <c:pt idx="12">
                  <c:v>44317</c:v>
                </c:pt>
                <c:pt idx="13">
                  <c:v>44348</c:v>
                </c:pt>
                <c:pt idx="14">
                  <c:v>44378</c:v>
                </c:pt>
                <c:pt idx="15">
                  <c:v>44409</c:v>
                </c:pt>
                <c:pt idx="16">
                  <c:v>44440</c:v>
                </c:pt>
                <c:pt idx="17">
                  <c:v>44470</c:v>
                </c:pt>
                <c:pt idx="18">
                  <c:v>44501</c:v>
                </c:pt>
                <c:pt idx="19">
                  <c:v>44531</c:v>
                </c:pt>
              </c:numCache>
            </c:numRef>
          </c:cat>
          <c:val>
            <c:numRef>
              <c:f>MP!$C$37:$V$37</c:f>
              <c:numCache>
                <c:formatCode>#,##0</c:formatCode>
                <c:ptCount val="20"/>
                <c:pt idx="0">
                  <c:v>1661</c:v>
                </c:pt>
                <c:pt idx="1">
                  <c:v>2013</c:v>
                </c:pt>
                <c:pt idx="2">
                  <c:v>1962</c:v>
                </c:pt>
                <c:pt idx="3">
                  <c:v>1899</c:v>
                </c:pt>
                <c:pt idx="4">
                  <c:v>1835</c:v>
                </c:pt>
                <c:pt idx="5">
                  <c:v>1810</c:v>
                </c:pt>
                <c:pt idx="6">
                  <c:v>1857</c:v>
                </c:pt>
                <c:pt idx="7">
                  <c:v>1936</c:v>
                </c:pt>
                <c:pt idx="8">
                  <c:v>1889</c:v>
                </c:pt>
                <c:pt idx="9">
                  <c:v>1871</c:v>
                </c:pt>
                <c:pt idx="10">
                  <c:v>1819</c:v>
                </c:pt>
                <c:pt idx="11">
                  <c:v>1797</c:v>
                </c:pt>
                <c:pt idx="12">
                  <c:v>1752</c:v>
                </c:pt>
                <c:pt idx="13">
                  <c:v>1800</c:v>
                </c:pt>
                <c:pt idx="14">
                  <c:v>1831</c:v>
                </c:pt>
                <c:pt idx="15">
                  <c:v>1870</c:v>
                </c:pt>
                <c:pt idx="16">
                  <c:v>1857</c:v>
                </c:pt>
                <c:pt idx="17">
                  <c:v>1855</c:v>
                </c:pt>
                <c:pt idx="18">
                  <c:v>1836</c:v>
                </c:pt>
                <c:pt idx="19">
                  <c:v>1870</c:v>
                </c:pt>
              </c:numCache>
            </c:numRef>
          </c:val>
          <c:extLst>
            <c:ext xmlns:c16="http://schemas.microsoft.com/office/drawing/2014/chart" uri="{C3380CC4-5D6E-409C-BE32-E72D297353CC}">
              <c16:uniqueId val="{00000000-7440-4807-B1BA-41F950DC2BDA}"/>
            </c:ext>
          </c:extLst>
        </c:ser>
        <c:dLbls>
          <c:showLegendKey val="0"/>
          <c:showVal val="0"/>
          <c:showCatName val="0"/>
          <c:showSerName val="0"/>
          <c:showPercent val="0"/>
          <c:showBubbleSize val="0"/>
        </c:dLbls>
        <c:gapWidth val="150"/>
        <c:axId val="690464960"/>
        <c:axId val="690467584"/>
      </c:barChart>
      <c:lineChart>
        <c:grouping val="standard"/>
        <c:varyColors val="0"/>
        <c:ser>
          <c:idx val="0"/>
          <c:order val="0"/>
          <c:tx>
            <c:strRef>
              <c:f>MP!$B$35</c:f>
              <c:strCache>
                <c:ptCount val="1"/>
                <c:pt idx="0">
                  <c:v>Total Entrada</c:v>
                </c:pt>
              </c:strCache>
            </c:strRef>
          </c:tx>
          <c:spPr>
            <a:ln w="28575" cap="rnd">
              <a:solidFill>
                <a:schemeClr val="accent1"/>
              </a:solidFill>
              <a:round/>
            </a:ln>
            <a:effectLst/>
          </c:spPr>
          <c:marker>
            <c:symbol val="none"/>
          </c:marker>
          <c:cat>
            <c:numRef>
              <c:f>MP!$C$31:$V$31</c:f>
              <c:numCache>
                <c:formatCode>mmm\-yy</c:formatCode>
                <c:ptCount val="20"/>
                <c:pt idx="0">
                  <c:v>43739</c:v>
                </c:pt>
                <c:pt idx="1">
                  <c:v>43983</c:v>
                </c:pt>
                <c:pt idx="2">
                  <c:v>44013</c:v>
                </c:pt>
                <c:pt idx="3">
                  <c:v>44044</c:v>
                </c:pt>
                <c:pt idx="4">
                  <c:v>44075</c:v>
                </c:pt>
                <c:pt idx="5">
                  <c:v>44105</c:v>
                </c:pt>
                <c:pt idx="6">
                  <c:v>44136</c:v>
                </c:pt>
                <c:pt idx="7">
                  <c:v>44166</c:v>
                </c:pt>
                <c:pt idx="8">
                  <c:v>44197</c:v>
                </c:pt>
                <c:pt idx="9">
                  <c:v>44228</c:v>
                </c:pt>
                <c:pt idx="10">
                  <c:v>44256</c:v>
                </c:pt>
                <c:pt idx="11">
                  <c:v>44287</c:v>
                </c:pt>
                <c:pt idx="12">
                  <c:v>44317</c:v>
                </c:pt>
                <c:pt idx="13">
                  <c:v>44348</c:v>
                </c:pt>
                <c:pt idx="14">
                  <c:v>44378</c:v>
                </c:pt>
                <c:pt idx="15">
                  <c:v>44409</c:v>
                </c:pt>
                <c:pt idx="16">
                  <c:v>44440</c:v>
                </c:pt>
                <c:pt idx="17">
                  <c:v>44470</c:v>
                </c:pt>
                <c:pt idx="18">
                  <c:v>44501</c:v>
                </c:pt>
                <c:pt idx="19">
                  <c:v>44531</c:v>
                </c:pt>
              </c:numCache>
            </c:numRef>
          </c:cat>
          <c:val>
            <c:numRef>
              <c:f>MP!$C$35:$V$35</c:f>
              <c:numCache>
                <c:formatCode>#,##0</c:formatCode>
                <c:ptCount val="20"/>
                <c:pt idx="0">
                  <c:v>465</c:v>
                </c:pt>
                <c:pt idx="1">
                  <c:v>527</c:v>
                </c:pt>
                <c:pt idx="2">
                  <c:v>345</c:v>
                </c:pt>
                <c:pt idx="3">
                  <c:v>374</c:v>
                </c:pt>
                <c:pt idx="4">
                  <c:v>292</c:v>
                </c:pt>
                <c:pt idx="5">
                  <c:v>378</c:v>
                </c:pt>
                <c:pt idx="6">
                  <c:v>366</c:v>
                </c:pt>
                <c:pt idx="7">
                  <c:v>306</c:v>
                </c:pt>
                <c:pt idx="8">
                  <c:v>428</c:v>
                </c:pt>
                <c:pt idx="9">
                  <c:v>363</c:v>
                </c:pt>
                <c:pt idx="10">
                  <c:v>372</c:v>
                </c:pt>
                <c:pt idx="11">
                  <c:v>386</c:v>
                </c:pt>
                <c:pt idx="12">
                  <c:v>315</c:v>
                </c:pt>
                <c:pt idx="13">
                  <c:v>368</c:v>
                </c:pt>
                <c:pt idx="14">
                  <c:v>338</c:v>
                </c:pt>
                <c:pt idx="15">
                  <c:v>400</c:v>
                </c:pt>
                <c:pt idx="16">
                  <c:v>432</c:v>
                </c:pt>
                <c:pt idx="17">
                  <c:v>361</c:v>
                </c:pt>
                <c:pt idx="18">
                  <c:v>339</c:v>
                </c:pt>
                <c:pt idx="19">
                  <c:v>290</c:v>
                </c:pt>
              </c:numCache>
            </c:numRef>
          </c:val>
          <c:smooth val="0"/>
          <c:extLst>
            <c:ext xmlns:c16="http://schemas.microsoft.com/office/drawing/2014/chart" uri="{C3380CC4-5D6E-409C-BE32-E72D297353CC}">
              <c16:uniqueId val="{00000001-7440-4807-B1BA-41F950DC2BDA}"/>
            </c:ext>
          </c:extLst>
        </c:ser>
        <c:ser>
          <c:idx val="1"/>
          <c:order val="1"/>
          <c:tx>
            <c:strRef>
              <c:f>MP!$B$6</c:f>
              <c:strCache>
                <c:ptCount val="1"/>
                <c:pt idx="0">
                  <c:v>Terminados</c:v>
                </c:pt>
              </c:strCache>
            </c:strRef>
          </c:tx>
          <c:spPr>
            <a:ln w="28575" cap="rnd">
              <a:solidFill>
                <a:schemeClr val="accent2"/>
              </a:solidFill>
              <a:round/>
            </a:ln>
            <a:effectLst/>
          </c:spPr>
          <c:marker>
            <c:symbol val="none"/>
          </c:marker>
          <c:cat>
            <c:numRef>
              <c:f>MP!$C$31:$V$31</c:f>
              <c:numCache>
                <c:formatCode>mmm\-yy</c:formatCode>
                <c:ptCount val="20"/>
                <c:pt idx="0">
                  <c:v>43739</c:v>
                </c:pt>
                <c:pt idx="1">
                  <c:v>43983</c:v>
                </c:pt>
                <c:pt idx="2">
                  <c:v>44013</c:v>
                </c:pt>
                <c:pt idx="3">
                  <c:v>44044</c:v>
                </c:pt>
                <c:pt idx="4">
                  <c:v>44075</c:v>
                </c:pt>
                <c:pt idx="5">
                  <c:v>44105</c:v>
                </c:pt>
                <c:pt idx="6">
                  <c:v>44136</c:v>
                </c:pt>
                <c:pt idx="7">
                  <c:v>44166</c:v>
                </c:pt>
                <c:pt idx="8">
                  <c:v>44197</c:v>
                </c:pt>
                <c:pt idx="9">
                  <c:v>44228</c:v>
                </c:pt>
                <c:pt idx="10">
                  <c:v>44256</c:v>
                </c:pt>
                <c:pt idx="11">
                  <c:v>44287</c:v>
                </c:pt>
                <c:pt idx="12">
                  <c:v>44317</c:v>
                </c:pt>
                <c:pt idx="13">
                  <c:v>44348</c:v>
                </c:pt>
                <c:pt idx="14">
                  <c:v>44378</c:v>
                </c:pt>
                <c:pt idx="15">
                  <c:v>44409</c:v>
                </c:pt>
                <c:pt idx="16">
                  <c:v>44440</c:v>
                </c:pt>
                <c:pt idx="17">
                  <c:v>44470</c:v>
                </c:pt>
                <c:pt idx="18">
                  <c:v>44501</c:v>
                </c:pt>
                <c:pt idx="19">
                  <c:v>44531</c:v>
                </c:pt>
              </c:numCache>
            </c:numRef>
          </c:cat>
          <c:val>
            <c:numRef>
              <c:f>MP!$C$36:$V$36</c:f>
              <c:numCache>
                <c:formatCode>#,##0</c:formatCode>
                <c:ptCount val="20"/>
                <c:pt idx="0">
                  <c:v>539</c:v>
                </c:pt>
                <c:pt idx="1">
                  <c:v>593</c:v>
                </c:pt>
                <c:pt idx="2" formatCode="General">
                  <c:v>396</c:v>
                </c:pt>
                <c:pt idx="3" formatCode="General">
                  <c:v>437</c:v>
                </c:pt>
                <c:pt idx="4" formatCode="General">
                  <c:v>356</c:v>
                </c:pt>
                <c:pt idx="5" formatCode="General">
                  <c:v>403</c:v>
                </c:pt>
                <c:pt idx="6">
                  <c:v>317</c:v>
                </c:pt>
                <c:pt idx="7">
                  <c:v>227</c:v>
                </c:pt>
                <c:pt idx="8">
                  <c:v>474</c:v>
                </c:pt>
                <c:pt idx="9">
                  <c:v>381</c:v>
                </c:pt>
                <c:pt idx="10">
                  <c:v>424</c:v>
                </c:pt>
                <c:pt idx="11">
                  <c:v>408</c:v>
                </c:pt>
                <c:pt idx="12">
                  <c:v>360</c:v>
                </c:pt>
                <c:pt idx="13">
                  <c:v>319</c:v>
                </c:pt>
                <c:pt idx="14">
                  <c:v>307</c:v>
                </c:pt>
                <c:pt idx="15">
                  <c:v>361</c:v>
                </c:pt>
                <c:pt idx="16">
                  <c:v>445</c:v>
                </c:pt>
                <c:pt idx="17">
                  <c:v>362</c:v>
                </c:pt>
                <c:pt idx="18">
                  <c:v>358</c:v>
                </c:pt>
                <c:pt idx="19">
                  <c:v>256</c:v>
                </c:pt>
              </c:numCache>
            </c:numRef>
          </c:val>
          <c:smooth val="0"/>
          <c:extLst>
            <c:ext xmlns:c16="http://schemas.microsoft.com/office/drawing/2014/chart" uri="{C3380CC4-5D6E-409C-BE32-E72D297353CC}">
              <c16:uniqueId val="{00000002-7440-4807-B1BA-41F950DC2BDA}"/>
            </c:ext>
          </c:extLst>
        </c:ser>
        <c:dLbls>
          <c:showLegendKey val="0"/>
          <c:showVal val="0"/>
          <c:showCatName val="0"/>
          <c:showSerName val="0"/>
          <c:showPercent val="0"/>
          <c:showBubbleSize val="0"/>
        </c:dLbls>
        <c:marker val="1"/>
        <c:smooth val="0"/>
        <c:axId val="690464960"/>
        <c:axId val="690467584"/>
      </c:lineChart>
      <c:catAx>
        <c:axId val="690464960"/>
        <c:scaling>
          <c:orientation val="minMax"/>
        </c:scaling>
        <c:delete val="0"/>
        <c:axPos val="b"/>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690467584"/>
        <c:crosses val="autoZero"/>
        <c:auto val="0"/>
        <c:lblAlgn val="ctr"/>
        <c:lblOffset val="100"/>
        <c:noMultiLvlLbl val="0"/>
      </c:catAx>
      <c:valAx>
        <c:axId val="69046758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6904649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3D3EB4E-5EC7-406C-A5C7-93270C67B0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47</TotalTime>
  <Pages>38</Pages>
  <Words>8737</Words>
  <Characters>48056</Characters>
  <Application>Microsoft Office Word</Application>
  <DocSecurity>0</DocSecurity>
  <Lines>400</Lines>
  <Paragraphs>113</Paragraphs>
  <ScaleCrop>false</ScaleCrop>
  <HeadingPairs>
    <vt:vector size="2" baseType="variant">
      <vt:variant>
        <vt:lpstr>Título</vt:lpstr>
      </vt:variant>
      <vt:variant>
        <vt:i4>1</vt:i4>
      </vt:variant>
    </vt:vector>
  </HeadingPairs>
  <TitlesOfParts>
    <vt:vector size="1" baseType="lpstr">
      <vt:lpstr/>
    </vt:vector>
  </TitlesOfParts>
  <Company>Microsoft</Company>
  <LinksUpToDate>false</LinksUpToDate>
  <CharactersWithSpaces>56680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ysalazarg</dc:creator>
  <cp:keywords/>
  <cp:lastModifiedBy>Xinia Barrientos Arroyo (Autorizada-Dirección de Planificación)</cp:lastModifiedBy>
  <cp:revision>29</cp:revision>
  <dcterms:created xsi:type="dcterms:W3CDTF">2022-07-19T15:21:00Z</dcterms:created>
  <dcterms:modified xsi:type="dcterms:W3CDTF">2022-07-19T16:09:00Z</dcterms:modified>
</cp:coreProperties>
</file>