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9.xml" ContentType="application/vnd.openxmlformats-officedocument.wordprocessingml.head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6E2DA030" w14:textId="52CDC0E9" w:rsidR="005B06BA" w:rsidRPr="005B06BA" w:rsidRDefault="005B06BA" w:rsidP="005B06BA">
      <w:pPr>
        <w:suppressAutoHyphens w:val="0"/>
        <w:spacing w:before="0" w:after="0" w:line="240" w:lineRule="auto"/>
        <w:ind w:left="0"/>
        <w:jc w:val="right"/>
        <w:rPr>
          <w:rFonts w:ascii="Book Antiqua" w:eastAsia="Times New Roman" w:hAnsi="Book Antiqua" w:cs="Book Antiqua"/>
          <w:sz w:val="24"/>
          <w:szCs w:val="24"/>
          <w:lang w:val="pt-BR" w:eastAsia="es-ES"/>
        </w:rPr>
      </w:pPr>
      <w:bookmarkStart w:id="0" w:name="_Hlk4438523"/>
      <w:bookmarkEnd w:id="0"/>
      <w:r>
        <w:rPr>
          <w:rFonts w:ascii="Book Antiqua" w:eastAsia="Times New Roman" w:hAnsi="Book Antiqua" w:cs="Book Antiqua"/>
          <w:sz w:val="24"/>
          <w:szCs w:val="24"/>
          <w:lang w:val="pt-BR" w:eastAsia="es-ES"/>
        </w:rPr>
        <w:t>867</w:t>
      </w:r>
      <w:r w:rsidRPr="005B06BA">
        <w:rPr>
          <w:rFonts w:ascii="Book Antiqua" w:eastAsia="Times New Roman" w:hAnsi="Book Antiqua" w:cs="Book Antiqua"/>
          <w:sz w:val="24"/>
          <w:szCs w:val="24"/>
          <w:lang w:val="pt-BR" w:eastAsia="es-ES"/>
        </w:rPr>
        <w:t>-PLA-</w:t>
      </w:r>
      <w:r>
        <w:rPr>
          <w:rFonts w:ascii="Book Antiqua" w:eastAsia="Times New Roman" w:hAnsi="Book Antiqua" w:cs="Book Antiqua"/>
          <w:sz w:val="24"/>
          <w:szCs w:val="24"/>
          <w:lang w:val="pt-BR" w:eastAsia="es-ES"/>
        </w:rPr>
        <w:t>MI(PL)</w:t>
      </w:r>
      <w:r w:rsidRPr="005B06BA">
        <w:rPr>
          <w:rFonts w:ascii="Book Antiqua" w:eastAsia="Times New Roman" w:hAnsi="Book Antiqua" w:cs="Book Antiqua"/>
          <w:sz w:val="24"/>
          <w:szCs w:val="24"/>
          <w:lang w:val="pt-BR" w:eastAsia="es-ES"/>
        </w:rPr>
        <w:t>-2022</w:t>
      </w:r>
    </w:p>
    <w:p w14:paraId="67674CFE" w14:textId="5C7D5074" w:rsidR="005B06BA" w:rsidRPr="005B06BA" w:rsidRDefault="005B06BA" w:rsidP="005B06BA">
      <w:pPr>
        <w:suppressAutoHyphens w:val="0"/>
        <w:spacing w:before="0" w:after="0" w:line="240" w:lineRule="auto"/>
        <w:ind w:left="0"/>
        <w:jc w:val="center"/>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 xml:space="preserve">                                                                                                                             </w:t>
      </w:r>
      <w:r w:rsidRPr="005B06BA">
        <w:rPr>
          <w:rFonts w:ascii="Book Antiqua" w:eastAsia="Times New Roman" w:hAnsi="Book Antiqua" w:cs="Book Antiqua"/>
          <w:sz w:val="24"/>
          <w:szCs w:val="24"/>
          <w:lang w:eastAsia="es-ES"/>
        </w:rPr>
        <w:t>Ref. SICE:</w:t>
      </w:r>
      <w:r>
        <w:rPr>
          <w:rFonts w:ascii="Book Antiqua" w:eastAsia="Times New Roman" w:hAnsi="Book Antiqua" w:cs="Book Antiqua"/>
          <w:sz w:val="24"/>
          <w:szCs w:val="24"/>
          <w:lang w:eastAsia="es-ES"/>
        </w:rPr>
        <w:t xml:space="preserve"> 2062-2021</w:t>
      </w:r>
      <w:r w:rsidRPr="005B06BA">
        <w:rPr>
          <w:rFonts w:ascii="Book Antiqua" w:eastAsia="Times New Roman" w:hAnsi="Book Antiqua" w:cs="Book Antiqua"/>
          <w:sz w:val="24"/>
          <w:szCs w:val="24"/>
          <w:lang w:eastAsia="es-ES"/>
        </w:rPr>
        <w:t xml:space="preserve"> </w:t>
      </w:r>
    </w:p>
    <w:p w14:paraId="01019A59" w14:textId="77777777" w:rsidR="005B06BA" w:rsidRPr="005B06BA" w:rsidRDefault="005B06BA" w:rsidP="005B06BA">
      <w:pPr>
        <w:suppressAutoHyphens w:val="0"/>
        <w:spacing w:before="0" w:after="0" w:line="240" w:lineRule="auto"/>
        <w:ind w:left="0"/>
        <w:jc w:val="right"/>
        <w:rPr>
          <w:rFonts w:ascii="Book Antiqua" w:eastAsia="Times New Roman" w:hAnsi="Book Antiqua" w:cs="Book Antiqua"/>
          <w:sz w:val="24"/>
          <w:szCs w:val="24"/>
          <w:lang w:val="pt-BR" w:eastAsia="es-ES"/>
        </w:rPr>
      </w:pPr>
    </w:p>
    <w:p w14:paraId="358AF54A" w14:textId="5A3B9563" w:rsidR="005B06BA" w:rsidRPr="005B06BA" w:rsidRDefault="005B06BA" w:rsidP="005B06BA">
      <w:pPr>
        <w:suppressAutoHyphens w:val="0"/>
        <w:spacing w:before="0" w:after="0" w:line="240" w:lineRule="auto"/>
        <w:ind w:left="0"/>
        <w:jc w:val="left"/>
        <w:rPr>
          <w:rFonts w:ascii="Book Antiqua" w:eastAsia="Times New Roman" w:hAnsi="Book Antiqua" w:cs="Book Antiqua"/>
          <w:sz w:val="24"/>
          <w:szCs w:val="24"/>
          <w:lang w:val="pt-BR" w:eastAsia="es-ES"/>
        </w:rPr>
      </w:pPr>
      <w:r>
        <w:rPr>
          <w:rFonts w:ascii="Book Antiqua" w:eastAsia="Times New Roman" w:hAnsi="Book Antiqua" w:cs="Book Antiqua"/>
          <w:sz w:val="24"/>
          <w:szCs w:val="24"/>
          <w:lang w:val="pt-BR" w:eastAsia="es-ES"/>
        </w:rPr>
        <w:t>27 de setiembre</w:t>
      </w:r>
      <w:r w:rsidRPr="005B06BA">
        <w:rPr>
          <w:rFonts w:ascii="Book Antiqua" w:eastAsia="Times New Roman" w:hAnsi="Book Antiqua" w:cs="Book Antiqua"/>
          <w:sz w:val="24"/>
          <w:szCs w:val="24"/>
          <w:lang w:val="pt-BR" w:eastAsia="es-ES"/>
        </w:rPr>
        <w:t xml:space="preserve"> de</w:t>
      </w:r>
      <w:r>
        <w:rPr>
          <w:rFonts w:ascii="Book Antiqua" w:eastAsia="Times New Roman" w:hAnsi="Book Antiqua" w:cs="Book Antiqua"/>
          <w:sz w:val="24"/>
          <w:szCs w:val="24"/>
          <w:lang w:val="pt-BR" w:eastAsia="es-ES"/>
        </w:rPr>
        <w:t xml:space="preserve">l </w:t>
      </w:r>
      <w:r w:rsidRPr="005B06BA">
        <w:rPr>
          <w:rFonts w:ascii="Book Antiqua" w:eastAsia="Times New Roman" w:hAnsi="Book Antiqua" w:cs="Book Antiqua"/>
          <w:sz w:val="24"/>
          <w:szCs w:val="24"/>
          <w:lang w:val="pt-BR" w:eastAsia="es-ES"/>
        </w:rPr>
        <w:t>2022</w:t>
      </w:r>
    </w:p>
    <w:p w14:paraId="2EF0F120" w14:textId="77777777" w:rsidR="005B06BA" w:rsidRPr="005B06BA" w:rsidRDefault="005B06BA" w:rsidP="005B06BA">
      <w:pPr>
        <w:suppressAutoHyphens w:val="0"/>
        <w:spacing w:before="0" w:after="0" w:line="240" w:lineRule="auto"/>
        <w:ind w:left="0"/>
        <w:jc w:val="left"/>
        <w:rPr>
          <w:rFonts w:ascii="Book Antiqua" w:eastAsia="Times New Roman" w:hAnsi="Book Antiqua" w:cs="Book Antiqua"/>
          <w:sz w:val="24"/>
          <w:szCs w:val="24"/>
          <w:lang w:val="pt-BR" w:eastAsia="es-ES"/>
        </w:rPr>
      </w:pPr>
    </w:p>
    <w:p w14:paraId="6C5F2460" w14:textId="77777777" w:rsidR="005B06BA" w:rsidRPr="005B06BA" w:rsidRDefault="005B06BA" w:rsidP="005B06BA">
      <w:pPr>
        <w:suppressAutoHyphens w:val="0"/>
        <w:spacing w:before="0" w:after="0" w:line="240" w:lineRule="auto"/>
        <w:ind w:left="0"/>
        <w:jc w:val="left"/>
        <w:rPr>
          <w:rFonts w:ascii="Book Antiqua" w:eastAsia="Times New Roman" w:hAnsi="Book Antiqua" w:cs="Book Antiqua"/>
          <w:sz w:val="24"/>
          <w:szCs w:val="24"/>
          <w:lang w:val="pt-BR" w:eastAsia="es-ES"/>
        </w:rPr>
      </w:pPr>
    </w:p>
    <w:p w14:paraId="19036938" w14:textId="77777777" w:rsidR="005B06BA" w:rsidRPr="005B06BA" w:rsidRDefault="005B06BA" w:rsidP="005B06BA">
      <w:pPr>
        <w:suppressAutoHyphens w:val="0"/>
        <w:spacing w:before="0" w:after="0" w:line="240" w:lineRule="auto"/>
        <w:ind w:left="0"/>
        <w:jc w:val="left"/>
        <w:rPr>
          <w:rFonts w:ascii="Book Antiqua" w:eastAsia="Times New Roman" w:hAnsi="Book Antiqua" w:cs="Book Antiqua"/>
          <w:sz w:val="24"/>
          <w:szCs w:val="24"/>
          <w:lang w:val="pt-BR" w:eastAsia="es-ES"/>
        </w:rPr>
      </w:pPr>
    </w:p>
    <w:p w14:paraId="32E84404" w14:textId="77777777" w:rsidR="005B06BA" w:rsidRPr="005B06BA" w:rsidRDefault="005B06BA" w:rsidP="005B06BA">
      <w:pPr>
        <w:suppressAutoHyphens w:val="0"/>
        <w:spacing w:before="0" w:after="0" w:line="240" w:lineRule="auto"/>
        <w:ind w:left="0"/>
        <w:jc w:val="left"/>
        <w:rPr>
          <w:rFonts w:ascii="Book Antiqua" w:eastAsia="Times New Roman" w:hAnsi="Book Antiqua" w:cs="Book Antiqua"/>
          <w:sz w:val="24"/>
          <w:szCs w:val="24"/>
          <w:lang w:val="pt-BR" w:eastAsia="es-ES"/>
        </w:rPr>
      </w:pPr>
      <w:r w:rsidRPr="005B06BA">
        <w:rPr>
          <w:rFonts w:ascii="Book Antiqua" w:eastAsia="Times New Roman" w:hAnsi="Book Antiqua" w:cs="Book Antiqua"/>
          <w:sz w:val="24"/>
          <w:szCs w:val="24"/>
          <w:lang w:val="pt-BR" w:eastAsia="es-ES"/>
        </w:rPr>
        <w:t>Licenciada</w:t>
      </w:r>
    </w:p>
    <w:p w14:paraId="1386098C" w14:textId="77777777" w:rsidR="005B06BA" w:rsidRPr="005B06BA" w:rsidRDefault="005B06BA" w:rsidP="005B06BA">
      <w:pPr>
        <w:suppressAutoHyphens w:val="0"/>
        <w:spacing w:before="0" w:after="0" w:line="240" w:lineRule="auto"/>
        <w:ind w:left="0"/>
        <w:jc w:val="left"/>
        <w:rPr>
          <w:rFonts w:ascii="Book Antiqua" w:eastAsia="Times New Roman" w:hAnsi="Book Antiqua" w:cs="Book Antiqua"/>
          <w:sz w:val="24"/>
          <w:szCs w:val="24"/>
          <w:lang w:val="pt-BR" w:eastAsia="es-ES"/>
        </w:rPr>
      </w:pPr>
      <w:smartTag w:uri="urn:schemas-microsoft-com:office:smarttags" w:element="PersonName">
        <w:r w:rsidRPr="005B06BA">
          <w:rPr>
            <w:rFonts w:ascii="Book Antiqua" w:eastAsia="Times New Roman" w:hAnsi="Book Antiqua" w:cs="Book Antiqua"/>
            <w:sz w:val="24"/>
            <w:szCs w:val="24"/>
            <w:lang w:val="pt-BR" w:eastAsia="es-ES"/>
          </w:rPr>
          <w:t xml:space="preserve">Silvia Navarro Romanini </w:t>
        </w:r>
      </w:smartTag>
    </w:p>
    <w:p w14:paraId="18290D43" w14:textId="77777777" w:rsidR="005B06BA" w:rsidRPr="005B06BA" w:rsidRDefault="005B06BA" w:rsidP="005B06BA">
      <w:pPr>
        <w:suppressAutoHyphens w:val="0"/>
        <w:spacing w:before="0" w:after="0" w:line="240" w:lineRule="auto"/>
        <w:ind w:left="0"/>
        <w:jc w:val="left"/>
        <w:rPr>
          <w:rFonts w:ascii="Book Antiqua" w:eastAsia="Times New Roman" w:hAnsi="Book Antiqua" w:cs="Book Antiqua"/>
          <w:sz w:val="24"/>
          <w:szCs w:val="24"/>
          <w:lang w:eastAsia="es-ES"/>
        </w:rPr>
      </w:pPr>
      <w:r w:rsidRPr="005B06BA">
        <w:rPr>
          <w:rFonts w:ascii="Book Antiqua" w:eastAsia="Times New Roman" w:hAnsi="Book Antiqua" w:cs="Book Antiqua"/>
          <w:sz w:val="24"/>
          <w:szCs w:val="24"/>
          <w:lang w:eastAsia="es-ES"/>
        </w:rPr>
        <w:t>Secretaría General de la Corte</w:t>
      </w:r>
    </w:p>
    <w:p w14:paraId="79EE8F2A" w14:textId="77777777" w:rsidR="005B06BA" w:rsidRPr="005B06BA" w:rsidRDefault="005B06BA" w:rsidP="005B06BA">
      <w:pPr>
        <w:suppressAutoHyphens w:val="0"/>
        <w:spacing w:before="0" w:after="0" w:line="240" w:lineRule="auto"/>
        <w:ind w:left="0"/>
        <w:jc w:val="left"/>
        <w:rPr>
          <w:rFonts w:ascii="Book Antiqua" w:eastAsia="Times New Roman" w:hAnsi="Book Antiqua"/>
          <w:sz w:val="24"/>
          <w:szCs w:val="24"/>
          <w:lang w:eastAsia="es-ES"/>
        </w:rPr>
      </w:pPr>
    </w:p>
    <w:p w14:paraId="4FF73791" w14:textId="77777777" w:rsidR="005B06BA" w:rsidRPr="005B06BA" w:rsidRDefault="005B06BA" w:rsidP="005B06BA">
      <w:pPr>
        <w:suppressAutoHyphens w:val="0"/>
        <w:spacing w:before="0" w:after="0" w:line="240" w:lineRule="auto"/>
        <w:ind w:left="0"/>
        <w:jc w:val="left"/>
        <w:rPr>
          <w:rFonts w:ascii="Book Antiqua" w:eastAsia="Times New Roman" w:hAnsi="Book Antiqua" w:cs="Book Antiqua"/>
          <w:snapToGrid w:val="0"/>
          <w:sz w:val="24"/>
          <w:szCs w:val="24"/>
          <w:lang w:val="pt-BR" w:eastAsia="es-ES"/>
        </w:rPr>
      </w:pPr>
    </w:p>
    <w:p w14:paraId="5A1B9283" w14:textId="77777777" w:rsidR="005B06BA" w:rsidRPr="005B06BA" w:rsidRDefault="005B06BA" w:rsidP="005B06BA">
      <w:pPr>
        <w:suppressAutoHyphens w:val="0"/>
        <w:spacing w:before="0" w:after="0" w:line="240" w:lineRule="auto"/>
        <w:ind w:left="0"/>
        <w:jc w:val="left"/>
        <w:rPr>
          <w:rFonts w:ascii="Book Antiqua" w:eastAsia="Times New Roman" w:hAnsi="Book Antiqua" w:cs="Book Antiqua"/>
          <w:snapToGrid w:val="0"/>
          <w:sz w:val="24"/>
          <w:szCs w:val="24"/>
          <w:lang w:val="pt-BR" w:eastAsia="es-ES"/>
        </w:rPr>
      </w:pPr>
      <w:r w:rsidRPr="005B06BA">
        <w:rPr>
          <w:rFonts w:ascii="Book Antiqua" w:eastAsia="Times New Roman" w:hAnsi="Book Antiqua" w:cs="Book Antiqua"/>
          <w:snapToGrid w:val="0"/>
          <w:sz w:val="24"/>
          <w:szCs w:val="24"/>
          <w:lang w:val="pt-BR" w:eastAsia="es-ES"/>
        </w:rPr>
        <w:t>Estimada señora:</w:t>
      </w:r>
    </w:p>
    <w:p w14:paraId="6ED08773" w14:textId="77777777" w:rsidR="005B06BA" w:rsidRPr="005B06BA" w:rsidRDefault="005B06BA" w:rsidP="005B06BA">
      <w:pPr>
        <w:suppressAutoHyphens w:val="0"/>
        <w:spacing w:before="0" w:after="0" w:line="240" w:lineRule="auto"/>
        <w:ind w:left="0"/>
        <w:rPr>
          <w:rFonts w:ascii="Book Antiqua" w:eastAsia="Times New Roman" w:hAnsi="Book Antiqua" w:cs="Book Antiqua"/>
          <w:snapToGrid w:val="0"/>
          <w:sz w:val="24"/>
          <w:szCs w:val="24"/>
          <w:lang w:val="pt-BR" w:eastAsia="es-ES"/>
        </w:rPr>
      </w:pPr>
    </w:p>
    <w:p w14:paraId="1E8EB15E" w14:textId="064DEFFC" w:rsidR="005B06BA" w:rsidRPr="005B06BA" w:rsidRDefault="006616B4" w:rsidP="006616B4">
      <w:pPr>
        <w:suppressAutoHyphens w:val="0"/>
        <w:spacing w:before="0" w:after="0" w:line="240" w:lineRule="auto"/>
        <w:ind w:left="0" w:firstLine="708"/>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L</w:t>
      </w:r>
      <w:r w:rsidR="005B06BA" w:rsidRPr="005B06BA">
        <w:rPr>
          <w:rFonts w:ascii="Book Antiqua" w:eastAsia="Times New Roman" w:hAnsi="Book Antiqua" w:cs="Book Antiqua"/>
          <w:sz w:val="24"/>
          <w:szCs w:val="24"/>
          <w:lang w:eastAsia="es-ES"/>
        </w:rPr>
        <w:t>e remito el informe suscrito por</w:t>
      </w:r>
      <w:r w:rsidR="005B06BA">
        <w:rPr>
          <w:rFonts w:ascii="Book Antiqua" w:eastAsia="Times New Roman" w:hAnsi="Book Antiqua" w:cs="Book Antiqua"/>
          <w:sz w:val="24"/>
          <w:szCs w:val="24"/>
          <w:lang w:eastAsia="es-ES"/>
        </w:rPr>
        <w:t xml:space="preserve"> </w:t>
      </w:r>
      <w:r>
        <w:rPr>
          <w:rFonts w:ascii="Book Antiqua" w:eastAsia="Times New Roman" w:hAnsi="Book Antiqua" w:cs="Book Antiqua"/>
          <w:sz w:val="24"/>
          <w:szCs w:val="24"/>
          <w:lang w:eastAsia="es-ES"/>
        </w:rPr>
        <w:t xml:space="preserve">el </w:t>
      </w:r>
      <w:r w:rsidRPr="005B06BA">
        <w:rPr>
          <w:rFonts w:ascii="Book Antiqua" w:eastAsia="Times New Roman" w:hAnsi="Book Antiqua" w:cs="Book Antiqua"/>
          <w:sz w:val="24"/>
          <w:szCs w:val="24"/>
          <w:lang w:eastAsia="es-ES"/>
        </w:rPr>
        <w:t>Ing.</w:t>
      </w:r>
      <w:r w:rsidR="005B06BA" w:rsidRPr="005B06BA">
        <w:rPr>
          <w:rFonts w:ascii="Book Antiqua" w:eastAsia="Times New Roman" w:hAnsi="Book Antiqua" w:cs="Book Antiqua"/>
          <w:sz w:val="24"/>
          <w:szCs w:val="24"/>
          <w:lang w:eastAsia="es-ES"/>
        </w:rPr>
        <w:t xml:space="preserve"> Jorge Fernando Rodríguez Salazar, Jefe</w:t>
      </w:r>
      <w:r w:rsidR="005B06BA">
        <w:rPr>
          <w:rFonts w:ascii="Book Antiqua" w:eastAsia="Times New Roman" w:hAnsi="Book Antiqua" w:cs="Book Antiqua"/>
          <w:sz w:val="24"/>
          <w:szCs w:val="24"/>
          <w:lang w:eastAsia="es-ES"/>
        </w:rPr>
        <w:t xml:space="preserve"> a.i. del </w:t>
      </w:r>
      <w:r w:rsidR="005B06BA" w:rsidRPr="005B06BA">
        <w:rPr>
          <w:rFonts w:ascii="Book Antiqua" w:eastAsia="Times New Roman" w:hAnsi="Book Antiqua" w:cs="Book Antiqua"/>
          <w:sz w:val="24"/>
          <w:szCs w:val="24"/>
          <w:lang w:eastAsia="es-ES"/>
        </w:rPr>
        <w:t>Subproceso de Modernización Institucional</w:t>
      </w:r>
      <w:r>
        <w:rPr>
          <w:rFonts w:ascii="Book Antiqua" w:eastAsia="Times New Roman" w:hAnsi="Book Antiqua" w:cs="Book Antiqua"/>
          <w:sz w:val="24"/>
          <w:szCs w:val="24"/>
          <w:lang w:eastAsia="es-ES"/>
        </w:rPr>
        <w:t>-Penal</w:t>
      </w:r>
      <w:r w:rsidR="005B06BA" w:rsidRPr="005B06BA">
        <w:rPr>
          <w:rFonts w:ascii="Book Antiqua" w:eastAsia="Times New Roman" w:hAnsi="Book Antiqua" w:cs="Book Antiqua"/>
          <w:sz w:val="24"/>
          <w:szCs w:val="24"/>
          <w:lang w:eastAsia="es-ES"/>
        </w:rPr>
        <w:t xml:space="preserve">, relacionado con </w:t>
      </w:r>
      <w:r w:rsidR="005B06BA">
        <w:rPr>
          <w:rFonts w:ascii="Book Antiqua" w:eastAsia="Times New Roman" w:hAnsi="Book Antiqua" w:cs="Book Antiqua"/>
          <w:sz w:val="24"/>
          <w:szCs w:val="24"/>
          <w:lang w:eastAsia="es-ES"/>
        </w:rPr>
        <w:t xml:space="preserve">el </w:t>
      </w:r>
      <w:r w:rsidR="005B06BA" w:rsidRPr="005B06BA">
        <w:rPr>
          <w:rFonts w:ascii="Book Antiqua" w:eastAsia="Times New Roman" w:hAnsi="Book Antiqua" w:cs="Book Antiqua"/>
          <w:sz w:val="24"/>
          <w:szCs w:val="24"/>
          <w:lang w:eastAsia="es-ES"/>
        </w:rPr>
        <w:t>seguimiento de la Defensa Pública de</w:t>
      </w:r>
      <w:r w:rsidR="005B06BA">
        <w:rPr>
          <w:rFonts w:ascii="Book Antiqua" w:eastAsia="Times New Roman" w:hAnsi="Book Antiqua" w:cs="Book Antiqua"/>
          <w:sz w:val="24"/>
          <w:szCs w:val="24"/>
          <w:lang w:eastAsia="es-ES"/>
        </w:rPr>
        <w:t xml:space="preserve"> </w:t>
      </w:r>
      <w:r w:rsidR="005B06BA" w:rsidRPr="005B06BA">
        <w:rPr>
          <w:rFonts w:ascii="Book Antiqua" w:eastAsia="Times New Roman" w:hAnsi="Book Antiqua" w:cs="Book Antiqua"/>
          <w:sz w:val="24"/>
          <w:szCs w:val="24"/>
          <w:lang w:eastAsia="es-ES"/>
        </w:rPr>
        <w:t>Siquirres</w:t>
      </w:r>
      <w:r w:rsidR="005B06BA">
        <w:rPr>
          <w:rFonts w:ascii="Book Antiqua" w:eastAsia="Times New Roman" w:hAnsi="Book Antiqua" w:cs="Book Antiqua"/>
          <w:sz w:val="24"/>
          <w:szCs w:val="24"/>
          <w:lang w:eastAsia="es-ES"/>
        </w:rPr>
        <w:t>.</w:t>
      </w:r>
      <w:r w:rsidR="005B06BA" w:rsidRPr="005B06BA">
        <w:rPr>
          <w:rFonts w:ascii="Book Antiqua" w:eastAsia="Times New Roman" w:hAnsi="Book Antiqua" w:cs="Book Antiqua"/>
          <w:color w:val="0000FF"/>
          <w:sz w:val="24"/>
          <w:szCs w:val="24"/>
          <w:u w:val="single"/>
          <w:lang w:eastAsia="es-ES"/>
        </w:rPr>
        <w:t xml:space="preserve"> </w:t>
      </w:r>
    </w:p>
    <w:p w14:paraId="63371C18" w14:textId="76FC4214" w:rsidR="005B06BA" w:rsidRDefault="005B06BA" w:rsidP="005B06BA">
      <w:pPr>
        <w:widowControl w:val="0"/>
        <w:suppressAutoHyphens w:val="0"/>
        <w:spacing w:before="0" w:after="0" w:line="240" w:lineRule="auto"/>
        <w:ind w:left="0"/>
        <w:rPr>
          <w:rFonts w:ascii="Book Antiqua" w:eastAsia="Times New Roman" w:hAnsi="Book Antiqua" w:cs="Book Antiqua"/>
          <w:sz w:val="24"/>
          <w:szCs w:val="24"/>
          <w:lang w:eastAsia="es-ES"/>
        </w:rPr>
      </w:pPr>
    </w:p>
    <w:p w14:paraId="467FE78F" w14:textId="77777777" w:rsidR="006616B4" w:rsidRDefault="006616B4" w:rsidP="005B06BA">
      <w:pPr>
        <w:widowControl w:val="0"/>
        <w:suppressAutoHyphens w:val="0"/>
        <w:spacing w:before="0" w:after="0" w:line="240" w:lineRule="auto"/>
        <w:ind w:left="0"/>
        <w:rPr>
          <w:rFonts w:ascii="Book Antiqua" w:eastAsia="Times New Roman" w:hAnsi="Book Antiqua" w:cs="Book Antiqua"/>
          <w:sz w:val="24"/>
          <w:szCs w:val="24"/>
          <w:lang w:eastAsia="es-ES"/>
        </w:rPr>
      </w:pPr>
    </w:p>
    <w:p w14:paraId="543DA05B" w14:textId="77777777" w:rsidR="005B06BA" w:rsidRPr="005B06BA" w:rsidRDefault="005B06BA" w:rsidP="005B06BA">
      <w:pPr>
        <w:widowControl w:val="0"/>
        <w:suppressAutoHyphens w:val="0"/>
        <w:spacing w:before="0" w:after="0" w:line="240" w:lineRule="auto"/>
        <w:ind w:left="0"/>
        <w:jc w:val="left"/>
        <w:rPr>
          <w:rFonts w:ascii="Book Antiqua" w:eastAsia="Times New Roman" w:hAnsi="Book Antiqua" w:cs="Book Antiqua"/>
          <w:snapToGrid w:val="0"/>
          <w:sz w:val="24"/>
          <w:szCs w:val="24"/>
          <w:lang w:val="pt-BR" w:eastAsia="es-ES"/>
        </w:rPr>
      </w:pPr>
      <w:r w:rsidRPr="005B06BA">
        <w:rPr>
          <w:rFonts w:ascii="Book Antiqua" w:eastAsia="Times New Roman" w:hAnsi="Book Antiqua" w:cs="Book Antiqua"/>
          <w:snapToGrid w:val="0"/>
          <w:sz w:val="24"/>
          <w:szCs w:val="24"/>
          <w:lang w:val="pt-BR" w:eastAsia="es-ES"/>
        </w:rPr>
        <w:t>Atentamente,</w:t>
      </w:r>
    </w:p>
    <w:p w14:paraId="5B3DA284" w14:textId="77777777" w:rsidR="005B06BA" w:rsidRPr="005B06BA" w:rsidRDefault="005B06BA" w:rsidP="005B06BA">
      <w:pPr>
        <w:widowControl w:val="0"/>
        <w:suppressAutoHyphens w:val="0"/>
        <w:spacing w:before="0" w:after="0" w:line="240" w:lineRule="auto"/>
        <w:ind w:left="0"/>
        <w:jc w:val="center"/>
        <w:rPr>
          <w:rFonts w:ascii="Book Antiqua" w:eastAsia="Times New Roman" w:hAnsi="Book Antiqua" w:cs="Book Antiqua"/>
          <w:b/>
          <w:bCs/>
          <w:snapToGrid w:val="0"/>
          <w:sz w:val="24"/>
          <w:szCs w:val="24"/>
          <w:lang w:val="pt-BR" w:eastAsia="es-ES"/>
        </w:rPr>
      </w:pPr>
    </w:p>
    <w:p w14:paraId="206BA548" w14:textId="77777777" w:rsidR="005B06BA" w:rsidRDefault="005B06BA" w:rsidP="005B06BA">
      <w:pPr>
        <w:suppressAutoHyphens w:val="0"/>
        <w:spacing w:before="0" w:after="0" w:line="240" w:lineRule="auto"/>
        <w:ind w:left="0"/>
        <w:jc w:val="left"/>
        <w:rPr>
          <w:rFonts w:ascii="Book Antiqua" w:eastAsia="Times New Roman" w:hAnsi="Book Antiqua" w:cs="Book Antiqua"/>
          <w:snapToGrid w:val="0"/>
          <w:sz w:val="24"/>
          <w:szCs w:val="24"/>
          <w:lang w:val="pt-BR" w:eastAsia="es-ES"/>
        </w:rPr>
      </w:pPr>
    </w:p>
    <w:p w14:paraId="20038F61" w14:textId="3918D7B4" w:rsidR="005B06BA" w:rsidRPr="005B06BA" w:rsidRDefault="005B06BA" w:rsidP="005B06BA">
      <w:pPr>
        <w:suppressAutoHyphens w:val="0"/>
        <w:spacing w:before="0" w:after="0" w:line="240" w:lineRule="auto"/>
        <w:ind w:left="0"/>
        <w:jc w:val="left"/>
        <w:rPr>
          <w:rFonts w:ascii="Book Antiqua" w:eastAsia="Times New Roman" w:hAnsi="Book Antiqua" w:cs="Book Antiqua"/>
          <w:snapToGrid w:val="0"/>
          <w:sz w:val="24"/>
          <w:szCs w:val="24"/>
          <w:lang w:val="pt-BR" w:eastAsia="es-ES"/>
        </w:rPr>
      </w:pPr>
      <w:r>
        <w:rPr>
          <w:rFonts w:ascii="Book Antiqua" w:eastAsia="Times New Roman" w:hAnsi="Book Antiqua" w:cs="Book Antiqua"/>
          <w:snapToGrid w:val="0"/>
          <w:sz w:val="24"/>
          <w:szCs w:val="24"/>
          <w:lang w:val="pt-BR" w:eastAsia="es-ES"/>
        </w:rPr>
        <w:t xml:space="preserve">Ing. </w:t>
      </w:r>
      <w:r w:rsidRPr="005B06BA">
        <w:rPr>
          <w:rFonts w:ascii="Book Antiqua" w:eastAsia="Times New Roman" w:hAnsi="Book Antiqua" w:cs="Book Antiqua"/>
          <w:snapToGrid w:val="0"/>
          <w:sz w:val="24"/>
          <w:szCs w:val="24"/>
          <w:lang w:val="pt-BR" w:eastAsia="es-ES"/>
        </w:rPr>
        <w:t xml:space="preserve">Dixon Li Morales, Jefe a.i. </w:t>
      </w:r>
    </w:p>
    <w:p w14:paraId="43A03DCD" w14:textId="77777777" w:rsidR="005B06BA" w:rsidRPr="005B06BA" w:rsidRDefault="005B06BA" w:rsidP="005B06BA">
      <w:pPr>
        <w:suppressAutoHyphens w:val="0"/>
        <w:spacing w:before="0" w:after="0" w:line="240" w:lineRule="auto"/>
        <w:ind w:left="0"/>
        <w:jc w:val="left"/>
        <w:rPr>
          <w:rFonts w:ascii="Book Antiqua" w:eastAsia="Times New Roman" w:hAnsi="Book Antiqua" w:cs="Book Antiqua"/>
          <w:snapToGrid w:val="0"/>
          <w:sz w:val="24"/>
          <w:szCs w:val="24"/>
          <w:lang w:val="pt-BR" w:eastAsia="es-ES"/>
        </w:rPr>
      </w:pPr>
      <w:r w:rsidRPr="005B06BA">
        <w:rPr>
          <w:rFonts w:ascii="Book Antiqua" w:eastAsia="Times New Roman" w:hAnsi="Book Antiqua" w:cs="Book Antiqua"/>
          <w:snapToGrid w:val="0"/>
          <w:sz w:val="24"/>
          <w:szCs w:val="24"/>
          <w:lang w:val="pt-BR" w:eastAsia="es-ES"/>
        </w:rPr>
        <w:t>Proceso Ejecución de las Operaciones</w:t>
      </w:r>
    </w:p>
    <w:p w14:paraId="756FB8D6" w14:textId="77777777" w:rsidR="005B06BA" w:rsidRPr="005B06BA" w:rsidRDefault="005B06BA" w:rsidP="005B06BA">
      <w:pPr>
        <w:suppressAutoHyphens w:val="0"/>
        <w:spacing w:before="0" w:after="0" w:line="240" w:lineRule="auto"/>
        <w:ind w:left="0"/>
        <w:jc w:val="left"/>
        <w:rPr>
          <w:rFonts w:ascii="Book Antiqua" w:eastAsia="Times New Roman" w:hAnsi="Book Antiqua" w:cs="Book Antiqua"/>
          <w:snapToGrid w:val="0"/>
          <w:sz w:val="24"/>
          <w:szCs w:val="24"/>
          <w:lang w:val="pt-BR" w:eastAsia="es-ES"/>
        </w:rPr>
      </w:pPr>
    </w:p>
    <w:p w14:paraId="5A12E200" w14:textId="77777777" w:rsidR="005B06BA" w:rsidRPr="005B06BA" w:rsidRDefault="005B06BA" w:rsidP="005B06BA">
      <w:pPr>
        <w:suppressAutoHyphens w:val="0"/>
        <w:spacing w:before="0" w:after="0" w:line="240" w:lineRule="auto"/>
        <w:ind w:left="0"/>
        <w:jc w:val="left"/>
        <w:rPr>
          <w:rFonts w:ascii="Book Antiqua" w:eastAsia="Times New Roman" w:hAnsi="Book Antiqua" w:cs="Book Antiqua"/>
          <w:snapToGrid w:val="0"/>
          <w:sz w:val="24"/>
          <w:szCs w:val="24"/>
          <w:lang w:val="pt-BR" w:eastAsia="es-ES"/>
        </w:rPr>
      </w:pPr>
    </w:p>
    <w:p w14:paraId="776E4FD8" w14:textId="511331B7" w:rsidR="005B06BA" w:rsidRDefault="005B06BA" w:rsidP="005B06BA">
      <w:pPr>
        <w:suppressAutoHyphens w:val="0"/>
        <w:spacing w:before="0" w:after="0" w:line="240" w:lineRule="auto"/>
        <w:ind w:left="0"/>
        <w:jc w:val="left"/>
        <w:rPr>
          <w:rFonts w:ascii="Book Antiqua" w:eastAsia="Times New Roman" w:hAnsi="Book Antiqua" w:cs="Book Antiqua"/>
          <w:sz w:val="24"/>
          <w:szCs w:val="24"/>
          <w:lang w:eastAsia="es-ES"/>
        </w:rPr>
      </w:pPr>
      <w:r w:rsidRPr="005B06BA">
        <w:rPr>
          <w:rFonts w:ascii="Book Antiqua" w:eastAsia="Times New Roman" w:hAnsi="Book Antiqua" w:cs="Book Antiqua"/>
          <w:sz w:val="24"/>
          <w:szCs w:val="24"/>
          <w:lang w:eastAsia="es-ES"/>
        </w:rPr>
        <w:t xml:space="preserve">Copias: </w:t>
      </w:r>
    </w:p>
    <w:p w14:paraId="68670B73" w14:textId="77777777" w:rsidR="006616B4" w:rsidRDefault="006616B4" w:rsidP="005B06BA">
      <w:pPr>
        <w:suppressAutoHyphens w:val="0"/>
        <w:spacing w:before="0" w:after="0" w:line="240" w:lineRule="auto"/>
        <w:ind w:left="0"/>
        <w:jc w:val="left"/>
        <w:rPr>
          <w:rFonts w:ascii="Book Antiqua" w:eastAsia="Times New Roman" w:hAnsi="Book Antiqua" w:cs="Book Antiqua"/>
          <w:sz w:val="24"/>
          <w:szCs w:val="24"/>
          <w:lang w:eastAsia="es-ES"/>
        </w:rPr>
      </w:pPr>
    </w:p>
    <w:p w14:paraId="5990F2C1" w14:textId="75317A49" w:rsidR="005B06BA" w:rsidRPr="006616B4" w:rsidRDefault="005B06BA" w:rsidP="006616B4">
      <w:pPr>
        <w:pStyle w:val="Prrafodelista"/>
        <w:numPr>
          <w:ilvl w:val="0"/>
          <w:numId w:val="13"/>
        </w:numPr>
        <w:suppressAutoHyphens w:val="0"/>
        <w:spacing w:before="0"/>
        <w:jc w:val="left"/>
        <w:rPr>
          <w:rFonts w:ascii="Book Antiqua" w:hAnsi="Book Antiqua" w:cs="Book Antiqua"/>
          <w:lang w:eastAsia="es-ES"/>
        </w:rPr>
      </w:pPr>
      <w:r w:rsidRPr="006616B4">
        <w:rPr>
          <w:rFonts w:ascii="Book Antiqua" w:hAnsi="Book Antiqua" w:cs="Book Antiqua"/>
          <w:lang w:eastAsia="es-ES"/>
        </w:rPr>
        <w:t>Fiscalía General</w:t>
      </w:r>
    </w:p>
    <w:p w14:paraId="062D27C0" w14:textId="04CACB94" w:rsidR="005B06BA" w:rsidRPr="006616B4" w:rsidRDefault="005B06BA" w:rsidP="006616B4">
      <w:pPr>
        <w:pStyle w:val="Prrafodelista"/>
        <w:numPr>
          <w:ilvl w:val="0"/>
          <w:numId w:val="13"/>
        </w:numPr>
        <w:suppressAutoHyphens w:val="0"/>
        <w:spacing w:before="0"/>
        <w:jc w:val="left"/>
        <w:rPr>
          <w:rFonts w:ascii="Book Antiqua" w:hAnsi="Book Antiqua" w:cs="Book Antiqua"/>
          <w:lang w:eastAsia="es-ES"/>
        </w:rPr>
      </w:pPr>
      <w:r w:rsidRPr="006616B4">
        <w:rPr>
          <w:rFonts w:ascii="Book Antiqua" w:hAnsi="Book Antiqua" w:cs="Book Antiqua"/>
          <w:lang w:eastAsia="es-ES"/>
        </w:rPr>
        <w:t>Defensa Pública de Siquirres</w:t>
      </w:r>
    </w:p>
    <w:p w14:paraId="25716555" w14:textId="5DF9F74B" w:rsidR="005B06BA" w:rsidRPr="006616B4" w:rsidRDefault="005B06BA" w:rsidP="006616B4">
      <w:pPr>
        <w:pStyle w:val="Prrafodelista"/>
        <w:numPr>
          <w:ilvl w:val="0"/>
          <w:numId w:val="13"/>
        </w:numPr>
        <w:suppressAutoHyphens w:val="0"/>
        <w:spacing w:before="0"/>
        <w:jc w:val="left"/>
        <w:rPr>
          <w:rFonts w:ascii="Book Antiqua" w:hAnsi="Book Antiqua" w:cs="Book Antiqua"/>
          <w:lang w:eastAsia="es-ES"/>
        </w:rPr>
      </w:pPr>
      <w:r w:rsidRPr="006616B4">
        <w:rPr>
          <w:rFonts w:ascii="Book Antiqua" w:hAnsi="Book Antiqua" w:cs="Book Antiqua"/>
          <w:lang w:eastAsia="es-ES"/>
        </w:rPr>
        <w:t>Archivo</w:t>
      </w:r>
    </w:p>
    <w:p w14:paraId="0A49337E" w14:textId="542F300A" w:rsidR="005B06BA" w:rsidRDefault="005B06BA" w:rsidP="005B06BA">
      <w:pPr>
        <w:suppressAutoHyphens w:val="0"/>
        <w:spacing w:before="0" w:after="0" w:line="240" w:lineRule="auto"/>
        <w:ind w:left="0"/>
        <w:jc w:val="left"/>
        <w:rPr>
          <w:rFonts w:ascii="Book Antiqua" w:eastAsia="Times New Roman" w:hAnsi="Book Antiqua" w:cs="Book Antiqua"/>
          <w:sz w:val="24"/>
          <w:szCs w:val="24"/>
          <w:lang w:val="es-ES" w:eastAsia="es-ES"/>
        </w:rPr>
      </w:pPr>
    </w:p>
    <w:p w14:paraId="3152D3BD" w14:textId="77777777" w:rsidR="006616B4" w:rsidRPr="005B06BA" w:rsidRDefault="006616B4" w:rsidP="005B06BA">
      <w:pPr>
        <w:suppressAutoHyphens w:val="0"/>
        <w:spacing w:before="0" w:after="0" w:line="240" w:lineRule="auto"/>
        <w:ind w:left="0"/>
        <w:jc w:val="left"/>
        <w:rPr>
          <w:rFonts w:ascii="Book Antiqua" w:eastAsia="Times New Roman" w:hAnsi="Book Antiqua" w:cs="Book Antiqua"/>
          <w:sz w:val="24"/>
          <w:szCs w:val="24"/>
          <w:lang w:val="es-ES" w:eastAsia="es-ES"/>
        </w:rPr>
      </w:pPr>
    </w:p>
    <w:p w14:paraId="3549126F" w14:textId="23A0A601" w:rsidR="005B06BA" w:rsidRPr="005B06BA" w:rsidRDefault="006616B4" w:rsidP="005B06BA">
      <w:pPr>
        <w:suppressAutoHyphens w:val="0"/>
        <w:spacing w:before="0" w:after="0" w:line="240" w:lineRule="auto"/>
        <w:ind w:left="0"/>
        <w:jc w:val="left"/>
        <w:rPr>
          <w:rFonts w:ascii="Book Antiqua" w:eastAsia="Times New Roman" w:hAnsi="Book Antiqua" w:cs="Book Antiqua"/>
          <w:sz w:val="24"/>
          <w:szCs w:val="24"/>
          <w:lang w:val="es-ES" w:eastAsia="es-ES"/>
        </w:rPr>
      </w:pPr>
      <w:r>
        <w:rPr>
          <w:rFonts w:ascii="Book Antiqua" w:eastAsia="Times New Roman" w:hAnsi="Book Antiqua" w:cs="Book Antiqua"/>
          <w:sz w:val="24"/>
          <w:szCs w:val="24"/>
          <w:lang w:val="es-ES" w:eastAsia="es-ES"/>
        </w:rPr>
        <w:t>rqp</w:t>
      </w:r>
    </w:p>
    <w:p w14:paraId="4F5505DD" w14:textId="06C354F3" w:rsidR="005B06BA" w:rsidRPr="005B06BA" w:rsidRDefault="005B06BA" w:rsidP="005B06BA">
      <w:pPr>
        <w:suppressAutoHyphens w:val="0"/>
        <w:spacing w:before="0" w:after="0" w:line="240" w:lineRule="auto"/>
        <w:ind w:left="0"/>
        <w:rPr>
          <w:rFonts w:ascii="Book Antiqua" w:eastAsia="Times New Roman" w:hAnsi="Book Antiqua" w:cs="Book Antiqua"/>
          <w:sz w:val="24"/>
          <w:szCs w:val="24"/>
          <w:lang w:val="es-ES_tradnl" w:eastAsia="es-ES"/>
        </w:rPr>
      </w:pPr>
      <w:r w:rsidRPr="005B06BA">
        <w:rPr>
          <w:rFonts w:ascii="Book Antiqua" w:eastAsia="Times New Roman" w:hAnsi="Book Antiqua" w:cs="Book Antiqua"/>
          <w:sz w:val="24"/>
          <w:szCs w:val="24"/>
          <w:lang w:val="es-ES_tradnl" w:eastAsia="es-ES"/>
        </w:rPr>
        <w:t>Ref.</w:t>
      </w:r>
      <w:r w:rsidR="006616B4" w:rsidRPr="006616B4">
        <w:t xml:space="preserve"> </w:t>
      </w:r>
      <w:r w:rsidR="006616B4" w:rsidRPr="006616B4">
        <w:rPr>
          <w:rFonts w:ascii="Book Antiqua" w:eastAsia="Times New Roman" w:hAnsi="Book Antiqua" w:cs="Book Antiqua"/>
          <w:sz w:val="24"/>
          <w:szCs w:val="24"/>
          <w:lang w:val="es-ES_tradnl" w:eastAsia="es-ES"/>
        </w:rPr>
        <w:t xml:space="preserve">195-19, 713-2021, </w:t>
      </w:r>
      <w:r w:rsidR="006616B4" w:rsidRPr="006616B4">
        <w:rPr>
          <w:rFonts w:ascii="Book Antiqua" w:eastAsia="Times New Roman" w:hAnsi="Book Antiqua" w:cs="Book Antiqua"/>
          <w:b/>
          <w:bCs/>
          <w:sz w:val="24"/>
          <w:szCs w:val="24"/>
          <w:lang w:val="es-ES_tradnl" w:eastAsia="es-ES"/>
        </w:rPr>
        <w:t>2062-2021</w:t>
      </w:r>
      <w:r w:rsidR="006616B4" w:rsidRPr="006616B4">
        <w:rPr>
          <w:rFonts w:ascii="Book Antiqua" w:eastAsia="Times New Roman" w:hAnsi="Book Antiqua" w:cs="Book Antiqua"/>
          <w:sz w:val="24"/>
          <w:szCs w:val="24"/>
          <w:lang w:val="es-ES_tradnl" w:eastAsia="es-ES"/>
        </w:rPr>
        <w:t>,2325-2021</w:t>
      </w:r>
    </w:p>
    <w:p w14:paraId="6113BFFC" w14:textId="0E9E8F66" w:rsidR="00D0542F" w:rsidRDefault="00D0542F" w:rsidP="00D0542F">
      <w:pPr>
        <w:widowControl w:val="0"/>
        <w:autoSpaceDE w:val="0"/>
        <w:spacing w:before="0" w:after="0" w:line="240" w:lineRule="auto"/>
        <w:ind w:left="0"/>
      </w:pPr>
    </w:p>
    <w:p w14:paraId="73EFFA78" w14:textId="5868B332" w:rsidR="006616B4" w:rsidRDefault="006616B4" w:rsidP="00D0542F">
      <w:pPr>
        <w:widowControl w:val="0"/>
        <w:autoSpaceDE w:val="0"/>
        <w:spacing w:before="0" w:after="0" w:line="240" w:lineRule="auto"/>
        <w:ind w:left="0"/>
      </w:pPr>
    </w:p>
    <w:p w14:paraId="43AF6AB1" w14:textId="33E3412D" w:rsidR="006616B4" w:rsidRDefault="006616B4" w:rsidP="00D0542F">
      <w:pPr>
        <w:widowControl w:val="0"/>
        <w:autoSpaceDE w:val="0"/>
        <w:spacing w:before="0" w:after="0" w:line="240" w:lineRule="auto"/>
        <w:ind w:left="0"/>
      </w:pPr>
    </w:p>
    <w:p w14:paraId="3048283A" w14:textId="77777777" w:rsidR="006616B4" w:rsidRDefault="006616B4" w:rsidP="00D0542F">
      <w:pPr>
        <w:widowControl w:val="0"/>
        <w:autoSpaceDE w:val="0"/>
        <w:spacing w:before="0" w:after="0" w:line="240" w:lineRule="auto"/>
        <w:ind w:left="0"/>
      </w:pPr>
    </w:p>
    <w:p w14:paraId="0D51689B" w14:textId="0726BE41" w:rsidR="006616B4" w:rsidRDefault="006616B4" w:rsidP="00D0542F">
      <w:pPr>
        <w:widowControl w:val="0"/>
        <w:autoSpaceDE w:val="0"/>
        <w:spacing w:before="0" w:after="0" w:line="240" w:lineRule="auto"/>
        <w:ind w:left="0"/>
      </w:pPr>
    </w:p>
    <w:p w14:paraId="4D8D04EC" w14:textId="28273FB3" w:rsidR="00D0542F" w:rsidRPr="00D706B6" w:rsidRDefault="006616B4" w:rsidP="00D0542F">
      <w:pPr>
        <w:widowControl w:val="0"/>
        <w:autoSpaceDE w:val="0"/>
        <w:spacing w:before="0" w:after="0" w:line="240" w:lineRule="auto"/>
        <w:ind w:left="0"/>
      </w:pPr>
      <w:r>
        <w:rPr>
          <w:lang w:val="es-ES"/>
        </w:rPr>
        <w:lastRenderedPageBreak/>
        <w:t xml:space="preserve">27 de setiembre </w:t>
      </w:r>
      <w:r w:rsidR="002A6927">
        <w:rPr>
          <w:lang w:val="es-ES"/>
        </w:rPr>
        <w:t>del 2022</w:t>
      </w:r>
    </w:p>
    <w:p w14:paraId="3602A14F" w14:textId="543FD4EB" w:rsidR="00D0542F" w:rsidRDefault="00D0542F" w:rsidP="00D0542F">
      <w:pPr>
        <w:spacing w:before="0" w:after="0" w:line="240" w:lineRule="auto"/>
        <w:ind w:left="0"/>
        <w:rPr>
          <w:lang w:val="es-ES"/>
        </w:rPr>
      </w:pPr>
    </w:p>
    <w:p w14:paraId="2FD81523" w14:textId="0FAFAA6C" w:rsidR="006616B4" w:rsidRDefault="006616B4" w:rsidP="00D0542F">
      <w:pPr>
        <w:spacing w:before="0" w:after="0" w:line="240" w:lineRule="auto"/>
        <w:ind w:left="0"/>
        <w:rPr>
          <w:lang w:val="es-ES"/>
        </w:rPr>
      </w:pPr>
    </w:p>
    <w:p w14:paraId="6129A861" w14:textId="162D8574" w:rsidR="006616B4" w:rsidRDefault="006616B4" w:rsidP="00D0542F">
      <w:pPr>
        <w:spacing w:before="0" w:after="0" w:line="240" w:lineRule="auto"/>
        <w:ind w:left="0"/>
        <w:rPr>
          <w:lang w:val="es-ES"/>
        </w:rPr>
      </w:pPr>
    </w:p>
    <w:p w14:paraId="6B65826A" w14:textId="77777777" w:rsidR="006616B4" w:rsidRPr="00D706B6" w:rsidRDefault="006616B4" w:rsidP="00D0542F">
      <w:pPr>
        <w:spacing w:before="0" w:after="0" w:line="240" w:lineRule="auto"/>
        <w:ind w:left="0"/>
        <w:rPr>
          <w:lang w:val="es-ES"/>
        </w:rPr>
      </w:pPr>
    </w:p>
    <w:p w14:paraId="1DF329CB" w14:textId="77777777" w:rsidR="00D0542F" w:rsidRPr="00D706B6" w:rsidRDefault="00D0542F" w:rsidP="00D0542F">
      <w:pPr>
        <w:spacing w:before="0" w:after="0" w:line="240" w:lineRule="auto"/>
        <w:ind w:left="0"/>
      </w:pPr>
      <w:r w:rsidRPr="00D706B6">
        <w:rPr>
          <w:lang w:val="pt-BR"/>
        </w:rPr>
        <w:t>Ingeniero</w:t>
      </w:r>
    </w:p>
    <w:p w14:paraId="5E38E25F" w14:textId="77777777" w:rsidR="006616B4" w:rsidRDefault="00D0542F" w:rsidP="00D0542F">
      <w:pPr>
        <w:spacing w:before="0" w:after="0" w:line="240" w:lineRule="auto"/>
        <w:ind w:left="0"/>
        <w:rPr>
          <w:lang w:val="pt-BR"/>
        </w:rPr>
      </w:pPr>
      <w:r w:rsidRPr="00D706B6">
        <w:rPr>
          <w:lang w:val="pt-BR"/>
        </w:rPr>
        <w:t>Dixon Li Morales,</w:t>
      </w:r>
      <w:r w:rsidR="006616B4">
        <w:rPr>
          <w:lang w:val="pt-BR"/>
        </w:rPr>
        <w:t xml:space="preserve"> Jefe a.i. </w:t>
      </w:r>
    </w:p>
    <w:p w14:paraId="049781B2" w14:textId="1D940BDF" w:rsidR="00D0542F" w:rsidRPr="00D706B6" w:rsidRDefault="00D0542F" w:rsidP="00D0542F">
      <w:pPr>
        <w:spacing w:before="0" w:after="0" w:line="240" w:lineRule="auto"/>
        <w:ind w:left="0"/>
      </w:pPr>
      <w:r w:rsidRPr="00D706B6">
        <w:rPr>
          <w:lang w:val="pt-BR"/>
        </w:rPr>
        <w:t>Proceso</w:t>
      </w:r>
      <w:r w:rsidR="006616B4">
        <w:t xml:space="preserve"> </w:t>
      </w:r>
      <w:r w:rsidRPr="00D706B6">
        <w:t>Ejecución de las Operaciones</w:t>
      </w:r>
    </w:p>
    <w:p w14:paraId="43574528" w14:textId="53982C66" w:rsidR="00D0542F" w:rsidRDefault="00D0542F" w:rsidP="00D0542F">
      <w:pPr>
        <w:spacing w:before="0" w:after="0" w:line="240" w:lineRule="auto"/>
        <w:ind w:left="0"/>
        <w:rPr>
          <w:lang w:val="pt-BR"/>
        </w:rPr>
      </w:pPr>
    </w:p>
    <w:p w14:paraId="0FEC1C59" w14:textId="77777777" w:rsidR="006616B4" w:rsidRPr="00D706B6" w:rsidRDefault="006616B4" w:rsidP="00D0542F">
      <w:pPr>
        <w:spacing w:before="0" w:after="0" w:line="240" w:lineRule="auto"/>
        <w:ind w:left="0"/>
        <w:rPr>
          <w:lang w:val="pt-BR"/>
        </w:rPr>
      </w:pPr>
    </w:p>
    <w:p w14:paraId="0604F1EA" w14:textId="77777777" w:rsidR="00D0542F" w:rsidRPr="00D706B6" w:rsidRDefault="00D0542F" w:rsidP="00D0542F">
      <w:pPr>
        <w:spacing w:before="0" w:after="0" w:line="240" w:lineRule="auto"/>
        <w:ind w:left="0"/>
      </w:pPr>
      <w:r w:rsidRPr="00D706B6">
        <w:t>Estimado señor:</w:t>
      </w:r>
    </w:p>
    <w:p w14:paraId="06C16472" w14:textId="77777777" w:rsidR="00D0542F" w:rsidRPr="00D706B6" w:rsidRDefault="00D0542F" w:rsidP="00D0542F">
      <w:pPr>
        <w:spacing w:before="0" w:after="0" w:line="240" w:lineRule="auto"/>
        <w:ind w:left="0"/>
      </w:pPr>
    </w:p>
    <w:p w14:paraId="44371300" w14:textId="5907A728" w:rsidR="00D0542F" w:rsidRPr="006705C9" w:rsidRDefault="00D0542F" w:rsidP="00D0542F">
      <w:pPr>
        <w:spacing w:before="0" w:after="0" w:line="240" w:lineRule="auto"/>
        <w:ind w:left="0"/>
      </w:pPr>
      <w:r w:rsidRPr="00D706B6">
        <w:t xml:space="preserve">El Consejo Superior, en sesión </w:t>
      </w:r>
      <w:r w:rsidRPr="00D0542F">
        <w:t>93-2021 celebrada el 28 de octubre del 2021, artículo XXXIX</w:t>
      </w:r>
      <w:r w:rsidRPr="00D706B6">
        <w:t xml:space="preserve">, conoció mediante oficio </w:t>
      </w:r>
      <w:r>
        <w:t>1085</w:t>
      </w:r>
      <w:r w:rsidRPr="00D706B6">
        <w:t>-PLA-MI-2021 de la Dirección de Planificación, el informe relacionado con el diagnóstico y propuestas de mejora para el Proyecto de Mejora Integral del Proceso Penal en la</w:t>
      </w:r>
      <w:r w:rsidRPr="00E72B4C">
        <w:t xml:space="preserve"> </w:t>
      </w:r>
      <w:r w:rsidR="009F33A0" w:rsidRPr="009F33A0">
        <w:t>Defensa Pública – Defensa Pública de Siquirres</w:t>
      </w:r>
      <w:r>
        <w:t>.</w:t>
      </w:r>
    </w:p>
    <w:p w14:paraId="0FE0B993" w14:textId="77777777" w:rsidR="00D0542F" w:rsidRPr="00D706B6" w:rsidRDefault="00D0542F" w:rsidP="00D0542F">
      <w:pPr>
        <w:spacing w:before="0" w:after="0" w:line="240" w:lineRule="auto"/>
        <w:ind w:left="0"/>
        <w:rPr>
          <w:b/>
          <w:bCs/>
        </w:rPr>
      </w:pPr>
    </w:p>
    <w:p w14:paraId="3B3BF653" w14:textId="33295BE3" w:rsidR="00D0542F" w:rsidRDefault="00D0542F" w:rsidP="00D0542F">
      <w:pPr>
        <w:spacing w:before="0" w:after="0" w:line="240" w:lineRule="auto"/>
        <w:ind w:left="0"/>
      </w:pPr>
      <w:r w:rsidRPr="00D706B6">
        <w:t>En la sesión indicada se establecieron los siguientes acuerdos:</w:t>
      </w:r>
    </w:p>
    <w:p w14:paraId="54B6F219" w14:textId="097292BC" w:rsidR="00D0542F" w:rsidRDefault="00D0542F" w:rsidP="00D0542F">
      <w:pPr>
        <w:spacing w:before="0" w:after="0" w:line="240" w:lineRule="auto"/>
        <w:ind w:left="0"/>
      </w:pPr>
    </w:p>
    <w:p w14:paraId="48114DF1" w14:textId="77777777" w:rsidR="006B1726" w:rsidRDefault="006B1726" w:rsidP="006B1726">
      <w:pPr>
        <w:ind w:firstLine="708"/>
      </w:pPr>
      <w:r>
        <w:rPr>
          <w:rFonts w:ascii="Book Antiqua" w:hAnsi="Book Antiqua" w:cs="Book Antiqua"/>
          <w:b/>
          <w:bCs/>
          <w:color w:val="000000"/>
          <w:sz w:val="24"/>
          <w:szCs w:val="24"/>
          <w:shd w:val="clear" w:color="auto" w:fill="FFFFFF"/>
        </w:rPr>
        <w:t>Se acordó:</w:t>
      </w:r>
      <w:r>
        <w:rPr>
          <w:rFonts w:ascii="Book Antiqua" w:hAnsi="Book Antiqua" w:cs="Book Antiqua"/>
          <w:color w:val="000000"/>
          <w:sz w:val="24"/>
          <w:szCs w:val="24"/>
          <w:shd w:val="clear" w:color="auto" w:fill="FFFFFF"/>
        </w:rPr>
        <w:t> </w:t>
      </w:r>
      <w:r>
        <w:rPr>
          <w:rFonts w:ascii="Times New Roman" w:hAnsi="Times New Roman" w:cs="Times New Roman"/>
          <w:b/>
          <w:bCs/>
          <w:color w:val="000000"/>
          <w:lang w:eastAsia="ar-SA"/>
        </w:rPr>
        <w:t xml:space="preserve">1) </w:t>
      </w:r>
      <w:r>
        <w:rPr>
          <w:rFonts w:ascii="Book Antiqua" w:hAnsi="Book Antiqua" w:cs="Book Antiqua"/>
          <w:i/>
          <w:iCs/>
          <w:color w:val="000000"/>
          <w:sz w:val="24"/>
          <w:szCs w:val="24"/>
          <w:lang w:eastAsia="ar-SA"/>
        </w:rPr>
        <w:t xml:space="preserve">Tener por rendido el informe Nº 1085-PLA-MI-2021 de la Dirección de Planificación, relacionado con el Rediseño de Procesos del modelo Penal por medio de nuevas tecnologías de información en la Defensa Pública de Siquirres. </w:t>
      </w:r>
      <w:r>
        <w:rPr>
          <w:rFonts w:ascii="Book Antiqua" w:hAnsi="Book Antiqua" w:cs="Book Antiqua"/>
          <w:b/>
          <w:bCs/>
          <w:i/>
          <w:iCs/>
          <w:color w:val="000000"/>
          <w:sz w:val="24"/>
          <w:szCs w:val="24"/>
          <w:lang w:eastAsia="ar-SA"/>
        </w:rPr>
        <w:t>2)</w:t>
      </w:r>
      <w:r>
        <w:rPr>
          <w:rFonts w:ascii="Book Antiqua" w:hAnsi="Book Antiqua" w:cs="Book Antiqua"/>
          <w:i/>
          <w:iCs/>
          <w:color w:val="000000"/>
          <w:sz w:val="24"/>
          <w:szCs w:val="24"/>
          <w:lang w:eastAsia="ar-SA"/>
        </w:rPr>
        <w:t xml:space="preserve"> Aprobar el presente informe que incorpora los hallazgos, </w:t>
      </w:r>
      <w:r>
        <w:rPr>
          <w:rFonts w:ascii="Book Antiqua" w:hAnsi="Book Antiqua" w:cs="Book Antiqua"/>
          <w:i/>
          <w:iCs/>
          <w:sz w:val="24"/>
          <w:szCs w:val="24"/>
          <w:lang w:eastAsia="ar-SA"/>
        </w:rPr>
        <w:t xml:space="preserve">oportunidades de mejora y plan de trabajo de la Defensa Pública de Siquirres, el cual se encuentra alineado al “Modelo de Tramitación de la Defensa Pública”, aprobado por el Consejo Superior del Poder Judicial en la sesión 5-19, celebrada el 23 de enero de 2019; producto de la ejecución del Proyecto de Mejora Integral del Proceso Penal, aprobado por el Consejo Superior en la sesión 71-17, del 1 de agosto del 2017, artículo CXI. </w:t>
      </w:r>
      <w:r>
        <w:rPr>
          <w:rFonts w:ascii="Book Antiqua" w:hAnsi="Book Antiqua" w:cs="Book Antiqua"/>
          <w:b/>
          <w:bCs/>
          <w:i/>
          <w:iCs/>
          <w:sz w:val="24"/>
          <w:szCs w:val="24"/>
          <w:lang w:eastAsia="ar-SA"/>
        </w:rPr>
        <w:t>3) La Dirección de la Defensa Pública y la Unidad de Modernización Institucional de la Defensa Pública deberán: a)</w:t>
      </w:r>
      <w:r>
        <w:rPr>
          <w:rFonts w:ascii="Book Antiqua" w:hAnsi="Book Antiqua" w:cs="Book Antiqua"/>
          <w:i/>
          <w:iCs/>
          <w:sz w:val="24"/>
          <w:szCs w:val="24"/>
          <w:lang w:eastAsia="ar-SA"/>
        </w:rPr>
        <w:t xml:space="preserve"> Dar seguimiento a la ejecución del plan de trabajo contenido en el presente informe, con la finalidad de verificar que las propuestas de mejora sean implementadas y velar por la sostenibilidad y los resultados adecuados del proyecto. </w:t>
      </w:r>
      <w:r>
        <w:rPr>
          <w:rFonts w:ascii="Book Antiqua" w:hAnsi="Book Antiqua" w:cs="Book Antiqua"/>
          <w:b/>
          <w:bCs/>
          <w:i/>
          <w:iCs/>
          <w:sz w:val="24"/>
          <w:szCs w:val="24"/>
          <w:lang w:eastAsia="ar-SA"/>
        </w:rPr>
        <w:t xml:space="preserve">b) </w:t>
      </w:r>
      <w:r>
        <w:rPr>
          <w:rFonts w:ascii="Book Antiqua" w:hAnsi="Book Antiqua" w:cs="Book Antiqua"/>
          <w:i/>
          <w:iCs/>
          <w:sz w:val="24"/>
          <w:szCs w:val="24"/>
          <w:lang w:eastAsia="ar-SA"/>
        </w:rPr>
        <w:t xml:space="preserve">La Unidad de Modernización Institucional de la Defensa Pública en conjunto con la Coordinación de Justicia Restaurativa de la Defensa Pública, deberán analizar la posibilidad de gestionar los asuntos que se trasladan a Justicia Restaurativa por medio de Sustitución de Defensor, tal y como se realiza en Heredia; en procura de mantener datos de circulante alineados con la realidad, evitando la duplicidad en los reportes. En caso de requerir realizar un plan piloto, podrán considerar la Defensa Pública de Siquirres como una opción debido a la buena organización interna que se evidencia. </w:t>
      </w:r>
      <w:r>
        <w:rPr>
          <w:rFonts w:ascii="Book Antiqua" w:hAnsi="Book Antiqua" w:cs="Book Antiqua"/>
          <w:b/>
          <w:bCs/>
          <w:i/>
          <w:iCs/>
          <w:sz w:val="24"/>
          <w:szCs w:val="24"/>
          <w:lang w:eastAsia="ar-SA"/>
        </w:rPr>
        <w:t xml:space="preserve">4) La Administración de la Defensa Pública valorará </w:t>
      </w:r>
      <w:r>
        <w:rPr>
          <w:rFonts w:ascii="Book Antiqua" w:hAnsi="Book Antiqua" w:cs="Book Antiqua"/>
          <w:i/>
          <w:iCs/>
          <w:sz w:val="24"/>
          <w:szCs w:val="24"/>
          <w:lang w:eastAsia="ar-SA"/>
        </w:rPr>
        <w:t xml:space="preserve">las necesidades, puestas en conocimiento por la Administración Regional de Pococí durante la sesión ordinaria 05-2021 del Consejo de Circuito realizada de forma ampliada en Siquirres, en cuanto al </w:t>
      </w:r>
      <w:r>
        <w:rPr>
          <w:rFonts w:ascii="Book Antiqua" w:hAnsi="Book Antiqua" w:cs="Book Antiqua"/>
          <w:i/>
          <w:iCs/>
          <w:sz w:val="24"/>
          <w:szCs w:val="24"/>
          <w:lang w:eastAsia="ar-SA"/>
        </w:rPr>
        <w:lastRenderedPageBreak/>
        <w:t xml:space="preserve">tema de seguridad y de dotar de mejores condiciones laborales al personal de la Defensa Pública de Siquirres. </w:t>
      </w:r>
      <w:r>
        <w:rPr>
          <w:rFonts w:ascii="Book Antiqua" w:hAnsi="Book Antiqua" w:cs="Book Antiqua"/>
          <w:b/>
          <w:bCs/>
          <w:i/>
          <w:iCs/>
          <w:sz w:val="24"/>
          <w:szCs w:val="24"/>
          <w:lang w:eastAsia="ar-SA"/>
        </w:rPr>
        <w:t xml:space="preserve">5) La Unidad de Estadística de la Defensa Pública valorará </w:t>
      </w:r>
      <w:r>
        <w:rPr>
          <w:rFonts w:ascii="Book Antiqua" w:hAnsi="Book Antiqua" w:cs="Book Antiqua"/>
          <w:i/>
          <w:iCs/>
          <w:sz w:val="24"/>
          <w:szCs w:val="24"/>
          <w:lang w:eastAsia="ar-SA"/>
        </w:rPr>
        <w:t xml:space="preserve">la creación y diseño de un “Informe de inconsistencias estadísticas” por medio del SIGMA, similar al utilizado en las Fiscalías, con el fin de mejorar el proceso de revisión y seguimiento para el personal administrativo. </w:t>
      </w:r>
      <w:r>
        <w:rPr>
          <w:rFonts w:ascii="Book Antiqua" w:hAnsi="Book Antiqua" w:cs="Book Antiqua"/>
          <w:b/>
          <w:bCs/>
          <w:i/>
          <w:iCs/>
          <w:sz w:val="24"/>
          <w:szCs w:val="24"/>
          <w:lang w:eastAsia="ar-SA"/>
        </w:rPr>
        <w:t>6) La Defensa Pública de Siquirres deberá: a)</w:t>
      </w:r>
      <w:r>
        <w:rPr>
          <w:rFonts w:ascii="Book Antiqua" w:hAnsi="Book Antiqua" w:cs="Book Antiqua"/>
          <w:i/>
          <w:iCs/>
          <w:sz w:val="24"/>
          <w:szCs w:val="24"/>
          <w:lang w:eastAsia="ar-SA"/>
        </w:rPr>
        <w:t xml:space="preserve"> Ejecutar el plan de trabajo contenido en el presente informe, que busca optimizar el funcionamiento de las oficinas y un mejor aprovechamiento de los recursos disponibles. </w:t>
      </w:r>
      <w:r>
        <w:rPr>
          <w:rFonts w:ascii="Book Antiqua" w:hAnsi="Book Antiqua" w:cs="Book Antiqua"/>
          <w:b/>
          <w:bCs/>
          <w:i/>
          <w:iCs/>
          <w:sz w:val="24"/>
          <w:szCs w:val="24"/>
          <w:lang w:eastAsia="ar-SA"/>
        </w:rPr>
        <w:t>b)</w:t>
      </w:r>
      <w:r>
        <w:rPr>
          <w:rFonts w:ascii="Book Antiqua" w:hAnsi="Book Antiqua" w:cs="Book Antiqua"/>
          <w:i/>
          <w:iCs/>
          <w:sz w:val="24"/>
          <w:szCs w:val="24"/>
          <w:lang w:eastAsia="ar-SA"/>
        </w:rPr>
        <w:t xml:space="preserve"> Gestionar ante la Dirección de Tecnología de Información la retroalimentación o capacitación a todo el personal de la oficina, en la utilización del Sistema de Seguimiento de Casos. </w:t>
      </w:r>
      <w:r>
        <w:rPr>
          <w:rFonts w:ascii="Book Antiqua" w:hAnsi="Book Antiqua" w:cs="Book Antiqua"/>
          <w:b/>
          <w:bCs/>
          <w:i/>
          <w:iCs/>
          <w:sz w:val="24"/>
          <w:szCs w:val="24"/>
          <w:lang w:eastAsia="ar-SA"/>
        </w:rPr>
        <w:t xml:space="preserve">c) </w:t>
      </w:r>
      <w:r>
        <w:rPr>
          <w:rFonts w:ascii="Book Antiqua" w:hAnsi="Book Antiqua" w:cs="Book Antiqua"/>
          <w:i/>
          <w:iCs/>
          <w:sz w:val="24"/>
          <w:szCs w:val="24"/>
          <w:lang w:eastAsia="ar-SA"/>
        </w:rPr>
        <w:t xml:space="preserve">El personal administrativo deberá abocar sus esfuerzos al correcto registro de información en los sistemas informáticos utilizados en la oficina (SSC, Agenda Cronos, entre otros). </w:t>
      </w:r>
      <w:r>
        <w:rPr>
          <w:rFonts w:ascii="Book Antiqua" w:hAnsi="Book Antiqua" w:cs="Book Antiqua"/>
          <w:b/>
          <w:bCs/>
          <w:i/>
          <w:iCs/>
          <w:sz w:val="24"/>
          <w:szCs w:val="24"/>
          <w:lang w:eastAsia="ar-SA"/>
        </w:rPr>
        <w:t>d)</w:t>
      </w:r>
      <w:r>
        <w:rPr>
          <w:rFonts w:ascii="Book Antiqua" w:hAnsi="Book Antiqua" w:cs="Book Antiqua"/>
          <w:i/>
          <w:iCs/>
          <w:sz w:val="24"/>
          <w:szCs w:val="24"/>
          <w:lang w:eastAsia="ar-SA"/>
        </w:rPr>
        <w:t xml:space="preserve"> La atención de indagatorias se realizará bajo respuesta inmediata y solo en casos excepcionales se deberá trabajar mediante el otorgamiento de citas. </w:t>
      </w:r>
      <w:r>
        <w:rPr>
          <w:rFonts w:ascii="Book Antiqua" w:hAnsi="Book Antiqua" w:cs="Book Antiqua"/>
          <w:b/>
          <w:bCs/>
          <w:i/>
          <w:iCs/>
          <w:sz w:val="24"/>
          <w:szCs w:val="24"/>
          <w:lang w:eastAsia="ar-SA"/>
        </w:rPr>
        <w:t>e)</w:t>
      </w:r>
      <w:r>
        <w:rPr>
          <w:rFonts w:ascii="Book Antiqua" w:hAnsi="Book Antiqua" w:cs="Book Antiqua"/>
          <w:i/>
          <w:iCs/>
          <w:sz w:val="24"/>
          <w:szCs w:val="24"/>
          <w:lang w:eastAsia="ar-SA"/>
        </w:rPr>
        <w:t xml:space="preserve"> Coordinar con la Oficina de Planimetría del Organismo de Investigación Judicial que previo a citar a una Persona Defensora, consulte con la Secretaria de la oficina si esa persona posee compromisos para esa fecha y hora. </w:t>
      </w:r>
      <w:r>
        <w:rPr>
          <w:rFonts w:ascii="Book Antiqua" w:hAnsi="Book Antiqua" w:cs="Book Antiqua"/>
          <w:b/>
          <w:bCs/>
          <w:i/>
          <w:iCs/>
          <w:sz w:val="24"/>
          <w:szCs w:val="24"/>
          <w:lang w:eastAsia="ar-SA"/>
        </w:rPr>
        <w:t>f)</w:t>
      </w:r>
      <w:r>
        <w:rPr>
          <w:rFonts w:ascii="Book Antiqua" w:hAnsi="Book Antiqua" w:cs="Book Antiqua"/>
          <w:i/>
          <w:iCs/>
          <w:sz w:val="24"/>
          <w:szCs w:val="24"/>
          <w:lang w:eastAsia="ar-SA"/>
        </w:rPr>
        <w:t xml:space="preserve"> Poner en práctica en cuanto sea comunicado el procedimiento del Modelo de Sostenibilidad de manera que, mensualmente se remitan </w:t>
      </w:r>
      <w:r>
        <w:rPr>
          <w:rFonts w:ascii="Book Antiqua" w:hAnsi="Book Antiqua" w:cs="Book Antiqua"/>
          <w:i/>
          <w:iCs/>
          <w:color w:val="000000"/>
          <w:sz w:val="24"/>
          <w:szCs w:val="24"/>
          <w:lang w:eastAsia="ar-SA"/>
        </w:rPr>
        <w:t xml:space="preserve">los indicadores de gestión del mes, la minuta de reunión del equipo de mejora y los planes remediales definidos, de manera que se cuenten con instrumentos adecuados y oportunos para la toma de decisiones. </w:t>
      </w:r>
      <w:r>
        <w:rPr>
          <w:rFonts w:ascii="Book Antiqua" w:hAnsi="Book Antiqua" w:cs="Book Antiqua"/>
          <w:b/>
          <w:bCs/>
          <w:i/>
          <w:iCs/>
          <w:sz w:val="24"/>
          <w:szCs w:val="24"/>
          <w:lang w:eastAsia="ar-SA"/>
        </w:rPr>
        <w:t xml:space="preserve">7) La Dirección de Tecnología de la Información valorará </w:t>
      </w:r>
      <w:r>
        <w:rPr>
          <w:rFonts w:ascii="Book Antiqua" w:hAnsi="Book Antiqua" w:cs="Book Antiqua"/>
          <w:i/>
          <w:iCs/>
          <w:sz w:val="24"/>
          <w:szCs w:val="24"/>
          <w:lang w:eastAsia="ar-SA"/>
        </w:rPr>
        <w:t xml:space="preserve">la necesidad, puesta en conocimiento por la Administración Regional de Pococí durante la sesión ordinaria 05-2021 del Consejo de Circuito realizada de forma ampliada en Siquirres, en cuanto al tema de optar por una central telefónica, ya sea por una nueva necesidad o distribución o alguna otra parte del país que instale una nueva. </w:t>
      </w:r>
      <w:r>
        <w:rPr>
          <w:rFonts w:ascii="Book Antiqua" w:hAnsi="Book Antiqua" w:cs="Book Antiqua"/>
          <w:b/>
          <w:bCs/>
          <w:i/>
          <w:iCs/>
          <w:sz w:val="24"/>
          <w:szCs w:val="24"/>
          <w:lang w:eastAsia="ar-SA"/>
        </w:rPr>
        <w:t xml:space="preserve">8) </w:t>
      </w:r>
      <w:r>
        <w:rPr>
          <w:rFonts w:ascii="Book Antiqua" w:hAnsi="Book Antiqua" w:cs="Book Antiqua"/>
          <w:i/>
          <w:iCs/>
          <w:sz w:val="24"/>
          <w:szCs w:val="24"/>
          <w:lang w:eastAsia="ar-SA"/>
        </w:rPr>
        <w:t xml:space="preserve">Hacer este acuerdo de conocimiento de la Defensa Pública de Siquirres, la Administración Regional de Pococí, la Magistrada Patricia Solano Calderón, Presidenta de la Comisión de la Jurisdicción Penal, la Dirección de la Defensa Pública, las Unidades de Modernización Institucional de la Defensa Pública y la Fiscalía General de la República, la Administración de la Defensa Pública, la Unidad de Estadística de la Defensa Pública, la Dirección de Tecnología de la Información y Comunicaciones, la Dirección Ejecutiva, la Subdelegación Regional del Organismo de Investigación Judicial de Siquirres, la Fiscalía de Siquirres, la Auditoría Judicial y la Oficina de Control Interno, para lo que a cada una corresponda. </w:t>
      </w:r>
      <w:r>
        <w:rPr>
          <w:rFonts w:ascii="Book Antiqua" w:hAnsi="Book Antiqua" w:cs="Book Antiqua"/>
          <w:b/>
          <w:bCs/>
          <w:i/>
          <w:iCs/>
          <w:sz w:val="24"/>
          <w:szCs w:val="24"/>
          <w:lang w:eastAsia="ar-SA"/>
        </w:rPr>
        <w:t>9)</w:t>
      </w:r>
      <w:r>
        <w:rPr>
          <w:rFonts w:ascii="Book Antiqua" w:hAnsi="Book Antiqua" w:cs="Book Antiqua"/>
          <w:i/>
          <w:iCs/>
          <w:sz w:val="24"/>
          <w:szCs w:val="24"/>
          <w:lang w:eastAsia="ar-SA"/>
        </w:rPr>
        <w:t xml:space="preserve"> La Dirección de Planificación realizará el seguimiento correspondiente e informará oportunamente a este Consejo lo pertinente. </w:t>
      </w:r>
      <w:r>
        <w:rPr>
          <w:rFonts w:ascii="Book Antiqua" w:hAnsi="Book Antiqua" w:cs="Book Antiqua"/>
          <w:b/>
          <w:bCs/>
          <w:i/>
          <w:iCs/>
          <w:sz w:val="24"/>
          <w:szCs w:val="24"/>
          <w:lang w:eastAsia="ar-SA"/>
        </w:rPr>
        <w:t>Se declara acuerdo firme.</w:t>
      </w:r>
      <w:r>
        <w:rPr>
          <w:rFonts w:ascii="Book Antiqua" w:hAnsi="Book Antiqua" w:cs="Book Antiqua"/>
          <w:i/>
          <w:iCs/>
          <w:sz w:val="24"/>
          <w:szCs w:val="24"/>
          <w:lang w:eastAsia="ar-SA"/>
        </w:rPr>
        <w:t>”</w:t>
      </w:r>
    </w:p>
    <w:p w14:paraId="0B73EE1F" w14:textId="77777777" w:rsidR="00D0542F" w:rsidRDefault="00D0542F" w:rsidP="00D0542F">
      <w:pPr>
        <w:spacing w:before="0" w:after="0" w:line="240" w:lineRule="auto"/>
        <w:ind w:left="0"/>
      </w:pPr>
    </w:p>
    <w:p w14:paraId="0665914B" w14:textId="77777777" w:rsidR="00D0542F" w:rsidRDefault="00D0542F" w:rsidP="00D0542F">
      <w:pPr>
        <w:spacing w:before="0" w:after="0" w:line="240" w:lineRule="auto"/>
        <w:ind w:left="0"/>
      </w:pPr>
    </w:p>
    <w:p w14:paraId="04DC6F89" w14:textId="77777777" w:rsidR="00D0542F" w:rsidRPr="00D706B6" w:rsidRDefault="00D0542F" w:rsidP="00D0542F">
      <w:pPr>
        <w:spacing w:before="0" w:after="0" w:line="240" w:lineRule="auto"/>
        <w:ind w:left="0"/>
      </w:pPr>
      <w:r w:rsidRPr="00D706B6">
        <w:lastRenderedPageBreak/>
        <w:t>A raíz de lo anterior, la Dirección de Planificación realizó un trabajo en conjunto con la Unidad de Modernización Institucional de la Defensa Pública, para dar seguimiento a los acuerdos y estado de avance en la ejecución del plan de trabajo aprobado por el Consejo Superior.</w:t>
      </w:r>
    </w:p>
    <w:p w14:paraId="17AF8DCC" w14:textId="77777777" w:rsidR="00D0542F" w:rsidRPr="00D706B6" w:rsidRDefault="00D0542F" w:rsidP="00D0542F">
      <w:pPr>
        <w:spacing w:before="0" w:after="0" w:line="240" w:lineRule="auto"/>
        <w:ind w:left="0"/>
      </w:pPr>
    </w:p>
    <w:p w14:paraId="44DF9956" w14:textId="73099F95" w:rsidR="00D0542F" w:rsidRPr="00D706B6" w:rsidRDefault="00D0542F" w:rsidP="00D0542F">
      <w:pPr>
        <w:spacing w:before="0" w:after="0" w:line="240" w:lineRule="auto"/>
        <w:ind w:left="0"/>
        <w:rPr>
          <w:lang w:val="es-ES"/>
        </w:rPr>
      </w:pPr>
      <w:r w:rsidRPr="00D706B6">
        <w:t xml:space="preserve">A continuación, se muestran los resultados del seguimiento realizado en la </w:t>
      </w:r>
      <w:r w:rsidR="00367982" w:rsidRPr="00367982">
        <w:rPr>
          <w:b/>
          <w:bCs/>
        </w:rPr>
        <w:t>Defensa Pública de Siquirres</w:t>
      </w:r>
      <w:r w:rsidRPr="00A266D8">
        <w:rPr>
          <w:b/>
          <w:bCs/>
        </w:rPr>
        <w:t>.</w:t>
      </w:r>
    </w:p>
    <w:p w14:paraId="1B71344B" w14:textId="77777777" w:rsidR="00367982" w:rsidRDefault="00367982" w:rsidP="00D0542F">
      <w:pPr>
        <w:spacing w:before="0" w:after="0" w:line="240" w:lineRule="auto"/>
        <w:ind w:left="0"/>
        <w:rPr>
          <w:lang w:val="es-ES"/>
        </w:rPr>
      </w:pPr>
    </w:p>
    <w:p w14:paraId="6B2275FD" w14:textId="77777777" w:rsidR="00367982" w:rsidRDefault="00367982" w:rsidP="00D0542F">
      <w:pPr>
        <w:spacing w:before="0" w:after="0" w:line="240" w:lineRule="auto"/>
        <w:ind w:left="0"/>
        <w:rPr>
          <w:lang w:val="es-ES"/>
        </w:rPr>
      </w:pPr>
    </w:p>
    <w:p w14:paraId="510A43FE" w14:textId="60EFD099" w:rsidR="00D0542F" w:rsidRPr="006616B4" w:rsidRDefault="00D0542F" w:rsidP="00D0542F">
      <w:pPr>
        <w:spacing w:before="0" w:after="0" w:line="240" w:lineRule="auto"/>
        <w:ind w:left="0"/>
        <w:rPr>
          <w:lang w:val="es-ES"/>
        </w:rPr>
      </w:pPr>
      <w:r w:rsidRPr="006616B4">
        <w:rPr>
          <w:lang w:val="es-ES"/>
        </w:rPr>
        <w:t xml:space="preserve">Atentamente, </w:t>
      </w:r>
    </w:p>
    <w:p w14:paraId="11DF599E" w14:textId="77777777" w:rsidR="00D0542F" w:rsidRPr="006616B4" w:rsidRDefault="00D0542F" w:rsidP="00D0542F">
      <w:pPr>
        <w:spacing w:before="0" w:after="0" w:line="240" w:lineRule="auto"/>
        <w:ind w:left="0"/>
        <w:rPr>
          <w:b/>
          <w:bCs/>
        </w:rPr>
      </w:pPr>
    </w:p>
    <w:p w14:paraId="2705307A" w14:textId="77777777" w:rsidR="006616B4" w:rsidRPr="006616B4" w:rsidRDefault="006616B4" w:rsidP="00D0542F">
      <w:pPr>
        <w:shd w:val="clear" w:color="auto" w:fill="FFFFFF"/>
        <w:spacing w:before="0" w:after="0" w:line="240" w:lineRule="auto"/>
        <w:ind w:left="0"/>
        <w:rPr>
          <w:b/>
          <w:bCs/>
        </w:rPr>
      </w:pPr>
      <w:bookmarkStart w:id="1" w:name="_Hlk115179762"/>
    </w:p>
    <w:p w14:paraId="5BFC800C" w14:textId="77777777" w:rsidR="006616B4" w:rsidRPr="006616B4" w:rsidRDefault="006616B4" w:rsidP="00D0542F">
      <w:pPr>
        <w:shd w:val="clear" w:color="auto" w:fill="FFFFFF"/>
        <w:spacing w:before="0" w:after="0" w:line="240" w:lineRule="auto"/>
        <w:ind w:left="0"/>
        <w:rPr>
          <w:b/>
          <w:bCs/>
        </w:rPr>
      </w:pPr>
    </w:p>
    <w:p w14:paraId="407DBCEB" w14:textId="4A2C7248" w:rsidR="00D0542F" w:rsidRPr="006616B4" w:rsidRDefault="00D0542F" w:rsidP="00D0542F">
      <w:pPr>
        <w:shd w:val="clear" w:color="auto" w:fill="FFFFFF"/>
        <w:spacing w:before="0" w:after="0" w:line="240" w:lineRule="auto"/>
        <w:ind w:left="0"/>
      </w:pPr>
      <w:r w:rsidRPr="006616B4">
        <w:t xml:space="preserve">Ing. Jorge Fernando Rodríguez </w:t>
      </w:r>
      <w:r w:rsidR="006616B4" w:rsidRPr="006616B4">
        <w:t>Salaza</w:t>
      </w:r>
      <w:r w:rsidR="006616B4">
        <w:t>r</w:t>
      </w:r>
      <w:r w:rsidR="00711F7C">
        <w:t xml:space="preserve">, Jefe a.i. </w:t>
      </w:r>
    </w:p>
    <w:p w14:paraId="32C557E4" w14:textId="52097EAA" w:rsidR="00D0542F" w:rsidRPr="006616B4" w:rsidRDefault="00D0542F" w:rsidP="00D0542F">
      <w:pPr>
        <w:shd w:val="clear" w:color="auto" w:fill="FFFFFF"/>
        <w:spacing w:before="0" w:after="0" w:line="240" w:lineRule="auto"/>
        <w:ind w:left="0"/>
      </w:pPr>
      <w:r w:rsidRPr="006616B4">
        <w:t>Subproceso de Modernización Institucional</w:t>
      </w:r>
      <w:r w:rsidR="006616B4">
        <w:t>-Penal</w:t>
      </w:r>
      <w:r w:rsidRPr="006616B4">
        <w:t xml:space="preserve"> </w:t>
      </w:r>
    </w:p>
    <w:bookmarkEnd w:id="1"/>
    <w:p w14:paraId="7631FF41" w14:textId="49A9F0A0" w:rsidR="00D0542F" w:rsidRPr="006616B4" w:rsidRDefault="00D0542F" w:rsidP="00D0542F">
      <w:pPr>
        <w:suppressAutoHyphens w:val="0"/>
        <w:spacing w:before="0" w:after="0" w:line="240" w:lineRule="auto"/>
        <w:ind w:left="0"/>
        <w:jc w:val="left"/>
        <w:rPr>
          <w:lang w:eastAsia="es-CR"/>
        </w:rPr>
      </w:pPr>
    </w:p>
    <w:p w14:paraId="5C3DE34F" w14:textId="77777777" w:rsidR="00D0542F" w:rsidRPr="006616B4" w:rsidRDefault="00D0542F">
      <w:pPr>
        <w:suppressAutoHyphens w:val="0"/>
        <w:spacing w:before="0" w:after="0" w:line="240" w:lineRule="auto"/>
        <w:ind w:left="0"/>
        <w:jc w:val="left"/>
        <w:rPr>
          <w:rFonts w:ascii="Book Antiqua" w:hAnsi="Book Antiqua" w:cs="Book Antiqua"/>
          <w:lang w:eastAsia="es-CR"/>
        </w:rPr>
      </w:pPr>
      <w:r w:rsidRPr="006616B4">
        <w:rPr>
          <w:rFonts w:ascii="Book Antiqua" w:hAnsi="Book Antiqua" w:cs="Book Antiqua"/>
          <w:lang w:eastAsia="es-CR"/>
        </w:rPr>
        <w:br w:type="page"/>
      </w:r>
    </w:p>
    <w:p w14:paraId="73EDC2B0" w14:textId="63C01DA3" w:rsidR="00A305CA" w:rsidRDefault="00D00F8F">
      <w:pPr>
        <w:ind w:left="0"/>
        <w:rPr>
          <w:rFonts w:ascii="Book Antiqua" w:hAnsi="Book Antiqua" w:cs="Book Antiqua"/>
          <w:lang w:eastAsia="es-CR"/>
        </w:rPr>
      </w:pPr>
      <w:r>
        <w:rPr>
          <w:noProof/>
        </w:rPr>
        <w:lastRenderedPageBreak/>
        <mc:AlternateContent>
          <mc:Choice Requires="wpg">
            <w:drawing>
              <wp:anchor distT="0" distB="0" distL="0" distR="0" simplePos="0" relativeHeight="251658240" behindDoc="0" locked="0" layoutInCell="1" allowOverlap="1" wp14:anchorId="227DE264" wp14:editId="743053EE">
                <wp:simplePos x="0" y="0"/>
                <wp:positionH relativeFrom="column">
                  <wp:posOffset>-1143000</wp:posOffset>
                </wp:positionH>
                <wp:positionV relativeFrom="paragraph">
                  <wp:posOffset>-1502410</wp:posOffset>
                </wp:positionV>
                <wp:extent cx="8227060" cy="10741660"/>
                <wp:effectExtent l="5715" t="0" r="0" b="3175"/>
                <wp:wrapNone/>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7060" cy="10741660"/>
                          <a:chOff x="-1800" y="-2366"/>
                          <a:chExt cx="12956" cy="16916"/>
                        </a:xfrm>
                      </wpg:grpSpPr>
                      <pic:pic xmlns:pic="http://schemas.openxmlformats.org/drawingml/2006/picture">
                        <pic:nvPicPr>
                          <pic:cNvPr id="9" name="0 Imag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800" y="-2366"/>
                            <a:ext cx="12955" cy="2916"/>
                          </a:xfrm>
                          <a:prstGeom prst="rect">
                            <a:avLst/>
                          </a:prstGeom>
                          <a:noFill/>
                          <a:ln>
                            <a:noFill/>
                          </a:ln>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3465A4"/>
                                </a:solidFill>
                                <a:round/>
                                <a:headEnd/>
                                <a:tailEnd/>
                              </a14:hiddenLine>
                            </a:ext>
                          </a:extLst>
                        </pic:spPr>
                      </pic:pic>
                      <pic:pic xmlns:pic="http://schemas.openxmlformats.org/drawingml/2006/picture">
                        <pic:nvPicPr>
                          <pic:cNvPr id="12"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800" y="13744"/>
                            <a:ext cx="12955" cy="805"/>
                          </a:xfrm>
                          <a:prstGeom prst="rect">
                            <a:avLst/>
                          </a:prstGeom>
                          <a:noFill/>
                          <a:ln>
                            <a:noFill/>
                          </a:ln>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3465A4"/>
                                </a:solidFill>
                                <a:round/>
                                <a:headEnd/>
                                <a:tailEnd/>
                              </a14:hiddenLine>
                            </a:ext>
                          </a:extLst>
                        </pic:spPr>
                      </pic:pic>
                    </wpg:wg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w:pict>
              <v:group w14:anchorId="428DD1C3" id="Group 2" o:spid="_x0000_s1026" style="position:absolute;margin-left:-90pt;margin-top:-118.3pt;width:647.8pt;height:845.8pt;z-index:251658240;mso-wrap-distance-left:0;mso-wrap-distance-right:0" coordorigin="-1800,-2366" coordsize="12956,169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800;top:-2366;width:12955;height:2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" strokecolor="#3465a4">
                  <v:fill recolor="t" type="frame"/>
                  <v:stroke joinstyle="round"/>
                  <v:imagedata r:id="rId9" o:title=""/>
                </v:shape>
                <v:shape id="0 Imagen" o:spid="_x0000_s1028" type="#_x0000_t75" style="position:absolute;left:-1800;top:13744;width:12955;height: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" strokecolor="#3465a4">
                  <v:fill recolor="t" type="frame"/>
                  <v:stroke joinstyle="round"/>
                  <v:imagedata r:id="rId10" o:title=""/>
                </v:shape>
              </v:group>
            </w:pict>
          </mc:Fallback>
        </mc:AlternateContent>
      </w:r>
    </w:p>
    <w:p w14:paraId="0352D619" w14:textId="58D4BE58" w:rsidR="00A305CA" w:rsidRDefault="00D00F8F">
      <w:pPr>
        <w:ind w:left="0"/>
        <w:jc w:val="center"/>
      </w:pPr>
      <w:r>
        <w:rPr>
          <w:rFonts w:ascii="Book Antiqua" w:hAnsi="Book Antiqua" w:cs="Book Antiqua"/>
          <w:noProof/>
        </w:rPr>
        <w:drawing>
          <wp:inline distT="0" distB="0" distL="0" distR="0" wp14:anchorId="5262EE11" wp14:editId="47F338BE">
            <wp:extent cx="1301115" cy="58356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l="-87" t="-200" r="-87" b="-200"/>
                    <a:stretch>
                      <a:fillRect/>
                    </a:stretch>
                  </pic:blipFill>
                  <pic:spPr bwMode="auto">
                    <a:xfrm>
                      <a:off x="0" y="0"/>
                      <a:ext cx="1301115" cy="583565"/>
                    </a:xfrm>
                    <a:prstGeom prst="rect">
                      <a:avLst/>
                    </a:prstGeom>
                    <a:solidFill>
                      <a:srgbClr val="FFFFFF"/>
                    </a:solidFill>
                    <a:ln>
                      <a:noFill/>
                    </a:ln>
                  </pic:spPr>
                </pic:pic>
              </a:graphicData>
            </a:graphic>
          </wp:inline>
        </w:drawing>
      </w:r>
      <w:r w:rsidR="00183055">
        <w:rPr>
          <w:rFonts w:ascii="Book Antiqua" w:eastAsia="Book Antiqua" w:hAnsi="Book Antiqua" w:cs="Book Antiqua"/>
        </w:rPr>
        <w:t xml:space="preserve">      </w:t>
      </w:r>
      <w:r>
        <w:rPr>
          <w:rFonts w:ascii="Book Antiqua" w:hAnsi="Book Antiqua" w:cs="Book Antiqua"/>
          <w:noProof/>
        </w:rPr>
        <w:drawing>
          <wp:inline distT="0" distB="0" distL="0" distR="0" wp14:anchorId="3853F6EA" wp14:editId="54CAC943">
            <wp:extent cx="1421130" cy="56261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l="-78" t="-197" r="-78" b="-197"/>
                    <a:stretch>
                      <a:fillRect/>
                    </a:stretch>
                  </pic:blipFill>
                  <pic:spPr bwMode="auto">
                    <a:xfrm>
                      <a:off x="0" y="0"/>
                      <a:ext cx="1421130" cy="562610"/>
                    </a:xfrm>
                    <a:prstGeom prst="rect">
                      <a:avLst/>
                    </a:prstGeom>
                    <a:solidFill>
                      <a:srgbClr val="FFFFFF"/>
                    </a:solidFill>
                    <a:ln>
                      <a:noFill/>
                    </a:ln>
                  </pic:spPr>
                </pic:pic>
              </a:graphicData>
            </a:graphic>
          </wp:inline>
        </w:drawing>
      </w:r>
      <w:r w:rsidR="00183055">
        <w:rPr>
          <w:rFonts w:ascii="Book Antiqua" w:eastAsia="Book Antiqua" w:hAnsi="Book Antiqua" w:cs="Book Antiqua"/>
        </w:rPr>
        <w:t xml:space="preserve">       </w:t>
      </w:r>
      <w:r>
        <w:rPr>
          <w:rFonts w:ascii="Book Antiqua" w:hAnsi="Book Antiqua" w:cs="Book Antiqua"/>
          <w:noProof/>
        </w:rPr>
        <w:drawing>
          <wp:inline distT="0" distB="0" distL="0" distR="0" wp14:anchorId="083448B3" wp14:editId="2980F07E">
            <wp:extent cx="1343660" cy="51371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l="7266" t="16788" r="6172" b="23621"/>
                    <a:stretch>
                      <a:fillRect/>
                    </a:stretch>
                  </pic:blipFill>
                  <pic:spPr bwMode="auto">
                    <a:xfrm>
                      <a:off x="0" y="0"/>
                      <a:ext cx="1343660" cy="513715"/>
                    </a:xfrm>
                    <a:prstGeom prst="rect">
                      <a:avLst/>
                    </a:prstGeom>
                    <a:solidFill>
                      <a:srgbClr val="FFFFFF"/>
                    </a:solidFill>
                    <a:ln>
                      <a:noFill/>
                    </a:ln>
                  </pic:spPr>
                </pic:pic>
              </a:graphicData>
            </a:graphic>
          </wp:inline>
        </w:drawing>
      </w:r>
      <w:r w:rsidR="00183055">
        <w:rPr>
          <w:rFonts w:ascii="Book Antiqua" w:eastAsia="Book Antiqua" w:hAnsi="Book Antiqua" w:cs="Book Antiqua"/>
        </w:rPr>
        <w:t xml:space="preserve">              </w:t>
      </w:r>
    </w:p>
    <w:p w14:paraId="1BEC2FD0" w14:textId="77777777" w:rsidR="00A305CA" w:rsidRDefault="00A305CA">
      <w:pPr>
        <w:spacing w:after="0" w:line="240" w:lineRule="auto"/>
        <w:jc w:val="center"/>
        <w:rPr>
          <w:rFonts w:ascii="Book Antiqua" w:hAnsi="Book Antiqua" w:cs="Book Antiqua"/>
          <w:b/>
          <w:i/>
          <w:color w:val="0070C0"/>
        </w:rPr>
      </w:pPr>
    </w:p>
    <w:p w14:paraId="5911343F" w14:textId="77777777" w:rsidR="00A305CA" w:rsidRDefault="00183055">
      <w:pPr>
        <w:spacing w:after="0" w:line="240" w:lineRule="auto"/>
        <w:jc w:val="center"/>
      </w:pPr>
      <w:r>
        <w:rPr>
          <w:rFonts w:ascii="Book Antiqua" w:hAnsi="Book Antiqua" w:cs="Book Antiqua"/>
          <w:b/>
          <w:i/>
          <w:color w:val="0070C0"/>
          <w:sz w:val="44"/>
          <w:szCs w:val="44"/>
        </w:rPr>
        <w:t>Proyecto de Mejora Integral del Proceso Penal</w:t>
      </w:r>
    </w:p>
    <w:p w14:paraId="040E3CAB" w14:textId="77777777" w:rsidR="00A305CA" w:rsidRDefault="00A305CA">
      <w:pPr>
        <w:spacing w:after="0"/>
        <w:jc w:val="center"/>
        <w:rPr>
          <w:rFonts w:ascii="Book Antiqua" w:hAnsi="Book Antiqua" w:cs="Book Antiqua"/>
          <w:b/>
          <w:i/>
          <w:color w:val="0070C0"/>
          <w:sz w:val="44"/>
          <w:szCs w:val="44"/>
        </w:rPr>
      </w:pPr>
    </w:p>
    <w:p w14:paraId="1B657E94" w14:textId="77777777" w:rsidR="00A305CA" w:rsidRDefault="00183055">
      <w:pPr>
        <w:spacing w:after="0"/>
        <w:jc w:val="center"/>
      </w:pPr>
      <w:bookmarkStart w:id="2" w:name="_Hlk115179472"/>
      <w:r>
        <w:rPr>
          <w:rFonts w:ascii="Book Antiqua" w:hAnsi="Book Antiqua" w:cs="Book Antiqua"/>
          <w:b/>
          <w:i/>
          <w:sz w:val="40"/>
          <w:szCs w:val="40"/>
        </w:rPr>
        <w:t>Informe de seguimiento de la Defensa Pública de</w:t>
      </w:r>
    </w:p>
    <w:p w14:paraId="1FB5BAF3" w14:textId="77777777" w:rsidR="00A305CA" w:rsidRDefault="00183055">
      <w:pPr>
        <w:spacing w:after="0"/>
        <w:jc w:val="center"/>
      </w:pPr>
      <w:r>
        <w:rPr>
          <w:rFonts w:ascii="Book Antiqua" w:hAnsi="Book Antiqua" w:cs="Book Antiqua"/>
          <w:b/>
          <w:i/>
          <w:sz w:val="40"/>
          <w:szCs w:val="40"/>
        </w:rPr>
        <w:t>Siquirres</w:t>
      </w:r>
    </w:p>
    <w:bookmarkEnd w:id="2"/>
    <w:p w14:paraId="19D1C52F" w14:textId="77777777" w:rsidR="00A305CA" w:rsidRDefault="00A305CA">
      <w:pPr>
        <w:spacing w:after="0" w:line="240" w:lineRule="auto"/>
        <w:jc w:val="center"/>
        <w:rPr>
          <w:rFonts w:ascii="Book Antiqua" w:hAnsi="Book Antiqua" w:cs="Book Antiqua"/>
          <w:b/>
          <w:i/>
          <w:sz w:val="40"/>
          <w:szCs w:val="40"/>
        </w:rPr>
      </w:pPr>
    </w:p>
    <w:p w14:paraId="1F866BCD" w14:textId="77777777" w:rsidR="00A305CA" w:rsidRDefault="00183055">
      <w:pPr>
        <w:spacing w:line="240" w:lineRule="auto"/>
        <w:jc w:val="center"/>
      </w:pPr>
      <w:r>
        <w:rPr>
          <w:rFonts w:ascii="Book Antiqua" w:hAnsi="Book Antiqua" w:cs="Book Antiqua"/>
          <w:b/>
          <w:i/>
          <w:sz w:val="32"/>
          <w:szCs w:val="32"/>
        </w:rPr>
        <w:t>Seguimiento realizado por:</w:t>
      </w:r>
    </w:p>
    <w:p w14:paraId="02E25525" w14:textId="77777777" w:rsidR="00A305CA" w:rsidRDefault="00183055">
      <w:pPr>
        <w:spacing w:line="240" w:lineRule="auto"/>
        <w:jc w:val="center"/>
      </w:pPr>
      <w:r>
        <w:rPr>
          <w:rFonts w:ascii="Book Antiqua" w:hAnsi="Book Antiqua" w:cs="Book Antiqua"/>
          <w:i/>
          <w:sz w:val="28"/>
          <w:szCs w:val="28"/>
        </w:rPr>
        <w:t xml:space="preserve">Lic. Orlando Vargas Chacón – Defensor Supervisor de la Unidad de Modernización Institucional de la Defesa Pública </w:t>
      </w:r>
    </w:p>
    <w:p w14:paraId="6A8C0DCC" w14:textId="77777777" w:rsidR="00A305CA" w:rsidRDefault="00183055">
      <w:pPr>
        <w:spacing w:line="240" w:lineRule="auto"/>
        <w:jc w:val="center"/>
      </w:pPr>
      <w:r>
        <w:rPr>
          <w:rFonts w:ascii="Book Antiqua" w:hAnsi="Book Antiqua" w:cs="Book Antiqua"/>
          <w:b/>
          <w:i/>
          <w:sz w:val="32"/>
          <w:szCs w:val="32"/>
        </w:rPr>
        <w:t>En coordinación con:</w:t>
      </w:r>
    </w:p>
    <w:p w14:paraId="19FA3CEE" w14:textId="0F42FAE6" w:rsidR="00A305CA" w:rsidRDefault="008835CC">
      <w:pPr>
        <w:spacing w:line="240" w:lineRule="auto"/>
        <w:jc w:val="center"/>
      </w:pPr>
      <w:r>
        <w:rPr>
          <w:rFonts w:ascii="Book Antiqua" w:hAnsi="Book Antiqua" w:cs="Book Antiqua"/>
          <w:i/>
          <w:sz w:val="28"/>
          <w:szCs w:val="28"/>
        </w:rPr>
        <w:t xml:space="preserve">Inga. Florita Leiva </w:t>
      </w:r>
      <w:r w:rsidR="00217BA2">
        <w:rPr>
          <w:rFonts w:ascii="Book Antiqua" w:hAnsi="Book Antiqua" w:cs="Book Antiqua"/>
          <w:i/>
          <w:sz w:val="28"/>
          <w:szCs w:val="28"/>
        </w:rPr>
        <w:t>Piedra –</w:t>
      </w:r>
      <w:r w:rsidR="00183055">
        <w:rPr>
          <w:rFonts w:ascii="Book Antiqua" w:hAnsi="Book Antiqua" w:cs="Book Antiqua"/>
          <w:i/>
          <w:sz w:val="28"/>
          <w:szCs w:val="28"/>
        </w:rPr>
        <w:t xml:space="preserve"> Profesional del Subproceso de Modernización Institucional de la Dirección de Planificación</w:t>
      </w:r>
    </w:p>
    <w:p w14:paraId="30002691" w14:textId="77777777" w:rsidR="00A305CA" w:rsidRDefault="00183055">
      <w:pPr>
        <w:spacing w:line="240" w:lineRule="auto"/>
        <w:jc w:val="center"/>
      </w:pPr>
      <w:r>
        <w:rPr>
          <w:rFonts w:ascii="Book Antiqua" w:hAnsi="Book Antiqua" w:cs="Book Antiqua"/>
          <w:i/>
          <w:sz w:val="28"/>
          <w:szCs w:val="28"/>
        </w:rPr>
        <w:t>Ing. Nelson Arce Hidalgo – Coordinador de Unidad del Subproceso de Modernización Institucional de la Dirección de Planificación</w:t>
      </w:r>
    </w:p>
    <w:p w14:paraId="10D453AF" w14:textId="77777777" w:rsidR="00A305CA" w:rsidRDefault="00183055">
      <w:pPr>
        <w:spacing w:line="240" w:lineRule="auto"/>
        <w:jc w:val="center"/>
      </w:pPr>
      <w:r>
        <w:rPr>
          <w:rFonts w:ascii="Book Antiqua" w:hAnsi="Book Antiqua" w:cs="Book Antiqua"/>
          <w:i/>
          <w:sz w:val="28"/>
          <w:szCs w:val="28"/>
        </w:rPr>
        <w:t>Ing. Jorge Fernando Rodríguez Salazar – Jefe del Subproceso de Modernización Institucional de la Dirección de Planificación</w:t>
      </w:r>
    </w:p>
    <w:p w14:paraId="3C9B0D3B" w14:textId="77777777" w:rsidR="00A305CA" w:rsidRDefault="00A305CA">
      <w:pPr>
        <w:rPr>
          <w:rFonts w:ascii="Book Antiqua" w:hAnsi="Book Antiqua" w:cs="Book Antiqua"/>
          <w:i/>
          <w:iCs/>
          <w:sz w:val="28"/>
          <w:szCs w:val="28"/>
        </w:rPr>
      </w:pPr>
    </w:p>
    <w:p w14:paraId="2357742A" w14:textId="09EF5AF6" w:rsidR="00A305CA" w:rsidRDefault="00BF12B6">
      <w:pPr>
        <w:jc w:val="center"/>
        <w:sectPr w:rsidR="00A305CA">
          <w:headerReference w:type="default" r:id="rId14"/>
          <w:footerReference w:type="default" r:id="rId15"/>
          <w:pgSz w:w="12240" w:h="15840"/>
          <w:pgMar w:top="1134" w:right="1134" w:bottom="1134" w:left="1134" w:header="709" w:footer="720" w:gutter="0"/>
          <w:cols w:space="720"/>
          <w:docGrid w:linePitch="360"/>
        </w:sectPr>
      </w:pPr>
      <w:r>
        <w:rPr>
          <w:rFonts w:ascii="Book Antiqua" w:hAnsi="Book Antiqua" w:cs="Book Antiqua"/>
          <w:b/>
          <w:bCs/>
          <w:sz w:val="32"/>
          <w:szCs w:val="32"/>
        </w:rPr>
        <w:t>Setiembre</w:t>
      </w:r>
      <w:r w:rsidR="00183055">
        <w:rPr>
          <w:rFonts w:ascii="Book Antiqua" w:hAnsi="Book Antiqua" w:cs="Book Antiqua"/>
          <w:b/>
          <w:bCs/>
          <w:sz w:val="32"/>
          <w:szCs w:val="32"/>
        </w:rPr>
        <w:t xml:space="preserve">, </w:t>
      </w:r>
      <w:r w:rsidR="00217BA2">
        <w:rPr>
          <w:rFonts w:ascii="Book Antiqua" w:hAnsi="Book Antiqua" w:cs="Book Antiqua"/>
          <w:b/>
          <w:bCs/>
          <w:sz w:val="32"/>
          <w:szCs w:val="32"/>
        </w:rPr>
        <w:t>2022</w:t>
      </w:r>
    </w:p>
    <w:p w14:paraId="6D104007" w14:textId="77777777" w:rsidR="00A305CA" w:rsidRDefault="00183055">
      <w:pPr>
        <w:pStyle w:val="Ttulo1"/>
      </w:pPr>
      <w:r>
        <w:rPr>
          <w:rFonts w:ascii="Book Antiqua" w:hAnsi="Book Antiqua" w:cs="Book Antiqua"/>
          <w:sz w:val="24"/>
          <w:szCs w:val="24"/>
        </w:rPr>
        <w:lastRenderedPageBreak/>
        <w:t>Justificación</w:t>
      </w:r>
    </w:p>
    <w:p w14:paraId="364A078D" w14:textId="77777777" w:rsidR="006616B4" w:rsidRDefault="006616B4">
      <w:pPr>
        <w:rPr>
          <w:rFonts w:ascii="Book Antiqua" w:eastAsia="Times New Roman" w:hAnsi="Book Antiqua" w:cs="Book Antiqua"/>
          <w:sz w:val="24"/>
          <w:szCs w:val="24"/>
          <w:lang w:val="es-ES" w:eastAsia="es-ES"/>
        </w:rPr>
      </w:pPr>
    </w:p>
    <w:p w14:paraId="23754568" w14:textId="3764EFA3" w:rsidR="00A305CA" w:rsidRDefault="00183055">
      <w:r>
        <w:rPr>
          <w:rFonts w:ascii="Book Antiqua" w:eastAsia="Times New Roman" w:hAnsi="Book Antiqua" w:cs="Book Antiqua"/>
          <w:sz w:val="24"/>
          <w:szCs w:val="24"/>
          <w:lang w:val="es-ES" w:eastAsia="es-ES"/>
        </w:rPr>
        <w:t>La Corte Plena aprobó los estudios de la Auditoría Judicial 958-107-AUO-2012 sobre la estructura de Control Interno de los Juzgados Penales a nivel gerencial y su contribución a la etapa de investigación del proceso penal y el estudio 259-66-SAO-2016 sobre el estudio operativo de los Tribunales Penales, en las sesiones 37-12 artículo VIII y 15-16 artículo XVII, respectivamente.</w:t>
      </w:r>
    </w:p>
    <w:p w14:paraId="64F459CE" w14:textId="1F90BE55" w:rsidR="00A305CA" w:rsidRDefault="00183055">
      <w:r>
        <w:rPr>
          <w:rFonts w:ascii="Book Antiqua" w:eastAsia="Times New Roman" w:hAnsi="Book Antiqua" w:cs="Book Antiqua"/>
          <w:sz w:val="24"/>
          <w:szCs w:val="24"/>
          <w:lang w:val="es-ES" w:eastAsia="es-ES"/>
        </w:rPr>
        <w:t xml:space="preserve">Por lo </w:t>
      </w:r>
      <w:r w:rsidR="002A6927">
        <w:rPr>
          <w:rFonts w:ascii="Book Antiqua" w:eastAsia="Times New Roman" w:hAnsi="Book Antiqua" w:cs="Book Antiqua"/>
          <w:sz w:val="24"/>
          <w:szCs w:val="24"/>
          <w:lang w:val="es-ES" w:eastAsia="es-ES"/>
        </w:rPr>
        <w:t>tanto,</w:t>
      </w:r>
      <w:r>
        <w:rPr>
          <w:rFonts w:ascii="Book Antiqua" w:eastAsia="Times New Roman" w:hAnsi="Book Antiqua" w:cs="Book Antiqua"/>
          <w:sz w:val="24"/>
          <w:szCs w:val="24"/>
          <w:lang w:val="es-ES" w:eastAsia="es-ES"/>
        </w:rPr>
        <w:t xml:space="preserve"> la Dirección de Planificación con el liderazgo del Despacho de la Presidencia diseñó el Proyecto de Mejora Integral del Proceso Penal, aprobado por el Consejo Superior en la sesión 71-17, del 1 de agosto del 2017, artículo CXI, donde se aprobó un abordaje de la materia Penal. El proyecto consta de tres fases: planeación, ejecución y seguimiento y se inauguró en una actividad protocolaria el 4 de mayo de 2018.</w:t>
      </w:r>
    </w:p>
    <w:p w14:paraId="0D26286E" w14:textId="77777777" w:rsidR="00A305CA" w:rsidRDefault="00183055">
      <w:pPr>
        <w:pStyle w:val="NormalWeb"/>
        <w:spacing w:line="276" w:lineRule="auto"/>
      </w:pPr>
      <w:r>
        <w:rPr>
          <w:rFonts w:ascii="Book Antiqua" w:hAnsi="Book Antiqua" w:cs="Book Antiqua"/>
        </w:rPr>
        <w:t>La etapa de planeación se dio durante el 2018, y tuvo como resultado el diseño de los modelos de tramitación de los Juzgados Penales, Tribunales Penales, Fiscalía, Defensa Pública y Organismo de Investigación Judicial (OIJ), los cuales promueven disminuir los tiempos de respuesta para brindar un servicio público de calidad e incrementar la efectividad de los debates con la participación integral del ámbito auxiliar de justica, así como estandarizar, en la medida de lo posible, la tramitación y controles administrativos en ese ámbito, modelos que fueron aprobados por el Consejo Superior en las siguientes sesiones:</w:t>
      </w:r>
    </w:p>
    <w:p w14:paraId="0BE9A95B" w14:textId="77777777" w:rsidR="00A305CA" w:rsidRDefault="00183055">
      <w:pPr>
        <w:pStyle w:val="NormalWeb"/>
        <w:widowControl w:val="0"/>
        <w:numPr>
          <w:ilvl w:val="0"/>
          <w:numId w:val="2"/>
        </w:numPr>
        <w:autoSpaceDE w:val="0"/>
        <w:spacing w:before="0" w:after="240" w:line="276" w:lineRule="auto"/>
        <w:ind w:right="616"/>
      </w:pPr>
      <w:r>
        <w:rPr>
          <w:rFonts w:ascii="Book Antiqua" w:hAnsi="Book Antiqua" w:cs="Book Antiqua"/>
        </w:rPr>
        <w:t>Juzgados Penales, sesión N°16-19 del 22 de febrero del 2019, artículo LXII, estudio 1405-PLA-18.</w:t>
      </w:r>
    </w:p>
    <w:p w14:paraId="1E12ADAD" w14:textId="77777777" w:rsidR="00A305CA" w:rsidRDefault="00183055">
      <w:pPr>
        <w:pStyle w:val="NormalWeb"/>
        <w:widowControl w:val="0"/>
        <w:numPr>
          <w:ilvl w:val="0"/>
          <w:numId w:val="2"/>
        </w:numPr>
        <w:autoSpaceDE w:val="0"/>
        <w:spacing w:before="0" w:after="240" w:line="276" w:lineRule="auto"/>
        <w:ind w:right="616"/>
      </w:pPr>
      <w:r>
        <w:rPr>
          <w:rFonts w:ascii="Book Antiqua" w:hAnsi="Book Antiqua" w:cs="Book Antiqua"/>
        </w:rPr>
        <w:t>Tribunales Penales: sesión N°2-19 del 10 de enero del 2019, artículo XXXII, estudio 1427-PLA-18.</w:t>
      </w:r>
    </w:p>
    <w:p w14:paraId="4D9D805E" w14:textId="77777777" w:rsidR="00A305CA" w:rsidRDefault="00183055">
      <w:pPr>
        <w:pStyle w:val="Prrafodelista"/>
        <w:numPr>
          <w:ilvl w:val="0"/>
          <w:numId w:val="2"/>
        </w:numPr>
        <w:spacing w:before="0" w:after="240" w:line="276" w:lineRule="auto"/>
        <w:ind w:right="616"/>
      </w:pPr>
      <w:r>
        <w:rPr>
          <w:rFonts w:ascii="Book Antiqua" w:hAnsi="Book Antiqua" w:cs="Book Antiqua"/>
          <w:color w:val="000000"/>
          <w:lang w:eastAsia="es-CR"/>
        </w:rPr>
        <w:t>Defensa Pública: sesión N°5-19 celebrada el 23 de enero de 2019, artículo XXIII, informe 1507-PLA-MI-2018 del 21 de diciembre de 2018 de la Dirección de Planificación, “Modelo de Tramitación de la Defensa Pública”.</w:t>
      </w:r>
    </w:p>
    <w:p w14:paraId="2E526AAB" w14:textId="77777777" w:rsidR="00A305CA" w:rsidRDefault="00183055">
      <w:pPr>
        <w:pStyle w:val="Prrafodelista"/>
        <w:numPr>
          <w:ilvl w:val="0"/>
          <w:numId w:val="2"/>
        </w:numPr>
        <w:spacing w:before="0" w:after="240" w:line="276" w:lineRule="auto"/>
        <w:ind w:right="616"/>
      </w:pPr>
      <w:r>
        <w:rPr>
          <w:rFonts w:ascii="Book Antiqua" w:hAnsi="Book Antiqua" w:cs="Book Antiqua"/>
          <w:color w:val="000000"/>
          <w:lang w:eastAsia="es-CR"/>
        </w:rPr>
        <w:lastRenderedPageBreak/>
        <w:t>Ministerio Público: sesión N°43-19 celebrada el 14 de mayo del 2019, artículo XLII, informe 493-PLA-MI-2019 de la Dirección de Planificación, “Modelo de Tramitación del Ministerio Público”.</w:t>
      </w:r>
    </w:p>
    <w:p w14:paraId="2AD2F7C4" w14:textId="77777777" w:rsidR="00A305CA" w:rsidRDefault="00183055">
      <w:pPr>
        <w:pStyle w:val="Prrafodelista"/>
        <w:numPr>
          <w:ilvl w:val="0"/>
          <w:numId w:val="2"/>
        </w:numPr>
        <w:spacing w:before="0" w:after="240" w:line="276" w:lineRule="auto"/>
        <w:ind w:right="616"/>
      </w:pPr>
      <w:r>
        <w:rPr>
          <w:rFonts w:ascii="Book Antiqua" w:hAnsi="Book Antiqua" w:cs="Book Antiqua"/>
          <w:color w:val="000000"/>
          <w:lang w:eastAsia="es-CR"/>
        </w:rPr>
        <w:t>Organismo de Investigación Judicial: sesión N°27-2020 celebrada el 24 de marzo de 2020, artículo LXIX, oficio 320-PLA-MI-2020 de la Dirección de Planificación, “Modelo de Atención del Organismo de Investigación Judicial (OIJ)”.</w:t>
      </w:r>
    </w:p>
    <w:p w14:paraId="7A77E547" w14:textId="77777777" w:rsidR="00A305CA" w:rsidRDefault="00183055">
      <w:pPr>
        <w:pStyle w:val="NormalWeb"/>
        <w:spacing w:line="276" w:lineRule="auto"/>
      </w:pPr>
      <w:r>
        <w:rPr>
          <w:rFonts w:ascii="Book Antiqua" w:hAnsi="Book Antiqua" w:cs="Book Antiqua"/>
        </w:rPr>
        <w:t xml:space="preserve">A raíz de lo anterior, la Dirección de Planificación elaboró un Plan de Trabajo para llevar a cabo un proceso de diagnóstico y análisis del funcionamiento actual, así como el planteamiento de propuestas de mejora, de todas las oficinas del ámbito Jurisdiccional y ámbito Auxiliar de Justicia. </w:t>
      </w:r>
    </w:p>
    <w:p w14:paraId="64A3D525" w14:textId="77777777" w:rsidR="00A305CA" w:rsidRDefault="00183055">
      <w:r>
        <w:rPr>
          <w:rFonts w:ascii="Book Antiqua" w:eastAsia="Times New Roman" w:hAnsi="Book Antiqua" w:cs="Book Antiqua"/>
          <w:sz w:val="24"/>
          <w:szCs w:val="24"/>
          <w:lang w:val="es-ES" w:eastAsia="es-ES"/>
        </w:rPr>
        <w:t xml:space="preserve">El proyecto ya se ha llevado a cabo en varios circuitos judiciales del país y es de esta manera que, la Dirección de Planificación mediante oficio 1154-PLA-MI-2021 del 20 de octubre de 2021, propuso realizar un seguimiento de las oficinas que han sido abordadas a la fecha como parte del Proyecto de Mejora Integral del Proceso Penal. En el caso del Ministerio Público, Defensa Pública y Organismo de Investigación Judicial esas oficinas serán las encargadas de indicarle a la Dirección de Planificación el grado de avance de la implementación del plan de trabajo recomendado en cada abordaje realizado, en concordancia con la recomendación que se le ha dado al Consejo Superior en dichos informes dirigido a dichas dependencias: </w:t>
      </w:r>
    </w:p>
    <w:p w14:paraId="7C34CC1F" w14:textId="77777777" w:rsidR="00A305CA" w:rsidRDefault="00183055">
      <w:pPr>
        <w:ind w:left="709" w:right="758"/>
      </w:pPr>
      <w:r>
        <w:rPr>
          <w:rFonts w:ascii="Book Antiqua" w:eastAsia="Times New Roman" w:hAnsi="Book Antiqua" w:cs="Book Antiqua"/>
          <w:i/>
          <w:iCs/>
          <w:sz w:val="24"/>
          <w:szCs w:val="24"/>
          <w:lang w:val="es-ES" w:eastAsia="es-ES"/>
        </w:rPr>
        <w:t>Dar seguimiento a la ejecución del plan de trabajo, con la finalidad de verificar que las propuestas de mejora sean implementadas y velar por la sostenibilidad y los resultados adecuados del proyecto.</w:t>
      </w:r>
    </w:p>
    <w:p w14:paraId="3061BA74" w14:textId="77777777" w:rsidR="00A16DDF" w:rsidRDefault="00183055">
      <w:pPr>
        <w:rPr>
          <w:rFonts w:ascii="Book Antiqua" w:eastAsia="Times New Roman" w:hAnsi="Book Antiqua" w:cs="Book Antiqua"/>
          <w:sz w:val="24"/>
          <w:szCs w:val="24"/>
          <w:lang w:val="es-ES" w:eastAsia="es-ES"/>
        </w:rPr>
      </w:pPr>
      <w:r w:rsidDel="00D0542F">
        <w:rPr>
          <w:rFonts w:ascii="Book Antiqua" w:eastAsia="Times New Roman" w:hAnsi="Book Antiqua" w:cs="Book Antiqua"/>
          <w:sz w:val="24"/>
          <w:szCs w:val="24"/>
          <w:lang w:val="es-ES" w:eastAsia="es-ES"/>
        </w:rPr>
        <w:t xml:space="preserve">Es de esta manera que, a continuación, se muestran los resultados obtenidos del seguimiento realizado a la oficina en estudio, en seguimiento al informe 1085-PLA-MI-2021 de la Dirección de Planificación, relacionado con el diagnóstico y propuestas de mejora para el Proyecto de Mejora Integral del Proceso Penal Defensa Pública – Defensa Pública de </w:t>
      </w:r>
      <w:r w:rsidDel="00D0542F">
        <w:rPr>
          <w:rFonts w:ascii="Book Antiqua" w:eastAsia="Times New Roman" w:hAnsi="Book Antiqua" w:cs="Book Antiqua"/>
          <w:sz w:val="24"/>
          <w:szCs w:val="24"/>
          <w:lang w:val="es-ES" w:eastAsia="es-ES"/>
        </w:rPr>
        <w:lastRenderedPageBreak/>
        <w:t>Siquirres, aprobado por el Consejo Superior en la sesión 93-2021 celebrada el 28 de octubre del 2021, artículo XXXIX</w:t>
      </w:r>
      <w:r w:rsidR="00A16DDF">
        <w:rPr>
          <w:rFonts w:ascii="Book Antiqua" w:eastAsia="Times New Roman" w:hAnsi="Book Antiqua" w:cs="Book Antiqua"/>
          <w:sz w:val="24"/>
          <w:szCs w:val="24"/>
          <w:lang w:val="es-ES" w:eastAsia="es-ES"/>
        </w:rPr>
        <w:t>.</w:t>
      </w:r>
    </w:p>
    <w:p w14:paraId="4CB5CAD2" w14:textId="77777777" w:rsidR="00A305CA" w:rsidRDefault="00A305CA">
      <w:pPr>
        <w:ind w:left="0" w:right="758"/>
        <w:rPr>
          <w:rFonts w:ascii="Book Antiqua" w:hAnsi="Book Antiqua" w:cs="Book Antiqua"/>
          <w:i/>
          <w:iCs/>
          <w:sz w:val="24"/>
          <w:szCs w:val="24"/>
          <w:lang w:eastAsia="ar-SA"/>
        </w:rPr>
      </w:pPr>
    </w:p>
    <w:p w14:paraId="7532C642" w14:textId="77777777" w:rsidR="00A305CA" w:rsidRDefault="00183055">
      <w:pPr>
        <w:pStyle w:val="Ttulo1"/>
      </w:pPr>
      <w:r>
        <w:rPr>
          <w:rFonts w:ascii="Book Antiqua" w:hAnsi="Book Antiqua" w:cs="Book Antiqua"/>
          <w:sz w:val="24"/>
          <w:szCs w:val="24"/>
        </w:rPr>
        <w:t>Estructura Organizacional</w:t>
      </w:r>
    </w:p>
    <w:p w14:paraId="37ECC85D" w14:textId="77777777" w:rsidR="00A305CA" w:rsidRPr="006B1726" w:rsidRDefault="00183055">
      <w:pPr>
        <w:pStyle w:val="Ttulo2"/>
        <w:rPr>
          <w:rFonts w:ascii="Book Antiqua" w:hAnsi="Book Antiqua"/>
          <w:i w:val="0"/>
          <w:iCs w:val="0"/>
        </w:rPr>
      </w:pPr>
      <w:r w:rsidRPr="006B1726">
        <w:rPr>
          <w:rFonts w:ascii="Book Antiqua" w:hAnsi="Book Antiqua"/>
          <w:i w:val="0"/>
          <w:iCs w:val="0"/>
        </w:rPr>
        <w:t>Organigrama</w:t>
      </w:r>
    </w:p>
    <w:p w14:paraId="11CF7154" w14:textId="18A3CB10" w:rsidR="00A305CA" w:rsidRDefault="00183055">
      <w:r>
        <w:rPr>
          <w:rFonts w:ascii="Book Antiqua" w:hAnsi="Book Antiqua" w:cs="Book Antiqua"/>
          <w:sz w:val="24"/>
          <w:szCs w:val="24"/>
        </w:rPr>
        <w:t xml:space="preserve">A </w:t>
      </w:r>
      <w:r w:rsidR="002A6927">
        <w:rPr>
          <w:rFonts w:ascii="Book Antiqua" w:hAnsi="Book Antiqua" w:cs="Book Antiqua"/>
          <w:sz w:val="24"/>
          <w:szCs w:val="24"/>
        </w:rPr>
        <w:t>continuación,</w:t>
      </w:r>
      <w:r>
        <w:rPr>
          <w:rFonts w:ascii="Book Antiqua" w:hAnsi="Book Antiqua" w:cs="Book Antiqua"/>
          <w:sz w:val="24"/>
          <w:szCs w:val="24"/>
        </w:rPr>
        <w:t xml:space="preserve"> se detalla la estructura organizativa con que cuenta la oficina actualmente y las diferencias existentes de acuerdo con la </w:t>
      </w:r>
      <w:r w:rsidR="00261868">
        <w:rPr>
          <w:rFonts w:ascii="Book Antiqua" w:hAnsi="Book Antiqua" w:cs="Book Antiqua"/>
          <w:sz w:val="24"/>
          <w:szCs w:val="24"/>
        </w:rPr>
        <w:t>propuesta</w:t>
      </w:r>
      <w:r>
        <w:rPr>
          <w:rFonts w:ascii="Book Antiqua" w:hAnsi="Book Antiqua" w:cs="Book Antiqua"/>
          <w:sz w:val="24"/>
          <w:szCs w:val="24"/>
        </w:rPr>
        <w:t xml:space="preserve"> en el informe producto del abordaje realizado</w:t>
      </w:r>
      <w:r w:rsidR="00EF3705">
        <w:rPr>
          <w:rFonts w:ascii="Book Antiqua" w:hAnsi="Book Antiqua" w:cs="Book Antiqua"/>
          <w:sz w:val="24"/>
          <w:szCs w:val="24"/>
        </w:rPr>
        <w:t xml:space="preserve">. </w:t>
      </w:r>
    </w:p>
    <w:p w14:paraId="5E3B5950" w14:textId="0FE208E3" w:rsidR="00A305CA" w:rsidRDefault="00183055" w:rsidP="006B1726">
      <w:pPr>
        <w:pStyle w:val="Descripcin1"/>
        <w:keepNext/>
        <w:jc w:val="center"/>
      </w:pPr>
      <w:r w:rsidRPr="006B1726">
        <w:rPr>
          <w:rFonts w:ascii="Book Antiqua" w:hAnsi="Book Antiqua" w:cs="Book Antiqua"/>
          <w:sz w:val="24"/>
          <w:szCs w:val="24"/>
        </w:rPr>
        <w:t xml:space="preserve">Cuadro </w:t>
      </w:r>
      <w:r w:rsidRPr="006B1726">
        <w:rPr>
          <w:rFonts w:ascii="Book Antiqua" w:hAnsi="Book Antiqua" w:cs="Book Antiqua"/>
          <w:sz w:val="24"/>
          <w:szCs w:val="24"/>
        </w:rPr>
        <w:fldChar w:fldCharType="begin"/>
      </w:r>
      <w:r w:rsidRPr="006B1726">
        <w:rPr>
          <w:rFonts w:ascii="Book Antiqua" w:hAnsi="Book Antiqua" w:cs="Book Antiqua"/>
          <w:sz w:val="24"/>
          <w:szCs w:val="24"/>
        </w:rPr>
        <w:instrText xml:space="preserve"> SEQ "Cuadro" \* ARABIC </w:instrText>
      </w:r>
      <w:r w:rsidRPr="006B1726">
        <w:rPr>
          <w:rFonts w:ascii="Book Antiqua" w:hAnsi="Book Antiqua" w:cs="Book Antiqua"/>
          <w:sz w:val="24"/>
          <w:szCs w:val="24"/>
        </w:rPr>
        <w:fldChar w:fldCharType="separate"/>
      </w:r>
      <w:r w:rsidR="006B1726">
        <w:rPr>
          <w:rFonts w:ascii="Book Antiqua" w:hAnsi="Book Antiqua" w:cs="Book Antiqua"/>
          <w:noProof/>
          <w:sz w:val="24"/>
          <w:szCs w:val="24"/>
        </w:rPr>
        <w:t>1</w:t>
      </w:r>
      <w:r w:rsidRPr="006B1726">
        <w:rPr>
          <w:rFonts w:ascii="Book Antiqua" w:hAnsi="Book Antiqua" w:cs="Book Antiqua"/>
          <w:sz w:val="24"/>
          <w:szCs w:val="24"/>
        </w:rPr>
        <w:fldChar w:fldCharType="end"/>
      </w:r>
      <w:r w:rsidRPr="006B1726">
        <w:rPr>
          <w:rFonts w:ascii="Book Antiqua" w:hAnsi="Book Antiqua" w:cs="Book Antiqua"/>
          <w:sz w:val="24"/>
          <w:szCs w:val="24"/>
        </w:rPr>
        <w:t>:</w:t>
      </w:r>
      <w:r w:rsidR="00CF2AB8">
        <w:rPr>
          <w:rFonts w:ascii="Book Antiqua" w:hAnsi="Book Antiqua" w:cs="Book Antiqua"/>
          <w:sz w:val="24"/>
          <w:szCs w:val="24"/>
        </w:rPr>
        <w:t xml:space="preserve"> </w:t>
      </w:r>
      <w:r w:rsidRPr="006B1726">
        <w:rPr>
          <w:rFonts w:ascii="Book Antiqua" w:hAnsi="Book Antiqua" w:cs="Book Antiqua"/>
          <w:sz w:val="24"/>
          <w:szCs w:val="24"/>
        </w:rPr>
        <w:t>Cantidad de personal por tipo de puesto según informe aprobado versus situación actual</w:t>
      </w:r>
    </w:p>
    <w:tbl>
      <w:tblPr>
        <w:tblW w:w="5000" w:type="pct"/>
        <w:jc w:val="center"/>
        <w:tblLayout w:type="fixed"/>
        <w:tblLook w:val="0000" w:firstRow="0" w:lastRow="0" w:firstColumn="0" w:lastColumn="0" w:noHBand="0" w:noVBand="0"/>
      </w:tblPr>
      <w:tblGrid>
        <w:gridCol w:w="3282"/>
        <w:gridCol w:w="3285"/>
        <w:gridCol w:w="3345"/>
      </w:tblGrid>
      <w:tr w:rsidR="00A305CA" w14:paraId="6B009A80" w14:textId="77777777">
        <w:trPr>
          <w:tblHeader/>
          <w:jc w:val="center"/>
        </w:trPr>
        <w:tc>
          <w:tcPr>
            <w:tcW w:w="3302" w:type="dxa"/>
            <w:tcBorders>
              <w:top w:val="thickThinLargeGap" w:sz="6" w:space="0" w:color="C0C0C0"/>
              <w:left w:val="thickThinLargeGap" w:sz="6" w:space="0" w:color="C0C0C0"/>
              <w:bottom w:val="single" w:sz="6" w:space="0" w:color="365F91"/>
              <w:right w:val="single" w:sz="6" w:space="0" w:color="365F91"/>
            </w:tcBorders>
            <w:shd w:val="clear" w:color="auto" w:fill="365F91"/>
            <w:vAlign w:val="center"/>
          </w:tcPr>
          <w:p w14:paraId="25DE3BF0" w14:textId="77777777" w:rsidR="00A305CA" w:rsidRDefault="00183055">
            <w:pPr>
              <w:spacing w:after="0"/>
              <w:ind w:left="0"/>
              <w:jc w:val="center"/>
            </w:pPr>
            <w:r>
              <w:rPr>
                <w:rFonts w:ascii="Book Antiqua" w:hAnsi="Book Antiqua" w:cs="Book Antiqua"/>
                <w:b/>
                <w:color w:val="FFFFFF"/>
                <w:sz w:val="24"/>
                <w:szCs w:val="24"/>
              </w:rPr>
              <w:t>Clase de Puesto</w:t>
            </w:r>
          </w:p>
        </w:tc>
        <w:tc>
          <w:tcPr>
            <w:tcW w:w="3305" w:type="dxa"/>
            <w:tcBorders>
              <w:top w:val="thickThinLargeGap" w:sz="6" w:space="0" w:color="C0C0C0"/>
              <w:left w:val="single" w:sz="6" w:space="0" w:color="365F91"/>
              <w:bottom w:val="single" w:sz="6" w:space="0" w:color="365F91"/>
              <w:right w:val="single" w:sz="6" w:space="0" w:color="365F91"/>
            </w:tcBorders>
            <w:shd w:val="clear" w:color="auto" w:fill="365F91"/>
            <w:vAlign w:val="center"/>
          </w:tcPr>
          <w:p w14:paraId="59AE32EA" w14:textId="77777777" w:rsidR="00A305CA" w:rsidRDefault="00183055">
            <w:pPr>
              <w:spacing w:after="0"/>
              <w:ind w:left="0"/>
              <w:jc w:val="center"/>
            </w:pPr>
            <w:r>
              <w:rPr>
                <w:rFonts w:ascii="Book Antiqua" w:hAnsi="Book Antiqua" w:cs="Book Antiqua"/>
                <w:b/>
                <w:color w:val="FFFFFF"/>
                <w:sz w:val="24"/>
                <w:szCs w:val="24"/>
              </w:rPr>
              <w:t>Cantidad Actual</w:t>
            </w:r>
          </w:p>
        </w:tc>
        <w:tc>
          <w:tcPr>
            <w:tcW w:w="3365" w:type="dxa"/>
            <w:tcBorders>
              <w:top w:val="thickThinLargeGap" w:sz="6" w:space="0" w:color="C0C0C0"/>
              <w:left w:val="single" w:sz="6" w:space="0" w:color="365F91"/>
              <w:bottom w:val="single" w:sz="6" w:space="0" w:color="365F91"/>
              <w:right w:val="thinThickLargeGap" w:sz="6" w:space="0" w:color="C0C0C0"/>
            </w:tcBorders>
            <w:shd w:val="clear" w:color="auto" w:fill="365F91"/>
          </w:tcPr>
          <w:p w14:paraId="0AE414DA" w14:textId="77777777" w:rsidR="00A305CA" w:rsidRDefault="00183055">
            <w:pPr>
              <w:spacing w:after="0"/>
              <w:ind w:left="0"/>
              <w:jc w:val="center"/>
            </w:pPr>
            <w:r>
              <w:rPr>
                <w:rFonts w:ascii="Book Antiqua" w:hAnsi="Book Antiqua" w:cs="Book Antiqua"/>
                <w:b/>
                <w:color w:val="FFFFFF"/>
                <w:sz w:val="24"/>
                <w:szCs w:val="24"/>
              </w:rPr>
              <w:t>Cantidad Recomendada en el Informe Aprobado</w:t>
            </w:r>
          </w:p>
        </w:tc>
      </w:tr>
      <w:tr w:rsidR="00A305CA" w14:paraId="249707CB" w14:textId="77777777">
        <w:trPr>
          <w:jc w:val="center"/>
        </w:trPr>
        <w:tc>
          <w:tcPr>
            <w:tcW w:w="3302" w:type="dxa"/>
            <w:tcBorders>
              <w:top w:val="single" w:sz="6" w:space="0" w:color="365F91"/>
              <w:left w:val="thickThinLargeGap" w:sz="6" w:space="0" w:color="C0C0C0"/>
              <w:bottom w:val="single" w:sz="6" w:space="0" w:color="365F91"/>
              <w:right w:val="single" w:sz="6" w:space="0" w:color="365F91"/>
            </w:tcBorders>
            <w:shd w:val="clear" w:color="auto" w:fill="auto"/>
            <w:vAlign w:val="center"/>
          </w:tcPr>
          <w:p w14:paraId="11342042" w14:textId="77777777" w:rsidR="00A305CA" w:rsidRDefault="00183055">
            <w:pPr>
              <w:spacing w:after="0"/>
              <w:ind w:left="0"/>
              <w:jc w:val="center"/>
            </w:pPr>
            <w:r>
              <w:rPr>
                <w:rFonts w:ascii="Book Antiqua" w:eastAsia="Times New Roman" w:hAnsi="Book Antiqua" w:cs="Book Antiqua"/>
                <w:sz w:val="24"/>
                <w:szCs w:val="24"/>
                <w:lang w:eastAsia="ar-SA"/>
              </w:rPr>
              <w:t xml:space="preserve">Persona defensora pública Coordinadora </w:t>
            </w:r>
          </w:p>
        </w:tc>
        <w:tc>
          <w:tcPr>
            <w:tcW w:w="3305" w:type="dxa"/>
            <w:tcBorders>
              <w:top w:val="single" w:sz="6" w:space="0" w:color="365F91"/>
              <w:left w:val="single" w:sz="6" w:space="0" w:color="365F91"/>
              <w:bottom w:val="single" w:sz="6" w:space="0" w:color="365F91"/>
              <w:right w:val="single" w:sz="6" w:space="0" w:color="365F91"/>
            </w:tcBorders>
            <w:shd w:val="clear" w:color="auto" w:fill="auto"/>
            <w:vAlign w:val="center"/>
          </w:tcPr>
          <w:p w14:paraId="17C62BEB" w14:textId="1CFE559B" w:rsidR="00A305CA" w:rsidRDefault="00A4404A">
            <w:pPr>
              <w:snapToGrid w:val="0"/>
              <w:spacing w:after="0"/>
              <w:ind w:left="0"/>
              <w:jc w:val="center"/>
              <w:rPr>
                <w:rFonts w:ascii="Book Antiqua" w:hAnsi="Book Antiqua" w:cs="Book Antiqua"/>
                <w:sz w:val="24"/>
                <w:szCs w:val="24"/>
              </w:rPr>
            </w:pPr>
            <w:r>
              <w:rPr>
                <w:rFonts w:ascii="Book Antiqua" w:hAnsi="Book Antiqua" w:cs="Book Antiqua"/>
                <w:sz w:val="24"/>
                <w:szCs w:val="24"/>
              </w:rPr>
              <w:t>1</w:t>
            </w:r>
          </w:p>
        </w:tc>
        <w:tc>
          <w:tcPr>
            <w:tcW w:w="3365"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288F82BB" w14:textId="77777777" w:rsidR="00A305CA" w:rsidRDefault="00183055">
            <w:pPr>
              <w:spacing w:after="0"/>
              <w:ind w:left="0"/>
              <w:jc w:val="center"/>
            </w:pPr>
            <w:r>
              <w:rPr>
                <w:rFonts w:ascii="Book Antiqua" w:eastAsia="Times New Roman" w:hAnsi="Book Antiqua" w:cs="Book Antiqua"/>
                <w:sz w:val="24"/>
                <w:szCs w:val="24"/>
                <w:lang w:eastAsia="ar-SA"/>
              </w:rPr>
              <w:t>1</w:t>
            </w:r>
          </w:p>
        </w:tc>
      </w:tr>
      <w:tr w:rsidR="00A305CA" w14:paraId="40051ACA" w14:textId="77777777">
        <w:trPr>
          <w:jc w:val="center"/>
        </w:trPr>
        <w:tc>
          <w:tcPr>
            <w:tcW w:w="3302" w:type="dxa"/>
            <w:tcBorders>
              <w:top w:val="single" w:sz="6" w:space="0" w:color="365F91"/>
              <w:left w:val="thickThinLargeGap" w:sz="6" w:space="0" w:color="C0C0C0"/>
              <w:bottom w:val="single" w:sz="6" w:space="0" w:color="365F91"/>
              <w:right w:val="single" w:sz="6" w:space="0" w:color="365F91"/>
            </w:tcBorders>
            <w:shd w:val="clear" w:color="auto" w:fill="auto"/>
            <w:vAlign w:val="center"/>
          </w:tcPr>
          <w:p w14:paraId="5112B1A4" w14:textId="77777777" w:rsidR="00A305CA" w:rsidRDefault="00183055" w:rsidP="006B1726">
            <w:pPr>
              <w:spacing w:after="0" w:line="240" w:lineRule="auto"/>
              <w:ind w:left="0"/>
              <w:jc w:val="center"/>
            </w:pPr>
            <w:r>
              <w:rPr>
                <w:rFonts w:ascii="Book Antiqua" w:eastAsia="Times New Roman" w:hAnsi="Book Antiqua" w:cs="Book Antiqua"/>
                <w:sz w:val="24"/>
                <w:szCs w:val="24"/>
                <w:lang w:eastAsia="ar-SA"/>
              </w:rPr>
              <w:t xml:space="preserve">Persona defensora pública (materia Penal) </w:t>
            </w:r>
          </w:p>
        </w:tc>
        <w:tc>
          <w:tcPr>
            <w:tcW w:w="3305" w:type="dxa"/>
            <w:tcBorders>
              <w:top w:val="single" w:sz="6" w:space="0" w:color="365F91"/>
              <w:left w:val="single" w:sz="6" w:space="0" w:color="365F91"/>
              <w:bottom w:val="single" w:sz="6" w:space="0" w:color="365F91"/>
              <w:right w:val="single" w:sz="6" w:space="0" w:color="365F91"/>
            </w:tcBorders>
            <w:shd w:val="clear" w:color="auto" w:fill="auto"/>
            <w:vAlign w:val="center"/>
          </w:tcPr>
          <w:p w14:paraId="5535B193" w14:textId="6426E1D0" w:rsidR="00A305CA" w:rsidRDefault="00A4404A">
            <w:pPr>
              <w:snapToGrid w:val="0"/>
              <w:spacing w:after="0"/>
              <w:ind w:left="0"/>
              <w:jc w:val="center"/>
              <w:rPr>
                <w:rFonts w:ascii="Book Antiqua" w:eastAsia="Times New Roman" w:hAnsi="Book Antiqua" w:cs="Book Antiqua"/>
                <w:sz w:val="24"/>
                <w:szCs w:val="24"/>
                <w:lang w:eastAsia="ar-SA"/>
              </w:rPr>
            </w:pPr>
            <w:r>
              <w:rPr>
                <w:rFonts w:ascii="Book Antiqua" w:eastAsia="Times New Roman" w:hAnsi="Book Antiqua" w:cs="Book Antiqua"/>
                <w:sz w:val="24"/>
                <w:szCs w:val="24"/>
                <w:lang w:eastAsia="ar-SA"/>
              </w:rPr>
              <w:t>3</w:t>
            </w:r>
          </w:p>
        </w:tc>
        <w:tc>
          <w:tcPr>
            <w:tcW w:w="3365"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07EA3BCF" w14:textId="77777777" w:rsidR="00A305CA" w:rsidRDefault="00183055">
            <w:pPr>
              <w:spacing w:after="0"/>
              <w:ind w:left="0"/>
              <w:jc w:val="center"/>
            </w:pPr>
            <w:r>
              <w:rPr>
                <w:rFonts w:ascii="Book Antiqua" w:eastAsia="Times New Roman" w:hAnsi="Book Antiqua" w:cs="Book Antiqua"/>
                <w:sz w:val="24"/>
                <w:szCs w:val="24"/>
                <w:lang w:eastAsia="ar-SA"/>
              </w:rPr>
              <w:t>3</w:t>
            </w:r>
          </w:p>
        </w:tc>
      </w:tr>
      <w:tr w:rsidR="00A305CA" w14:paraId="078F9A79" w14:textId="77777777">
        <w:trPr>
          <w:jc w:val="center"/>
        </w:trPr>
        <w:tc>
          <w:tcPr>
            <w:tcW w:w="3302" w:type="dxa"/>
            <w:tcBorders>
              <w:top w:val="single" w:sz="6" w:space="0" w:color="365F91"/>
              <w:left w:val="thickThinLargeGap" w:sz="6" w:space="0" w:color="C0C0C0"/>
              <w:bottom w:val="single" w:sz="6" w:space="0" w:color="365F91"/>
              <w:right w:val="single" w:sz="6" w:space="0" w:color="365F91"/>
            </w:tcBorders>
            <w:shd w:val="clear" w:color="auto" w:fill="auto"/>
            <w:vAlign w:val="center"/>
          </w:tcPr>
          <w:p w14:paraId="1EE17FC4" w14:textId="77777777" w:rsidR="00A305CA" w:rsidRDefault="00183055" w:rsidP="006B1726">
            <w:pPr>
              <w:spacing w:after="0" w:line="240" w:lineRule="auto"/>
              <w:ind w:left="0"/>
              <w:jc w:val="center"/>
            </w:pPr>
            <w:r>
              <w:rPr>
                <w:rFonts w:ascii="Book Antiqua" w:eastAsia="Times New Roman" w:hAnsi="Book Antiqua" w:cs="Book Antiqua"/>
                <w:sz w:val="24"/>
                <w:szCs w:val="24"/>
                <w:lang w:eastAsia="ar-SA"/>
              </w:rPr>
              <w:t>Persona defensora pública (materia Laboral)</w:t>
            </w:r>
          </w:p>
        </w:tc>
        <w:tc>
          <w:tcPr>
            <w:tcW w:w="3305" w:type="dxa"/>
            <w:tcBorders>
              <w:top w:val="single" w:sz="6" w:space="0" w:color="365F91"/>
              <w:left w:val="single" w:sz="6" w:space="0" w:color="365F91"/>
              <w:bottom w:val="single" w:sz="6" w:space="0" w:color="365F91"/>
              <w:right w:val="single" w:sz="6" w:space="0" w:color="365F91"/>
            </w:tcBorders>
            <w:shd w:val="clear" w:color="auto" w:fill="auto"/>
            <w:vAlign w:val="center"/>
          </w:tcPr>
          <w:p w14:paraId="4BEF4783" w14:textId="42B1E5D8" w:rsidR="00A305CA" w:rsidRDefault="00A4404A">
            <w:pPr>
              <w:snapToGrid w:val="0"/>
              <w:spacing w:after="0"/>
              <w:ind w:left="0"/>
              <w:jc w:val="center"/>
              <w:rPr>
                <w:rFonts w:ascii="Book Antiqua" w:hAnsi="Book Antiqua" w:cs="Book Antiqua"/>
                <w:sz w:val="24"/>
                <w:szCs w:val="24"/>
                <w:lang w:val="es-MX"/>
              </w:rPr>
            </w:pPr>
            <w:r>
              <w:rPr>
                <w:rFonts w:ascii="Book Antiqua" w:hAnsi="Book Antiqua" w:cs="Book Antiqua"/>
                <w:sz w:val="24"/>
                <w:szCs w:val="24"/>
                <w:lang w:val="es-MX"/>
              </w:rPr>
              <w:t>1</w:t>
            </w:r>
          </w:p>
        </w:tc>
        <w:tc>
          <w:tcPr>
            <w:tcW w:w="3365"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3597471B" w14:textId="77777777" w:rsidR="00A305CA" w:rsidRDefault="00183055">
            <w:pPr>
              <w:spacing w:after="0"/>
              <w:ind w:left="0"/>
              <w:jc w:val="center"/>
            </w:pPr>
            <w:r>
              <w:rPr>
                <w:rFonts w:ascii="Book Antiqua" w:eastAsia="Times New Roman" w:hAnsi="Book Antiqua" w:cs="Book Antiqua"/>
                <w:sz w:val="24"/>
                <w:szCs w:val="24"/>
                <w:lang w:eastAsia="ar-SA"/>
              </w:rPr>
              <w:t>1</w:t>
            </w:r>
          </w:p>
        </w:tc>
      </w:tr>
      <w:tr w:rsidR="00A305CA" w14:paraId="6A7D4AFF" w14:textId="77777777">
        <w:trPr>
          <w:jc w:val="center"/>
        </w:trPr>
        <w:tc>
          <w:tcPr>
            <w:tcW w:w="3302" w:type="dxa"/>
            <w:tcBorders>
              <w:top w:val="single" w:sz="6" w:space="0" w:color="365F91"/>
              <w:left w:val="thickThinLargeGap" w:sz="6" w:space="0" w:color="C0C0C0"/>
              <w:bottom w:val="single" w:sz="6" w:space="0" w:color="365F91"/>
              <w:right w:val="single" w:sz="6" w:space="0" w:color="365F91"/>
            </w:tcBorders>
            <w:shd w:val="clear" w:color="auto" w:fill="auto"/>
            <w:vAlign w:val="center"/>
          </w:tcPr>
          <w:p w14:paraId="2B25C842" w14:textId="1DB3A597" w:rsidR="00A305CA" w:rsidRPr="00067E1B" w:rsidRDefault="00183055" w:rsidP="006B1726">
            <w:pPr>
              <w:spacing w:before="0" w:after="0" w:line="240" w:lineRule="auto"/>
              <w:ind w:left="0"/>
              <w:jc w:val="center"/>
            </w:pPr>
            <w:r w:rsidRPr="00067E1B">
              <w:rPr>
                <w:rFonts w:ascii="Book Antiqua" w:eastAsia="Times New Roman" w:hAnsi="Book Antiqua" w:cs="Book Antiqua"/>
                <w:sz w:val="24"/>
                <w:szCs w:val="24"/>
                <w:lang w:eastAsia="ar-SA"/>
              </w:rPr>
              <w:t>Persona defensora pública</w:t>
            </w:r>
            <w:r w:rsidR="003B0717" w:rsidRPr="00067E1B">
              <w:rPr>
                <w:rFonts w:ascii="Book Antiqua" w:eastAsia="Times New Roman" w:hAnsi="Book Antiqua" w:cs="Book Antiqua"/>
                <w:sz w:val="24"/>
                <w:szCs w:val="24"/>
                <w:lang w:eastAsia="ar-SA"/>
              </w:rPr>
              <w:t xml:space="preserve"> </w:t>
            </w:r>
            <w:r w:rsidRPr="00067E1B">
              <w:rPr>
                <w:rFonts w:ascii="Book Antiqua" w:eastAsia="Times New Roman" w:hAnsi="Book Antiqua" w:cs="Book Antiqua"/>
                <w:sz w:val="24"/>
                <w:szCs w:val="24"/>
                <w:lang w:eastAsia="ar-SA"/>
              </w:rPr>
              <w:t>(Plan de descongestionamiento)</w:t>
            </w:r>
          </w:p>
        </w:tc>
        <w:tc>
          <w:tcPr>
            <w:tcW w:w="3305" w:type="dxa"/>
            <w:tcBorders>
              <w:top w:val="single" w:sz="6" w:space="0" w:color="365F91"/>
              <w:left w:val="single" w:sz="6" w:space="0" w:color="365F91"/>
              <w:bottom w:val="single" w:sz="6" w:space="0" w:color="365F91"/>
              <w:right w:val="single" w:sz="6" w:space="0" w:color="365F91"/>
            </w:tcBorders>
            <w:shd w:val="clear" w:color="auto" w:fill="auto"/>
            <w:vAlign w:val="center"/>
          </w:tcPr>
          <w:p w14:paraId="63805D92" w14:textId="0FE461CF" w:rsidR="00A305CA" w:rsidRPr="00067E1B" w:rsidRDefault="003F6DC9">
            <w:pPr>
              <w:snapToGrid w:val="0"/>
              <w:spacing w:after="0"/>
              <w:ind w:left="0"/>
              <w:jc w:val="center"/>
              <w:rPr>
                <w:rFonts w:ascii="Book Antiqua" w:eastAsia="Times New Roman" w:hAnsi="Book Antiqua" w:cs="Book Antiqua"/>
                <w:sz w:val="24"/>
                <w:szCs w:val="24"/>
                <w:lang w:eastAsia="ar-SA"/>
              </w:rPr>
            </w:pPr>
            <w:r>
              <w:rPr>
                <w:rFonts w:ascii="Book Antiqua" w:eastAsia="Times New Roman" w:hAnsi="Book Antiqua" w:cs="Book Antiqua"/>
                <w:sz w:val="24"/>
                <w:szCs w:val="24"/>
                <w:lang w:eastAsia="ar-SA"/>
              </w:rPr>
              <w:t>1</w:t>
            </w:r>
          </w:p>
        </w:tc>
        <w:tc>
          <w:tcPr>
            <w:tcW w:w="3365"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4E92A2D3" w14:textId="77777777" w:rsidR="00A305CA" w:rsidRPr="00067E1B" w:rsidRDefault="00183055">
            <w:pPr>
              <w:spacing w:after="0"/>
              <w:ind w:left="0"/>
              <w:jc w:val="center"/>
            </w:pPr>
            <w:r w:rsidRPr="00067E1B">
              <w:rPr>
                <w:rFonts w:ascii="Book Antiqua" w:eastAsia="Times New Roman" w:hAnsi="Book Antiqua" w:cs="Book Antiqua"/>
                <w:sz w:val="24"/>
                <w:szCs w:val="24"/>
                <w:lang w:eastAsia="ar-SA"/>
              </w:rPr>
              <w:t>1</w:t>
            </w:r>
          </w:p>
        </w:tc>
      </w:tr>
      <w:tr w:rsidR="00A305CA" w14:paraId="44C138AA" w14:textId="77777777">
        <w:trPr>
          <w:jc w:val="center"/>
        </w:trPr>
        <w:tc>
          <w:tcPr>
            <w:tcW w:w="3302" w:type="dxa"/>
            <w:tcBorders>
              <w:top w:val="single" w:sz="6" w:space="0" w:color="365F91"/>
              <w:left w:val="thickThinLargeGap" w:sz="6" w:space="0" w:color="C0C0C0"/>
              <w:bottom w:val="single" w:sz="6" w:space="0" w:color="365F91"/>
              <w:right w:val="single" w:sz="6" w:space="0" w:color="365F91"/>
            </w:tcBorders>
            <w:shd w:val="clear" w:color="auto" w:fill="auto"/>
            <w:vAlign w:val="center"/>
          </w:tcPr>
          <w:p w14:paraId="63B30A60" w14:textId="77777777" w:rsidR="00A305CA" w:rsidRDefault="00183055">
            <w:pPr>
              <w:spacing w:after="0"/>
              <w:ind w:left="0"/>
              <w:jc w:val="center"/>
            </w:pPr>
            <w:r>
              <w:rPr>
                <w:rFonts w:ascii="Book Antiqua" w:eastAsia="Times New Roman" w:hAnsi="Book Antiqua" w:cs="Book Antiqua"/>
                <w:sz w:val="24"/>
                <w:szCs w:val="24"/>
                <w:lang w:eastAsia="ar-SA"/>
              </w:rPr>
              <w:t>Personas técnicas jurídicas</w:t>
            </w:r>
          </w:p>
        </w:tc>
        <w:tc>
          <w:tcPr>
            <w:tcW w:w="3305" w:type="dxa"/>
            <w:tcBorders>
              <w:top w:val="single" w:sz="6" w:space="0" w:color="365F91"/>
              <w:left w:val="single" w:sz="6" w:space="0" w:color="365F91"/>
              <w:bottom w:val="single" w:sz="6" w:space="0" w:color="365F91"/>
              <w:right w:val="single" w:sz="6" w:space="0" w:color="365F91"/>
            </w:tcBorders>
            <w:shd w:val="clear" w:color="auto" w:fill="auto"/>
            <w:vAlign w:val="center"/>
          </w:tcPr>
          <w:p w14:paraId="66A1FABC" w14:textId="4788EE68" w:rsidR="00A305CA" w:rsidRDefault="00B87E9E">
            <w:pPr>
              <w:snapToGrid w:val="0"/>
              <w:spacing w:after="0"/>
              <w:ind w:left="0"/>
              <w:jc w:val="center"/>
            </w:pPr>
            <w:r>
              <w:rPr>
                <w:rFonts w:ascii="Book Antiqua" w:eastAsia="Times New Roman" w:hAnsi="Book Antiqua" w:cs="Book Antiqua"/>
                <w:sz w:val="24"/>
                <w:szCs w:val="24"/>
                <w:lang w:eastAsia="ar-SA"/>
              </w:rPr>
              <w:t>2</w:t>
            </w:r>
          </w:p>
        </w:tc>
        <w:tc>
          <w:tcPr>
            <w:tcW w:w="3365"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6F1CF3C8" w14:textId="77777777" w:rsidR="00A305CA" w:rsidRDefault="00183055">
            <w:pPr>
              <w:spacing w:after="0"/>
              <w:ind w:left="0"/>
              <w:jc w:val="center"/>
            </w:pPr>
            <w:r>
              <w:rPr>
                <w:rFonts w:ascii="Book Antiqua" w:eastAsia="Times New Roman" w:hAnsi="Book Antiqua" w:cs="Book Antiqua"/>
                <w:sz w:val="24"/>
                <w:szCs w:val="24"/>
                <w:lang w:eastAsia="ar-SA"/>
              </w:rPr>
              <w:t>2</w:t>
            </w:r>
          </w:p>
        </w:tc>
      </w:tr>
      <w:tr w:rsidR="00A305CA" w14:paraId="13468217" w14:textId="77777777">
        <w:trPr>
          <w:jc w:val="center"/>
        </w:trPr>
        <w:tc>
          <w:tcPr>
            <w:tcW w:w="3302" w:type="dxa"/>
            <w:tcBorders>
              <w:top w:val="single" w:sz="6" w:space="0" w:color="365F91"/>
              <w:left w:val="thickThinLargeGap" w:sz="6" w:space="0" w:color="C0C0C0"/>
              <w:bottom w:val="thinThickLargeGap" w:sz="6" w:space="0" w:color="C0C0C0"/>
              <w:right w:val="single" w:sz="6" w:space="0" w:color="365F91"/>
            </w:tcBorders>
            <w:shd w:val="clear" w:color="auto" w:fill="auto"/>
            <w:vAlign w:val="center"/>
          </w:tcPr>
          <w:p w14:paraId="43A7B916" w14:textId="77777777" w:rsidR="00A305CA" w:rsidRDefault="00183055">
            <w:pPr>
              <w:spacing w:after="0"/>
              <w:ind w:left="0"/>
              <w:jc w:val="center"/>
            </w:pPr>
            <w:r>
              <w:rPr>
                <w:rFonts w:ascii="Book Antiqua" w:eastAsia="Times New Roman" w:hAnsi="Book Antiqua" w:cs="Book Antiqua"/>
                <w:sz w:val="24"/>
                <w:szCs w:val="24"/>
                <w:lang w:eastAsia="ar-SA"/>
              </w:rPr>
              <w:t>Personal Administrativo (Secretaria)</w:t>
            </w:r>
          </w:p>
        </w:tc>
        <w:tc>
          <w:tcPr>
            <w:tcW w:w="3305" w:type="dxa"/>
            <w:tcBorders>
              <w:top w:val="single" w:sz="6" w:space="0" w:color="365F91"/>
              <w:left w:val="single" w:sz="6" w:space="0" w:color="365F91"/>
              <w:bottom w:val="thinThickLargeGap" w:sz="6" w:space="0" w:color="C0C0C0"/>
              <w:right w:val="single" w:sz="6" w:space="0" w:color="365F91"/>
            </w:tcBorders>
            <w:shd w:val="clear" w:color="auto" w:fill="auto"/>
            <w:vAlign w:val="center"/>
          </w:tcPr>
          <w:p w14:paraId="147446FA" w14:textId="3DDEE107" w:rsidR="00A305CA" w:rsidRDefault="00A4404A">
            <w:pPr>
              <w:snapToGrid w:val="0"/>
              <w:spacing w:after="0"/>
              <w:ind w:left="0"/>
              <w:jc w:val="center"/>
              <w:rPr>
                <w:rFonts w:ascii="Book Antiqua" w:eastAsia="Times New Roman" w:hAnsi="Book Antiqua" w:cs="Book Antiqua"/>
                <w:sz w:val="24"/>
                <w:szCs w:val="24"/>
                <w:lang w:eastAsia="ar-SA"/>
              </w:rPr>
            </w:pPr>
            <w:r>
              <w:rPr>
                <w:rFonts w:ascii="Book Antiqua" w:eastAsia="Times New Roman" w:hAnsi="Book Antiqua" w:cs="Book Antiqua"/>
                <w:sz w:val="24"/>
                <w:szCs w:val="24"/>
                <w:lang w:eastAsia="ar-SA"/>
              </w:rPr>
              <w:t>1</w:t>
            </w:r>
          </w:p>
        </w:tc>
        <w:tc>
          <w:tcPr>
            <w:tcW w:w="3365" w:type="dxa"/>
            <w:tcBorders>
              <w:top w:val="single" w:sz="6" w:space="0" w:color="365F91"/>
              <w:left w:val="single" w:sz="6" w:space="0" w:color="365F91"/>
              <w:bottom w:val="thinThickLargeGap" w:sz="6" w:space="0" w:color="C0C0C0"/>
              <w:right w:val="thinThickLargeGap" w:sz="6" w:space="0" w:color="C0C0C0"/>
            </w:tcBorders>
            <w:shd w:val="clear" w:color="auto" w:fill="auto"/>
            <w:vAlign w:val="center"/>
          </w:tcPr>
          <w:p w14:paraId="4BD3B152" w14:textId="77777777" w:rsidR="00A305CA" w:rsidRDefault="00183055">
            <w:pPr>
              <w:spacing w:after="0"/>
              <w:ind w:left="0"/>
              <w:jc w:val="center"/>
            </w:pPr>
            <w:r>
              <w:rPr>
                <w:rFonts w:ascii="Book Antiqua" w:eastAsia="Times New Roman" w:hAnsi="Book Antiqua" w:cs="Book Antiqua"/>
                <w:sz w:val="24"/>
                <w:szCs w:val="24"/>
                <w:lang w:eastAsia="ar-SA"/>
              </w:rPr>
              <w:t>1</w:t>
            </w:r>
          </w:p>
        </w:tc>
      </w:tr>
    </w:tbl>
    <w:p w14:paraId="12F96408" w14:textId="32D8DB1D" w:rsidR="00A305CA" w:rsidRDefault="00A305CA">
      <w:pPr>
        <w:rPr>
          <w:rFonts w:ascii="Book Antiqua" w:hAnsi="Book Antiqua" w:cs="Book Antiqua"/>
          <w:i/>
          <w:iCs/>
          <w:sz w:val="24"/>
          <w:szCs w:val="24"/>
        </w:rPr>
      </w:pPr>
    </w:p>
    <w:p w14:paraId="445AC891" w14:textId="77777777" w:rsidR="00AD2914" w:rsidRDefault="00AD2914">
      <w:pPr>
        <w:rPr>
          <w:rFonts w:ascii="Book Antiqua" w:hAnsi="Book Antiqua" w:cs="Book Antiqua"/>
          <w:i/>
          <w:iCs/>
          <w:sz w:val="24"/>
          <w:szCs w:val="24"/>
        </w:rPr>
      </w:pPr>
    </w:p>
    <w:p w14:paraId="23E01FD3" w14:textId="25692F3F" w:rsidR="0070636F" w:rsidRPr="006B1726" w:rsidRDefault="00183055">
      <w:pPr>
        <w:rPr>
          <w:i/>
          <w:iCs/>
        </w:rPr>
      </w:pPr>
      <w:r w:rsidRPr="00A4404A">
        <w:rPr>
          <w:rFonts w:ascii="Book Antiqua" w:hAnsi="Book Antiqua" w:cs="Book Antiqua"/>
          <w:sz w:val="24"/>
          <w:szCs w:val="24"/>
        </w:rPr>
        <w:lastRenderedPageBreak/>
        <w:t>Se explican seguidamente las diferencias encontradas en la estructura organizativa</w:t>
      </w:r>
      <w:r w:rsidR="0070636F">
        <w:rPr>
          <w:rFonts w:ascii="Book Antiqua" w:hAnsi="Book Antiqua" w:cs="Book Antiqua"/>
          <w:sz w:val="24"/>
          <w:szCs w:val="24"/>
        </w:rPr>
        <w:t>:</w:t>
      </w:r>
    </w:p>
    <w:p w14:paraId="1FB335FE" w14:textId="5BFA9DB9" w:rsidR="00A305CA" w:rsidRPr="006B1726" w:rsidRDefault="00A4404A">
      <w:pPr>
        <w:pStyle w:val="Prrafodelista"/>
        <w:numPr>
          <w:ilvl w:val="0"/>
          <w:numId w:val="6"/>
        </w:numPr>
      </w:pPr>
      <w:r w:rsidRPr="006B1726">
        <w:rPr>
          <w:rFonts w:ascii="Book Antiqua" w:hAnsi="Book Antiqua" w:cs="Book Antiqua"/>
        </w:rPr>
        <w:t>En el puesto de p</w:t>
      </w:r>
      <w:r w:rsidR="00183055" w:rsidRPr="006B1726">
        <w:rPr>
          <w:rFonts w:ascii="Book Antiqua" w:hAnsi="Book Antiqua" w:cs="Book Antiqua"/>
        </w:rPr>
        <w:t>ersona Técnic</w:t>
      </w:r>
      <w:r w:rsidR="002D0B4E" w:rsidRPr="006B1726">
        <w:rPr>
          <w:rFonts w:ascii="Book Antiqua" w:hAnsi="Book Antiqua" w:cs="Book Antiqua"/>
        </w:rPr>
        <w:t>a</w:t>
      </w:r>
      <w:r w:rsidR="00183055" w:rsidRPr="006B1726">
        <w:rPr>
          <w:rFonts w:ascii="Book Antiqua" w:hAnsi="Book Antiqua" w:cs="Book Antiqua"/>
        </w:rPr>
        <w:t xml:space="preserve"> Jurídic</w:t>
      </w:r>
      <w:r w:rsidRPr="006B1726">
        <w:rPr>
          <w:rFonts w:ascii="Book Antiqua" w:hAnsi="Book Antiqua" w:cs="Book Antiqua"/>
        </w:rPr>
        <w:t>a</w:t>
      </w:r>
      <w:r w:rsidR="00B87E9E">
        <w:rPr>
          <w:rFonts w:ascii="Book Antiqua" w:hAnsi="Book Antiqua" w:cs="Book Antiqua"/>
        </w:rPr>
        <w:t>, de acuerdo con el plan de trabajo</w:t>
      </w:r>
      <w:r w:rsidR="00A637BC">
        <w:rPr>
          <w:rFonts w:ascii="Book Antiqua" w:hAnsi="Book Antiqua" w:cs="Book Antiqua"/>
        </w:rPr>
        <w:t xml:space="preserve"> </w:t>
      </w:r>
      <w:r w:rsidR="002E6F21">
        <w:rPr>
          <w:rFonts w:ascii="Book Antiqua" w:hAnsi="Book Antiqua" w:cs="Book Antiqua"/>
        </w:rPr>
        <w:t xml:space="preserve">aprobado </w:t>
      </w:r>
      <w:r w:rsidR="00A637BC">
        <w:rPr>
          <w:rFonts w:ascii="Book Antiqua" w:hAnsi="Book Antiqua" w:cs="Book Antiqua"/>
        </w:rPr>
        <w:t>del informe 1085</w:t>
      </w:r>
      <w:r w:rsidR="00A637BC" w:rsidRPr="006B1726">
        <w:rPr>
          <w:rFonts w:ascii="Book Antiqua" w:hAnsi="Book Antiqua" w:cs="Book Antiqua"/>
        </w:rPr>
        <w:t>-PLA-MI-2021, relacionado con el Rediseño de Procesos del modelo Penal en la Defensa Pública de Siquirres</w:t>
      </w:r>
      <w:r w:rsidR="002E655F">
        <w:rPr>
          <w:rFonts w:ascii="Book Antiqua" w:hAnsi="Book Antiqua" w:cs="Book Antiqua"/>
        </w:rPr>
        <w:t xml:space="preserve">, </w:t>
      </w:r>
      <w:r w:rsidR="00B87E9E">
        <w:rPr>
          <w:rFonts w:ascii="Book Antiqua" w:hAnsi="Book Antiqua" w:cs="Book Antiqua"/>
        </w:rPr>
        <w:t xml:space="preserve">se aprobó la incorporación de </w:t>
      </w:r>
      <w:r w:rsidR="002E6F21">
        <w:rPr>
          <w:rFonts w:ascii="Book Antiqua" w:hAnsi="Book Antiqua" w:cs="Book Antiqua"/>
        </w:rPr>
        <w:t xml:space="preserve">otra </w:t>
      </w:r>
      <w:r w:rsidR="00B87E9E">
        <w:rPr>
          <w:rFonts w:ascii="Book Antiqua" w:hAnsi="Book Antiqua" w:cs="Book Antiqua"/>
        </w:rPr>
        <w:t xml:space="preserve">plaza de persona técnica jurídica medio tiempo. </w:t>
      </w:r>
      <w:r w:rsidR="006F5312">
        <w:rPr>
          <w:rFonts w:ascii="Book Antiqua" w:hAnsi="Book Antiqua" w:cs="Book Antiqua"/>
        </w:rPr>
        <w:t xml:space="preserve">Dicha plaza se </w:t>
      </w:r>
      <w:r w:rsidR="00F636F6">
        <w:rPr>
          <w:rFonts w:ascii="Book Antiqua" w:hAnsi="Book Antiqua" w:cs="Book Antiqua"/>
        </w:rPr>
        <w:t xml:space="preserve">sumó a la estructura ordinaria de la oficina. Actualmente </w:t>
      </w:r>
      <w:r w:rsidR="00DB6C9D">
        <w:rPr>
          <w:rFonts w:ascii="Book Antiqua" w:hAnsi="Book Antiqua" w:cs="Book Antiqua"/>
        </w:rPr>
        <w:t>está</w:t>
      </w:r>
      <w:r w:rsidR="00F636F6">
        <w:rPr>
          <w:rFonts w:ascii="Book Antiqua" w:hAnsi="Book Antiqua" w:cs="Book Antiqua"/>
        </w:rPr>
        <w:t xml:space="preserve"> nombrada una sola persona </w:t>
      </w:r>
      <w:r w:rsidR="00DB6C9D">
        <w:rPr>
          <w:rFonts w:ascii="Book Antiqua" w:hAnsi="Book Antiqua" w:cs="Book Antiqua"/>
        </w:rPr>
        <w:t xml:space="preserve">dos medios tiempos completos. </w:t>
      </w:r>
    </w:p>
    <w:p w14:paraId="0BE6F1CA" w14:textId="6BF936B4" w:rsidR="00DB6C9D" w:rsidRPr="006B1726" w:rsidRDefault="00DB6C9D">
      <w:pPr>
        <w:pStyle w:val="Prrafodelista"/>
        <w:numPr>
          <w:ilvl w:val="0"/>
          <w:numId w:val="6"/>
        </w:numPr>
      </w:pPr>
      <w:r>
        <w:rPr>
          <w:rFonts w:ascii="Book Antiqua" w:hAnsi="Book Antiqua" w:cs="Book Antiqua"/>
        </w:rPr>
        <w:t xml:space="preserve">La persona defensora otorgada mediante el Plan de Descongestionamiento </w:t>
      </w:r>
      <w:r w:rsidR="00FE24A3">
        <w:rPr>
          <w:rFonts w:ascii="Book Antiqua" w:hAnsi="Book Antiqua" w:cs="Book Antiqua"/>
        </w:rPr>
        <w:t>tiene prorroga hasta el 3</w:t>
      </w:r>
      <w:r w:rsidR="00B037B2">
        <w:rPr>
          <w:rFonts w:ascii="Book Antiqua" w:hAnsi="Book Antiqua" w:cs="Book Antiqua"/>
        </w:rPr>
        <w:t>º de junio</w:t>
      </w:r>
      <w:r w:rsidR="00776540">
        <w:rPr>
          <w:rFonts w:ascii="Book Antiqua" w:hAnsi="Book Antiqua" w:cs="Book Antiqua"/>
        </w:rPr>
        <w:t xml:space="preserve"> </w:t>
      </w:r>
      <w:r w:rsidR="00FE24A3">
        <w:rPr>
          <w:rFonts w:ascii="Book Antiqua" w:hAnsi="Book Antiqua" w:cs="Book Antiqua"/>
        </w:rPr>
        <w:t xml:space="preserve">del 2022 de acuerdo </w:t>
      </w:r>
      <w:r w:rsidR="00776540">
        <w:rPr>
          <w:rFonts w:ascii="Book Antiqua" w:hAnsi="Book Antiqua" w:cs="Book Antiqua"/>
        </w:rPr>
        <w:t>con lo</w:t>
      </w:r>
      <w:r w:rsidR="00A637BC" w:rsidRPr="006B1726">
        <w:rPr>
          <w:rFonts w:ascii="Book Antiqua" w:hAnsi="Book Antiqua" w:cs="Book Antiqua"/>
        </w:rPr>
        <w:t xml:space="preserve"> aprobado </w:t>
      </w:r>
      <w:r w:rsidR="00776540">
        <w:rPr>
          <w:rFonts w:ascii="Book Antiqua" w:hAnsi="Book Antiqua" w:cs="Book Antiqua"/>
        </w:rPr>
        <w:t xml:space="preserve">por </w:t>
      </w:r>
      <w:r w:rsidR="00A637BC" w:rsidRPr="006B1726">
        <w:rPr>
          <w:rFonts w:ascii="Book Antiqua" w:hAnsi="Book Antiqua" w:cs="Book Antiqua"/>
        </w:rPr>
        <w:t xml:space="preserve">el Consejo Superior </w:t>
      </w:r>
      <w:r w:rsidR="00776540">
        <w:rPr>
          <w:rFonts w:ascii="Book Antiqua" w:hAnsi="Book Antiqua" w:cs="Book Antiqua"/>
        </w:rPr>
        <w:t xml:space="preserve">en sesión </w:t>
      </w:r>
      <w:r w:rsidR="00A637BC" w:rsidRPr="006B1726">
        <w:rPr>
          <w:rFonts w:ascii="Book Antiqua" w:hAnsi="Book Antiqua" w:cs="Book Antiqua"/>
        </w:rPr>
        <w:t>18-202</w:t>
      </w:r>
      <w:r w:rsidR="007F18C6">
        <w:rPr>
          <w:rFonts w:ascii="Book Antiqua" w:hAnsi="Book Antiqua" w:cs="Book Antiqua"/>
        </w:rPr>
        <w:t>2</w:t>
      </w:r>
      <w:r w:rsidR="00A637BC" w:rsidRPr="006B1726">
        <w:rPr>
          <w:rFonts w:ascii="Book Antiqua" w:hAnsi="Book Antiqua" w:cs="Book Antiqua"/>
        </w:rPr>
        <w:t xml:space="preserve"> articulo </w:t>
      </w:r>
      <w:r w:rsidR="007F18C6">
        <w:rPr>
          <w:rFonts w:ascii="Book Antiqua" w:hAnsi="Book Antiqua" w:cs="Book Antiqua"/>
        </w:rPr>
        <w:t>L</w:t>
      </w:r>
      <w:r w:rsidR="00A637BC" w:rsidRPr="006B1726">
        <w:rPr>
          <w:rFonts w:ascii="Book Antiqua" w:hAnsi="Book Antiqua" w:cs="Book Antiqua"/>
        </w:rPr>
        <w:t>XV</w:t>
      </w:r>
      <w:r w:rsidR="007F18C6">
        <w:rPr>
          <w:rFonts w:ascii="Book Antiqua" w:hAnsi="Book Antiqua" w:cs="Book Antiqua"/>
        </w:rPr>
        <w:t xml:space="preserve">III. </w:t>
      </w:r>
      <w:r w:rsidR="00A637BC">
        <w:rPr>
          <w:rFonts w:ascii="Segoe UI" w:hAnsi="Segoe UI" w:cs="Segoe UI"/>
          <w:color w:val="000000"/>
          <w:sz w:val="23"/>
          <w:szCs w:val="23"/>
          <w:lang w:eastAsia="es-CR"/>
        </w:rPr>
        <w:t xml:space="preserve"> </w:t>
      </w:r>
    </w:p>
    <w:p w14:paraId="43C95B42" w14:textId="77777777" w:rsidR="00A305CA" w:rsidRDefault="00A305CA">
      <w:pPr>
        <w:ind w:left="0"/>
        <w:rPr>
          <w:rFonts w:ascii="Book Antiqua" w:hAnsi="Book Antiqua" w:cs="Book Antiqua"/>
          <w:sz w:val="24"/>
          <w:szCs w:val="24"/>
          <w:highlight w:val="yellow"/>
        </w:rPr>
      </w:pPr>
    </w:p>
    <w:p w14:paraId="1EBEBBF6" w14:textId="77777777" w:rsidR="00A305CA" w:rsidRDefault="00183055">
      <w:pPr>
        <w:pStyle w:val="Ttulo1"/>
      </w:pPr>
      <w:bookmarkStart w:id="4" w:name="_Hlk536438421"/>
      <w:r>
        <w:rPr>
          <w:rFonts w:ascii="Book Antiqua" w:hAnsi="Book Antiqua" w:cs="Book Antiqua"/>
          <w:sz w:val="24"/>
          <w:szCs w:val="24"/>
        </w:rPr>
        <w:t>Equipo de Mejora de Procesos</w:t>
      </w:r>
      <w:bookmarkEnd w:id="4"/>
    </w:p>
    <w:p w14:paraId="163D7CB3" w14:textId="2DD7F4ED" w:rsidR="00A305CA" w:rsidRDefault="00183055">
      <w:pPr>
        <w:rPr>
          <w:rFonts w:ascii="Book Antiqua" w:hAnsi="Book Antiqua" w:cs="Book Antiqua"/>
          <w:sz w:val="24"/>
          <w:szCs w:val="24"/>
        </w:rPr>
      </w:pPr>
      <w:r>
        <w:rPr>
          <w:rFonts w:ascii="Book Antiqua" w:hAnsi="Book Antiqua" w:cs="Book Antiqua"/>
          <w:sz w:val="24"/>
          <w:szCs w:val="24"/>
        </w:rPr>
        <w:t>Se detalla la lista de personas que conforman el Equipo de Mejora de Procesos y si existen diferencias respecto al Equipo que se conformó al momento del abordaje.</w:t>
      </w:r>
    </w:p>
    <w:p w14:paraId="4FE59892" w14:textId="32466415" w:rsidR="00A305CA" w:rsidRDefault="00183055">
      <w:pPr>
        <w:pStyle w:val="Descripcin1"/>
        <w:keepNext/>
        <w:jc w:val="center"/>
      </w:pPr>
      <w:r w:rsidRPr="002D0B4E">
        <w:rPr>
          <w:rFonts w:ascii="Book Antiqua" w:hAnsi="Book Antiqua" w:cs="Book Antiqua"/>
          <w:sz w:val="24"/>
          <w:szCs w:val="24"/>
        </w:rPr>
        <w:t xml:space="preserve">Cuadro </w:t>
      </w:r>
      <w:r w:rsidRPr="002D0B4E">
        <w:rPr>
          <w:rFonts w:ascii="Book Antiqua" w:hAnsi="Book Antiqua" w:cs="Book Antiqua"/>
          <w:sz w:val="24"/>
          <w:szCs w:val="24"/>
        </w:rPr>
        <w:fldChar w:fldCharType="begin"/>
      </w:r>
      <w:r w:rsidRPr="002D0B4E">
        <w:rPr>
          <w:rFonts w:ascii="Book Antiqua" w:hAnsi="Book Antiqua" w:cs="Book Antiqua"/>
          <w:sz w:val="24"/>
          <w:szCs w:val="24"/>
        </w:rPr>
        <w:instrText xml:space="preserve"> SEQ "Cuadro" \* ARABIC </w:instrText>
      </w:r>
      <w:r w:rsidRPr="002D0B4E">
        <w:rPr>
          <w:rFonts w:ascii="Book Antiqua" w:hAnsi="Book Antiqua" w:cs="Book Antiqua"/>
          <w:sz w:val="24"/>
          <w:szCs w:val="24"/>
        </w:rPr>
        <w:fldChar w:fldCharType="separate"/>
      </w:r>
      <w:r w:rsidR="006B1726">
        <w:rPr>
          <w:rFonts w:ascii="Book Antiqua" w:hAnsi="Book Antiqua" w:cs="Book Antiqua"/>
          <w:noProof/>
          <w:sz w:val="24"/>
          <w:szCs w:val="24"/>
        </w:rPr>
        <w:t>2</w:t>
      </w:r>
      <w:r w:rsidRPr="002D0B4E">
        <w:rPr>
          <w:rFonts w:ascii="Book Antiqua" w:hAnsi="Book Antiqua" w:cs="Book Antiqua"/>
          <w:sz w:val="24"/>
          <w:szCs w:val="24"/>
        </w:rPr>
        <w:fldChar w:fldCharType="end"/>
      </w:r>
      <w:r w:rsidRPr="002D0B4E">
        <w:rPr>
          <w:rFonts w:ascii="Book Antiqua" w:hAnsi="Book Antiqua" w:cs="Book Antiqua"/>
          <w:sz w:val="24"/>
          <w:szCs w:val="24"/>
        </w:rPr>
        <w:t>: Equipo de Mejora de Procesos</w:t>
      </w:r>
    </w:p>
    <w:tbl>
      <w:tblPr>
        <w:tblW w:w="5000" w:type="pct"/>
        <w:jc w:val="center"/>
        <w:tblLayout w:type="fixed"/>
        <w:tblLook w:val="0000" w:firstRow="0" w:lastRow="0" w:firstColumn="0" w:lastColumn="0" w:noHBand="0" w:noVBand="0"/>
      </w:tblPr>
      <w:tblGrid>
        <w:gridCol w:w="3282"/>
        <w:gridCol w:w="3285"/>
        <w:gridCol w:w="3345"/>
      </w:tblGrid>
      <w:tr w:rsidR="00A305CA" w14:paraId="7A36F5E6" w14:textId="77777777">
        <w:trPr>
          <w:jc w:val="center"/>
        </w:trPr>
        <w:tc>
          <w:tcPr>
            <w:tcW w:w="3302" w:type="dxa"/>
            <w:tcBorders>
              <w:top w:val="thickThinLargeGap" w:sz="6" w:space="0" w:color="C0C0C0"/>
              <w:left w:val="thickThinLargeGap" w:sz="6" w:space="0" w:color="C0C0C0"/>
              <w:bottom w:val="single" w:sz="6" w:space="0" w:color="365F91"/>
              <w:right w:val="single" w:sz="6" w:space="0" w:color="365F91"/>
            </w:tcBorders>
            <w:shd w:val="clear" w:color="auto" w:fill="365F91"/>
            <w:vAlign w:val="center"/>
          </w:tcPr>
          <w:p w14:paraId="361B0610" w14:textId="77777777" w:rsidR="00A305CA" w:rsidRDefault="00183055">
            <w:pPr>
              <w:spacing w:after="0"/>
              <w:ind w:left="0"/>
              <w:jc w:val="center"/>
            </w:pPr>
            <w:r>
              <w:rPr>
                <w:rFonts w:ascii="Book Antiqua" w:hAnsi="Book Antiqua" w:cs="Book Antiqua"/>
                <w:b/>
                <w:color w:val="FFFFFF"/>
                <w:sz w:val="24"/>
                <w:szCs w:val="24"/>
              </w:rPr>
              <w:t>Nombre</w:t>
            </w:r>
          </w:p>
        </w:tc>
        <w:tc>
          <w:tcPr>
            <w:tcW w:w="3305" w:type="dxa"/>
            <w:tcBorders>
              <w:top w:val="thickThinLargeGap" w:sz="6" w:space="0" w:color="C0C0C0"/>
              <w:left w:val="single" w:sz="6" w:space="0" w:color="365F91"/>
              <w:bottom w:val="single" w:sz="6" w:space="0" w:color="365F91"/>
              <w:right w:val="single" w:sz="6" w:space="0" w:color="365F91"/>
            </w:tcBorders>
            <w:shd w:val="clear" w:color="auto" w:fill="365F91"/>
            <w:vAlign w:val="center"/>
          </w:tcPr>
          <w:p w14:paraId="45C4524D" w14:textId="77777777" w:rsidR="00A305CA" w:rsidRDefault="00183055">
            <w:pPr>
              <w:spacing w:after="0"/>
              <w:ind w:left="0"/>
              <w:jc w:val="center"/>
            </w:pPr>
            <w:r>
              <w:rPr>
                <w:rFonts w:ascii="Book Antiqua" w:hAnsi="Book Antiqua" w:cs="Book Antiqua"/>
                <w:b/>
                <w:color w:val="FFFFFF"/>
                <w:sz w:val="24"/>
                <w:szCs w:val="24"/>
              </w:rPr>
              <w:t>Puesto</w:t>
            </w:r>
          </w:p>
        </w:tc>
        <w:tc>
          <w:tcPr>
            <w:tcW w:w="3365" w:type="dxa"/>
            <w:tcBorders>
              <w:top w:val="thickThinLargeGap" w:sz="6" w:space="0" w:color="C0C0C0"/>
              <w:left w:val="single" w:sz="6" w:space="0" w:color="365F91"/>
              <w:bottom w:val="single" w:sz="6" w:space="0" w:color="365F91"/>
              <w:right w:val="thinThickLargeGap" w:sz="6" w:space="0" w:color="C0C0C0"/>
            </w:tcBorders>
            <w:shd w:val="clear" w:color="auto" w:fill="365F91"/>
          </w:tcPr>
          <w:p w14:paraId="1796408C" w14:textId="77777777" w:rsidR="00A305CA" w:rsidRDefault="00183055">
            <w:pPr>
              <w:spacing w:after="0"/>
              <w:ind w:left="0"/>
              <w:jc w:val="center"/>
            </w:pPr>
            <w:r>
              <w:rPr>
                <w:rFonts w:ascii="Book Antiqua" w:hAnsi="Book Antiqua" w:cs="Book Antiqua"/>
                <w:b/>
                <w:color w:val="FFFFFF"/>
                <w:sz w:val="24"/>
                <w:szCs w:val="24"/>
              </w:rPr>
              <w:t>Se mantiene o hay cambio</w:t>
            </w:r>
          </w:p>
        </w:tc>
      </w:tr>
      <w:tr w:rsidR="00A305CA" w14:paraId="128CDF12" w14:textId="77777777">
        <w:trPr>
          <w:jc w:val="center"/>
        </w:trPr>
        <w:tc>
          <w:tcPr>
            <w:tcW w:w="3302" w:type="dxa"/>
            <w:tcBorders>
              <w:top w:val="single" w:sz="6" w:space="0" w:color="365F91"/>
              <w:left w:val="thickThinLargeGap" w:sz="6" w:space="0" w:color="C0C0C0"/>
              <w:bottom w:val="single" w:sz="6" w:space="0" w:color="365F91"/>
              <w:right w:val="single" w:sz="6" w:space="0" w:color="365F91"/>
            </w:tcBorders>
            <w:shd w:val="clear" w:color="auto" w:fill="auto"/>
            <w:vAlign w:val="center"/>
          </w:tcPr>
          <w:p w14:paraId="29847DDB" w14:textId="77777777" w:rsidR="00A305CA" w:rsidRDefault="00183055">
            <w:pPr>
              <w:spacing w:after="0"/>
              <w:ind w:left="0"/>
              <w:jc w:val="center"/>
            </w:pPr>
            <w:r>
              <w:rPr>
                <w:rFonts w:ascii="Book Antiqua" w:hAnsi="Book Antiqua" w:cs="Book Antiqua"/>
                <w:sz w:val="24"/>
                <w:szCs w:val="24"/>
              </w:rPr>
              <w:t xml:space="preserve">Licda. Lorry Chiny Orozco </w:t>
            </w:r>
          </w:p>
        </w:tc>
        <w:tc>
          <w:tcPr>
            <w:tcW w:w="3305" w:type="dxa"/>
            <w:tcBorders>
              <w:top w:val="single" w:sz="6" w:space="0" w:color="365F91"/>
              <w:left w:val="single" w:sz="6" w:space="0" w:color="365F91"/>
              <w:bottom w:val="single" w:sz="6" w:space="0" w:color="365F91"/>
              <w:right w:val="single" w:sz="6" w:space="0" w:color="365F91"/>
            </w:tcBorders>
            <w:shd w:val="clear" w:color="auto" w:fill="auto"/>
            <w:vAlign w:val="center"/>
          </w:tcPr>
          <w:p w14:paraId="5ADCF36E" w14:textId="77777777" w:rsidR="00A305CA" w:rsidRDefault="00183055">
            <w:pPr>
              <w:spacing w:after="0"/>
              <w:ind w:left="0"/>
              <w:jc w:val="center"/>
            </w:pPr>
            <w:r>
              <w:rPr>
                <w:rFonts w:ascii="Book Antiqua" w:hAnsi="Book Antiqua" w:cs="Book Antiqua"/>
                <w:sz w:val="24"/>
                <w:szCs w:val="24"/>
              </w:rPr>
              <w:t>Defensora Coordinadora</w:t>
            </w:r>
          </w:p>
        </w:tc>
        <w:tc>
          <w:tcPr>
            <w:tcW w:w="3365" w:type="dxa"/>
            <w:tcBorders>
              <w:top w:val="single" w:sz="6" w:space="0" w:color="365F91"/>
              <w:left w:val="single" w:sz="6" w:space="0" w:color="365F91"/>
              <w:bottom w:val="single" w:sz="6" w:space="0" w:color="365F91"/>
              <w:right w:val="thinThickLargeGap" w:sz="6" w:space="0" w:color="C0C0C0"/>
            </w:tcBorders>
            <w:shd w:val="clear" w:color="auto" w:fill="auto"/>
          </w:tcPr>
          <w:p w14:paraId="697397A1" w14:textId="676CF86D" w:rsidR="00A305CA" w:rsidRDefault="00A4404A">
            <w:pPr>
              <w:snapToGrid w:val="0"/>
              <w:spacing w:after="0"/>
              <w:ind w:left="0"/>
              <w:jc w:val="center"/>
              <w:rPr>
                <w:rFonts w:ascii="Book Antiqua" w:hAnsi="Book Antiqua" w:cs="Book Antiqua"/>
                <w:sz w:val="24"/>
                <w:szCs w:val="24"/>
              </w:rPr>
            </w:pPr>
            <w:r>
              <w:rPr>
                <w:rFonts w:ascii="Book Antiqua" w:hAnsi="Book Antiqua" w:cs="Book Antiqua"/>
                <w:sz w:val="24"/>
                <w:szCs w:val="24"/>
              </w:rPr>
              <w:t>No hay cambio</w:t>
            </w:r>
          </w:p>
        </w:tc>
      </w:tr>
      <w:tr w:rsidR="00A305CA" w14:paraId="0150A240" w14:textId="77777777">
        <w:trPr>
          <w:jc w:val="center"/>
        </w:trPr>
        <w:tc>
          <w:tcPr>
            <w:tcW w:w="3302" w:type="dxa"/>
            <w:tcBorders>
              <w:top w:val="single" w:sz="6" w:space="0" w:color="365F91"/>
              <w:left w:val="thickThinLargeGap" w:sz="6" w:space="0" w:color="C0C0C0"/>
              <w:bottom w:val="single" w:sz="6" w:space="0" w:color="365F91"/>
              <w:right w:val="single" w:sz="6" w:space="0" w:color="365F91"/>
            </w:tcBorders>
            <w:shd w:val="clear" w:color="auto" w:fill="auto"/>
            <w:vAlign w:val="center"/>
          </w:tcPr>
          <w:p w14:paraId="41567860" w14:textId="77777777" w:rsidR="00A305CA" w:rsidRDefault="00183055">
            <w:pPr>
              <w:spacing w:after="0"/>
              <w:ind w:left="0"/>
              <w:jc w:val="center"/>
            </w:pPr>
            <w:r>
              <w:rPr>
                <w:rFonts w:ascii="Book Antiqua" w:hAnsi="Book Antiqua" w:cs="Book Antiqua"/>
                <w:sz w:val="24"/>
                <w:szCs w:val="24"/>
              </w:rPr>
              <w:t>Licda. Argerie López Pérez</w:t>
            </w:r>
          </w:p>
        </w:tc>
        <w:tc>
          <w:tcPr>
            <w:tcW w:w="3305" w:type="dxa"/>
            <w:tcBorders>
              <w:top w:val="single" w:sz="6" w:space="0" w:color="365F91"/>
              <w:left w:val="single" w:sz="6" w:space="0" w:color="365F91"/>
              <w:bottom w:val="single" w:sz="6" w:space="0" w:color="365F91"/>
              <w:right w:val="single" w:sz="6" w:space="0" w:color="365F91"/>
            </w:tcBorders>
            <w:shd w:val="clear" w:color="auto" w:fill="auto"/>
            <w:vAlign w:val="center"/>
          </w:tcPr>
          <w:p w14:paraId="2D54D59D" w14:textId="77777777" w:rsidR="00A305CA" w:rsidRDefault="00183055">
            <w:pPr>
              <w:spacing w:after="0"/>
              <w:ind w:left="0"/>
              <w:jc w:val="center"/>
            </w:pPr>
            <w:r>
              <w:rPr>
                <w:rFonts w:ascii="Book Antiqua" w:hAnsi="Book Antiqua" w:cs="Book Antiqua"/>
                <w:sz w:val="24"/>
                <w:szCs w:val="24"/>
              </w:rPr>
              <w:t>Defensora Pública</w:t>
            </w:r>
          </w:p>
        </w:tc>
        <w:tc>
          <w:tcPr>
            <w:tcW w:w="3365" w:type="dxa"/>
            <w:tcBorders>
              <w:top w:val="single" w:sz="6" w:space="0" w:color="365F91"/>
              <w:left w:val="single" w:sz="6" w:space="0" w:color="365F91"/>
              <w:bottom w:val="single" w:sz="6" w:space="0" w:color="365F91"/>
              <w:right w:val="thinThickLargeGap" w:sz="6" w:space="0" w:color="C0C0C0"/>
            </w:tcBorders>
            <w:shd w:val="clear" w:color="auto" w:fill="auto"/>
          </w:tcPr>
          <w:p w14:paraId="2A93C09A" w14:textId="647D88AD" w:rsidR="00A305CA" w:rsidRDefault="00A4404A">
            <w:pPr>
              <w:snapToGrid w:val="0"/>
              <w:spacing w:after="0"/>
              <w:ind w:left="0"/>
              <w:jc w:val="center"/>
              <w:rPr>
                <w:rFonts w:ascii="Book Antiqua" w:hAnsi="Book Antiqua" w:cs="Book Antiqua"/>
                <w:sz w:val="24"/>
                <w:szCs w:val="24"/>
              </w:rPr>
            </w:pPr>
            <w:r>
              <w:rPr>
                <w:rFonts w:ascii="Book Antiqua" w:hAnsi="Book Antiqua" w:cs="Book Antiqua"/>
                <w:sz w:val="24"/>
                <w:szCs w:val="24"/>
              </w:rPr>
              <w:t>No hay cambio</w:t>
            </w:r>
          </w:p>
        </w:tc>
      </w:tr>
      <w:tr w:rsidR="00A305CA" w14:paraId="23B5BC1F" w14:textId="77777777">
        <w:trPr>
          <w:jc w:val="center"/>
        </w:trPr>
        <w:tc>
          <w:tcPr>
            <w:tcW w:w="3302" w:type="dxa"/>
            <w:tcBorders>
              <w:top w:val="single" w:sz="6" w:space="0" w:color="365F91"/>
              <w:left w:val="thickThinLargeGap" w:sz="6" w:space="0" w:color="C0C0C0"/>
              <w:bottom w:val="single" w:sz="6" w:space="0" w:color="365F91"/>
              <w:right w:val="single" w:sz="6" w:space="0" w:color="365F91"/>
            </w:tcBorders>
            <w:shd w:val="clear" w:color="auto" w:fill="auto"/>
            <w:vAlign w:val="center"/>
          </w:tcPr>
          <w:p w14:paraId="0D6D1D9C" w14:textId="77777777" w:rsidR="00A305CA" w:rsidRDefault="00183055">
            <w:pPr>
              <w:spacing w:after="0"/>
              <w:ind w:left="0"/>
              <w:jc w:val="center"/>
            </w:pPr>
            <w:r>
              <w:rPr>
                <w:rFonts w:ascii="Book Antiqua" w:hAnsi="Book Antiqua" w:cs="Book Antiqua"/>
                <w:sz w:val="24"/>
                <w:szCs w:val="24"/>
              </w:rPr>
              <w:t xml:space="preserve">Sra. Marla Mitchell Hines </w:t>
            </w:r>
          </w:p>
        </w:tc>
        <w:tc>
          <w:tcPr>
            <w:tcW w:w="3305" w:type="dxa"/>
            <w:tcBorders>
              <w:top w:val="single" w:sz="6" w:space="0" w:color="365F91"/>
              <w:left w:val="single" w:sz="6" w:space="0" w:color="365F91"/>
              <w:bottom w:val="single" w:sz="6" w:space="0" w:color="365F91"/>
              <w:right w:val="single" w:sz="6" w:space="0" w:color="365F91"/>
            </w:tcBorders>
            <w:shd w:val="clear" w:color="auto" w:fill="auto"/>
            <w:vAlign w:val="center"/>
          </w:tcPr>
          <w:p w14:paraId="2E15B188" w14:textId="77777777" w:rsidR="00A305CA" w:rsidRDefault="00183055">
            <w:pPr>
              <w:spacing w:after="0"/>
              <w:ind w:left="0"/>
              <w:jc w:val="center"/>
            </w:pPr>
            <w:r>
              <w:rPr>
                <w:rFonts w:ascii="Book Antiqua" w:hAnsi="Book Antiqua" w:cs="Book Antiqua"/>
                <w:sz w:val="24"/>
                <w:szCs w:val="24"/>
              </w:rPr>
              <w:t>Secretaria</w:t>
            </w:r>
          </w:p>
        </w:tc>
        <w:tc>
          <w:tcPr>
            <w:tcW w:w="3365" w:type="dxa"/>
            <w:tcBorders>
              <w:top w:val="single" w:sz="6" w:space="0" w:color="365F91"/>
              <w:left w:val="single" w:sz="6" w:space="0" w:color="365F91"/>
              <w:bottom w:val="single" w:sz="6" w:space="0" w:color="365F91"/>
              <w:right w:val="thinThickLargeGap" w:sz="6" w:space="0" w:color="C0C0C0"/>
            </w:tcBorders>
            <w:shd w:val="clear" w:color="auto" w:fill="auto"/>
          </w:tcPr>
          <w:p w14:paraId="114874CE" w14:textId="3EF14DEF" w:rsidR="00A305CA" w:rsidRDefault="00A4404A">
            <w:pPr>
              <w:snapToGrid w:val="0"/>
              <w:spacing w:after="0"/>
              <w:ind w:left="0"/>
              <w:jc w:val="center"/>
              <w:rPr>
                <w:rFonts w:ascii="Book Antiqua" w:hAnsi="Book Antiqua" w:cs="Book Antiqua"/>
                <w:sz w:val="24"/>
                <w:szCs w:val="24"/>
              </w:rPr>
            </w:pPr>
            <w:r>
              <w:rPr>
                <w:rFonts w:ascii="Book Antiqua" w:hAnsi="Book Antiqua" w:cs="Book Antiqua"/>
                <w:sz w:val="24"/>
                <w:szCs w:val="24"/>
              </w:rPr>
              <w:t>No hay cambio</w:t>
            </w:r>
          </w:p>
        </w:tc>
      </w:tr>
      <w:tr w:rsidR="00A305CA" w14:paraId="57B98925" w14:textId="77777777">
        <w:trPr>
          <w:jc w:val="center"/>
        </w:trPr>
        <w:tc>
          <w:tcPr>
            <w:tcW w:w="3302" w:type="dxa"/>
            <w:tcBorders>
              <w:top w:val="single" w:sz="6" w:space="0" w:color="365F91"/>
              <w:left w:val="thickThinLargeGap" w:sz="6" w:space="0" w:color="C0C0C0"/>
              <w:bottom w:val="thinThickLargeGap" w:sz="6" w:space="0" w:color="C0C0C0"/>
              <w:right w:val="single" w:sz="6" w:space="0" w:color="365F91"/>
            </w:tcBorders>
            <w:shd w:val="clear" w:color="auto" w:fill="auto"/>
            <w:vAlign w:val="center"/>
          </w:tcPr>
          <w:p w14:paraId="0DFEB2B7" w14:textId="77777777" w:rsidR="00A305CA" w:rsidRDefault="00183055">
            <w:pPr>
              <w:spacing w:after="0"/>
              <w:ind w:left="0"/>
              <w:jc w:val="center"/>
            </w:pPr>
            <w:r>
              <w:rPr>
                <w:rFonts w:ascii="Book Antiqua" w:hAnsi="Book Antiqua" w:cs="Book Antiqua"/>
                <w:sz w:val="24"/>
                <w:szCs w:val="24"/>
              </w:rPr>
              <w:t>Sra. Cristina Calvo Marín</w:t>
            </w:r>
          </w:p>
        </w:tc>
        <w:tc>
          <w:tcPr>
            <w:tcW w:w="3305" w:type="dxa"/>
            <w:tcBorders>
              <w:top w:val="single" w:sz="6" w:space="0" w:color="365F91"/>
              <w:left w:val="single" w:sz="6" w:space="0" w:color="365F91"/>
              <w:bottom w:val="thinThickLargeGap" w:sz="6" w:space="0" w:color="C0C0C0"/>
              <w:right w:val="single" w:sz="6" w:space="0" w:color="365F91"/>
            </w:tcBorders>
            <w:shd w:val="clear" w:color="auto" w:fill="auto"/>
            <w:vAlign w:val="center"/>
          </w:tcPr>
          <w:p w14:paraId="7F1AD036" w14:textId="77777777" w:rsidR="00A305CA" w:rsidRDefault="00183055">
            <w:pPr>
              <w:spacing w:after="0"/>
              <w:ind w:left="0"/>
              <w:jc w:val="center"/>
            </w:pPr>
            <w:r>
              <w:rPr>
                <w:rFonts w:ascii="Book Antiqua" w:hAnsi="Book Antiqua" w:cs="Book Antiqua"/>
                <w:sz w:val="24"/>
                <w:szCs w:val="24"/>
              </w:rPr>
              <w:t>Técnica Jurídica</w:t>
            </w:r>
          </w:p>
        </w:tc>
        <w:tc>
          <w:tcPr>
            <w:tcW w:w="3365" w:type="dxa"/>
            <w:tcBorders>
              <w:top w:val="single" w:sz="6" w:space="0" w:color="365F91"/>
              <w:left w:val="single" w:sz="6" w:space="0" w:color="365F91"/>
              <w:bottom w:val="thinThickLargeGap" w:sz="6" w:space="0" w:color="C0C0C0"/>
              <w:right w:val="thinThickLargeGap" w:sz="6" w:space="0" w:color="C0C0C0"/>
            </w:tcBorders>
            <w:shd w:val="clear" w:color="auto" w:fill="auto"/>
          </w:tcPr>
          <w:p w14:paraId="42B292E1" w14:textId="4A4791AE" w:rsidR="00A305CA" w:rsidRDefault="00A4404A">
            <w:pPr>
              <w:snapToGrid w:val="0"/>
              <w:spacing w:after="0"/>
              <w:ind w:left="0"/>
              <w:jc w:val="center"/>
              <w:rPr>
                <w:rFonts w:ascii="Book Antiqua" w:hAnsi="Book Antiqua" w:cs="Book Antiqua"/>
                <w:sz w:val="24"/>
                <w:szCs w:val="24"/>
              </w:rPr>
            </w:pPr>
            <w:r>
              <w:rPr>
                <w:rFonts w:ascii="Book Antiqua" w:hAnsi="Book Antiqua" w:cs="Book Antiqua"/>
                <w:sz w:val="24"/>
                <w:szCs w:val="24"/>
              </w:rPr>
              <w:t>No hay cambio</w:t>
            </w:r>
          </w:p>
        </w:tc>
      </w:tr>
    </w:tbl>
    <w:p w14:paraId="7FCEC256" w14:textId="69CD4521" w:rsidR="00CB7CC4" w:rsidRDefault="00CB7CC4" w:rsidP="006B1726">
      <w:pPr>
        <w:ind w:left="0"/>
        <w:rPr>
          <w:rFonts w:ascii="Book Antiqua" w:hAnsi="Book Antiqua" w:cs="Book Antiqua"/>
          <w:sz w:val="24"/>
          <w:szCs w:val="24"/>
        </w:rPr>
      </w:pPr>
    </w:p>
    <w:p w14:paraId="02E1F6C2" w14:textId="77777777" w:rsidR="00AD2914" w:rsidRDefault="00AD2914" w:rsidP="006B1726">
      <w:pPr>
        <w:ind w:left="0"/>
        <w:rPr>
          <w:rFonts w:ascii="Book Antiqua" w:hAnsi="Book Antiqua" w:cs="Book Antiqua"/>
          <w:sz w:val="24"/>
          <w:szCs w:val="24"/>
        </w:rPr>
      </w:pPr>
    </w:p>
    <w:p w14:paraId="0B59270F" w14:textId="77777777" w:rsidR="006B1726" w:rsidRDefault="006B1726" w:rsidP="006B1726">
      <w:pPr>
        <w:ind w:left="0"/>
        <w:rPr>
          <w:rFonts w:ascii="Book Antiqua" w:hAnsi="Book Antiqua" w:cs="Book Antiqua"/>
          <w:sz w:val="24"/>
          <w:szCs w:val="24"/>
        </w:rPr>
      </w:pPr>
    </w:p>
    <w:p w14:paraId="03612B62" w14:textId="46EB6617" w:rsidR="00AF2829" w:rsidRDefault="00AF2829" w:rsidP="00AF2829">
      <w:pPr>
        <w:pStyle w:val="Ttulo2"/>
        <w:rPr>
          <w:rFonts w:ascii="Book Antiqua" w:hAnsi="Book Antiqua"/>
          <w:i w:val="0"/>
          <w:iCs w:val="0"/>
        </w:rPr>
      </w:pPr>
      <w:r w:rsidRPr="00170BEC">
        <w:rPr>
          <w:rFonts w:ascii="Book Antiqua" w:hAnsi="Book Antiqua"/>
          <w:i w:val="0"/>
          <w:iCs w:val="0"/>
        </w:rPr>
        <w:lastRenderedPageBreak/>
        <w:t xml:space="preserve">Dinámica de trabajo del equipo de mejora:  </w:t>
      </w:r>
    </w:p>
    <w:p w14:paraId="4FB85CE4" w14:textId="5211869D" w:rsidR="006D46E8" w:rsidRPr="006B1726" w:rsidRDefault="006D46E8" w:rsidP="006B1726">
      <w:pPr>
        <w:pStyle w:val="Textoindependiente"/>
        <w:rPr>
          <w:i/>
          <w:iCs/>
        </w:rPr>
      </w:pPr>
      <w:r w:rsidRPr="00170BEC">
        <w:rPr>
          <w:rFonts w:ascii="Book Antiqua" w:hAnsi="Book Antiqua" w:cs="Book Antiqua"/>
          <w:sz w:val="24"/>
          <w:szCs w:val="24"/>
        </w:rPr>
        <w:t xml:space="preserve">La </w:t>
      </w:r>
      <w:r w:rsidRPr="00C808C0">
        <w:rPr>
          <w:rFonts w:ascii="Book Antiqua" w:eastAsia="Times New Roman" w:hAnsi="Book Antiqua" w:cs="Book Antiqua"/>
          <w:sz w:val="24"/>
          <w:szCs w:val="24"/>
          <w:lang w:val="es-ES" w:eastAsia="es-ES"/>
        </w:rPr>
        <w:t xml:space="preserve">Defensa Pública </w:t>
      </w:r>
      <w:r>
        <w:rPr>
          <w:rFonts w:ascii="Book Antiqua" w:eastAsia="Times New Roman" w:hAnsi="Book Antiqua" w:cs="Book Antiqua"/>
          <w:sz w:val="24"/>
          <w:szCs w:val="24"/>
          <w:lang w:val="es-ES" w:eastAsia="es-ES"/>
        </w:rPr>
        <w:t>de Siquirres indic</w:t>
      </w:r>
      <w:r w:rsidR="00DA2339">
        <w:rPr>
          <w:rFonts w:ascii="Book Antiqua" w:eastAsia="Times New Roman" w:hAnsi="Book Antiqua" w:cs="Book Antiqua"/>
          <w:sz w:val="24"/>
          <w:szCs w:val="24"/>
          <w:lang w:val="es-ES" w:eastAsia="es-ES"/>
        </w:rPr>
        <w:t>ó</w:t>
      </w:r>
      <w:r>
        <w:rPr>
          <w:rFonts w:ascii="Book Antiqua" w:eastAsia="Times New Roman" w:hAnsi="Book Antiqua" w:cs="Book Antiqua"/>
          <w:sz w:val="24"/>
          <w:szCs w:val="24"/>
          <w:lang w:val="es-ES" w:eastAsia="es-ES"/>
        </w:rPr>
        <w:t xml:space="preserve"> que:</w:t>
      </w:r>
    </w:p>
    <w:p w14:paraId="16E91288" w14:textId="15DC04FE" w:rsidR="00290CA5" w:rsidRPr="006B1726" w:rsidRDefault="002A6927" w:rsidP="006B1726">
      <w:pPr>
        <w:rPr>
          <w:i/>
          <w:iCs/>
        </w:rPr>
      </w:pPr>
      <w:r w:rsidRPr="006B1726">
        <w:rPr>
          <w:rFonts w:ascii="Book Antiqua" w:hAnsi="Book Antiqua" w:cs="Book Antiqua"/>
          <w:i/>
          <w:iCs/>
          <w:sz w:val="24"/>
          <w:szCs w:val="24"/>
        </w:rPr>
        <w:t>…” Las</w:t>
      </w:r>
      <w:r w:rsidR="00290CA5" w:rsidRPr="006B1726">
        <w:rPr>
          <w:rFonts w:ascii="Book Antiqua" w:hAnsi="Book Antiqua" w:cs="Book Antiqua"/>
          <w:i/>
          <w:iCs/>
          <w:sz w:val="24"/>
          <w:szCs w:val="24"/>
        </w:rPr>
        <w:t xml:space="preserve"> reuniones del equipo de mejora de la oficina se realizan cada mes y </w:t>
      </w:r>
      <w:r w:rsidRPr="006B1726">
        <w:rPr>
          <w:rFonts w:ascii="Book Antiqua" w:hAnsi="Book Antiqua" w:cs="Book Antiqua"/>
          <w:i/>
          <w:iCs/>
          <w:sz w:val="24"/>
          <w:szCs w:val="24"/>
        </w:rPr>
        <w:t>medio…</w:t>
      </w:r>
      <w:r w:rsidR="006D46E8" w:rsidRPr="006B1726">
        <w:rPr>
          <w:rFonts w:ascii="Book Antiqua" w:hAnsi="Book Antiqua" w:cs="Book Antiqua"/>
          <w:i/>
          <w:iCs/>
          <w:sz w:val="24"/>
          <w:szCs w:val="24"/>
        </w:rPr>
        <w:t>”</w:t>
      </w:r>
    </w:p>
    <w:p w14:paraId="22C5620A" w14:textId="77777777" w:rsidR="00A305CA" w:rsidRDefault="00A305CA">
      <w:pPr>
        <w:rPr>
          <w:rFonts w:ascii="Book Antiqua" w:hAnsi="Book Antiqua" w:cs="Book Antiqua"/>
          <w:sz w:val="24"/>
          <w:szCs w:val="24"/>
        </w:rPr>
      </w:pPr>
    </w:p>
    <w:p w14:paraId="094ED3B5" w14:textId="77777777" w:rsidR="00A305CA" w:rsidRDefault="00A305CA">
      <w:pPr>
        <w:rPr>
          <w:rFonts w:ascii="Book Antiqua" w:hAnsi="Book Antiqua" w:cs="Book Antiqua"/>
          <w:sz w:val="24"/>
          <w:szCs w:val="24"/>
        </w:rPr>
      </w:pPr>
    </w:p>
    <w:p w14:paraId="301C7177" w14:textId="77777777" w:rsidR="00A305CA" w:rsidRDefault="00A305CA">
      <w:pPr>
        <w:sectPr w:rsidR="00A305CA" w:rsidSect="00AD2914">
          <w:headerReference w:type="even" r:id="rId16"/>
          <w:headerReference w:type="default" r:id="rId17"/>
          <w:footerReference w:type="default" r:id="rId18"/>
          <w:headerReference w:type="first" r:id="rId19"/>
          <w:footerReference w:type="first" r:id="rId20"/>
          <w:pgSz w:w="12240" w:h="15840"/>
          <w:pgMar w:top="621" w:right="1134" w:bottom="1134" w:left="1134" w:header="709" w:footer="709" w:gutter="0"/>
          <w:pgNumType w:start="6"/>
          <w:cols w:space="720"/>
          <w:docGrid w:linePitch="360"/>
        </w:sectPr>
      </w:pPr>
    </w:p>
    <w:p w14:paraId="4E39AA3C" w14:textId="77777777" w:rsidR="00A305CA" w:rsidRPr="007F25D7" w:rsidRDefault="00183055">
      <w:pPr>
        <w:pStyle w:val="Ttulo1"/>
      </w:pPr>
      <w:r w:rsidRPr="007F25D7">
        <w:rPr>
          <w:rFonts w:ascii="Book Antiqua" w:hAnsi="Book Antiqua" w:cs="Book Antiqua"/>
          <w:sz w:val="24"/>
          <w:szCs w:val="24"/>
        </w:rPr>
        <w:lastRenderedPageBreak/>
        <w:t>Seguimiento al Plan de Trabajo del Informe 1085-PLA-MI-2021</w:t>
      </w:r>
    </w:p>
    <w:p w14:paraId="1544AEFE" w14:textId="77777777" w:rsidR="00A305CA" w:rsidRDefault="00A305CA">
      <w:pPr>
        <w:rPr>
          <w:rFonts w:ascii="Book Antiqua" w:hAnsi="Book Antiqua" w:cs="Book Antiqua"/>
          <w:sz w:val="24"/>
          <w:szCs w:val="24"/>
          <w:highlight w:val="yellow"/>
        </w:rPr>
      </w:pPr>
    </w:p>
    <w:tbl>
      <w:tblPr>
        <w:tblW w:w="5150" w:type="pct"/>
        <w:tblInd w:w="-525" w:type="dxa"/>
        <w:tblLayout w:type="fixed"/>
        <w:tblCellMar>
          <w:left w:w="70" w:type="dxa"/>
          <w:right w:w="70" w:type="dxa"/>
        </w:tblCellMar>
        <w:tblLook w:val="0000" w:firstRow="0" w:lastRow="0" w:firstColumn="0" w:lastColumn="0" w:noHBand="0" w:noVBand="0"/>
      </w:tblPr>
      <w:tblGrid>
        <w:gridCol w:w="1790"/>
        <w:gridCol w:w="2890"/>
        <w:gridCol w:w="3306"/>
        <w:gridCol w:w="1791"/>
        <w:gridCol w:w="1835"/>
        <w:gridCol w:w="2305"/>
      </w:tblGrid>
      <w:tr w:rsidR="00A305CA" w14:paraId="40ED97DD" w14:textId="77777777" w:rsidTr="00AD2914">
        <w:trPr>
          <w:trHeight w:val="1103"/>
          <w:tblHeader/>
        </w:trPr>
        <w:tc>
          <w:tcPr>
            <w:tcW w:w="1798"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1F497D"/>
            <w:vAlign w:val="center"/>
          </w:tcPr>
          <w:p w14:paraId="06FA0F08" w14:textId="77777777" w:rsidR="00A305CA" w:rsidRDefault="00183055">
            <w:pPr>
              <w:ind w:left="0"/>
              <w:jc w:val="center"/>
            </w:pPr>
            <w:r>
              <w:rPr>
                <w:rFonts w:ascii="Book Antiqua" w:hAnsi="Book Antiqua" w:cs="Book Antiqua"/>
                <w:b/>
                <w:bCs/>
                <w:color w:val="FFFFFF"/>
              </w:rPr>
              <w:t>Propuesta</w:t>
            </w:r>
          </w:p>
        </w:tc>
        <w:tc>
          <w:tcPr>
            <w:tcW w:w="2903"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1F497D"/>
            <w:vAlign w:val="center"/>
          </w:tcPr>
          <w:p w14:paraId="421F67B2" w14:textId="77777777" w:rsidR="00A305CA" w:rsidRDefault="00183055">
            <w:pPr>
              <w:ind w:left="0"/>
              <w:jc w:val="center"/>
            </w:pPr>
            <w:r>
              <w:rPr>
                <w:rFonts w:ascii="Book Antiqua" w:hAnsi="Book Antiqua" w:cs="Book Antiqua"/>
                <w:b/>
                <w:bCs/>
                <w:color w:val="FFFFFF"/>
              </w:rPr>
              <w:t>Oportunidad de Mejora</w:t>
            </w:r>
          </w:p>
        </w:tc>
        <w:tc>
          <w:tcPr>
            <w:tcW w:w="3321"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1F497D"/>
            <w:vAlign w:val="center"/>
          </w:tcPr>
          <w:p w14:paraId="49D9DD92" w14:textId="77777777" w:rsidR="00A305CA" w:rsidRDefault="00183055">
            <w:pPr>
              <w:ind w:left="0"/>
              <w:jc w:val="center"/>
            </w:pPr>
            <w:r>
              <w:rPr>
                <w:rFonts w:ascii="Book Antiqua" w:hAnsi="Book Antiqua" w:cs="Book Antiqua"/>
                <w:b/>
                <w:bCs/>
                <w:color w:val="FFFFFF"/>
              </w:rPr>
              <w:t>Descripción de la Propuesta</w:t>
            </w:r>
          </w:p>
        </w:tc>
        <w:tc>
          <w:tcPr>
            <w:tcW w:w="1799"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1F497D"/>
            <w:vAlign w:val="center"/>
          </w:tcPr>
          <w:p w14:paraId="461615F0" w14:textId="77777777" w:rsidR="00A305CA" w:rsidRDefault="00183055">
            <w:pPr>
              <w:ind w:left="0"/>
              <w:jc w:val="center"/>
            </w:pPr>
            <w:r>
              <w:rPr>
                <w:rFonts w:ascii="Book Antiqua" w:hAnsi="Book Antiqua" w:cs="Book Antiqua"/>
                <w:b/>
                <w:bCs/>
                <w:color w:val="FFFFFF"/>
              </w:rPr>
              <w:t>Responsable</w:t>
            </w:r>
          </w:p>
        </w:tc>
        <w:tc>
          <w:tcPr>
            <w:tcW w:w="1843"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1F497D"/>
            <w:vAlign w:val="center"/>
          </w:tcPr>
          <w:p w14:paraId="5854613E" w14:textId="77777777" w:rsidR="00A305CA" w:rsidRDefault="00183055" w:rsidP="00AD2914">
            <w:pPr>
              <w:ind w:left="0"/>
              <w:jc w:val="center"/>
            </w:pPr>
            <w:r>
              <w:rPr>
                <w:rFonts w:ascii="Book Antiqua" w:hAnsi="Book Antiqua" w:cs="Book Antiqua"/>
                <w:b/>
                <w:bCs/>
                <w:color w:val="FFFFFF"/>
              </w:rPr>
              <w:t>Estado de la Implementación (Pendiente, En Proceso, Implementada)</w:t>
            </w:r>
          </w:p>
        </w:tc>
        <w:tc>
          <w:tcPr>
            <w:tcW w:w="2315"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1F497D"/>
          </w:tcPr>
          <w:p w14:paraId="3823652F" w14:textId="77777777" w:rsidR="00A305CA" w:rsidRDefault="00183055">
            <w:pPr>
              <w:ind w:left="0"/>
              <w:jc w:val="center"/>
            </w:pPr>
            <w:r>
              <w:rPr>
                <w:rFonts w:ascii="Book Antiqua" w:hAnsi="Book Antiqua" w:cs="Book Antiqua"/>
                <w:b/>
                <w:bCs/>
                <w:color w:val="FFFFFF"/>
              </w:rPr>
              <w:t>Observaciones (Justificación del Estado de la Implementación)</w:t>
            </w:r>
          </w:p>
        </w:tc>
      </w:tr>
      <w:tr w:rsidR="00A305CA" w14:paraId="2D76F42A" w14:textId="77777777" w:rsidTr="00AD2914">
        <w:trPr>
          <w:trHeight w:val="1335"/>
        </w:trPr>
        <w:tc>
          <w:tcPr>
            <w:tcW w:w="1798"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75E7C050" w14:textId="77777777" w:rsidR="00A305CA" w:rsidRDefault="00183055">
            <w:pPr>
              <w:spacing w:line="240" w:lineRule="atLeast"/>
              <w:ind w:left="0"/>
            </w:pPr>
            <w:r>
              <w:rPr>
                <w:rFonts w:ascii="Book Antiqua" w:hAnsi="Book Antiqua" w:cs="Book Antiqua"/>
                <w:b/>
                <w:bCs/>
              </w:rPr>
              <w:t>Cumplimiento con la circular 13-2019 de la Jefatura de la Defensa Pública.</w:t>
            </w:r>
          </w:p>
        </w:tc>
        <w:tc>
          <w:tcPr>
            <w:tcW w:w="2903"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56C9C4C2" w14:textId="77777777" w:rsidR="00A305CA" w:rsidRDefault="00183055">
            <w:pPr>
              <w:tabs>
                <w:tab w:val="left" w:pos="3146"/>
              </w:tabs>
              <w:spacing w:line="240" w:lineRule="auto"/>
              <w:ind w:left="63"/>
            </w:pPr>
            <w:r>
              <w:rPr>
                <w:rFonts w:ascii="Book Antiqua" w:hAnsi="Book Antiqua" w:cs="Book Antiqua"/>
              </w:rPr>
              <w:t xml:space="preserve">El circulante “en trámite” de la plaza de Defensora Coordinadora al 31 de enero de 2020 correspondía a 238 asuntos; sin embargo, en cumplimiento con la circular 13-2019, en el caso de la Defensa Pública de Siquirres se debe realizar un ajuste de descuento de un 30% por las labores de coordinación, lo que corresponde a un máximo de 210 causas. Por lo tanto, no se está cumpliendo lo </w:t>
            </w:r>
            <w:r>
              <w:rPr>
                <w:rFonts w:ascii="Book Antiqua" w:hAnsi="Book Antiqua" w:cs="Book Antiqua"/>
              </w:rPr>
              <w:lastRenderedPageBreak/>
              <w:t>establecido por la Jefatura de la Defensa Pública, pues la plaza de Defensora Coordinadora al 31 de enero sobrepasaba lo establecido en 28 causas.</w:t>
            </w:r>
          </w:p>
        </w:tc>
        <w:tc>
          <w:tcPr>
            <w:tcW w:w="3321"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158E1E85" w14:textId="77777777" w:rsidR="00A305CA" w:rsidRDefault="00183055">
            <w:pPr>
              <w:tabs>
                <w:tab w:val="left" w:pos="3146"/>
              </w:tabs>
              <w:spacing w:line="240" w:lineRule="auto"/>
              <w:ind w:left="63"/>
            </w:pPr>
            <w:r>
              <w:rPr>
                <w:rFonts w:ascii="Book Antiqua" w:hAnsi="Book Antiqua" w:cs="Book Antiqua"/>
              </w:rPr>
              <w:lastRenderedPageBreak/>
              <w:t xml:space="preserve">El Equipo de mejora de procesos de la Defensa Pública de Siquirres mediante el sistema SIGMA deberá revisar los circulantes “en trámite” a la fecha, de las plazas Persona Defensora de la Defensa Pública de Siquirres y procurar que el circulante “en trámite” de la Defensora Coordinadora se encuentre en un máximo de 210 asuntos; en caso contrario, deberá valorar la posibilidad de ajustar la distribución de asuntos nuevos para detener el </w:t>
            </w:r>
            <w:r>
              <w:rPr>
                <w:rFonts w:ascii="Book Antiqua" w:hAnsi="Book Antiqua" w:cs="Book Antiqua"/>
              </w:rPr>
              <w:lastRenderedPageBreak/>
              <w:t>excedente de asuntos  “en trámite” que posea la Defensora Coordinadora entre las demás plazas de Persona Defensora de esa oficina de manera equitativa y buscando una carga de trabajo similar para todos.</w:t>
            </w:r>
          </w:p>
        </w:tc>
        <w:tc>
          <w:tcPr>
            <w:tcW w:w="1799"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08359835" w14:textId="77777777" w:rsidR="00A305CA" w:rsidRDefault="00183055">
            <w:pPr>
              <w:tabs>
                <w:tab w:val="left" w:pos="3146"/>
              </w:tabs>
              <w:spacing w:line="240" w:lineRule="auto"/>
              <w:ind w:left="63"/>
            </w:pPr>
            <w:r>
              <w:rPr>
                <w:rFonts w:ascii="Book Antiqua" w:hAnsi="Book Antiqua" w:cs="Book Antiqua"/>
              </w:rPr>
              <w:lastRenderedPageBreak/>
              <w:t>Equipo de mejora de procesos de la Defensa Pública de Siquirres.</w:t>
            </w:r>
          </w:p>
          <w:p w14:paraId="0B1CCC19" w14:textId="77777777" w:rsidR="00A305CA" w:rsidRDefault="00A305CA">
            <w:pPr>
              <w:tabs>
                <w:tab w:val="left" w:pos="3146"/>
              </w:tabs>
              <w:spacing w:line="240" w:lineRule="auto"/>
              <w:ind w:left="63"/>
              <w:rPr>
                <w:rFonts w:ascii="Book Antiqua" w:hAnsi="Book Antiqua" w:cs="Book Antiqua"/>
              </w:rPr>
            </w:pPr>
          </w:p>
          <w:p w14:paraId="6ACEA050" w14:textId="77777777" w:rsidR="00A305CA" w:rsidRDefault="00183055">
            <w:pPr>
              <w:tabs>
                <w:tab w:val="left" w:pos="3146"/>
              </w:tabs>
              <w:spacing w:line="240" w:lineRule="auto"/>
              <w:ind w:left="63"/>
            </w:pPr>
            <w:r>
              <w:rPr>
                <w:rFonts w:ascii="Book Antiqua" w:hAnsi="Book Antiqua" w:cs="Book Antiqua"/>
              </w:rPr>
              <w:t>Unidad de Modernización Institucional de la Defensa Pública.</w:t>
            </w:r>
          </w:p>
        </w:tc>
        <w:tc>
          <w:tcPr>
            <w:tcW w:w="1843"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vAlign w:val="center"/>
          </w:tcPr>
          <w:p w14:paraId="13E916F9" w14:textId="7B20952C" w:rsidR="00A305CA" w:rsidRDefault="007F25D7" w:rsidP="00AD2914">
            <w:pPr>
              <w:tabs>
                <w:tab w:val="left" w:pos="3146"/>
              </w:tabs>
              <w:snapToGrid w:val="0"/>
              <w:spacing w:line="240" w:lineRule="auto"/>
              <w:ind w:left="63"/>
              <w:jc w:val="center"/>
            </w:pPr>
            <w:r>
              <w:rPr>
                <w:rFonts w:ascii="Book Antiqua" w:hAnsi="Book Antiqua" w:cs="Book Antiqua"/>
              </w:rPr>
              <w:t>En proceso</w:t>
            </w:r>
          </w:p>
        </w:tc>
        <w:tc>
          <w:tcPr>
            <w:tcW w:w="2315"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70231650" w14:textId="126ED630" w:rsidR="00A305CA" w:rsidRDefault="00183055">
            <w:pPr>
              <w:tabs>
                <w:tab w:val="left" w:pos="3146"/>
              </w:tabs>
              <w:snapToGrid w:val="0"/>
              <w:spacing w:line="240" w:lineRule="auto"/>
              <w:ind w:left="63"/>
            </w:pPr>
            <w:r>
              <w:rPr>
                <w:rFonts w:ascii="Book Antiqua" w:hAnsi="Book Antiqua" w:cs="Book Antiqua"/>
              </w:rPr>
              <w:t xml:space="preserve">Por recomendación de la Supervisora Regional a </w:t>
            </w:r>
            <w:r w:rsidR="00893863">
              <w:rPr>
                <w:rFonts w:ascii="Book Antiqua" w:hAnsi="Book Antiqua" w:cs="Book Antiqua"/>
              </w:rPr>
              <w:t>diciembre</w:t>
            </w:r>
            <w:r>
              <w:rPr>
                <w:rFonts w:ascii="Book Antiqua" w:hAnsi="Book Antiqua" w:cs="Book Antiqua"/>
              </w:rPr>
              <w:t xml:space="preserve"> 2020, debido a las cargas de trabajo se recomendaba equiparar el circulante con el de los demás defensores y llevar el mismo circulante.</w:t>
            </w:r>
          </w:p>
          <w:p w14:paraId="0D1BDC53" w14:textId="05D5E1DC" w:rsidR="00A305CA" w:rsidRDefault="00183055">
            <w:pPr>
              <w:tabs>
                <w:tab w:val="left" w:pos="3146"/>
              </w:tabs>
              <w:snapToGrid w:val="0"/>
              <w:spacing w:line="240" w:lineRule="auto"/>
              <w:ind w:left="63"/>
            </w:pPr>
            <w:r>
              <w:rPr>
                <w:rFonts w:ascii="Book Antiqua" w:hAnsi="Book Antiqua" w:cs="Book Antiqua"/>
              </w:rPr>
              <w:t xml:space="preserve">Para el año 2021 la </w:t>
            </w:r>
            <w:r w:rsidR="00A4404A">
              <w:rPr>
                <w:rFonts w:ascii="Book Antiqua" w:hAnsi="Book Antiqua" w:cs="Book Antiqua"/>
              </w:rPr>
              <w:t>C</w:t>
            </w:r>
            <w:r>
              <w:rPr>
                <w:rFonts w:ascii="Book Antiqua" w:hAnsi="Book Antiqua" w:cs="Book Antiqua"/>
              </w:rPr>
              <w:t xml:space="preserve">oordinadora se encontraba </w:t>
            </w:r>
            <w:r>
              <w:rPr>
                <w:rFonts w:ascii="Book Antiqua" w:hAnsi="Book Antiqua" w:cs="Book Antiqua"/>
              </w:rPr>
              <w:lastRenderedPageBreak/>
              <w:t>incapacitada desde</w:t>
            </w:r>
            <w:r w:rsidR="00DA2339">
              <w:rPr>
                <w:rFonts w:ascii="Book Antiqua" w:hAnsi="Book Antiqua" w:cs="Book Antiqua"/>
              </w:rPr>
              <w:t xml:space="preserve"> el </w:t>
            </w:r>
            <w:r>
              <w:rPr>
                <w:rFonts w:ascii="Book Antiqua" w:hAnsi="Book Antiqua" w:cs="Book Antiqua"/>
              </w:rPr>
              <w:t>15 de ma</w:t>
            </w:r>
            <w:r w:rsidR="00893863">
              <w:rPr>
                <w:rFonts w:ascii="Book Antiqua" w:hAnsi="Book Antiqua" w:cs="Book Antiqua"/>
              </w:rPr>
              <w:t>r</w:t>
            </w:r>
            <w:r>
              <w:rPr>
                <w:rFonts w:ascii="Book Antiqua" w:hAnsi="Book Antiqua" w:cs="Book Antiqua"/>
              </w:rPr>
              <w:t xml:space="preserve">zo al 10 de octubre 2021. Por esta razón la </w:t>
            </w:r>
            <w:r w:rsidR="00893863">
              <w:rPr>
                <w:rFonts w:ascii="Book Antiqua" w:hAnsi="Book Antiqua" w:cs="Book Antiqua"/>
              </w:rPr>
              <w:t>plaza 0482104</w:t>
            </w:r>
            <w:r>
              <w:rPr>
                <w:rFonts w:ascii="Book Antiqua" w:hAnsi="Book Antiqua" w:cs="Book Antiqua"/>
              </w:rPr>
              <w:t xml:space="preserve"> continu</w:t>
            </w:r>
            <w:r w:rsidR="00893863">
              <w:rPr>
                <w:rFonts w:ascii="Book Antiqua" w:hAnsi="Book Antiqua" w:cs="Book Antiqua"/>
              </w:rPr>
              <w:t>ó</w:t>
            </w:r>
            <w:r>
              <w:rPr>
                <w:rFonts w:ascii="Book Antiqua" w:hAnsi="Book Antiqua" w:cs="Book Antiqua"/>
              </w:rPr>
              <w:t xml:space="preserve"> con la misma carga de trabajo. En el mes de octubre 2021 emitieron una circular </w:t>
            </w:r>
            <w:r w:rsidR="00893863">
              <w:rPr>
                <w:rFonts w:ascii="Book Antiqua" w:hAnsi="Book Antiqua" w:cs="Book Antiqua"/>
              </w:rPr>
              <w:t>con relación a</w:t>
            </w:r>
            <w:r>
              <w:rPr>
                <w:rFonts w:ascii="Book Antiqua" w:hAnsi="Book Antiqua" w:cs="Book Antiqua"/>
              </w:rPr>
              <w:t xml:space="preserve"> los porcentajes que debía llevar la plaza de </w:t>
            </w:r>
            <w:r w:rsidR="00893863">
              <w:rPr>
                <w:rFonts w:ascii="Book Antiqua" w:hAnsi="Book Antiqua" w:cs="Book Antiqua"/>
              </w:rPr>
              <w:t>C</w:t>
            </w:r>
            <w:r>
              <w:rPr>
                <w:rFonts w:ascii="Book Antiqua" w:hAnsi="Book Antiqua" w:cs="Book Antiqua"/>
              </w:rPr>
              <w:t xml:space="preserve">oordinación </w:t>
            </w:r>
            <w:r w:rsidR="00893863">
              <w:rPr>
                <w:rFonts w:ascii="Book Antiqua" w:hAnsi="Book Antiqua" w:cs="Book Antiqua"/>
              </w:rPr>
              <w:t>con relación a</w:t>
            </w:r>
            <w:r>
              <w:rPr>
                <w:rFonts w:ascii="Book Antiqua" w:hAnsi="Book Antiqua" w:cs="Book Antiqua"/>
              </w:rPr>
              <w:t xml:space="preserve"> los </w:t>
            </w:r>
            <w:r w:rsidR="00893863">
              <w:rPr>
                <w:rFonts w:ascii="Book Antiqua" w:hAnsi="Book Antiqua" w:cs="Book Antiqua"/>
              </w:rPr>
              <w:t>demás</w:t>
            </w:r>
            <w:r>
              <w:rPr>
                <w:rFonts w:ascii="Book Antiqua" w:hAnsi="Book Antiqua" w:cs="Book Antiqua"/>
              </w:rPr>
              <w:t xml:space="preserve"> defensores y es hasta este momento que se </w:t>
            </w:r>
            <w:r w:rsidR="00893863">
              <w:rPr>
                <w:rFonts w:ascii="Book Antiqua" w:hAnsi="Book Antiqua" w:cs="Book Antiqua"/>
              </w:rPr>
              <w:t>está</w:t>
            </w:r>
            <w:r>
              <w:rPr>
                <w:rFonts w:ascii="Book Antiqua" w:hAnsi="Book Antiqua" w:cs="Book Antiqua"/>
              </w:rPr>
              <w:t xml:space="preserve"> empezando a aplicar el porcentaje correspondiente.  </w:t>
            </w:r>
          </w:p>
          <w:p w14:paraId="23A246DB" w14:textId="41F30955" w:rsidR="00A305CA" w:rsidRDefault="00183055">
            <w:pPr>
              <w:tabs>
                <w:tab w:val="left" w:pos="3146"/>
              </w:tabs>
              <w:snapToGrid w:val="0"/>
              <w:spacing w:line="240" w:lineRule="auto"/>
              <w:ind w:left="63"/>
              <w:rPr>
                <w:rFonts w:ascii="Book Antiqua" w:hAnsi="Book Antiqua" w:cs="Book Antiqua"/>
              </w:rPr>
            </w:pPr>
            <w:r>
              <w:rPr>
                <w:rFonts w:ascii="Book Antiqua" w:hAnsi="Book Antiqua" w:cs="Book Antiqua"/>
              </w:rPr>
              <w:lastRenderedPageBreak/>
              <w:t>Al día de hoy según</w:t>
            </w:r>
            <w:r w:rsidR="00893863">
              <w:rPr>
                <w:rFonts w:ascii="Book Antiqua" w:hAnsi="Book Antiqua" w:cs="Book Antiqua"/>
              </w:rPr>
              <w:t xml:space="preserve"> el</w:t>
            </w:r>
            <w:r>
              <w:rPr>
                <w:rFonts w:ascii="Book Antiqua" w:hAnsi="Book Antiqua" w:cs="Book Antiqua"/>
              </w:rPr>
              <w:t xml:space="preserve"> SCC la plaza cuenta con 327 causas activas.</w:t>
            </w:r>
            <w:r w:rsidR="007B14BD">
              <w:rPr>
                <w:rFonts w:ascii="Book Antiqua" w:hAnsi="Book Antiqua" w:cs="Book Antiqua"/>
              </w:rPr>
              <w:t xml:space="preserve">  Se adjunta archivo con evidencia:</w:t>
            </w:r>
          </w:p>
          <w:p w14:paraId="00E006F1" w14:textId="449E63F3" w:rsidR="007B14BD" w:rsidRDefault="00AD2914" w:rsidP="00AD2914">
            <w:pPr>
              <w:tabs>
                <w:tab w:val="left" w:pos="3146"/>
              </w:tabs>
              <w:snapToGrid w:val="0"/>
              <w:spacing w:line="240" w:lineRule="auto"/>
              <w:ind w:left="63"/>
              <w:jc w:val="center"/>
            </w:pPr>
            <w:r>
              <w:object w:dxaOrig="1440" w:dyaOrig="932" w14:anchorId="2327F6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71.25pt;height:45.75pt" o:ole="">
                  <v:imagedata r:id="rId21" o:title=""/>
                </v:shape>
                <o:OLEObject Type="Embed" ProgID="Excel.OpenDocumentSpreadsheet.12" ShapeID="_x0000_i1048" DrawAspect="Icon" ObjectID="_1725794866" r:id="rId22"/>
              </w:object>
            </w:r>
          </w:p>
        </w:tc>
      </w:tr>
      <w:tr w:rsidR="00A305CA" w14:paraId="54C954FE" w14:textId="77777777" w:rsidTr="00AD2914">
        <w:trPr>
          <w:trHeight w:val="1335"/>
        </w:trPr>
        <w:tc>
          <w:tcPr>
            <w:tcW w:w="1798"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4781B3F8" w14:textId="77777777" w:rsidR="00A305CA" w:rsidRDefault="00183055">
            <w:pPr>
              <w:spacing w:line="240" w:lineRule="atLeast"/>
              <w:ind w:left="0"/>
            </w:pPr>
            <w:r>
              <w:rPr>
                <w:rFonts w:ascii="Book Antiqua" w:hAnsi="Book Antiqua" w:cs="Book Antiqua"/>
                <w:b/>
                <w:bCs/>
              </w:rPr>
              <w:lastRenderedPageBreak/>
              <w:t>Mejorar la Gestión en el Sistema de Seguimiento de Casos.</w:t>
            </w:r>
          </w:p>
        </w:tc>
        <w:tc>
          <w:tcPr>
            <w:tcW w:w="2903"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55E205B9" w14:textId="77777777" w:rsidR="00A305CA" w:rsidRDefault="00183055">
            <w:pPr>
              <w:ind w:left="0"/>
            </w:pPr>
            <w:r>
              <w:rPr>
                <w:rFonts w:ascii="Book Antiqua" w:hAnsi="Book Antiqua" w:cs="Book Antiqua"/>
              </w:rPr>
              <w:t xml:space="preserve">La oficina utiliza el Sistema de Seguimiento de Casos, sin embargo, se detectaron falencias en su utilización, en lo referente al manejo de expedientes correspondientes a Justicia </w:t>
            </w:r>
            <w:r>
              <w:rPr>
                <w:rFonts w:ascii="Book Antiqua" w:hAnsi="Book Antiqua" w:cs="Book Antiqua"/>
              </w:rPr>
              <w:lastRenderedPageBreak/>
              <w:t>Restaurativa, manejo de las notificaciones automáticas que ingresan al correo oficial de la oficina y en las solicitudes de Personas Defensoras; causando inconvenientes en la gestión y reprocesos en el trámite de expedientes.</w:t>
            </w:r>
          </w:p>
          <w:p w14:paraId="5B027D72" w14:textId="77777777" w:rsidR="00A305CA" w:rsidRDefault="00A305CA">
            <w:pPr>
              <w:ind w:left="0"/>
              <w:rPr>
                <w:rFonts w:ascii="Book Antiqua" w:hAnsi="Book Antiqua" w:cs="Book Antiqua"/>
              </w:rPr>
            </w:pPr>
          </w:p>
        </w:tc>
        <w:tc>
          <w:tcPr>
            <w:tcW w:w="3321"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09936632" w14:textId="77777777" w:rsidR="00A305CA" w:rsidRDefault="00183055">
            <w:pPr>
              <w:tabs>
                <w:tab w:val="left" w:pos="3146"/>
              </w:tabs>
              <w:spacing w:line="240" w:lineRule="auto"/>
              <w:ind w:left="0"/>
            </w:pPr>
            <w:r>
              <w:rPr>
                <w:rFonts w:ascii="Book Antiqua" w:hAnsi="Book Antiqua" w:cs="Book Antiqua"/>
              </w:rPr>
              <w:lastRenderedPageBreak/>
              <w:t xml:space="preserve">La Defensa Pública de Siquirres deberá gestionar ante la Dirección de Tecnología de Información Regional la retroalimentación o capacitación a todo el personal de la oficina, en la utilización del Sistema de Seguimiento de Casos, </w:t>
            </w:r>
            <w:r>
              <w:rPr>
                <w:rFonts w:ascii="Book Antiqua" w:hAnsi="Book Antiqua" w:cs="Book Antiqua"/>
              </w:rPr>
              <w:lastRenderedPageBreak/>
              <w:t>específicamente en la tramitología de los asuntos que corresponden a Justicia Restaurativa, el adecuado manejo de las notificaciones que genera el SSC y la gestión en el sistema de las solicitudes de Persona Defensora.</w:t>
            </w:r>
          </w:p>
          <w:p w14:paraId="76C42F3A" w14:textId="77777777" w:rsidR="00A305CA" w:rsidRDefault="00183055">
            <w:pPr>
              <w:tabs>
                <w:tab w:val="left" w:pos="3146"/>
              </w:tabs>
              <w:spacing w:line="240" w:lineRule="auto"/>
              <w:ind w:left="0"/>
            </w:pPr>
            <w:r>
              <w:rPr>
                <w:rFonts w:ascii="Book Antiqua" w:hAnsi="Book Antiqua" w:cs="Book Antiqua"/>
              </w:rPr>
              <w:t xml:space="preserve">La Unidad de Modernización Institucional de la Defensa Pública en conjunto con la Coordinación de Justicia Restaurativa de la Defensa Pública, deberán analizar la posibilidad de gestionar los asuntos que se trasladan a Justicia Restaurativa por medio de Sustitución de Defensor, tal y como se realiza en Heredia; en </w:t>
            </w:r>
            <w:r>
              <w:rPr>
                <w:rFonts w:ascii="Book Antiqua" w:hAnsi="Book Antiqua" w:cs="Book Antiqua"/>
              </w:rPr>
              <w:lastRenderedPageBreak/>
              <w:t>procura de mantener datos de circulante alineados con la realidad, evitando la duplicidad en los reportes. En caso de valorar esta opción, podrá implementarse un plan piloto en la Defensa de Siquirres, según criterio externado por la Jefatura de la Defensa Pública según reunión realizada el 08 de octubre de 2020 (Minuta 390-PLA-MI-MNTA-2020).</w:t>
            </w:r>
          </w:p>
        </w:tc>
        <w:tc>
          <w:tcPr>
            <w:tcW w:w="1799"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5F54C492" w14:textId="77777777" w:rsidR="00A305CA" w:rsidRDefault="00183055">
            <w:pPr>
              <w:tabs>
                <w:tab w:val="left" w:pos="3146"/>
              </w:tabs>
              <w:spacing w:line="240" w:lineRule="auto"/>
              <w:ind w:left="63"/>
            </w:pPr>
            <w:r>
              <w:rPr>
                <w:rFonts w:ascii="Book Antiqua" w:hAnsi="Book Antiqua" w:cs="Book Antiqua"/>
              </w:rPr>
              <w:lastRenderedPageBreak/>
              <w:t>Equipo de mejora de procesos de la Defensa Pública de Siquirres.</w:t>
            </w:r>
          </w:p>
          <w:p w14:paraId="520602A9" w14:textId="77777777" w:rsidR="00A305CA" w:rsidRDefault="00A305CA">
            <w:pPr>
              <w:tabs>
                <w:tab w:val="left" w:pos="3146"/>
              </w:tabs>
              <w:spacing w:line="240" w:lineRule="auto"/>
              <w:ind w:left="63"/>
              <w:rPr>
                <w:rFonts w:ascii="Book Antiqua" w:hAnsi="Book Antiqua" w:cs="Book Antiqua"/>
              </w:rPr>
            </w:pPr>
          </w:p>
          <w:p w14:paraId="4BA0DD45" w14:textId="77777777" w:rsidR="00A305CA" w:rsidRDefault="00183055">
            <w:pPr>
              <w:tabs>
                <w:tab w:val="left" w:pos="3146"/>
              </w:tabs>
              <w:spacing w:line="240" w:lineRule="auto"/>
              <w:ind w:left="63"/>
            </w:pPr>
            <w:r>
              <w:rPr>
                <w:rFonts w:ascii="Book Antiqua" w:hAnsi="Book Antiqua" w:cs="Book Antiqua"/>
              </w:rPr>
              <w:lastRenderedPageBreak/>
              <w:t>Unidad de Modernización Institucional de la Defensa Pública.</w:t>
            </w:r>
          </w:p>
          <w:p w14:paraId="75556BAB" w14:textId="77777777" w:rsidR="00A305CA" w:rsidRDefault="00A305CA">
            <w:pPr>
              <w:tabs>
                <w:tab w:val="left" w:pos="3146"/>
              </w:tabs>
              <w:spacing w:line="240" w:lineRule="auto"/>
              <w:ind w:left="63"/>
              <w:rPr>
                <w:rFonts w:ascii="Book Antiqua" w:hAnsi="Book Antiqua" w:cs="Book Antiqua"/>
              </w:rPr>
            </w:pPr>
          </w:p>
        </w:tc>
        <w:tc>
          <w:tcPr>
            <w:tcW w:w="1843"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vAlign w:val="center"/>
          </w:tcPr>
          <w:p w14:paraId="69106386" w14:textId="1A704183" w:rsidR="00A305CA" w:rsidRDefault="00136E0A" w:rsidP="00AD2914">
            <w:pPr>
              <w:tabs>
                <w:tab w:val="left" w:pos="3146"/>
              </w:tabs>
              <w:snapToGrid w:val="0"/>
              <w:spacing w:line="240" w:lineRule="auto"/>
              <w:ind w:left="63"/>
              <w:jc w:val="center"/>
            </w:pPr>
            <w:r>
              <w:rPr>
                <w:rFonts w:ascii="Book Antiqua" w:hAnsi="Book Antiqua" w:cs="Book Antiqua"/>
              </w:rPr>
              <w:lastRenderedPageBreak/>
              <w:t>Implementada</w:t>
            </w:r>
          </w:p>
          <w:p w14:paraId="34C6F4CE" w14:textId="0B8A1A73" w:rsidR="00A305CA" w:rsidRDefault="00A305CA" w:rsidP="00AD2914">
            <w:pPr>
              <w:tabs>
                <w:tab w:val="left" w:pos="3146"/>
              </w:tabs>
              <w:snapToGrid w:val="0"/>
              <w:spacing w:line="240" w:lineRule="auto"/>
              <w:ind w:left="63"/>
              <w:jc w:val="center"/>
            </w:pPr>
          </w:p>
        </w:tc>
        <w:tc>
          <w:tcPr>
            <w:tcW w:w="2315"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4FAA569B" w14:textId="05D1D485" w:rsidR="00A305CA" w:rsidRDefault="00183055">
            <w:pPr>
              <w:tabs>
                <w:tab w:val="left" w:pos="3146"/>
              </w:tabs>
              <w:snapToGrid w:val="0"/>
              <w:spacing w:line="240" w:lineRule="auto"/>
              <w:ind w:left="0"/>
            </w:pPr>
            <w:r>
              <w:rPr>
                <w:rFonts w:ascii="Book Antiqua" w:hAnsi="Book Antiqua" w:cs="Book Antiqua"/>
              </w:rPr>
              <w:t xml:space="preserve">Los asuntos que se trasladan a Justicia Restaurativa se están realizando por medio de Sustitución de Defensor de Pococí con la Licda. Adriana Campos, a quien se le </w:t>
            </w:r>
            <w:r>
              <w:rPr>
                <w:rFonts w:ascii="Book Antiqua" w:hAnsi="Book Antiqua" w:cs="Book Antiqua"/>
              </w:rPr>
              <w:lastRenderedPageBreak/>
              <w:t>remiten las carpetas y en el S.S.C. se le asigna la causa. Lo que genera que las notificaciones mediante el S.S.C. le llegan a la Licda. Campos, quien est</w:t>
            </w:r>
            <w:r w:rsidR="00136E0A">
              <w:rPr>
                <w:rFonts w:ascii="Book Antiqua" w:hAnsi="Book Antiqua" w:cs="Book Antiqua"/>
              </w:rPr>
              <w:t>á</w:t>
            </w:r>
            <w:r>
              <w:rPr>
                <w:rFonts w:ascii="Book Antiqua" w:hAnsi="Book Antiqua" w:cs="Book Antiqua"/>
              </w:rPr>
              <w:t xml:space="preserve"> asignada en los Tribunales de Pococí. </w:t>
            </w:r>
          </w:p>
        </w:tc>
      </w:tr>
      <w:tr w:rsidR="00A305CA" w14:paraId="38E1CC91" w14:textId="77777777" w:rsidTr="00AD2914">
        <w:trPr>
          <w:trHeight w:val="1335"/>
        </w:trPr>
        <w:tc>
          <w:tcPr>
            <w:tcW w:w="1798"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4ACE8890" w14:textId="77777777" w:rsidR="00A305CA" w:rsidRDefault="00183055">
            <w:pPr>
              <w:spacing w:line="240" w:lineRule="atLeast"/>
              <w:ind w:left="0"/>
            </w:pPr>
            <w:r>
              <w:rPr>
                <w:rFonts w:ascii="Book Antiqua" w:hAnsi="Book Antiqua" w:cs="Book Antiqua"/>
                <w:b/>
                <w:bCs/>
              </w:rPr>
              <w:lastRenderedPageBreak/>
              <w:t xml:space="preserve">Recepción de Solicitudes de Persona Defensora por medio del Sistema de </w:t>
            </w:r>
            <w:r>
              <w:rPr>
                <w:rFonts w:ascii="Book Antiqua" w:hAnsi="Book Antiqua" w:cs="Book Antiqua"/>
                <w:b/>
                <w:bCs/>
              </w:rPr>
              <w:lastRenderedPageBreak/>
              <w:t>Seguimiento de Casos.</w:t>
            </w:r>
          </w:p>
        </w:tc>
        <w:tc>
          <w:tcPr>
            <w:tcW w:w="2903"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7059D28D" w14:textId="77777777" w:rsidR="00A305CA" w:rsidRDefault="00183055">
            <w:pPr>
              <w:ind w:left="0"/>
            </w:pPr>
            <w:r>
              <w:rPr>
                <w:rFonts w:ascii="Book Antiqua" w:hAnsi="Book Antiqua" w:cs="Book Antiqua"/>
              </w:rPr>
              <w:lastRenderedPageBreak/>
              <w:t xml:space="preserve">Las solicitudes de Persona Defensora son realizadas por la Fiscalía por medio de Fax y llamada telefónica, sin hacer uso del Sistema de </w:t>
            </w:r>
            <w:r>
              <w:rPr>
                <w:rFonts w:ascii="Book Antiqua" w:hAnsi="Book Antiqua" w:cs="Book Antiqua"/>
              </w:rPr>
              <w:lastRenderedPageBreak/>
              <w:t>Seguimiento de Casos, lo que origina mal entendidos entre las oficinas, poca trazabilidad del procedimiento y un mal manejo de los sistemas institucionales.</w:t>
            </w:r>
          </w:p>
          <w:p w14:paraId="40EF6E0C" w14:textId="77777777" w:rsidR="00A305CA" w:rsidRDefault="00183055">
            <w:pPr>
              <w:ind w:left="0"/>
            </w:pPr>
            <w:r>
              <w:rPr>
                <w:rFonts w:ascii="Book Antiqua" w:hAnsi="Book Antiqua" w:cs="Book Antiqua"/>
              </w:rPr>
              <w:t xml:space="preserve">Además, la atención de indagatorias se está realizando con cita previa y en ocasiones cuando no se presenta el imputado genera tiempos muertos en la agenda del Personal Defensor; además, la oficina posee la estructura </w:t>
            </w:r>
            <w:r>
              <w:rPr>
                <w:rFonts w:ascii="Book Antiqua" w:hAnsi="Book Antiqua" w:cs="Book Antiqua"/>
              </w:rPr>
              <w:lastRenderedPageBreak/>
              <w:t>organizacional suficiente para dar respuesta inmediata a la Fiscalía, por lo que se considera innecesario otorgar citas.</w:t>
            </w:r>
          </w:p>
          <w:p w14:paraId="3C5DA1E5" w14:textId="77777777" w:rsidR="00A305CA" w:rsidRDefault="00A305CA">
            <w:pPr>
              <w:ind w:left="0"/>
              <w:rPr>
                <w:rFonts w:ascii="Book Antiqua" w:hAnsi="Book Antiqua" w:cs="Book Antiqua"/>
              </w:rPr>
            </w:pPr>
          </w:p>
        </w:tc>
        <w:tc>
          <w:tcPr>
            <w:tcW w:w="3321"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6F18985E" w14:textId="77777777" w:rsidR="00A305CA" w:rsidRDefault="00183055">
            <w:pPr>
              <w:ind w:left="0"/>
            </w:pPr>
            <w:r>
              <w:rPr>
                <w:rFonts w:ascii="Book Antiqua" w:hAnsi="Book Antiqua" w:cs="Book Antiqua"/>
              </w:rPr>
              <w:lastRenderedPageBreak/>
              <w:t xml:space="preserve">1. Las solicitudes de Defensora o Defensor Público se deben recibir por medio del Sistema de Seguimiento de Casos, eliminando el uso del fax. Sin </w:t>
            </w:r>
            <w:r>
              <w:rPr>
                <w:rFonts w:ascii="Book Antiqua" w:hAnsi="Book Antiqua" w:cs="Book Antiqua"/>
              </w:rPr>
              <w:lastRenderedPageBreak/>
              <w:t>embargo, debido a la distancia que existe entre las dependencias, se estima conveniente que el personal de la Fiscalía, además de la gestión en el sistema continúe notificando mediante vía telefónica a la Defensa Pública.</w:t>
            </w:r>
          </w:p>
          <w:p w14:paraId="1D9A479C" w14:textId="77777777" w:rsidR="00A305CA" w:rsidRDefault="00183055">
            <w:pPr>
              <w:ind w:left="0"/>
            </w:pPr>
            <w:r>
              <w:rPr>
                <w:rFonts w:ascii="Book Antiqua" w:hAnsi="Book Antiqua" w:cs="Book Antiqua"/>
              </w:rPr>
              <w:t>2. La atención de indagatorias se realizará bajo respuesta inmediata y solo en casos excepcionales se deberá trabajar mediante el otorgamiento de citas.</w:t>
            </w:r>
          </w:p>
        </w:tc>
        <w:tc>
          <w:tcPr>
            <w:tcW w:w="1799"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42B9F015" w14:textId="77777777" w:rsidR="00A305CA" w:rsidRDefault="00183055">
            <w:pPr>
              <w:tabs>
                <w:tab w:val="left" w:pos="3146"/>
              </w:tabs>
              <w:spacing w:line="240" w:lineRule="auto"/>
              <w:ind w:left="63"/>
            </w:pPr>
            <w:r>
              <w:rPr>
                <w:rFonts w:ascii="Book Antiqua" w:hAnsi="Book Antiqua" w:cs="Book Antiqua"/>
              </w:rPr>
              <w:lastRenderedPageBreak/>
              <w:t>Unidad de Modernización Institucional de la Defensa Pública</w:t>
            </w:r>
          </w:p>
          <w:p w14:paraId="723C293F" w14:textId="77777777" w:rsidR="00A305CA" w:rsidRDefault="00183055">
            <w:pPr>
              <w:tabs>
                <w:tab w:val="left" w:pos="3146"/>
              </w:tabs>
              <w:spacing w:line="240" w:lineRule="auto"/>
              <w:ind w:left="63"/>
            </w:pPr>
            <w:r>
              <w:rPr>
                <w:rFonts w:ascii="Book Antiqua" w:hAnsi="Book Antiqua" w:cs="Book Antiqua"/>
              </w:rPr>
              <w:lastRenderedPageBreak/>
              <w:t>Equipo de mejora de procesos de la Defensa Pública de Siquirres.</w:t>
            </w:r>
          </w:p>
        </w:tc>
        <w:tc>
          <w:tcPr>
            <w:tcW w:w="1843"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vAlign w:val="center"/>
          </w:tcPr>
          <w:p w14:paraId="09074B01" w14:textId="4C2576D5" w:rsidR="00A305CA" w:rsidRPr="006717F8" w:rsidRDefault="00183055" w:rsidP="00AD2914">
            <w:pPr>
              <w:tabs>
                <w:tab w:val="left" w:pos="3146"/>
              </w:tabs>
              <w:snapToGrid w:val="0"/>
              <w:spacing w:line="240" w:lineRule="auto"/>
              <w:ind w:left="63"/>
              <w:jc w:val="center"/>
            </w:pPr>
            <w:r w:rsidRPr="006717F8">
              <w:rPr>
                <w:rFonts w:ascii="Book Antiqua" w:hAnsi="Book Antiqua" w:cs="Book Antiqua"/>
              </w:rPr>
              <w:lastRenderedPageBreak/>
              <w:t xml:space="preserve">Si se </w:t>
            </w:r>
            <w:r w:rsidR="00657560" w:rsidRPr="006717F8">
              <w:rPr>
                <w:rFonts w:ascii="Book Antiqua" w:hAnsi="Book Antiqua" w:cs="Book Antiqua"/>
              </w:rPr>
              <w:t>está</w:t>
            </w:r>
            <w:r w:rsidRPr="006717F8">
              <w:rPr>
                <w:rFonts w:ascii="Book Antiqua" w:hAnsi="Book Antiqua" w:cs="Book Antiqua"/>
              </w:rPr>
              <w:t xml:space="preserve"> implementando las solicitudes de defensor </w:t>
            </w:r>
            <w:r w:rsidRPr="006717F8">
              <w:rPr>
                <w:rFonts w:ascii="Book Antiqua" w:hAnsi="Book Antiqua" w:cs="Book Antiqua"/>
              </w:rPr>
              <w:lastRenderedPageBreak/>
              <w:t>mediante el S.S.C.</w:t>
            </w:r>
          </w:p>
          <w:p w14:paraId="77D5153D" w14:textId="544CA70A" w:rsidR="00A305CA" w:rsidRDefault="00183055" w:rsidP="00AD2914">
            <w:pPr>
              <w:tabs>
                <w:tab w:val="left" w:pos="3146"/>
              </w:tabs>
              <w:snapToGrid w:val="0"/>
              <w:spacing w:line="240" w:lineRule="auto"/>
              <w:ind w:left="63"/>
              <w:jc w:val="center"/>
            </w:pPr>
            <w:r w:rsidRPr="006717F8">
              <w:rPr>
                <w:rFonts w:ascii="Book Antiqua" w:hAnsi="Book Antiqua" w:cs="Book Antiqua"/>
              </w:rPr>
              <w:t>En cuanto a las indagatorias se cumple parcialmente.</w:t>
            </w:r>
          </w:p>
        </w:tc>
        <w:tc>
          <w:tcPr>
            <w:tcW w:w="2315"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449CC7FC" w14:textId="24ED4FE0" w:rsidR="00A305CA" w:rsidRDefault="00183055">
            <w:pPr>
              <w:tabs>
                <w:tab w:val="left" w:pos="3146"/>
              </w:tabs>
              <w:snapToGrid w:val="0"/>
              <w:spacing w:line="240" w:lineRule="auto"/>
              <w:ind w:left="63"/>
            </w:pPr>
            <w:r>
              <w:rPr>
                <w:rFonts w:ascii="Book Antiqua" w:hAnsi="Book Antiqua" w:cs="Book Antiqua"/>
              </w:rPr>
              <w:lastRenderedPageBreak/>
              <w:t xml:space="preserve">1. Si se </w:t>
            </w:r>
            <w:r w:rsidR="00136E0A">
              <w:rPr>
                <w:rFonts w:ascii="Book Antiqua" w:hAnsi="Book Antiqua" w:cs="Book Antiqua"/>
              </w:rPr>
              <w:t>está</w:t>
            </w:r>
            <w:r>
              <w:rPr>
                <w:rFonts w:ascii="Book Antiqua" w:hAnsi="Book Antiqua" w:cs="Book Antiqua"/>
              </w:rPr>
              <w:t xml:space="preserve"> implementando las solicitudes de Defensor por medio del S.S.C, cuando l</w:t>
            </w:r>
            <w:r w:rsidR="00657560">
              <w:rPr>
                <w:rFonts w:ascii="Book Antiqua" w:hAnsi="Book Antiqua" w:cs="Book Antiqua"/>
              </w:rPr>
              <w:t>a</w:t>
            </w:r>
            <w:r>
              <w:rPr>
                <w:rFonts w:ascii="Book Antiqua" w:hAnsi="Book Antiqua" w:cs="Book Antiqua"/>
              </w:rPr>
              <w:t xml:space="preserve"> </w:t>
            </w:r>
            <w:r w:rsidR="00657560">
              <w:rPr>
                <w:rFonts w:ascii="Book Antiqua" w:hAnsi="Book Antiqua" w:cs="Book Antiqua"/>
              </w:rPr>
              <w:t xml:space="preserve">persona </w:t>
            </w:r>
            <w:r>
              <w:rPr>
                <w:rFonts w:ascii="Book Antiqua" w:hAnsi="Book Antiqua" w:cs="Book Antiqua"/>
              </w:rPr>
              <w:t>defensor</w:t>
            </w:r>
            <w:r w:rsidR="00657560">
              <w:rPr>
                <w:rFonts w:ascii="Book Antiqua" w:hAnsi="Book Antiqua" w:cs="Book Antiqua"/>
              </w:rPr>
              <w:t>a</w:t>
            </w:r>
            <w:r>
              <w:rPr>
                <w:rFonts w:ascii="Book Antiqua" w:hAnsi="Book Antiqua" w:cs="Book Antiqua"/>
              </w:rPr>
              <w:t xml:space="preserve"> se </w:t>
            </w:r>
            <w:r>
              <w:rPr>
                <w:rFonts w:ascii="Book Antiqua" w:hAnsi="Book Antiqua" w:cs="Book Antiqua"/>
              </w:rPr>
              <w:lastRenderedPageBreak/>
              <w:t xml:space="preserve">encuentra en la Fiscalía indagando, en ese momento </w:t>
            </w:r>
            <w:r w:rsidR="00657560">
              <w:rPr>
                <w:rFonts w:ascii="Book Antiqua" w:hAnsi="Book Antiqua" w:cs="Book Antiqua"/>
              </w:rPr>
              <w:t>se</w:t>
            </w:r>
            <w:r>
              <w:rPr>
                <w:rFonts w:ascii="Book Antiqua" w:hAnsi="Book Antiqua" w:cs="Book Antiqua"/>
              </w:rPr>
              <w:t xml:space="preserve"> </w:t>
            </w:r>
            <w:r w:rsidR="00657560">
              <w:rPr>
                <w:rFonts w:ascii="Book Antiqua" w:hAnsi="Book Antiqua" w:cs="Book Antiqua"/>
              </w:rPr>
              <w:t xml:space="preserve">le </w:t>
            </w:r>
            <w:r>
              <w:rPr>
                <w:rFonts w:ascii="Book Antiqua" w:hAnsi="Book Antiqua" w:cs="Book Antiqua"/>
              </w:rPr>
              <w:t>solicita a</w:t>
            </w:r>
            <w:r w:rsidR="00657560">
              <w:rPr>
                <w:rFonts w:ascii="Book Antiqua" w:hAnsi="Book Antiqua" w:cs="Book Antiqua"/>
              </w:rPr>
              <w:t xml:space="preserve"> </w:t>
            </w:r>
            <w:r>
              <w:rPr>
                <w:rFonts w:ascii="Book Antiqua" w:hAnsi="Book Antiqua" w:cs="Book Antiqua"/>
              </w:rPr>
              <w:t>l</w:t>
            </w:r>
            <w:r w:rsidR="00657560">
              <w:rPr>
                <w:rFonts w:ascii="Book Antiqua" w:hAnsi="Book Antiqua" w:cs="Book Antiqua"/>
              </w:rPr>
              <w:t>a</w:t>
            </w:r>
            <w:r>
              <w:rPr>
                <w:rFonts w:ascii="Book Antiqua" w:hAnsi="Book Antiqua" w:cs="Book Antiqua"/>
              </w:rPr>
              <w:t xml:space="preserve"> </w:t>
            </w:r>
            <w:r w:rsidR="00657560">
              <w:rPr>
                <w:rFonts w:ascii="Book Antiqua" w:hAnsi="Book Antiqua" w:cs="Book Antiqua"/>
              </w:rPr>
              <w:t xml:space="preserve">persona </w:t>
            </w:r>
            <w:r>
              <w:rPr>
                <w:rFonts w:ascii="Book Antiqua" w:hAnsi="Book Antiqua" w:cs="Book Antiqua"/>
              </w:rPr>
              <w:t xml:space="preserve">auxiliar que suba la solicitud por medio del sistema, no </w:t>
            </w:r>
            <w:r w:rsidR="002A6927">
              <w:rPr>
                <w:rFonts w:ascii="Book Antiqua" w:hAnsi="Book Antiqua" w:cs="Book Antiqua"/>
              </w:rPr>
              <w:t>obstante,</w:t>
            </w:r>
            <w:r>
              <w:rPr>
                <w:rFonts w:ascii="Book Antiqua" w:hAnsi="Book Antiqua" w:cs="Book Antiqua"/>
              </w:rPr>
              <w:t xml:space="preserve"> alguno</w:t>
            </w:r>
            <w:r w:rsidR="00657560">
              <w:rPr>
                <w:rFonts w:ascii="Book Antiqua" w:hAnsi="Book Antiqua" w:cs="Book Antiqua"/>
              </w:rPr>
              <w:t>s</w:t>
            </w:r>
            <w:r>
              <w:rPr>
                <w:rFonts w:ascii="Book Antiqua" w:hAnsi="Book Antiqua" w:cs="Book Antiqua"/>
              </w:rPr>
              <w:t xml:space="preserve"> auxiliares de Fiscalía no lo hacen inmediatamente, lo que genera que el expediente no aparezca en las </w:t>
            </w:r>
            <w:r w:rsidR="007F25D7">
              <w:rPr>
                <w:rFonts w:ascii="Book Antiqua" w:hAnsi="Book Antiqua" w:cs="Book Antiqua"/>
              </w:rPr>
              <w:t>estadísticas el</w:t>
            </w:r>
            <w:r>
              <w:rPr>
                <w:rFonts w:ascii="Book Antiqua" w:hAnsi="Book Antiqua" w:cs="Book Antiqua"/>
              </w:rPr>
              <w:t xml:space="preserve"> día que se indag</w:t>
            </w:r>
            <w:r w:rsidR="00657560">
              <w:rPr>
                <w:rFonts w:ascii="Book Antiqua" w:hAnsi="Book Antiqua" w:cs="Book Antiqua"/>
              </w:rPr>
              <w:t>ó.  En esos casos</w:t>
            </w:r>
            <w:r>
              <w:rPr>
                <w:rFonts w:ascii="Book Antiqua" w:hAnsi="Book Antiqua" w:cs="Book Antiqua"/>
              </w:rPr>
              <w:t xml:space="preserve"> la secretaria de la Defensa </w:t>
            </w:r>
            <w:r w:rsidR="00657560">
              <w:rPr>
                <w:rFonts w:ascii="Book Antiqua" w:hAnsi="Book Antiqua" w:cs="Book Antiqua"/>
              </w:rPr>
              <w:t xml:space="preserve">debe </w:t>
            </w:r>
            <w:r>
              <w:rPr>
                <w:rFonts w:ascii="Book Antiqua" w:hAnsi="Book Antiqua" w:cs="Book Antiqua"/>
              </w:rPr>
              <w:t xml:space="preserve">estar enviando correos </w:t>
            </w:r>
            <w:r>
              <w:rPr>
                <w:rFonts w:ascii="Book Antiqua" w:hAnsi="Book Antiqua" w:cs="Book Antiqua"/>
              </w:rPr>
              <w:lastRenderedPageBreak/>
              <w:t>tanto a la Fiscalía Penal como a la Fiscalía de P</w:t>
            </w:r>
            <w:r w:rsidR="007F25D7">
              <w:rPr>
                <w:rFonts w:ascii="Book Antiqua" w:hAnsi="Book Antiqua" w:cs="Book Antiqua"/>
              </w:rPr>
              <w:t>ISAV</w:t>
            </w:r>
            <w:r>
              <w:rPr>
                <w:rFonts w:ascii="Book Antiqua" w:hAnsi="Book Antiqua" w:cs="Book Antiqua"/>
              </w:rPr>
              <w:t xml:space="preserve">, para que suban la solicitud de defensor. </w:t>
            </w:r>
          </w:p>
          <w:p w14:paraId="4DB0EE14" w14:textId="39B8C667" w:rsidR="00A305CA" w:rsidRDefault="00183055">
            <w:pPr>
              <w:tabs>
                <w:tab w:val="left" w:pos="3146"/>
              </w:tabs>
              <w:snapToGrid w:val="0"/>
              <w:spacing w:line="240" w:lineRule="auto"/>
              <w:ind w:left="63"/>
            </w:pPr>
            <w:r>
              <w:rPr>
                <w:rFonts w:ascii="Book Antiqua" w:hAnsi="Book Antiqua" w:cs="Book Antiqua"/>
              </w:rPr>
              <w:t xml:space="preserve">2. La atención de indagatorias no es posible realizarlas sin cita previa, toda vez que los Defensores además de indagar tiene, señalamientos de debate Unipersonales y colegiados,  diligencia de Reconocimiento, audiencias preliminares, vista de </w:t>
            </w:r>
            <w:r>
              <w:rPr>
                <w:rFonts w:ascii="Book Antiqua" w:hAnsi="Book Antiqua" w:cs="Book Antiqua"/>
              </w:rPr>
              <w:lastRenderedPageBreak/>
              <w:t>persona detenida, visitar carcelarias y múltiples funciones, por lo que si se llama a indagar cabe la posibilidad que en ese momento todos los defensores est</w:t>
            </w:r>
            <w:r w:rsidR="00657560">
              <w:rPr>
                <w:rFonts w:ascii="Book Antiqua" w:hAnsi="Book Antiqua" w:cs="Book Antiqua"/>
              </w:rPr>
              <w:t>én</w:t>
            </w:r>
            <w:r>
              <w:rPr>
                <w:rFonts w:ascii="Book Antiqua" w:hAnsi="Book Antiqua" w:cs="Book Antiqua"/>
              </w:rPr>
              <w:t xml:space="preserve"> ocupados y no pueda darse respuesta inmediata, ya que </w:t>
            </w:r>
            <w:r w:rsidR="00657560">
              <w:rPr>
                <w:rFonts w:ascii="Book Antiqua" w:hAnsi="Book Antiqua" w:cs="Book Antiqua"/>
              </w:rPr>
              <w:t xml:space="preserve">la oficina </w:t>
            </w:r>
            <w:r>
              <w:rPr>
                <w:rFonts w:ascii="Book Antiqua" w:hAnsi="Book Antiqua" w:cs="Book Antiqua"/>
              </w:rPr>
              <w:t xml:space="preserve">solo </w:t>
            </w:r>
            <w:r w:rsidR="00657560">
              <w:rPr>
                <w:rFonts w:ascii="Book Antiqua" w:hAnsi="Book Antiqua" w:cs="Book Antiqua"/>
              </w:rPr>
              <w:t>cuenta</w:t>
            </w:r>
            <w:r>
              <w:rPr>
                <w:rFonts w:ascii="Book Antiqua" w:hAnsi="Book Antiqua" w:cs="Book Antiqua"/>
              </w:rPr>
              <w:t xml:space="preserve"> </w:t>
            </w:r>
            <w:r w:rsidR="00657560">
              <w:rPr>
                <w:rFonts w:ascii="Book Antiqua" w:hAnsi="Book Antiqua" w:cs="Book Antiqua"/>
              </w:rPr>
              <w:t>con cuatro</w:t>
            </w:r>
            <w:r>
              <w:rPr>
                <w:rFonts w:ascii="Book Antiqua" w:hAnsi="Book Antiqua" w:cs="Book Antiqua"/>
              </w:rPr>
              <w:t xml:space="preserve"> </w:t>
            </w:r>
            <w:r w:rsidR="00657560">
              <w:rPr>
                <w:rFonts w:ascii="Book Antiqua" w:hAnsi="Book Antiqua" w:cs="Book Antiqua"/>
              </w:rPr>
              <w:t xml:space="preserve">plazas de </w:t>
            </w:r>
            <w:r>
              <w:rPr>
                <w:rFonts w:ascii="Book Antiqua" w:hAnsi="Book Antiqua" w:cs="Book Antiqua"/>
              </w:rPr>
              <w:t xml:space="preserve">defensores penales,  una plaza con recargo de penalización, una con recargo de coordinación,   otra con recargo de </w:t>
            </w:r>
            <w:r>
              <w:rPr>
                <w:rFonts w:ascii="Book Antiqua" w:hAnsi="Book Antiqua" w:cs="Book Antiqua"/>
              </w:rPr>
              <w:lastRenderedPageBreak/>
              <w:t>disciplinario</w:t>
            </w:r>
            <w:r w:rsidR="00657560">
              <w:rPr>
                <w:rFonts w:ascii="Book Antiqua" w:hAnsi="Book Antiqua" w:cs="Book Antiqua"/>
              </w:rPr>
              <w:t xml:space="preserve">.  A ello debe sumarse </w:t>
            </w:r>
            <w:r w:rsidR="002A6927">
              <w:rPr>
                <w:rFonts w:ascii="Book Antiqua" w:hAnsi="Book Antiqua" w:cs="Book Antiqua"/>
              </w:rPr>
              <w:t>que,</w:t>
            </w:r>
            <w:r w:rsidR="00657560">
              <w:rPr>
                <w:rFonts w:ascii="Book Antiqua" w:hAnsi="Book Antiqua" w:cs="Book Antiqua"/>
              </w:rPr>
              <w:t xml:space="preserve"> a partir del 2022, la plaza</w:t>
            </w:r>
            <w:r>
              <w:rPr>
                <w:rFonts w:ascii="Book Antiqua" w:hAnsi="Book Antiqua" w:cs="Book Antiqua"/>
              </w:rPr>
              <w:t xml:space="preserve"> de reducción de circulante</w:t>
            </w:r>
            <w:r w:rsidR="00657560">
              <w:rPr>
                <w:rFonts w:ascii="Book Antiqua" w:hAnsi="Book Antiqua" w:cs="Book Antiqua"/>
              </w:rPr>
              <w:t xml:space="preserve"> se trasladó a Pococí.</w:t>
            </w:r>
            <w:r>
              <w:rPr>
                <w:rFonts w:ascii="Book Antiqua" w:hAnsi="Book Antiqua" w:cs="Book Antiqua"/>
              </w:rPr>
              <w:t xml:space="preserve">  </w:t>
            </w:r>
            <w:r w:rsidR="00657560">
              <w:rPr>
                <w:rFonts w:ascii="Book Antiqua" w:hAnsi="Book Antiqua" w:cs="Book Antiqua"/>
              </w:rPr>
              <w:t>Con el objetivo de mantener las cargas de trabajo equiparadas, l</w:t>
            </w:r>
            <w:r>
              <w:rPr>
                <w:rFonts w:ascii="Book Antiqua" w:hAnsi="Book Antiqua" w:cs="Book Antiqua"/>
              </w:rPr>
              <w:t>a Defensa maneja roles de causas especiales, las cuales se reparten de forma equitativa conforme sean solicitadas.</w:t>
            </w:r>
          </w:p>
          <w:p w14:paraId="17AA65D0" w14:textId="0803B8F7" w:rsidR="00A305CA" w:rsidRDefault="00183055">
            <w:pPr>
              <w:tabs>
                <w:tab w:val="left" w:pos="3146"/>
              </w:tabs>
              <w:snapToGrid w:val="0"/>
              <w:spacing w:line="240" w:lineRule="auto"/>
              <w:ind w:left="63"/>
            </w:pPr>
            <w:r>
              <w:rPr>
                <w:rFonts w:ascii="Book Antiqua" w:hAnsi="Book Antiqua" w:cs="Book Antiqua"/>
              </w:rPr>
              <w:t xml:space="preserve">También se debe tomar en </w:t>
            </w:r>
            <w:r w:rsidR="00657560">
              <w:rPr>
                <w:rFonts w:ascii="Book Antiqua" w:hAnsi="Book Antiqua" w:cs="Book Antiqua"/>
              </w:rPr>
              <w:t>cuenta</w:t>
            </w:r>
            <w:r>
              <w:rPr>
                <w:rFonts w:ascii="Book Antiqua" w:hAnsi="Book Antiqua" w:cs="Book Antiqua"/>
              </w:rPr>
              <w:t xml:space="preserve"> la </w:t>
            </w:r>
            <w:r w:rsidR="00657560">
              <w:rPr>
                <w:rFonts w:ascii="Book Antiqua" w:hAnsi="Book Antiqua" w:cs="Book Antiqua"/>
              </w:rPr>
              <w:t>pandemia</w:t>
            </w:r>
            <w:r>
              <w:rPr>
                <w:rFonts w:ascii="Book Antiqua" w:hAnsi="Book Antiqua" w:cs="Book Antiqua"/>
              </w:rPr>
              <w:t xml:space="preserve"> </w:t>
            </w:r>
            <w:r w:rsidR="00657560">
              <w:rPr>
                <w:rFonts w:ascii="Book Antiqua" w:hAnsi="Book Antiqua" w:cs="Book Antiqua"/>
              </w:rPr>
              <w:t xml:space="preserve">por </w:t>
            </w:r>
            <w:r>
              <w:rPr>
                <w:rFonts w:ascii="Book Antiqua" w:hAnsi="Book Antiqua" w:cs="Book Antiqua"/>
              </w:rPr>
              <w:t xml:space="preserve">COVID-19, </w:t>
            </w:r>
            <w:r w:rsidR="00657560">
              <w:rPr>
                <w:rFonts w:ascii="Book Antiqua" w:hAnsi="Book Antiqua" w:cs="Book Antiqua"/>
              </w:rPr>
              <w:t xml:space="preserve">por lo que </w:t>
            </w:r>
            <w:r>
              <w:rPr>
                <w:rFonts w:ascii="Book Antiqua" w:hAnsi="Book Antiqua" w:cs="Book Antiqua"/>
              </w:rPr>
              <w:lastRenderedPageBreak/>
              <w:t xml:space="preserve">no es posible aglomeraciones de </w:t>
            </w:r>
            <w:r w:rsidR="00657560">
              <w:rPr>
                <w:rFonts w:ascii="Book Antiqua" w:hAnsi="Book Antiqua" w:cs="Book Antiqua"/>
              </w:rPr>
              <w:t xml:space="preserve">personas </w:t>
            </w:r>
            <w:r>
              <w:rPr>
                <w:rFonts w:ascii="Book Antiqua" w:hAnsi="Book Antiqua" w:cs="Book Antiqua"/>
              </w:rPr>
              <w:t>usuari</w:t>
            </w:r>
            <w:r w:rsidR="00657560">
              <w:rPr>
                <w:rFonts w:ascii="Book Antiqua" w:hAnsi="Book Antiqua" w:cs="Book Antiqua"/>
              </w:rPr>
              <w:t>a</w:t>
            </w:r>
            <w:r>
              <w:rPr>
                <w:rFonts w:ascii="Book Antiqua" w:hAnsi="Book Antiqua" w:cs="Book Antiqua"/>
              </w:rPr>
              <w:t xml:space="preserve">s en </w:t>
            </w:r>
            <w:r w:rsidR="00657560">
              <w:rPr>
                <w:rFonts w:ascii="Book Antiqua" w:hAnsi="Book Antiqua" w:cs="Book Antiqua"/>
              </w:rPr>
              <w:t>la F</w:t>
            </w:r>
            <w:r>
              <w:rPr>
                <w:rFonts w:ascii="Book Antiqua" w:hAnsi="Book Antiqua" w:cs="Book Antiqua"/>
              </w:rPr>
              <w:t xml:space="preserve">iscalía </w:t>
            </w:r>
            <w:r w:rsidR="00657560">
              <w:rPr>
                <w:rFonts w:ascii="Book Antiqua" w:hAnsi="Book Antiqua" w:cs="Book Antiqua"/>
              </w:rPr>
              <w:t>de ahí</w:t>
            </w:r>
            <w:r>
              <w:rPr>
                <w:rFonts w:ascii="Book Antiqua" w:hAnsi="Book Antiqua" w:cs="Book Antiqua"/>
              </w:rPr>
              <w:t xml:space="preserve"> que resulta necesario se agende las indagatorias con cita.</w:t>
            </w:r>
          </w:p>
          <w:p w14:paraId="386FECF2" w14:textId="007319CF" w:rsidR="00A305CA" w:rsidRDefault="00183055" w:rsidP="00657560">
            <w:pPr>
              <w:tabs>
                <w:tab w:val="left" w:pos="3146"/>
              </w:tabs>
              <w:snapToGrid w:val="0"/>
              <w:spacing w:line="240" w:lineRule="auto"/>
              <w:ind w:left="63"/>
            </w:pPr>
            <w:r>
              <w:rPr>
                <w:rFonts w:ascii="Book Antiqua" w:hAnsi="Book Antiqua" w:cs="Book Antiqua"/>
              </w:rPr>
              <w:t xml:space="preserve">En cuanto a </w:t>
            </w:r>
            <w:r w:rsidR="00657560">
              <w:rPr>
                <w:rFonts w:ascii="Book Antiqua" w:hAnsi="Book Antiqua" w:cs="Book Antiqua"/>
              </w:rPr>
              <w:t xml:space="preserve">los </w:t>
            </w:r>
            <w:r>
              <w:rPr>
                <w:rFonts w:ascii="Book Antiqua" w:hAnsi="Book Antiqua" w:cs="Book Antiqua"/>
              </w:rPr>
              <w:t>casos de persona</w:t>
            </w:r>
            <w:r w:rsidR="00657560">
              <w:rPr>
                <w:rFonts w:ascii="Book Antiqua" w:hAnsi="Book Antiqua" w:cs="Book Antiqua"/>
              </w:rPr>
              <w:t>s</w:t>
            </w:r>
            <w:r>
              <w:rPr>
                <w:rFonts w:ascii="Book Antiqua" w:hAnsi="Book Antiqua" w:cs="Book Antiqua"/>
              </w:rPr>
              <w:t xml:space="preserve"> detenida</w:t>
            </w:r>
            <w:r w:rsidR="00657560">
              <w:rPr>
                <w:rFonts w:ascii="Book Antiqua" w:hAnsi="Book Antiqua" w:cs="Book Antiqua"/>
              </w:rPr>
              <w:t>s</w:t>
            </w:r>
            <w:r>
              <w:rPr>
                <w:rFonts w:ascii="Book Antiqua" w:hAnsi="Book Antiqua" w:cs="Book Antiqua"/>
              </w:rPr>
              <w:t xml:space="preserve">, casos por prescribir o casos </w:t>
            </w:r>
            <w:r w:rsidR="00657560">
              <w:rPr>
                <w:rFonts w:ascii="Book Antiqua" w:hAnsi="Book Antiqua" w:cs="Book Antiqua"/>
              </w:rPr>
              <w:t>urgentes, se</w:t>
            </w:r>
            <w:r>
              <w:rPr>
                <w:rFonts w:ascii="Book Antiqua" w:hAnsi="Book Antiqua" w:cs="Book Antiqua"/>
              </w:rPr>
              <w:t xml:space="preserve"> da respuesta inmediata a la </w:t>
            </w:r>
            <w:r w:rsidR="00657560">
              <w:rPr>
                <w:rFonts w:ascii="Book Antiqua" w:hAnsi="Book Antiqua" w:cs="Book Antiqua"/>
              </w:rPr>
              <w:t>F</w:t>
            </w:r>
            <w:r>
              <w:rPr>
                <w:rFonts w:ascii="Book Antiqua" w:hAnsi="Book Antiqua" w:cs="Book Antiqua"/>
              </w:rPr>
              <w:t>iscalía</w:t>
            </w:r>
            <w:r w:rsidR="00657560">
              <w:rPr>
                <w:rFonts w:ascii="Book Antiqua" w:hAnsi="Book Antiqua" w:cs="Book Antiqua"/>
              </w:rPr>
              <w:t xml:space="preserve">. </w:t>
            </w:r>
            <w:r>
              <w:rPr>
                <w:rFonts w:ascii="Book Antiqua" w:hAnsi="Book Antiqua" w:cs="Book Antiqua"/>
              </w:rPr>
              <w:t>Deb</w:t>
            </w:r>
            <w:r w:rsidR="00657560">
              <w:rPr>
                <w:rFonts w:ascii="Book Antiqua" w:hAnsi="Book Antiqua" w:cs="Book Antiqua"/>
              </w:rPr>
              <w:t>e</w:t>
            </w:r>
            <w:r>
              <w:rPr>
                <w:rFonts w:ascii="Book Antiqua" w:hAnsi="Book Antiqua" w:cs="Book Antiqua"/>
              </w:rPr>
              <w:t xml:space="preserve"> aclarar</w:t>
            </w:r>
            <w:r w:rsidR="00657560">
              <w:rPr>
                <w:rFonts w:ascii="Book Antiqua" w:hAnsi="Book Antiqua" w:cs="Book Antiqua"/>
              </w:rPr>
              <w:t>se</w:t>
            </w:r>
            <w:r>
              <w:rPr>
                <w:rFonts w:ascii="Book Antiqua" w:hAnsi="Book Antiqua" w:cs="Book Antiqua"/>
              </w:rPr>
              <w:t xml:space="preserve"> que tanto la </w:t>
            </w:r>
            <w:r w:rsidR="00657560">
              <w:rPr>
                <w:rFonts w:ascii="Book Antiqua" w:hAnsi="Book Antiqua" w:cs="Book Antiqua"/>
              </w:rPr>
              <w:t>F</w:t>
            </w:r>
            <w:r>
              <w:rPr>
                <w:rFonts w:ascii="Book Antiqua" w:hAnsi="Book Antiqua" w:cs="Book Antiqua"/>
              </w:rPr>
              <w:t>iscalía como la defensa trabaja</w:t>
            </w:r>
            <w:r w:rsidR="00657560">
              <w:rPr>
                <w:rFonts w:ascii="Book Antiqua" w:hAnsi="Book Antiqua" w:cs="Book Antiqua"/>
              </w:rPr>
              <w:t>n</w:t>
            </w:r>
            <w:r>
              <w:rPr>
                <w:rFonts w:ascii="Book Antiqua" w:hAnsi="Book Antiqua" w:cs="Book Antiqua"/>
              </w:rPr>
              <w:t xml:space="preserve"> con cita para indagar, y se da el servicio de </w:t>
            </w:r>
            <w:r>
              <w:rPr>
                <w:rFonts w:ascii="Book Antiqua" w:hAnsi="Book Antiqua" w:cs="Book Antiqua"/>
              </w:rPr>
              <w:lastRenderedPageBreak/>
              <w:t xml:space="preserve">forma eficiente en la medida de lo posible. </w:t>
            </w:r>
          </w:p>
        </w:tc>
      </w:tr>
      <w:tr w:rsidR="00A305CA" w14:paraId="72E6AC15" w14:textId="77777777" w:rsidTr="00AD2914">
        <w:trPr>
          <w:trHeight w:val="1335"/>
        </w:trPr>
        <w:tc>
          <w:tcPr>
            <w:tcW w:w="1798"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4971A98C" w14:textId="77777777" w:rsidR="00A305CA" w:rsidRDefault="00183055">
            <w:pPr>
              <w:spacing w:line="240" w:lineRule="atLeast"/>
              <w:ind w:left="0"/>
            </w:pPr>
            <w:r>
              <w:rPr>
                <w:rFonts w:ascii="Book Antiqua" w:hAnsi="Book Antiqua" w:cs="Book Antiqua"/>
                <w:b/>
                <w:bCs/>
              </w:rPr>
              <w:lastRenderedPageBreak/>
              <w:t>Utilización completa y correcta del Sistema de Seguimiento de Casos.</w:t>
            </w:r>
          </w:p>
        </w:tc>
        <w:tc>
          <w:tcPr>
            <w:tcW w:w="2903"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288235A7" w14:textId="77777777" w:rsidR="00A305CA" w:rsidRDefault="00183055">
            <w:pPr>
              <w:ind w:left="0"/>
            </w:pPr>
            <w:r>
              <w:rPr>
                <w:rFonts w:ascii="Book Antiqua" w:hAnsi="Book Antiqua" w:cs="Book Antiqua"/>
              </w:rPr>
              <w:t xml:space="preserve">A pesar de la utilización de sistemas informáticos se evidenció que existen variables que no están siendo incluidas en los sistemas; además, de controles que no se están registrando de forma electrónica, afectando la generación de estadísticas e información veraz y </w:t>
            </w:r>
            <w:r>
              <w:rPr>
                <w:rFonts w:ascii="Book Antiqua" w:hAnsi="Book Antiqua" w:cs="Book Antiqua"/>
              </w:rPr>
              <w:lastRenderedPageBreak/>
              <w:t>actualizada para la toma de decisiones.</w:t>
            </w:r>
          </w:p>
        </w:tc>
        <w:tc>
          <w:tcPr>
            <w:tcW w:w="3321"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265120AF" w14:textId="77777777" w:rsidR="00A305CA" w:rsidRDefault="00183055">
            <w:pPr>
              <w:ind w:left="0"/>
            </w:pPr>
            <w:r>
              <w:rPr>
                <w:rFonts w:ascii="Book Antiqua" w:hAnsi="Book Antiqua" w:cs="Book Antiqua"/>
              </w:rPr>
              <w:lastRenderedPageBreak/>
              <w:t>Necesidad de interiorizar en el personal de la oficina la importancia del adecuado registro de las variables estadísticas en todos los sistemas informáticos; con el fin de mermar la utilización de registros manuales y canalizar como fuentes de datos los sistemas informáticos institucionales.</w:t>
            </w:r>
          </w:p>
          <w:p w14:paraId="115FAB53" w14:textId="77777777" w:rsidR="00A305CA" w:rsidRDefault="00183055">
            <w:pPr>
              <w:ind w:left="0"/>
            </w:pPr>
            <w:r>
              <w:rPr>
                <w:rFonts w:ascii="Book Antiqua" w:hAnsi="Book Antiqua" w:cs="Book Antiqua"/>
                <w:lang w:val="es-ES_tradnl"/>
              </w:rPr>
              <w:lastRenderedPageBreak/>
              <w:t xml:space="preserve">En atención a la circular 94-2019 de la Secretaría General de la Corte del 30 de mayo de 2019 denominada </w:t>
            </w:r>
            <w:r>
              <w:rPr>
                <w:rFonts w:ascii="Book Antiqua" w:hAnsi="Book Antiqua" w:cs="Book Antiqua"/>
                <w:i/>
                <w:iCs/>
                <w:lang w:val="es-ES_tradnl"/>
              </w:rPr>
              <w:t>“Obligación de mantener los sistemas actualizados y cumplir los plazos establecidos para la actualización</w:t>
            </w:r>
            <w:r>
              <w:rPr>
                <w:rFonts w:ascii="Book Antiqua" w:hAnsi="Book Antiqua" w:cs="Book Antiqua"/>
                <w:lang w:val="es-ES_tradnl"/>
              </w:rPr>
              <w:t>”.</w:t>
            </w:r>
          </w:p>
          <w:p w14:paraId="1E3C4926" w14:textId="77777777" w:rsidR="00A305CA" w:rsidRDefault="00183055">
            <w:pPr>
              <w:ind w:left="0"/>
            </w:pPr>
            <w:r>
              <w:rPr>
                <w:rFonts w:ascii="Book Antiqua" w:hAnsi="Book Antiqua" w:cs="Book Antiqua"/>
                <w:lang w:val="es-ES_tradnl"/>
              </w:rPr>
              <w:t>Así como, a las circulares 2-17, 28-18 y 10-19 de la Jefatura de la Defensa Pública (ver anexo 4), referentes a la obligatoriedad del uso del Sistema de Seguimiento de Casos y el arqueo de expedientes.</w:t>
            </w:r>
          </w:p>
          <w:p w14:paraId="09CF00EA" w14:textId="77777777" w:rsidR="00A305CA" w:rsidRDefault="00183055">
            <w:pPr>
              <w:ind w:left="0"/>
            </w:pPr>
            <w:r>
              <w:rPr>
                <w:rFonts w:ascii="Book Antiqua" w:hAnsi="Book Antiqua" w:cs="Book Antiqua"/>
                <w:lang w:val="es-ES_tradnl"/>
              </w:rPr>
              <w:lastRenderedPageBreak/>
              <w:t>El personal administrativo deberá abocar sus esfuerzos al correcto registro de información en los sistemas informáticos utilizados en la oficina (SSC, Agenda Cronos, entre otros). Asimismo, deberá generar mensualmente desde la plataforma SIGMA, los reportes mensuales de la oficina y revisar que las variables estadísticas se encuentren completas, y que los estados de los expedientes se encuentren actualizados.</w:t>
            </w:r>
          </w:p>
          <w:p w14:paraId="6562B6C5" w14:textId="77777777" w:rsidR="00A305CA" w:rsidRDefault="00183055">
            <w:pPr>
              <w:ind w:left="0"/>
            </w:pPr>
            <w:r>
              <w:rPr>
                <w:rFonts w:ascii="Book Antiqua" w:hAnsi="Book Antiqua" w:cs="Book Antiqua"/>
                <w:lang w:val="es-ES_tradnl"/>
              </w:rPr>
              <w:t xml:space="preserve">Por lo anterior, se deberá eliminar la utilización de libros </w:t>
            </w:r>
            <w:r>
              <w:rPr>
                <w:rFonts w:ascii="Book Antiqua" w:hAnsi="Book Antiqua" w:cs="Book Antiqua"/>
                <w:lang w:val="es-ES_tradnl"/>
              </w:rPr>
              <w:lastRenderedPageBreak/>
              <w:t>paralelos innecesarios en Excel como el “Libro de registro”; esto en concordancia con las recomendaciones que da la Jefatura de la Defensa Pública una vez la oficina es arqueada y certificada por el equipo de arqueos.</w:t>
            </w:r>
          </w:p>
          <w:p w14:paraId="170A9263" w14:textId="77777777" w:rsidR="00A305CA" w:rsidRDefault="00183055">
            <w:pPr>
              <w:tabs>
                <w:tab w:val="left" w:pos="3146"/>
              </w:tabs>
              <w:spacing w:after="0" w:line="240" w:lineRule="auto"/>
              <w:ind w:left="0"/>
            </w:pPr>
            <w:r>
              <w:rPr>
                <w:rFonts w:ascii="Book Antiqua" w:hAnsi="Book Antiqua" w:cs="Book Antiqua"/>
              </w:rPr>
              <w:t xml:space="preserve">La Unidad de Estadística de la Defensa Pública deberá valorar la creación y diseño de un “Informe de inconsistencias estadísticas” por medio del SIGMA, similar al utilizado en las Fiscalías; con el fin de mejorar el proceso de revisión para el personal administrativo. </w:t>
            </w:r>
          </w:p>
          <w:p w14:paraId="0B9EAC3F" w14:textId="77777777" w:rsidR="00A305CA" w:rsidRDefault="00A305CA">
            <w:pPr>
              <w:ind w:left="0"/>
              <w:rPr>
                <w:rFonts w:ascii="Book Antiqua" w:hAnsi="Book Antiqua" w:cs="Book Antiqua"/>
              </w:rPr>
            </w:pPr>
          </w:p>
        </w:tc>
        <w:tc>
          <w:tcPr>
            <w:tcW w:w="1799"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61429CEA" w14:textId="77777777" w:rsidR="00A305CA" w:rsidRDefault="00183055">
            <w:pPr>
              <w:tabs>
                <w:tab w:val="left" w:pos="3146"/>
              </w:tabs>
              <w:spacing w:line="240" w:lineRule="auto"/>
              <w:ind w:left="63"/>
            </w:pPr>
            <w:r>
              <w:rPr>
                <w:rFonts w:ascii="Book Antiqua" w:hAnsi="Book Antiqua" w:cs="Book Antiqua"/>
              </w:rPr>
              <w:lastRenderedPageBreak/>
              <w:t>Equipo de mejora de procesos.</w:t>
            </w:r>
          </w:p>
          <w:p w14:paraId="538AA768" w14:textId="77777777" w:rsidR="00A305CA" w:rsidRDefault="00183055">
            <w:pPr>
              <w:tabs>
                <w:tab w:val="left" w:pos="3146"/>
              </w:tabs>
              <w:spacing w:line="240" w:lineRule="auto"/>
              <w:ind w:left="63"/>
            </w:pPr>
            <w:r>
              <w:rPr>
                <w:rFonts w:ascii="Book Antiqua" w:hAnsi="Book Antiqua" w:cs="Book Antiqua"/>
              </w:rPr>
              <w:t>Unidad de Modernización Institucional de la Defensa Pública.</w:t>
            </w:r>
          </w:p>
          <w:p w14:paraId="094517ED" w14:textId="77777777" w:rsidR="00A305CA" w:rsidRDefault="00183055">
            <w:pPr>
              <w:tabs>
                <w:tab w:val="left" w:pos="3146"/>
              </w:tabs>
              <w:spacing w:line="240" w:lineRule="auto"/>
              <w:ind w:left="63"/>
            </w:pPr>
            <w:r>
              <w:rPr>
                <w:rFonts w:ascii="Book Antiqua" w:hAnsi="Book Antiqua" w:cs="Book Antiqua"/>
              </w:rPr>
              <w:t>Jefatura de la Defensa Pública.</w:t>
            </w:r>
          </w:p>
          <w:p w14:paraId="3AB39C17" w14:textId="77777777" w:rsidR="00A305CA" w:rsidRDefault="00A305CA">
            <w:pPr>
              <w:tabs>
                <w:tab w:val="left" w:pos="3146"/>
              </w:tabs>
              <w:spacing w:line="240" w:lineRule="auto"/>
              <w:ind w:left="63"/>
              <w:rPr>
                <w:rFonts w:ascii="Book Antiqua" w:hAnsi="Book Antiqua" w:cs="Book Antiqua"/>
              </w:rPr>
            </w:pPr>
          </w:p>
          <w:p w14:paraId="1777F2A7" w14:textId="77777777" w:rsidR="00A305CA" w:rsidRDefault="00183055">
            <w:pPr>
              <w:tabs>
                <w:tab w:val="left" w:pos="3146"/>
              </w:tabs>
              <w:spacing w:line="240" w:lineRule="auto"/>
              <w:ind w:left="63"/>
            </w:pPr>
            <w:r>
              <w:rPr>
                <w:rFonts w:ascii="Book Antiqua" w:hAnsi="Book Antiqua" w:cs="Book Antiqua"/>
              </w:rPr>
              <w:t>Unidad de Estadística de la Defensa Pública.</w:t>
            </w:r>
          </w:p>
        </w:tc>
        <w:tc>
          <w:tcPr>
            <w:tcW w:w="1843"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vAlign w:val="center"/>
          </w:tcPr>
          <w:p w14:paraId="6FA4B167" w14:textId="77777777" w:rsidR="00A305CA" w:rsidRDefault="00183055" w:rsidP="00AD2914">
            <w:pPr>
              <w:tabs>
                <w:tab w:val="left" w:pos="3146"/>
              </w:tabs>
              <w:snapToGrid w:val="0"/>
              <w:spacing w:line="240" w:lineRule="auto"/>
              <w:ind w:left="63"/>
              <w:jc w:val="center"/>
            </w:pPr>
            <w:r>
              <w:rPr>
                <w:rFonts w:ascii="Book Antiqua" w:hAnsi="Book Antiqua" w:cs="Book Antiqua"/>
              </w:rPr>
              <w:lastRenderedPageBreak/>
              <w:t>En Proceso</w:t>
            </w:r>
          </w:p>
        </w:tc>
        <w:tc>
          <w:tcPr>
            <w:tcW w:w="2315"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1C36BA3A" w14:textId="679B8148" w:rsidR="00A305CA" w:rsidRDefault="00183055">
            <w:pPr>
              <w:tabs>
                <w:tab w:val="left" w:pos="3146"/>
              </w:tabs>
              <w:snapToGrid w:val="0"/>
              <w:spacing w:line="240" w:lineRule="auto"/>
              <w:ind w:left="63"/>
            </w:pPr>
            <w:r>
              <w:rPr>
                <w:rFonts w:ascii="Book Antiqua" w:hAnsi="Book Antiqua" w:cs="Book Antiqua"/>
              </w:rPr>
              <w:t xml:space="preserve">Se </w:t>
            </w:r>
            <w:r w:rsidR="00675E5B">
              <w:rPr>
                <w:rFonts w:ascii="Book Antiqua" w:hAnsi="Book Antiqua" w:cs="Book Antiqua"/>
              </w:rPr>
              <w:t>está</w:t>
            </w:r>
            <w:r>
              <w:rPr>
                <w:rFonts w:ascii="Book Antiqua" w:hAnsi="Book Antiqua" w:cs="Book Antiqua"/>
              </w:rPr>
              <w:t xml:space="preserve"> diligenciando por parte de cada </w:t>
            </w:r>
            <w:r w:rsidR="00675E5B">
              <w:rPr>
                <w:rFonts w:ascii="Book Antiqua" w:hAnsi="Book Antiqua" w:cs="Book Antiqua"/>
              </w:rPr>
              <w:t xml:space="preserve">persona </w:t>
            </w:r>
            <w:r>
              <w:rPr>
                <w:rFonts w:ascii="Book Antiqua" w:hAnsi="Book Antiqua" w:cs="Book Antiqua"/>
              </w:rPr>
              <w:t>defensor</w:t>
            </w:r>
            <w:r w:rsidR="00675E5B">
              <w:rPr>
                <w:rFonts w:ascii="Book Antiqua" w:hAnsi="Book Antiqua" w:cs="Book Antiqua"/>
              </w:rPr>
              <w:t>a</w:t>
            </w:r>
            <w:r>
              <w:rPr>
                <w:rFonts w:ascii="Book Antiqua" w:hAnsi="Book Antiqua" w:cs="Book Antiqua"/>
              </w:rPr>
              <w:t xml:space="preserve"> el acatamiento de las mejor</w:t>
            </w:r>
            <w:r w:rsidR="00675E5B">
              <w:rPr>
                <w:rFonts w:ascii="Book Antiqua" w:hAnsi="Book Antiqua" w:cs="Book Antiqua"/>
              </w:rPr>
              <w:t>a</w:t>
            </w:r>
            <w:r>
              <w:rPr>
                <w:rFonts w:ascii="Book Antiqua" w:hAnsi="Book Antiqua" w:cs="Book Antiqua"/>
              </w:rPr>
              <w:t xml:space="preserve">s </w:t>
            </w:r>
            <w:r w:rsidR="00675E5B">
              <w:rPr>
                <w:rFonts w:ascii="Book Antiqua" w:hAnsi="Book Antiqua" w:cs="Book Antiqua"/>
              </w:rPr>
              <w:t>propuestas en todos</w:t>
            </w:r>
            <w:r>
              <w:rPr>
                <w:rFonts w:ascii="Book Antiqua" w:hAnsi="Book Antiqua" w:cs="Book Antiqua"/>
              </w:rPr>
              <w:t xml:space="preserve"> los sistemas y lo indicado por </w:t>
            </w:r>
            <w:r w:rsidR="00675E5B">
              <w:rPr>
                <w:rFonts w:ascii="Book Antiqua" w:hAnsi="Book Antiqua" w:cs="Book Antiqua"/>
              </w:rPr>
              <w:t>la Dirección de P</w:t>
            </w:r>
            <w:r>
              <w:rPr>
                <w:rFonts w:ascii="Book Antiqua" w:hAnsi="Book Antiqua" w:cs="Book Antiqua"/>
              </w:rPr>
              <w:t>lanificación.</w:t>
            </w:r>
          </w:p>
          <w:p w14:paraId="7A92F5A5" w14:textId="341EA491" w:rsidR="00A305CA" w:rsidRDefault="00183055">
            <w:pPr>
              <w:tabs>
                <w:tab w:val="left" w:pos="3146"/>
              </w:tabs>
              <w:snapToGrid w:val="0"/>
              <w:spacing w:line="240" w:lineRule="auto"/>
              <w:ind w:left="63"/>
            </w:pPr>
            <w:r>
              <w:rPr>
                <w:rFonts w:ascii="Book Antiqua" w:hAnsi="Book Antiqua" w:cs="Book Antiqua"/>
              </w:rPr>
              <w:t xml:space="preserve">De igual manera se </w:t>
            </w:r>
            <w:r w:rsidR="00675E5B">
              <w:rPr>
                <w:rFonts w:ascii="Book Antiqua" w:hAnsi="Book Antiqua" w:cs="Book Antiqua"/>
              </w:rPr>
              <w:t>llegó</w:t>
            </w:r>
            <w:r>
              <w:rPr>
                <w:rFonts w:ascii="Book Antiqua" w:hAnsi="Book Antiqua" w:cs="Book Antiqua"/>
              </w:rPr>
              <w:t xml:space="preserve"> al compromiso por parte de los profesionales de </w:t>
            </w:r>
            <w:r>
              <w:rPr>
                <w:rFonts w:ascii="Book Antiqua" w:hAnsi="Book Antiqua" w:cs="Book Antiqua"/>
              </w:rPr>
              <w:lastRenderedPageBreak/>
              <w:t xml:space="preserve">mantener actualizados </w:t>
            </w:r>
            <w:r w:rsidR="00675E5B">
              <w:rPr>
                <w:rFonts w:ascii="Book Antiqua" w:hAnsi="Book Antiqua" w:cs="Book Antiqua"/>
              </w:rPr>
              <w:t>los sistemas</w:t>
            </w:r>
            <w:r>
              <w:rPr>
                <w:rFonts w:ascii="Book Antiqua" w:hAnsi="Book Antiqua" w:cs="Book Antiqua"/>
              </w:rPr>
              <w:t xml:space="preserve"> de</w:t>
            </w:r>
            <w:r w:rsidR="00675E5B">
              <w:rPr>
                <w:rFonts w:ascii="Book Antiqua" w:hAnsi="Book Antiqua" w:cs="Book Antiqua"/>
              </w:rPr>
              <w:t xml:space="preserve"> </w:t>
            </w:r>
            <w:r>
              <w:rPr>
                <w:rFonts w:ascii="Book Antiqua" w:hAnsi="Book Antiqua" w:cs="Book Antiqua"/>
              </w:rPr>
              <w:t xml:space="preserve">forma periódica de manera que no cause rezagos en la actualización de la información.  </w:t>
            </w:r>
          </w:p>
        </w:tc>
      </w:tr>
      <w:tr w:rsidR="00A305CA" w14:paraId="3F1E6D4B" w14:textId="77777777" w:rsidTr="00AD2914">
        <w:trPr>
          <w:trHeight w:val="1335"/>
        </w:trPr>
        <w:tc>
          <w:tcPr>
            <w:tcW w:w="1798"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16648643" w14:textId="77777777" w:rsidR="00A305CA" w:rsidRDefault="00183055">
            <w:pPr>
              <w:spacing w:line="240" w:lineRule="atLeast"/>
              <w:ind w:left="0" w:right="-9"/>
            </w:pPr>
            <w:r>
              <w:rPr>
                <w:rFonts w:ascii="Book Antiqua" w:hAnsi="Book Antiqua" w:cs="Book Antiqua"/>
                <w:b/>
                <w:bCs/>
              </w:rPr>
              <w:lastRenderedPageBreak/>
              <w:t>Fortalecimiento a la estructura organizacional de la oficina.</w:t>
            </w:r>
          </w:p>
        </w:tc>
        <w:tc>
          <w:tcPr>
            <w:tcW w:w="2903"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297F69B8" w14:textId="77777777" w:rsidR="00A305CA" w:rsidRDefault="00183055">
            <w:pPr>
              <w:ind w:left="0"/>
            </w:pPr>
            <w:r>
              <w:rPr>
                <w:rFonts w:ascii="Book Antiqua" w:hAnsi="Book Antiqua" w:cs="Book Antiqua"/>
              </w:rPr>
              <w:t xml:space="preserve">Las estadísticas y análisis realizados reflejan la necesidad de mejorar las condiciones actuales para el puesto de Técnico Jurídico de medio tiempo que posee la oficina, pues el porcentaje de efectividad de la plaza es de 114%, causando que se deban realizar labores fuera </w:t>
            </w:r>
            <w:r>
              <w:rPr>
                <w:rFonts w:ascii="Book Antiqua" w:hAnsi="Book Antiqua" w:cs="Book Antiqua"/>
              </w:rPr>
              <w:lastRenderedPageBreak/>
              <w:t>de la jornada laboral y se dejen otras de lado.</w:t>
            </w:r>
          </w:p>
          <w:p w14:paraId="18078639" w14:textId="77777777" w:rsidR="00A305CA" w:rsidRDefault="00183055">
            <w:pPr>
              <w:ind w:left="0"/>
            </w:pPr>
            <w:r>
              <w:rPr>
                <w:rFonts w:ascii="Book Antiqua" w:hAnsi="Book Antiqua" w:cs="Book Antiqua"/>
              </w:rPr>
              <w:t xml:space="preserve">Por otro lado, la relación entre la plaza de Técnica Jurídica y la cantidad de Personas Defensoras en materia Penal ordinarias respeta lo que establece el Modelo de Tramitación de la Defensa Pública; sin embargo, debido a las colaboraciones que está realizando a las plazas de PISAV, materia Laboral y el permiso con goce de salario del Plan de </w:t>
            </w:r>
            <w:r>
              <w:rPr>
                <w:rFonts w:ascii="Book Antiqua" w:hAnsi="Book Antiqua" w:cs="Book Antiqua"/>
              </w:rPr>
              <w:lastRenderedPageBreak/>
              <w:t>Descongestionamiento, causa que la relación sea de 1 a 8, lo que excede lo establecido en el Modelo de Tramitación en cuatro personas defensoras.</w:t>
            </w:r>
          </w:p>
          <w:p w14:paraId="73B4EC08" w14:textId="77777777" w:rsidR="00A305CA" w:rsidRDefault="00A305CA">
            <w:pPr>
              <w:ind w:left="0"/>
              <w:rPr>
                <w:rFonts w:ascii="Book Antiqua" w:hAnsi="Book Antiqua" w:cs="Book Antiqua"/>
              </w:rPr>
            </w:pPr>
          </w:p>
        </w:tc>
        <w:tc>
          <w:tcPr>
            <w:tcW w:w="3321"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7ECFD900" w14:textId="77777777" w:rsidR="00A305CA" w:rsidRDefault="00183055">
            <w:pPr>
              <w:ind w:left="0"/>
            </w:pPr>
            <w:r>
              <w:rPr>
                <w:rFonts w:ascii="Book Antiqua" w:hAnsi="Book Antiqua" w:cs="Book Antiqua"/>
              </w:rPr>
              <w:lastRenderedPageBreak/>
              <w:t xml:space="preserve">La Jefatura de la Defensa Pública deberá analizar la posibilidad de movilizar un recurso de Técnico Jurídico de medio tiempo hacia la Defensa Pública de Siquirres, para dar apoyo a la plaza existente con el fin de mejorar la calidad del servicio. </w:t>
            </w:r>
          </w:p>
          <w:p w14:paraId="06C4DD00" w14:textId="77777777" w:rsidR="00A305CA" w:rsidRDefault="00183055">
            <w:pPr>
              <w:ind w:left="0"/>
            </w:pPr>
            <w:r>
              <w:rPr>
                <w:rFonts w:ascii="Book Antiqua" w:hAnsi="Book Antiqua" w:cs="Book Antiqua"/>
                <w:b/>
                <w:bCs/>
              </w:rPr>
              <w:t xml:space="preserve">Mediante acuerdo tomado por Consejo Superior del 23 de julio 2020, en sesión 74-2020, artículo </w:t>
            </w:r>
            <w:r>
              <w:rPr>
                <w:rFonts w:ascii="Book Antiqua" w:hAnsi="Book Antiqua" w:cs="Book Antiqua"/>
                <w:b/>
                <w:bCs/>
              </w:rPr>
              <w:t>LVI, se aprobó la movilización de una plaza de Técnico Jurídico de medio tiempo de la Defensa Pública de Limón hacia la Defensa Pública de Siquirres, logrando solventar la necesidad establecida.</w:t>
            </w:r>
          </w:p>
        </w:tc>
        <w:tc>
          <w:tcPr>
            <w:tcW w:w="1799"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495EF030" w14:textId="77777777" w:rsidR="00A305CA" w:rsidRDefault="00183055">
            <w:pPr>
              <w:tabs>
                <w:tab w:val="left" w:pos="3146"/>
              </w:tabs>
              <w:spacing w:line="240" w:lineRule="auto"/>
              <w:ind w:left="63"/>
            </w:pPr>
            <w:r>
              <w:rPr>
                <w:rFonts w:ascii="Book Antiqua" w:hAnsi="Book Antiqua" w:cs="Book Antiqua"/>
              </w:rPr>
              <w:lastRenderedPageBreak/>
              <w:t>Jefatura de la Defensa Pública.</w:t>
            </w:r>
          </w:p>
          <w:p w14:paraId="5A313B33" w14:textId="77777777" w:rsidR="00A305CA" w:rsidRDefault="00183055">
            <w:pPr>
              <w:tabs>
                <w:tab w:val="left" w:pos="3146"/>
              </w:tabs>
              <w:spacing w:line="240" w:lineRule="auto"/>
              <w:ind w:left="63"/>
            </w:pPr>
            <w:r>
              <w:rPr>
                <w:rFonts w:ascii="Book Antiqua" w:hAnsi="Book Antiqua" w:cs="Book Antiqua"/>
              </w:rPr>
              <w:t>Dirección de Planificación.</w:t>
            </w:r>
          </w:p>
          <w:p w14:paraId="2DB90498" w14:textId="77777777" w:rsidR="00A305CA" w:rsidRDefault="00A305CA">
            <w:pPr>
              <w:tabs>
                <w:tab w:val="left" w:pos="3146"/>
              </w:tabs>
              <w:spacing w:line="240" w:lineRule="auto"/>
              <w:ind w:left="63"/>
              <w:rPr>
                <w:rFonts w:ascii="Book Antiqua" w:hAnsi="Book Antiqua" w:cs="Book Antiqua"/>
              </w:rPr>
            </w:pPr>
          </w:p>
        </w:tc>
        <w:tc>
          <w:tcPr>
            <w:tcW w:w="1843"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vAlign w:val="center"/>
          </w:tcPr>
          <w:p w14:paraId="2DF218BB" w14:textId="77777777" w:rsidR="00A305CA" w:rsidRDefault="00183055" w:rsidP="00AD2914">
            <w:pPr>
              <w:tabs>
                <w:tab w:val="left" w:pos="3146"/>
              </w:tabs>
              <w:snapToGrid w:val="0"/>
              <w:spacing w:line="240" w:lineRule="auto"/>
              <w:ind w:left="63"/>
              <w:jc w:val="center"/>
            </w:pPr>
            <w:r>
              <w:rPr>
                <w:rFonts w:ascii="Book Antiqua" w:hAnsi="Book Antiqua" w:cs="Book Antiqua"/>
              </w:rPr>
              <w:t>Implementada</w:t>
            </w:r>
          </w:p>
        </w:tc>
        <w:tc>
          <w:tcPr>
            <w:tcW w:w="2315"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3BAB8BC9" w14:textId="5B3D5F33" w:rsidR="00A305CA" w:rsidRDefault="00183055">
            <w:pPr>
              <w:tabs>
                <w:tab w:val="left" w:pos="3146"/>
              </w:tabs>
              <w:snapToGrid w:val="0"/>
              <w:spacing w:line="240" w:lineRule="auto"/>
              <w:ind w:left="63"/>
            </w:pPr>
            <w:r>
              <w:rPr>
                <w:rFonts w:ascii="Book Antiqua" w:hAnsi="Book Antiqua" w:cs="Book Antiqua"/>
              </w:rPr>
              <w:t xml:space="preserve">A partir de Setiembre 2020 la plaza de </w:t>
            </w:r>
            <w:r w:rsidR="00675E5B">
              <w:rPr>
                <w:rFonts w:ascii="Book Antiqua" w:hAnsi="Book Antiqua" w:cs="Book Antiqua"/>
              </w:rPr>
              <w:t>persona técnica jurídica</w:t>
            </w:r>
            <w:r>
              <w:rPr>
                <w:rFonts w:ascii="Book Antiqua" w:hAnsi="Book Antiqua" w:cs="Book Antiqua"/>
              </w:rPr>
              <w:t xml:space="preserve"> cuenta con un medio tiempo </w:t>
            </w:r>
            <w:r w:rsidR="00675E5B">
              <w:rPr>
                <w:rFonts w:ascii="Book Antiqua" w:hAnsi="Book Antiqua" w:cs="Book Antiqua"/>
              </w:rPr>
              <w:t>más</w:t>
            </w:r>
            <w:r>
              <w:rPr>
                <w:rFonts w:ascii="Book Antiqua" w:hAnsi="Book Antiqua" w:cs="Book Antiqua"/>
              </w:rPr>
              <w:t>.</w:t>
            </w:r>
          </w:p>
        </w:tc>
      </w:tr>
      <w:tr w:rsidR="00A305CA" w14:paraId="5E8DDC10" w14:textId="77777777" w:rsidTr="00AD2914">
        <w:trPr>
          <w:trHeight w:val="1335"/>
        </w:trPr>
        <w:tc>
          <w:tcPr>
            <w:tcW w:w="1798"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0D53B6D5" w14:textId="77777777" w:rsidR="00A305CA" w:rsidRDefault="00183055">
            <w:pPr>
              <w:spacing w:line="240" w:lineRule="atLeast"/>
              <w:ind w:left="0"/>
            </w:pPr>
            <w:r>
              <w:rPr>
                <w:rFonts w:ascii="Book Antiqua" w:hAnsi="Book Antiqua" w:cs="Book Antiqua"/>
                <w:b/>
                <w:bCs/>
              </w:rPr>
              <w:lastRenderedPageBreak/>
              <w:t>Coordinación previa para citas de la Oficina de Planimetría del OIJ.</w:t>
            </w:r>
          </w:p>
        </w:tc>
        <w:tc>
          <w:tcPr>
            <w:tcW w:w="2903"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5F99C206" w14:textId="77777777" w:rsidR="00A305CA" w:rsidRDefault="00183055">
            <w:pPr>
              <w:ind w:left="0"/>
            </w:pPr>
            <w:r>
              <w:rPr>
                <w:rFonts w:ascii="Book Antiqua" w:hAnsi="Book Antiqua" w:cs="Book Antiqua"/>
              </w:rPr>
              <w:t xml:space="preserve">Se presentan inconvenientes en la atención de citas realizadas por la oficina de Planimetría; pues, en ocasiones esa oficina notifica la cita sin consultar previamente la agenda del </w:t>
            </w:r>
            <w:r>
              <w:rPr>
                <w:rFonts w:ascii="Book Antiqua" w:hAnsi="Book Antiqua" w:cs="Book Antiqua"/>
              </w:rPr>
              <w:lastRenderedPageBreak/>
              <w:t>Personal Defensor, lo que causa choques de agenda.</w:t>
            </w:r>
          </w:p>
          <w:p w14:paraId="28B5464F" w14:textId="77777777" w:rsidR="00A305CA" w:rsidRDefault="00A305CA">
            <w:pPr>
              <w:ind w:left="0"/>
              <w:rPr>
                <w:rFonts w:ascii="Book Antiqua" w:hAnsi="Book Antiqua" w:cs="Book Antiqua"/>
              </w:rPr>
            </w:pPr>
          </w:p>
        </w:tc>
        <w:tc>
          <w:tcPr>
            <w:tcW w:w="3321"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4D570E47" w14:textId="77777777" w:rsidR="00A305CA" w:rsidRDefault="00183055">
            <w:pPr>
              <w:ind w:left="0"/>
            </w:pPr>
            <w:r>
              <w:rPr>
                <w:rFonts w:ascii="Book Antiqua" w:hAnsi="Book Antiqua" w:cs="Book Antiqua"/>
              </w:rPr>
              <w:lastRenderedPageBreak/>
              <w:t xml:space="preserve">Se deberá solicitar a la Oficina de Planimetría del Organismo de Investigación Judicial que previo a citar a una Persona Defensora, consulte con la Secretaria de la oficina si esa persona posee </w:t>
            </w:r>
            <w:r>
              <w:rPr>
                <w:rFonts w:ascii="Book Antiqua" w:hAnsi="Book Antiqua" w:cs="Book Antiqua"/>
              </w:rPr>
              <w:lastRenderedPageBreak/>
              <w:t>compromisos para esa fecha y hora.</w:t>
            </w:r>
          </w:p>
        </w:tc>
        <w:tc>
          <w:tcPr>
            <w:tcW w:w="1799"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1FCBA1DF" w14:textId="34D3136B" w:rsidR="00A305CA" w:rsidRDefault="00183055">
            <w:pPr>
              <w:tabs>
                <w:tab w:val="left" w:pos="3146"/>
              </w:tabs>
              <w:spacing w:line="240" w:lineRule="auto"/>
              <w:ind w:left="63"/>
            </w:pPr>
            <w:r>
              <w:rPr>
                <w:rFonts w:ascii="Book Antiqua" w:hAnsi="Book Antiqua" w:cs="Book Antiqua"/>
              </w:rPr>
              <w:lastRenderedPageBreak/>
              <w:t>Unida</w:t>
            </w:r>
            <w:r w:rsidR="007F25D7">
              <w:rPr>
                <w:rFonts w:ascii="Book Antiqua" w:hAnsi="Book Antiqua" w:cs="Book Antiqua"/>
              </w:rPr>
              <w:t>d</w:t>
            </w:r>
            <w:r>
              <w:rPr>
                <w:rFonts w:ascii="Book Antiqua" w:hAnsi="Book Antiqua" w:cs="Book Antiqua"/>
              </w:rPr>
              <w:t xml:space="preserve"> de Modernización Institucional de la Defensa Pública</w:t>
            </w:r>
          </w:p>
          <w:p w14:paraId="620DA6F3" w14:textId="77777777" w:rsidR="00A305CA" w:rsidRDefault="00183055">
            <w:pPr>
              <w:tabs>
                <w:tab w:val="left" w:pos="3146"/>
              </w:tabs>
              <w:spacing w:line="240" w:lineRule="auto"/>
              <w:ind w:left="63"/>
            </w:pPr>
            <w:r>
              <w:rPr>
                <w:rFonts w:ascii="Book Antiqua" w:hAnsi="Book Antiqua" w:cs="Book Antiqua"/>
              </w:rPr>
              <w:t xml:space="preserve">Equipo de mejora de procesos de la </w:t>
            </w:r>
            <w:r>
              <w:rPr>
                <w:rFonts w:ascii="Book Antiqua" w:hAnsi="Book Antiqua" w:cs="Book Antiqua"/>
              </w:rPr>
              <w:lastRenderedPageBreak/>
              <w:t>Defensa Pública de Siquirres.</w:t>
            </w:r>
          </w:p>
        </w:tc>
        <w:tc>
          <w:tcPr>
            <w:tcW w:w="1843"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vAlign w:val="center"/>
          </w:tcPr>
          <w:p w14:paraId="40CAA84C" w14:textId="77777777" w:rsidR="00A305CA" w:rsidRDefault="00183055" w:rsidP="00AD2914">
            <w:pPr>
              <w:tabs>
                <w:tab w:val="left" w:pos="3146"/>
              </w:tabs>
              <w:snapToGrid w:val="0"/>
              <w:spacing w:line="240" w:lineRule="auto"/>
              <w:ind w:left="63"/>
              <w:jc w:val="center"/>
            </w:pPr>
            <w:r>
              <w:rPr>
                <w:rFonts w:ascii="Book Antiqua" w:hAnsi="Book Antiqua" w:cs="Book Antiqua"/>
              </w:rPr>
              <w:lastRenderedPageBreak/>
              <w:t>Pendiente</w:t>
            </w:r>
          </w:p>
        </w:tc>
        <w:tc>
          <w:tcPr>
            <w:tcW w:w="2315"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39A7344A" w14:textId="0B6412BF" w:rsidR="00A305CA" w:rsidRDefault="00183055">
            <w:pPr>
              <w:tabs>
                <w:tab w:val="left" w:pos="3146"/>
              </w:tabs>
              <w:snapToGrid w:val="0"/>
              <w:spacing w:line="240" w:lineRule="auto"/>
              <w:ind w:left="63"/>
            </w:pPr>
            <w:r>
              <w:rPr>
                <w:rFonts w:ascii="Book Antiqua" w:hAnsi="Book Antiqua" w:cs="Book Antiqua"/>
              </w:rPr>
              <w:t xml:space="preserve">Se continua con la falta de coordinación con respecto a </w:t>
            </w:r>
            <w:r w:rsidR="00675E5B">
              <w:rPr>
                <w:rFonts w:ascii="Book Antiqua" w:hAnsi="Book Antiqua" w:cs="Book Antiqua"/>
              </w:rPr>
              <w:t>las diligencias</w:t>
            </w:r>
            <w:r>
              <w:rPr>
                <w:rFonts w:ascii="Book Antiqua" w:hAnsi="Book Antiqua" w:cs="Book Antiqua"/>
              </w:rPr>
              <w:t xml:space="preserve"> que se programan, remiten las fechas sin previa consulta a la agenda de la Defensa. </w:t>
            </w:r>
            <w:r w:rsidR="00675E5B">
              <w:rPr>
                <w:rFonts w:ascii="Book Antiqua" w:hAnsi="Book Antiqua" w:cs="Book Antiqua"/>
              </w:rPr>
              <w:t>Tal situación es</w:t>
            </w:r>
            <w:r>
              <w:rPr>
                <w:rFonts w:ascii="Book Antiqua" w:hAnsi="Book Antiqua" w:cs="Book Antiqua"/>
              </w:rPr>
              <w:t xml:space="preserve"> conoc</w:t>
            </w:r>
            <w:r w:rsidR="00675E5B">
              <w:rPr>
                <w:rFonts w:ascii="Book Antiqua" w:hAnsi="Book Antiqua" w:cs="Book Antiqua"/>
              </w:rPr>
              <w:t>ida</w:t>
            </w:r>
            <w:r>
              <w:rPr>
                <w:rFonts w:ascii="Book Antiqua" w:hAnsi="Book Antiqua" w:cs="Book Antiqua"/>
              </w:rPr>
              <w:t xml:space="preserve"> </w:t>
            </w:r>
            <w:r>
              <w:rPr>
                <w:rFonts w:ascii="Book Antiqua" w:hAnsi="Book Antiqua" w:cs="Book Antiqua"/>
              </w:rPr>
              <w:lastRenderedPageBreak/>
              <w:t xml:space="preserve">por </w:t>
            </w:r>
            <w:r w:rsidR="00675E5B">
              <w:rPr>
                <w:rFonts w:ascii="Book Antiqua" w:hAnsi="Book Antiqua" w:cs="Book Antiqua"/>
              </w:rPr>
              <w:t>l</w:t>
            </w:r>
            <w:r>
              <w:rPr>
                <w:rFonts w:ascii="Book Antiqua" w:hAnsi="Book Antiqua" w:cs="Book Antiqua"/>
              </w:rPr>
              <w:t xml:space="preserve">a </w:t>
            </w:r>
            <w:r w:rsidR="00675E5B">
              <w:rPr>
                <w:rFonts w:ascii="Book Antiqua" w:hAnsi="Book Antiqua" w:cs="Book Antiqua"/>
              </w:rPr>
              <w:t>U</w:t>
            </w:r>
            <w:r>
              <w:rPr>
                <w:rFonts w:ascii="Book Antiqua" w:hAnsi="Book Antiqua" w:cs="Book Antiqua"/>
              </w:rPr>
              <w:t xml:space="preserve">nidad </w:t>
            </w:r>
            <w:r w:rsidR="00675E5B">
              <w:rPr>
                <w:rFonts w:ascii="Book Antiqua" w:hAnsi="Book Antiqua" w:cs="Book Antiqua"/>
              </w:rPr>
              <w:t xml:space="preserve">de </w:t>
            </w:r>
            <w:r>
              <w:rPr>
                <w:rFonts w:ascii="Book Antiqua" w:hAnsi="Book Antiqua" w:cs="Book Antiqua"/>
              </w:rPr>
              <w:t>Planimetría, pero alegan que es limitada la posibilidad ya que tiene</w:t>
            </w:r>
            <w:r w:rsidR="00675E5B">
              <w:rPr>
                <w:rFonts w:ascii="Book Antiqua" w:hAnsi="Book Antiqua" w:cs="Book Antiqua"/>
              </w:rPr>
              <w:t>n</w:t>
            </w:r>
            <w:r>
              <w:rPr>
                <w:rFonts w:ascii="Book Antiqua" w:hAnsi="Book Antiqua" w:cs="Book Antiqua"/>
              </w:rPr>
              <w:t xml:space="preserve"> mucha</w:t>
            </w:r>
            <w:r w:rsidR="00675E5B">
              <w:rPr>
                <w:rFonts w:ascii="Book Antiqua" w:hAnsi="Book Antiqua" w:cs="Book Antiqua"/>
              </w:rPr>
              <w:t>s</w:t>
            </w:r>
            <w:r>
              <w:rPr>
                <w:rFonts w:ascii="Book Antiqua" w:hAnsi="Book Antiqua" w:cs="Book Antiqua"/>
              </w:rPr>
              <w:t xml:space="preserve"> gira</w:t>
            </w:r>
            <w:r w:rsidR="00675E5B">
              <w:rPr>
                <w:rFonts w:ascii="Book Antiqua" w:hAnsi="Book Antiqua" w:cs="Book Antiqua"/>
              </w:rPr>
              <w:t>s</w:t>
            </w:r>
            <w:r>
              <w:rPr>
                <w:rFonts w:ascii="Book Antiqua" w:hAnsi="Book Antiqua" w:cs="Book Antiqua"/>
              </w:rPr>
              <w:t xml:space="preserve"> a nivel nacional y son escasos los espacios.  Para la Defensa es de suma importancia que se agende</w:t>
            </w:r>
            <w:r w:rsidR="00675E5B">
              <w:rPr>
                <w:rFonts w:ascii="Book Antiqua" w:hAnsi="Book Antiqua" w:cs="Book Antiqua"/>
              </w:rPr>
              <w:t xml:space="preserve"> en coordinación</w:t>
            </w:r>
            <w:r>
              <w:rPr>
                <w:rFonts w:ascii="Book Antiqua" w:hAnsi="Book Antiqua" w:cs="Book Antiqua"/>
              </w:rPr>
              <w:t xml:space="preserve"> con l</w:t>
            </w:r>
            <w:r w:rsidR="00675E5B">
              <w:rPr>
                <w:rFonts w:ascii="Book Antiqua" w:hAnsi="Book Antiqua" w:cs="Book Antiqua"/>
              </w:rPr>
              <w:t>a</w:t>
            </w:r>
            <w:r>
              <w:rPr>
                <w:rFonts w:ascii="Book Antiqua" w:hAnsi="Book Antiqua" w:cs="Book Antiqua"/>
              </w:rPr>
              <w:t xml:space="preserve"> </w:t>
            </w:r>
            <w:r w:rsidR="00675E5B">
              <w:rPr>
                <w:rFonts w:ascii="Book Antiqua" w:hAnsi="Book Antiqua" w:cs="Book Antiqua"/>
              </w:rPr>
              <w:t xml:space="preserve">persona </w:t>
            </w:r>
            <w:r>
              <w:rPr>
                <w:rFonts w:ascii="Book Antiqua" w:hAnsi="Book Antiqua" w:cs="Book Antiqua"/>
              </w:rPr>
              <w:t>defensor</w:t>
            </w:r>
            <w:r w:rsidR="00675E5B">
              <w:rPr>
                <w:rFonts w:ascii="Book Antiqua" w:hAnsi="Book Antiqua" w:cs="Book Antiqua"/>
              </w:rPr>
              <w:t>a</w:t>
            </w:r>
            <w:r>
              <w:rPr>
                <w:rFonts w:ascii="Book Antiqua" w:hAnsi="Book Antiqua" w:cs="Book Antiqua"/>
              </w:rPr>
              <w:t xml:space="preserve"> que </w:t>
            </w:r>
            <w:r w:rsidR="00675E5B">
              <w:rPr>
                <w:rFonts w:ascii="Book Antiqua" w:hAnsi="Book Antiqua" w:cs="Book Antiqua"/>
              </w:rPr>
              <w:t>atien</w:t>
            </w:r>
            <w:r>
              <w:rPr>
                <w:rFonts w:ascii="Book Antiqua" w:hAnsi="Book Antiqua" w:cs="Book Antiqua"/>
              </w:rPr>
              <w:t xml:space="preserve">de la causa por el tema de </w:t>
            </w:r>
            <w:r w:rsidR="00675E5B">
              <w:rPr>
                <w:rFonts w:ascii="Book Antiqua" w:hAnsi="Book Antiqua" w:cs="Book Antiqua"/>
              </w:rPr>
              <w:t xml:space="preserve">ser un derecho procesal la asistencia a la diligencia </w:t>
            </w:r>
            <w:r>
              <w:rPr>
                <w:rFonts w:ascii="Book Antiqua" w:hAnsi="Book Antiqua" w:cs="Book Antiqua"/>
              </w:rPr>
              <w:t xml:space="preserve">y </w:t>
            </w:r>
            <w:r w:rsidR="00675E5B">
              <w:rPr>
                <w:rFonts w:ascii="Book Antiqua" w:hAnsi="Book Antiqua" w:cs="Book Antiqua"/>
              </w:rPr>
              <w:t xml:space="preserve">que </w:t>
            </w:r>
            <w:r>
              <w:rPr>
                <w:rFonts w:ascii="Book Antiqua" w:hAnsi="Book Antiqua" w:cs="Book Antiqua"/>
              </w:rPr>
              <w:t xml:space="preserve">no </w:t>
            </w:r>
            <w:r>
              <w:rPr>
                <w:rFonts w:ascii="Book Antiqua" w:hAnsi="Book Antiqua" w:cs="Book Antiqua"/>
              </w:rPr>
              <w:lastRenderedPageBreak/>
              <w:t xml:space="preserve">coincida con otros señalamientos. </w:t>
            </w:r>
          </w:p>
        </w:tc>
      </w:tr>
    </w:tbl>
    <w:p w14:paraId="03404235" w14:textId="77777777" w:rsidR="00A305CA" w:rsidRDefault="00A305CA">
      <w:pPr>
        <w:sectPr w:rsidR="00A305CA">
          <w:headerReference w:type="even" r:id="rId23"/>
          <w:headerReference w:type="default" r:id="rId24"/>
          <w:footerReference w:type="even" r:id="rId25"/>
          <w:footerReference w:type="default" r:id="rId26"/>
          <w:headerReference w:type="first" r:id="rId27"/>
          <w:footerReference w:type="first" r:id="rId28"/>
          <w:pgSz w:w="15840" w:h="12240" w:orient="landscape"/>
          <w:pgMar w:top="1134" w:right="1134" w:bottom="1134" w:left="1134" w:header="709" w:footer="709" w:gutter="0"/>
          <w:cols w:space="720"/>
          <w:docGrid w:linePitch="360"/>
        </w:sectPr>
      </w:pPr>
    </w:p>
    <w:p w14:paraId="5338B069" w14:textId="77777777" w:rsidR="00A305CA" w:rsidRDefault="00183055">
      <w:pPr>
        <w:pStyle w:val="Ttulo1"/>
      </w:pPr>
      <w:r>
        <w:rPr>
          <w:rFonts w:ascii="Book Antiqua" w:hAnsi="Book Antiqua" w:cs="Book Antiqua"/>
          <w:sz w:val="24"/>
          <w:szCs w:val="24"/>
        </w:rPr>
        <w:lastRenderedPageBreak/>
        <w:t>Hallazgos y conclusiones</w:t>
      </w:r>
    </w:p>
    <w:p w14:paraId="3FEF9DE5" w14:textId="76039C47" w:rsidR="00D8731E" w:rsidRDefault="00D8731E">
      <w:pPr>
        <w:pStyle w:val="Ttulo2"/>
        <w:spacing w:line="240" w:lineRule="auto"/>
        <w:ind w:left="709" w:hanging="425"/>
        <w:rPr>
          <w:rFonts w:ascii="Book Antiqua" w:eastAsia="Times New Roman" w:hAnsi="Book Antiqua" w:cs="Book Antiqua"/>
          <w:i w:val="0"/>
          <w:iCs w:val="0"/>
          <w:color w:val="1F3864"/>
          <w:kern w:val="2"/>
          <w:szCs w:val="24"/>
          <w:lang w:val="es-CR"/>
        </w:rPr>
      </w:pPr>
      <w:r w:rsidRPr="006B1726">
        <w:rPr>
          <w:rFonts w:ascii="Book Antiqua" w:eastAsia="Times New Roman" w:hAnsi="Book Antiqua" w:cs="Book Antiqua"/>
          <w:i w:val="0"/>
          <w:iCs w:val="0"/>
          <w:color w:val="1F3864"/>
          <w:kern w:val="2"/>
          <w:szCs w:val="24"/>
          <w:lang w:val="es-CR"/>
        </w:rPr>
        <w:t>Observaciones realizadas por el Lic. Orlando Vargas Chacón, Supervisor de la Unidad de Modernización Institucional de la Defensa Pública, de acuerdo con los resultados obtenidos del seguimiento realizado</w:t>
      </w:r>
    </w:p>
    <w:p w14:paraId="038F49B5" w14:textId="77777777" w:rsidR="00AD2914" w:rsidRPr="00AD2914" w:rsidRDefault="00AD2914" w:rsidP="00AD2914">
      <w:pPr>
        <w:pStyle w:val="Textoindependiente"/>
      </w:pPr>
    </w:p>
    <w:p w14:paraId="04B7D05D" w14:textId="43D0F83B" w:rsidR="00664247" w:rsidRDefault="00664247" w:rsidP="00664247">
      <w:pPr>
        <w:rPr>
          <w:rFonts w:ascii="Book Antiqua" w:eastAsia="Times New Roman" w:hAnsi="Book Antiqua" w:cs="Book Antiqua"/>
          <w:sz w:val="24"/>
          <w:szCs w:val="24"/>
          <w:lang w:val="es-ES" w:eastAsia="es-ES"/>
        </w:rPr>
      </w:pPr>
      <w:r>
        <w:rPr>
          <w:rFonts w:ascii="Book Antiqua" w:eastAsia="Times New Roman" w:hAnsi="Book Antiqua" w:cs="Book Antiqua"/>
          <w:sz w:val="24"/>
          <w:szCs w:val="24"/>
          <w:lang w:val="es-ES" w:eastAsia="es-ES"/>
        </w:rPr>
        <w:t>De acuerdo con la información suministrada por la oficina de la Defensa Pública de Siquirres, se concluye que las propuestas de mejora planteadas por la Dirección de Planificación y aprobadas por el Consejo Superior, se encuentran en su gran mayoría implementadas.</w:t>
      </w:r>
    </w:p>
    <w:p w14:paraId="71027C77" w14:textId="77777777" w:rsidR="007F25D7" w:rsidRDefault="00664247" w:rsidP="00664247">
      <w:pPr>
        <w:rPr>
          <w:rFonts w:ascii="Book Antiqua" w:eastAsia="Times New Roman" w:hAnsi="Book Antiqua" w:cs="Book Antiqua"/>
          <w:sz w:val="24"/>
          <w:szCs w:val="24"/>
          <w:lang w:val="es-ES" w:eastAsia="es-ES"/>
        </w:rPr>
      </w:pPr>
      <w:r>
        <w:rPr>
          <w:rFonts w:ascii="Book Antiqua" w:eastAsia="Times New Roman" w:hAnsi="Book Antiqua" w:cs="Book Antiqua"/>
          <w:sz w:val="24"/>
          <w:szCs w:val="24"/>
          <w:lang w:val="es-ES" w:eastAsia="es-ES"/>
        </w:rPr>
        <w:t>Con relación a las que se encuentran “en proceso”</w:t>
      </w:r>
      <w:r w:rsidR="007F25D7">
        <w:rPr>
          <w:rFonts w:ascii="Book Antiqua" w:eastAsia="Times New Roman" w:hAnsi="Book Antiqua" w:cs="Book Antiqua"/>
          <w:sz w:val="24"/>
          <w:szCs w:val="24"/>
          <w:lang w:val="es-ES" w:eastAsia="es-ES"/>
        </w:rPr>
        <w:t>, estimamos que la oficina realiza sus mejores esfuerzos, dada la cantidad de diligencias que se tienen, que muchas veces impiden o dificultan la realización de actividades administrativas.</w:t>
      </w:r>
    </w:p>
    <w:p w14:paraId="0CF88355" w14:textId="4AE4BEE3" w:rsidR="007F25D7" w:rsidRDefault="007F25D7" w:rsidP="00664247">
      <w:pPr>
        <w:rPr>
          <w:rFonts w:ascii="Book Antiqua" w:eastAsia="Times New Roman" w:hAnsi="Book Antiqua" w:cs="Book Antiqua"/>
          <w:sz w:val="24"/>
          <w:szCs w:val="24"/>
          <w:lang w:val="es-ES" w:eastAsia="es-ES"/>
        </w:rPr>
      </w:pPr>
      <w:r>
        <w:rPr>
          <w:rFonts w:ascii="Book Antiqua" w:eastAsia="Times New Roman" w:hAnsi="Book Antiqua" w:cs="Book Antiqua"/>
          <w:sz w:val="24"/>
          <w:szCs w:val="24"/>
          <w:lang w:val="es-ES" w:eastAsia="es-ES"/>
        </w:rPr>
        <w:t>Es importante destacar que debe reforzarse en la Fiscalía del lugar, la necesidad de que todas las solicitudes de defensor sean tramitadas por medio de los sistemas informáticos disponibles, sin distinción de si se trata de diligencias realizadas en turno ordinario o en disponibilidad</w:t>
      </w:r>
      <w:r w:rsidR="00EB0515">
        <w:rPr>
          <w:rFonts w:ascii="Book Antiqua" w:eastAsia="Times New Roman" w:hAnsi="Book Antiqua" w:cs="Book Antiqua"/>
          <w:sz w:val="24"/>
          <w:szCs w:val="24"/>
          <w:lang w:val="es-ES" w:eastAsia="es-ES"/>
        </w:rPr>
        <w:t>, todo ello dentro de las múltiples circulares emitidas por el Consejo Superior del Poder Judicial que obligan a los despachos y oficinas judiciales a mantener los datos debidamente actualizados</w:t>
      </w:r>
      <w:r>
        <w:rPr>
          <w:rFonts w:ascii="Book Antiqua" w:eastAsia="Times New Roman" w:hAnsi="Book Antiqua" w:cs="Book Antiqua"/>
          <w:sz w:val="24"/>
          <w:szCs w:val="24"/>
          <w:lang w:val="es-ES" w:eastAsia="es-ES"/>
        </w:rPr>
        <w:t>.  En este último caso, estimamos que debería designarse una persona responsable en la Fiscalía de tramitar las solicitudes de defensor de aquellos casos que se hayan atendido mediante disponibilidad, lo cual redundaría en que el personal de la Defensa Púbica no tenga que estar averiguando causa por causa, a quien le correspondió su atención.</w:t>
      </w:r>
    </w:p>
    <w:p w14:paraId="749A5F65" w14:textId="74926D92" w:rsidR="007F25D7" w:rsidRPr="00EB0515" w:rsidRDefault="007F25D7" w:rsidP="00664247">
      <w:pPr>
        <w:rPr>
          <w:rFonts w:ascii="Book Antiqua" w:eastAsia="Times New Roman" w:hAnsi="Book Antiqua" w:cs="Book Antiqua"/>
          <w:sz w:val="24"/>
          <w:szCs w:val="24"/>
          <w:lang w:val="es-ES" w:eastAsia="es-ES"/>
        </w:rPr>
      </w:pPr>
      <w:r w:rsidRPr="00EB0515">
        <w:rPr>
          <w:rFonts w:ascii="Book Antiqua" w:eastAsia="Times New Roman" w:hAnsi="Book Antiqua" w:cs="Book Antiqua"/>
          <w:sz w:val="24"/>
          <w:szCs w:val="24"/>
          <w:lang w:val="es-ES" w:eastAsia="es-ES"/>
        </w:rPr>
        <w:t xml:space="preserve">Por último, y en lo tocante a la falta de coordinación con la </w:t>
      </w:r>
      <w:r w:rsidRPr="00EB0515">
        <w:rPr>
          <w:rFonts w:ascii="Book Antiqua" w:hAnsi="Book Antiqua" w:cs="Book Antiqua"/>
          <w:sz w:val="24"/>
          <w:szCs w:val="24"/>
        </w:rPr>
        <w:t xml:space="preserve">Oficina de Planimetría del Organismo de Investigación Judicial, instamos nuevamente a la Dirección de Planificación para que realice un atento recordatorio a la misma, de forma tal que puedan conciliarse las agendas y se permita la participación de la persona defensora pública asignada, en estricto cumplimiento de lo establecido en el artículo 13 del Código Procesal Penal. </w:t>
      </w:r>
    </w:p>
    <w:p w14:paraId="37E7F1E6" w14:textId="19ABA8CD" w:rsidR="00A305CA" w:rsidRDefault="00A305CA">
      <w:pPr>
        <w:rPr>
          <w:rFonts w:ascii="Book Antiqua" w:eastAsia="Times New Roman" w:hAnsi="Book Antiqua" w:cs="Book Antiqua"/>
          <w:sz w:val="24"/>
          <w:szCs w:val="24"/>
          <w:lang w:val="es-ES" w:eastAsia="es-ES"/>
        </w:rPr>
      </w:pPr>
    </w:p>
    <w:p w14:paraId="5837D567" w14:textId="4035C497" w:rsidR="00A305CA" w:rsidRDefault="00183055">
      <w:pPr>
        <w:pStyle w:val="Ttulo1"/>
      </w:pPr>
      <w:r>
        <w:rPr>
          <w:rFonts w:ascii="Book Antiqua" w:hAnsi="Book Antiqua" w:cs="Book Antiqua"/>
          <w:sz w:val="24"/>
          <w:szCs w:val="24"/>
        </w:rPr>
        <w:lastRenderedPageBreak/>
        <w:t>Porcentaje de Implementación</w:t>
      </w:r>
      <w:r w:rsidR="000513AA">
        <w:rPr>
          <w:rFonts w:ascii="Book Antiqua" w:hAnsi="Book Antiqua" w:cs="Book Antiqua"/>
          <w:sz w:val="24"/>
          <w:szCs w:val="24"/>
        </w:rPr>
        <w:t xml:space="preserve"> (apartado desarrollado por la Dirección de Panificación)</w:t>
      </w:r>
    </w:p>
    <w:p w14:paraId="7483AB79" w14:textId="77777777" w:rsidR="006B1726" w:rsidRPr="00AA5921" w:rsidRDefault="006B1726" w:rsidP="006B1726">
      <w:pPr>
        <w:pStyle w:val="Prrafodelista"/>
        <w:ind w:left="432"/>
        <w:rPr>
          <w:lang w:eastAsia="es-ES"/>
        </w:rPr>
      </w:pPr>
      <w:r w:rsidRPr="00AA5921">
        <w:rPr>
          <w:lang w:eastAsia="es-ES"/>
        </w:rPr>
        <w:t>A continuación, se detalla el estado de implementación de las acciones de mejora establecidas en el plan de trabajo aprobado por el Consejo Superior:</w:t>
      </w:r>
    </w:p>
    <w:p w14:paraId="7102A9E1" w14:textId="31FC6315" w:rsidR="00A305CA" w:rsidRDefault="00A305CA"/>
    <w:p w14:paraId="2DEBB889" w14:textId="77777777" w:rsidR="006B1726" w:rsidRPr="00A6633A" w:rsidRDefault="006B1726" w:rsidP="006B1726">
      <w:pPr>
        <w:pStyle w:val="Descripcin"/>
        <w:keepNext/>
        <w:ind w:left="432"/>
        <w:jc w:val="center"/>
        <w:rPr>
          <w:b/>
          <w:bCs/>
          <w:i w:val="0"/>
          <w:iCs w:val="0"/>
        </w:rPr>
      </w:pPr>
      <w:r w:rsidRPr="006B1726">
        <w:rPr>
          <w:b/>
          <w:bCs/>
          <w:i w:val="0"/>
          <w:iCs w:val="0"/>
          <w:sz w:val="22"/>
          <w:szCs w:val="22"/>
        </w:rPr>
        <w:t xml:space="preserve">Cuadro </w:t>
      </w:r>
      <w:r w:rsidRPr="006B1726">
        <w:rPr>
          <w:b/>
          <w:bCs/>
          <w:i w:val="0"/>
          <w:iCs w:val="0"/>
          <w:sz w:val="22"/>
          <w:szCs w:val="22"/>
        </w:rPr>
        <w:fldChar w:fldCharType="begin"/>
      </w:r>
      <w:r w:rsidRPr="006B1726">
        <w:rPr>
          <w:b/>
          <w:bCs/>
          <w:i w:val="0"/>
          <w:iCs w:val="0"/>
          <w:sz w:val="22"/>
          <w:szCs w:val="22"/>
        </w:rPr>
        <w:instrText xml:space="preserve"> SEQ Cuadro \* ARABIC </w:instrText>
      </w:r>
      <w:r w:rsidRPr="006B1726">
        <w:rPr>
          <w:b/>
          <w:bCs/>
          <w:i w:val="0"/>
          <w:iCs w:val="0"/>
          <w:sz w:val="22"/>
          <w:szCs w:val="22"/>
        </w:rPr>
        <w:fldChar w:fldCharType="separate"/>
      </w:r>
      <w:r w:rsidRPr="006B1726">
        <w:rPr>
          <w:b/>
          <w:bCs/>
          <w:i w:val="0"/>
          <w:iCs w:val="0"/>
          <w:sz w:val="22"/>
          <w:szCs w:val="22"/>
        </w:rPr>
        <w:t>3</w:t>
      </w:r>
      <w:r w:rsidRPr="006B1726">
        <w:rPr>
          <w:b/>
          <w:bCs/>
          <w:i w:val="0"/>
          <w:iCs w:val="0"/>
          <w:sz w:val="22"/>
          <w:szCs w:val="22"/>
        </w:rPr>
        <w:fldChar w:fldCharType="end"/>
      </w:r>
      <w:r w:rsidRPr="006B1726">
        <w:rPr>
          <w:b/>
          <w:bCs/>
          <w:i w:val="0"/>
          <w:iCs w:val="0"/>
          <w:sz w:val="22"/>
          <w:szCs w:val="22"/>
        </w:rPr>
        <w:t>:</w:t>
      </w:r>
      <w:r>
        <w:t xml:space="preserve"> </w:t>
      </w:r>
      <w:r w:rsidRPr="00A6633A">
        <w:rPr>
          <w:b/>
          <w:bCs/>
          <w:i w:val="0"/>
          <w:iCs w:val="0"/>
          <w:sz w:val="22"/>
          <w:szCs w:val="22"/>
        </w:rPr>
        <w:t>Estado de implementación de las acciones de mejora establecidas en el plan de trabajo</w:t>
      </w:r>
    </w:p>
    <w:tbl>
      <w:tblPr>
        <w:tblW w:w="5000" w:type="pct"/>
        <w:tblInd w:w="-28" w:type="dxa"/>
        <w:tblLayout w:type="fixed"/>
        <w:tblLook w:val="0000" w:firstRow="0" w:lastRow="0" w:firstColumn="0" w:lastColumn="0" w:noHBand="0" w:noVBand="0"/>
      </w:tblPr>
      <w:tblGrid>
        <w:gridCol w:w="1558"/>
        <w:gridCol w:w="2306"/>
        <w:gridCol w:w="1998"/>
        <w:gridCol w:w="1995"/>
        <w:gridCol w:w="2055"/>
      </w:tblGrid>
      <w:tr w:rsidR="00A305CA" w14:paraId="0AF13F29" w14:textId="77777777" w:rsidTr="006B1726">
        <w:tc>
          <w:tcPr>
            <w:tcW w:w="1558" w:type="dxa"/>
            <w:tcBorders>
              <w:top w:val="thickThinLargeGap" w:sz="6" w:space="0" w:color="C0C0C0"/>
              <w:left w:val="thickThinLargeGap" w:sz="6" w:space="0" w:color="C0C0C0"/>
              <w:bottom w:val="single" w:sz="6" w:space="0" w:color="365F91"/>
              <w:right w:val="single" w:sz="6" w:space="0" w:color="365F91"/>
            </w:tcBorders>
            <w:shd w:val="clear" w:color="auto" w:fill="365F91"/>
            <w:vAlign w:val="center"/>
          </w:tcPr>
          <w:p w14:paraId="0E3C184C" w14:textId="77777777" w:rsidR="00A305CA" w:rsidRDefault="00183055">
            <w:pPr>
              <w:spacing w:after="0"/>
              <w:ind w:left="0"/>
              <w:jc w:val="center"/>
            </w:pPr>
            <w:r>
              <w:rPr>
                <w:rFonts w:ascii="Book Antiqua" w:hAnsi="Book Antiqua" w:cs="Book Antiqua"/>
                <w:b/>
                <w:color w:val="FFFFFF"/>
                <w:sz w:val="24"/>
                <w:szCs w:val="24"/>
              </w:rPr>
              <w:t>Propuestas</w:t>
            </w:r>
          </w:p>
        </w:tc>
        <w:tc>
          <w:tcPr>
            <w:tcW w:w="2306" w:type="dxa"/>
            <w:tcBorders>
              <w:top w:val="thickThinLargeGap" w:sz="6" w:space="0" w:color="C0C0C0"/>
              <w:left w:val="single" w:sz="6" w:space="0" w:color="365F91"/>
              <w:bottom w:val="single" w:sz="6" w:space="0" w:color="365F91"/>
              <w:right w:val="single" w:sz="6" w:space="0" w:color="365F91"/>
            </w:tcBorders>
            <w:shd w:val="clear" w:color="auto" w:fill="365F91"/>
            <w:vAlign w:val="center"/>
          </w:tcPr>
          <w:p w14:paraId="327CE351" w14:textId="77777777" w:rsidR="00A305CA" w:rsidRDefault="00183055">
            <w:pPr>
              <w:spacing w:after="0"/>
              <w:ind w:left="0"/>
              <w:jc w:val="center"/>
            </w:pPr>
            <w:r>
              <w:rPr>
                <w:rFonts w:ascii="Book Antiqua" w:hAnsi="Book Antiqua" w:cs="Book Antiqua"/>
                <w:b/>
                <w:color w:val="FFFFFF"/>
                <w:sz w:val="24"/>
                <w:szCs w:val="24"/>
              </w:rPr>
              <w:t>Pendientes</w:t>
            </w:r>
          </w:p>
        </w:tc>
        <w:tc>
          <w:tcPr>
            <w:tcW w:w="1998" w:type="dxa"/>
            <w:tcBorders>
              <w:top w:val="thickThinLargeGap" w:sz="6" w:space="0" w:color="C0C0C0"/>
              <w:left w:val="single" w:sz="6" w:space="0" w:color="365F91"/>
              <w:bottom w:val="single" w:sz="6" w:space="0" w:color="365F91"/>
              <w:right w:val="single" w:sz="6" w:space="0" w:color="365F91"/>
            </w:tcBorders>
            <w:shd w:val="clear" w:color="auto" w:fill="365F91"/>
          </w:tcPr>
          <w:p w14:paraId="7C296DBE" w14:textId="77777777" w:rsidR="00A305CA" w:rsidRDefault="00183055">
            <w:pPr>
              <w:spacing w:after="0"/>
              <w:ind w:left="0"/>
              <w:jc w:val="center"/>
            </w:pPr>
            <w:r>
              <w:rPr>
                <w:rFonts w:ascii="Book Antiqua" w:hAnsi="Book Antiqua" w:cs="Book Antiqua"/>
                <w:b/>
                <w:color w:val="FFFFFF"/>
                <w:sz w:val="24"/>
                <w:szCs w:val="24"/>
              </w:rPr>
              <w:t>En Proceso</w:t>
            </w:r>
          </w:p>
        </w:tc>
        <w:tc>
          <w:tcPr>
            <w:tcW w:w="1995" w:type="dxa"/>
            <w:tcBorders>
              <w:top w:val="thickThinLargeGap" w:sz="6" w:space="0" w:color="C0C0C0"/>
              <w:left w:val="single" w:sz="6" w:space="0" w:color="365F91"/>
              <w:bottom w:val="single" w:sz="6" w:space="0" w:color="365F91"/>
              <w:right w:val="single" w:sz="6" w:space="0" w:color="365F91"/>
            </w:tcBorders>
            <w:shd w:val="clear" w:color="auto" w:fill="365F91"/>
          </w:tcPr>
          <w:p w14:paraId="5C6411A0" w14:textId="77777777" w:rsidR="00A305CA" w:rsidRDefault="00183055">
            <w:pPr>
              <w:spacing w:after="0"/>
              <w:ind w:left="0"/>
              <w:jc w:val="center"/>
            </w:pPr>
            <w:r>
              <w:rPr>
                <w:rFonts w:ascii="Book Antiqua" w:hAnsi="Book Antiqua" w:cs="Book Antiqua"/>
                <w:b/>
                <w:color w:val="FFFFFF"/>
                <w:sz w:val="24"/>
                <w:szCs w:val="24"/>
              </w:rPr>
              <w:t>Implementadas</w:t>
            </w:r>
          </w:p>
        </w:tc>
        <w:tc>
          <w:tcPr>
            <w:tcW w:w="2055" w:type="dxa"/>
            <w:tcBorders>
              <w:top w:val="thickThinLargeGap" w:sz="6" w:space="0" w:color="C0C0C0"/>
              <w:left w:val="single" w:sz="6" w:space="0" w:color="365F91"/>
              <w:bottom w:val="single" w:sz="6" w:space="0" w:color="365F91"/>
              <w:right w:val="thinThickLargeGap" w:sz="6" w:space="0" w:color="C0C0C0"/>
            </w:tcBorders>
            <w:shd w:val="clear" w:color="auto" w:fill="365F91"/>
            <w:vAlign w:val="center"/>
          </w:tcPr>
          <w:p w14:paraId="06050DDB" w14:textId="77777777" w:rsidR="00A305CA" w:rsidRDefault="00183055">
            <w:pPr>
              <w:spacing w:after="0"/>
              <w:ind w:left="0"/>
              <w:jc w:val="center"/>
            </w:pPr>
            <w:r>
              <w:rPr>
                <w:rFonts w:ascii="Book Antiqua" w:hAnsi="Book Antiqua" w:cs="Book Antiqua"/>
                <w:b/>
                <w:color w:val="FFFFFF"/>
                <w:sz w:val="24"/>
                <w:szCs w:val="24"/>
              </w:rPr>
              <w:t>Total</w:t>
            </w:r>
          </w:p>
        </w:tc>
      </w:tr>
      <w:tr w:rsidR="00A305CA" w:rsidRPr="005977E1" w14:paraId="4AF41355" w14:textId="77777777" w:rsidTr="006B1726">
        <w:tc>
          <w:tcPr>
            <w:tcW w:w="1558" w:type="dxa"/>
            <w:tcBorders>
              <w:top w:val="single" w:sz="6" w:space="0" w:color="365F91"/>
              <w:left w:val="thickThinLargeGap" w:sz="6" w:space="0" w:color="C0C0C0"/>
              <w:bottom w:val="single" w:sz="6" w:space="0" w:color="365F91"/>
              <w:right w:val="single" w:sz="6" w:space="0" w:color="365F91"/>
            </w:tcBorders>
            <w:shd w:val="clear" w:color="auto" w:fill="auto"/>
            <w:vAlign w:val="center"/>
          </w:tcPr>
          <w:p w14:paraId="6410CF00" w14:textId="77777777" w:rsidR="00A305CA" w:rsidRDefault="00183055">
            <w:pPr>
              <w:spacing w:after="0"/>
              <w:ind w:left="0"/>
              <w:jc w:val="center"/>
            </w:pPr>
            <w:r>
              <w:rPr>
                <w:rFonts w:ascii="Book Antiqua" w:hAnsi="Book Antiqua" w:cs="Book Antiqua"/>
                <w:b/>
                <w:i/>
                <w:color w:val="000000"/>
                <w:sz w:val="24"/>
                <w:szCs w:val="24"/>
              </w:rPr>
              <w:t>Cantidad</w:t>
            </w:r>
          </w:p>
        </w:tc>
        <w:tc>
          <w:tcPr>
            <w:tcW w:w="2306" w:type="dxa"/>
            <w:tcBorders>
              <w:top w:val="single" w:sz="6" w:space="0" w:color="365F91"/>
              <w:left w:val="single" w:sz="6" w:space="0" w:color="365F91"/>
              <w:bottom w:val="single" w:sz="6" w:space="0" w:color="365F91"/>
              <w:right w:val="single" w:sz="6" w:space="0" w:color="365F91"/>
            </w:tcBorders>
            <w:shd w:val="clear" w:color="auto" w:fill="auto"/>
            <w:vAlign w:val="center"/>
          </w:tcPr>
          <w:p w14:paraId="73E21B4C" w14:textId="313EFEBC" w:rsidR="00A305CA" w:rsidRPr="006B1726" w:rsidRDefault="000221F0">
            <w:pPr>
              <w:snapToGrid w:val="0"/>
              <w:spacing w:after="0"/>
              <w:ind w:left="0"/>
              <w:jc w:val="center"/>
              <w:rPr>
                <w:rFonts w:ascii="Book Antiqua" w:hAnsi="Book Antiqua" w:cs="Book Antiqua"/>
                <w:bCs/>
                <w:iCs/>
                <w:color w:val="000000"/>
                <w:sz w:val="24"/>
                <w:szCs w:val="24"/>
              </w:rPr>
            </w:pPr>
            <w:r w:rsidRPr="006B1726">
              <w:rPr>
                <w:rFonts w:ascii="Book Antiqua" w:hAnsi="Book Antiqua" w:cs="Book Antiqua"/>
                <w:bCs/>
                <w:iCs/>
                <w:color w:val="000000"/>
                <w:sz w:val="24"/>
                <w:szCs w:val="24"/>
              </w:rPr>
              <w:t>1</w:t>
            </w:r>
          </w:p>
        </w:tc>
        <w:tc>
          <w:tcPr>
            <w:tcW w:w="1998" w:type="dxa"/>
            <w:tcBorders>
              <w:top w:val="single" w:sz="6" w:space="0" w:color="365F91"/>
              <w:left w:val="single" w:sz="6" w:space="0" w:color="365F91"/>
              <w:bottom w:val="single" w:sz="6" w:space="0" w:color="365F91"/>
              <w:right w:val="single" w:sz="6" w:space="0" w:color="365F91"/>
            </w:tcBorders>
            <w:shd w:val="clear" w:color="auto" w:fill="auto"/>
          </w:tcPr>
          <w:p w14:paraId="443E2CD1" w14:textId="7BBB699D" w:rsidR="00A305CA" w:rsidRPr="006B1726" w:rsidRDefault="003C4F76">
            <w:pPr>
              <w:snapToGrid w:val="0"/>
              <w:spacing w:after="0"/>
              <w:ind w:left="0"/>
              <w:jc w:val="center"/>
              <w:rPr>
                <w:rFonts w:ascii="Book Antiqua" w:hAnsi="Book Antiqua" w:cs="Book Antiqua"/>
                <w:bCs/>
                <w:iCs/>
                <w:color w:val="000000"/>
                <w:sz w:val="24"/>
                <w:szCs w:val="24"/>
              </w:rPr>
            </w:pPr>
            <w:r>
              <w:rPr>
                <w:rFonts w:ascii="Book Antiqua" w:hAnsi="Book Antiqua" w:cs="Book Antiqua"/>
                <w:bCs/>
                <w:iCs/>
                <w:color w:val="000000"/>
                <w:sz w:val="24"/>
                <w:szCs w:val="24"/>
              </w:rPr>
              <w:t>2</w:t>
            </w:r>
          </w:p>
        </w:tc>
        <w:tc>
          <w:tcPr>
            <w:tcW w:w="1995" w:type="dxa"/>
            <w:tcBorders>
              <w:top w:val="single" w:sz="6" w:space="0" w:color="365F91"/>
              <w:left w:val="single" w:sz="6" w:space="0" w:color="365F91"/>
              <w:bottom w:val="single" w:sz="6" w:space="0" w:color="365F91"/>
              <w:right w:val="single" w:sz="6" w:space="0" w:color="365F91"/>
            </w:tcBorders>
            <w:shd w:val="clear" w:color="auto" w:fill="auto"/>
          </w:tcPr>
          <w:p w14:paraId="204A31A8" w14:textId="3C6019DF" w:rsidR="00A305CA" w:rsidRPr="006B1726" w:rsidRDefault="003C4F76">
            <w:pPr>
              <w:snapToGrid w:val="0"/>
              <w:spacing w:after="0"/>
              <w:ind w:left="0"/>
              <w:jc w:val="center"/>
              <w:rPr>
                <w:rFonts w:ascii="Book Antiqua" w:hAnsi="Book Antiqua" w:cs="Book Antiqua"/>
                <w:bCs/>
                <w:iCs/>
                <w:color w:val="000000"/>
                <w:sz w:val="24"/>
                <w:szCs w:val="24"/>
              </w:rPr>
            </w:pPr>
            <w:r>
              <w:rPr>
                <w:rFonts w:ascii="Book Antiqua" w:hAnsi="Book Antiqua" w:cs="Book Antiqua"/>
                <w:bCs/>
                <w:iCs/>
                <w:color w:val="000000"/>
                <w:sz w:val="24"/>
                <w:szCs w:val="24"/>
              </w:rPr>
              <w:t>3</w:t>
            </w:r>
          </w:p>
        </w:tc>
        <w:tc>
          <w:tcPr>
            <w:tcW w:w="2055"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595FCACD" w14:textId="0D295339" w:rsidR="00A305CA" w:rsidRPr="006B1726" w:rsidRDefault="005977E1">
            <w:pPr>
              <w:snapToGrid w:val="0"/>
              <w:spacing w:after="0"/>
              <w:ind w:left="0"/>
              <w:jc w:val="center"/>
              <w:rPr>
                <w:rFonts w:ascii="Book Antiqua" w:hAnsi="Book Antiqua" w:cs="Book Antiqua"/>
                <w:bCs/>
                <w:iCs/>
                <w:color w:val="000000"/>
                <w:sz w:val="24"/>
                <w:szCs w:val="24"/>
              </w:rPr>
            </w:pPr>
            <w:r>
              <w:rPr>
                <w:rFonts w:ascii="Book Antiqua" w:hAnsi="Book Antiqua" w:cs="Book Antiqua"/>
                <w:bCs/>
                <w:iCs/>
                <w:color w:val="000000"/>
                <w:sz w:val="24"/>
                <w:szCs w:val="24"/>
              </w:rPr>
              <w:t>6</w:t>
            </w:r>
          </w:p>
        </w:tc>
      </w:tr>
      <w:tr w:rsidR="00A305CA" w:rsidRPr="005977E1" w14:paraId="49D277C9" w14:textId="77777777" w:rsidTr="006B1726">
        <w:tc>
          <w:tcPr>
            <w:tcW w:w="1558" w:type="dxa"/>
            <w:tcBorders>
              <w:top w:val="single" w:sz="6" w:space="0" w:color="365F91"/>
              <w:left w:val="thickThinLargeGap" w:sz="6" w:space="0" w:color="C0C0C0"/>
              <w:bottom w:val="thinThickLargeGap" w:sz="6" w:space="0" w:color="C0C0C0"/>
              <w:right w:val="single" w:sz="6" w:space="0" w:color="365F91"/>
            </w:tcBorders>
            <w:shd w:val="clear" w:color="auto" w:fill="auto"/>
            <w:vAlign w:val="center"/>
          </w:tcPr>
          <w:p w14:paraId="10967D32" w14:textId="77777777" w:rsidR="00A305CA" w:rsidRDefault="00183055">
            <w:pPr>
              <w:spacing w:after="0"/>
              <w:ind w:left="0"/>
              <w:jc w:val="center"/>
            </w:pPr>
            <w:r>
              <w:rPr>
                <w:rFonts w:ascii="Book Antiqua" w:hAnsi="Book Antiqua" w:cs="Book Antiqua"/>
                <w:b/>
                <w:i/>
                <w:color w:val="000000"/>
                <w:sz w:val="24"/>
                <w:szCs w:val="24"/>
              </w:rPr>
              <w:t>Porcentaje de Avance</w:t>
            </w:r>
          </w:p>
        </w:tc>
        <w:tc>
          <w:tcPr>
            <w:tcW w:w="2306" w:type="dxa"/>
            <w:tcBorders>
              <w:top w:val="single" w:sz="6" w:space="0" w:color="365F91"/>
              <w:left w:val="single" w:sz="6" w:space="0" w:color="365F91"/>
              <w:bottom w:val="thinThickLargeGap" w:sz="6" w:space="0" w:color="C0C0C0"/>
              <w:right w:val="single" w:sz="6" w:space="0" w:color="365F91"/>
            </w:tcBorders>
            <w:shd w:val="clear" w:color="auto" w:fill="auto"/>
            <w:vAlign w:val="center"/>
          </w:tcPr>
          <w:p w14:paraId="784DAE6B" w14:textId="2867092A" w:rsidR="00A305CA" w:rsidRPr="006B1726" w:rsidRDefault="009B1332">
            <w:pPr>
              <w:snapToGrid w:val="0"/>
              <w:spacing w:after="0"/>
              <w:ind w:left="0"/>
              <w:jc w:val="center"/>
              <w:rPr>
                <w:rFonts w:ascii="Book Antiqua" w:hAnsi="Book Antiqua" w:cs="Book Antiqua"/>
                <w:bCs/>
                <w:iCs/>
                <w:color w:val="000000"/>
                <w:sz w:val="24"/>
                <w:szCs w:val="24"/>
              </w:rPr>
            </w:pPr>
            <w:r>
              <w:rPr>
                <w:rFonts w:ascii="Book Antiqua" w:hAnsi="Book Antiqua" w:cs="Book Antiqua"/>
                <w:bCs/>
                <w:iCs/>
                <w:color w:val="000000"/>
                <w:sz w:val="24"/>
                <w:szCs w:val="24"/>
              </w:rPr>
              <w:t>1</w:t>
            </w:r>
            <w:r w:rsidR="00B360E2">
              <w:rPr>
                <w:rFonts w:ascii="Book Antiqua" w:hAnsi="Book Antiqua" w:cs="Book Antiqua"/>
                <w:bCs/>
                <w:iCs/>
                <w:color w:val="000000"/>
                <w:sz w:val="24"/>
                <w:szCs w:val="24"/>
              </w:rPr>
              <w:t>6</w:t>
            </w:r>
            <w:r w:rsidR="00C6312A">
              <w:rPr>
                <w:rFonts w:ascii="Book Antiqua" w:hAnsi="Book Antiqua" w:cs="Book Antiqua"/>
                <w:bCs/>
                <w:iCs/>
                <w:color w:val="000000"/>
                <w:sz w:val="24"/>
                <w:szCs w:val="24"/>
              </w:rPr>
              <w:t>%</w:t>
            </w:r>
          </w:p>
        </w:tc>
        <w:tc>
          <w:tcPr>
            <w:tcW w:w="1998" w:type="dxa"/>
            <w:tcBorders>
              <w:top w:val="single" w:sz="6" w:space="0" w:color="365F91"/>
              <w:left w:val="single" w:sz="6" w:space="0" w:color="365F91"/>
              <w:bottom w:val="thinThickLargeGap" w:sz="6" w:space="0" w:color="C0C0C0"/>
              <w:right w:val="single" w:sz="6" w:space="0" w:color="365F91"/>
            </w:tcBorders>
            <w:shd w:val="clear" w:color="auto" w:fill="auto"/>
          </w:tcPr>
          <w:p w14:paraId="5729351B" w14:textId="6E335ED9" w:rsidR="00A305CA" w:rsidRPr="006B1726" w:rsidRDefault="003C4F76">
            <w:pPr>
              <w:snapToGrid w:val="0"/>
              <w:spacing w:after="0"/>
              <w:ind w:left="0"/>
              <w:jc w:val="center"/>
              <w:rPr>
                <w:rFonts w:ascii="Book Antiqua" w:hAnsi="Book Antiqua" w:cs="Book Antiqua"/>
                <w:bCs/>
                <w:iCs/>
                <w:color w:val="000000"/>
                <w:sz w:val="24"/>
                <w:szCs w:val="24"/>
              </w:rPr>
            </w:pPr>
            <w:r>
              <w:rPr>
                <w:rFonts w:ascii="Book Antiqua" w:hAnsi="Book Antiqua" w:cs="Book Antiqua"/>
                <w:bCs/>
                <w:iCs/>
                <w:color w:val="000000"/>
                <w:sz w:val="24"/>
                <w:szCs w:val="24"/>
              </w:rPr>
              <w:t>34%</w:t>
            </w:r>
          </w:p>
        </w:tc>
        <w:tc>
          <w:tcPr>
            <w:tcW w:w="1995" w:type="dxa"/>
            <w:tcBorders>
              <w:top w:val="single" w:sz="6" w:space="0" w:color="365F91"/>
              <w:left w:val="single" w:sz="6" w:space="0" w:color="365F91"/>
              <w:bottom w:val="thinThickLargeGap" w:sz="6" w:space="0" w:color="C0C0C0"/>
              <w:right w:val="single" w:sz="6" w:space="0" w:color="365F91"/>
            </w:tcBorders>
            <w:shd w:val="clear" w:color="auto" w:fill="auto"/>
          </w:tcPr>
          <w:p w14:paraId="62E73EEC" w14:textId="5FD0F427" w:rsidR="00A305CA" w:rsidRPr="006B1726" w:rsidRDefault="003C4F76">
            <w:pPr>
              <w:snapToGrid w:val="0"/>
              <w:spacing w:after="0"/>
              <w:ind w:left="0"/>
              <w:jc w:val="center"/>
              <w:rPr>
                <w:rFonts w:ascii="Book Antiqua" w:hAnsi="Book Antiqua" w:cs="Book Antiqua"/>
                <w:bCs/>
                <w:iCs/>
                <w:color w:val="000000"/>
                <w:sz w:val="24"/>
                <w:szCs w:val="24"/>
              </w:rPr>
            </w:pPr>
            <w:r>
              <w:rPr>
                <w:rFonts w:ascii="Book Antiqua" w:hAnsi="Book Antiqua" w:cs="Book Antiqua"/>
                <w:bCs/>
                <w:iCs/>
                <w:color w:val="000000"/>
                <w:sz w:val="24"/>
                <w:szCs w:val="24"/>
              </w:rPr>
              <w:t>50%</w:t>
            </w:r>
          </w:p>
        </w:tc>
        <w:tc>
          <w:tcPr>
            <w:tcW w:w="2055" w:type="dxa"/>
            <w:tcBorders>
              <w:top w:val="single" w:sz="6" w:space="0" w:color="365F91"/>
              <w:left w:val="single" w:sz="6" w:space="0" w:color="365F91"/>
              <w:bottom w:val="thinThickLargeGap" w:sz="6" w:space="0" w:color="C0C0C0"/>
              <w:right w:val="thinThickLargeGap" w:sz="6" w:space="0" w:color="C0C0C0"/>
            </w:tcBorders>
            <w:shd w:val="clear" w:color="auto" w:fill="auto"/>
            <w:vAlign w:val="center"/>
          </w:tcPr>
          <w:p w14:paraId="5C65D613" w14:textId="30898271" w:rsidR="00A305CA" w:rsidRPr="006B1726" w:rsidRDefault="00C62333">
            <w:pPr>
              <w:snapToGrid w:val="0"/>
              <w:spacing w:after="0"/>
              <w:ind w:left="0"/>
              <w:jc w:val="center"/>
              <w:rPr>
                <w:rFonts w:ascii="Book Antiqua" w:hAnsi="Book Antiqua" w:cs="Book Antiqua"/>
                <w:bCs/>
                <w:iCs/>
                <w:color w:val="000000"/>
                <w:sz w:val="24"/>
                <w:szCs w:val="24"/>
              </w:rPr>
            </w:pPr>
            <w:r>
              <w:rPr>
                <w:rFonts w:ascii="Book Antiqua" w:hAnsi="Book Antiqua" w:cs="Book Antiqua"/>
                <w:bCs/>
                <w:iCs/>
                <w:color w:val="000000"/>
                <w:sz w:val="24"/>
                <w:szCs w:val="24"/>
              </w:rPr>
              <w:t>100%</w:t>
            </w:r>
          </w:p>
        </w:tc>
      </w:tr>
    </w:tbl>
    <w:p w14:paraId="2A4A2E8A" w14:textId="466F8A28" w:rsidR="00A305CA" w:rsidRDefault="00A305CA">
      <w:pPr>
        <w:rPr>
          <w:rFonts w:ascii="Book Antiqua" w:hAnsi="Book Antiqua" w:cs="Book Antiqua"/>
          <w:sz w:val="24"/>
          <w:szCs w:val="24"/>
        </w:rPr>
      </w:pPr>
    </w:p>
    <w:p w14:paraId="08F9BDA1" w14:textId="18E373F0" w:rsidR="00CE700E" w:rsidRDefault="00CE700E" w:rsidP="006B1726">
      <w:pPr>
        <w:pStyle w:val="Ttulo2"/>
        <w:spacing w:line="240" w:lineRule="auto"/>
        <w:ind w:left="709" w:hanging="425"/>
        <w:rPr>
          <w:rFonts w:ascii="Book Antiqua" w:eastAsia="Times New Roman" w:hAnsi="Book Antiqua" w:cs="Book Antiqua"/>
          <w:i w:val="0"/>
          <w:iCs w:val="0"/>
          <w:color w:val="1F3864"/>
          <w:kern w:val="2"/>
          <w:szCs w:val="24"/>
          <w:lang w:val="es-CR"/>
        </w:rPr>
      </w:pPr>
      <w:r w:rsidRPr="006B1726">
        <w:rPr>
          <w:rFonts w:ascii="Book Antiqua" w:eastAsia="Times New Roman" w:hAnsi="Book Antiqua" w:cs="Book Antiqua"/>
          <w:i w:val="0"/>
          <w:iCs w:val="0"/>
          <w:color w:val="1F3864"/>
          <w:kern w:val="2"/>
          <w:szCs w:val="24"/>
          <w:lang w:val="es-CR"/>
        </w:rPr>
        <w:t xml:space="preserve">Observaciones realizadas por la Dirección de Planificación: </w:t>
      </w:r>
    </w:p>
    <w:p w14:paraId="68E388F7" w14:textId="77777777" w:rsidR="00AD2914" w:rsidRPr="00AD2914" w:rsidRDefault="00AD2914" w:rsidP="00AD2914">
      <w:pPr>
        <w:pStyle w:val="Textoindependiente"/>
      </w:pPr>
    </w:p>
    <w:p w14:paraId="4013EEAF" w14:textId="75D9276F" w:rsidR="00CE700E" w:rsidRDefault="009009CE">
      <w:pPr>
        <w:rPr>
          <w:rFonts w:ascii="Book Antiqua" w:hAnsi="Book Antiqua" w:cs="Book Antiqua"/>
          <w:sz w:val="24"/>
          <w:szCs w:val="24"/>
        </w:rPr>
      </w:pPr>
      <w:r w:rsidRPr="006D426C">
        <w:rPr>
          <w:rFonts w:ascii="Book Antiqua" w:hAnsi="Book Antiqua" w:cs="Book Antiqua"/>
          <w:sz w:val="24"/>
          <w:szCs w:val="24"/>
        </w:rPr>
        <w:t xml:space="preserve">En cuanto al ítem detallado en el Plan de Trabajo </w:t>
      </w:r>
      <w:r w:rsidRPr="006D426C">
        <w:rPr>
          <w:rFonts w:ascii="Book Antiqua" w:hAnsi="Book Antiqua" w:cs="Book Antiqua"/>
          <w:i/>
          <w:iCs/>
          <w:sz w:val="24"/>
          <w:szCs w:val="24"/>
        </w:rPr>
        <w:t>“</w:t>
      </w:r>
      <w:r w:rsidRPr="006B1726">
        <w:rPr>
          <w:rFonts w:ascii="Book Antiqua" w:hAnsi="Book Antiqua" w:cs="Book Antiqua"/>
          <w:i/>
          <w:iCs/>
          <w:sz w:val="24"/>
          <w:szCs w:val="24"/>
        </w:rPr>
        <w:t>Cumplimiento con la circular 13-2019 de la Jefatura de la Defensa Pública”</w:t>
      </w:r>
      <w:r w:rsidR="00396EE4">
        <w:rPr>
          <w:rFonts w:ascii="Book Antiqua" w:hAnsi="Book Antiqua" w:cs="Book Antiqua"/>
          <w:i/>
          <w:iCs/>
          <w:sz w:val="24"/>
          <w:szCs w:val="24"/>
        </w:rPr>
        <w:t xml:space="preserve"> </w:t>
      </w:r>
      <w:r w:rsidR="00396EE4">
        <w:rPr>
          <w:rFonts w:ascii="Book Antiqua" w:hAnsi="Book Antiqua" w:cs="Book Antiqua"/>
          <w:sz w:val="24"/>
          <w:szCs w:val="24"/>
        </w:rPr>
        <w:t xml:space="preserve">se informa </w:t>
      </w:r>
      <w:r w:rsidR="002A6927">
        <w:rPr>
          <w:rFonts w:ascii="Book Antiqua" w:hAnsi="Book Antiqua" w:cs="Book Antiqua"/>
          <w:sz w:val="24"/>
          <w:szCs w:val="24"/>
        </w:rPr>
        <w:t>que,</w:t>
      </w:r>
      <w:r w:rsidR="00396EE4">
        <w:rPr>
          <w:rFonts w:ascii="Book Antiqua" w:hAnsi="Book Antiqua" w:cs="Book Antiqua"/>
          <w:sz w:val="24"/>
          <w:szCs w:val="24"/>
        </w:rPr>
        <w:t xml:space="preserve"> según el reporte de Sigma de febrero 2022, la plaza </w:t>
      </w:r>
      <w:r w:rsidR="009E28EE" w:rsidRPr="009E28EE">
        <w:rPr>
          <w:rFonts w:ascii="Book Antiqua" w:hAnsi="Book Antiqua" w:cs="Book Antiqua"/>
          <w:sz w:val="24"/>
          <w:szCs w:val="24"/>
        </w:rPr>
        <w:t xml:space="preserve">DP0482104 </w:t>
      </w:r>
      <w:r w:rsidR="00396EE4">
        <w:rPr>
          <w:rFonts w:ascii="Book Antiqua" w:hAnsi="Book Antiqua" w:cs="Book Antiqua"/>
          <w:sz w:val="24"/>
          <w:szCs w:val="24"/>
        </w:rPr>
        <w:t>reporta</w:t>
      </w:r>
      <w:r w:rsidR="0078073F">
        <w:rPr>
          <w:rFonts w:ascii="Book Antiqua" w:hAnsi="Book Antiqua" w:cs="Book Antiqua"/>
          <w:sz w:val="24"/>
          <w:szCs w:val="24"/>
        </w:rPr>
        <w:t>ba</w:t>
      </w:r>
      <w:r w:rsidR="00396EE4">
        <w:rPr>
          <w:rFonts w:ascii="Book Antiqua" w:hAnsi="Book Antiqua" w:cs="Book Antiqua"/>
          <w:sz w:val="24"/>
          <w:szCs w:val="24"/>
        </w:rPr>
        <w:t xml:space="preserve"> </w:t>
      </w:r>
      <w:r w:rsidR="008E1BEC">
        <w:rPr>
          <w:rFonts w:ascii="Book Antiqua" w:hAnsi="Book Antiqua" w:cs="Book Antiqua"/>
          <w:sz w:val="24"/>
          <w:szCs w:val="24"/>
        </w:rPr>
        <w:t xml:space="preserve">247 </w:t>
      </w:r>
      <w:r w:rsidR="00063FBC">
        <w:rPr>
          <w:rFonts w:ascii="Book Antiqua" w:hAnsi="Book Antiqua" w:cs="Book Antiqua"/>
          <w:sz w:val="24"/>
          <w:szCs w:val="24"/>
        </w:rPr>
        <w:t>expedientes</w:t>
      </w:r>
      <w:r w:rsidR="008E1BEC">
        <w:rPr>
          <w:rFonts w:ascii="Book Antiqua" w:hAnsi="Book Antiqua" w:cs="Book Antiqua"/>
          <w:sz w:val="24"/>
          <w:szCs w:val="24"/>
        </w:rPr>
        <w:t xml:space="preserve"> en trámite y </w:t>
      </w:r>
      <w:r w:rsidR="00063FBC">
        <w:rPr>
          <w:rFonts w:ascii="Book Antiqua" w:hAnsi="Book Antiqua" w:cs="Book Antiqua"/>
          <w:sz w:val="24"/>
          <w:szCs w:val="24"/>
        </w:rPr>
        <w:t>48 en otros estados</w:t>
      </w:r>
      <w:r w:rsidR="007B3178">
        <w:rPr>
          <w:rFonts w:ascii="Book Antiqua" w:hAnsi="Book Antiqua" w:cs="Book Antiqua"/>
          <w:sz w:val="24"/>
          <w:szCs w:val="24"/>
        </w:rPr>
        <w:t>.</w:t>
      </w:r>
      <w:r w:rsidR="009771AF">
        <w:rPr>
          <w:rFonts w:ascii="Book Antiqua" w:hAnsi="Book Antiqua" w:cs="Book Antiqua"/>
          <w:sz w:val="24"/>
          <w:szCs w:val="24"/>
        </w:rPr>
        <w:t xml:space="preserve"> Se adjunta en el anexo 2 el reporte</w:t>
      </w:r>
      <w:r w:rsidR="00295A12">
        <w:rPr>
          <w:rFonts w:ascii="Book Antiqua" w:hAnsi="Book Antiqua" w:cs="Book Antiqua"/>
          <w:sz w:val="24"/>
          <w:szCs w:val="24"/>
        </w:rPr>
        <w:t xml:space="preserve"> para consulta</w:t>
      </w:r>
      <w:r w:rsidR="009771AF">
        <w:rPr>
          <w:rFonts w:ascii="Book Antiqua" w:hAnsi="Book Antiqua" w:cs="Book Antiqua"/>
          <w:sz w:val="24"/>
          <w:szCs w:val="24"/>
        </w:rPr>
        <w:t>.</w:t>
      </w:r>
    </w:p>
    <w:p w14:paraId="53BCB1B1" w14:textId="5491AE5E" w:rsidR="00CE700E" w:rsidRDefault="003935F3" w:rsidP="00424373">
      <w:pPr>
        <w:rPr>
          <w:rFonts w:ascii="Book Antiqua" w:hAnsi="Book Antiqua"/>
          <w:sz w:val="24"/>
          <w:szCs w:val="24"/>
        </w:rPr>
      </w:pPr>
      <w:r w:rsidRPr="002D0B2B">
        <w:rPr>
          <w:rFonts w:ascii="Book Antiqua" w:hAnsi="Book Antiqua" w:cs="Book Antiqua"/>
          <w:sz w:val="24"/>
          <w:szCs w:val="24"/>
        </w:rPr>
        <w:t>En cuanto al ítem detallado en el Plan de Trabajo</w:t>
      </w:r>
      <w:r w:rsidRPr="006B1726">
        <w:rPr>
          <w:rFonts w:ascii="Book Antiqua" w:hAnsi="Book Antiqua" w:cs="Book Antiqua"/>
          <w:b/>
          <w:bCs/>
          <w:sz w:val="24"/>
          <w:szCs w:val="24"/>
        </w:rPr>
        <w:t xml:space="preserve"> </w:t>
      </w:r>
      <w:r w:rsidRPr="006B1726">
        <w:rPr>
          <w:rFonts w:ascii="Book Antiqua" w:hAnsi="Book Antiqua" w:cs="Book Antiqua"/>
          <w:i/>
          <w:iCs/>
          <w:sz w:val="24"/>
          <w:szCs w:val="24"/>
        </w:rPr>
        <w:t>“Recepción de Solicitudes de Persona Defensora por medio del Sistema de Seguimiento de Casos”</w:t>
      </w:r>
      <w:r w:rsidRPr="006B1726">
        <w:rPr>
          <w:rFonts w:ascii="Book Antiqua" w:hAnsi="Book Antiqua" w:cs="Book Antiqua"/>
          <w:sz w:val="24"/>
          <w:szCs w:val="24"/>
        </w:rPr>
        <w:t xml:space="preserve"> si bien se consideran </w:t>
      </w:r>
      <w:r w:rsidR="00323F3B" w:rsidRPr="006B1726">
        <w:rPr>
          <w:rFonts w:ascii="Book Antiqua" w:hAnsi="Book Antiqua" w:cs="Book Antiqua"/>
          <w:sz w:val="24"/>
          <w:szCs w:val="24"/>
        </w:rPr>
        <w:t>las ocasiones donde</w:t>
      </w:r>
      <w:r w:rsidR="00B778F9" w:rsidRPr="006B1726">
        <w:rPr>
          <w:rFonts w:ascii="Book Antiqua" w:hAnsi="Book Antiqua" w:cs="Book Antiqua"/>
          <w:sz w:val="24"/>
          <w:szCs w:val="24"/>
        </w:rPr>
        <w:t xml:space="preserve"> se generan citas para la atención de las indagatorias </w:t>
      </w:r>
      <w:r w:rsidR="00A528DA">
        <w:rPr>
          <w:rFonts w:ascii="Book Antiqua" w:hAnsi="Book Antiqua" w:cs="Book Antiqua"/>
          <w:sz w:val="24"/>
          <w:szCs w:val="24"/>
        </w:rPr>
        <w:t xml:space="preserve">tal como se </w:t>
      </w:r>
      <w:r w:rsidR="006B1726">
        <w:rPr>
          <w:rFonts w:ascii="Book Antiqua" w:hAnsi="Book Antiqua" w:cs="Book Antiqua"/>
          <w:sz w:val="24"/>
          <w:szCs w:val="24"/>
        </w:rPr>
        <w:t>planteó</w:t>
      </w:r>
      <w:r w:rsidR="00A528DA">
        <w:rPr>
          <w:rFonts w:ascii="Book Antiqua" w:hAnsi="Book Antiqua" w:cs="Book Antiqua"/>
          <w:sz w:val="24"/>
          <w:szCs w:val="24"/>
        </w:rPr>
        <w:t xml:space="preserve"> en el plan de trabajo</w:t>
      </w:r>
      <w:r w:rsidR="00E33872">
        <w:rPr>
          <w:rFonts w:ascii="Book Antiqua" w:hAnsi="Book Antiqua" w:cs="Book Antiqua"/>
          <w:sz w:val="24"/>
          <w:szCs w:val="24"/>
        </w:rPr>
        <w:t>,</w:t>
      </w:r>
      <w:r w:rsidR="00A528DA">
        <w:rPr>
          <w:rFonts w:ascii="Book Antiqua" w:hAnsi="Book Antiqua" w:cs="Book Antiqua"/>
          <w:sz w:val="24"/>
          <w:szCs w:val="24"/>
        </w:rPr>
        <w:t xml:space="preserve"> debe ser excepcional y no la regla. Se entiende las múltiples labores que las personas defensoras </w:t>
      </w:r>
      <w:r w:rsidR="00837B9B">
        <w:rPr>
          <w:rFonts w:ascii="Book Antiqua" w:hAnsi="Book Antiqua" w:cs="Book Antiqua"/>
          <w:sz w:val="24"/>
          <w:szCs w:val="24"/>
        </w:rPr>
        <w:t xml:space="preserve">tienen a su cargo, </w:t>
      </w:r>
      <w:r w:rsidR="002B50D7">
        <w:rPr>
          <w:rFonts w:ascii="Book Antiqua" w:hAnsi="Book Antiqua" w:cs="Book Antiqua"/>
          <w:sz w:val="24"/>
          <w:szCs w:val="24"/>
        </w:rPr>
        <w:t xml:space="preserve">pero según el análisis realizado </w:t>
      </w:r>
      <w:r w:rsidR="00E33872">
        <w:rPr>
          <w:rFonts w:ascii="Book Antiqua" w:hAnsi="Book Antiqua" w:cs="Book Antiqua"/>
          <w:sz w:val="24"/>
          <w:szCs w:val="24"/>
        </w:rPr>
        <w:t xml:space="preserve">durante las visitas de la </w:t>
      </w:r>
      <w:r w:rsidR="006B1726">
        <w:rPr>
          <w:rFonts w:ascii="Book Antiqua" w:hAnsi="Book Antiqua" w:cs="Book Antiqua"/>
          <w:sz w:val="24"/>
          <w:szCs w:val="24"/>
        </w:rPr>
        <w:t>Dirección</w:t>
      </w:r>
      <w:r w:rsidR="00E33872">
        <w:rPr>
          <w:rFonts w:ascii="Book Antiqua" w:hAnsi="Book Antiqua" w:cs="Book Antiqua"/>
          <w:sz w:val="24"/>
          <w:szCs w:val="24"/>
        </w:rPr>
        <w:t xml:space="preserve"> de Planificación </w:t>
      </w:r>
      <w:r w:rsidR="000E5D9E">
        <w:rPr>
          <w:rFonts w:ascii="Book Antiqua" w:hAnsi="Book Antiqua" w:cs="Book Antiqua"/>
          <w:sz w:val="24"/>
          <w:szCs w:val="24"/>
        </w:rPr>
        <w:t xml:space="preserve">la estructura de la Defensa Publica de Siquirres </w:t>
      </w:r>
      <w:r w:rsidR="007561B6">
        <w:rPr>
          <w:rFonts w:ascii="Book Antiqua" w:hAnsi="Book Antiqua"/>
          <w:sz w:val="24"/>
          <w:szCs w:val="24"/>
        </w:rPr>
        <w:t>cuenta con la cantidad de personal necesario para dar atención a la Fiscalía, Juzgado y Tribunal sin quedar en desventaja</w:t>
      </w:r>
      <w:r w:rsidR="007174D0">
        <w:rPr>
          <w:rFonts w:ascii="Book Antiqua" w:hAnsi="Book Antiqua"/>
          <w:sz w:val="24"/>
          <w:szCs w:val="24"/>
        </w:rPr>
        <w:t>.</w:t>
      </w:r>
      <w:r w:rsidR="0026132B">
        <w:rPr>
          <w:rFonts w:ascii="Book Antiqua" w:hAnsi="Book Antiqua"/>
          <w:sz w:val="24"/>
          <w:szCs w:val="24"/>
        </w:rPr>
        <w:t xml:space="preserve"> Cabe aclarar que la oficina </w:t>
      </w:r>
      <w:r w:rsidR="002A5235">
        <w:rPr>
          <w:rFonts w:ascii="Book Antiqua" w:hAnsi="Book Antiqua"/>
          <w:sz w:val="24"/>
          <w:szCs w:val="24"/>
        </w:rPr>
        <w:t>goza de</w:t>
      </w:r>
      <w:r w:rsidR="0026132B">
        <w:rPr>
          <w:rFonts w:ascii="Book Antiqua" w:hAnsi="Book Antiqua"/>
          <w:sz w:val="24"/>
          <w:szCs w:val="24"/>
        </w:rPr>
        <w:t xml:space="preserve"> una persona defensora </w:t>
      </w:r>
      <w:r w:rsidR="00DD413B">
        <w:rPr>
          <w:rFonts w:ascii="Book Antiqua" w:hAnsi="Book Antiqua"/>
          <w:sz w:val="24"/>
          <w:szCs w:val="24"/>
        </w:rPr>
        <w:t>bajo el art</w:t>
      </w:r>
      <w:r w:rsidR="00891A34">
        <w:rPr>
          <w:rFonts w:ascii="Book Antiqua" w:hAnsi="Book Antiqua"/>
          <w:sz w:val="24"/>
          <w:szCs w:val="24"/>
        </w:rPr>
        <w:t>í</w:t>
      </w:r>
      <w:r w:rsidR="00DD413B">
        <w:rPr>
          <w:rFonts w:ascii="Book Antiqua" w:hAnsi="Book Antiqua"/>
          <w:sz w:val="24"/>
          <w:szCs w:val="24"/>
        </w:rPr>
        <w:t xml:space="preserve">culo 44 de la Ley Orgánica del Poder Judicial </w:t>
      </w:r>
      <w:r w:rsidR="00A4037F">
        <w:rPr>
          <w:rFonts w:ascii="Book Antiqua" w:hAnsi="Book Antiqua"/>
          <w:sz w:val="24"/>
          <w:szCs w:val="24"/>
        </w:rPr>
        <w:t xml:space="preserve">en atención del Plan de Descongestionamiento, </w:t>
      </w:r>
      <w:r w:rsidR="005240D7">
        <w:rPr>
          <w:rFonts w:ascii="Book Antiqua" w:hAnsi="Book Antiqua"/>
          <w:sz w:val="24"/>
          <w:szCs w:val="24"/>
        </w:rPr>
        <w:t>aprobado hasta el 3</w:t>
      </w:r>
      <w:r w:rsidR="00891A34">
        <w:rPr>
          <w:rFonts w:ascii="Book Antiqua" w:hAnsi="Book Antiqua"/>
          <w:sz w:val="24"/>
          <w:szCs w:val="24"/>
        </w:rPr>
        <w:t>0</w:t>
      </w:r>
      <w:r w:rsidR="005240D7">
        <w:rPr>
          <w:rFonts w:ascii="Book Antiqua" w:hAnsi="Book Antiqua"/>
          <w:sz w:val="24"/>
          <w:szCs w:val="24"/>
        </w:rPr>
        <w:t xml:space="preserve"> de </w:t>
      </w:r>
      <w:r w:rsidR="00891A34">
        <w:rPr>
          <w:rFonts w:ascii="Book Antiqua" w:hAnsi="Book Antiqua"/>
          <w:sz w:val="24"/>
          <w:szCs w:val="24"/>
        </w:rPr>
        <w:t>juni</w:t>
      </w:r>
      <w:r w:rsidR="005240D7">
        <w:rPr>
          <w:rFonts w:ascii="Book Antiqua" w:hAnsi="Book Antiqua"/>
          <w:sz w:val="24"/>
          <w:szCs w:val="24"/>
        </w:rPr>
        <w:t>o del 2022, sujeto a pr</w:t>
      </w:r>
      <w:r w:rsidR="00891A34">
        <w:rPr>
          <w:rFonts w:ascii="Book Antiqua" w:hAnsi="Book Antiqua"/>
          <w:sz w:val="24"/>
          <w:szCs w:val="24"/>
        </w:rPr>
        <w:t>ó</w:t>
      </w:r>
      <w:r w:rsidR="005240D7">
        <w:rPr>
          <w:rFonts w:ascii="Book Antiqua" w:hAnsi="Book Antiqua"/>
          <w:sz w:val="24"/>
          <w:szCs w:val="24"/>
        </w:rPr>
        <w:t xml:space="preserve">rroga. </w:t>
      </w:r>
      <w:r w:rsidR="00A4037F">
        <w:rPr>
          <w:rFonts w:ascii="Book Antiqua" w:hAnsi="Book Antiqua"/>
          <w:sz w:val="24"/>
          <w:szCs w:val="24"/>
        </w:rPr>
        <w:t xml:space="preserve"> </w:t>
      </w:r>
    </w:p>
    <w:p w14:paraId="596AA1A4" w14:textId="57F258CB" w:rsidR="00891A34" w:rsidRPr="00EF16EE" w:rsidRDefault="00891A34" w:rsidP="00C624E0">
      <w:pPr>
        <w:pStyle w:val="Ttulo1"/>
        <w:numPr>
          <w:ilvl w:val="0"/>
          <w:numId w:val="12"/>
        </w:numPr>
        <w:overflowPunct w:val="0"/>
        <w:rPr>
          <w:rFonts w:cs="Arial"/>
          <w:sz w:val="22"/>
          <w:szCs w:val="22"/>
        </w:rPr>
      </w:pPr>
      <w:r w:rsidRPr="00E72B4C">
        <w:rPr>
          <w:rFonts w:cs="Arial"/>
          <w:sz w:val="22"/>
          <w:szCs w:val="22"/>
        </w:rPr>
        <w:lastRenderedPageBreak/>
        <w:t>Inform</w:t>
      </w:r>
      <w:r w:rsidRPr="00602885">
        <w:rPr>
          <w:rFonts w:cs="Arial"/>
          <w:sz w:val="22"/>
          <w:szCs w:val="22"/>
        </w:rPr>
        <w:t>es de seguimiento realizados por la Dirección de Planificación</w:t>
      </w:r>
    </w:p>
    <w:p w14:paraId="6AC7E56F" w14:textId="77777777" w:rsidR="00891A34" w:rsidRPr="00C624E0" w:rsidRDefault="00891A34" w:rsidP="00891A34">
      <w:pPr>
        <w:rPr>
          <w:rFonts w:ascii="Book Antiqua" w:hAnsi="Book Antiqua" w:cs="Book Antiqua"/>
          <w:sz w:val="24"/>
          <w:szCs w:val="24"/>
        </w:rPr>
      </w:pPr>
      <w:r w:rsidRPr="00C624E0">
        <w:rPr>
          <w:rFonts w:ascii="Book Antiqua" w:hAnsi="Book Antiqua" w:cs="Book Antiqua"/>
          <w:sz w:val="24"/>
          <w:szCs w:val="24"/>
        </w:rPr>
        <w:t>La Dirección de Planificación como un primer ejercicio hacia la implementación del Modelo de Sostenibilidad, ha venido realizando un seguimiento mensual desde el segundo semestre de 2020 y todo el 2021 de las principales variables estadísticas que han permitido analizar la gestión realizada posterior al abordaje efectuado en la oficina por parte de la Dirección de Planificación, con la finalidad de darle seguimiento, control y sostenibilidad a las oportunidades de mejora identificadas. Dichos informes han sido remitidos a la oficina, quien mensualmente se reúne a analizar los resultados obtenidos y determina acciones de mejora o planes de trabajo en procura de mantener o mejorar su gestión interna. Dichos informes se realizaron por parte de la Dirección de Planificación de forma mensual desde junio de 2020 y hasta junio de 2021, durante el segundo semestre de 2021 se realizaron los informes, pero de forma trimestral y durante el año 2022 la dinámica será realizar dos informes semestrales.</w:t>
      </w:r>
    </w:p>
    <w:p w14:paraId="11B9B52F" w14:textId="77777777" w:rsidR="00891A34" w:rsidRPr="00C624E0" w:rsidRDefault="00891A34" w:rsidP="00891A34">
      <w:pPr>
        <w:rPr>
          <w:rFonts w:ascii="Book Antiqua" w:hAnsi="Book Antiqua" w:cs="Book Antiqua"/>
          <w:sz w:val="24"/>
          <w:szCs w:val="24"/>
        </w:rPr>
      </w:pPr>
      <w:r w:rsidRPr="00C624E0">
        <w:rPr>
          <w:rFonts w:ascii="Book Antiqua" w:hAnsi="Book Antiqua" w:cs="Book Antiqua"/>
          <w:sz w:val="24"/>
          <w:szCs w:val="24"/>
        </w:rPr>
        <w:t>A continuación, se adjuntan los informes de seguimiento realizados por la Dirección de Planificación durante el período mencionado:</w:t>
      </w:r>
    </w:p>
    <w:tbl>
      <w:tblPr>
        <w:tblW w:w="76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
        <w:gridCol w:w="4101"/>
        <w:gridCol w:w="2820"/>
      </w:tblGrid>
      <w:tr w:rsidR="00891A34" w:rsidRPr="00CC1FE4" w14:paraId="43A938F3" w14:textId="77777777" w:rsidTr="0048172F">
        <w:trPr>
          <w:tblHeader/>
          <w:jc w:val="center"/>
        </w:trPr>
        <w:tc>
          <w:tcPr>
            <w:tcW w:w="714" w:type="dxa"/>
            <w:shd w:val="clear" w:color="auto" w:fill="1F4E79"/>
          </w:tcPr>
          <w:p w14:paraId="1C68883E" w14:textId="77777777" w:rsidR="00891A34" w:rsidRPr="00F0064C" w:rsidRDefault="00891A34" w:rsidP="0048172F">
            <w:pPr>
              <w:pStyle w:val="Textoindependiente3"/>
              <w:ind w:left="0"/>
              <w:jc w:val="center"/>
              <w:rPr>
                <w:b/>
                <w:bCs/>
                <w:color w:val="FFFFFF"/>
                <w:sz w:val="22"/>
                <w:szCs w:val="22"/>
              </w:rPr>
            </w:pPr>
            <w:r w:rsidRPr="00F0064C">
              <w:rPr>
                <w:b/>
                <w:bCs/>
                <w:color w:val="FFFFFF"/>
                <w:sz w:val="22"/>
                <w:szCs w:val="22"/>
              </w:rPr>
              <w:t>N°</w:t>
            </w:r>
          </w:p>
        </w:tc>
        <w:tc>
          <w:tcPr>
            <w:tcW w:w="4101" w:type="dxa"/>
            <w:shd w:val="clear" w:color="auto" w:fill="1F4E79"/>
          </w:tcPr>
          <w:p w14:paraId="713F86E4" w14:textId="77777777" w:rsidR="00891A34" w:rsidRPr="00F0064C" w:rsidRDefault="00891A34" w:rsidP="0048172F">
            <w:pPr>
              <w:pStyle w:val="Textoindependiente3"/>
              <w:ind w:left="0"/>
              <w:jc w:val="center"/>
              <w:rPr>
                <w:b/>
                <w:bCs/>
                <w:color w:val="FFFFFF"/>
                <w:sz w:val="22"/>
                <w:szCs w:val="22"/>
              </w:rPr>
            </w:pPr>
            <w:r w:rsidRPr="00F0064C">
              <w:rPr>
                <w:b/>
                <w:bCs/>
                <w:color w:val="FFFFFF"/>
                <w:sz w:val="22"/>
                <w:szCs w:val="22"/>
              </w:rPr>
              <w:t>Nombre del documento</w:t>
            </w:r>
          </w:p>
        </w:tc>
        <w:tc>
          <w:tcPr>
            <w:tcW w:w="2820" w:type="dxa"/>
            <w:shd w:val="clear" w:color="auto" w:fill="1F4E79"/>
          </w:tcPr>
          <w:p w14:paraId="2D26C6E6" w14:textId="77777777" w:rsidR="00891A34" w:rsidRPr="00F0064C" w:rsidRDefault="00891A34" w:rsidP="0048172F">
            <w:pPr>
              <w:pStyle w:val="Textoindependiente3"/>
              <w:ind w:left="0"/>
              <w:jc w:val="center"/>
              <w:rPr>
                <w:b/>
                <w:bCs/>
                <w:color w:val="FFFFFF"/>
                <w:sz w:val="22"/>
                <w:szCs w:val="22"/>
              </w:rPr>
            </w:pPr>
            <w:r w:rsidRPr="00F0064C">
              <w:rPr>
                <w:b/>
                <w:bCs/>
                <w:color w:val="FFFFFF"/>
                <w:sz w:val="22"/>
                <w:szCs w:val="22"/>
              </w:rPr>
              <w:t>Adjunto</w:t>
            </w:r>
          </w:p>
        </w:tc>
      </w:tr>
      <w:tr w:rsidR="00891A34" w:rsidRPr="00CC1FE4" w14:paraId="531A596C" w14:textId="77777777" w:rsidTr="0048172F">
        <w:trPr>
          <w:jc w:val="center"/>
        </w:trPr>
        <w:tc>
          <w:tcPr>
            <w:tcW w:w="714" w:type="dxa"/>
            <w:vAlign w:val="center"/>
          </w:tcPr>
          <w:p w14:paraId="4DFAA27C" w14:textId="77777777" w:rsidR="00891A34" w:rsidRPr="00F0064C" w:rsidRDefault="00891A34" w:rsidP="0048172F">
            <w:pPr>
              <w:pStyle w:val="Textoindependiente3"/>
              <w:ind w:left="0"/>
              <w:jc w:val="center"/>
              <w:rPr>
                <w:sz w:val="22"/>
                <w:szCs w:val="22"/>
              </w:rPr>
            </w:pPr>
            <w:r w:rsidRPr="00F0064C">
              <w:rPr>
                <w:sz w:val="22"/>
                <w:szCs w:val="22"/>
              </w:rPr>
              <w:t>1</w:t>
            </w:r>
          </w:p>
        </w:tc>
        <w:tc>
          <w:tcPr>
            <w:tcW w:w="4101" w:type="dxa"/>
            <w:shd w:val="clear" w:color="auto" w:fill="auto"/>
            <w:vAlign w:val="center"/>
          </w:tcPr>
          <w:p w14:paraId="23385194" w14:textId="67D7A426" w:rsidR="00891A34" w:rsidRPr="00F0064C" w:rsidRDefault="00891A34" w:rsidP="0048172F">
            <w:pPr>
              <w:pStyle w:val="Textoindependiente3"/>
              <w:ind w:left="0"/>
              <w:rPr>
                <w:sz w:val="22"/>
                <w:szCs w:val="22"/>
              </w:rPr>
            </w:pPr>
            <w:r w:rsidRPr="00F0064C">
              <w:rPr>
                <w:sz w:val="22"/>
                <w:szCs w:val="22"/>
              </w:rPr>
              <w:t>Informe de Seguimiento de junio de 2020 (10</w:t>
            </w:r>
            <w:r w:rsidR="001B2A80">
              <w:rPr>
                <w:sz w:val="22"/>
                <w:szCs w:val="22"/>
              </w:rPr>
              <w:t>45</w:t>
            </w:r>
            <w:r w:rsidRPr="00F0064C">
              <w:rPr>
                <w:sz w:val="22"/>
                <w:szCs w:val="22"/>
              </w:rPr>
              <w:t>-TR-MI-2020)</w:t>
            </w:r>
          </w:p>
        </w:tc>
        <w:tc>
          <w:tcPr>
            <w:tcW w:w="2820" w:type="dxa"/>
            <w:shd w:val="clear" w:color="auto" w:fill="auto"/>
          </w:tcPr>
          <w:p w14:paraId="429E6F23" w14:textId="2EE03E14" w:rsidR="00891A34" w:rsidRPr="00F0064C" w:rsidRDefault="001B2A80" w:rsidP="0048172F">
            <w:pPr>
              <w:ind w:left="0"/>
              <w:jc w:val="center"/>
            </w:pPr>
            <w:r>
              <w:object w:dxaOrig="1508" w:dyaOrig="983" w14:anchorId="6BBA549D">
                <v:shape id="_x0000_i1026" type="#_x0000_t75" style="width:75pt;height:49.5pt" o:ole="">
                  <v:imagedata r:id="rId29" o:title=""/>
                </v:shape>
                <o:OLEObject Type="Embed" ProgID="Package" ShapeID="_x0000_i1026" DrawAspect="Icon" ObjectID="_1725794867" r:id="rId30"/>
              </w:object>
            </w:r>
          </w:p>
        </w:tc>
      </w:tr>
      <w:tr w:rsidR="00891A34" w:rsidRPr="00CC1FE4" w14:paraId="5EE0A854" w14:textId="77777777" w:rsidTr="0048172F">
        <w:trPr>
          <w:trHeight w:val="923"/>
          <w:jc w:val="center"/>
        </w:trPr>
        <w:tc>
          <w:tcPr>
            <w:tcW w:w="714" w:type="dxa"/>
            <w:vAlign w:val="center"/>
          </w:tcPr>
          <w:p w14:paraId="34E5578E" w14:textId="77777777" w:rsidR="00891A34" w:rsidRPr="00F0064C" w:rsidRDefault="00891A34" w:rsidP="0048172F">
            <w:pPr>
              <w:pStyle w:val="Textoindependiente3"/>
              <w:ind w:left="0"/>
              <w:jc w:val="center"/>
              <w:rPr>
                <w:sz w:val="22"/>
                <w:szCs w:val="22"/>
              </w:rPr>
            </w:pPr>
            <w:r w:rsidRPr="00F0064C">
              <w:rPr>
                <w:sz w:val="22"/>
                <w:szCs w:val="22"/>
              </w:rPr>
              <w:t>2</w:t>
            </w:r>
          </w:p>
        </w:tc>
        <w:tc>
          <w:tcPr>
            <w:tcW w:w="4101" w:type="dxa"/>
            <w:shd w:val="clear" w:color="auto" w:fill="auto"/>
            <w:vAlign w:val="center"/>
          </w:tcPr>
          <w:p w14:paraId="5D5CBBD3" w14:textId="46B49C94" w:rsidR="00891A34" w:rsidRPr="00F0064C" w:rsidRDefault="00891A34" w:rsidP="0048172F">
            <w:pPr>
              <w:ind w:left="0"/>
              <w:rPr>
                <w:lang w:val="es-ES"/>
              </w:rPr>
            </w:pPr>
            <w:r w:rsidRPr="00F0064C">
              <w:rPr>
                <w:lang w:val="es-ES"/>
              </w:rPr>
              <w:t>Informe de Seguimiento de julio y agosto de 2020 (1</w:t>
            </w:r>
            <w:r w:rsidR="00B163F8">
              <w:rPr>
                <w:lang w:val="es-ES"/>
              </w:rPr>
              <w:t>438</w:t>
            </w:r>
            <w:r w:rsidRPr="00F0064C">
              <w:rPr>
                <w:lang w:val="es-ES"/>
              </w:rPr>
              <w:t>-TR-MI-2020)</w:t>
            </w:r>
          </w:p>
        </w:tc>
        <w:tc>
          <w:tcPr>
            <w:tcW w:w="2820" w:type="dxa"/>
            <w:shd w:val="clear" w:color="auto" w:fill="auto"/>
          </w:tcPr>
          <w:p w14:paraId="499E744E" w14:textId="761FBFBD" w:rsidR="00891A34" w:rsidRPr="00F0064C" w:rsidRDefault="00BF0013" w:rsidP="0048172F">
            <w:pPr>
              <w:pStyle w:val="Textoindependiente3"/>
              <w:ind w:left="0"/>
              <w:jc w:val="center"/>
              <w:rPr>
                <w:sz w:val="22"/>
                <w:szCs w:val="22"/>
              </w:rPr>
            </w:pPr>
            <w:r>
              <w:rPr>
                <w:sz w:val="22"/>
                <w:szCs w:val="22"/>
              </w:rPr>
              <w:object w:dxaOrig="1508" w:dyaOrig="983" w14:anchorId="7585524D">
                <v:shape id="_x0000_i1027" type="#_x0000_t75" style="width:75pt;height:49.5pt" o:ole="">
                  <v:imagedata r:id="rId31" o:title=""/>
                </v:shape>
                <o:OLEObject Type="Embed" ProgID="Package" ShapeID="_x0000_i1027" DrawAspect="Icon" ObjectID="_1725794868" r:id="rId32"/>
              </w:object>
            </w:r>
          </w:p>
        </w:tc>
      </w:tr>
      <w:tr w:rsidR="00891A34" w:rsidRPr="00CC1FE4" w14:paraId="0AF7DD9B" w14:textId="77777777" w:rsidTr="0048172F">
        <w:trPr>
          <w:trHeight w:val="923"/>
          <w:jc w:val="center"/>
        </w:trPr>
        <w:tc>
          <w:tcPr>
            <w:tcW w:w="714" w:type="dxa"/>
            <w:vAlign w:val="center"/>
          </w:tcPr>
          <w:p w14:paraId="6BA6901B" w14:textId="77777777" w:rsidR="00891A34" w:rsidRPr="00F0064C" w:rsidRDefault="00891A34" w:rsidP="0048172F">
            <w:pPr>
              <w:pStyle w:val="Textoindependiente3"/>
              <w:ind w:left="0"/>
              <w:jc w:val="center"/>
              <w:rPr>
                <w:sz w:val="22"/>
                <w:szCs w:val="22"/>
              </w:rPr>
            </w:pPr>
            <w:r w:rsidRPr="00F0064C">
              <w:rPr>
                <w:sz w:val="22"/>
                <w:szCs w:val="22"/>
              </w:rPr>
              <w:t>3</w:t>
            </w:r>
          </w:p>
        </w:tc>
        <w:tc>
          <w:tcPr>
            <w:tcW w:w="4101" w:type="dxa"/>
            <w:shd w:val="clear" w:color="auto" w:fill="auto"/>
            <w:vAlign w:val="center"/>
          </w:tcPr>
          <w:p w14:paraId="6FF343BB" w14:textId="28D2488B" w:rsidR="00891A34" w:rsidRPr="00F0064C" w:rsidRDefault="00891A34" w:rsidP="0048172F">
            <w:pPr>
              <w:ind w:left="0"/>
              <w:rPr>
                <w:lang w:val="es-ES"/>
              </w:rPr>
            </w:pPr>
            <w:r w:rsidRPr="00F0064C">
              <w:rPr>
                <w:lang w:val="es-ES"/>
              </w:rPr>
              <w:t xml:space="preserve">Informe de Seguimiento de setiembre de </w:t>
            </w:r>
            <w:r w:rsidRPr="00B805B2">
              <w:rPr>
                <w:lang w:val="es-ES"/>
              </w:rPr>
              <w:t>2020 (1</w:t>
            </w:r>
            <w:r w:rsidR="00E17D6E">
              <w:rPr>
                <w:lang w:val="es-ES"/>
              </w:rPr>
              <w:t>734</w:t>
            </w:r>
            <w:r w:rsidRPr="00B805B2">
              <w:rPr>
                <w:lang w:val="es-ES"/>
              </w:rPr>
              <w:t>-TR-MI-2020)</w:t>
            </w:r>
          </w:p>
        </w:tc>
        <w:tc>
          <w:tcPr>
            <w:tcW w:w="2820" w:type="dxa"/>
            <w:shd w:val="clear" w:color="auto" w:fill="auto"/>
          </w:tcPr>
          <w:p w14:paraId="627A5ABD" w14:textId="4B6590A2" w:rsidR="00891A34" w:rsidRPr="00F0064C" w:rsidRDefault="00E17D6E" w:rsidP="0048172F">
            <w:pPr>
              <w:pStyle w:val="Textoindependiente3"/>
              <w:ind w:left="0"/>
              <w:jc w:val="center"/>
              <w:rPr>
                <w:sz w:val="22"/>
                <w:szCs w:val="22"/>
              </w:rPr>
            </w:pPr>
            <w:r>
              <w:rPr>
                <w:sz w:val="22"/>
                <w:szCs w:val="22"/>
              </w:rPr>
              <w:object w:dxaOrig="1508" w:dyaOrig="983" w14:anchorId="126A6874">
                <v:shape id="_x0000_i1028" type="#_x0000_t75" style="width:75pt;height:49.5pt" o:ole="">
                  <v:imagedata r:id="rId33" o:title=""/>
                </v:shape>
                <o:OLEObject Type="Embed" ProgID="Package" ShapeID="_x0000_i1028" DrawAspect="Icon" ObjectID="_1725794869" r:id="rId34"/>
              </w:object>
            </w:r>
          </w:p>
        </w:tc>
      </w:tr>
      <w:tr w:rsidR="00891A34" w:rsidRPr="00CC1FE4" w14:paraId="0FAC5CC6" w14:textId="77777777" w:rsidTr="0048172F">
        <w:trPr>
          <w:trHeight w:val="923"/>
          <w:jc w:val="center"/>
        </w:trPr>
        <w:tc>
          <w:tcPr>
            <w:tcW w:w="714" w:type="dxa"/>
            <w:vAlign w:val="center"/>
          </w:tcPr>
          <w:p w14:paraId="61FD27B9" w14:textId="77777777" w:rsidR="00891A34" w:rsidRPr="00F0064C" w:rsidRDefault="00891A34" w:rsidP="0048172F">
            <w:pPr>
              <w:pStyle w:val="Textoindependiente3"/>
              <w:ind w:left="0"/>
              <w:jc w:val="center"/>
              <w:rPr>
                <w:sz w:val="22"/>
                <w:szCs w:val="22"/>
              </w:rPr>
            </w:pPr>
            <w:r w:rsidRPr="00F0064C">
              <w:rPr>
                <w:sz w:val="22"/>
                <w:szCs w:val="22"/>
              </w:rPr>
              <w:lastRenderedPageBreak/>
              <w:t>4</w:t>
            </w:r>
          </w:p>
        </w:tc>
        <w:tc>
          <w:tcPr>
            <w:tcW w:w="4101" w:type="dxa"/>
            <w:shd w:val="clear" w:color="auto" w:fill="auto"/>
            <w:vAlign w:val="center"/>
          </w:tcPr>
          <w:p w14:paraId="47E9C8B0" w14:textId="78DCA4BA" w:rsidR="00891A34" w:rsidRPr="00F0064C" w:rsidRDefault="00891A34" w:rsidP="0048172F">
            <w:pPr>
              <w:ind w:left="0"/>
              <w:rPr>
                <w:lang w:val="es-ES"/>
              </w:rPr>
            </w:pPr>
            <w:r w:rsidRPr="00F0064C">
              <w:rPr>
                <w:lang w:val="es-ES"/>
              </w:rPr>
              <w:t>Informe de Seguimiento de octubre de 2020 (1</w:t>
            </w:r>
            <w:r>
              <w:rPr>
                <w:lang w:val="es-ES"/>
              </w:rPr>
              <w:t>9</w:t>
            </w:r>
            <w:r w:rsidR="009C02AC">
              <w:rPr>
                <w:lang w:val="es-ES"/>
              </w:rPr>
              <w:t>83</w:t>
            </w:r>
            <w:r w:rsidRPr="00F0064C">
              <w:rPr>
                <w:lang w:val="es-ES"/>
              </w:rPr>
              <w:t>-TR-MI-2020)</w:t>
            </w:r>
          </w:p>
        </w:tc>
        <w:tc>
          <w:tcPr>
            <w:tcW w:w="2820" w:type="dxa"/>
            <w:shd w:val="clear" w:color="auto" w:fill="auto"/>
          </w:tcPr>
          <w:p w14:paraId="6EC4D1AA" w14:textId="2A41A321" w:rsidR="00891A34" w:rsidRPr="00F0064C" w:rsidRDefault="009C02AC" w:rsidP="0048172F">
            <w:pPr>
              <w:pStyle w:val="Textoindependiente3"/>
              <w:ind w:left="0"/>
              <w:jc w:val="center"/>
              <w:rPr>
                <w:sz w:val="22"/>
                <w:szCs w:val="22"/>
              </w:rPr>
            </w:pPr>
            <w:r>
              <w:rPr>
                <w:sz w:val="22"/>
                <w:szCs w:val="22"/>
              </w:rPr>
              <w:object w:dxaOrig="1508" w:dyaOrig="983" w14:anchorId="331C036E">
                <v:shape id="_x0000_i1029" type="#_x0000_t75" style="width:75pt;height:49.5pt" o:ole="">
                  <v:imagedata r:id="rId35" o:title=""/>
                </v:shape>
                <o:OLEObject Type="Embed" ProgID="Package" ShapeID="_x0000_i1029" DrawAspect="Icon" ObjectID="_1725794870" r:id="rId36"/>
              </w:object>
            </w:r>
          </w:p>
        </w:tc>
      </w:tr>
      <w:tr w:rsidR="00891A34" w:rsidRPr="00CC1FE4" w14:paraId="311B3DA1" w14:textId="77777777" w:rsidTr="0048172F">
        <w:trPr>
          <w:trHeight w:val="923"/>
          <w:jc w:val="center"/>
        </w:trPr>
        <w:tc>
          <w:tcPr>
            <w:tcW w:w="714" w:type="dxa"/>
            <w:vAlign w:val="center"/>
          </w:tcPr>
          <w:p w14:paraId="626FCEB3" w14:textId="77777777" w:rsidR="00891A34" w:rsidRPr="00F0064C" w:rsidRDefault="00891A34" w:rsidP="0048172F">
            <w:pPr>
              <w:pStyle w:val="Textoindependiente3"/>
              <w:ind w:left="0"/>
              <w:jc w:val="center"/>
              <w:rPr>
                <w:sz w:val="22"/>
                <w:szCs w:val="22"/>
              </w:rPr>
            </w:pPr>
            <w:r w:rsidRPr="00F0064C">
              <w:rPr>
                <w:sz w:val="22"/>
                <w:szCs w:val="22"/>
              </w:rPr>
              <w:t>5</w:t>
            </w:r>
          </w:p>
        </w:tc>
        <w:tc>
          <w:tcPr>
            <w:tcW w:w="4101" w:type="dxa"/>
            <w:shd w:val="clear" w:color="auto" w:fill="auto"/>
            <w:vAlign w:val="center"/>
          </w:tcPr>
          <w:p w14:paraId="7659A0C2" w14:textId="55FA4D18" w:rsidR="00891A34" w:rsidRPr="00F0064C" w:rsidRDefault="00891A34" w:rsidP="0048172F">
            <w:pPr>
              <w:ind w:left="0"/>
              <w:rPr>
                <w:lang w:val="es-ES"/>
              </w:rPr>
            </w:pPr>
            <w:r w:rsidRPr="00F0064C">
              <w:rPr>
                <w:lang w:val="es-ES"/>
              </w:rPr>
              <w:t xml:space="preserve">Informe de Seguimiento de noviembre </w:t>
            </w:r>
            <w:r w:rsidR="00F17E0E">
              <w:rPr>
                <w:lang w:val="es-ES"/>
              </w:rPr>
              <w:t xml:space="preserve">y diciembre </w:t>
            </w:r>
            <w:r w:rsidRPr="00F0064C">
              <w:rPr>
                <w:lang w:val="es-ES"/>
              </w:rPr>
              <w:t>de 2020 (</w:t>
            </w:r>
            <w:r w:rsidR="00F17E0E">
              <w:rPr>
                <w:lang w:val="es-ES"/>
              </w:rPr>
              <w:t>180</w:t>
            </w:r>
            <w:r w:rsidRPr="00F0064C">
              <w:rPr>
                <w:lang w:val="es-ES"/>
              </w:rPr>
              <w:t>-TR-MI-202</w:t>
            </w:r>
            <w:r w:rsidR="00F17E0E">
              <w:rPr>
                <w:lang w:val="es-ES"/>
              </w:rPr>
              <w:t>1</w:t>
            </w:r>
            <w:r w:rsidRPr="00F0064C">
              <w:rPr>
                <w:lang w:val="es-ES"/>
              </w:rPr>
              <w:t>)</w:t>
            </w:r>
          </w:p>
        </w:tc>
        <w:bookmarkStart w:id="5" w:name="_MON_1714994753"/>
        <w:bookmarkEnd w:id="5"/>
        <w:tc>
          <w:tcPr>
            <w:tcW w:w="2820" w:type="dxa"/>
            <w:shd w:val="clear" w:color="auto" w:fill="auto"/>
          </w:tcPr>
          <w:p w14:paraId="67793CB8" w14:textId="4871E543" w:rsidR="00891A34" w:rsidRPr="00F0064C" w:rsidRDefault="00086C69" w:rsidP="0048172F">
            <w:pPr>
              <w:pStyle w:val="Textoindependiente3"/>
              <w:ind w:left="0"/>
              <w:jc w:val="center"/>
              <w:rPr>
                <w:sz w:val="22"/>
                <w:szCs w:val="22"/>
              </w:rPr>
            </w:pPr>
            <w:r>
              <w:rPr>
                <w:sz w:val="22"/>
                <w:szCs w:val="22"/>
              </w:rPr>
              <w:object w:dxaOrig="1508" w:dyaOrig="983" w14:anchorId="54750871">
                <v:shape id="_x0000_i1030" type="#_x0000_t75" style="width:75pt;height:49.5pt" o:ole="">
                  <v:imagedata r:id="rId37" o:title=""/>
                </v:shape>
                <o:OLEObject Type="Embed" ProgID="Word.Document.12" ShapeID="_x0000_i1030" DrawAspect="Icon" ObjectID="_1725794871" r:id="rId38">
                  <o:FieldCodes>\s</o:FieldCodes>
                </o:OLEObject>
              </w:object>
            </w:r>
          </w:p>
        </w:tc>
      </w:tr>
      <w:tr w:rsidR="00891A34" w:rsidRPr="00CC1FE4" w14:paraId="3E2D940C" w14:textId="77777777" w:rsidTr="0048172F">
        <w:trPr>
          <w:trHeight w:val="923"/>
          <w:jc w:val="center"/>
        </w:trPr>
        <w:tc>
          <w:tcPr>
            <w:tcW w:w="714" w:type="dxa"/>
            <w:vAlign w:val="center"/>
          </w:tcPr>
          <w:p w14:paraId="5FC59CBB" w14:textId="0CA58386" w:rsidR="00891A34" w:rsidRPr="00F0064C" w:rsidRDefault="008703D7" w:rsidP="0048172F">
            <w:pPr>
              <w:pStyle w:val="Textoindependiente3"/>
              <w:ind w:left="0"/>
              <w:jc w:val="center"/>
              <w:rPr>
                <w:sz w:val="22"/>
                <w:szCs w:val="22"/>
              </w:rPr>
            </w:pPr>
            <w:r>
              <w:rPr>
                <w:sz w:val="22"/>
                <w:szCs w:val="22"/>
              </w:rPr>
              <w:t>6</w:t>
            </w:r>
          </w:p>
        </w:tc>
        <w:tc>
          <w:tcPr>
            <w:tcW w:w="4101" w:type="dxa"/>
            <w:shd w:val="clear" w:color="auto" w:fill="auto"/>
            <w:vAlign w:val="center"/>
          </w:tcPr>
          <w:p w14:paraId="3B1A9BBC" w14:textId="27BB038F" w:rsidR="00891A34" w:rsidRPr="00F0064C" w:rsidRDefault="00891A34" w:rsidP="0048172F">
            <w:pPr>
              <w:ind w:left="0"/>
              <w:rPr>
                <w:lang w:val="es-ES"/>
              </w:rPr>
            </w:pPr>
            <w:r w:rsidRPr="00F0064C">
              <w:rPr>
                <w:lang w:val="es-ES"/>
              </w:rPr>
              <w:t>Informe de Seguimiento de enero 2021 (</w:t>
            </w:r>
            <w:r>
              <w:rPr>
                <w:lang w:val="es-ES"/>
              </w:rPr>
              <w:t>3</w:t>
            </w:r>
            <w:r w:rsidR="008703D7">
              <w:rPr>
                <w:lang w:val="es-ES"/>
              </w:rPr>
              <w:t>39</w:t>
            </w:r>
            <w:r w:rsidRPr="00F0064C">
              <w:rPr>
                <w:lang w:val="es-ES"/>
              </w:rPr>
              <w:t>-TR-MI-2021)</w:t>
            </w:r>
          </w:p>
        </w:tc>
        <w:tc>
          <w:tcPr>
            <w:tcW w:w="2820" w:type="dxa"/>
            <w:shd w:val="clear" w:color="auto" w:fill="auto"/>
          </w:tcPr>
          <w:p w14:paraId="06D5410F" w14:textId="629876C7" w:rsidR="00891A34" w:rsidRPr="00F0064C" w:rsidRDefault="0048172F" w:rsidP="0048172F">
            <w:pPr>
              <w:pStyle w:val="Textoindependiente3"/>
              <w:ind w:left="0"/>
              <w:jc w:val="center"/>
              <w:rPr>
                <w:sz w:val="22"/>
                <w:szCs w:val="22"/>
              </w:rPr>
            </w:pPr>
            <w:r>
              <w:rPr>
                <w:sz w:val="22"/>
                <w:szCs w:val="22"/>
              </w:rPr>
              <w:object w:dxaOrig="1508" w:dyaOrig="983" w14:anchorId="0E119AFF">
                <v:shape id="_x0000_i1031" type="#_x0000_t75" style="width:75pt;height:49.5pt" o:ole="">
                  <v:imagedata r:id="rId39" o:title=""/>
                </v:shape>
                <o:OLEObject Type="Embed" ProgID="Package" ShapeID="_x0000_i1031" DrawAspect="Icon" ObjectID="_1725794872" r:id="rId40"/>
              </w:object>
            </w:r>
          </w:p>
        </w:tc>
      </w:tr>
      <w:tr w:rsidR="00891A34" w:rsidRPr="00CC1FE4" w14:paraId="511D6F8E" w14:textId="77777777" w:rsidTr="0048172F">
        <w:trPr>
          <w:trHeight w:val="923"/>
          <w:jc w:val="center"/>
        </w:trPr>
        <w:tc>
          <w:tcPr>
            <w:tcW w:w="714" w:type="dxa"/>
            <w:vAlign w:val="center"/>
          </w:tcPr>
          <w:p w14:paraId="759561A7" w14:textId="32673B69" w:rsidR="00891A34" w:rsidRPr="00F0064C" w:rsidRDefault="008703D7" w:rsidP="0048172F">
            <w:pPr>
              <w:pStyle w:val="Textoindependiente3"/>
              <w:ind w:left="0"/>
              <w:jc w:val="center"/>
              <w:rPr>
                <w:sz w:val="22"/>
                <w:szCs w:val="22"/>
              </w:rPr>
            </w:pPr>
            <w:r>
              <w:rPr>
                <w:sz w:val="22"/>
                <w:szCs w:val="22"/>
              </w:rPr>
              <w:t>7</w:t>
            </w:r>
          </w:p>
        </w:tc>
        <w:tc>
          <w:tcPr>
            <w:tcW w:w="4101" w:type="dxa"/>
            <w:shd w:val="clear" w:color="auto" w:fill="auto"/>
            <w:vAlign w:val="center"/>
          </w:tcPr>
          <w:p w14:paraId="7ED046F0" w14:textId="3BFF8E06" w:rsidR="00891A34" w:rsidRPr="00F0064C" w:rsidRDefault="00891A34" w:rsidP="0048172F">
            <w:pPr>
              <w:ind w:left="0"/>
              <w:rPr>
                <w:lang w:val="es-ES"/>
              </w:rPr>
            </w:pPr>
            <w:r w:rsidRPr="00F0064C">
              <w:rPr>
                <w:lang w:val="es-ES"/>
              </w:rPr>
              <w:t xml:space="preserve">Informe de Seguimiento de </w:t>
            </w:r>
            <w:r>
              <w:rPr>
                <w:lang w:val="es-ES"/>
              </w:rPr>
              <w:t>febrero</w:t>
            </w:r>
            <w:r w:rsidRPr="00F0064C">
              <w:rPr>
                <w:lang w:val="es-ES"/>
              </w:rPr>
              <w:t xml:space="preserve"> de 2021 (</w:t>
            </w:r>
            <w:r>
              <w:rPr>
                <w:lang w:val="es-ES"/>
              </w:rPr>
              <w:t>5</w:t>
            </w:r>
            <w:r w:rsidR="00BA13D3">
              <w:rPr>
                <w:lang w:val="es-ES"/>
              </w:rPr>
              <w:t>98</w:t>
            </w:r>
            <w:r w:rsidRPr="00F0064C">
              <w:rPr>
                <w:lang w:val="es-ES"/>
              </w:rPr>
              <w:t>-TR-MI-2021)</w:t>
            </w:r>
          </w:p>
        </w:tc>
        <w:tc>
          <w:tcPr>
            <w:tcW w:w="2820" w:type="dxa"/>
            <w:shd w:val="clear" w:color="auto" w:fill="auto"/>
          </w:tcPr>
          <w:p w14:paraId="173E6E62" w14:textId="3A168E46" w:rsidR="00891A34" w:rsidRPr="00F0064C" w:rsidRDefault="00BA13D3" w:rsidP="0048172F">
            <w:pPr>
              <w:pStyle w:val="Textoindependiente3"/>
              <w:ind w:left="0"/>
              <w:jc w:val="center"/>
              <w:rPr>
                <w:sz w:val="22"/>
                <w:szCs w:val="22"/>
              </w:rPr>
            </w:pPr>
            <w:r>
              <w:rPr>
                <w:sz w:val="22"/>
                <w:szCs w:val="22"/>
              </w:rPr>
              <w:object w:dxaOrig="1508" w:dyaOrig="983" w14:anchorId="0E5CE99A">
                <v:shape id="_x0000_i1032" type="#_x0000_t75" style="width:75pt;height:49.5pt" o:ole="">
                  <v:imagedata r:id="rId41" o:title=""/>
                </v:shape>
                <o:OLEObject Type="Embed" ProgID="Package" ShapeID="_x0000_i1032" DrawAspect="Icon" ObjectID="_1725794873" r:id="rId42"/>
              </w:object>
            </w:r>
          </w:p>
        </w:tc>
      </w:tr>
      <w:tr w:rsidR="00891A34" w:rsidRPr="00CC1FE4" w14:paraId="79205698" w14:textId="77777777" w:rsidTr="0048172F">
        <w:trPr>
          <w:trHeight w:val="923"/>
          <w:jc w:val="center"/>
        </w:trPr>
        <w:tc>
          <w:tcPr>
            <w:tcW w:w="714" w:type="dxa"/>
            <w:vAlign w:val="center"/>
          </w:tcPr>
          <w:p w14:paraId="714D7F23" w14:textId="7CD6FCB0" w:rsidR="00891A34" w:rsidRPr="00F0064C" w:rsidRDefault="008703D7" w:rsidP="0048172F">
            <w:pPr>
              <w:pStyle w:val="Textoindependiente3"/>
              <w:ind w:left="0"/>
              <w:jc w:val="center"/>
              <w:rPr>
                <w:sz w:val="22"/>
                <w:szCs w:val="22"/>
              </w:rPr>
            </w:pPr>
            <w:r>
              <w:rPr>
                <w:sz w:val="22"/>
                <w:szCs w:val="22"/>
              </w:rPr>
              <w:t>8</w:t>
            </w:r>
          </w:p>
        </w:tc>
        <w:tc>
          <w:tcPr>
            <w:tcW w:w="4101" w:type="dxa"/>
            <w:shd w:val="clear" w:color="auto" w:fill="auto"/>
            <w:vAlign w:val="center"/>
          </w:tcPr>
          <w:p w14:paraId="451358C7" w14:textId="41D2B58D" w:rsidR="00891A34" w:rsidRPr="00F0064C" w:rsidRDefault="00891A34" w:rsidP="0048172F">
            <w:pPr>
              <w:ind w:left="0"/>
              <w:rPr>
                <w:lang w:val="es-ES"/>
              </w:rPr>
            </w:pPr>
            <w:r w:rsidRPr="00F0064C">
              <w:rPr>
                <w:lang w:val="es-ES"/>
              </w:rPr>
              <w:t xml:space="preserve">Informe de Seguimiento de </w:t>
            </w:r>
            <w:r>
              <w:rPr>
                <w:lang w:val="es-ES"/>
              </w:rPr>
              <w:t>marzo</w:t>
            </w:r>
            <w:r w:rsidRPr="00F0064C">
              <w:rPr>
                <w:lang w:val="es-ES"/>
              </w:rPr>
              <w:t xml:space="preserve"> de 2021 (</w:t>
            </w:r>
            <w:r>
              <w:rPr>
                <w:lang w:val="es-ES"/>
              </w:rPr>
              <w:t>7</w:t>
            </w:r>
            <w:r w:rsidR="00915823">
              <w:rPr>
                <w:lang w:val="es-ES"/>
              </w:rPr>
              <w:t>63</w:t>
            </w:r>
            <w:r w:rsidRPr="00F0064C">
              <w:rPr>
                <w:lang w:val="es-ES"/>
              </w:rPr>
              <w:t>-PLA-MI-TR-2021)</w:t>
            </w:r>
          </w:p>
        </w:tc>
        <w:tc>
          <w:tcPr>
            <w:tcW w:w="2820" w:type="dxa"/>
            <w:shd w:val="clear" w:color="auto" w:fill="auto"/>
          </w:tcPr>
          <w:p w14:paraId="124195E6" w14:textId="2B46E258" w:rsidR="00891A34" w:rsidRDefault="00915823" w:rsidP="0048172F">
            <w:pPr>
              <w:pStyle w:val="Textoindependiente3"/>
              <w:ind w:left="0"/>
              <w:jc w:val="center"/>
            </w:pPr>
            <w:r>
              <w:object w:dxaOrig="1508" w:dyaOrig="983" w14:anchorId="5966034A">
                <v:shape id="_x0000_i1033" type="#_x0000_t75" style="width:75pt;height:49.5pt" o:ole="">
                  <v:imagedata r:id="rId43" o:title=""/>
                </v:shape>
                <o:OLEObject Type="Embed" ProgID="Package" ShapeID="_x0000_i1033" DrawAspect="Icon" ObjectID="_1725794874" r:id="rId44"/>
              </w:object>
            </w:r>
          </w:p>
        </w:tc>
      </w:tr>
      <w:tr w:rsidR="00891A34" w:rsidRPr="00CC1FE4" w14:paraId="5C26A226" w14:textId="77777777" w:rsidTr="0048172F">
        <w:trPr>
          <w:trHeight w:val="923"/>
          <w:jc w:val="center"/>
        </w:trPr>
        <w:tc>
          <w:tcPr>
            <w:tcW w:w="714" w:type="dxa"/>
            <w:vAlign w:val="center"/>
          </w:tcPr>
          <w:p w14:paraId="68A6EE57" w14:textId="1869C72A" w:rsidR="00891A34" w:rsidRPr="00F0064C" w:rsidRDefault="00915823" w:rsidP="0048172F">
            <w:pPr>
              <w:pStyle w:val="Textoindependiente3"/>
              <w:ind w:left="0"/>
              <w:jc w:val="center"/>
              <w:rPr>
                <w:sz w:val="22"/>
                <w:szCs w:val="22"/>
              </w:rPr>
            </w:pPr>
            <w:r>
              <w:rPr>
                <w:sz w:val="22"/>
                <w:szCs w:val="22"/>
              </w:rPr>
              <w:t>9</w:t>
            </w:r>
          </w:p>
        </w:tc>
        <w:tc>
          <w:tcPr>
            <w:tcW w:w="4101" w:type="dxa"/>
            <w:shd w:val="clear" w:color="auto" w:fill="auto"/>
            <w:vAlign w:val="center"/>
          </w:tcPr>
          <w:p w14:paraId="671279D0" w14:textId="6B5C8BA0" w:rsidR="00891A34" w:rsidRPr="00F0064C" w:rsidRDefault="00891A34" w:rsidP="0048172F">
            <w:pPr>
              <w:ind w:left="0"/>
              <w:rPr>
                <w:lang w:val="es-ES"/>
              </w:rPr>
            </w:pPr>
            <w:r w:rsidRPr="00F0064C">
              <w:rPr>
                <w:lang w:val="es-ES"/>
              </w:rPr>
              <w:t>Informe de Seguimiento de abril de 2021 (</w:t>
            </w:r>
            <w:r>
              <w:rPr>
                <w:lang w:val="es-ES"/>
              </w:rPr>
              <w:t>9</w:t>
            </w:r>
            <w:r w:rsidR="00915823">
              <w:rPr>
                <w:lang w:val="es-ES"/>
              </w:rPr>
              <w:t>31</w:t>
            </w:r>
            <w:r w:rsidRPr="00F0064C">
              <w:rPr>
                <w:lang w:val="es-ES"/>
              </w:rPr>
              <w:t>-PLA-MI-TR-2021)</w:t>
            </w:r>
          </w:p>
        </w:tc>
        <w:bookmarkStart w:id="6" w:name="_MON_1715000232"/>
        <w:bookmarkEnd w:id="6"/>
        <w:tc>
          <w:tcPr>
            <w:tcW w:w="2820" w:type="dxa"/>
            <w:shd w:val="clear" w:color="auto" w:fill="auto"/>
          </w:tcPr>
          <w:p w14:paraId="4AD80437" w14:textId="44EBB966" w:rsidR="00891A34" w:rsidRPr="00F0064C" w:rsidRDefault="00915823" w:rsidP="0048172F">
            <w:pPr>
              <w:pStyle w:val="Textoindependiente3"/>
              <w:ind w:left="0"/>
              <w:jc w:val="center"/>
              <w:rPr>
                <w:sz w:val="22"/>
                <w:szCs w:val="22"/>
              </w:rPr>
            </w:pPr>
            <w:r>
              <w:rPr>
                <w:sz w:val="22"/>
                <w:szCs w:val="22"/>
              </w:rPr>
              <w:object w:dxaOrig="1508" w:dyaOrig="983" w14:anchorId="223456FF">
                <v:shape id="_x0000_i1034" type="#_x0000_t75" style="width:75pt;height:49.5pt" o:ole="">
                  <v:imagedata r:id="rId45" o:title=""/>
                </v:shape>
                <o:OLEObject Type="Embed" ProgID="Word.Document.12" ShapeID="_x0000_i1034" DrawAspect="Icon" ObjectID="_1725794875" r:id="rId46">
                  <o:FieldCodes>\s</o:FieldCodes>
                </o:OLEObject>
              </w:object>
            </w:r>
          </w:p>
        </w:tc>
      </w:tr>
      <w:tr w:rsidR="00891A34" w:rsidRPr="00CC1FE4" w14:paraId="2888A741" w14:textId="77777777" w:rsidTr="0048172F">
        <w:trPr>
          <w:trHeight w:val="923"/>
          <w:jc w:val="center"/>
        </w:trPr>
        <w:tc>
          <w:tcPr>
            <w:tcW w:w="714" w:type="dxa"/>
            <w:vAlign w:val="center"/>
          </w:tcPr>
          <w:p w14:paraId="5127626C" w14:textId="019B6D5E" w:rsidR="00891A34" w:rsidRPr="00F0064C" w:rsidRDefault="00891A34" w:rsidP="0048172F">
            <w:pPr>
              <w:pStyle w:val="Textoindependiente3"/>
              <w:ind w:left="0"/>
              <w:jc w:val="center"/>
              <w:rPr>
                <w:sz w:val="22"/>
                <w:szCs w:val="22"/>
              </w:rPr>
            </w:pPr>
            <w:r>
              <w:rPr>
                <w:sz w:val="22"/>
                <w:szCs w:val="22"/>
              </w:rPr>
              <w:t>1</w:t>
            </w:r>
            <w:r w:rsidR="00915823">
              <w:rPr>
                <w:sz w:val="22"/>
                <w:szCs w:val="22"/>
              </w:rPr>
              <w:t>0</w:t>
            </w:r>
          </w:p>
        </w:tc>
        <w:tc>
          <w:tcPr>
            <w:tcW w:w="4101" w:type="dxa"/>
            <w:shd w:val="clear" w:color="auto" w:fill="auto"/>
            <w:vAlign w:val="center"/>
          </w:tcPr>
          <w:p w14:paraId="6EF7A22C" w14:textId="60C29D66" w:rsidR="00891A34" w:rsidRPr="00F0064C" w:rsidRDefault="00891A34" w:rsidP="0048172F">
            <w:pPr>
              <w:ind w:left="0"/>
              <w:rPr>
                <w:lang w:val="es-ES"/>
              </w:rPr>
            </w:pPr>
            <w:r w:rsidRPr="00F0064C">
              <w:rPr>
                <w:lang w:val="es-ES"/>
              </w:rPr>
              <w:t xml:space="preserve">Informe de Seguimiento de </w:t>
            </w:r>
            <w:r>
              <w:rPr>
                <w:lang w:val="es-ES"/>
              </w:rPr>
              <w:t>mayo</w:t>
            </w:r>
            <w:r w:rsidRPr="00F0064C">
              <w:rPr>
                <w:lang w:val="es-ES"/>
              </w:rPr>
              <w:t xml:space="preserve"> de 2021 (</w:t>
            </w:r>
            <w:r>
              <w:rPr>
                <w:lang w:val="es-ES"/>
              </w:rPr>
              <w:t>1</w:t>
            </w:r>
            <w:r w:rsidR="00915823">
              <w:rPr>
                <w:lang w:val="es-ES"/>
              </w:rPr>
              <w:t>263</w:t>
            </w:r>
            <w:r w:rsidRPr="00F0064C">
              <w:rPr>
                <w:lang w:val="es-ES"/>
              </w:rPr>
              <w:t>-PLA-MI-TR-2021)</w:t>
            </w:r>
          </w:p>
        </w:tc>
        <w:bookmarkStart w:id="7" w:name="_MON_1715000372"/>
        <w:bookmarkEnd w:id="7"/>
        <w:tc>
          <w:tcPr>
            <w:tcW w:w="2820" w:type="dxa"/>
            <w:shd w:val="clear" w:color="auto" w:fill="auto"/>
          </w:tcPr>
          <w:p w14:paraId="2D156321" w14:textId="20F3FA60" w:rsidR="00891A34" w:rsidRDefault="00915823" w:rsidP="0048172F">
            <w:pPr>
              <w:pStyle w:val="Textoindependiente3"/>
              <w:ind w:left="0"/>
              <w:jc w:val="center"/>
            </w:pPr>
            <w:r>
              <w:object w:dxaOrig="1508" w:dyaOrig="983" w14:anchorId="4AD8E9A0">
                <v:shape id="_x0000_i1035" type="#_x0000_t75" style="width:75pt;height:49.5pt" o:ole="">
                  <v:imagedata r:id="rId47" o:title=""/>
                </v:shape>
                <o:OLEObject Type="Embed" ProgID="Word.Document.12" ShapeID="_x0000_i1035" DrawAspect="Icon" ObjectID="_1725794876" r:id="rId48">
                  <o:FieldCodes>\s</o:FieldCodes>
                </o:OLEObject>
              </w:object>
            </w:r>
          </w:p>
        </w:tc>
      </w:tr>
      <w:tr w:rsidR="00891A34" w:rsidRPr="00CC1FE4" w14:paraId="5BA911FC" w14:textId="77777777" w:rsidTr="0048172F">
        <w:trPr>
          <w:trHeight w:val="923"/>
          <w:jc w:val="center"/>
        </w:trPr>
        <w:tc>
          <w:tcPr>
            <w:tcW w:w="714" w:type="dxa"/>
            <w:vAlign w:val="center"/>
          </w:tcPr>
          <w:p w14:paraId="1D854048" w14:textId="42783E66" w:rsidR="00891A34" w:rsidRPr="00F0064C" w:rsidRDefault="00891A34" w:rsidP="0048172F">
            <w:pPr>
              <w:pStyle w:val="Textoindependiente3"/>
              <w:ind w:left="0"/>
              <w:jc w:val="center"/>
              <w:rPr>
                <w:sz w:val="22"/>
                <w:szCs w:val="22"/>
              </w:rPr>
            </w:pPr>
            <w:r w:rsidRPr="00F0064C">
              <w:rPr>
                <w:sz w:val="22"/>
                <w:szCs w:val="22"/>
              </w:rPr>
              <w:t>1</w:t>
            </w:r>
            <w:r w:rsidR="00915823">
              <w:rPr>
                <w:sz w:val="22"/>
                <w:szCs w:val="22"/>
              </w:rPr>
              <w:t>1</w:t>
            </w:r>
          </w:p>
        </w:tc>
        <w:tc>
          <w:tcPr>
            <w:tcW w:w="4101" w:type="dxa"/>
            <w:shd w:val="clear" w:color="auto" w:fill="auto"/>
            <w:vAlign w:val="center"/>
          </w:tcPr>
          <w:p w14:paraId="1BFFD191" w14:textId="5C81F554" w:rsidR="00891A34" w:rsidRPr="00F0064C" w:rsidRDefault="00891A34" w:rsidP="0048172F">
            <w:pPr>
              <w:ind w:left="0"/>
              <w:rPr>
                <w:lang w:val="es-ES"/>
              </w:rPr>
            </w:pPr>
            <w:r w:rsidRPr="00F0064C">
              <w:rPr>
                <w:lang w:val="es-ES"/>
              </w:rPr>
              <w:t>Informe de Seguimiento de junio de 2021 (1</w:t>
            </w:r>
            <w:r w:rsidR="00915823">
              <w:rPr>
                <w:lang w:val="es-ES"/>
              </w:rPr>
              <w:t>621</w:t>
            </w:r>
            <w:r w:rsidRPr="00F0064C">
              <w:rPr>
                <w:lang w:val="es-ES"/>
              </w:rPr>
              <w:t>-PLA-MI-TR-2021)</w:t>
            </w:r>
          </w:p>
        </w:tc>
        <w:bookmarkStart w:id="8" w:name="_MON_1715000449"/>
        <w:bookmarkEnd w:id="8"/>
        <w:tc>
          <w:tcPr>
            <w:tcW w:w="2820" w:type="dxa"/>
            <w:shd w:val="clear" w:color="auto" w:fill="auto"/>
          </w:tcPr>
          <w:p w14:paraId="40175F1F" w14:textId="6C3B4032" w:rsidR="00891A34" w:rsidRPr="00F0064C" w:rsidRDefault="00915823" w:rsidP="0048172F">
            <w:pPr>
              <w:pStyle w:val="Textoindependiente3"/>
              <w:ind w:left="0"/>
              <w:jc w:val="center"/>
              <w:rPr>
                <w:sz w:val="22"/>
                <w:szCs w:val="22"/>
              </w:rPr>
            </w:pPr>
            <w:r>
              <w:rPr>
                <w:sz w:val="22"/>
                <w:szCs w:val="22"/>
              </w:rPr>
              <w:object w:dxaOrig="1508" w:dyaOrig="983" w14:anchorId="381AAF15">
                <v:shape id="_x0000_i1036" type="#_x0000_t75" style="width:75pt;height:49.5pt" o:ole="">
                  <v:imagedata r:id="rId49" o:title=""/>
                </v:shape>
                <o:OLEObject Type="Embed" ProgID="Word.Document.12" ShapeID="_x0000_i1036" DrawAspect="Icon" ObjectID="_1725794877" r:id="rId50">
                  <o:FieldCodes>\s</o:FieldCodes>
                </o:OLEObject>
              </w:object>
            </w:r>
          </w:p>
        </w:tc>
      </w:tr>
      <w:tr w:rsidR="00891A34" w:rsidRPr="00CC1FE4" w14:paraId="3299E48A" w14:textId="77777777" w:rsidTr="0048172F">
        <w:trPr>
          <w:trHeight w:val="923"/>
          <w:jc w:val="center"/>
        </w:trPr>
        <w:tc>
          <w:tcPr>
            <w:tcW w:w="714" w:type="dxa"/>
            <w:vAlign w:val="center"/>
          </w:tcPr>
          <w:p w14:paraId="0023D5B4" w14:textId="5722F928" w:rsidR="00891A34" w:rsidRPr="00F0064C" w:rsidRDefault="00891A34" w:rsidP="0048172F">
            <w:pPr>
              <w:pStyle w:val="Textoindependiente3"/>
              <w:ind w:left="0"/>
              <w:jc w:val="center"/>
              <w:rPr>
                <w:sz w:val="22"/>
                <w:szCs w:val="22"/>
              </w:rPr>
            </w:pPr>
            <w:r w:rsidRPr="00F0064C">
              <w:rPr>
                <w:sz w:val="22"/>
                <w:szCs w:val="22"/>
              </w:rPr>
              <w:lastRenderedPageBreak/>
              <w:t>1</w:t>
            </w:r>
            <w:r w:rsidR="00915823">
              <w:rPr>
                <w:sz w:val="22"/>
                <w:szCs w:val="22"/>
              </w:rPr>
              <w:t>2</w:t>
            </w:r>
          </w:p>
        </w:tc>
        <w:tc>
          <w:tcPr>
            <w:tcW w:w="4101" w:type="dxa"/>
            <w:shd w:val="clear" w:color="auto" w:fill="auto"/>
            <w:vAlign w:val="center"/>
          </w:tcPr>
          <w:p w14:paraId="79CA161B" w14:textId="265D0AC5" w:rsidR="00891A34" w:rsidRPr="00F0064C" w:rsidRDefault="00891A34" w:rsidP="0048172F">
            <w:pPr>
              <w:ind w:left="0"/>
              <w:rPr>
                <w:lang w:val="es-ES"/>
              </w:rPr>
            </w:pPr>
            <w:r w:rsidRPr="00F0064C">
              <w:rPr>
                <w:lang w:val="es-ES"/>
              </w:rPr>
              <w:t>Informe de Seguimiento de julio, agosto, setiembre de 2021 (2</w:t>
            </w:r>
            <w:r>
              <w:rPr>
                <w:lang w:val="es-ES"/>
              </w:rPr>
              <w:t>3</w:t>
            </w:r>
            <w:r w:rsidR="00915823">
              <w:rPr>
                <w:lang w:val="es-ES"/>
              </w:rPr>
              <w:t>21</w:t>
            </w:r>
            <w:r w:rsidRPr="00F0064C">
              <w:rPr>
                <w:lang w:val="es-ES"/>
              </w:rPr>
              <w:t>-PLA-MI-TR-2021)</w:t>
            </w:r>
          </w:p>
        </w:tc>
        <w:bookmarkStart w:id="9" w:name="_MON_1715000537"/>
        <w:bookmarkEnd w:id="9"/>
        <w:tc>
          <w:tcPr>
            <w:tcW w:w="2820" w:type="dxa"/>
            <w:shd w:val="clear" w:color="auto" w:fill="auto"/>
          </w:tcPr>
          <w:p w14:paraId="58BF0118" w14:textId="2A613941" w:rsidR="00891A34" w:rsidRPr="00F0064C" w:rsidRDefault="00915823" w:rsidP="0048172F">
            <w:pPr>
              <w:pStyle w:val="Textoindependiente3"/>
              <w:ind w:left="0"/>
              <w:jc w:val="center"/>
              <w:rPr>
                <w:sz w:val="22"/>
                <w:szCs w:val="22"/>
              </w:rPr>
            </w:pPr>
            <w:r>
              <w:rPr>
                <w:sz w:val="22"/>
                <w:szCs w:val="22"/>
              </w:rPr>
              <w:object w:dxaOrig="1508" w:dyaOrig="983" w14:anchorId="6EDE43C2">
                <v:shape id="_x0000_i1037" type="#_x0000_t75" style="width:75pt;height:49.5pt" o:ole="">
                  <v:imagedata r:id="rId51" o:title=""/>
                </v:shape>
                <o:OLEObject Type="Embed" ProgID="Word.Document.12" ShapeID="_x0000_i1037" DrawAspect="Icon" ObjectID="_1725794878" r:id="rId52">
                  <o:FieldCodes>\s</o:FieldCodes>
                </o:OLEObject>
              </w:object>
            </w:r>
          </w:p>
        </w:tc>
      </w:tr>
      <w:tr w:rsidR="00891A34" w:rsidRPr="00CC1FE4" w14:paraId="33B4DAC4" w14:textId="77777777" w:rsidTr="0048172F">
        <w:trPr>
          <w:trHeight w:val="923"/>
          <w:jc w:val="center"/>
        </w:trPr>
        <w:tc>
          <w:tcPr>
            <w:tcW w:w="714" w:type="dxa"/>
            <w:vAlign w:val="center"/>
          </w:tcPr>
          <w:p w14:paraId="54E14E69" w14:textId="3FAA2E8E" w:rsidR="00891A34" w:rsidRPr="00F0064C" w:rsidRDefault="00891A34" w:rsidP="0048172F">
            <w:pPr>
              <w:pStyle w:val="Textoindependiente3"/>
              <w:ind w:left="0"/>
              <w:jc w:val="center"/>
              <w:rPr>
                <w:sz w:val="22"/>
                <w:szCs w:val="22"/>
              </w:rPr>
            </w:pPr>
            <w:r w:rsidRPr="00F0064C">
              <w:rPr>
                <w:sz w:val="22"/>
                <w:szCs w:val="22"/>
              </w:rPr>
              <w:t>1</w:t>
            </w:r>
            <w:r w:rsidR="00915823">
              <w:rPr>
                <w:sz w:val="22"/>
                <w:szCs w:val="22"/>
              </w:rPr>
              <w:t>3</w:t>
            </w:r>
          </w:p>
        </w:tc>
        <w:tc>
          <w:tcPr>
            <w:tcW w:w="4101" w:type="dxa"/>
            <w:shd w:val="clear" w:color="auto" w:fill="auto"/>
            <w:vAlign w:val="center"/>
          </w:tcPr>
          <w:p w14:paraId="6289E889" w14:textId="125E5957" w:rsidR="00891A34" w:rsidRPr="00F0064C" w:rsidRDefault="00891A34" w:rsidP="0048172F">
            <w:pPr>
              <w:ind w:left="0"/>
              <w:rPr>
                <w:lang w:val="es-ES"/>
              </w:rPr>
            </w:pPr>
            <w:r w:rsidRPr="00F0064C">
              <w:rPr>
                <w:lang w:val="es-ES"/>
              </w:rPr>
              <w:t>Informe de Seguimiento de octubre, noviembre, diciembre de 2021 (</w:t>
            </w:r>
            <w:r w:rsidR="00915823">
              <w:rPr>
                <w:lang w:val="es-ES"/>
              </w:rPr>
              <w:t>513</w:t>
            </w:r>
            <w:r w:rsidRPr="00F0064C">
              <w:rPr>
                <w:lang w:val="es-ES"/>
              </w:rPr>
              <w:t>-PLA-MI-TR-202</w:t>
            </w:r>
            <w:r>
              <w:rPr>
                <w:lang w:val="es-ES"/>
              </w:rPr>
              <w:t>2</w:t>
            </w:r>
            <w:r w:rsidRPr="00F0064C">
              <w:rPr>
                <w:lang w:val="es-ES"/>
              </w:rPr>
              <w:t>)</w:t>
            </w:r>
          </w:p>
        </w:tc>
        <w:bookmarkStart w:id="10" w:name="_MON_1715000606"/>
        <w:bookmarkEnd w:id="10"/>
        <w:tc>
          <w:tcPr>
            <w:tcW w:w="2820" w:type="dxa"/>
            <w:shd w:val="clear" w:color="auto" w:fill="auto"/>
          </w:tcPr>
          <w:p w14:paraId="5FAABA2B" w14:textId="44C943A9" w:rsidR="00891A34" w:rsidRPr="00F0064C" w:rsidRDefault="00915823" w:rsidP="0048172F">
            <w:pPr>
              <w:pStyle w:val="Textoindependiente3"/>
              <w:ind w:left="0"/>
              <w:jc w:val="center"/>
              <w:rPr>
                <w:sz w:val="22"/>
                <w:szCs w:val="22"/>
              </w:rPr>
            </w:pPr>
            <w:r>
              <w:rPr>
                <w:sz w:val="22"/>
                <w:szCs w:val="22"/>
              </w:rPr>
              <w:object w:dxaOrig="1508" w:dyaOrig="983" w14:anchorId="783588A7">
                <v:shape id="_x0000_i1038" type="#_x0000_t75" style="width:75pt;height:49.5pt" o:ole="">
                  <v:imagedata r:id="rId53" o:title=""/>
                </v:shape>
                <o:OLEObject Type="Embed" ProgID="Word.Document.12" ShapeID="_x0000_i1038" DrawAspect="Icon" ObjectID="_1725794879" r:id="rId54">
                  <o:FieldCodes>\s</o:FieldCodes>
                </o:OLEObject>
              </w:object>
            </w:r>
          </w:p>
        </w:tc>
      </w:tr>
    </w:tbl>
    <w:p w14:paraId="3C394E32" w14:textId="77777777" w:rsidR="00891A34" w:rsidRDefault="00891A34" w:rsidP="00891A34">
      <w:pPr>
        <w:ind w:left="0"/>
      </w:pPr>
    </w:p>
    <w:p w14:paraId="7D79A874" w14:textId="77777777" w:rsidR="00891A34" w:rsidRDefault="00891A34" w:rsidP="00891A34">
      <w:pPr>
        <w:suppressAutoHyphens w:val="0"/>
        <w:spacing w:before="0" w:after="0" w:line="240" w:lineRule="auto"/>
        <w:ind w:left="0"/>
        <w:jc w:val="left"/>
        <w:rPr>
          <w:lang w:eastAsia="es-CR"/>
        </w:rPr>
      </w:pPr>
      <w:r>
        <w:rPr>
          <w:lang w:eastAsia="es-CR"/>
        </w:rPr>
        <w:br w:type="page"/>
      </w:r>
    </w:p>
    <w:p w14:paraId="3F40779B" w14:textId="77777777" w:rsidR="00891A34" w:rsidRDefault="00891A34" w:rsidP="00891A34">
      <w:pPr>
        <w:ind w:right="51"/>
        <w:rPr>
          <w:lang w:eastAsia="es-CR"/>
        </w:rPr>
        <w:sectPr w:rsidR="00891A34">
          <w:headerReference w:type="default" r:id="rId55"/>
          <w:footerReference w:type="default" r:id="rId56"/>
          <w:pgSz w:w="12240" w:h="15840"/>
          <w:pgMar w:top="1134" w:right="1134" w:bottom="1134" w:left="1134" w:header="709" w:footer="709" w:gutter="0"/>
          <w:cols w:space="720"/>
          <w:formProt w:val="0"/>
          <w:docGrid w:linePitch="360"/>
        </w:sectPr>
      </w:pPr>
    </w:p>
    <w:p w14:paraId="27394CC0" w14:textId="77777777" w:rsidR="00891A34" w:rsidRPr="00F0064C" w:rsidRDefault="00891A34" w:rsidP="00891A34">
      <w:pPr>
        <w:ind w:right="51"/>
        <w:rPr>
          <w:lang w:eastAsia="es-CR"/>
        </w:rPr>
      </w:pPr>
      <w:r w:rsidRPr="00F0064C">
        <w:rPr>
          <w:lang w:eastAsia="es-CR"/>
        </w:rPr>
        <w:lastRenderedPageBreak/>
        <w:t xml:space="preserve">Producto del seguimiento realizado por la Dirección de Planificación, en el siguiente cuadro se muestra un resumen de las principales variables estadísticas de la oficina que se encontraron en </w:t>
      </w:r>
      <w:r>
        <w:rPr>
          <w:lang w:eastAsia="es-CR"/>
        </w:rPr>
        <w:t>febrero de 2020</w:t>
      </w:r>
      <w:r w:rsidRPr="00F0064C">
        <w:rPr>
          <w:lang w:eastAsia="es-CR"/>
        </w:rPr>
        <w:t xml:space="preserve"> (fecha en la que se realizó el trabajo de campo en dicho despacho) y los resultados obtenidos mediante los seguimientos efectuados en el período de junio de 2020 a diciembre de 2021.</w:t>
      </w:r>
    </w:p>
    <w:p w14:paraId="5C423A9D" w14:textId="23815966" w:rsidR="00891A34" w:rsidRPr="001B1E0F" w:rsidRDefault="00891A34" w:rsidP="00891A34">
      <w:pPr>
        <w:pStyle w:val="Epgrafe"/>
        <w:keepNext/>
        <w:jc w:val="center"/>
        <w:rPr>
          <w:sz w:val="22"/>
          <w:szCs w:val="22"/>
        </w:rPr>
      </w:pPr>
      <w:r w:rsidRPr="001B1E0F">
        <w:rPr>
          <w:sz w:val="22"/>
          <w:szCs w:val="22"/>
        </w:rPr>
        <w:t xml:space="preserve">Cuadro </w:t>
      </w:r>
      <w:r w:rsidRPr="001B1E0F">
        <w:rPr>
          <w:sz w:val="22"/>
          <w:szCs w:val="22"/>
        </w:rPr>
        <w:fldChar w:fldCharType="begin"/>
      </w:r>
      <w:r w:rsidRPr="001B1E0F">
        <w:rPr>
          <w:sz w:val="22"/>
          <w:szCs w:val="22"/>
        </w:rPr>
        <w:instrText xml:space="preserve"> SEQ Cuadro \* ARABIC </w:instrText>
      </w:r>
      <w:r w:rsidRPr="001B1E0F">
        <w:rPr>
          <w:sz w:val="22"/>
          <w:szCs w:val="22"/>
        </w:rPr>
        <w:fldChar w:fldCharType="separate"/>
      </w:r>
      <w:r w:rsidR="006B1726">
        <w:rPr>
          <w:noProof/>
          <w:sz w:val="22"/>
          <w:szCs w:val="22"/>
        </w:rPr>
        <w:t>4</w:t>
      </w:r>
      <w:r w:rsidRPr="001B1E0F">
        <w:rPr>
          <w:sz w:val="22"/>
          <w:szCs w:val="22"/>
        </w:rPr>
        <w:fldChar w:fldCharType="end"/>
      </w:r>
      <w:r w:rsidRPr="001B1E0F">
        <w:rPr>
          <w:sz w:val="22"/>
          <w:szCs w:val="22"/>
        </w:rPr>
        <w:t xml:space="preserve"> </w:t>
      </w:r>
    </w:p>
    <w:p w14:paraId="73CF8335" w14:textId="2A5F9A79" w:rsidR="00891A34" w:rsidRPr="001B1E0F" w:rsidRDefault="00891A34" w:rsidP="00891A34">
      <w:pPr>
        <w:pStyle w:val="Epgrafe"/>
        <w:keepNext/>
        <w:spacing w:after="240"/>
        <w:jc w:val="center"/>
        <w:rPr>
          <w:sz w:val="22"/>
          <w:szCs w:val="22"/>
        </w:rPr>
      </w:pPr>
      <w:r w:rsidRPr="001B1E0F">
        <w:rPr>
          <w:sz w:val="22"/>
          <w:szCs w:val="22"/>
        </w:rPr>
        <w:t xml:space="preserve">Principales variables estadísticas de la Defensa </w:t>
      </w:r>
      <w:r w:rsidRPr="00C61908">
        <w:rPr>
          <w:sz w:val="22"/>
          <w:szCs w:val="22"/>
        </w:rPr>
        <w:t xml:space="preserve">Pública </w:t>
      </w:r>
      <w:r w:rsidR="007D2028">
        <w:rPr>
          <w:sz w:val="22"/>
          <w:szCs w:val="22"/>
        </w:rPr>
        <w:t xml:space="preserve">de </w:t>
      </w:r>
      <w:r w:rsidR="00401823">
        <w:rPr>
          <w:sz w:val="22"/>
          <w:szCs w:val="22"/>
        </w:rPr>
        <w:t>Siquirres</w:t>
      </w:r>
    </w:p>
    <w:tbl>
      <w:tblPr>
        <w:tblW w:w="4630" w:type="pct"/>
        <w:tblInd w:w="485" w:type="dxa"/>
        <w:tblCellMar>
          <w:left w:w="70" w:type="dxa"/>
          <w:right w:w="70" w:type="dxa"/>
        </w:tblCellMar>
        <w:tblLook w:val="04A0" w:firstRow="1" w:lastRow="0" w:firstColumn="1" w:lastColumn="0" w:noHBand="0" w:noVBand="1"/>
      </w:tblPr>
      <w:tblGrid>
        <w:gridCol w:w="1347"/>
        <w:gridCol w:w="580"/>
        <w:gridCol w:w="580"/>
        <w:gridCol w:w="580"/>
        <w:gridCol w:w="580"/>
        <w:gridCol w:w="580"/>
        <w:gridCol w:w="580"/>
        <w:gridCol w:w="580"/>
        <w:gridCol w:w="580"/>
        <w:gridCol w:w="580"/>
        <w:gridCol w:w="580"/>
        <w:gridCol w:w="605"/>
        <w:gridCol w:w="544"/>
        <w:gridCol w:w="617"/>
        <w:gridCol w:w="532"/>
        <w:gridCol w:w="470"/>
        <w:gridCol w:w="544"/>
        <w:gridCol w:w="519"/>
        <w:gridCol w:w="496"/>
        <w:gridCol w:w="556"/>
        <w:gridCol w:w="495"/>
      </w:tblGrid>
      <w:tr w:rsidR="00401823" w:rsidRPr="00401823" w14:paraId="0C50B19D" w14:textId="77777777" w:rsidTr="00401823">
        <w:trPr>
          <w:trHeight w:val="557"/>
        </w:trPr>
        <w:tc>
          <w:tcPr>
            <w:tcW w:w="538" w:type="pct"/>
            <w:tcBorders>
              <w:top w:val="double" w:sz="6" w:space="0" w:color="4472C4"/>
              <w:left w:val="double" w:sz="6" w:space="0" w:color="4472C4"/>
              <w:bottom w:val="double" w:sz="6" w:space="0" w:color="4472C4"/>
              <w:right w:val="double" w:sz="6" w:space="0" w:color="4472C4"/>
            </w:tcBorders>
            <w:shd w:val="clear" w:color="000000" w:fill="9CC2E5"/>
            <w:vAlign w:val="center"/>
            <w:hideMark/>
          </w:tcPr>
          <w:p w14:paraId="14A0B3F8" w14:textId="77777777" w:rsidR="007D2028" w:rsidRPr="00401823" w:rsidRDefault="007D2028" w:rsidP="007D2028">
            <w:pPr>
              <w:suppressAutoHyphens w:val="0"/>
              <w:spacing w:before="0" w:after="0" w:line="240" w:lineRule="auto"/>
              <w:ind w:left="0"/>
              <w:jc w:val="center"/>
              <w:rPr>
                <w:rFonts w:ascii="Calibri" w:eastAsia="Times New Roman" w:hAnsi="Calibri" w:cs="Calibri"/>
                <w:b/>
                <w:bCs/>
                <w:color w:val="000000"/>
                <w:lang w:eastAsia="es-CR"/>
              </w:rPr>
            </w:pPr>
            <w:r w:rsidRPr="00401823">
              <w:rPr>
                <w:rFonts w:ascii="Calibri" w:eastAsia="Times New Roman" w:hAnsi="Calibri" w:cs="Calibri"/>
                <w:b/>
                <w:bCs/>
                <w:color w:val="000000"/>
                <w:lang w:eastAsia="es-CR"/>
              </w:rPr>
              <w:t>Variables Estadísticas</w:t>
            </w:r>
          </w:p>
        </w:tc>
        <w:tc>
          <w:tcPr>
            <w:tcW w:w="232" w:type="pct"/>
            <w:tcBorders>
              <w:top w:val="double" w:sz="6" w:space="0" w:color="4472C4"/>
              <w:left w:val="nil"/>
              <w:bottom w:val="double" w:sz="6" w:space="0" w:color="4472C4"/>
              <w:right w:val="double" w:sz="6" w:space="0" w:color="4472C4"/>
            </w:tcBorders>
            <w:shd w:val="clear" w:color="000000" w:fill="9CC2E5"/>
            <w:vAlign w:val="center"/>
            <w:hideMark/>
          </w:tcPr>
          <w:p w14:paraId="7424F4FA"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b/>
                <w:bCs/>
                <w:lang w:eastAsia="es-CR"/>
              </w:rPr>
            </w:pPr>
            <w:r w:rsidRPr="00401823">
              <w:rPr>
                <w:rFonts w:ascii="Times New Roman" w:eastAsia="Times New Roman" w:hAnsi="Times New Roman" w:cs="Times New Roman"/>
                <w:b/>
                <w:bCs/>
                <w:lang w:eastAsia="es-CR"/>
              </w:rPr>
              <w:t>feb-20</w:t>
            </w:r>
          </w:p>
        </w:tc>
        <w:tc>
          <w:tcPr>
            <w:tcW w:w="232" w:type="pct"/>
            <w:tcBorders>
              <w:top w:val="double" w:sz="6" w:space="0" w:color="4472C4"/>
              <w:left w:val="nil"/>
              <w:bottom w:val="double" w:sz="6" w:space="0" w:color="4472C4"/>
              <w:right w:val="double" w:sz="6" w:space="0" w:color="4472C4"/>
            </w:tcBorders>
            <w:shd w:val="clear" w:color="000000" w:fill="9CC2E5"/>
            <w:vAlign w:val="center"/>
            <w:hideMark/>
          </w:tcPr>
          <w:p w14:paraId="48D70A63"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b/>
                <w:bCs/>
                <w:lang w:eastAsia="es-CR"/>
              </w:rPr>
            </w:pPr>
            <w:r w:rsidRPr="00401823">
              <w:rPr>
                <w:rFonts w:ascii="Times New Roman" w:eastAsia="Times New Roman" w:hAnsi="Times New Roman" w:cs="Times New Roman"/>
                <w:b/>
                <w:bCs/>
                <w:lang w:eastAsia="es-CR"/>
              </w:rPr>
              <w:t>jun-20</w:t>
            </w:r>
          </w:p>
        </w:tc>
        <w:tc>
          <w:tcPr>
            <w:tcW w:w="232" w:type="pct"/>
            <w:tcBorders>
              <w:top w:val="double" w:sz="6" w:space="0" w:color="4472C4"/>
              <w:left w:val="nil"/>
              <w:bottom w:val="double" w:sz="6" w:space="0" w:color="4472C4"/>
              <w:right w:val="double" w:sz="6" w:space="0" w:color="4472C4"/>
            </w:tcBorders>
            <w:shd w:val="clear" w:color="000000" w:fill="9CC2E5"/>
            <w:vAlign w:val="center"/>
            <w:hideMark/>
          </w:tcPr>
          <w:p w14:paraId="7CB663A2"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b/>
                <w:bCs/>
                <w:lang w:eastAsia="es-CR"/>
              </w:rPr>
            </w:pPr>
            <w:r w:rsidRPr="00401823">
              <w:rPr>
                <w:rFonts w:ascii="Times New Roman" w:eastAsia="Times New Roman" w:hAnsi="Times New Roman" w:cs="Times New Roman"/>
                <w:b/>
                <w:bCs/>
                <w:lang w:eastAsia="es-CR"/>
              </w:rPr>
              <w:t>jul-20</w:t>
            </w:r>
          </w:p>
        </w:tc>
        <w:tc>
          <w:tcPr>
            <w:tcW w:w="232" w:type="pct"/>
            <w:tcBorders>
              <w:top w:val="double" w:sz="6" w:space="0" w:color="4472C4"/>
              <w:left w:val="nil"/>
              <w:bottom w:val="double" w:sz="6" w:space="0" w:color="4472C4"/>
              <w:right w:val="double" w:sz="6" w:space="0" w:color="4472C4"/>
            </w:tcBorders>
            <w:shd w:val="clear" w:color="000000" w:fill="9CC2E5"/>
            <w:vAlign w:val="center"/>
            <w:hideMark/>
          </w:tcPr>
          <w:p w14:paraId="7C193EBA"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b/>
                <w:bCs/>
                <w:lang w:eastAsia="es-CR"/>
              </w:rPr>
            </w:pPr>
            <w:r w:rsidRPr="00401823">
              <w:rPr>
                <w:rFonts w:ascii="Times New Roman" w:eastAsia="Times New Roman" w:hAnsi="Times New Roman" w:cs="Times New Roman"/>
                <w:b/>
                <w:bCs/>
                <w:lang w:eastAsia="es-CR"/>
              </w:rPr>
              <w:t>ago-20</w:t>
            </w:r>
          </w:p>
        </w:tc>
        <w:tc>
          <w:tcPr>
            <w:tcW w:w="232" w:type="pct"/>
            <w:tcBorders>
              <w:top w:val="double" w:sz="6" w:space="0" w:color="4472C4"/>
              <w:left w:val="nil"/>
              <w:bottom w:val="double" w:sz="6" w:space="0" w:color="4472C4"/>
              <w:right w:val="double" w:sz="6" w:space="0" w:color="4472C4"/>
            </w:tcBorders>
            <w:shd w:val="clear" w:color="000000" w:fill="9CC2E5"/>
            <w:vAlign w:val="center"/>
            <w:hideMark/>
          </w:tcPr>
          <w:p w14:paraId="6F884F97"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b/>
                <w:bCs/>
                <w:lang w:eastAsia="es-CR"/>
              </w:rPr>
            </w:pPr>
            <w:r w:rsidRPr="00401823">
              <w:rPr>
                <w:rFonts w:ascii="Times New Roman" w:eastAsia="Times New Roman" w:hAnsi="Times New Roman" w:cs="Times New Roman"/>
                <w:b/>
                <w:bCs/>
                <w:lang w:eastAsia="es-CR"/>
              </w:rPr>
              <w:t>sep-20</w:t>
            </w:r>
          </w:p>
        </w:tc>
        <w:tc>
          <w:tcPr>
            <w:tcW w:w="232" w:type="pct"/>
            <w:tcBorders>
              <w:top w:val="double" w:sz="6" w:space="0" w:color="4472C4"/>
              <w:left w:val="nil"/>
              <w:bottom w:val="double" w:sz="6" w:space="0" w:color="4472C4"/>
              <w:right w:val="double" w:sz="6" w:space="0" w:color="4472C4"/>
            </w:tcBorders>
            <w:shd w:val="clear" w:color="000000" w:fill="9CC2E5"/>
            <w:vAlign w:val="center"/>
            <w:hideMark/>
          </w:tcPr>
          <w:p w14:paraId="5B6254F5"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b/>
                <w:bCs/>
                <w:lang w:eastAsia="es-CR"/>
              </w:rPr>
            </w:pPr>
            <w:r w:rsidRPr="00401823">
              <w:rPr>
                <w:rFonts w:ascii="Times New Roman" w:eastAsia="Times New Roman" w:hAnsi="Times New Roman" w:cs="Times New Roman"/>
                <w:b/>
                <w:bCs/>
                <w:lang w:eastAsia="es-CR"/>
              </w:rPr>
              <w:t>oct-20</w:t>
            </w:r>
          </w:p>
        </w:tc>
        <w:tc>
          <w:tcPr>
            <w:tcW w:w="232" w:type="pct"/>
            <w:tcBorders>
              <w:top w:val="double" w:sz="6" w:space="0" w:color="4472C4"/>
              <w:left w:val="nil"/>
              <w:bottom w:val="double" w:sz="6" w:space="0" w:color="4472C4"/>
              <w:right w:val="double" w:sz="6" w:space="0" w:color="4472C4"/>
            </w:tcBorders>
            <w:shd w:val="clear" w:color="000000" w:fill="9CC2E5"/>
            <w:vAlign w:val="center"/>
            <w:hideMark/>
          </w:tcPr>
          <w:p w14:paraId="666213A4"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b/>
                <w:bCs/>
                <w:lang w:eastAsia="es-CR"/>
              </w:rPr>
            </w:pPr>
            <w:r w:rsidRPr="00401823">
              <w:rPr>
                <w:rFonts w:ascii="Times New Roman" w:eastAsia="Times New Roman" w:hAnsi="Times New Roman" w:cs="Times New Roman"/>
                <w:b/>
                <w:bCs/>
                <w:lang w:eastAsia="es-CR"/>
              </w:rPr>
              <w:t>nov-20</w:t>
            </w:r>
          </w:p>
        </w:tc>
        <w:tc>
          <w:tcPr>
            <w:tcW w:w="232" w:type="pct"/>
            <w:tcBorders>
              <w:top w:val="double" w:sz="6" w:space="0" w:color="4472C4"/>
              <w:left w:val="nil"/>
              <w:bottom w:val="double" w:sz="6" w:space="0" w:color="4472C4"/>
              <w:right w:val="double" w:sz="6" w:space="0" w:color="4472C4"/>
            </w:tcBorders>
            <w:shd w:val="clear" w:color="000000" w:fill="9CC2E5"/>
            <w:vAlign w:val="center"/>
            <w:hideMark/>
          </w:tcPr>
          <w:p w14:paraId="5B987635"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b/>
                <w:bCs/>
                <w:lang w:eastAsia="es-CR"/>
              </w:rPr>
            </w:pPr>
            <w:r w:rsidRPr="00401823">
              <w:rPr>
                <w:rFonts w:ascii="Times New Roman" w:eastAsia="Times New Roman" w:hAnsi="Times New Roman" w:cs="Times New Roman"/>
                <w:b/>
                <w:bCs/>
                <w:lang w:eastAsia="es-CR"/>
              </w:rPr>
              <w:t>dic-20</w:t>
            </w:r>
          </w:p>
        </w:tc>
        <w:tc>
          <w:tcPr>
            <w:tcW w:w="232" w:type="pct"/>
            <w:tcBorders>
              <w:top w:val="double" w:sz="6" w:space="0" w:color="4472C4"/>
              <w:left w:val="nil"/>
              <w:bottom w:val="double" w:sz="6" w:space="0" w:color="4472C4"/>
              <w:right w:val="double" w:sz="6" w:space="0" w:color="4472C4"/>
            </w:tcBorders>
            <w:shd w:val="clear" w:color="000000" w:fill="9CC2E5"/>
            <w:vAlign w:val="center"/>
            <w:hideMark/>
          </w:tcPr>
          <w:p w14:paraId="02FBC439"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b/>
                <w:bCs/>
                <w:lang w:eastAsia="es-CR"/>
              </w:rPr>
            </w:pPr>
            <w:r w:rsidRPr="00401823">
              <w:rPr>
                <w:rFonts w:ascii="Times New Roman" w:eastAsia="Times New Roman" w:hAnsi="Times New Roman" w:cs="Times New Roman"/>
                <w:b/>
                <w:bCs/>
                <w:lang w:eastAsia="es-CR"/>
              </w:rPr>
              <w:t>ene-21</w:t>
            </w:r>
          </w:p>
        </w:tc>
        <w:tc>
          <w:tcPr>
            <w:tcW w:w="232" w:type="pct"/>
            <w:tcBorders>
              <w:top w:val="double" w:sz="6" w:space="0" w:color="4472C4"/>
              <w:left w:val="nil"/>
              <w:bottom w:val="double" w:sz="6" w:space="0" w:color="4472C4"/>
              <w:right w:val="double" w:sz="6" w:space="0" w:color="4472C4"/>
            </w:tcBorders>
            <w:shd w:val="clear" w:color="000000" w:fill="9CC2E5"/>
            <w:vAlign w:val="center"/>
            <w:hideMark/>
          </w:tcPr>
          <w:p w14:paraId="0FA36094"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b/>
                <w:bCs/>
                <w:lang w:eastAsia="es-CR"/>
              </w:rPr>
            </w:pPr>
            <w:r w:rsidRPr="00401823">
              <w:rPr>
                <w:rFonts w:ascii="Times New Roman" w:eastAsia="Times New Roman" w:hAnsi="Times New Roman" w:cs="Times New Roman"/>
                <w:b/>
                <w:bCs/>
                <w:lang w:eastAsia="es-CR"/>
              </w:rPr>
              <w:t>feb-21</w:t>
            </w:r>
          </w:p>
        </w:tc>
        <w:tc>
          <w:tcPr>
            <w:tcW w:w="242" w:type="pct"/>
            <w:tcBorders>
              <w:top w:val="double" w:sz="6" w:space="0" w:color="4472C4"/>
              <w:left w:val="nil"/>
              <w:bottom w:val="double" w:sz="6" w:space="0" w:color="4472C4"/>
              <w:right w:val="double" w:sz="6" w:space="0" w:color="4472C4"/>
            </w:tcBorders>
            <w:shd w:val="clear" w:color="000000" w:fill="9CC2E5"/>
            <w:vAlign w:val="center"/>
            <w:hideMark/>
          </w:tcPr>
          <w:p w14:paraId="09BCC525"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b/>
                <w:bCs/>
                <w:lang w:eastAsia="es-CR"/>
              </w:rPr>
            </w:pPr>
            <w:r w:rsidRPr="00401823">
              <w:rPr>
                <w:rFonts w:ascii="Times New Roman" w:eastAsia="Times New Roman" w:hAnsi="Times New Roman" w:cs="Times New Roman"/>
                <w:b/>
                <w:bCs/>
                <w:lang w:eastAsia="es-CR"/>
              </w:rPr>
              <w:t>mar-21</w:t>
            </w:r>
          </w:p>
        </w:tc>
        <w:tc>
          <w:tcPr>
            <w:tcW w:w="217" w:type="pct"/>
            <w:tcBorders>
              <w:top w:val="double" w:sz="6" w:space="0" w:color="4472C4"/>
              <w:left w:val="nil"/>
              <w:bottom w:val="double" w:sz="6" w:space="0" w:color="4472C4"/>
              <w:right w:val="double" w:sz="6" w:space="0" w:color="4472C4"/>
            </w:tcBorders>
            <w:shd w:val="clear" w:color="000000" w:fill="9CC2E5"/>
            <w:vAlign w:val="center"/>
            <w:hideMark/>
          </w:tcPr>
          <w:p w14:paraId="29E3C97A"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b/>
                <w:bCs/>
                <w:lang w:eastAsia="es-CR"/>
              </w:rPr>
            </w:pPr>
            <w:r w:rsidRPr="00401823">
              <w:rPr>
                <w:rFonts w:ascii="Times New Roman" w:eastAsia="Times New Roman" w:hAnsi="Times New Roman" w:cs="Times New Roman"/>
                <w:b/>
                <w:bCs/>
                <w:lang w:eastAsia="es-CR"/>
              </w:rPr>
              <w:t>abr-21</w:t>
            </w:r>
          </w:p>
        </w:tc>
        <w:tc>
          <w:tcPr>
            <w:tcW w:w="246" w:type="pct"/>
            <w:tcBorders>
              <w:top w:val="double" w:sz="6" w:space="0" w:color="4472C4"/>
              <w:left w:val="nil"/>
              <w:bottom w:val="double" w:sz="6" w:space="0" w:color="4472C4"/>
              <w:right w:val="double" w:sz="6" w:space="0" w:color="4472C4"/>
            </w:tcBorders>
            <w:shd w:val="clear" w:color="000000" w:fill="9CC2E5"/>
            <w:vAlign w:val="center"/>
            <w:hideMark/>
          </w:tcPr>
          <w:p w14:paraId="22B5072B"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b/>
                <w:bCs/>
                <w:lang w:eastAsia="es-CR"/>
              </w:rPr>
            </w:pPr>
            <w:r w:rsidRPr="00401823">
              <w:rPr>
                <w:rFonts w:ascii="Times New Roman" w:eastAsia="Times New Roman" w:hAnsi="Times New Roman" w:cs="Times New Roman"/>
                <w:b/>
                <w:bCs/>
                <w:lang w:eastAsia="es-CR"/>
              </w:rPr>
              <w:t>may-21</w:t>
            </w:r>
          </w:p>
        </w:tc>
        <w:tc>
          <w:tcPr>
            <w:tcW w:w="212" w:type="pct"/>
            <w:tcBorders>
              <w:top w:val="double" w:sz="6" w:space="0" w:color="4472C4"/>
              <w:left w:val="nil"/>
              <w:bottom w:val="double" w:sz="6" w:space="0" w:color="4472C4"/>
              <w:right w:val="double" w:sz="6" w:space="0" w:color="4472C4"/>
            </w:tcBorders>
            <w:shd w:val="clear" w:color="000000" w:fill="9CC2E5"/>
            <w:vAlign w:val="center"/>
            <w:hideMark/>
          </w:tcPr>
          <w:p w14:paraId="15E0B8CB"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b/>
                <w:bCs/>
                <w:lang w:eastAsia="es-CR"/>
              </w:rPr>
            </w:pPr>
            <w:r w:rsidRPr="00401823">
              <w:rPr>
                <w:rFonts w:ascii="Times New Roman" w:eastAsia="Times New Roman" w:hAnsi="Times New Roman" w:cs="Times New Roman"/>
                <w:b/>
                <w:bCs/>
                <w:lang w:eastAsia="es-CR"/>
              </w:rPr>
              <w:t>jun-21</w:t>
            </w:r>
          </w:p>
        </w:tc>
        <w:tc>
          <w:tcPr>
            <w:tcW w:w="188" w:type="pct"/>
            <w:tcBorders>
              <w:top w:val="double" w:sz="6" w:space="0" w:color="4472C4"/>
              <w:left w:val="nil"/>
              <w:bottom w:val="double" w:sz="6" w:space="0" w:color="4472C4"/>
              <w:right w:val="double" w:sz="6" w:space="0" w:color="4472C4"/>
            </w:tcBorders>
            <w:shd w:val="clear" w:color="000000" w:fill="9CC2E5"/>
            <w:vAlign w:val="center"/>
            <w:hideMark/>
          </w:tcPr>
          <w:p w14:paraId="691DF1C0"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b/>
                <w:bCs/>
                <w:lang w:eastAsia="es-CR"/>
              </w:rPr>
            </w:pPr>
            <w:r w:rsidRPr="00401823">
              <w:rPr>
                <w:rFonts w:ascii="Times New Roman" w:eastAsia="Times New Roman" w:hAnsi="Times New Roman" w:cs="Times New Roman"/>
                <w:b/>
                <w:bCs/>
                <w:lang w:eastAsia="es-CR"/>
              </w:rPr>
              <w:t>jul-21</w:t>
            </w:r>
          </w:p>
        </w:tc>
        <w:tc>
          <w:tcPr>
            <w:tcW w:w="217" w:type="pct"/>
            <w:tcBorders>
              <w:top w:val="double" w:sz="6" w:space="0" w:color="4472C4"/>
              <w:left w:val="nil"/>
              <w:bottom w:val="double" w:sz="6" w:space="0" w:color="4472C4"/>
              <w:right w:val="double" w:sz="6" w:space="0" w:color="4472C4"/>
            </w:tcBorders>
            <w:shd w:val="clear" w:color="000000" w:fill="9CC2E5"/>
            <w:vAlign w:val="center"/>
            <w:hideMark/>
          </w:tcPr>
          <w:p w14:paraId="3CD040D2"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b/>
                <w:bCs/>
                <w:lang w:eastAsia="es-CR"/>
              </w:rPr>
            </w:pPr>
            <w:r w:rsidRPr="00401823">
              <w:rPr>
                <w:rFonts w:ascii="Times New Roman" w:eastAsia="Times New Roman" w:hAnsi="Times New Roman" w:cs="Times New Roman"/>
                <w:b/>
                <w:bCs/>
                <w:lang w:eastAsia="es-CR"/>
              </w:rPr>
              <w:t>ago-21</w:t>
            </w:r>
          </w:p>
        </w:tc>
        <w:tc>
          <w:tcPr>
            <w:tcW w:w="207" w:type="pct"/>
            <w:tcBorders>
              <w:top w:val="double" w:sz="6" w:space="0" w:color="4472C4"/>
              <w:left w:val="nil"/>
              <w:bottom w:val="double" w:sz="6" w:space="0" w:color="4472C4"/>
              <w:right w:val="double" w:sz="6" w:space="0" w:color="4472C4"/>
            </w:tcBorders>
            <w:shd w:val="clear" w:color="000000" w:fill="9CC2E5"/>
            <w:vAlign w:val="center"/>
            <w:hideMark/>
          </w:tcPr>
          <w:p w14:paraId="1C538B9D"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b/>
                <w:bCs/>
                <w:lang w:eastAsia="es-CR"/>
              </w:rPr>
            </w:pPr>
            <w:r w:rsidRPr="00401823">
              <w:rPr>
                <w:rFonts w:ascii="Times New Roman" w:eastAsia="Times New Roman" w:hAnsi="Times New Roman" w:cs="Times New Roman"/>
                <w:b/>
                <w:bCs/>
                <w:lang w:eastAsia="es-CR"/>
              </w:rPr>
              <w:t>sep-21</w:t>
            </w:r>
          </w:p>
        </w:tc>
        <w:tc>
          <w:tcPr>
            <w:tcW w:w="198" w:type="pct"/>
            <w:tcBorders>
              <w:top w:val="double" w:sz="6" w:space="0" w:color="4472C4"/>
              <w:left w:val="nil"/>
              <w:bottom w:val="double" w:sz="6" w:space="0" w:color="4472C4"/>
              <w:right w:val="double" w:sz="6" w:space="0" w:color="4472C4"/>
            </w:tcBorders>
            <w:shd w:val="clear" w:color="000000" w:fill="9CC2E5"/>
            <w:vAlign w:val="center"/>
            <w:hideMark/>
          </w:tcPr>
          <w:p w14:paraId="4C1FB8E9"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b/>
                <w:bCs/>
                <w:lang w:eastAsia="es-CR"/>
              </w:rPr>
            </w:pPr>
            <w:r w:rsidRPr="00401823">
              <w:rPr>
                <w:rFonts w:ascii="Times New Roman" w:eastAsia="Times New Roman" w:hAnsi="Times New Roman" w:cs="Times New Roman"/>
                <w:b/>
                <w:bCs/>
                <w:lang w:eastAsia="es-CR"/>
              </w:rPr>
              <w:t>oct-21</w:t>
            </w:r>
          </w:p>
        </w:tc>
        <w:tc>
          <w:tcPr>
            <w:tcW w:w="222" w:type="pct"/>
            <w:tcBorders>
              <w:top w:val="double" w:sz="6" w:space="0" w:color="4472C4"/>
              <w:left w:val="nil"/>
              <w:bottom w:val="double" w:sz="6" w:space="0" w:color="4472C4"/>
              <w:right w:val="double" w:sz="6" w:space="0" w:color="4472C4"/>
            </w:tcBorders>
            <w:shd w:val="clear" w:color="000000" w:fill="9CC2E5"/>
            <w:vAlign w:val="center"/>
            <w:hideMark/>
          </w:tcPr>
          <w:p w14:paraId="7805A94B"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b/>
                <w:bCs/>
                <w:lang w:eastAsia="es-CR"/>
              </w:rPr>
            </w:pPr>
            <w:r w:rsidRPr="00401823">
              <w:rPr>
                <w:rFonts w:ascii="Times New Roman" w:eastAsia="Times New Roman" w:hAnsi="Times New Roman" w:cs="Times New Roman"/>
                <w:b/>
                <w:bCs/>
                <w:lang w:eastAsia="es-CR"/>
              </w:rPr>
              <w:t>nov-21</w:t>
            </w:r>
          </w:p>
        </w:tc>
        <w:tc>
          <w:tcPr>
            <w:tcW w:w="198" w:type="pct"/>
            <w:tcBorders>
              <w:top w:val="double" w:sz="6" w:space="0" w:color="4472C4"/>
              <w:left w:val="nil"/>
              <w:bottom w:val="double" w:sz="6" w:space="0" w:color="4472C4"/>
              <w:right w:val="double" w:sz="6" w:space="0" w:color="4472C4"/>
            </w:tcBorders>
            <w:shd w:val="clear" w:color="000000" w:fill="9CC2E5"/>
            <w:vAlign w:val="center"/>
            <w:hideMark/>
          </w:tcPr>
          <w:p w14:paraId="0C3C9C9C"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b/>
                <w:bCs/>
                <w:lang w:eastAsia="es-CR"/>
              </w:rPr>
            </w:pPr>
            <w:r w:rsidRPr="00401823">
              <w:rPr>
                <w:rFonts w:ascii="Times New Roman" w:eastAsia="Times New Roman" w:hAnsi="Times New Roman" w:cs="Times New Roman"/>
                <w:b/>
                <w:bCs/>
                <w:lang w:eastAsia="es-CR"/>
              </w:rPr>
              <w:t>dic-21</w:t>
            </w:r>
          </w:p>
        </w:tc>
      </w:tr>
      <w:tr w:rsidR="00401823" w:rsidRPr="00401823" w14:paraId="3A37BF79" w14:textId="77777777" w:rsidTr="00401823">
        <w:trPr>
          <w:trHeight w:val="557"/>
        </w:trPr>
        <w:tc>
          <w:tcPr>
            <w:tcW w:w="538" w:type="pct"/>
            <w:tcBorders>
              <w:top w:val="nil"/>
              <w:left w:val="double" w:sz="6" w:space="0" w:color="4472C4"/>
              <w:bottom w:val="double" w:sz="6" w:space="0" w:color="4472C4"/>
              <w:right w:val="double" w:sz="6" w:space="0" w:color="4472C4"/>
            </w:tcBorders>
            <w:shd w:val="clear" w:color="auto" w:fill="auto"/>
            <w:vAlign w:val="center"/>
            <w:hideMark/>
          </w:tcPr>
          <w:p w14:paraId="0EBA9C92" w14:textId="77777777" w:rsidR="007D2028" w:rsidRPr="00401823" w:rsidRDefault="007D2028" w:rsidP="007D2028">
            <w:pPr>
              <w:suppressAutoHyphens w:val="0"/>
              <w:spacing w:before="0" w:after="0" w:line="240" w:lineRule="auto"/>
              <w:ind w:left="0"/>
              <w:jc w:val="left"/>
              <w:rPr>
                <w:rFonts w:ascii="Times New Roman" w:eastAsia="Times New Roman" w:hAnsi="Times New Roman" w:cs="Times New Roman"/>
                <w:color w:val="000000"/>
                <w:lang w:eastAsia="es-CR"/>
              </w:rPr>
            </w:pPr>
            <w:r w:rsidRPr="00401823">
              <w:rPr>
                <w:rFonts w:ascii="Times New Roman" w:eastAsia="Times New Roman" w:hAnsi="Times New Roman" w:cs="Times New Roman"/>
                <w:color w:val="000000"/>
                <w:lang w:eastAsia="es-CR"/>
              </w:rPr>
              <w:t>Entrada</w:t>
            </w:r>
          </w:p>
        </w:tc>
        <w:tc>
          <w:tcPr>
            <w:tcW w:w="232" w:type="pct"/>
            <w:tcBorders>
              <w:top w:val="nil"/>
              <w:left w:val="nil"/>
              <w:bottom w:val="double" w:sz="6" w:space="0" w:color="4472C4"/>
              <w:right w:val="double" w:sz="6" w:space="0" w:color="4472C4"/>
            </w:tcBorders>
            <w:shd w:val="clear" w:color="auto" w:fill="auto"/>
            <w:vAlign w:val="center"/>
            <w:hideMark/>
          </w:tcPr>
          <w:p w14:paraId="281539EC"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129</w:t>
            </w:r>
          </w:p>
        </w:tc>
        <w:tc>
          <w:tcPr>
            <w:tcW w:w="232" w:type="pct"/>
            <w:tcBorders>
              <w:top w:val="nil"/>
              <w:left w:val="nil"/>
              <w:bottom w:val="double" w:sz="6" w:space="0" w:color="4472C4"/>
              <w:right w:val="double" w:sz="6" w:space="0" w:color="4472C4"/>
            </w:tcBorders>
            <w:shd w:val="clear" w:color="auto" w:fill="auto"/>
            <w:vAlign w:val="center"/>
            <w:hideMark/>
          </w:tcPr>
          <w:p w14:paraId="515BE501"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34</w:t>
            </w:r>
          </w:p>
        </w:tc>
        <w:tc>
          <w:tcPr>
            <w:tcW w:w="232" w:type="pct"/>
            <w:tcBorders>
              <w:top w:val="nil"/>
              <w:left w:val="nil"/>
              <w:bottom w:val="double" w:sz="6" w:space="0" w:color="4472C4"/>
              <w:right w:val="double" w:sz="6" w:space="0" w:color="4472C4"/>
            </w:tcBorders>
            <w:shd w:val="clear" w:color="auto" w:fill="auto"/>
            <w:vAlign w:val="center"/>
            <w:hideMark/>
          </w:tcPr>
          <w:p w14:paraId="4D6D4223"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39</w:t>
            </w:r>
          </w:p>
        </w:tc>
        <w:tc>
          <w:tcPr>
            <w:tcW w:w="232" w:type="pct"/>
            <w:tcBorders>
              <w:top w:val="nil"/>
              <w:left w:val="nil"/>
              <w:bottom w:val="double" w:sz="6" w:space="0" w:color="4472C4"/>
              <w:right w:val="double" w:sz="6" w:space="0" w:color="4472C4"/>
            </w:tcBorders>
            <w:shd w:val="clear" w:color="auto" w:fill="auto"/>
            <w:vAlign w:val="center"/>
            <w:hideMark/>
          </w:tcPr>
          <w:p w14:paraId="738F0C55"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53</w:t>
            </w:r>
          </w:p>
        </w:tc>
        <w:tc>
          <w:tcPr>
            <w:tcW w:w="232" w:type="pct"/>
            <w:tcBorders>
              <w:top w:val="nil"/>
              <w:left w:val="nil"/>
              <w:bottom w:val="double" w:sz="6" w:space="0" w:color="4472C4"/>
              <w:right w:val="double" w:sz="6" w:space="0" w:color="4472C4"/>
            </w:tcBorders>
            <w:shd w:val="clear" w:color="auto" w:fill="auto"/>
            <w:vAlign w:val="center"/>
            <w:hideMark/>
          </w:tcPr>
          <w:p w14:paraId="51D90DFE"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27</w:t>
            </w:r>
          </w:p>
        </w:tc>
        <w:tc>
          <w:tcPr>
            <w:tcW w:w="232" w:type="pct"/>
            <w:tcBorders>
              <w:top w:val="nil"/>
              <w:left w:val="nil"/>
              <w:bottom w:val="double" w:sz="6" w:space="0" w:color="4472C4"/>
              <w:right w:val="double" w:sz="6" w:space="0" w:color="4472C4"/>
            </w:tcBorders>
            <w:shd w:val="clear" w:color="auto" w:fill="auto"/>
            <w:vAlign w:val="center"/>
            <w:hideMark/>
          </w:tcPr>
          <w:p w14:paraId="0EFA9F85"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52</w:t>
            </w:r>
          </w:p>
        </w:tc>
        <w:tc>
          <w:tcPr>
            <w:tcW w:w="232" w:type="pct"/>
            <w:tcBorders>
              <w:top w:val="nil"/>
              <w:left w:val="nil"/>
              <w:bottom w:val="double" w:sz="6" w:space="0" w:color="4472C4"/>
              <w:right w:val="double" w:sz="6" w:space="0" w:color="4472C4"/>
            </w:tcBorders>
            <w:shd w:val="clear" w:color="auto" w:fill="auto"/>
            <w:vAlign w:val="center"/>
            <w:hideMark/>
          </w:tcPr>
          <w:p w14:paraId="3FC6676A"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40</w:t>
            </w:r>
          </w:p>
        </w:tc>
        <w:tc>
          <w:tcPr>
            <w:tcW w:w="232" w:type="pct"/>
            <w:tcBorders>
              <w:top w:val="nil"/>
              <w:left w:val="nil"/>
              <w:bottom w:val="double" w:sz="6" w:space="0" w:color="4472C4"/>
              <w:right w:val="double" w:sz="6" w:space="0" w:color="4472C4"/>
            </w:tcBorders>
            <w:shd w:val="clear" w:color="auto" w:fill="auto"/>
            <w:vAlign w:val="center"/>
            <w:hideMark/>
          </w:tcPr>
          <w:p w14:paraId="397A2CE4"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24</w:t>
            </w:r>
          </w:p>
        </w:tc>
        <w:tc>
          <w:tcPr>
            <w:tcW w:w="232" w:type="pct"/>
            <w:tcBorders>
              <w:top w:val="nil"/>
              <w:left w:val="nil"/>
              <w:bottom w:val="double" w:sz="6" w:space="0" w:color="4472C4"/>
              <w:right w:val="double" w:sz="6" w:space="0" w:color="4472C4"/>
            </w:tcBorders>
            <w:shd w:val="clear" w:color="auto" w:fill="auto"/>
            <w:vAlign w:val="center"/>
            <w:hideMark/>
          </w:tcPr>
          <w:p w14:paraId="1F190970"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57</w:t>
            </w:r>
          </w:p>
        </w:tc>
        <w:tc>
          <w:tcPr>
            <w:tcW w:w="232" w:type="pct"/>
            <w:tcBorders>
              <w:top w:val="nil"/>
              <w:left w:val="nil"/>
              <w:bottom w:val="double" w:sz="6" w:space="0" w:color="4472C4"/>
              <w:right w:val="double" w:sz="6" w:space="0" w:color="4472C4"/>
            </w:tcBorders>
            <w:shd w:val="clear" w:color="auto" w:fill="auto"/>
            <w:vAlign w:val="center"/>
            <w:hideMark/>
          </w:tcPr>
          <w:p w14:paraId="1E8BC2AA"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51</w:t>
            </w:r>
          </w:p>
        </w:tc>
        <w:tc>
          <w:tcPr>
            <w:tcW w:w="242" w:type="pct"/>
            <w:tcBorders>
              <w:top w:val="nil"/>
              <w:left w:val="nil"/>
              <w:bottom w:val="double" w:sz="6" w:space="0" w:color="4472C4"/>
              <w:right w:val="double" w:sz="6" w:space="0" w:color="4472C4"/>
            </w:tcBorders>
            <w:shd w:val="clear" w:color="auto" w:fill="auto"/>
            <w:vAlign w:val="center"/>
            <w:hideMark/>
          </w:tcPr>
          <w:p w14:paraId="72B7B757"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57</w:t>
            </w:r>
          </w:p>
        </w:tc>
        <w:tc>
          <w:tcPr>
            <w:tcW w:w="217" w:type="pct"/>
            <w:tcBorders>
              <w:top w:val="nil"/>
              <w:left w:val="nil"/>
              <w:bottom w:val="double" w:sz="6" w:space="0" w:color="4472C4"/>
              <w:right w:val="double" w:sz="6" w:space="0" w:color="4472C4"/>
            </w:tcBorders>
            <w:shd w:val="clear" w:color="auto" w:fill="auto"/>
            <w:vAlign w:val="center"/>
            <w:hideMark/>
          </w:tcPr>
          <w:p w14:paraId="0D017EAB"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47</w:t>
            </w:r>
          </w:p>
        </w:tc>
        <w:tc>
          <w:tcPr>
            <w:tcW w:w="246" w:type="pct"/>
            <w:tcBorders>
              <w:top w:val="nil"/>
              <w:left w:val="nil"/>
              <w:bottom w:val="double" w:sz="6" w:space="0" w:color="9BC2E6"/>
              <w:right w:val="double" w:sz="6" w:space="0" w:color="9BC2E6"/>
            </w:tcBorders>
            <w:shd w:val="clear" w:color="auto" w:fill="auto"/>
            <w:vAlign w:val="center"/>
            <w:hideMark/>
          </w:tcPr>
          <w:p w14:paraId="0D65158E" w14:textId="77777777" w:rsidR="007D2028" w:rsidRPr="00401823" w:rsidRDefault="007D2028" w:rsidP="007D2028">
            <w:pPr>
              <w:suppressAutoHyphens w:val="0"/>
              <w:spacing w:before="0" w:after="0" w:line="240" w:lineRule="auto"/>
              <w:ind w:left="0"/>
              <w:jc w:val="center"/>
              <w:rPr>
                <w:rFonts w:ascii="Book Antiqua" w:eastAsia="Times New Roman" w:hAnsi="Book Antiqua" w:cs="Calibri"/>
                <w:color w:val="000000"/>
                <w:lang w:eastAsia="es-CR"/>
              </w:rPr>
            </w:pPr>
            <w:r w:rsidRPr="00401823">
              <w:rPr>
                <w:rFonts w:ascii="Book Antiqua" w:eastAsia="Times New Roman" w:hAnsi="Book Antiqua" w:cs="Calibri"/>
                <w:color w:val="000000"/>
                <w:lang w:eastAsia="es-CR"/>
              </w:rPr>
              <w:t>44</w:t>
            </w:r>
          </w:p>
        </w:tc>
        <w:tc>
          <w:tcPr>
            <w:tcW w:w="212" w:type="pct"/>
            <w:tcBorders>
              <w:top w:val="nil"/>
              <w:left w:val="double" w:sz="6" w:space="0" w:color="4472C4"/>
              <w:bottom w:val="double" w:sz="6" w:space="0" w:color="4472C4"/>
              <w:right w:val="double" w:sz="6" w:space="0" w:color="4472C4"/>
            </w:tcBorders>
            <w:shd w:val="clear" w:color="auto" w:fill="auto"/>
            <w:vAlign w:val="center"/>
            <w:hideMark/>
          </w:tcPr>
          <w:p w14:paraId="79F89B3C"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82</w:t>
            </w:r>
          </w:p>
        </w:tc>
        <w:tc>
          <w:tcPr>
            <w:tcW w:w="188" w:type="pct"/>
            <w:tcBorders>
              <w:top w:val="nil"/>
              <w:left w:val="nil"/>
              <w:bottom w:val="double" w:sz="6" w:space="0" w:color="4472C4"/>
              <w:right w:val="double" w:sz="6" w:space="0" w:color="4472C4"/>
            </w:tcBorders>
            <w:shd w:val="clear" w:color="auto" w:fill="auto"/>
            <w:vAlign w:val="center"/>
            <w:hideMark/>
          </w:tcPr>
          <w:p w14:paraId="516844E8"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57</w:t>
            </w:r>
          </w:p>
        </w:tc>
        <w:tc>
          <w:tcPr>
            <w:tcW w:w="217" w:type="pct"/>
            <w:tcBorders>
              <w:top w:val="nil"/>
              <w:left w:val="nil"/>
              <w:bottom w:val="double" w:sz="6" w:space="0" w:color="4472C4"/>
              <w:right w:val="double" w:sz="6" w:space="0" w:color="4472C4"/>
            </w:tcBorders>
            <w:shd w:val="clear" w:color="auto" w:fill="auto"/>
            <w:vAlign w:val="center"/>
            <w:hideMark/>
          </w:tcPr>
          <w:p w14:paraId="282858B7"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51</w:t>
            </w:r>
          </w:p>
        </w:tc>
        <w:tc>
          <w:tcPr>
            <w:tcW w:w="207" w:type="pct"/>
            <w:tcBorders>
              <w:top w:val="nil"/>
              <w:left w:val="nil"/>
              <w:bottom w:val="double" w:sz="6" w:space="0" w:color="4472C4"/>
              <w:right w:val="double" w:sz="6" w:space="0" w:color="4472C4"/>
            </w:tcBorders>
            <w:shd w:val="clear" w:color="auto" w:fill="auto"/>
            <w:vAlign w:val="center"/>
            <w:hideMark/>
          </w:tcPr>
          <w:p w14:paraId="2EE0358E"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54</w:t>
            </w:r>
          </w:p>
        </w:tc>
        <w:tc>
          <w:tcPr>
            <w:tcW w:w="198" w:type="pct"/>
            <w:tcBorders>
              <w:top w:val="nil"/>
              <w:left w:val="nil"/>
              <w:bottom w:val="double" w:sz="6" w:space="0" w:color="4472C4"/>
              <w:right w:val="double" w:sz="6" w:space="0" w:color="4472C4"/>
            </w:tcBorders>
            <w:shd w:val="clear" w:color="auto" w:fill="auto"/>
            <w:vAlign w:val="center"/>
            <w:hideMark/>
          </w:tcPr>
          <w:p w14:paraId="6A735097"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59</w:t>
            </w:r>
          </w:p>
        </w:tc>
        <w:tc>
          <w:tcPr>
            <w:tcW w:w="222" w:type="pct"/>
            <w:tcBorders>
              <w:top w:val="nil"/>
              <w:left w:val="nil"/>
              <w:bottom w:val="double" w:sz="6" w:space="0" w:color="9BC2E6"/>
              <w:right w:val="double" w:sz="6" w:space="0" w:color="9BC2E6"/>
            </w:tcBorders>
            <w:shd w:val="clear" w:color="auto" w:fill="auto"/>
            <w:vAlign w:val="center"/>
            <w:hideMark/>
          </w:tcPr>
          <w:p w14:paraId="64E7A00C" w14:textId="77777777" w:rsidR="007D2028" w:rsidRPr="00401823" w:rsidRDefault="007D2028" w:rsidP="007D2028">
            <w:pPr>
              <w:suppressAutoHyphens w:val="0"/>
              <w:spacing w:before="0" w:after="0" w:line="240" w:lineRule="auto"/>
              <w:ind w:left="0"/>
              <w:jc w:val="center"/>
              <w:rPr>
                <w:rFonts w:ascii="Book Antiqua" w:eastAsia="Times New Roman" w:hAnsi="Book Antiqua" w:cs="Calibri"/>
                <w:color w:val="000000"/>
                <w:lang w:eastAsia="es-CR"/>
              </w:rPr>
            </w:pPr>
            <w:r w:rsidRPr="00401823">
              <w:rPr>
                <w:rFonts w:ascii="Book Antiqua" w:eastAsia="Times New Roman" w:hAnsi="Book Antiqua" w:cs="Calibri"/>
                <w:color w:val="000000"/>
                <w:lang w:eastAsia="es-CR"/>
              </w:rPr>
              <w:t>54</w:t>
            </w:r>
          </w:p>
        </w:tc>
        <w:tc>
          <w:tcPr>
            <w:tcW w:w="198" w:type="pct"/>
            <w:tcBorders>
              <w:top w:val="nil"/>
              <w:left w:val="double" w:sz="6" w:space="0" w:color="4472C4"/>
              <w:bottom w:val="double" w:sz="6" w:space="0" w:color="4472C4"/>
              <w:right w:val="double" w:sz="6" w:space="0" w:color="4472C4"/>
            </w:tcBorders>
            <w:shd w:val="clear" w:color="auto" w:fill="auto"/>
            <w:vAlign w:val="center"/>
            <w:hideMark/>
          </w:tcPr>
          <w:p w14:paraId="24F3DB7B"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38</w:t>
            </w:r>
          </w:p>
        </w:tc>
      </w:tr>
      <w:tr w:rsidR="00401823" w:rsidRPr="00401823" w14:paraId="64A5AF44" w14:textId="77777777" w:rsidTr="00401823">
        <w:trPr>
          <w:trHeight w:val="557"/>
        </w:trPr>
        <w:tc>
          <w:tcPr>
            <w:tcW w:w="538" w:type="pct"/>
            <w:tcBorders>
              <w:top w:val="nil"/>
              <w:left w:val="double" w:sz="6" w:space="0" w:color="4472C4"/>
              <w:bottom w:val="double" w:sz="6" w:space="0" w:color="4472C4"/>
              <w:right w:val="double" w:sz="6" w:space="0" w:color="4472C4"/>
            </w:tcBorders>
            <w:shd w:val="clear" w:color="auto" w:fill="auto"/>
            <w:vAlign w:val="center"/>
            <w:hideMark/>
          </w:tcPr>
          <w:p w14:paraId="07B94ADE" w14:textId="77777777" w:rsidR="007D2028" w:rsidRPr="00401823" w:rsidRDefault="007D2028" w:rsidP="007D2028">
            <w:pPr>
              <w:suppressAutoHyphens w:val="0"/>
              <w:spacing w:before="0" w:after="0" w:line="240" w:lineRule="auto"/>
              <w:ind w:left="0"/>
              <w:jc w:val="left"/>
              <w:rPr>
                <w:rFonts w:ascii="Times New Roman" w:eastAsia="Times New Roman" w:hAnsi="Times New Roman" w:cs="Times New Roman"/>
                <w:color w:val="000000"/>
                <w:lang w:eastAsia="es-CR"/>
              </w:rPr>
            </w:pPr>
            <w:r w:rsidRPr="00401823">
              <w:rPr>
                <w:rFonts w:ascii="Times New Roman" w:eastAsia="Times New Roman" w:hAnsi="Times New Roman" w:cs="Times New Roman"/>
                <w:color w:val="000000"/>
                <w:lang w:eastAsia="es-CR"/>
              </w:rPr>
              <w:t>Salida</w:t>
            </w:r>
          </w:p>
        </w:tc>
        <w:tc>
          <w:tcPr>
            <w:tcW w:w="232" w:type="pct"/>
            <w:tcBorders>
              <w:top w:val="nil"/>
              <w:left w:val="nil"/>
              <w:bottom w:val="double" w:sz="6" w:space="0" w:color="4472C4"/>
              <w:right w:val="double" w:sz="6" w:space="0" w:color="4472C4"/>
            </w:tcBorders>
            <w:shd w:val="clear" w:color="auto" w:fill="auto"/>
            <w:vAlign w:val="center"/>
            <w:hideMark/>
          </w:tcPr>
          <w:p w14:paraId="6A79EC2E"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33</w:t>
            </w:r>
          </w:p>
        </w:tc>
        <w:tc>
          <w:tcPr>
            <w:tcW w:w="232" w:type="pct"/>
            <w:tcBorders>
              <w:top w:val="nil"/>
              <w:left w:val="nil"/>
              <w:bottom w:val="double" w:sz="6" w:space="0" w:color="4472C4"/>
              <w:right w:val="double" w:sz="6" w:space="0" w:color="4472C4"/>
            </w:tcBorders>
            <w:shd w:val="clear" w:color="auto" w:fill="auto"/>
            <w:vAlign w:val="center"/>
            <w:hideMark/>
          </w:tcPr>
          <w:p w14:paraId="62669021"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67</w:t>
            </w:r>
          </w:p>
        </w:tc>
        <w:tc>
          <w:tcPr>
            <w:tcW w:w="232" w:type="pct"/>
            <w:tcBorders>
              <w:top w:val="nil"/>
              <w:left w:val="nil"/>
              <w:bottom w:val="double" w:sz="6" w:space="0" w:color="4472C4"/>
              <w:right w:val="double" w:sz="6" w:space="0" w:color="4472C4"/>
            </w:tcBorders>
            <w:shd w:val="clear" w:color="auto" w:fill="auto"/>
            <w:vAlign w:val="center"/>
            <w:hideMark/>
          </w:tcPr>
          <w:p w14:paraId="13B41FA7"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53</w:t>
            </w:r>
          </w:p>
        </w:tc>
        <w:tc>
          <w:tcPr>
            <w:tcW w:w="232" w:type="pct"/>
            <w:tcBorders>
              <w:top w:val="nil"/>
              <w:left w:val="nil"/>
              <w:bottom w:val="double" w:sz="6" w:space="0" w:color="4472C4"/>
              <w:right w:val="double" w:sz="6" w:space="0" w:color="4472C4"/>
            </w:tcBorders>
            <w:shd w:val="clear" w:color="auto" w:fill="auto"/>
            <w:vAlign w:val="center"/>
            <w:hideMark/>
          </w:tcPr>
          <w:p w14:paraId="002EFF19"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63</w:t>
            </w:r>
          </w:p>
        </w:tc>
        <w:tc>
          <w:tcPr>
            <w:tcW w:w="232" w:type="pct"/>
            <w:tcBorders>
              <w:top w:val="nil"/>
              <w:left w:val="nil"/>
              <w:bottom w:val="double" w:sz="6" w:space="0" w:color="4472C4"/>
              <w:right w:val="double" w:sz="6" w:space="0" w:color="4472C4"/>
            </w:tcBorders>
            <w:shd w:val="clear" w:color="auto" w:fill="auto"/>
            <w:vAlign w:val="center"/>
            <w:hideMark/>
          </w:tcPr>
          <w:p w14:paraId="25FD02C1"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29</w:t>
            </w:r>
          </w:p>
        </w:tc>
        <w:tc>
          <w:tcPr>
            <w:tcW w:w="232" w:type="pct"/>
            <w:tcBorders>
              <w:top w:val="nil"/>
              <w:left w:val="nil"/>
              <w:bottom w:val="double" w:sz="6" w:space="0" w:color="4472C4"/>
              <w:right w:val="double" w:sz="6" w:space="0" w:color="4472C4"/>
            </w:tcBorders>
            <w:shd w:val="clear" w:color="auto" w:fill="auto"/>
            <w:vAlign w:val="center"/>
            <w:hideMark/>
          </w:tcPr>
          <w:p w14:paraId="765F6115"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54</w:t>
            </w:r>
          </w:p>
        </w:tc>
        <w:tc>
          <w:tcPr>
            <w:tcW w:w="232" w:type="pct"/>
            <w:tcBorders>
              <w:top w:val="nil"/>
              <w:left w:val="nil"/>
              <w:bottom w:val="double" w:sz="6" w:space="0" w:color="4472C4"/>
              <w:right w:val="double" w:sz="6" w:space="0" w:color="4472C4"/>
            </w:tcBorders>
            <w:shd w:val="clear" w:color="auto" w:fill="auto"/>
            <w:vAlign w:val="center"/>
            <w:hideMark/>
          </w:tcPr>
          <w:p w14:paraId="441C48FB"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29</w:t>
            </w:r>
          </w:p>
        </w:tc>
        <w:tc>
          <w:tcPr>
            <w:tcW w:w="232" w:type="pct"/>
            <w:tcBorders>
              <w:top w:val="nil"/>
              <w:left w:val="nil"/>
              <w:bottom w:val="double" w:sz="6" w:space="0" w:color="4472C4"/>
              <w:right w:val="double" w:sz="6" w:space="0" w:color="4472C4"/>
            </w:tcBorders>
            <w:shd w:val="clear" w:color="auto" w:fill="auto"/>
            <w:vAlign w:val="center"/>
            <w:hideMark/>
          </w:tcPr>
          <w:p w14:paraId="0C28A3D2"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64</w:t>
            </w:r>
          </w:p>
        </w:tc>
        <w:tc>
          <w:tcPr>
            <w:tcW w:w="232" w:type="pct"/>
            <w:tcBorders>
              <w:top w:val="nil"/>
              <w:left w:val="nil"/>
              <w:bottom w:val="double" w:sz="6" w:space="0" w:color="4472C4"/>
              <w:right w:val="double" w:sz="6" w:space="0" w:color="4472C4"/>
            </w:tcBorders>
            <w:shd w:val="clear" w:color="auto" w:fill="auto"/>
            <w:vAlign w:val="center"/>
            <w:hideMark/>
          </w:tcPr>
          <w:p w14:paraId="0E217294"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38</w:t>
            </w:r>
          </w:p>
        </w:tc>
        <w:tc>
          <w:tcPr>
            <w:tcW w:w="232" w:type="pct"/>
            <w:tcBorders>
              <w:top w:val="nil"/>
              <w:left w:val="nil"/>
              <w:bottom w:val="double" w:sz="6" w:space="0" w:color="4472C4"/>
              <w:right w:val="double" w:sz="6" w:space="0" w:color="4472C4"/>
            </w:tcBorders>
            <w:shd w:val="clear" w:color="auto" w:fill="auto"/>
            <w:vAlign w:val="center"/>
            <w:hideMark/>
          </w:tcPr>
          <w:p w14:paraId="34354F97"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27</w:t>
            </w:r>
          </w:p>
        </w:tc>
        <w:tc>
          <w:tcPr>
            <w:tcW w:w="242" w:type="pct"/>
            <w:tcBorders>
              <w:top w:val="nil"/>
              <w:left w:val="nil"/>
              <w:bottom w:val="double" w:sz="6" w:space="0" w:color="4472C4"/>
              <w:right w:val="double" w:sz="6" w:space="0" w:color="4472C4"/>
            </w:tcBorders>
            <w:shd w:val="clear" w:color="auto" w:fill="auto"/>
            <w:vAlign w:val="center"/>
            <w:hideMark/>
          </w:tcPr>
          <w:p w14:paraId="7C3B13B1"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280</w:t>
            </w:r>
          </w:p>
        </w:tc>
        <w:tc>
          <w:tcPr>
            <w:tcW w:w="217" w:type="pct"/>
            <w:tcBorders>
              <w:top w:val="nil"/>
              <w:left w:val="nil"/>
              <w:bottom w:val="double" w:sz="6" w:space="0" w:color="4472C4"/>
              <w:right w:val="double" w:sz="6" w:space="0" w:color="4472C4"/>
            </w:tcBorders>
            <w:shd w:val="clear" w:color="auto" w:fill="auto"/>
            <w:vAlign w:val="center"/>
            <w:hideMark/>
          </w:tcPr>
          <w:p w14:paraId="016F6437"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53</w:t>
            </w:r>
          </w:p>
        </w:tc>
        <w:tc>
          <w:tcPr>
            <w:tcW w:w="246" w:type="pct"/>
            <w:tcBorders>
              <w:top w:val="nil"/>
              <w:left w:val="nil"/>
              <w:bottom w:val="double" w:sz="6" w:space="0" w:color="9BC2E6"/>
              <w:right w:val="double" w:sz="6" w:space="0" w:color="9BC2E6"/>
            </w:tcBorders>
            <w:shd w:val="clear" w:color="auto" w:fill="auto"/>
            <w:vAlign w:val="center"/>
            <w:hideMark/>
          </w:tcPr>
          <w:p w14:paraId="29644FA6" w14:textId="77777777" w:rsidR="007D2028" w:rsidRPr="00401823" w:rsidRDefault="007D2028" w:rsidP="007D2028">
            <w:pPr>
              <w:suppressAutoHyphens w:val="0"/>
              <w:spacing w:before="0" w:after="0" w:line="240" w:lineRule="auto"/>
              <w:ind w:left="0"/>
              <w:jc w:val="center"/>
              <w:rPr>
                <w:rFonts w:ascii="Book Antiqua" w:eastAsia="Times New Roman" w:hAnsi="Book Antiqua" w:cs="Calibri"/>
                <w:color w:val="000000"/>
                <w:lang w:eastAsia="es-CR"/>
              </w:rPr>
            </w:pPr>
            <w:r w:rsidRPr="00401823">
              <w:rPr>
                <w:rFonts w:ascii="Book Antiqua" w:eastAsia="Times New Roman" w:hAnsi="Book Antiqua" w:cs="Calibri"/>
                <w:color w:val="000000"/>
                <w:lang w:eastAsia="es-CR"/>
              </w:rPr>
              <w:t>74</w:t>
            </w:r>
          </w:p>
        </w:tc>
        <w:tc>
          <w:tcPr>
            <w:tcW w:w="212" w:type="pct"/>
            <w:tcBorders>
              <w:top w:val="nil"/>
              <w:left w:val="double" w:sz="6" w:space="0" w:color="4472C4"/>
              <w:bottom w:val="double" w:sz="6" w:space="0" w:color="4472C4"/>
              <w:right w:val="double" w:sz="6" w:space="0" w:color="4472C4"/>
            </w:tcBorders>
            <w:shd w:val="clear" w:color="auto" w:fill="auto"/>
            <w:vAlign w:val="center"/>
            <w:hideMark/>
          </w:tcPr>
          <w:p w14:paraId="08505998"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67</w:t>
            </w:r>
          </w:p>
        </w:tc>
        <w:tc>
          <w:tcPr>
            <w:tcW w:w="188" w:type="pct"/>
            <w:tcBorders>
              <w:top w:val="nil"/>
              <w:left w:val="nil"/>
              <w:bottom w:val="double" w:sz="6" w:space="0" w:color="4472C4"/>
              <w:right w:val="double" w:sz="6" w:space="0" w:color="4472C4"/>
            </w:tcBorders>
            <w:shd w:val="clear" w:color="auto" w:fill="auto"/>
            <w:vAlign w:val="center"/>
            <w:hideMark/>
          </w:tcPr>
          <w:p w14:paraId="0D89C35F"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58</w:t>
            </w:r>
          </w:p>
        </w:tc>
        <w:tc>
          <w:tcPr>
            <w:tcW w:w="217" w:type="pct"/>
            <w:tcBorders>
              <w:top w:val="nil"/>
              <w:left w:val="nil"/>
              <w:bottom w:val="double" w:sz="6" w:space="0" w:color="4472C4"/>
              <w:right w:val="double" w:sz="6" w:space="0" w:color="4472C4"/>
            </w:tcBorders>
            <w:shd w:val="clear" w:color="auto" w:fill="auto"/>
            <w:vAlign w:val="center"/>
            <w:hideMark/>
          </w:tcPr>
          <w:p w14:paraId="7918D69B"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66</w:t>
            </w:r>
          </w:p>
        </w:tc>
        <w:tc>
          <w:tcPr>
            <w:tcW w:w="207" w:type="pct"/>
            <w:tcBorders>
              <w:top w:val="nil"/>
              <w:left w:val="nil"/>
              <w:bottom w:val="double" w:sz="6" w:space="0" w:color="4472C4"/>
              <w:right w:val="double" w:sz="6" w:space="0" w:color="4472C4"/>
            </w:tcBorders>
            <w:shd w:val="clear" w:color="auto" w:fill="auto"/>
            <w:vAlign w:val="center"/>
            <w:hideMark/>
          </w:tcPr>
          <w:p w14:paraId="48EDFE9E"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102</w:t>
            </w:r>
          </w:p>
        </w:tc>
        <w:tc>
          <w:tcPr>
            <w:tcW w:w="198" w:type="pct"/>
            <w:tcBorders>
              <w:top w:val="nil"/>
              <w:left w:val="nil"/>
              <w:bottom w:val="double" w:sz="6" w:space="0" w:color="4472C4"/>
              <w:right w:val="double" w:sz="6" w:space="0" w:color="4472C4"/>
            </w:tcBorders>
            <w:shd w:val="clear" w:color="auto" w:fill="auto"/>
            <w:vAlign w:val="center"/>
            <w:hideMark/>
          </w:tcPr>
          <w:p w14:paraId="6D4DD0D5"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45</w:t>
            </w:r>
          </w:p>
        </w:tc>
        <w:tc>
          <w:tcPr>
            <w:tcW w:w="222" w:type="pct"/>
            <w:tcBorders>
              <w:top w:val="nil"/>
              <w:left w:val="nil"/>
              <w:bottom w:val="double" w:sz="6" w:space="0" w:color="9BC2E6"/>
              <w:right w:val="double" w:sz="6" w:space="0" w:color="9BC2E6"/>
            </w:tcBorders>
            <w:shd w:val="clear" w:color="auto" w:fill="auto"/>
            <w:vAlign w:val="center"/>
            <w:hideMark/>
          </w:tcPr>
          <w:p w14:paraId="5D51689F" w14:textId="77777777" w:rsidR="007D2028" w:rsidRPr="00401823" w:rsidRDefault="007D2028" w:rsidP="007D2028">
            <w:pPr>
              <w:suppressAutoHyphens w:val="0"/>
              <w:spacing w:before="0" w:after="0" w:line="240" w:lineRule="auto"/>
              <w:ind w:left="0"/>
              <w:jc w:val="center"/>
              <w:rPr>
                <w:rFonts w:ascii="Book Antiqua" w:eastAsia="Times New Roman" w:hAnsi="Book Antiqua" w:cs="Calibri"/>
                <w:color w:val="000000"/>
                <w:lang w:eastAsia="es-CR"/>
              </w:rPr>
            </w:pPr>
            <w:r w:rsidRPr="00401823">
              <w:rPr>
                <w:rFonts w:ascii="Book Antiqua" w:eastAsia="Times New Roman" w:hAnsi="Book Antiqua" w:cs="Calibri"/>
                <w:color w:val="000000"/>
                <w:lang w:eastAsia="es-CR"/>
              </w:rPr>
              <w:t>30</w:t>
            </w:r>
          </w:p>
        </w:tc>
        <w:tc>
          <w:tcPr>
            <w:tcW w:w="198" w:type="pct"/>
            <w:tcBorders>
              <w:top w:val="nil"/>
              <w:left w:val="double" w:sz="6" w:space="0" w:color="4472C4"/>
              <w:bottom w:val="double" w:sz="6" w:space="0" w:color="4472C4"/>
              <w:right w:val="double" w:sz="6" w:space="0" w:color="4472C4"/>
            </w:tcBorders>
            <w:shd w:val="clear" w:color="auto" w:fill="auto"/>
            <w:vAlign w:val="center"/>
            <w:hideMark/>
          </w:tcPr>
          <w:p w14:paraId="172795AC"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18</w:t>
            </w:r>
          </w:p>
        </w:tc>
      </w:tr>
      <w:tr w:rsidR="00401823" w:rsidRPr="00401823" w14:paraId="146CDA31" w14:textId="77777777" w:rsidTr="00401823">
        <w:trPr>
          <w:trHeight w:val="557"/>
        </w:trPr>
        <w:tc>
          <w:tcPr>
            <w:tcW w:w="538" w:type="pct"/>
            <w:tcBorders>
              <w:top w:val="nil"/>
              <w:left w:val="double" w:sz="6" w:space="0" w:color="4472C4"/>
              <w:bottom w:val="double" w:sz="6" w:space="0" w:color="4472C4"/>
              <w:right w:val="double" w:sz="6" w:space="0" w:color="4472C4"/>
            </w:tcBorders>
            <w:shd w:val="clear" w:color="auto" w:fill="auto"/>
            <w:vAlign w:val="center"/>
            <w:hideMark/>
          </w:tcPr>
          <w:p w14:paraId="43419DFE" w14:textId="77777777" w:rsidR="007D2028" w:rsidRPr="00401823" w:rsidRDefault="007D2028" w:rsidP="007D2028">
            <w:pPr>
              <w:suppressAutoHyphens w:val="0"/>
              <w:spacing w:before="0" w:after="0" w:line="240" w:lineRule="auto"/>
              <w:ind w:left="0"/>
              <w:jc w:val="left"/>
              <w:rPr>
                <w:rFonts w:ascii="Times New Roman" w:eastAsia="Times New Roman" w:hAnsi="Times New Roman" w:cs="Times New Roman"/>
                <w:color w:val="000000"/>
                <w:lang w:eastAsia="es-CR"/>
              </w:rPr>
            </w:pPr>
            <w:r w:rsidRPr="00401823">
              <w:rPr>
                <w:rFonts w:ascii="Times New Roman" w:eastAsia="Times New Roman" w:hAnsi="Times New Roman" w:cs="Times New Roman"/>
                <w:color w:val="000000"/>
                <w:lang w:eastAsia="es-CR"/>
              </w:rPr>
              <w:t>Circulante “En trámite”</w:t>
            </w:r>
          </w:p>
        </w:tc>
        <w:tc>
          <w:tcPr>
            <w:tcW w:w="232" w:type="pct"/>
            <w:tcBorders>
              <w:top w:val="nil"/>
              <w:left w:val="nil"/>
              <w:bottom w:val="double" w:sz="6" w:space="0" w:color="4472C4"/>
              <w:right w:val="double" w:sz="6" w:space="0" w:color="4472C4"/>
            </w:tcBorders>
            <w:shd w:val="clear" w:color="auto" w:fill="auto"/>
            <w:vAlign w:val="center"/>
            <w:hideMark/>
          </w:tcPr>
          <w:p w14:paraId="4756EE64"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1101</w:t>
            </w:r>
          </w:p>
        </w:tc>
        <w:tc>
          <w:tcPr>
            <w:tcW w:w="232" w:type="pct"/>
            <w:tcBorders>
              <w:top w:val="nil"/>
              <w:left w:val="nil"/>
              <w:bottom w:val="double" w:sz="6" w:space="0" w:color="4472C4"/>
              <w:right w:val="double" w:sz="6" w:space="0" w:color="4472C4"/>
            </w:tcBorders>
            <w:shd w:val="clear" w:color="auto" w:fill="auto"/>
            <w:vAlign w:val="center"/>
            <w:hideMark/>
          </w:tcPr>
          <w:p w14:paraId="6D04595A"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1091</w:t>
            </w:r>
          </w:p>
        </w:tc>
        <w:tc>
          <w:tcPr>
            <w:tcW w:w="232" w:type="pct"/>
            <w:tcBorders>
              <w:top w:val="nil"/>
              <w:left w:val="nil"/>
              <w:bottom w:val="double" w:sz="6" w:space="0" w:color="4472C4"/>
              <w:right w:val="double" w:sz="6" w:space="0" w:color="4472C4"/>
            </w:tcBorders>
            <w:shd w:val="clear" w:color="auto" w:fill="auto"/>
            <w:vAlign w:val="center"/>
            <w:hideMark/>
          </w:tcPr>
          <w:p w14:paraId="5AE4C888"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1065</w:t>
            </w:r>
          </w:p>
        </w:tc>
        <w:tc>
          <w:tcPr>
            <w:tcW w:w="232" w:type="pct"/>
            <w:tcBorders>
              <w:top w:val="nil"/>
              <w:left w:val="nil"/>
              <w:bottom w:val="double" w:sz="6" w:space="0" w:color="4472C4"/>
              <w:right w:val="double" w:sz="6" w:space="0" w:color="4472C4"/>
            </w:tcBorders>
            <w:shd w:val="clear" w:color="auto" w:fill="auto"/>
            <w:vAlign w:val="center"/>
            <w:hideMark/>
          </w:tcPr>
          <w:p w14:paraId="15EDE68C"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1045</w:t>
            </w:r>
          </w:p>
        </w:tc>
        <w:tc>
          <w:tcPr>
            <w:tcW w:w="232" w:type="pct"/>
            <w:tcBorders>
              <w:top w:val="nil"/>
              <w:left w:val="nil"/>
              <w:bottom w:val="double" w:sz="6" w:space="0" w:color="4472C4"/>
              <w:right w:val="double" w:sz="6" w:space="0" w:color="4472C4"/>
            </w:tcBorders>
            <w:shd w:val="clear" w:color="auto" w:fill="auto"/>
            <w:vAlign w:val="center"/>
            <w:hideMark/>
          </w:tcPr>
          <w:p w14:paraId="62B233DE"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1049</w:t>
            </w:r>
          </w:p>
        </w:tc>
        <w:tc>
          <w:tcPr>
            <w:tcW w:w="232" w:type="pct"/>
            <w:tcBorders>
              <w:top w:val="nil"/>
              <w:left w:val="nil"/>
              <w:bottom w:val="double" w:sz="6" w:space="0" w:color="4472C4"/>
              <w:right w:val="double" w:sz="6" w:space="0" w:color="4472C4"/>
            </w:tcBorders>
            <w:shd w:val="clear" w:color="auto" w:fill="auto"/>
            <w:vAlign w:val="center"/>
            <w:hideMark/>
          </w:tcPr>
          <w:p w14:paraId="697CAF87"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1047</w:t>
            </w:r>
          </w:p>
        </w:tc>
        <w:tc>
          <w:tcPr>
            <w:tcW w:w="232" w:type="pct"/>
            <w:tcBorders>
              <w:top w:val="nil"/>
              <w:left w:val="nil"/>
              <w:bottom w:val="double" w:sz="6" w:space="0" w:color="4472C4"/>
              <w:right w:val="double" w:sz="6" w:space="0" w:color="4472C4"/>
            </w:tcBorders>
            <w:shd w:val="clear" w:color="auto" w:fill="auto"/>
            <w:vAlign w:val="center"/>
            <w:hideMark/>
          </w:tcPr>
          <w:p w14:paraId="6F66ACC0"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1043</w:t>
            </w:r>
          </w:p>
        </w:tc>
        <w:tc>
          <w:tcPr>
            <w:tcW w:w="232" w:type="pct"/>
            <w:tcBorders>
              <w:top w:val="nil"/>
              <w:left w:val="nil"/>
              <w:bottom w:val="double" w:sz="6" w:space="0" w:color="4472C4"/>
              <w:right w:val="double" w:sz="6" w:space="0" w:color="4472C4"/>
            </w:tcBorders>
            <w:shd w:val="clear" w:color="auto" w:fill="auto"/>
            <w:vAlign w:val="center"/>
            <w:hideMark/>
          </w:tcPr>
          <w:p w14:paraId="50FE325E"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1002</w:t>
            </w:r>
          </w:p>
        </w:tc>
        <w:tc>
          <w:tcPr>
            <w:tcW w:w="232" w:type="pct"/>
            <w:tcBorders>
              <w:top w:val="nil"/>
              <w:left w:val="nil"/>
              <w:bottom w:val="double" w:sz="6" w:space="0" w:color="4472C4"/>
              <w:right w:val="double" w:sz="6" w:space="0" w:color="4472C4"/>
            </w:tcBorders>
            <w:shd w:val="clear" w:color="auto" w:fill="auto"/>
            <w:vAlign w:val="center"/>
            <w:hideMark/>
          </w:tcPr>
          <w:p w14:paraId="42DF1A4A"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1014</w:t>
            </w:r>
          </w:p>
        </w:tc>
        <w:tc>
          <w:tcPr>
            <w:tcW w:w="232" w:type="pct"/>
            <w:tcBorders>
              <w:top w:val="nil"/>
              <w:left w:val="nil"/>
              <w:bottom w:val="double" w:sz="6" w:space="0" w:color="4472C4"/>
              <w:right w:val="double" w:sz="6" w:space="0" w:color="4472C4"/>
            </w:tcBorders>
            <w:shd w:val="clear" w:color="auto" w:fill="auto"/>
            <w:vAlign w:val="center"/>
            <w:hideMark/>
          </w:tcPr>
          <w:p w14:paraId="04005012"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1042</w:t>
            </w:r>
          </w:p>
        </w:tc>
        <w:tc>
          <w:tcPr>
            <w:tcW w:w="242" w:type="pct"/>
            <w:tcBorders>
              <w:top w:val="nil"/>
              <w:left w:val="nil"/>
              <w:bottom w:val="double" w:sz="6" w:space="0" w:color="4472C4"/>
              <w:right w:val="double" w:sz="6" w:space="0" w:color="4472C4"/>
            </w:tcBorders>
            <w:shd w:val="clear" w:color="auto" w:fill="auto"/>
            <w:vAlign w:val="center"/>
            <w:hideMark/>
          </w:tcPr>
          <w:p w14:paraId="1B0C6515"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848</w:t>
            </w:r>
          </w:p>
        </w:tc>
        <w:tc>
          <w:tcPr>
            <w:tcW w:w="217" w:type="pct"/>
            <w:tcBorders>
              <w:top w:val="nil"/>
              <w:left w:val="nil"/>
              <w:bottom w:val="double" w:sz="6" w:space="0" w:color="4472C4"/>
              <w:right w:val="double" w:sz="6" w:space="0" w:color="4472C4"/>
            </w:tcBorders>
            <w:shd w:val="clear" w:color="auto" w:fill="auto"/>
            <w:vAlign w:val="center"/>
            <w:hideMark/>
          </w:tcPr>
          <w:p w14:paraId="458EA65A"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853</w:t>
            </w:r>
          </w:p>
        </w:tc>
        <w:tc>
          <w:tcPr>
            <w:tcW w:w="246" w:type="pct"/>
            <w:tcBorders>
              <w:top w:val="nil"/>
              <w:left w:val="nil"/>
              <w:bottom w:val="double" w:sz="6" w:space="0" w:color="9BC2E6"/>
              <w:right w:val="double" w:sz="6" w:space="0" w:color="9BC2E6"/>
            </w:tcBorders>
            <w:shd w:val="clear" w:color="auto" w:fill="auto"/>
            <w:vAlign w:val="center"/>
            <w:hideMark/>
          </w:tcPr>
          <w:p w14:paraId="0C90AEBA" w14:textId="77777777" w:rsidR="007D2028" w:rsidRPr="00401823" w:rsidRDefault="007D2028" w:rsidP="007D2028">
            <w:pPr>
              <w:suppressAutoHyphens w:val="0"/>
              <w:spacing w:before="0" w:after="0" w:line="240" w:lineRule="auto"/>
              <w:ind w:left="0"/>
              <w:jc w:val="center"/>
              <w:rPr>
                <w:rFonts w:ascii="Book Antiqua" w:eastAsia="Times New Roman" w:hAnsi="Book Antiqua" w:cs="Calibri"/>
                <w:color w:val="000000"/>
                <w:lang w:eastAsia="es-CR"/>
              </w:rPr>
            </w:pPr>
            <w:r w:rsidRPr="00401823">
              <w:rPr>
                <w:rFonts w:ascii="Book Antiqua" w:eastAsia="Times New Roman" w:hAnsi="Book Antiqua" w:cs="Calibri"/>
                <w:color w:val="000000"/>
                <w:lang w:eastAsia="es-CR"/>
              </w:rPr>
              <w:t>808</w:t>
            </w:r>
          </w:p>
        </w:tc>
        <w:tc>
          <w:tcPr>
            <w:tcW w:w="212" w:type="pct"/>
            <w:tcBorders>
              <w:top w:val="nil"/>
              <w:left w:val="double" w:sz="6" w:space="0" w:color="4472C4"/>
              <w:bottom w:val="double" w:sz="6" w:space="0" w:color="4472C4"/>
              <w:right w:val="double" w:sz="6" w:space="0" w:color="4472C4"/>
            </w:tcBorders>
            <w:shd w:val="clear" w:color="auto" w:fill="auto"/>
            <w:vAlign w:val="center"/>
            <w:hideMark/>
          </w:tcPr>
          <w:p w14:paraId="258BDBDB"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831</w:t>
            </w:r>
          </w:p>
        </w:tc>
        <w:tc>
          <w:tcPr>
            <w:tcW w:w="188" w:type="pct"/>
            <w:tcBorders>
              <w:top w:val="nil"/>
              <w:left w:val="nil"/>
              <w:bottom w:val="double" w:sz="6" w:space="0" w:color="4472C4"/>
              <w:right w:val="double" w:sz="6" w:space="0" w:color="4472C4"/>
            </w:tcBorders>
            <w:shd w:val="clear" w:color="auto" w:fill="auto"/>
            <w:vAlign w:val="center"/>
            <w:hideMark/>
          </w:tcPr>
          <w:p w14:paraId="017E2293"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829</w:t>
            </w:r>
          </w:p>
        </w:tc>
        <w:tc>
          <w:tcPr>
            <w:tcW w:w="217" w:type="pct"/>
            <w:tcBorders>
              <w:top w:val="nil"/>
              <w:left w:val="nil"/>
              <w:bottom w:val="double" w:sz="6" w:space="0" w:color="4472C4"/>
              <w:right w:val="double" w:sz="6" w:space="0" w:color="4472C4"/>
            </w:tcBorders>
            <w:shd w:val="clear" w:color="auto" w:fill="auto"/>
            <w:vAlign w:val="center"/>
            <w:hideMark/>
          </w:tcPr>
          <w:p w14:paraId="5F0115DA"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832</w:t>
            </w:r>
          </w:p>
        </w:tc>
        <w:tc>
          <w:tcPr>
            <w:tcW w:w="207" w:type="pct"/>
            <w:tcBorders>
              <w:top w:val="nil"/>
              <w:left w:val="nil"/>
              <w:bottom w:val="double" w:sz="6" w:space="0" w:color="4472C4"/>
              <w:right w:val="double" w:sz="6" w:space="0" w:color="4472C4"/>
            </w:tcBorders>
            <w:shd w:val="clear" w:color="auto" w:fill="auto"/>
            <w:vAlign w:val="center"/>
            <w:hideMark/>
          </w:tcPr>
          <w:p w14:paraId="47B02BBB"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795</w:t>
            </w:r>
          </w:p>
        </w:tc>
        <w:tc>
          <w:tcPr>
            <w:tcW w:w="198" w:type="pct"/>
            <w:tcBorders>
              <w:top w:val="nil"/>
              <w:left w:val="nil"/>
              <w:bottom w:val="double" w:sz="6" w:space="0" w:color="4472C4"/>
              <w:right w:val="double" w:sz="6" w:space="0" w:color="4472C4"/>
            </w:tcBorders>
            <w:shd w:val="clear" w:color="auto" w:fill="auto"/>
            <w:vAlign w:val="center"/>
            <w:hideMark/>
          </w:tcPr>
          <w:p w14:paraId="4C8A7A94"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819</w:t>
            </w:r>
          </w:p>
        </w:tc>
        <w:tc>
          <w:tcPr>
            <w:tcW w:w="222" w:type="pct"/>
            <w:tcBorders>
              <w:top w:val="nil"/>
              <w:left w:val="nil"/>
              <w:bottom w:val="double" w:sz="6" w:space="0" w:color="9BC2E6"/>
              <w:right w:val="double" w:sz="6" w:space="0" w:color="9BC2E6"/>
            </w:tcBorders>
            <w:shd w:val="clear" w:color="auto" w:fill="auto"/>
            <w:vAlign w:val="center"/>
            <w:hideMark/>
          </w:tcPr>
          <w:p w14:paraId="778D4AD7" w14:textId="77777777" w:rsidR="007D2028" w:rsidRPr="00401823" w:rsidRDefault="007D2028" w:rsidP="007D2028">
            <w:pPr>
              <w:suppressAutoHyphens w:val="0"/>
              <w:spacing w:before="0" w:after="0" w:line="240" w:lineRule="auto"/>
              <w:ind w:left="0"/>
              <w:jc w:val="center"/>
              <w:rPr>
                <w:rFonts w:ascii="Book Antiqua" w:eastAsia="Times New Roman" w:hAnsi="Book Antiqua" w:cs="Calibri"/>
                <w:color w:val="000000"/>
                <w:lang w:eastAsia="es-CR"/>
              </w:rPr>
            </w:pPr>
            <w:r w:rsidRPr="00401823">
              <w:rPr>
                <w:rFonts w:ascii="Book Antiqua" w:eastAsia="Times New Roman" w:hAnsi="Book Antiqua" w:cs="Calibri"/>
                <w:color w:val="000000"/>
                <w:lang w:eastAsia="es-CR"/>
              </w:rPr>
              <w:t>840</w:t>
            </w:r>
          </w:p>
        </w:tc>
        <w:tc>
          <w:tcPr>
            <w:tcW w:w="198" w:type="pct"/>
            <w:tcBorders>
              <w:top w:val="nil"/>
              <w:left w:val="double" w:sz="6" w:space="0" w:color="4472C4"/>
              <w:bottom w:val="double" w:sz="6" w:space="0" w:color="4472C4"/>
              <w:right w:val="double" w:sz="6" w:space="0" w:color="4472C4"/>
            </w:tcBorders>
            <w:shd w:val="clear" w:color="auto" w:fill="auto"/>
            <w:vAlign w:val="center"/>
            <w:hideMark/>
          </w:tcPr>
          <w:p w14:paraId="027D1A76"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861</w:t>
            </w:r>
          </w:p>
        </w:tc>
      </w:tr>
      <w:tr w:rsidR="00401823" w:rsidRPr="00401823" w14:paraId="0089C776" w14:textId="77777777" w:rsidTr="00401823">
        <w:trPr>
          <w:trHeight w:val="557"/>
        </w:trPr>
        <w:tc>
          <w:tcPr>
            <w:tcW w:w="538" w:type="pct"/>
            <w:tcBorders>
              <w:top w:val="nil"/>
              <w:left w:val="double" w:sz="6" w:space="0" w:color="4472C4"/>
              <w:bottom w:val="double" w:sz="6" w:space="0" w:color="4472C4"/>
              <w:right w:val="double" w:sz="6" w:space="0" w:color="4472C4"/>
            </w:tcBorders>
            <w:shd w:val="clear" w:color="auto" w:fill="auto"/>
            <w:vAlign w:val="center"/>
            <w:hideMark/>
          </w:tcPr>
          <w:p w14:paraId="2EFB3B8F" w14:textId="77777777" w:rsidR="007D2028" w:rsidRPr="00401823" w:rsidRDefault="007D2028" w:rsidP="007D2028">
            <w:pPr>
              <w:suppressAutoHyphens w:val="0"/>
              <w:spacing w:before="0" w:after="0" w:line="240" w:lineRule="auto"/>
              <w:ind w:left="0"/>
              <w:jc w:val="left"/>
              <w:rPr>
                <w:rFonts w:ascii="Times New Roman" w:eastAsia="Times New Roman" w:hAnsi="Times New Roman" w:cs="Times New Roman"/>
                <w:color w:val="000000"/>
                <w:lang w:eastAsia="es-CR"/>
              </w:rPr>
            </w:pPr>
            <w:r w:rsidRPr="00401823">
              <w:rPr>
                <w:rFonts w:ascii="Times New Roman" w:eastAsia="Times New Roman" w:hAnsi="Times New Roman" w:cs="Times New Roman"/>
                <w:color w:val="000000"/>
                <w:lang w:eastAsia="es-CR"/>
              </w:rPr>
              <w:t xml:space="preserve">Circulante promedio por Defensora o Defensor </w:t>
            </w:r>
          </w:p>
        </w:tc>
        <w:tc>
          <w:tcPr>
            <w:tcW w:w="232" w:type="pct"/>
            <w:tcBorders>
              <w:top w:val="nil"/>
              <w:left w:val="nil"/>
              <w:bottom w:val="double" w:sz="6" w:space="0" w:color="4472C4"/>
              <w:right w:val="double" w:sz="6" w:space="0" w:color="4472C4"/>
            </w:tcBorders>
            <w:shd w:val="clear" w:color="auto" w:fill="auto"/>
            <w:vAlign w:val="center"/>
            <w:hideMark/>
          </w:tcPr>
          <w:p w14:paraId="77289870"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275</w:t>
            </w:r>
          </w:p>
        </w:tc>
        <w:tc>
          <w:tcPr>
            <w:tcW w:w="232" w:type="pct"/>
            <w:tcBorders>
              <w:top w:val="nil"/>
              <w:left w:val="nil"/>
              <w:bottom w:val="double" w:sz="6" w:space="0" w:color="4472C4"/>
              <w:right w:val="double" w:sz="6" w:space="0" w:color="4472C4"/>
            </w:tcBorders>
            <w:shd w:val="clear" w:color="auto" w:fill="auto"/>
            <w:vAlign w:val="center"/>
            <w:hideMark/>
          </w:tcPr>
          <w:p w14:paraId="6B6D096E"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272</w:t>
            </w:r>
          </w:p>
        </w:tc>
        <w:tc>
          <w:tcPr>
            <w:tcW w:w="232" w:type="pct"/>
            <w:tcBorders>
              <w:top w:val="nil"/>
              <w:left w:val="nil"/>
              <w:bottom w:val="double" w:sz="6" w:space="0" w:color="4472C4"/>
              <w:right w:val="double" w:sz="6" w:space="0" w:color="4472C4"/>
            </w:tcBorders>
            <w:shd w:val="clear" w:color="auto" w:fill="auto"/>
            <w:vAlign w:val="center"/>
            <w:hideMark/>
          </w:tcPr>
          <w:p w14:paraId="510FADD5"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266</w:t>
            </w:r>
          </w:p>
        </w:tc>
        <w:tc>
          <w:tcPr>
            <w:tcW w:w="232" w:type="pct"/>
            <w:tcBorders>
              <w:top w:val="nil"/>
              <w:left w:val="nil"/>
              <w:bottom w:val="double" w:sz="6" w:space="0" w:color="4472C4"/>
              <w:right w:val="double" w:sz="6" w:space="0" w:color="4472C4"/>
            </w:tcBorders>
            <w:shd w:val="clear" w:color="auto" w:fill="auto"/>
            <w:vAlign w:val="center"/>
            <w:hideMark/>
          </w:tcPr>
          <w:p w14:paraId="618C9B5E"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261</w:t>
            </w:r>
          </w:p>
        </w:tc>
        <w:tc>
          <w:tcPr>
            <w:tcW w:w="232" w:type="pct"/>
            <w:tcBorders>
              <w:top w:val="nil"/>
              <w:left w:val="nil"/>
              <w:bottom w:val="double" w:sz="6" w:space="0" w:color="4472C4"/>
              <w:right w:val="double" w:sz="6" w:space="0" w:color="4472C4"/>
            </w:tcBorders>
            <w:shd w:val="clear" w:color="auto" w:fill="auto"/>
            <w:vAlign w:val="center"/>
            <w:hideMark/>
          </w:tcPr>
          <w:p w14:paraId="6A3160ED"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262</w:t>
            </w:r>
          </w:p>
        </w:tc>
        <w:tc>
          <w:tcPr>
            <w:tcW w:w="232" w:type="pct"/>
            <w:tcBorders>
              <w:top w:val="nil"/>
              <w:left w:val="nil"/>
              <w:bottom w:val="double" w:sz="6" w:space="0" w:color="4472C4"/>
              <w:right w:val="double" w:sz="6" w:space="0" w:color="4472C4"/>
            </w:tcBorders>
            <w:shd w:val="clear" w:color="auto" w:fill="auto"/>
            <w:vAlign w:val="center"/>
            <w:hideMark/>
          </w:tcPr>
          <w:p w14:paraId="03606700"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261</w:t>
            </w:r>
          </w:p>
        </w:tc>
        <w:tc>
          <w:tcPr>
            <w:tcW w:w="232" w:type="pct"/>
            <w:tcBorders>
              <w:top w:val="nil"/>
              <w:left w:val="nil"/>
              <w:bottom w:val="double" w:sz="6" w:space="0" w:color="4472C4"/>
              <w:right w:val="double" w:sz="6" w:space="0" w:color="4472C4"/>
            </w:tcBorders>
            <w:shd w:val="clear" w:color="auto" w:fill="auto"/>
            <w:vAlign w:val="center"/>
            <w:hideMark/>
          </w:tcPr>
          <w:p w14:paraId="245C2AFE"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260</w:t>
            </w:r>
          </w:p>
        </w:tc>
        <w:tc>
          <w:tcPr>
            <w:tcW w:w="232" w:type="pct"/>
            <w:tcBorders>
              <w:top w:val="nil"/>
              <w:left w:val="nil"/>
              <w:bottom w:val="double" w:sz="6" w:space="0" w:color="4472C4"/>
              <w:right w:val="double" w:sz="6" w:space="0" w:color="4472C4"/>
            </w:tcBorders>
            <w:shd w:val="clear" w:color="auto" w:fill="auto"/>
            <w:vAlign w:val="center"/>
            <w:hideMark/>
          </w:tcPr>
          <w:p w14:paraId="7EEA0A64"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250</w:t>
            </w:r>
          </w:p>
        </w:tc>
        <w:tc>
          <w:tcPr>
            <w:tcW w:w="232" w:type="pct"/>
            <w:tcBorders>
              <w:top w:val="nil"/>
              <w:left w:val="nil"/>
              <w:bottom w:val="double" w:sz="6" w:space="0" w:color="4472C4"/>
              <w:right w:val="double" w:sz="6" w:space="0" w:color="4472C4"/>
            </w:tcBorders>
            <w:shd w:val="clear" w:color="auto" w:fill="auto"/>
            <w:vAlign w:val="center"/>
            <w:hideMark/>
          </w:tcPr>
          <w:p w14:paraId="739DA067"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253</w:t>
            </w:r>
          </w:p>
        </w:tc>
        <w:tc>
          <w:tcPr>
            <w:tcW w:w="232" w:type="pct"/>
            <w:tcBorders>
              <w:top w:val="nil"/>
              <w:left w:val="nil"/>
              <w:bottom w:val="double" w:sz="6" w:space="0" w:color="4472C4"/>
              <w:right w:val="double" w:sz="6" w:space="0" w:color="4472C4"/>
            </w:tcBorders>
            <w:shd w:val="clear" w:color="auto" w:fill="auto"/>
            <w:vAlign w:val="center"/>
            <w:hideMark/>
          </w:tcPr>
          <w:p w14:paraId="011F75D9"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260</w:t>
            </w:r>
          </w:p>
        </w:tc>
        <w:tc>
          <w:tcPr>
            <w:tcW w:w="242" w:type="pct"/>
            <w:tcBorders>
              <w:top w:val="nil"/>
              <w:left w:val="nil"/>
              <w:bottom w:val="double" w:sz="6" w:space="0" w:color="4472C4"/>
              <w:right w:val="double" w:sz="6" w:space="0" w:color="4472C4"/>
            </w:tcBorders>
            <w:shd w:val="clear" w:color="auto" w:fill="auto"/>
            <w:vAlign w:val="center"/>
            <w:hideMark/>
          </w:tcPr>
          <w:p w14:paraId="2EF8C4FF"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212</w:t>
            </w:r>
          </w:p>
        </w:tc>
        <w:tc>
          <w:tcPr>
            <w:tcW w:w="217" w:type="pct"/>
            <w:tcBorders>
              <w:top w:val="nil"/>
              <w:left w:val="nil"/>
              <w:bottom w:val="double" w:sz="6" w:space="0" w:color="4472C4"/>
              <w:right w:val="double" w:sz="6" w:space="0" w:color="4472C4"/>
            </w:tcBorders>
            <w:shd w:val="clear" w:color="auto" w:fill="auto"/>
            <w:vAlign w:val="center"/>
            <w:hideMark/>
          </w:tcPr>
          <w:p w14:paraId="18AA4933"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213</w:t>
            </w:r>
          </w:p>
        </w:tc>
        <w:tc>
          <w:tcPr>
            <w:tcW w:w="246" w:type="pct"/>
            <w:tcBorders>
              <w:top w:val="nil"/>
              <w:left w:val="nil"/>
              <w:bottom w:val="double" w:sz="6" w:space="0" w:color="9BC2E6"/>
              <w:right w:val="double" w:sz="6" w:space="0" w:color="9BC2E6"/>
            </w:tcBorders>
            <w:shd w:val="clear" w:color="auto" w:fill="auto"/>
            <w:vAlign w:val="center"/>
            <w:hideMark/>
          </w:tcPr>
          <w:p w14:paraId="57C6F158" w14:textId="77777777" w:rsidR="007D2028" w:rsidRPr="00401823" w:rsidRDefault="007D2028" w:rsidP="007D2028">
            <w:pPr>
              <w:suppressAutoHyphens w:val="0"/>
              <w:spacing w:before="0" w:after="0" w:line="240" w:lineRule="auto"/>
              <w:ind w:left="0"/>
              <w:jc w:val="center"/>
              <w:rPr>
                <w:rFonts w:ascii="Book Antiqua" w:eastAsia="Times New Roman" w:hAnsi="Book Antiqua" w:cs="Calibri"/>
                <w:color w:val="000000"/>
                <w:lang w:eastAsia="es-CR"/>
              </w:rPr>
            </w:pPr>
            <w:r w:rsidRPr="00401823">
              <w:rPr>
                <w:rFonts w:ascii="Book Antiqua" w:eastAsia="Times New Roman" w:hAnsi="Book Antiqua" w:cs="Calibri"/>
                <w:color w:val="000000"/>
                <w:lang w:eastAsia="es-CR"/>
              </w:rPr>
              <w:t>202</w:t>
            </w:r>
          </w:p>
        </w:tc>
        <w:tc>
          <w:tcPr>
            <w:tcW w:w="212" w:type="pct"/>
            <w:tcBorders>
              <w:top w:val="nil"/>
              <w:left w:val="double" w:sz="6" w:space="0" w:color="4472C4"/>
              <w:bottom w:val="double" w:sz="6" w:space="0" w:color="4472C4"/>
              <w:right w:val="double" w:sz="6" w:space="0" w:color="4472C4"/>
            </w:tcBorders>
            <w:shd w:val="clear" w:color="auto" w:fill="auto"/>
            <w:vAlign w:val="center"/>
            <w:hideMark/>
          </w:tcPr>
          <w:p w14:paraId="0625ADED"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207</w:t>
            </w:r>
          </w:p>
        </w:tc>
        <w:tc>
          <w:tcPr>
            <w:tcW w:w="188" w:type="pct"/>
            <w:tcBorders>
              <w:top w:val="nil"/>
              <w:left w:val="nil"/>
              <w:bottom w:val="double" w:sz="6" w:space="0" w:color="4472C4"/>
              <w:right w:val="double" w:sz="6" w:space="0" w:color="4472C4"/>
            </w:tcBorders>
            <w:shd w:val="clear" w:color="auto" w:fill="auto"/>
            <w:vAlign w:val="center"/>
            <w:hideMark/>
          </w:tcPr>
          <w:p w14:paraId="6E8E1CEF"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207</w:t>
            </w:r>
          </w:p>
        </w:tc>
        <w:tc>
          <w:tcPr>
            <w:tcW w:w="217" w:type="pct"/>
            <w:tcBorders>
              <w:top w:val="nil"/>
              <w:left w:val="nil"/>
              <w:bottom w:val="double" w:sz="6" w:space="0" w:color="4472C4"/>
              <w:right w:val="double" w:sz="6" w:space="0" w:color="4472C4"/>
            </w:tcBorders>
            <w:shd w:val="clear" w:color="auto" w:fill="auto"/>
            <w:vAlign w:val="center"/>
            <w:hideMark/>
          </w:tcPr>
          <w:p w14:paraId="5CF8F3BC"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208</w:t>
            </w:r>
          </w:p>
        </w:tc>
        <w:tc>
          <w:tcPr>
            <w:tcW w:w="207" w:type="pct"/>
            <w:tcBorders>
              <w:top w:val="nil"/>
              <w:left w:val="nil"/>
              <w:bottom w:val="double" w:sz="6" w:space="0" w:color="4472C4"/>
              <w:right w:val="double" w:sz="6" w:space="0" w:color="4472C4"/>
            </w:tcBorders>
            <w:shd w:val="clear" w:color="auto" w:fill="auto"/>
            <w:vAlign w:val="center"/>
            <w:hideMark/>
          </w:tcPr>
          <w:p w14:paraId="55AB5753"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199</w:t>
            </w:r>
          </w:p>
        </w:tc>
        <w:tc>
          <w:tcPr>
            <w:tcW w:w="198" w:type="pct"/>
            <w:tcBorders>
              <w:top w:val="nil"/>
              <w:left w:val="nil"/>
              <w:bottom w:val="double" w:sz="6" w:space="0" w:color="4472C4"/>
              <w:right w:val="double" w:sz="6" w:space="0" w:color="4472C4"/>
            </w:tcBorders>
            <w:shd w:val="clear" w:color="auto" w:fill="auto"/>
            <w:vAlign w:val="center"/>
            <w:hideMark/>
          </w:tcPr>
          <w:p w14:paraId="2941F7CD"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197</w:t>
            </w:r>
          </w:p>
        </w:tc>
        <w:tc>
          <w:tcPr>
            <w:tcW w:w="222" w:type="pct"/>
            <w:tcBorders>
              <w:top w:val="nil"/>
              <w:left w:val="nil"/>
              <w:bottom w:val="double" w:sz="6" w:space="0" w:color="9BC2E6"/>
              <w:right w:val="double" w:sz="6" w:space="0" w:color="9BC2E6"/>
            </w:tcBorders>
            <w:shd w:val="clear" w:color="auto" w:fill="auto"/>
            <w:vAlign w:val="center"/>
            <w:hideMark/>
          </w:tcPr>
          <w:p w14:paraId="62CC357C" w14:textId="77777777" w:rsidR="007D2028" w:rsidRPr="00401823" w:rsidRDefault="007D2028" w:rsidP="007D2028">
            <w:pPr>
              <w:suppressAutoHyphens w:val="0"/>
              <w:spacing w:before="0" w:after="0" w:line="240" w:lineRule="auto"/>
              <w:ind w:left="0"/>
              <w:jc w:val="center"/>
              <w:rPr>
                <w:rFonts w:ascii="Book Antiqua" w:eastAsia="Times New Roman" w:hAnsi="Book Antiqua" w:cs="Calibri"/>
                <w:color w:val="000000"/>
                <w:lang w:eastAsia="es-CR"/>
              </w:rPr>
            </w:pPr>
            <w:r w:rsidRPr="00401823">
              <w:rPr>
                <w:rFonts w:ascii="Book Antiqua" w:eastAsia="Times New Roman" w:hAnsi="Book Antiqua" w:cs="Calibri"/>
                <w:color w:val="000000"/>
                <w:lang w:eastAsia="es-CR"/>
              </w:rPr>
              <w:t>203</w:t>
            </w:r>
          </w:p>
        </w:tc>
        <w:tc>
          <w:tcPr>
            <w:tcW w:w="198" w:type="pct"/>
            <w:tcBorders>
              <w:top w:val="nil"/>
              <w:left w:val="double" w:sz="6" w:space="0" w:color="4472C4"/>
              <w:bottom w:val="double" w:sz="6" w:space="0" w:color="4472C4"/>
              <w:right w:val="double" w:sz="6" w:space="0" w:color="4472C4"/>
            </w:tcBorders>
            <w:shd w:val="clear" w:color="auto" w:fill="auto"/>
            <w:vAlign w:val="center"/>
            <w:hideMark/>
          </w:tcPr>
          <w:p w14:paraId="4F2CB0DC"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206</w:t>
            </w:r>
          </w:p>
        </w:tc>
      </w:tr>
      <w:tr w:rsidR="00401823" w:rsidRPr="00401823" w14:paraId="24F5CAF0" w14:textId="77777777" w:rsidTr="00401823">
        <w:trPr>
          <w:trHeight w:val="557"/>
        </w:trPr>
        <w:tc>
          <w:tcPr>
            <w:tcW w:w="538" w:type="pct"/>
            <w:tcBorders>
              <w:top w:val="nil"/>
              <w:left w:val="double" w:sz="6" w:space="0" w:color="4472C4"/>
              <w:bottom w:val="double" w:sz="6" w:space="0" w:color="4472C4"/>
              <w:right w:val="double" w:sz="6" w:space="0" w:color="4472C4"/>
            </w:tcBorders>
            <w:shd w:val="clear" w:color="auto" w:fill="auto"/>
            <w:vAlign w:val="center"/>
            <w:hideMark/>
          </w:tcPr>
          <w:p w14:paraId="40B59DAF" w14:textId="77777777" w:rsidR="007D2028" w:rsidRPr="00401823" w:rsidRDefault="007D2028" w:rsidP="007D2028">
            <w:pPr>
              <w:suppressAutoHyphens w:val="0"/>
              <w:spacing w:before="0" w:after="0" w:line="240" w:lineRule="auto"/>
              <w:ind w:left="0"/>
              <w:jc w:val="left"/>
              <w:rPr>
                <w:rFonts w:ascii="Times New Roman" w:eastAsia="Times New Roman" w:hAnsi="Times New Roman" w:cs="Times New Roman"/>
                <w:color w:val="000000"/>
                <w:lang w:eastAsia="es-CR"/>
              </w:rPr>
            </w:pPr>
            <w:r w:rsidRPr="00401823">
              <w:rPr>
                <w:rFonts w:ascii="Times New Roman" w:eastAsia="Times New Roman" w:hAnsi="Times New Roman" w:cs="Times New Roman"/>
                <w:color w:val="000000"/>
                <w:lang w:eastAsia="es-CR"/>
              </w:rPr>
              <w:t>Circulante de la Defensora o Defensor Coordinación</w:t>
            </w:r>
          </w:p>
        </w:tc>
        <w:tc>
          <w:tcPr>
            <w:tcW w:w="232" w:type="pct"/>
            <w:tcBorders>
              <w:top w:val="nil"/>
              <w:left w:val="nil"/>
              <w:bottom w:val="double" w:sz="6" w:space="0" w:color="4472C4"/>
              <w:right w:val="double" w:sz="6" w:space="0" w:color="4472C4"/>
            </w:tcBorders>
            <w:shd w:val="clear" w:color="auto" w:fill="auto"/>
            <w:vAlign w:val="center"/>
            <w:hideMark/>
          </w:tcPr>
          <w:p w14:paraId="126F15AD"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238</w:t>
            </w:r>
          </w:p>
        </w:tc>
        <w:tc>
          <w:tcPr>
            <w:tcW w:w="232" w:type="pct"/>
            <w:tcBorders>
              <w:top w:val="nil"/>
              <w:left w:val="nil"/>
              <w:bottom w:val="double" w:sz="6" w:space="0" w:color="4472C4"/>
              <w:right w:val="double" w:sz="6" w:space="0" w:color="4472C4"/>
            </w:tcBorders>
            <w:shd w:val="clear" w:color="auto" w:fill="auto"/>
            <w:vAlign w:val="center"/>
            <w:hideMark/>
          </w:tcPr>
          <w:p w14:paraId="4A9F3748"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250</w:t>
            </w:r>
          </w:p>
        </w:tc>
        <w:tc>
          <w:tcPr>
            <w:tcW w:w="232" w:type="pct"/>
            <w:tcBorders>
              <w:top w:val="nil"/>
              <w:left w:val="nil"/>
              <w:bottom w:val="double" w:sz="6" w:space="0" w:color="4472C4"/>
              <w:right w:val="double" w:sz="6" w:space="0" w:color="4472C4"/>
            </w:tcBorders>
            <w:shd w:val="clear" w:color="auto" w:fill="auto"/>
            <w:vAlign w:val="center"/>
            <w:hideMark/>
          </w:tcPr>
          <w:p w14:paraId="5918B027"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254</w:t>
            </w:r>
          </w:p>
        </w:tc>
        <w:tc>
          <w:tcPr>
            <w:tcW w:w="232" w:type="pct"/>
            <w:tcBorders>
              <w:top w:val="nil"/>
              <w:left w:val="nil"/>
              <w:bottom w:val="double" w:sz="6" w:space="0" w:color="4472C4"/>
              <w:right w:val="double" w:sz="6" w:space="0" w:color="4472C4"/>
            </w:tcBorders>
            <w:shd w:val="clear" w:color="auto" w:fill="auto"/>
            <w:vAlign w:val="center"/>
            <w:hideMark/>
          </w:tcPr>
          <w:p w14:paraId="232AB0B2"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255</w:t>
            </w:r>
          </w:p>
        </w:tc>
        <w:tc>
          <w:tcPr>
            <w:tcW w:w="232" w:type="pct"/>
            <w:tcBorders>
              <w:top w:val="nil"/>
              <w:left w:val="nil"/>
              <w:bottom w:val="double" w:sz="6" w:space="0" w:color="4472C4"/>
              <w:right w:val="double" w:sz="6" w:space="0" w:color="4472C4"/>
            </w:tcBorders>
            <w:shd w:val="clear" w:color="auto" w:fill="auto"/>
            <w:vAlign w:val="center"/>
            <w:hideMark/>
          </w:tcPr>
          <w:p w14:paraId="37C95F0D"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256</w:t>
            </w:r>
          </w:p>
        </w:tc>
        <w:tc>
          <w:tcPr>
            <w:tcW w:w="232" w:type="pct"/>
            <w:tcBorders>
              <w:top w:val="nil"/>
              <w:left w:val="nil"/>
              <w:bottom w:val="double" w:sz="6" w:space="0" w:color="4472C4"/>
              <w:right w:val="double" w:sz="6" w:space="0" w:color="4472C4"/>
            </w:tcBorders>
            <w:shd w:val="clear" w:color="auto" w:fill="auto"/>
            <w:vAlign w:val="center"/>
            <w:hideMark/>
          </w:tcPr>
          <w:p w14:paraId="43504D04"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252</w:t>
            </w:r>
          </w:p>
        </w:tc>
        <w:tc>
          <w:tcPr>
            <w:tcW w:w="232" w:type="pct"/>
            <w:tcBorders>
              <w:top w:val="nil"/>
              <w:left w:val="nil"/>
              <w:bottom w:val="double" w:sz="6" w:space="0" w:color="4472C4"/>
              <w:right w:val="double" w:sz="6" w:space="0" w:color="4472C4"/>
            </w:tcBorders>
            <w:shd w:val="clear" w:color="auto" w:fill="auto"/>
            <w:vAlign w:val="center"/>
            <w:hideMark/>
          </w:tcPr>
          <w:p w14:paraId="7AA75D61"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265</w:t>
            </w:r>
          </w:p>
        </w:tc>
        <w:tc>
          <w:tcPr>
            <w:tcW w:w="232" w:type="pct"/>
            <w:tcBorders>
              <w:top w:val="nil"/>
              <w:left w:val="nil"/>
              <w:bottom w:val="double" w:sz="6" w:space="0" w:color="4472C4"/>
              <w:right w:val="double" w:sz="6" w:space="0" w:color="4472C4"/>
            </w:tcBorders>
            <w:shd w:val="clear" w:color="auto" w:fill="auto"/>
            <w:vAlign w:val="center"/>
            <w:hideMark/>
          </w:tcPr>
          <w:p w14:paraId="01B644A8"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251</w:t>
            </w:r>
          </w:p>
        </w:tc>
        <w:tc>
          <w:tcPr>
            <w:tcW w:w="232" w:type="pct"/>
            <w:tcBorders>
              <w:top w:val="nil"/>
              <w:left w:val="nil"/>
              <w:bottom w:val="double" w:sz="6" w:space="0" w:color="4472C4"/>
              <w:right w:val="double" w:sz="6" w:space="0" w:color="4472C4"/>
            </w:tcBorders>
            <w:shd w:val="clear" w:color="auto" w:fill="auto"/>
            <w:vAlign w:val="center"/>
            <w:hideMark/>
          </w:tcPr>
          <w:p w14:paraId="4874A298"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255</w:t>
            </w:r>
          </w:p>
        </w:tc>
        <w:tc>
          <w:tcPr>
            <w:tcW w:w="232" w:type="pct"/>
            <w:tcBorders>
              <w:top w:val="nil"/>
              <w:left w:val="nil"/>
              <w:bottom w:val="double" w:sz="6" w:space="0" w:color="4472C4"/>
              <w:right w:val="double" w:sz="6" w:space="0" w:color="4472C4"/>
            </w:tcBorders>
            <w:shd w:val="clear" w:color="auto" w:fill="auto"/>
            <w:vAlign w:val="center"/>
            <w:hideMark/>
          </w:tcPr>
          <w:p w14:paraId="3D8E7897"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266</w:t>
            </w:r>
          </w:p>
        </w:tc>
        <w:tc>
          <w:tcPr>
            <w:tcW w:w="242" w:type="pct"/>
            <w:tcBorders>
              <w:top w:val="nil"/>
              <w:left w:val="nil"/>
              <w:bottom w:val="double" w:sz="6" w:space="0" w:color="4472C4"/>
              <w:right w:val="double" w:sz="6" w:space="0" w:color="4472C4"/>
            </w:tcBorders>
            <w:shd w:val="clear" w:color="auto" w:fill="auto"/>
            <w:vAlign w:val="center"/>
            <w:hideMark/>
          </w:tcPr>
          <w:p w14:paraId="1DB4FB65"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233</w:t>
            </w:r>
          </w:p>
        </w:tc>
        <w:tc>
          <w:tcPr>
            <w:tcW w:w="217" w:type="pct"/>
            <w:tcBorders>
              <w:top w:val="nil"/>
              <w:left w:val="nil"/>
              <w:bottom w:val="double" w:sz="6" w:space="0" w:color="4472C4"/>
              <w:right w:val="double" w:sz="6" w:space="0" w:color="4472C4"/>
            </w:tcBorders>
            <w:shd w:val="clear" w:color="auto" w:fill="auto"/>
            <w:vAlign w:val="center"/>
            <w:hideMark/>
          </w:tcPr>
          <w:p w14:paraId="431D108E"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240</w:t>
            </w:r>
          </w:p>
        </w:tc>
        <w:tc>
          <w:tcPr>
            <w:tcW w:w="246" w:type="pct"/>
            <w:tcBorders>
              <w:top w:val="nil"/>
              <w:left w:val="nil"/>
              <w:bottom w:val="double" w:sz="6" w:space="0" w:color="9BC2E6"/>
              <w:right w:val="double" w:sz="6" w:space="0" w:color="9BC2E6"/>
            </w:tcBorders>
            <w:shd w:val="clear" w:color="000000" w:fill="FFFFFF"/>
            <w:vAlign w:val="center"/>
            <w:hideMark/>
          </w:tcPr>
          <w:p w14:paraId="4D1100A3" w14:textId="77777777" w:rsidR="007D2028" w:rsidRPr="00401823" w:rsidRDefault="007D2028" w:rsidP="007D2028">
            <w:pPr>
              <w:suppressAutoHyphens w:val="0"/>
              <w:spacing w:before="0" w:after="0" w:line="240" w:lineRule="auto"/>
              <w:ind w:left="0"/>
              <w:jc w:val="center"/>
              <w:rPr>
                <w:rFonts w:ascii="Book Antiqua" w:eastAsia="Times New Roman" w:hAnsi="Book Antiqua" w:cs="Calibri"/>
                <w:color w:val="000000"/>
                <w:lang w:eastAsia="es-CR"/>
              </w:rPr>
            </w:pPr>
            <w:r w:rsidRPr="00401823">
              <w:rPr>
                <w:rFonts w:ascii="Book Antiqua" w:eastAsia="Times New Roman" w:hAnsi="Book Antiqua" w:cs="Calibri"/>
                <w:color w:val="000000"/>
                <w:lang w:eastAsia="es-CR"/>
              </w:rPr>
              <w:t>234</w:t>
            </w:r>
          </w:p>
        </w:tc>
        <w:tc>
          <w:tcPr>
            <w:tcW w:w="212" w:type="pct"/>
            <w:tcBorders>
              <w:top w:val="nil"/>
              <w:left w:val="double" w:sz="6" w:space="0" w:color="4472C4"/>
              <w:bottom w:val="double" w:sz="6" w:space="0" w:color="4472C4"/>
              <w:right w:val="double" w:sz="6" w:space="0" w:color="4472C4"/>
            </w:tcBorders>
            <w:shd w:val="clear" w:color="auto" w:fill="auto"/>
            <w:vAlign w:val="center"/>
            <w:hideMark/>
          </w:tcPr>
          <w:p w14:paraId="20523A05"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233</w:t>
            </w:r>
          </w:p>
        </w:tc>
        <w:tc>
          <w:tcPr>
            <w:tcW w:w="188" w:type="pct"/>
            <w:tcBorders>
              <w:top w:val="nil"/>
              <w:left w:val="nil"/>
              <w:bottom w:val="double" w:sz="6" w:space="0" w:color="4472C4"/>
              <w:right w:val="double" w:sz="6" w:space="0" w:color="4472C4"/>
            </w:tcBorders>
            <w:shd w:val="clear" w:color="auto" w:fill="auto"/>
            <w:vAlign w:val="center"/>
            <w:hideMark/>
          </w:tcPr>
          <w:p w14:paraId="0D888C44"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230</w:t>
            </w:r>
          </w:p>
        </w:tc>
        <w:tc>
          <w:tcPr>
            <w:tcW w:w="217" w:type="pct"/>
            <w:tcBorders>
              <w:top w:val="nil"/>
              <w:left w:val="nil"/>
              <w:bottom w:val="double" w:sz="6" w:space="0" w:color="4472C4"/>
              <w:right w:val="double" w:sz="6" w:space="0" w:color="4472C4"/>
            </w:tcBorders>
            <w:shd w:val="clear" w:color="auto" w:fill="auto"/>
            <w:vAlign w:val="center"/>
            <w:hideMark/>
          </w:tcPr>
          <w:p w14:paraId="4A79B3E4"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245</w:t>
            </w:r>
          </w:p>
        </w:tc>
        <w:tc>
          <w:tcPr>
            <w:tcW w:w="207" w:type="pct"/>
            <w:tcBorders>
              <w:top w:val="nil"/>
              <w:left w:val="nil"/>
              <w:bottom w:val="double" w:sz="6" w:space="0" w:color="4472C4"/>
              <w:right w:val="double" w:sz="6" w:space="0" w:color="4472C4"/>
            </w:tcBorders>
            <w:shd w:val="clear" w:color="auto" w:fill="auto"/>
            <w:vAlign w:val="center"/>
            <w:hideMark/>
          </w:tcPr>
          <w:p w14:paraId="39F70B98"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226</w:t>
            </w:r>
          </w:p>
        </w:tc>
        <w:tc>
          <w:tcPr>
            <w:tcW w:w="198" w:type="pct"/>
            <w:tcBorders>
              <w:top w:val="nil"/>
              <w:left w:val="nil"/>
              <w:bottom w:val="double" w:sz="6" w:space="0" w:color="4472C4"/>
              <w:right w:val="double" w:sz="6" w:space="0" w:color="4472C4"/>
            </w:tcBorders>
            <w:shd w:val="clear" w:color="auto" w:fill="auto"/>
            <w:vAlign w:val="center"/>
            <w:hideMark/>
          </w:tcPr>
          <w:p w14:paraId="558490EC"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227</w:t>
            </w:r>
          </w:p>
        </w:tc>
        <w:tc>
          <w:tcPr>
            <w:tcW w:w="222" w:type="pct"/>
            <w:tcBorders>
              <w:top w:val="nil"/>
              <w:left w:val="nil"/>
              <w:bottom w:val="double" w:sz="6" w:space="0" w:color="9BC2E6"/>
              <w:right w:val="double" w:sz="6" w:space="0" w:color="9BC2E6"/>
            </w:tcBorders>
            <w:shd w:val="clear" w:color="000000" w:fill="FFFFFF"/>
            <w:vAlign w:val="center"/>
            <w:hideMark/>
          </w:tcPr>
          <w:p w14:paraId="59B88B3E" w14:textId="77777777" w:rsidR="007D2028" w:rsidRPr="00401823" w:rsidRDefault="007D2028" w:rsidP="007D2028">
            <w:pPr>
              <w:suppressAutoHyphens w:val="0"/>
              <w:spacing w:before="0" w:after="0" w:line="240" w:lineRule="auto"/>
              <w:ind w:left="0"/>
              <w:jc w:val="center"/>
              <w:rPr>
                <w:rFonts w:ascii="Book Antiqua" w:eastAsia="Times New Roman" w:hAnsi="Book Antiqua" w:cs="Calibri"/>
                <w:color w:val="000000"/>
                <w:lang w:eastAsia="es-CR"/>
              </w:rPr>
            </w:pPr>
            <w:r w:rsidRPr="00401823">
              <w:rPr>
                <w:rFonts w:ascii="Book Antiqua" w:eastAsia="Times New Roman" w:hAnsi="Book Antiqua" w:cs="Calibri"/>
                <w:color w:val="000000"/>
                <w:lang w:eastAsia="es-CR"/>
              </w:rPr>
              <w:t>231</w:t>
            </w:r>
          </w:p>
        </w:tc>
        <w:tc>
          <w:tcPr>
            <w:tcW w:w="198" w:type="pct"/>
            <w:tcBorders>
              <w:top w:val="nil"/>
              <w:left w:val="double" w:sz="6" w:space="0" w:color="4472C4"/>
              <w:bottom w:val="double" w:sz="6" w:space="0" w:color="4472C4"/>
              <w:right w:val="double" w:sz="6" w:space="0" w:color="4472C4"/>
            </w:tcBorders>
            <w:shd w:val="clear" w:color="auto" w:fill="auto"/>
            <w:vAlign w:val="center"/>
            <w:hideMark/>
          </w:tcPr>
          <w:p w14:paraId="17C2BDBD" w14:textId="77777777" w:rsidR="007D2028" w:rsidRPr="00401823" w:rsidRDefault="007D2028" w:rsidP="007D2028">
            <w:pPr>
              <w:suppressAutoHyphens w:val="0"/>
              <w:spacing w:before="0" w:after="0" w:line="240" w:lineRule="auto"/>
              <w:ind w:left="0"/>
              <w:jc w:val="center"/>
              <w:rPr>
                <w:rFonts w:ascii="Times New Roman" w:eastAsia="Times New Roman" w:hAnsi="Times New Roman" w:cs="Times New Roman"/>
                <w:lang w:eastAsia="es-CR"/>
              </w:rPr>
            </w:pPr>
            <w:r w:rsidRPr="00401823">
              <w:rPr>
                <w:rFonts w:ascii="Times New Roman" w:eastAsia="Times New Roman" w:hAnsi="Times New Roman" w:cs="Times New Roman"/>
                <w:lang w:eastAsia="es-CR"/>
              </w:rPr>
              <w:t>242</w:t>
            </w:r>
          </w:p>
        </w:tc>
      </w:tr>
    </w:tbl>
    <w:p w14:paraId="3A9F9151" w14:textId="77777777" w:rsidR="00891A34" w:rsidRPr="001B1E0F" w:rsidRDefault="00891A34" w:rsidP="00401823">
      <w:pPr>
        <w:ind w:left="567" w:right="531"/>
        <w:rPr>
          <w:sz w:val="20"/>
          <w:szCs w:val="20"/>
        </w:rPr>
      </w:pPr>
      <w:r w:rsidRPr="001B1E0F">
        <w:rPr>
          <w:b/>
          <w:bCs/>
          <w:sz w:val="20"/>
          <w:szCs w:val="20"/>
          <w:lang w:eastAsia="es-CR"/>
        </w:rPr>
        <w:t>Fuente:</w:t>
      </w:r>
      <w:r w:rsidRPr="001B1E0F">
        <w:rPr>
          <w:sz w:val="20"/>
          <w:szCs w:val="20"/>
          <w:lang w:eastAsia="es-CR"/>
        </w:rPr>
        <w:t xml:space="preserve"> Subproceso de Modernización Institucional de acuerdo con los informes de seguimiento desarrollados y la información extraída del sistema SIGMA.</w:t>
      </w:r>
    </w:p>
    <w:p w14:paraId="2B5423C2" w14:textId="5C0403BC" w:rsidR="00891A34" w:rsidRDefault="00891A34" w:rsidP="00401823">
      <w:pPr>
        <w:suppressAutoHyphens w:val="0"/>
        <w:spacing w:before="0" w:after="0" w:line="240" w:lineRule="auto"/>
        <w:ind w:left="0"/>
        <w:jc w:val="left"/>
        <w:rPr>
          <w:lang w:eastAsia="es-CR"/>
        </w:rPr>
        <w:sectPr w:rsidR="00891A34" w:rsidSect="0048172F">
          <w:pgSz w:w="15840" w:h="12240" w:orient="landscape"/>
          <w:pgMar w:top="1134" w:right="1134" w:bottom="1134" w:left="1134" w:header="709" w:footer="709" w:gutter="0"/>
          <w:cols w:space="720"/>
          <w:formProt w:val="0"/>
          <w:docGrid w:linePitch="360"/>
        </w:sectPr>
      </w:pPr>
    </w:p>
    <w:p w14:paraId="55EC8951" w14:textId="352233B3" w:rsidR="00891A34" w:rsidRPr="00F0064C" w:rsidRDefault="00891A34" w:rsidP="00891A34">
      <w:pPr>
        <w:ind w:right="51"/>
        <w:rPr>
          <w:lang w:eastAsia="es-CR"/>
        </w:rPr>
      </w:pPr>
      <w:r w:rsidRPr="00F0064C">
        <w:rPr>
          <w:lang w:eastAsia="es-CR"/>
        </w:rPr>
        <w:lastRenderedPageBreak/>
        <w:t xml:space="preserve">Del cuadro anterior es importante rescatar que, </w:t>
      </w:r>
      <w:r>
        <w:rPr>
          <w:lang w:eastAsia="es-CR"/>
        </w:rPr>
        <w:t>se ha presentado una disminución del circulante en trámite</w:t>
      </w:r>
      <w:r w:rsidRPr="00F0064C">
        <w:rPr>
          <w:lang w:eastAsia="es-CR"/>
        </w:rPr>
        <w:t xml:space="preserve"> entre </w:t>
      </w:r>
      <w:r>
        <w:rPr>
          <w:lang w:eastAsia="es-CR"/>
        </w:rPr>
        <w:t>febrero de 2020 (</w:t>
      </w:r>
      <w:r w:rsidR="007D2028">
        <w:rPr>
          <w:lang w:eastAsia="es-CR"/>
        </w:rPr>
        <w:t>1101</w:t>
      </w:r>
      <w:r>
        <w:rPr>
          <w:lang w:eastAsia="es-CR"/>
        </w:rPr>
        <w:t xml:space="preserve"> asuntos) </w:t>
      </w:r>
      <w:r w:rsidRPr="005E3E85">
        <w:rPr>
          <w:lang w:eastAsia="es-CR"/>
        </w:rPr>
        <w:t>y</w:t>
      </w:r>
      <w:r w:rsidRPr="00F0064C">
        <w:rPr>
          <w:lang w:eastAsia="es-CR"/>
        </w:rPr>
        <w:t xml:space="preserve"> </w:t>
      </w:r>
      <w:r>
        <w:rPr>
          <w:lang w:eastAsia="es-CR"/>
        </w:rPr>
        <w:t>diciembre de 2021 (</w:t>
      </w:r>
      <w:r w:rsidR="007D2028">
        <w:rPr>
          <w:lang w:eastAsia="es-CR"/>
        </w:rPr>
        <w:t>861</w:t>
      </w:r>
      <w:r>
        <w:rPr>
          <w:lang w:eastAsia="es-CR"/>
        </w:rPr>
        <w:t>)</w:t>
      </w:r>
      <w:r w:rsidRPr="00F0064C">
        <w:rPr>
          <w:lang w:eastAsia="es-CR"/>
        </w:rPr>
        <w:t xml:space="preserve">, </w:t>
      </w:r>
      <w:r>
        <w:rPr>
          <w:lang w:eastAsia="es-CR"/>
        </w:rPr>
        <w:t xml:space="preserve">que </w:t>
      </w:r>
      <w:r w:rsidRPr="00F0064C">
        <w:rPr>
          <w:lang w:eastAsia="es-CR"/>
        </w:rPr>
        <w:t xml:space="preserve">equivale a una reducción del </w:t>
      </w:r>
      <w:r w:rsidR="007D2028">
        <w:rPr>
          <w:lang w:eastAsia="es-CR"/>
        </w:rPr>
        <w:t>21.8</w:t>
      </w:r>
      <w:r w:rsidRPr="00F0064C">
        <w:rPr>
          <w:lang w:eastAsia="es-CR"/>
        </w:rPr>
        <w:t>%.</w:t>
      </w:r>
    </w:p>
    <w:p w14:paraId="6E5CB8F9" w14:textId="5D3AE1F8" w:rsidR="00891A34" w:rsidRDefault="00891A34" w:rsidP="00891A34">
      <w:pPr>
        <w:ind w:right="51"/>
        <w:rPr>
          <w:lang w:eastAsia="es-CR"/>
        </w:rPr>
      </w:pPr>
      <w:r w:rsidRPr="00F0064C">
        <w:rPr>
          <w:lang w:eastAsia="es-CR"/>
        </w:rPr>
        <w:t xml:space="preserve">Si analizamos la cantidad promedio de asuntos por plaza de </w:t>
      </w:r>
      <w:r>
        <w:rPr>
          <w:lang w:eastAsia="es-CR"/>
        </w:rPr>
        <w:t>Defensora o Defensor</w:t>
      </w:r>
      <w:r w:rsidRPr="00F0064C">
        <w:rPr>
          <w:lang w:eastAsia="es-CR"/>
        </w:rPr>
        <w:t xml:space="preserve">, </w:t>
      </w:r>
      <w:r>
        <w:rPr>
          <w:lang w:eastAsia="es-CR"/>
        </w:rPr>
        <w:t>se detecta que</w:t>
      </w:r>
      <w:r w:rsidRPr="00F0064C">
        <w:rPr>
          <w:lang w:eastAsia="es-CR"/>
        </w:rPr>
        <w:t xml:space="preserve"> a </w:t>
      </w:r>
      <w:r>
        <w:rPr>
          <w:lang w:eastAsia="es-CR"/>
        </w:rPr>
        <w:t xml:space="preserve">febrero </w:t>
      </w:r>
      <w:r w:rsidRPr="00F0064C">
        <w:rPr>
          <w:lang w:eastAsia="es-CR"/>
        </w:rPr>
        <w:t xml:space="preserve">de 2020 dicho valor se encontraba en un promedio de </w:t>
      </w:r>
      <w:r w:rsidR="007D2028">
        <w:rPr>
          <w:lang w:eastAsia="es-CR"/>
        </w:rPr>
        <w:t>275</w:t>
      </w:r>
      <w:r w:rsidRPr="00F0064C">
        <w:rPr>
          <w:lang w:eastAsia="es-CR"/>
        </w:rPr>
        <w:t xml:space="preserve"> asuntos por plaza, valor que a diciembre de 2021 era de </w:t>
      </w:r>
      <w:r w:rsidR="007D2028">
        <w:rPr>
          <w:lang w:eastAsia="es-CR"/>
        </w:rPr>
        <w:t>206</w:t>
      </w:r>
      <w:r w:rsidRPr="00F0064C">
        <w:rPr>
          <w:lang w:eastAsia="es-CR"/>
        </w:rPr>
        <w:t xml:space="preserve"> asuntos. Lo anterior permite tener una carga de trabajo más adecuada y manejable por plaza de </w:t>
      </w:r>
      <w:r>
        <w:rPr>
          <w:lang w:eastAsia="es-CR"/>
        </w:rPr>
        <w:t>Defensora o Defensor</w:t>
      </w:r>
      <w:r w:rsidRPr="00F0064C">
        <w:rPr>
          <w:lang w:eastAsia="es-CR"/>
        </w:rPr>
        <w:t xml:space="preserve"> y por ende una atención más célere y oportuna de los casos asignados.</w:t>
      </w:r>
    </w:p>
    <w:p w14:paraId="52B5FDF9" w14:textId="77777777" w:rsidR="00891A34" w:rsidRPr="00F0064C" w:rsidRDefault="00891A34" w:rsidP="00891A34">
      <w:pPr>
        <w:ind w:right="51"/>
        <w:rPr>
          <w:lang w:eastAsia="es-CR"/>
        </w:rPr>
      </w:pPr>
      <w:r w:rsidRPr="00F0064C">
        <w:rPr>
          <w:lang w:eastAsia="es-CR"/>
        </w:rPr>
        <w:t>En la gráfica que se muestra a continuación, se puede observar cómo se ha venido logrando una reducción del circulante presente en la oficina</w:t>
      </w:r>
      <w:r>
        <w:rPr>
          <w:lang w:eastAsia="es-CR"/>
        </w:rPr>
        <w:t>.</w:t>
      </w:r>
    </w:p>
    <w:p w14:paraId="2ADD0D9A" w14:textId="1EF446E2" w:rsidR="00891A34" w:rsidRPr="005C26E7" w:rsidRDefault="00891A34" w:rsidP="00891A34">
      <w:pPr>
        <w:pStyle w:val="Descripcin"/>
        <w:keepNext/>
        <w:jc w:val="center"/>
        <w:rPr>
          <w:b/>
          <w:bCs/>
          <w:i w:val="0"/>
          <w:iCs w:val="0"/>
        </w:rPr>
      </w:pPr>
      <w:r w:rsidRPr="005C26E7">
        <w:rPr>
          <w:b/>
          <w:bCs/>
          <w:i w:val="0"/>
          <w:iCs w:val="0"/>
        </w:rPr>
        <w:t xml:space="preserve">Gráfico </w:t>
      </w:r>
      <w:r>
        <w:rPr>
          <w:b/>
          <w:bCs/>
          <w:i w:val="0"/>
          <w:iCs w:val="0"/>
        </w:rPr>
        <w:t>1.</w:t>
      </w:r>
      <w:r w:rsidRPr="005C26E7">
        <w:rPr>
          <w:b/>
          <w:bCs/>
          <w:i w:val="0"/>
          <w:iCs w:val="0"/>
        </w:rPr>
        <w:t xml:space="preserve"> Análisis del circulante, asuntos entrados y terminados de la Defensa Pública </w:t>
      </w:r>
      <w:r w:rsidR="007D2028">
        <w:rPr>
          <w:b/>
          <w:bCs/>
          <w:i w:val="0"/>
          <w:iCs w:val="0"/>
        </w:rPr>
        <w:t>de Siquirres</w:t>
      </w:r>
    </w:p>
    <w:p w14:paraId="7D5FA61B" w14:textId="43DF7F6B" w:rsidR="00891A34" w:rsidRDefault="007D2028" w:rsidP="00891A34">
      <w:pPr>
        <w:ind w:left="0"/>
        <w:jc w:val="center"/>
      </w:pPr>
      <w:r>
        <w:rPr>
          <w:noProof/>
        </w:rPr>
        <w:drawing>
          <wp:inline distT="0" distB="0" distL="0" distR="0" wp14:anchorId="0737DBC2" wp14:editId="04F654A8">
            <wp:extent cx="4636294" cy="2305050"/>
            <wp:effectExtent l="0" t="0" r="12065" b="0"/>
            <wp:docPr id="16" name="Gráfico 16">
              <a:extLst xmlns:a="http://schemas.openxmlformats.org/drawingml/2006/main">
                <a:ext uri="{FF2B5EF4-FFF2-40B4-BE49-F238E27FC236}">
                  <a16:creationId xmlns:a16="http://schemas.microsoft.com/office/drawing/2014/main" id="{CED191C6-5A13-4F4A-911B-F32C1B1612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22F5E870" w14:textId="59745FDB" w:rsidR="00891A34" w:rsidRDefault="00891A34" w:rsidP="00401823">
      <w:pPr>
        <w:ind w:left="1418" w:right="1467"/>
        <w:rPr>
          <w:rFonts w:ascii="Book Antiqua" w:hAnsi="Book Antiqua"/>
          <w:sz w:val="24"/>
          <w:szCs w:val="24"/>
        </w:rPr>
      </w:pPr>
      <w:r w:rsidRPr="005C26E7">
        <w:rPr>
          <w:b/>
          <w:bCs/>
          <w:sz w:val="20"/>
          <w:szCs w:val="20"/>
          <w:lang w:eastAsia="es-CR"/>
        </w:rPr>
        <w:t>Fuente:</w:t>
      </w:r>
      <w:r w:rsidRPr="005C26E7">
        <w:rPr>
          <w:sz w:val="20"/>
          <w:szCs w:val="20"/>
          <w:lang w:eastAsia="es-CR"/>
        </w:rPr>
        <w:t xml:space="preserve"> Subproceso de Modernización Institucional de acuerdo con los informes de seguimiento desarrollados y la información extraída del sistema SIGMA</w:t>
      </w:r>
      <w:r>
        <w:t>.</w:t>
      </w:r>
      <w:r w:rsidRPr="00E14C8E">
        <w:br w:type="page"/>
      </w:r>
    </w:p>
    <w:p w14:paraId="51F1DAE1" w14:textId="226E9E5B" w:rsidR="0064461F" w:rsidRDefault="00024D03" w:rsidP="006B1726">
      <w:pPr>
        <w:pStyle w:val="Ttulo1"/>
      </w:pPr>
      <w:r>
        <w:rPr>
          <w:rFonts w:ascii="Book Antiqua" w:hAnsi="Book Antiqua" w:cs="Book Antiqua"/>
          <w:sz w:val="24"/>
          <w:szCs w:val="24"/>
        </w:rPr>
        <w:lastRenderedPageBreak/>
        <w:t xml:space="preserve">Recomendaciones generales </w:t>
      </w:r>
    </w:p>
    <w:p w14:paraId="77E59225" w14:textId="322AFA1F" w:rsidR="0064461F" w:rsidRPr="00FC1882" w:rsidRDefault="0064461F" w:rsidP="0064461F">
      <w:pPr>
        <w:rPr>
          <w:rFonts w:ascii="Book Antiqua" w:hAnsi="Book Antiqua"/>
          <w:b/>
          <w:bCs/>
        </w:rPr>
      </w:pPr>
      <w:r w:rsidRPr="00FC1882">
        <w:rPr>
          <w:rFonts w:ascii="Book Antiqua" w:hAnsi="Book Antiqua"/>
          <w:b/>
          <w:bCs/>
        </w:rPr>
        <w:t xml:space="preserve">Al Consejo Superior </w:t>
      </w:r>
    </w:p>
    <w:p w14:paraId="3EEFCACE" w14:textId="47281F48" w:rsidR="004E04B0" w:rsidRDefault="0064461F">
      <w:pPr>
        <w:rPr>
          <w:rFonts w:ascii="Book Antiqua" w:hAnsi="Book Antiqua"/>
          <w:sz w:val="24"/>
          <w:szCs w:val="24"/>
        </w:rPr>
      </w:pPr>
      <w:r w:rsidRPr="00FC1882">
        <w:rPr>
          <w:rFonts w:ascii="Book Antiqua" w:hAnsi="Book Antiqua"/>
          <w:sz w:val="24"/>
          <w:szCs w:val="24"/>
        </w:rPr>
        <w:t xml:space="preserve">A la luz de las observaciones realizadas en este informe, como seguimiento al Plan de Trabajo aprobado, y el estado </w:t>
      </w:r>
      <w:r w:rsidR="00024D03" w:rsidRPr="00FC1882">
        <w:rPr>
          <w:rFonts w:ascii="Book Antiqua" w:hAnsi="Book Antiqua"/>
          <w:sz w:val="24"/>
          <w:szCs w:val="24"/>
        </w:rPr>
        <w:t>de este</w:t>
      </w:r>
      <w:r w:rsidRPr="00FC1882">
        <w:rPr>
          <w:rFonts w:ascii="Book Antiqua" w:hAnsi="Book Antiqua"/>
          <w:sz w:val="24"/>
          <w:szCs w:val="24"/>
        </w:rPr>
        <w:t>, muy respetuosamente se le solicita:</w:t>
      </w:r>
    </w:p>
    <w:p w14:paraId="3D249FD6" w14:textId="337DB401" w:rsidR="0064461F" w:rsidRPr="006B1726" w:rsidRDefault="00185280" w:rsidP="006B1726">
      <w:pPr>
        <w:pStyle w:val="Prrafodelista"/>
        <w:numPr>
          <w:ilvl w:val="0"/>
          <w:numId w:val="7"/>
        </w:numPr>
        <w:spacing w:line="276" w:lineRule="auto"/>
        <w:rPr>
          <w:rFonts w:ascii="Book Antiqua" w:hAnsi="Book Antiqua"/>
        </w:rPr>
      </w:pPr>
      <w:r>
        <w:rPr>
          <w:rFonts w:ascii="Book Antiqua" w:hAnsi="Book Antiqua"/>
        </w:rPr>
        <w:t xml:space="preserve">Reiterar a la </w:t>
      </w:r>
      <w:r w:rsidR="00946421" w:rsidRPr="006B1726">
        <w:rPr>
          <w:rFonts w:ascii="Book Antiqua" w:hAnsi="Book Antiqua" w:cs="Book Antiqua"/>
        </w:rPr>
        <w:t>Oficina de Planimetría del O</w:t>
      </w:r>
      <w:r w:rsidR="0006540C">
        <w:rPr>
          <w:rFonts w:ascii="Book Antiqua" w:hAnsi="Book Antiqua" w:cs="Book Antiqua"/>
        </w:rPr>
        <w:t xml:space="preserve">rganismo de Investigación Judicial </w:t>
      </w:r>
      <w:r>
        <w:rPr>
          <w:rFonts w:ascii="Book Antiqua" w:hAnsi="Book Antiqua" w:cs="Book Antiqua"/>
        </w:rPr>
        <w:t xml:space="preserve">atender la recomendación aprobada en el informe </w:t>
      </w:r>
      <w:r w:rsidR="00E86DC7" w:rsidRPr="006B1726">
        <w:rPr>
          <w:rFonts w:ascii="Book Antiqua" w:hAnsi="Book Antiqua" w:cs="Book Antiqua"/>
        </w:rPr>
        <w:t>1085-PLA-MI-2021 de la Dirección de Planificación, relacionado con el Rediseño de Procesos del modelo Penal en la Defensa Pública de Siquirres</w:t>
      </w:r>
      <w:r w:rsidR="00E86DC7">
        <w:rPr>
          <w:rFonts w:ascii="Book Antiqua" w:hAnsi="Book Antiqua" w:cs="Book Antiqua"/>
        </w:rPr>
        <w:t xml:space="preserve">, aprobado en sesión </w:t>
      </w:r>
      <w:r w:rsidR="00122D08">
        <w:rPr>
          <w:rFonts w:ascii="Book Antiqua" w:hAnsi="Book Antiqua" w:cs="Book Antiqua"/>
          <w:lang w:eastAsia="es-ES"/>
        </w:rPr>
        <w:t xml:space="preserve">93-2021 celebrada el 28 de octubre del 2021, artículo XXXIX, </w:t>
      </w:r>
      <w:r w:rsidR="00DB4F9C">
        <w:rPr>
          <w:rFonts w:ascii="Book Antiqua" w:hAnsi="Book Antiqua" w:cs="Book Antiqua"/>
          <w:lang w:eastAsia="es-ES"/>
        </w:rPr>
        <w:t xml:space="preserve">en el cual se le solicita </w:t>
      </w:r>
      <w:r w:rsidR="003A3378">
        <w:rPr>
          <w:rFonts w:ascii="Book Antiqua" w:hAnsi="Book Antiqua" w:cs="Book Antiqua"/>
          <w:lang w:eastAsia="es-ES"/>
        </w:rPr>
        <w:t>que:</w:t>
      </w:r>
    </w:p>
    <w:p w14:paraId="118947EE" w14:textId="2E4E1BD7" w:rsidR="003A3378" w:rsidRPr="006B1726" w:rsidRDefault="003A3378" w:rsidP="003A3378">
      <w:pPr>
        <w:pStyle w:val="Prrafodelista"/>
        <w:ind w:left="1416"/>
        <w:rPr>
          <w:rFonts w:ascii="Book Antiqua" w:hAnsi="Book Antiqua" w:cs="Book Antiqua"/>
          <w:lang w:eastAsia="ar-SA"/>
        </w:rPr>
      </w:pPr>
      <w:r>
        <w:rPr>
          <w:rFonts w:ascii="Book Antiqua" w:hAnsi="Book Antiqua" w:cs="Book Antiqua"/>
          <w:lang w:eastAsia="es-ES"/>
        </w:rPr>
        <w:t>…”</w:t>
      </w:r>
      <w:r w:rsidRPr="003A3378">
        <w:rPr>
          <w:rFonts w:ascii="Book Antiqua" w:hAnsi="Book Antiqua" w:cs="Book Antiqua"/>
          <w:i/>
          <w:iCs/>
          <w:lang w:eastAsia="ar-SA"/>
        </w:rPr>
        <w:t xml:space="preserve"> </w:t>
      </w:r>
      <w:r>
        <w:rPr>
          <w:rFonts w:ascii="Book Antiqua" w:hAnsi="Book Antiqua" w:cs="Book Antiqua"/>
          <w:i/>
          <w:iCs/>
          <w:lang w:eastAsia="ar-SA"/>
        </w:rPr>
        <w:t>previo a citar a una Persona Defensora, consulte con la Secretaria de la oficina si esa persona posee compromisos para esa fecha y hora…”</w:t>
      </w:r>
      <w:r w:rsidR="00401823">
        <w:rPr>
          <w:rFonts w:ascii="Book Antiqua" w:hAnsi="Book Antiqua" w:cs="Book Antiqua"/>
          <w:i/>
          <w:iCs/>
          <w:lang w:eastAsia="ar-SA"/>
        </w:rPr>
        <w:t>.</w:t>
      </w:r>
    </w:p>
    <w:p w14:paraId="56C537A0" w14:textId="77777777" w:rsidR="00154DA3" w:rsidRPr="006B1726" w:rsidRDefault="00154DA3" w:rsidP="00154DA3">
      <w:pPr>
        <w:rPr>
          <w:rFonts w:ascii="Book Antiqua" w:hAnsi="Book Antiqua"/>
          <w:b/>
          <w:bCs/>
          <w:sz w:val="24"/>
          <w:szCs w:val="24"/>
        </w:rPr>
      </w:pPr>
    </w:p>
    <w:p w14:paraId="6A720616" w14:textId="66F3E78A" w:rsidR="00154DA3" w:rsidRPr="006B1726" w:rsidRDefault="00154DA3" w:rsidP="00154DA3">
      <w:pPr>
        <w:rPr>
          <w:rFonts w:ascii="Book Antiqua" w:hAnsi="Book Antiqua"/>
          <w:b/>
          <w:bCs/>
          <w:sz w:val="24"/>
          <w:szCs w:val="24"/>
        </w:rPr>
      </w:pPr>
      <w:r w:rsidRPr="006B1726">
        <w:rPr>
          <w:rFonts w:ascii="Book Antiqua" w:hAnsi="Book Antiqua"/>
          <w:b/>
          <w:bCs/>
          <w:sz w:val="24"/>
          <w:szCs w:val="24"/>
        </w:rPr>
        <w:t xml:space="preserve">A la Fiscalia General </w:t>
      </w:r>
    </w:p>
    <w:p w14:paraId="5EBDB402" w14:textId="459CB665" w:rsidR="00154DA3" w:rsidRPr="00F17E0E" w:rsidRDefault="00154DA3" w:rsidP="006B1726">
      <w:pPr>
        <w:pStyle w:val="Prrafodelista"/>
        <w:numPr>
          <w:ilvl w:val="0"/>
          <w:numId w:val="7"/>
        </w:numPr>
        <w:spacing w:line="276" w:lineRule="auto"/>
        <w:rPr>
          <w:rFonts w:ascii="Book Antiqua" w:hAnsi="Book Antiqua" w:cs="Book Antiqua"/>
        </w:rPr>
      </w:pPr>
      <w:r w:rsidRPr="00D0542F">
        <w:rPr>
          <w:rFonts w:ascii="Book Antiqua" w:hAnsi="Book Antiqua" w:cs="Book Antiqua"/>
        </w:rPr>
        <w:t xml:space="preserve">Reiterar a la Fiscalia de Siquirres la obligación de </w:t>
      </w:r>
      <w:r w:rsidR="00A62ED7" w:rsidRPr="00D0542F">
        <w:rPr>
          <w:rFonts w:ascii="Book Antiqua" w:hAnsi="Book Antiqua" w:cs="Book Antiqua"/>
        </w:rPr>
        <w:t xml:space="preserve">generar </w:t>
      </w:r>
      <w:r w:rsidR="00CB4B1B">
        <w:rPr>
          <w:rFonts w:ascii="Book Antiqua" w:hAnsi="Book Antiqua" w:cs="Book Antiqua"/>
        </w:rPr>
        <w:t xml:space="preserve">oportunamente </w:t>
      </w:r>
      <w:r w:rsidRPr="00D0542F">
        <w:rPr>
          <w:rFonts w:ascii="Book Antiqua" w:hAnsi="Book Antiqua" w:cs="Book Antiqua"/>
        </w:rPr>
        <w:t>la solicitud de persona defensora</w:t>
      </w:r>
      <w:r w:rsidR="007116D5" w:rsidRPr="00D0542F">
        <w:rPr>
          <w:rFonts w:ascii="Book Antiqua" w:hAnsi="Book Antiqua" w:cs="Book Antiqua"/>
        </w:rPr>
        <w:t xml:space="preserve"> por medio del sistema informático dispuest</w:t>
      </w:r>
      <w:r w:rsidR="004A56E3" w:rsidRPr="009F33A0">
        <w:rPr>
          <w:rFonts w:ascii="Book Antiqua" w:hAnsi="Book Antiqua" w:cs="Book Antiqua"/>
        </w:rPr>
        <w:t>o</w:t>
      </w:r>
      <w:r w:rsidR="007116D5" w:rsidRPr="00367982">
        <w:rPr>
          <w:rFonts w:ascii="Book Antiqua" w:hAnsi="Book Antiqua" w:cs="Book Antiqua"/>
        </w:rPr>
        <w:t xml:space="preserve"> para tal fin, con el propósito</w:t>
      </w:r>
      <w:r w:rsidR="00A62ED7" w:rsidRPr="00891A34">
        <w:rPr>
          <w:rFonts w:ascii="Book Antiqua" w:hAnsi="Book Antiqua" w:cs="Book Antiqua"/>
        </w:rPr>
        <w:t xml:space="preserve"> de </w:t>
      </w:r>
      <w:r w:rsidR="005D3944" w:rsidRPr="00891A34">
        <w:rPr>
          <w:rFonts w:ascii="Book Antiqua" w:hAnsi="Book Antiqua" w:cs="Book Antiqua"/>
        </w:rPr>
        <w:t xml:space="preserve">tramitar </w:t>
      </w:r>
      <w:r w:rsidR="007116D5" w:rsidRPr="00891A34">
        <w:rPr>
          <w:rFonts w:ascii="Book Antiqua" w:hAnsi="Book Antiqua" w:cs="Book Antiqua"/>
        </w:rPr>
        <w:t xml:space="preserve">adecuadamente los asuntos nuevos en la </w:t>
      </w:r>
      <w:r w:rsidR="005D3944" w:rsidRPr="001B2A80">
        <w:rPr>
          <w:rFonts w:ascii="Book Antiqua" w:hAnsi="Book Antiqua" w:cs="Book Antiqua"/>
        </w:rPr>
        <w:t xml:space="preserve">Defensa </w:t>
      </w:r>
      <w:r w:rsidR="00A62ED7" w:rsidRPr="001B2A80">
        <w:rPr>
          <w:rFonts w:ascii="Book Antiqua" w:hAnsi="Book Antiqua" w:cs="Book Antiqua"/>
        </w:rPr>
        <w:t>Pública y</w:t>
      </w:r>
      <w:r w:rsidR="004A56E3" w:rsidRPr="009C02AC">
        <w:rPr>
          <w:rFonts w:ascii="Book Antiqua" w:hAnsi="Book Antiqua" w:cs="Book Antiqua"/>
        </w:rPr>
        <w:t xml:space="preserve"> promover el uso adecuado de los recursos institucionales</w:t>
      </w:r>
      <w:r w:rsidR="00A13FE6" w:rsidRPr="009C02AC">
        <w:rPr>
          <w:rFonts w:ascii="Book Antiqua" w:hAnsi="Book Antiqua" w:cs="Book Antiqua"/>
        </w:rPr>
        <w:t>.</w:t>
      </w:r>
      <w:r w:rsidR="00625A71" w:rsidRPr="00F17E0E">
        <w:rPr>
          <w:rFonts w:ascii="Book Antiqua" w:hAnsi="Book Antiqua" w:cs="Book Antiqua"/>
        </w:rPr>
        <w:t xml:space="preserve"> </w:t>
      </w:r>
      <w:r w:rsidR="007D2028">
        <w:rPr>
          <w:rFonts w:ascii="Book Antiqua" w:hAnsi="Book Antiqua" w:cs="Book Antiqua"/>
        </w:rPr>
        <w:t>(Circular 69-2022 de la Corte Suprema de Justicia)</w:t>
      </w:r>
    </w:p>
    <w:p w14:paraId="0C101757" w14:textId="77777777" w:rsidR="003F1C6C" w:rsidRDefault="003F1C6C" w:rsidP="006B1726">
      <w:pPr>
        <w:pStyle w:val="Prrafodelista"/>
        <w:ind w:left="1174"/>
        <w:rPr>
          <w:rFonts w:ascii="Book Antiqua" w:hAnsi="Book Antiqua"/>
        </w:rPr>
      </w:pPr>
    </w:p>
    <w:p w14:paraId="53A0A08E" w14:textId="03724354" w:rsidR="003F1C6C" w:rsidRPr="006B1726" w:rsidRDefault="003F1C6C" w:rsidP="006B1726">
      <w:pPr>
        <w:rPr>
          <w:rFonts w:ascii="Book Antiqua" w:hAnsi="Book Antiqua"/>
          <w:b/>
          <w:bCs/>
        </w:rPr>
      </w:pPr>
      <w:r w:rsidRPr="006B1726">
        <w:rPr>
          <w:rFonts w:ascii="Book Antiqua" w:hAnsi="Book Antiqua"/>
          <w:b/>
          <w:bCs/>
          <w:sz w:val="24"/>
          <w:szCs w:val="24"/>
        </w:rPr>
        <w:t>A la Defensa Pública de Siquirres</w:t>
      </w:r>
    </w:p>
    <w:p w14:paraId="464DE0A7" w14:textId="20159A01" w:rsidR="00A305CA" w:rsidRDefault="003F1C6C" w:rsidP="006B1726">
      <w:pPr>
        <w:pStyle w:val="Prrafodelista"/>
        <w:numPr>
          <w:ilvl w:val="0"/>
          <w:numId w:val="7"/>
        </w:numPr>
        <w:spacing w:line="276" w:lineRule="auto"/>
        <w:rPr>
          <w:rFonts w:ascii="Book Antiqua" w:hAnsi="Book Antiqua"/>
        </w:rPr>
      </w:pPr>
      <w:r w:rsidRPr="003F1C6C">
        <w:rPr>
          <w:rFonts w:ascii="Book Antiqua" w:hAnsi="Book Antiqua"/>
        </w:rPr>
        <w:t>Dar un seguimiento activo y continuo al plan de trabajo cuyas propuestas aún están en</w:t>
      </w:r>
      <w:r>
        <w:rPr>
          <w:rFonts w:ascii="Book Antiqua" w:hAnsi="Book Antiqua"/>
        </w:rPr>
        <w:t xml:space="preserve"> estado</w:t>
      </w:r>
      <w:r w:rsidRPr="003F1C6C">
        <w:rPr>
          <w:rFonts w:ascii="Book Antiqua" w:hAnsi="Book Antiqua"/>
        </w:rPr>
        <w:t xml:space="preserve"> “pendientes y en proceso” con el propósito de implementarlas oportunamente</w:t>
      </w:r>
      <w:r w:rsidR="00D73E00">
        <w:rPr>
          <w:rFonts w:ascii="Book Antiqua" w:hAnsi="Book Antiqua"/>
        </w:rPr>
        <w:t>.</w:t>
      </w:r>
    </w:p>
    <w:p w14:paraId="77C1EE3A" w14:textId="61012FBF" w:rsidR="0089135A" w:rsidRDefault="0089135A" w:rsidP="000E7293">
      <w:pPr>
        <w:pStyle w:val="Prrafodelista"/>
        <w:numPr>
          <w:ilvl w:val="0"/>
          <w:numId w:val="7"/>
        </w:numPr>
        <w:spacing w:line="276" w:lineRule="auto"/>
        <w:rPr>
          <w:rFonts w:ascii="Book Antiqua" w:hAnsi="Book Antiqua"/>
        </w:rPr>
      </w:pPr>
      <w:r>
        <w:rPr>
          <w:rFonts w:ascii="Book Antiqua" w:hAnsi="Book Antiqua"/>
        </w:rPr>
        <w:t xml:space="preserve">Promover </w:t>
      </w:r>
      <w:r w:rsidR="00E84F8D">
        <w:rPr>
          <w:rFonts w:ascii="Book Antiqua" w:hAnsi="Book Antiqua"/>
        </w:rPr>
        <w:t>dentro de la oficina</w:t>
      </w:r>
      <w:r w:rsidR="00801ADD">
        <w:rPr>
          <w:rFonts w:ascii="Book Antiqua" w:hAnsi="Book Antiqua"/>
        </w:rPr>
        <w:t xml:space="preserve">, en la medida de lo </w:t>
      </w:r>
      <w:r w:rsidR="002A6927">
        <w:rPr>
          <w:rFonts w:ascii="Book Antiqua" w:hAnsi="Book Antiqua"/>
        </w:rPr>
        <w:t>posible, la</w:t>
      </w:r>
      <w:r w:rsidR="00AF3579">
        <w:rPr>
          <w:rFonts w:ascii="Book Antiqua" w:hAnsi="Book Antiqua"/>
        </w:rPr>
        <w:t xml:space="preserve"> atención de indagatorias </w:t>
      </w:r>
      <w:r w:rsidR="006F7142">
        <w:rPr>
          <w:rFonts w:ascii="Book Antiqua" w:hAnsi="Book Antiqua"/>
        </w:rPr>
        <w:t>por parte de las personas defensoras sin necesidad de una cita previa</w:t>
      </w:r>
      <w:r w:rsidR="00FC354C">
        <w:rPr>
          <w:rFonts w:ascii="Book Antiqua" w:hAnsi="Book Antiqua"/>
        </w:rPr>
        <w:t>,</w:t>
      </w:r>
      <w:r w:rsidR="006F7142">
        <w:rPr>
          <w:rFonts w:ascii="Book Antiqua" w:hAnsi="Book Antiqua"/>
        </w:rPr>
        <w:t xml:space="preserve"> </w:t>
      </w:r>
      <w:r w:rsidR="00217C7F">
        <w:rPr>
          <w:rFonts w:ascii="Book Antiqua" w:hAnsi="Book Antiqua"/>
        </w:rPr>
        <w:t>con el propósito de generar una respuesta inmediata a las distintas solicit</w:t>
      </w:r>
      <w:r w:rsidR="00B87CED">
        <w:rPr>
          <w:rFonts w:ascii="Book Antiqua" w:hAnsi="Book Antiqua"/>
        </w:rPr>
        <w:t xml:space="preserve">udes hacia </w:t>
      </w:r>
      <w:r w:rsidR="00256915">
        <w:rPr>
          <w:rFonts w:ascii="Book Antiqua" w:hAnsi="Book Antiqua"/>
        </w:rPr>
        <w:t xml:space="preserve">los usuarios. </w:t>
      </w:r>
      <w:r w:rsidR="00B87CED">
        <w:rPr>
          <w:rFonts w:ascii="Book Antiqua" w:hAnsi="Book Antiqua"/>
        </w:rPr>
        <w:t xml:space="preserve"> </w:t>
      </w:r>
      <w:r w:rsidR="00C26621">
        <w:rPr>
          <w:rFonts w:ascii="Book Antiqua" w:hAnsi="Book Antiqua"/>
        </w:rPr>
        <w:t xml:space="preserve"> </w:t>
      </w:r>
    </w:p>
    <w:p w14:paraId="34B02DDA" w14:textId="77777777" w:rsidR="00A305CA" w:rsidRDefault="00183055">
      <w:pPr>
        <w:pStyle w:val="Ttulo1"/>
      </w:pPr>
      <w:r>
        <w:rPr>
          <w:rFonts w:ascii="Book Antiqua" w:hAnsi="Book Antiqua" w:cs="Book Antiqua"/>
          <w:sz w:val="24"/>
          <w:szCs w:val="24"/>
        </w:rPr>
        <w:lastRenderedPageBreak/>
        <w:t>Anexos</w:t>
      </w:r>
    </w:p>
    <w:tbl>
      <w:tblPr>
        <w:tblW w:w="5000" w:type="pct"/>
        <w:tblInd w:w="-28" w:type="dxa"/>
        <w:tblLayout w:type="fixed"/>
        <w:tblLook w:val="0000" w:firstRow="0" w:lastRow="0" w:firstColumn="0" w:lastColumn="0" w:noHBand="0" w:noVBand="0"/>
      </w:tblPr>
      <w:tblGrid>
        <w:gridCol w:w="1716"/>
        <w:gridCol w:w="3733"/>
        <w:gridCol w:w="4463"/>
      </w:tblGrid>
      <w:tr w:rsidR="00A305CA" w14:paraId="1CFBCBF4" w14:textId="77777777" w:rsidTr="006B1726">
        <w:tc>
          <w:tcPr>
            <w:tcW w:w="1716" w:type="dxa"/>
            <w:tcBorders>
              <w:top w:val="thickThinLargeGap" w:sz="6" w:space="0" w:color="C0C0C0"/>
              <w:left w:val="thickThinLargeGap" w:sz="6" w:space="0" w:color="C0C0C0"/>
              <w:bottom w:val="single" w:sz="6" w:space="0" w:color="365F91"/>
              <w:right w:val="single" w:sz="6" w:space="0" w:color="365F91"/>
            </w:tcBorders>
            <w:shd w:val="clear" w:color="auto" w:fill="365F91"/>
            <w:vAlign w:val="center"/>
          </w:tcPr>
          <w:p w14:paraId="65DBCD19" w14:textId="77777777" w:rsidR="00A305CA" w:rsidRDefault="00183055">
            <w:pPr>
              <w:spacing w:after="0"/>
              <w:ind w:left="0"/>
              <w:jc w:val="center"/>
            </w:pPr>
            <w:r>
              <w:rPr>
                <w:rFonts w:ascii="Book Antiqua" w:hAnsi="Book Antiqua" w:cs="Book Antiqua"/>
                <w:b/>
                <w:color w:val="FFFFFF"/>
                <w:sz w:val="24"/>
                <w:szCs w:val="24"/>
              </w:rPr>
              <w:t>Anexo</w:t>
            </w:r>
          </w:p>
        </w:tc>
        <w:tc>
          <w:tcPr>
            <w:tcW w:w="3733" w:type="dxa"/>
            <w:tcBorders>
              <w:top w:val="thickThinLargeGap" w:sz="6" w:space="0" w:color="C0C0C0"/>
              <w:left w:val="single" w:sz="6" w:space="0" w:color="365F91"/>
              <w:bottom w:val="single" w:sz="6" w:space="0" w:color="365F91"/>
              <w:right w:val="single" w:sz="6" w:space="0" w:color="365F91"/>
            </w:tcBorders>
            <w:shd w:val="clear" w:color="auto" w:fill="365F91"/>
            <w:vAlign w:val="center"/>
          </w:tcPr>
          <w:p w14:paraId="3C582E2B" w14:textId="77777777" w:rsidR="00A305CA" w:rsidRDefault="00183055">
            <w:pPr>
              <w:spacing w:after="0"/>
              <w:ind w:left="0"/>
              <w:jc w:val="center"/>
            </w:pPr>
            <w:r>
              <w:rPr>
                <w:rFonts w:ascii="Book Antiqua" w:hAnsi="Book Antiqua" w:cs="Book Antiqua"/>
                <w:b/>
                <w:color w:val="FFFFFF"/>
                <w:sz w:val="24"/>
                <w:szCs w:val="24"/>
              </w:rPr>
              <w:t>Nombre</w:t>
            </w:r>
          </w:p>
        </w:tc>
        <w:tc>
          <w:tcPr>
            <w:tcW w:w="4463" w:type="dxa"/>
            <w:tcBorders>
              <w:top w:val="thickThinLargeGap" w:sz="6" w:space="0" w:color="C0C0C0"/>
              <w:left w:val="single" w:sz="6" w:space="0" w:color="365F91"/>
              <w:bottom w:val="single" w:sz="6" w:space="0" w:color="365F91"/>
              <w:right w:val="thinThickLargeGap" w:sz="6" w:space="0" w:color="C0C0C0"/>
            </w:tcBorders>
            <w:shd w:val="clear" w:color="auto" w:fill="365F91"/>
            <w:vAlign w:val="center"/>
          </w:tcPr>
          <w:p w14:paraId="1DF00BA7" w14:textId="77777777" w:rsidR="00A305CA" w:rsidRDefault="00183055">
            <w:pPr>
              <w:spacing w:after="0"/>
              <w:ind w:left="0"/>
              <w:jc w:val="center"/>
            </w:pPr>
            <w:r>
              <w:rPr>
                <w:rFonts w:ascii="Book Antiqua" w:hAnsi="Book Antiqua" w:cs="Book Antiqua"/>
                <w:b/>
                <w:color w:val="FFFFFF"/>
                <w:sz w:val="24"/>
                <w:szCs w:val="24"/>
              </w:rPr>
              <w:t>Documento</w:t>
            </w:r>
          </w:p>
        </w:tc>
      </w:tr>
      <w:tr w:rsidR="00A305CA" w14:paraId="4A399A12" w14:textId="77777777" w:rsidTr="006B1726">
        <w:tc>
          <w:tcPr>
            <w:tcW w:w="1716" w:type="dxa"/>
            <w:tcBorders>
              <w:top w:val="single" w:sz="6" w:space="0" w:color="365F91"/>
              <w:left w:val="thickThinLargeGap" w:sz="6" w:space="0" w:color="C0C0C0"/>
              <w:bottom w:val="single" w:sz="6" w:space="0" w:color="365F91"/>
              <w:right w:val="single" w:sz="6" w:space="0" w:color="365F91"/>
            </w:tcBorders>
            <w:shd w:val="clear" w:color="auto" w:fill="auto"/>
            <w:vAlign w:val="center"/>
          </w:tcPr>
          <w:p w14:paraId="02CC11A8" w14:textId="77777777" w:rsidR="00A305CA" w:rsidRDefault="00183055">
            <w:pPr>
              <w:spacing w:after="0"/>
              <w:ind w:left="0"/>
              <w:jc w:val="center"/>
            </w:pPr>
            <w:r>
              <w:rPr>
                <w:rFonts w:ascii="Book Antiqua" w:hAnsi="Book Antiqua" w:cs="Book Antiqua"/>
                <w:b/>
                <w:i/>
                <w:color w:val="000000"/>
                <w:sz w:val="24"/>
                <w:szCs w:val="24"/>
              </w:rPr>
              <w:t>Anexo 1</w:t>
            </w:r>
          </w:p>
        </w:tc>
        <w:tc>
          <w:tcPr>
            <w:tcW w:w="3733" w:type="dxa"/>
            <w:tcBorders>
              <w:top w:val="single" w:sz="6" w:space="0" w:color="365F91"/>
              <w:left w:val="single" w:sz="6" w:space="0" w:color="365F91"/>
              <w:bottom w:val="single" w:sz="6" w:space="0" w:color="365F91"/>
              <w:right w:val="single" w:sz="6" w:space="0" w:color="365F91"/>
            </w:tcBorders>
            <w:shd w:val="clear" w:color="auto" w:fill="auto"/>
            <w:vAlign w:val="center"/>
          </w:tcPr>
          <w:p w14:paraId="210E6439" w14:textId="10FD8C95" w:rsidR="00A305CA" w:rsidRDefault="00183055" w:rsidP="006B1726">
            <w:pPr>
              <w:spacing w:after="0" w:line="240" w:lineRule="auto"/>
              <w:ind w:left="0"/>
              <w:jc w:val="center"/>
            </w:pPr>
            <w:r>
              <w:rPr>
                <w:rFonts w:ascii="Book Antiqua" w:eastAsia="Times New Roman" w:hAnsi="Book Antiqua" w:cs="Book Antiqua"/>
                <w:sz w:val="24"/>
                <w:szCs w:val="24"/>
                <w:lang w:val="es-ES" w:eastAsia="es-ES"/>
              </w:rPr>
              <w:t>Aprobación del Consejo Superior, informe 1085-PLA-MI-2021. Sesión 93-2021</w:t>
            </w:r>
          </w:p>
        </w:tc>
        <w:tc>
          <w:tcPr>
            <w:tcW w:w="4463"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40279987" w14:textId="77777777" w:rsidR="00A305CA" w:rsidRDefault="00183055">
            <w:pPr>
              <w:spacing w:after="0"/>
              <w:ind w:left="0"/>
              <w:jc w:val="center"/>
              <w:rPr>
                <w:rFonts w:ascii="Book Antiqua" w:hAnsi="Book Antiqua" w:cs="Book Antiqua"/>
                <w:b/>
                <w:i/>
                <w:color w:val="000000"/>
                <w:sz w:val="24"/>
                <w:szCs w:val="24"/>
              </w:rPr>
            </w:pPr>
            <w:r>
              <w:object w:dxaOrig="1377" w:dyaOrig="893" w14:anchorId="58D5BEC3">
                <v:shape id="_x0000_i1039" type="#_x0000_t75" style="width:75pt;height:49.5pt" o:ole="" filled="t">
                  <v:fill color2="black"/>
                  <v:imagedata r:id="rId58" o:title="" croptop="-73f" cropbottom="-73f" cropleft="-47f" cropright="-47f"/>
                </v:shape>
                <o:OLEObject Type="Embed" ProgID="Package" ShapeID="_x0000_i1039" DrawAspect="Icon" ObjectID="_1725794880" r:id="rId59"/>
              </w:object>
            </w:r>
          </w:p>
        </w:tc>
      </w:tr>
      <w:tr w:rsidR="00A305CA" w14:paraId="53706B6C" w14:textId="77777777" w:rsidTr="006B1726">
        <w:tc>
          <w:tcPr>
            <w:tcW w:w="1716" w:type="dxa"/>
            <w:tcBorders>
              <w:top w:val="single" w:sz="6" w:space="0" w:color="365F91"/>
              <w:left w:val="thickThinLargeGap" w:sz="6" w:space="0" w:color="C0C0C0"/>
              <w:bottom w:val="single" w:sz="6" w:space="0" w:color="365F91"/>
              <w:right w:val="single" w:sz="6" w:space="0" w:color="365F91"/>
            </w:tcBorders>
            <w:shd w:val="clear" w:color="auto" w:fill="auto"/>
            <w:vAlign w:val="center"/>
          </w:tcPr>
          <w:p w14:paraId="1ED89010" w14:textId="77777777" w:rsidR="00A305CA" w:rsidRDefault="00183055">
            <w:pPr>
              <w:spacing w:after="0"/>
              <w:ind w:left="0"/>
              <w:jc w:val="center"/>
            </w:pPr>
            <w:r>
              <w:rPr>
                <w:rFonts w:ascii="Book Antiqua" w:hAnsi="Book Antiqua" w:cs="Book Antiqua"/>
                <w:b/>
                <w:i/>
                <w:color w:val="000000"/>
                <w:sz w:val="24"/>
                <w:szCs w:val="24"/>
              </w:rPr>
              <w:t>Anexo 2</w:t>
            </w:r>
          </w:p>
        </w:tc>
        <w:tc>
          <w:tcPr>
            <w:tcW w:w="3733" w:type="dxa"/>
            <w:tcBorders>
              <w:top w:val="single" w:sz="6" w:space="0" w:color="365F91"/>
              <w:left w:val="single" w:sz="6" w:space="0" w:color="365F91"/>
              <w:bottom w:val="single" w:sz="6" w:space="0" w:color="365F91"/>
              <w:right w:val="single" w:sz="6" w:space="0" w:color="365F91"/>
            </w:tcBorders>
            <w:shd w:val="clear" w:color="auto" w:fill="auto"/>
            <w:vAlign w:val="center"/>
          </w:tcPr>
          <w:p w14:paraId="751B8263" w14:textId="08B92DEE" w:rsidR="00A305CA" w:rsidRPr="006B1726" w:rsidRDefault="00D140E1" w:rsidP="006B1726">
            <w:pPr>
              <w:snapToGrid w:val="0"/>
              <w:spacing w:after="0" w:line="240" w:lineRule="auto"/>
              <w:ind w:left="0"/>
              <w:jc w:val="center"/>
              <w:rPr>
                <w:rFonts w:ascii="Book Antiqua" w:hAnsi="Book Antiqua" w:cs="Book Antiqua"/>
                <w:bCs/>
                <w:iCs/>
                <w:color w:val="000000"/>
                <w:sz w:val="24"/>
                <w:szCs w:val="24"/>
              </w:rPr>
            </w:pPr>
            <w:r w:rsidRPr="006B1726">
              <w:rPr>
                <w:rFonts w:ascii="Book Antiqua" w:hAnsi="Book Antiqua" w:cs="Book Antiqua"/>
                <w:bCs/>
                <w:iCs/>
                <w:color w:val="000000"/>
                <w:sz w:val="24"/>
                <w:szCs w:val="24"/>
              </w:rPr>
              <w:t xml:space="preserve">Informe mensual </w:t>
            </w:r>
            <w:r w:rsidR="007539F9">
              <w:rPr>
                <w:rFonts w:ascii="Book Antiqua" w:hAnsi="Book Antiqua" w:cs="Book Antiqua"/>
                <w:bCs/>
                <w:iCs/>
                <w:color w:val="000000"/>
                <w:sz w:val="24"/>
                <w:szCs w:val="24"/>
              </w:rPr>
              <w:t>Febrero 2022.</w:t>
            </w:r>
            <w:r w:rsidRPr="006B1726">
              <w:rPr>
                <w:rFonts w:ascii="Book Antiqua" w:hAnsi="Book Antiqua" w:cs="Book Antiqua"/>
                <w:bCs/>
                <w:iCs/>
                <w:color w:val="000000"/>
                <w:sz w:val="24"/>
                <w:szCs w:val="24"/>
              </w:rPr>
              <w:t xml:space="preserve"> Sigma Plaza </w:t>
            </w:r>
            <w:r w:rsidRPr="00D0542F">
              <w:rPr>
                <w:rFonts w:ascii="Book Antiqua" w:hAnsi="Book Antiqua" w:cs="Book Antiqua"/>
                <w:bCs/>
                <w:iCs/>
              </w:rPr>
              <w:t>0482104</w:t>
            </w:r>
          </w:p>
        </w:tc>
        <w:tc>
          <w:tcPr>
            <w:tcW w:w="4463"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3B66023B" w14:textId="6E2C1DAB" w:rsidR="00A305CA" w:rsidRDefault="00401823">
            <w:pPr>
              <w:snapToGrid w:val="0"/>
              <w:spacing w:after="0"/>
              <w:ind w:left="0"/>
              <w:jc w:val="center"/>
              <w:rPr>
                <w:rFonts w:ascii="Book Antiqua" w:hAnsi="Book Antiqua" w:cs="Book Antiqua"/>
                <w:b/>
                <w:i/>
                <w:color w:val="000000"/>
                <w:sz w:val="24"/>
                <w:szCs w:val="24"/>
              </w:rPr>
            </w:pPr>
            <w:r>
              <w:object w:dxaOrig="1266" w:dyaOrig="823" w14:anchorId="33F40CD4">
                <v:shape id="_x0000_i1050" type="#_x0000_t75" style="width:63.75pt;height:41.25pt" o:ole="">
                  <v:imagedata r:id="rId60" o:title=""/>
                </v:shape>
                <o:OLEObject Type="Embed" ProgID="Excel.Sheet.12" ShapeID="_x0000_i1050" DrawAspect="Icon" ObjectID="_1725794881" r:id="rId61"/>
              </w:object>
            </w:r>
          </w:p>
        </w:tc>
      </w:tr>
    </w:tbl>
    <w:p w14:paraId="0384F188" w14:textId="77777777" w:rsidR="00401823" w:rsidRDefault="00401823" w:rsidP="00401823">
      <w:pPr>
        <w:spacing w:before="0" w:after="0" w:line="240" w:lineRule="auto"/>
        <w:ind w:left="0"/>
        <w:rPr>
          <w:rFonts w:ascii="Book Antiqua" w:eastAsia="Times New Roman" w:hAnsi="Book Antiqua" w:cs="Book Antiqua"/>
          <w:i/>
          <w:iCs/>
          <w:sz w:val="24"/>
          <w:szCs w:val="24"/>
          <w:lang w:val="es-ES" w:eastAsia="ar-SA"/>
        </w:rPr>
      </w:pPr>
    </w:p>
    <w:p w14:paraId="7F270E74" w14:textId="5EF1F65B" w:rsidR="00401823" w:rsidRPr="00401823" w:rsidRDefault="00401823" w:rsidP="00401823">
      <w:pPr>
        <w:spacing w:before="0" w:after="0" w:line="240" w:lineRule="auto"/>
        <w:ind w:left="0"/>
        <w:rPr>
          <w:rFonts w:ascii="Book Antiqua" w:eastAsia="Times New Roman" w:hAnsi="Book Antiqua" w:cs="Book Antiqua"/>
          <w:sz w:val="24"/>
          <w:szCs w:val="24"/>
          <w:lang w:val="es-ES" w:eastAsia="ar-SA"/>
        </w:rPr>
      </w:pPr>
      <w:r w:rsidRPr="00401823">
        <w:rPr>
          <w:rFonts w:ascii="Book Antiqua" w:eastAsia="Times New Roman" w:hAnsi="Book Antiqua" w:cs="Book Antiqua"/>
          <w:i/>
          <w:iCs/>
          <w:sz w:val="24"/>
          <w:szCs w:val="24"/>
          <w:lang w:val="es-ES" w:eastAsia="ar-SA"/>
        </w:rPr>
        <w:t>Este informe cuenta con las revisiones y ajustes correspondientes de las jefaturas indicadas</w:t>
      </w:r>
      <w:r w:rsidRPr="00401823">
        <w:rPr>
          <w:rFonts w:ascii="Book Antiqua" w:eastAsia="Times New Roman" w:hAnsi="Book Antiqua" w:cs="Book Antiqua"/>
          <w:sz w:val="24"/>
          <w:szCs w:val="24"/>
          <w:lang w:val="es-ES" w:eastAsia="ar-SA"/>
        </w:rPr>
        <w:t>.</w:t>
      </w:r>
    </w:p>
    <w:p w14:paraId="18626264" w14:textId="77777777" w:rsidR="00401823" w:rsidRPr="00401823" w:rsidRDefault="00401823" w:rsidP="00401823">
      <w:pPr>
        <w:spacing w:before="0" w:after="0" w:line="240" w:lineRule="auto"/>
        <w:ind w:left="0"/>
        <w:rPr>
          <w:rFonts w:ascii="Book Antiqua" w:eastAsia="Times New Roman" w:hAnsi="Book Antiqua" w:cs="Book Antiqua"/>
          <w:sz w:val="24"/>
          <w:szCs w:val="24"/>
          <w:lang w:val="es-ES" w:eastAsia="ar-SA"/>
        </w:rPr>
      </w:pPr>
    </w:p>
    <w:tbl>
      <w:tblPr>
        <w:tblW w:w="593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60"/>
        <w:gridCol w:w="4157"/>
        <w:gridCol w:w="5112"/>
      </w:tblGrid>
      <w:tr w:rsidR="00401823" w:rsidRPr="00401823" w14:paraId="0EA617E9" w14:textId="77777777" w:rsidTr="0061286B">
        <w:trPr>
          <w:trHeight w:val="300"/>
          <w:jc w:val="center"/>
        </w:trPr>
        <w:tc>
          <w:tcPr>
            <w:tcW w:w="1082" w:type="pct"/>
            <w:shd w:val="clear" w:color="auto" w:fill="2F5496" w:themeFill="accent1" w:themeFillShade="BF"/>
            <w:vAlign w:val="center"/>
          </w:tcPr>
          <w:p w14:paraId="11655FB0" w14:textId="77777777" w:rsidR="00401823" w:rsidRPr="00401823" w:rsidRDefault="00401823" w:rsidP="00401823">
            <w:pPr>
              <w:widowControl w:val="0"/>
              <w:suppressAutoHyphens w:val="0"/>
              <w:autoSpaceDE w:val="0"/>
              <w:autoSpaceDN w:val="0"/>
              <w:adjustRightInd w:val="0"/>
              <w:spacing w:before="0" w:after="0"/>
              <w:ind w:left="0"/>
              <w:jc w:val="center"/>
              <w:rPr>
                <w:rFonts w:ascii="Book Antiqua" w:eastAsia="Times New Roman" w:hAnsi="Book Antiqua"/>
                <w:b/>
                <w:color w:val="FFFFFF" w:themeColor="background1"/>
                <w:sz w:val="20"/>
                <w:szCs w:val="20"/>
                <w:lang w:val="es-ES" w:eastAsia="es-CR"/>
              </w:rPr>
            </w:pPr>
            <w:r w:rsidRPr="00401823">
              <w:rPr>
                <w:rFonts w:ascii="Book Antiqua" w:eastAsia="Times New Roman" w:hAnsi="Book Antiqua"/>
                <w:b/>
                <w:color w:val="FFFFFF" w:themeColor="background1"/>
                <w:sz w:val="20"/>
                <w:szCs w:val="20"/>
                <w:lang w:val="es-ES" w:eastAsia="es-CR"/>
              </w:rPr>
              <w:t>INFORME</w:t>
            </w:r>
          </w:p>
        </w:tc>
        <w:tc>
          <w:tcPr>
            <w:tcW w:w="1757" w:type="pct"/>
            <w:shd w:val="clear" w:color="auto" w:fill="2F5496" w:themeFill="accent1" w:themeFillShade="BF"/>
            <w:vAlign w:val="center"/>
          </w:tcPr>
          <w:p w14:paraId="79148FBE" w14:textId="77777777" w:rsidR="00401823" w:rsidRPr="00401823" w:rsidRDefault="00401823" w:rsidP="00401823">
            <w:pPr>
              <w:widowControl w:val="0"/>
              <w:suppressAutoHyphens w:val="0"/>
              <w:autoSpaceDE w:val="0"/>
              <w:autoSpaceDN w:val="0"/>
              <w:adjustRightInd w:val="0"/>
              <w:spacing w:before="0" w:after="0"/>
              <w:ind w:left="0"/>
              <w:jc w:val="center"/>
              <w:rPr>
                <w:rFonts w:ascii="Book Antiqua" w:eastAsia="Times New Roman" w:hAnsi="Book Antiqua"/>
                <w:b/>
                <w:color w:val="FFFFFF" w:themeColor="background1"/>
                <w:sz w:val="20"/>
                <w:szCs w:val="20"/>
                <w:lang w:val="es-ES" w:eastAsia="es-ES"/>
              </w:rPr>
            </w:pPr>
            <w:r w:rsidRPr="00401823">
              <w:rPr>
                <w:rFonts w:ascii="Book Antiqua" w:eastAsia="Times New Roman" w:hAnsi="Book Antiqua"/>
                <w:b/>
                <w:color w:val="FFFFFF" w:themeColor="background1"/>
                <w:sz w:val="20"/>
                <w:szCs w:val="20"/>
                <w:lang w:val="es-ES" w:eastAsia="es-ES"/>
              </w:rPr>
              <w:t>NOMBRE</w:t>
            </w:r>
          </w:p>
        </w:tc>
        <w:tc>
          <w:tcPr>
            <w:tcW w:w="2161" w:type="pct"/>
            <w:shd w:val="clear" w:color="auto" w:fill="2F5496" w:themeFill="accent1" w:themeFillShade="BF"/>
            <w:vAlign w:val="center"/>
          </w:tcPr>
          <w:p w14:paraId="24DB5DB1" w14:textId="77777777" w:rsidR="00401823" w:rsidRPr="00401823" w:rsidRDefault="00401823" w:rsidP="00401823">
            <w:pPr>
              <w:widowControl w:val="0"/>
              <w:suppressAutoHyphens w:val="0"/>
              <w:autoSpaceDE w:val="0"/>
              <w:autoSpaceDN w:val="0"/>
              <w:adjustRightInd w:val="0"/>
              <w:spacing w:before="0" w:after="0"/>
              <w:ind w:left="0"/>
              <w:jc w:val="center"/>
              <w:rPr>
                <w:rFonts w:ascii="Book Antiqua" w:eastAsia="Times New Roman" w:hAnsi="Book Antiqua"/>
                <w:b/>
                <w:color w:val="FFFFFF" w:themeColor="background1"/>
                <w:sz w:val="20"/>
                <w:szCs w:val="20"/>
                <w:lang w:val="es-ES" w:eastAsia="es-ES"/>
              </w:rPr>
            </w:pPr>
            <w:r w:rsidRPr="00401823">
              <w:rPr>
                <w:rFonts w:ascii="Book Antiqua" w:eastAsia="Times New Roman" w:hAnsi="Book Antiqua"/>
                <w:b/>
                <w:color w:val="FFFFFF" w:themeColor="background1"/>
                <w:sz w:val="20"/>
                <w:szCs w:val="20"/>
                <w:lang w:val="es-ES" w:eastAsia="es-ES"/>
              </w:rPr>
              <w:t>PUESTO</w:t>
            </w:r>
          </w:p>
        </w:tc>
      </w:tr>
      <w:tr w:rsidR="00401823" w:rsidRPr="00401823" w14:paraId="1287E239" w14:textId="77777777" w:rsidTr="0061286B">
        <w:trPr>
          <w:trHeight w:val="632"/>
          <w:jc w:val="center"/>
        </w:trPr>
        <w:tc>
          <w:tcPr>
            <w:tcW w:w="1082" w:type="pct"/>
            <w:shd w:val="clear" w:color="auto" w:fill="F2F2F2"/>
            <w:vAlign w:val="center"/>
          </w:tcPr>
          <w:p w14:paraId="14EFF97F" w14:textId="77777777" w:rsidR="00401823" w:rsidRPr="00401823" w:rsidRDefault="00401823" w:rsidP="00401823">
            <w:pPr>
              <w:widowControl w:val="0"/>
              <w:suppressAutoHyphens w:val="0"/>
              <w:autoSpaceDE w:val="0"/>
              <w:autoSpaceDN w:val="0"/>
              <w:adjustRightInd w:val="0"/>
              <w:spacing w:before="0" w:after="0"/>
              <w:ind w:left="0"/>
              <w:jc w:val="center"/>
              <w:rPr>
                <w:rFonts w:ascii="Book Antiqua" w:eastAsia="Times New Roman" w:hAnsi="Book Antiqua"/>
                <w:b/>
                <w:color w:val="000000"/>
                <w:lang w:val="es-ES" w:eastAsia="es-CR"/>
              </w:rPr>
            </w:pPr>
            <w:r w:rsidRPr="00401823">
              <w:rPr>
                <w:rFonts w:ascii="Book Antiqua" w:eastAsia="Times New Roman" w:hAnsi="Book Antiqua"/>
                <w:b/>
                <w:color w:val="000000"/>
                <w:lang w:val="es-ES" w:eastAsia="es-CR"/>
              </w:rPr>
              <w:t>Elaborado por:</w:t>
            </w:r>
          </w:p>
        </w:tc>
        <w:tc>
          <w:tcPr>
            <w:tcW w:w="1757" w:type="pct"/>
            <w:vAlign w:val="center"/>
          </w:tcPr>
          <w:p w14:paraId="55434B49" w14:textId="45514303" w:rsidR="00401823" w:rsidRPr="00401823" w:rsidRDefault="00401823" w:rsidP="00401823">
            <w:pPr>
              <w:widowControl w:val="0"/>
              <w:suppressAutoHyphens w:val="0"/>
              <w:autoSpaceDE w:val="0"/>
              <w:autoSpaceDN w:val="0"/>
              <w:adjustRightInd w:val="0"/>
              <w:spacing w:before="0" w:after="0"/>
              <w:ind w:left="0"/>
              <w:jc w:val="left"/>
              <w:rPr>
                <w:rFonts w:ascii="Book Antiqua" w:eastAsia="Times New Roman" w:hAnsi="Book Antiqua"/>
                <w:lang w:val="es-ES" w:eastAsia="es-ES"/>
              </w:rPr>
            </w:pPr>
            <w:r>
              <w:rPr>
                <w:rFonts w:ascii="Book Antiqua" w:eastAsia="Times New Roman" w:hAnsi="Book Antiqua"/>
                <w:lang w:val="es-ES" w:eastAsia="es-ES"/>
              </w:rPr>
              <w:t>Ing. Florita Leiva Piedra</w:t>
            </w:r>
          </w:p>
        </w:tc>
        <w:tc>
          <w:tcPr>
            <w:tcW w:w="2161" w:type="pct"/>
            <w:vAlign w:val="center"/>
          </w:tcPr>
          <w:p w14:paraId="11AC1AAC" w14:textId="77777777" w:rsidR="00401823" w:rsidRPr="00401823" w:rsidRDefault="00401823" w:rsidP="00401823">
            <w:pPr>
              <w:widowControl w:val="0"/>
              <w:suppressAutoHyphens w:val="0"/>
              <w:autoSpaceDE w:val="0"/>
              <w:autoSpaceDN w:val="0"/>
              <w:adjustRightInd w:val="0"/>
              <w:spacing w:before="0" w:after="0"/>
              <w:ind w:left="0"/>
              <w:jc w:val="left"/>
              <w:rPr>
                <w:rFonts w:ascii="Book Antiqua" w:eastAsia="Times New Roman" w:hAnsi="Book Antiqua"/>
                <w:lang w:val="es-ES" w:eastAsia="es-ES"/>
              </w:rPr>
            </w:pPr>
            <w:r w:rsidRPr="00401823">
              <w:rPr>
                <w:rFonts w:ascii="Book Antiqua" w:eastAsia="Times New Roman" w:hAnsi="Book Antiqua"/>
                <w:lang w:val="es-ES" w:eastAsia="es-ES"/>
              </w:rPr>
              <w:t>Profesional 2</w:t>
            </w:r>
          </w:p>
        </w:tc>
      </w:tr>
      <w:tr w:rsidR="00401823" w:rsidRPr="00401823" w14:paraId="1D4EA592" w14:textId="77777777" w:rsidTr="0061286B">
        <w:trPr>
          <w:trHeight w:val="632"/>
          <w:jc w:val="center"/>
        </w:trPr>
        <w:tc>
          <w:tcPr>
            <w:tcW w:w="1082" w:type="pct"/>
            <w:shd w:val="clear" w:color="auto" w:fill="F2F2F2"/>
            <w:vAlign w:val="center"/>
          </w:tcPr>
          <w:p w14:paraId="01FE5EDB" w14:textId="77777777" w:rsidR="00401823" w:rsidRPr="00401823" w:rsidRDefault="00401823" w:rsidP="00401823">
            <w:pPr>
              <w:widowControl w:val="0"/>
              <w:suppressAutoHyphens w:val="0"/>
              <w:autoSpaceDE w:val="0"/>
              <w:autoSpaceDN w:val="0"/>
              <w:adjustRightInd w:val="0"/>
              <w:spacing w:before="0" w:after="0"/>
              <w:ind w:left="0" w:right="-114"/>
              <w:jc w:val="center"/>
              <w:rPr>
                <w:rFonts w:ascii="Book Antiqua" w:eastAsia="Times New Roman" w:hAnsi="Book Antiqua"/>
                <w:b/>
                <w:color w:val="000000"/>
                <w:lang w:val="es-ES" w:eastAsia="es-CR"/>
              </w:rPr>
            </w:pPr>
            <w:r w:rsidRPr="00401823">
              <w:rPr>
                <w:rFonts w:ascii="Book Antiqua" w:eastAsia="Times New Roman" w:hAnsi="Book Antiqua"/>
                <w:b/>
                <w:color w:val="000000"/>
                <w:lang w:val="es-ES" w:eastAsia="es-CR"/>
              </w:rPr>
              <w:t>Revisado por:   /             En coordinación con:</w:t>
            </w:r>
          </w:p>
        </w:tc>
        <w:tc>
          <w:tcPr>
            <w:tcW w:w="1757" w:type="pct"/>
            <w:vAlign w:val="center"/>
          </w:tcPr>
          <w:p w14:paraId="1689A93D" w14:textId="24E7D950" w:rsidR="00401823" w:rsidRPr="00401823" w:rsidRDefault="00401823" w:rsidP="00401823">
            <w:pPr>
              <w:widowControl w:val="0"/>
              <w:suppressAutoHyphens w:val="0"/>
              <w:autoSpaceDE w:val="0"/>
              <w:autoSpaceDN w:val="0"/>
              <w:adjustRightInd w:val="0"/>
              <w:spacing w:before="0" w:after="0"/>
              <w:ind w:left="0"/>
              <w:jc w:val="left"/>
              <w:rPr>
                <w:rFonts w:ascii="Book Antiqua" w:eastAsia="Times New Roman" w:hAnsi="Book Antiqua"/>
                <w:lang w:val="es-ES" w:eastAsia="es-ES"/>
              </w:rPr>
            </w:pPr>
            <w:r>
              <w:rPr>
                <w:rFonts w:ascii="Book Antiqua" w:eastAsia="Times New Roman" w:hAnsi="Book Antiqua"/>
                <w:lang w:val="es-ES" w:eastAsia="es-ES"/>
              </w:rPr>
              <w:t>Ing. Nelson Arce Hidalgo</w:t>
            </w:r>
          </w:p>
        </w:tc>
        <w:tc>
          <w:tcPr>
            <w:tcW w:w="2161" w:type="pct"/>
            <w:vAlign w:val="center"/>
          </w:tcPr>
          <w:p w14:paraId="3A2E4D0C" w14:textId="77777777" w:rsidR="00401823" w:rsidRPr="00401823" w:rsidRDefault="00401823" w:rsidP="00401823">
            <w:pPr>
              <w:widowControl w:val="0"/>
              <w:suppressAutoHyphens w:val="0"/>
              <w:autoSpaceDE w:val="0"/>
              <w:autoSpaceDN w:val="0"/>
              <w:adjustRightInd w:val="0"/>
              <w:spacing w:before="0" w:after="0"/>
              <w:ind w:left="0"/>
              <w:jc w:val="left"/>
              <w:rPr>
                <w:rFonts w:ascii="Book Antiqua" w:eastAsia="Times New Roman" w:hAnsi="Book Antiqua"/>
                <w:lang w:val="es-ES" w:eastAsia="es-ES"/>
              </w:rPr>
            </w:pPr>
            <w:r w:rsidRPr="00401823">
              <w:rPr>
                <w:rFonts w:ascii="Book Antiqua" w:eastAsia="Times New Roman" w:hAnsi="Book Antiqua"/>
                <w:lang w:val="es-ES" w:eastAsia="es-ES"/>
              </w:rPr>
              <w:t>Coordinador de Unidad</w:t>
            </w:r>
          </w:p>
        </w:tc>
      </w:tr>
      <w:tr w:rsidR="00401823" w:rsidRPr="00401823" w14:paraId="2ADF0E71" w14:textId="77777777" w:rsidTr="0061286B">
        <w:trPr>
          <w:trHeight w:val="632"/>
          <w:jc w:val="center"/>
        </w:trPr>
        <w:tc>
          <w:tcPr>
            <w:tcW w:w="1082" w:type="pct"/>
            <w:shd w:val="clear" w:color="auto" w:fill="F2F2F2"/>
            <w:vAlign w:val="center"/>
          </w:tcPr>
          <w:p w14:paraId="6D328E34" w14:textId="77777777" w:rsidR="00401823" w:rsidRPr="00401823" w:rsidRDefault="00401823" w:rsidP="00401823">
            <w:pPr>
              <w:widowControl w:val="0"/>
              <w:suppressAutoHyphens w:val="0"/>
              <w:autoSpaceDE w:val="0"/>
              <w:autoSpaceDN w:val="0"/>
              <w:adjustRightInd w:val="0"/>
              <w:spacing w:before="0" w:after="0"/>
              <w:ind w:left="0"/>
              <w:jc w:val="center"/>
              <w:rPr>
                <w:rFonts w:ascii="Book Antiqua" w:eastAsia="Times New Roman" w:hAnsi="Book Antiqua"/>
                <w:b/>
                <w:color w:val="000000"/>
                <w:lang w:val="es-ES" w:eastAsia="es-CR"/>
              </w:rPr>
            </w:pPr>
            <w:r w:rsidRPr="00401823">
              <w:rPr>
                <w:rFonts w:ascii="Book Antiqua" w:eastAsia="Times New Roman" w:hAnsi="Book Antiqua"/>
                <w:b/>
                <w:color w:val="000000"/>
                <w:lang w:val="es-ES" w:eastAsia="es-CR"/>
              </w:rPr>
              <w:t>Aprobado por:</w:t>
            </w:r>
          </w:p>
        </w:tc>
        <w:tc>
          <w:tcPr>
            <w:tcW w:w="1757" w:type="pct"/>
            <w:vAlign w:val="center"/>
          </w:tcPr>
          <w:p w14:paraId="47865B9F" w14:textId="7C0D79F7" w:rsidR="00401823" w:rsidRPr="00401823" w:rsidRDefault="00401823" w:rsidP="00401823">
            <w:pPr>
              <w:widowControl w:val="0"/>
              <w:suppressAutoHyphens w:val="0"/>
              <w:autoSpaceDE w:val="0"/>
              <w:autoSpaceDN w:val="0"/>
              <w:adjustRightInd w:val="0"/>
              <w:spacing w:before="0" w:after="0"/>
              <w:ind w:left="0"/>
              <w:jc w:val="left"/>
              <w:rPr>
                <w:rFonts w:ascii="Book Antiqua" w:eastAsia="Times New Roman" w:hAnsi="Book Antiqua"/>
                <w:color w:val="000000"/>
                <w:lang w:val="es-ES" w:eastAsia="es-CR"/>
              </w:rPr>
            </w:pPr>
            <w:r>
              <w:rPr>
                <w:rFonts w:ascii="Book Antiqua" w:eastAsia="Times New Roman" w:hAnsi="Book Antiqua"/>
                <w:color w:val="000000"/>
                <w:lang w:val="es-ES" w:eastAsia="es-CR"/>
              </w:rPr>
              <w:t>Ing. Jorge Fernando Rodríguez Salazar</w:t>
            </w:r>
          </w:p>
        </w:tc>
        <w:tc>
          <w:tcPr>
            <w:tcW w:w="2161" w:type="pct"/>
            <w:vAlign w:val="center"/>
          </w:tcPr>
          <w:p w14:paraId="0875D0FC" w14:textId="7A031B1E" w:rsidR="00401823" w:rsidRPr="00401823" w:rsidRDefault="00401823" w:rsidP="00401823">
            <w:pPr>
              <w:widowControl w:val="0"/>
              <w:suppressAutoHyphens w:val="0"/>
              <w:autoSpaceDE w:val="0"/>
              <w:autoSpaceDN w:val="0"/>
              <w:adjustRightInd w:val="0"/>
              <w:spacing w:before="0" w:after="0"/>
              <w:ind w:left="0"/>
              <w:jc w:val="left"/>
              <w:rPr>
                <w:rFonts w:ascii="Book Antiqua" w:eastAsia="Times New Roman" w:hAnsi="Book Antiqua"/>
                <w:color w:val="000000"/>
                <w:lang w:val="es-ES" w:eastAsia="es-CR"/>
              </w:rPr>
            </w:pPr>
            <w:r w:rsidRPr="00401823">
              <w:rPr>
                <w:rFonts w:ascii="Book Antiqua" w:eastAsia="Times New Roman" w:hAnsi="Book Antiqua"/>
                <w:color w:val="000000"/>
                <w:lang w:val="es-ES" w:eastAsia="es-CR"/>
              </w:rPr>
              <w:t xml:space="preserve">Jefe </w:t>
            </w:r>
            <w:r>
              <w:rPr>
                <w:rFonts w:ascii="Book Antiqua" w:eastAsia="Times New Roman" w:hAnsi="Book Antiqua"/>
                <w:color w:val="000000"/>
                <w:lang w:val="es-ES" w:eastAsia="es-CR"/>
              </w:rPr>
              <w:t xml:space="preserve">a.i. Subproceso de Modernización Institucional-Penal </w:t>
            </w:r>
          </w:p>
        </w:tc>
      </w:tr>
      <w:tr w:rsidR="00401823" w:rsidRPr="00401823" w14:paraId="602FBE20" w14:textId="77777777" w:rsidTr="0061286B">
        <w:trPr>
          <w:trHeight w:val="510"/>
          <w:jc w:val="center"/>
        </w:trPr>
        <w:tc>
          <w:tcPr>
            <w:tcW w:w="1082" w:type="pct"/>
            <w:shd w:val="clear" w:color="auto" w:fill="F2F2F2"/>
            <w:vAlign w:val="center"/>
          </w:tcPr>
          <w:p w14:paraId="4A39D60C" w14:textId="77777777" w:rsidR="00401823" w:rsidRPr="00401823" w:rsidRDefault="00401823" w:rsidP="00401823">
            <w:pPr>
              <w:widowControl w:val="0"/>
              <w:suppressAutoHyphens w:val="0"/>
              <w:autoSpaceDE w:val="0"/>
              <w:autoSpaceDN w:val="0"/>
              <w:adjustRightInd w:val="0"/>
              <w:spacing w:before="0" w:after="0"/>
              <w:ind w:left="0"/>
              <w:jc w:val="center"/>
              <w:rPr>
                <w:rFonts w:ascii="Book Antiqua" w:eastAsia="Times New Roman" w:hAnsi="Book Antiqua"/>
                <w:b/>
                <w:color w:val="000000"/>
                <w:lang w:val="es-ES" w:eastAsia="es-CR"/>
              </w:rPr>
            </w:pPr>
            <w:r w:rsidRPr="00401823">
              <w:rPr>
                <w:rFonts w:ascii="Book Antiqua" w:eastAsia="Times New Roman" w:hAnsi="Book Antiqua"/>
                <w:b/>
                <w:color w:val="000000"/>
                <w:lang w:val="es-ES" w:eastAsia="es-CR"/>
              </w:rPr>
              <w:t>Visto Bueno:</w:t>
            </w:r>
          </w:p>
        </w:tc>
        <w:tc>
          <w:tcPr>
            <w:tcW w:w="1757" w:type="pct"/>
            <w:vAlign w:val="center"/>
          </w:tcPr>
          <w:p w14:paraId="27D571C3" w14:textId="77777777" w:rsidR="00401823" w:rsidRPr="00401823" w:rsidRDefault="00401823" w:rsidP="00401823">
            <w:pPr>
              <w:widowControl w:val="0"/>
              <w:suppressAutoHyphens w:val="0"/>
              <w:autoSpaceDE w:val="0"/>
              <w:autoSpaceDN w:val="0"/>
              <w:adjustRightInd w:val="0"/>
              <w:spacing w:before="0" w:after="0"/>
              <w:ind w:left="0"/>
              <w:jc w:val="left"/>
              <w:rPr>
                <w:rFonts w:ascii="Book Antiqua" w:eastAsia="Times New Roman" w:hAnsi="Book Antiqua"/>
                <w:lang w:val="es-ES" w:eastAsia="es-CR"/>
              </w:rPr>
            </w:pPr>
            <w:r w:rsidRPr="00401823">
              <w:rPr>
                <w:rFonts w:ascii="Book Antiqua" w:eastAsia="Times New Roman" w:hAnsi="Book Antiqua"/>
                <w:lang w:val="es-ES" w:eastAsia="es-CR"/>
              </w:rPr>
              <w:t>Ing. Dixon Li Morales</w:t>
            </w:r>
          </w:p>
        </w:tc>
        <w:tc>
          <w:tcPr>
            <w:tcW w:w="2161" w:type="pct"/>
            <w:vAlign w:val="center"/>
          </w:tcPr>
          <w:p w14:paraId="427A12CB" w14:textId="77777777" w:rsidR="00401823" w:rsidRPr="00401823" w:rsidRDefault="00401823" w:rsidP="00401823">
            <w:pPr>
              <w:widowControl w:val="0"/>
              <w:suppressAutoHyphens w:val="0"/>
              <w:autoSpaceDE w:val="0"/>
              <w:autoSpaceDN w:val="0"/>
              <w:adjustRightInd w:val="0"/>
              <w:spacing w:before="0" w:after="0"/>
              <w:ind w:left="0"/>
              <w:jc w:val="left"/>
              <w:rPr>
                <w:rFonts w:ascii="Book Antiqua" w:eastAsia="Times New Roman" w:hAnsi="Book Antiqua"/>
                <w:color w:val="000000"/>
                <w:lang w:val="es-ES" w:eastAsia="es-CR"/>
              </w:rPr>
            </w:pPr>
            <w:r w:rsidRPr="00401823">
              <w:rPr>
                <w:rFonts w:ascii="Book Antiqua" w:eastAsia="Times New Roman" w:hAnsi="Book Antiqua"/>
                <w:lang w:val="es-ES" w:eastAsia="es-CR"/>
              </w:rPr>
              <w:t>Jefe a.i. Proceso Ejecución de las Operaciones</w:t>
            </w:r>
          </w:p>
        </w:tc>
      </w:tr>
    </w:tbl>
    <w:p w14:paraId="65F928D6" w14:textId="77777777" w:rsidR="00401823" w:rsidRDefault="00401823"/>
    <w:sectPr w:rsidR="00401823">
      <w:headerReference w:type="even" r:id="rId62"/>
      <w:headerReference w:type="default" r:id="rId63"/>
      <w:footerReference w:type="even" r:id="rId64"/>
      <w:headerReference w:type="first" r:id="rId65"/>
      <w:footerReference w:type="first" r:id="rId66"/>
      <w:pgSz w:w="12240" w:h="15840"/>
      <w:pgMar w:top="1134" w:right="1134" w:bottom="1134" w:left="1134" w:header="709"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AAA01AD" w14:textId="77777777" w:rsidR="0056785D" w:rsidRDefault="0056785D">
      <w:pPr>
        <w:spacing w:before="0" w:after="0" w:line="240" w:lineRule="auto"/>
      </w:pPr>
      <w:r>
        <w:separator/>
      </w:r>
    </w:p>
  </w:endnote>
  <w:endnote w:type="continuationSeparator" w:id="0">
    <w:p w14:paraId="5053A993" w14:textId="77777777" w:rsidR="0056785D" w:rsidRDefault="0056785D">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okmarkStart w:id="3" w:name="_Hlk115180754" w:displacedByCustomXml="next"/>
  <w:sdt>
    <w:sdtPr>
      <w:id w:val="474723493"/>
      <w:docPartObj>
        <w:docPartGallery w:val="Page Numbers (Bottom of Page)"/>
        <w:docPartUnique/>
      </w:docPartObj>
    </w:sdtPr>
    <w:sdtEndPr>
      <w:rPr>
        <w:lang w:val="x-none"/>
      </w:rPr>
    </w:sdtEndPr>
    <w:sdtContent>
      <w:p w14:paraId="22330EC4" w14:textId="77777777" w:rsidR="005B06BA" w:rsidRPr="005B06BA" w:rsidRDefault="005B06BA" w:rsidP="005B06BA">
        <w:pPr>
          <w:pBdr>
            <w:top w:val="single" w:sz="4" w:space="1" w:color="auto"/>
          </w:pBdr>
          <w:suppressAutoHyphens w:val="0"/>
          <w:spacing w:before="0" w:after="0" w:line="240" w:lineRule="auto"/>
          <w:ind w:left="0" w:right="360"/>
          <w:jc w:val="center"/>
          <w:rPr>
            <w:rFonts w:ascii="Book Antiqua" w:eastAsia="Times New Roman" w:hAnsi="Book Antiqua" w:cs="Times New Roman"/>
            <w:b/>
            <w:bCs/>
            <w:color w:val="000000"/>
            <w:sz w:val="24"/>
            <w:szCs w:val="24"/>
            <w:lang w:eastAsia="es-ES"/>
          </w:rPr>
        </w:pPr>
        <w:r w:rsidRPr="005B06BA">
          <w:rPr>
            <w:rFonts w:ascii="Book Antiqua" w:eastAsia="Times New Roman" w:hAnsi="Book Antiqua" w:cs="Times New Roman"/>
            <w:b/>
            <w:bCs/>
            <w:color w:val="000000"/>
            <w:sz w:val="24"/>
            <w:szCs w:val="24"/>
            <w:lang w:eastAsia="es-ES"/>
          </w:rPr>
          <w:t xml:space="preserve">Trabajamos por el desarrollo de la administración de justicia                   </w:t>
        </w:r>
        <w:r>
          <w:rPr>
            <w:rFonts w:ascii="Book Antiqua" w:eastAsia="Times New Roman" w:hAnsi="Book Antiqua" w:cs="Times New Roman"/>
            <w:b/>
            <w:bCs/>
            <w:color w:val="000000"/>
            <w:sz w:val="24"/>
            <w:szCs w:val="24"/>
            <w:lang w:eastAsia="es-ES"/>
          </w:rPr>
          <w:t xml:space="preserve">                           </w:t>
        </w:r>
        <w:r w:rsidRPr="005B06BA">
          <w:rPr>
            <w:rFonts w:ascii="Book Antiqua" w:eastAsia="Times New Roman" w:hAnsi="Book Antiqua" w:cs="Times New Roman"/>
            <w:b/>
            <w:bCs/>
            <w:color w:val="000000"/>
            <w:sz w:val="24"/>
            <w:szCs w:val="24"/>
            <w:lang w:eastAsia="es-ES"/>
          </w:rPr>
          <w:t xml:space="preserve">            con proyección e innovación</w:t>
        </w:r>
      </w:p>
      <w:bookmarkEnd w:id="3"/>
      <w:p w14:paraId="19DC3BF4" w14:textId="1BCA42C2" w:rsidR="005B06BA" w:rsidRDefault="005B06BA">
        <w:pPr>
          <w:pStyle w:val="Piedepgina"/>
          <w:jc w:val="right"/>
        </w:pPr>
        <w:r>
          <w:fldChar w:fldCharType="begin"/>
        </w:r>
        <w:r>
          <w:instrText>PAGE   \* MERGEFORMAT</w:instrText>
        </w:r>
        <w:r>
          <w:fldChar w:fldCharType="separate"/>
        </w:r>
        <w:r>
          <w:rPr>
            <w:lang w:val="es-ES"/>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57866087"/>
      <w:docPartObj>
        <w:docPartGallery w:val="Page Numbers (Bottom of Page)"/>
        <w:docPartUnique/>
      </w:docPartObj>
    </w:sdtPr>
    <w:sdtEndPr>
      <w:rPr>
        <w:lang w:val="x-none"/>
      </w:rPr>
    </w:sdtEndPr>
    <w:sdtContent>
      <w:p w14:paraId="3E771EE9" w14:textId="77777777" w:rsidR="00AD2914" w:rsidRPr="005B06BA" w:rsidRDefault="00AD2914" w:rsidP="00AD2914">
        <w:pPr>
          <w:pBdr>
            <w:top w:val="single" w:sz="4" w:space="1" w:color="auto"/>
          </w:pBdr>
          <w:suppressAutoHyphens w:val="0"/>
          <w:spacing w:before="0" w:after="0" w:line="240" w:lineRule="auto"/>
          <w:ind w:left="0" w:right="360"/>
          <w:jc w:val="center"/>
          <w:rPr>
            <w:rFonts w:ascii="Book Antiqua" w:eastAsia="Times New Roman" w:hAnsi="Book Antiqua" w:cs="Times New Roman"/>
            <w:b/>
            <w:bCs/>
            <w:color w:val="000000"/>
            <w:sz w:val="24"/>
            <w:szCs w:val="24"/>
            <w:lang w:eastAsia="es-ES"/>
          </w:rPr>
        </w:pPr>
        <w:r w:rsidRPr="005B06BA">
          <w:rPr>
            <w:rFonts w:ascii="Book Antiqua" w:eastAsia="Times New Roman" w:hAnsi="Book Antiqua" w:cs="Times New Roman"/>
            <w:b/>
            <w:bCs/>
            <w:color w:val="000000"/>
            <w:sz w:val="24"/>
            <w:szCs w:val="24"/>
            <w:lang w:eastAsia="es-ES"/>
          </w:rPr>
          <w:t xml:space="preserve">Trabajamos por el desarrollo de la administración de justicia                   </w:t>
        </w:r>
        <w:r>
          <w:rPr>
            <w:rFonts w:ascii="Book Antiqua" w:eastAsia="Times New Roman" w:hAnsi="Book Antiqua" w:cs="Times New Roman"/>
            <w:b/>
            <w:bCs/>
            <w:color w:val="000000"/>
            <w:sz w:val="24"/>
            <w:szCs w:val="24"/>
            <w:lang w:eastAsia="es-ES"/>
          </w:rPr>
          <w:t xml:space="preserve">                           </w:t>
        </w:r>
        <w:r w:rsidRPr="005B06BA">
          <w:rPr>
            <w:rFonts w:ascii="Book Antiqua" w:eastAsia="Times New Roman" w:hAnsi="Book Antiqua" w:cs="Times New Roman"/>
            <w:b/>
            <w:bCs/>
            <w:color w:val="000000"/>
            <w:sz w:val="24"/>
            <w:szCs w:val="24"/>
            <w:lang w:eastAsia="es-ES"/>
          </w:rPr>
          <w:t xml:space="preserve">            con proyección e innovación</w:t>
        </w:r>
      </w:p>
      <w:p w14:paraId="7684F2F0" w14:textId="7AE9944D" w:rsidR="00AD2914" w:rsidRDefault="00AD2914">
        <w:pPr>
          <w:pStyle w:val="Piedepgina"/>
          <w:jc w:val="right"/>
        </w:pPr>
        <w:r>
          <w:fldChar w:fldCharType="begin"/>
        </w:r>
        <w:r>
          <w:instrText>PAGE   \* MERGEFORMAT</w:instrText>
        </w:r>
        <w:r>
          <w:fldChar w:fldCharType="separate"/>
        </w:r>
        <w:r>
          <w:rPr>
            <w:lang w:val="es-ES"/>
          </w:rP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F7464A" w14:textId="77777777" w:rsidR="005B06BA" w:rsidRDefault="005B06BA"/>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2D37AA" w14:textId="77777777" w:rsidR="005B06BA" w:rsidRDefault="005B06BA"/>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4218807"/>
      <w:docPartObj>
        <w:docPartGallery w:val="Page Numbers (Bottom of Page)"/>
        <w:docPartUnique/>
      </w:docPartObj>
    </w:sdtPr>
    <w:sdtEndPr>
      <w:rPr>
        <w:lang w:val="x-none"/>
      </w:rPr>
    </w:sdtEndPr>
    <w:sdtContent>
      <w:p w14:paraId="0A312756" w14:textId="77777777" w:rsidR="00AD2914" w:rsidRPr="005B06BA" w:rsidRDefault="00AD2914" w:rsidP="00AD2914">
        <w:pPr>
          <w:pBdr>
            <w:top w:val="single" w:sz="4" w:space="1" w:color="auto"/>
          </w:pBdr>
          <w:suppressAutoHyphens w:val="0"/>
          <w:spacing w:before="0" w:after="0" w:line="240" w:lineRule="auto"/>
          <w:ind w:left="0" w:right="360"/>
          <w:jc w:val="center"/>
          <w:rPr>
            <w:rFonts w:ascii="Book Antiqua" w:eastAsia="Times New Roman" w:hAnsi="Book Antiqua" w:cs="Times New Roman"/>
            <w:b/>
            <w:bCs/>
            <w:color w:val="000000"/>
            <w:sz w:val="24"/>
            <w:szCs w:val="24"/>
            <w:lang w:eastAsia="es-ES"/>
          </w:rPr>
        </w:pPr>
        <w:r w:rsidRPr="005B06BA">
          <w:rPr>
            <w:rFonts w:ascii="Book Antiqua" w:eastAsia="Times New Roman" w:hAnsi="Book Antiqua" w:cs="Times New Roman"/>
            <w:b/>
            <w:bCs/>
            <w:color w:val="000000"/>
            <w:sz w:val="24"/>
            <w:szCs w:val="24"/>
            <w:lang w:eastAsia="es-ES"/>
          </w:rPr>
          <w:t xml:space="preserve">Trabajamos por el desarrollo de la administración de justicia                   </w:t>
        </w:r>
        <w:r>
          <w:rPr>
            <w:rFonts w:ascii="Book Antiqua" w:eastAsia="Times New Roman" w:hAnsi="Book Antiqua" w:cs="Times New Roman"/>
            <w:b/>
            <w:bCs/>
            <w:color w:val="000000"/>
            <w:sz w:val="24"/>
            <w:szCs w:val="24"/>
            <w:lang w:eastAsia="es-ES"/>
          </w:rPr>
          <w:t xml:space="preserve">                           </w:t>
        </w:r>
        <w:r w:rsidRPr="005B06BA">
          <w:rPr>
            <w:rFonts w:ascii="Book Antiqua" w:eastAsia="Times New Roman" w:hAnsi="Book Antiqua" w:cs="Times New Roman"/>
            <w:b/>
            <w:bCs/>
            <w:color w:val="000000"/>
            <w:sz w:val="24"/>
            <w:szCs w:val="24"/>
            <w:lang w:eastAsia="es-ES"/>
          </w:rPr>
          <w:t xml:space="preserve">   </w:t>
        </w:r>
        <w:r>
          <w:rPr>
            <w:rFonts w:ascii="Book Antiqua" w:eastAsia="Times New Roman" w:hAnsi="Book Antiqua" w:cs="Times New Roman"/>
            <w:b/>
            <w:bCs/>
            <w:color w:val="000000"/>
            <w:sz w:val="24"/>
            <w:szCs w:val="24"/>
            <w:lang w:eastAsia="es-ES"/>
          </w:rPr>
          <w:t xml:space="preserve">                                                         </w:t>
        </w:r>
        <w:r w:rsidRPr="005B06BA">
          <w:rPr>
            <w:rFonts w:ascii="Book Antiqua" w:eastAsia="Times New Roman" w:hAnsi="Book Antiqua" w:cs="Times New Roman"/>
            <w:b/>
            <w:bCs/>
            <w:color w:val="000000"/>
            <w:sz w:val="24"/>
            <w:szCs w:val="24"/>
            <w:lang w:eastAsia="es-ES"/>
          </w:rPr>
          <w:t xml:space="preserve">         con proyección e innovación</w:t>
        </w:r>
      </w:p>
      <w:p w14:paraId="34BDD83D" w14:textId="1ABEB8F4" w:rsidR="00AD2914" w:rsidRDefault="00AD2914">
        <w:pPr>
          <w:pStyle w:val="Piedepgina"/>
          <w:jc w:val="right"/>
        </w:pPr>
        <w:r>
          <w:fldChar w:fldCharType="begin"/>
        </w:r>
        <w:r>
          <w:instrText>PAGE   \* MERGEFORMAT</w:instrText>
        </w:r>
        <w:r>
          <w:fldChar w:fldCharType="separate"/>
        </w:r>
        <w:r>
          <w:rPr>
            <w:lang w:val="es-ES"/>
          </w:rPr>
          <w:t>2</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D457C6" w14:textId="77777777" w:rsidR="005B06BA" w:rsidRDefault="005B06BA"/>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68875868"/>
      <w:docPartObj>
        <w:docPartGallery w:val="Page Numbers (Bottom of Page)"/>
        <w:docPartUnique/>
      </w:docPartObj>
    </w:sdtPr>
    <w:sdtEndPr>
      <w:rPr>
        <w:lang w:val="x-none"/>
      </w:rPr>
    </w:sdtEndPr>
    <w:sdtContent>
      <w:p w14:paraId="14D013CA" w14:textId="77777777" w:rsidR="00AD2914" w:rsidRPr="005B06BA" w:rsidRDefault="00AD2914" w:rsidP="00AD2914">
        <w:pPr>
          <w:pBdr>
            <w:top w:val="single" w:sz="4" w:space="1" w:color="auto"/>
          </w:pBdr>
          <w:suppressAutoHyphens w:val="0"/>
          <w:spacing w:before="0" w:after="0" w:line="240" w:lineRule="auto"/>
          <w:ind w:left="0" w:right="360"/>
          <w:jc w:val="center"/>
          <w:rPr>
            <w:rFonts w:ascii="Book Antiqua" w:eastAsia="Times New Roman" w:hAnsi="Book Antiqua" w:cs="Times New Roman"/>
            <w:b/>
            <w:bCs/>
            <w:color w:val="000000"/>
            <w:sz w:val="24"/>
            <w:szCs w:val="24"/>
            <w:lang w:eastAsia="es-ES"/>
          </w:rPr>
        </w:pPr>
        <w:r w:rsidRPr="005B06BA">
          <w:rPr>
            <w:rFonts w:ascii="Book Antiqua" w:eastAsia="Times New Roman" w:hAnsi="Book Antiqua" w:cs="Times New Roman"/>
            <w:b/>
            <w:bCs/>
            <w:color w:val="000000"/>
            <w:sz w:val="24"/>
            <w:szCs w:val="24"/>
            <w:lang w:eastAsia="es-ES"/>
          </w:rPr>
          <w:t xml:space="preserve">Trabajamos por el desarrollo de la administración de justicia                   </w:t>
        </w:r>
        <w:r>
          <w:rPr>
            <w:rFonts w:ascii="Book Antiqua" w:eastAsia="Times New Roman" w:hAnsi="Book Antiqua" w:cs="Times New Roman"/>
            <w:b/>
            <w:bCs/>
            <w:color w:val="000000"/>
            <w:sz w:val="24"/>
            <w:szCs w:val="24"/>
            <w:lang w:eastAsia="es-ES"/>
          </w:rPr>
          <w:t xml:space="preserve">                           </w:t>
        </w:r>
        <w:r w:rsidRPr="005B06BA">
          <w:rPr>
            <w:rFonts w:ascii="Book Antiqua" w:eastAsia="Times New Roman" w:hAnsi="Book Antiqua" w:cs="Times New Roman"/>
            <w:b/>
            <w:bCs/>
            <w:color w:val="000000"/>
            <w:sz w:val="24"/>
            <w:szCs w:val="24"/>
            <w:lang w:eastAsia="es-ES"/>
          </w:rPr>
          <w:t xml:space="preserve">   </w:t>
        </w:r>
        <w:r>
          <w:rPr>
            <w:rFonts w:ascii="Book Antiqua" w:eastAsia="Times New Roman" w:hAnsi="Book Antiqua" w:cs="Times New Roman"/>
            <w:b/>
            <w:bCs/>
            <w:color w:val="000000"/>
            <w:sz w:val="24"/>
            <w:szCs w:val="24"/>
            <w:lang w:eastAsia="es-ES"/>
          </w:rPr>
          <w:t xml:space="preserve">                                                         </w:t>
        </w:r>
        <w:r w:rsidRPr="005B06BA">
          <w:rPr>
            <w:rFonts w:ascii="Book Antiqua" w:eastAsia="Times New Roman" w:hAnsi="Book Antiqua" w:cs="Times New Roman"/>
            <w:b/>
            <w:bCs/>
            <w:color w:val="000000"/>
            <w:sz w:val="24"/>
            <w:szCs w:val="24"/>
            <w:lang w:eastAsia="es-ES"/>
          </w:rPr>
          <w:t xml:space="preserve">         con proyección e innovación</w:t>
        </w:r>
      </w:p>
      <w:p w14:paraId="23B4F117" w14:textId="0D93F06C" w:rsidR="00AD2914" w:rsidRDefault="00AD2914">
        <w:pPr>
          <w:pStyle w:val="Piedepgina"/>
          <w:jc w:val="right"/>
        </w:pPr>
        <w:r>
          <w:fldChar w:fldCharType="begin"/>
        </w:r>
        <w:r>
          <w:instrText>PAGE   \* MERGEFORMAT</w:instrText>
        </w:r>
        <w:r>
          <w:fldChar w:fldCharType="separate"/>
        </w:r>
        <w:r>
          <w:rPr>
            <w:lang w:val="es-ES"/>
          </w:rPr>
          <w:t>2</w:t>
        </w:r>
        <w: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713697" w14:textId="77777777" w:rsidR="005B06BA" w:rsidRDefault="005B06BA"/>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E0C9DD" w14:textId="77777777" w:rsidR="005B06BA" w:rsidRDefault="005B06B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E5C9588" w14:textId="77777777" w:rsidR="0056785D" w:rsidRDefault="0056785D">
      <w:pPr>
        <w:spacing w:before="0" w:after="0" w:line="240" w:lineRule="auto"/>
      </w:pPr>
      <w:r>
        <w:separator/>
      </w:r>
    </w:p>
  </w:footnote>
  <w:footnote w:type="continuationSeparator" w:id="0">
    <w:p w14:paraId="6EE20279" w14:textId="77777777" w:rsidR="0056785D" w:rsidRDefault="0056785D">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F29DEC" w14:textId="697DCC6A" w:rsidR="005B06BA" w:rsidRPr="005B06BA" w:rsidRDefault="005B06BA" w:rsidP="005B06BA">
    <w:pPr>
      <w:tabs>
        <w:tab w:val="center" w:pos="8804"/>
        <w:tab w:val="right" w:pos="8875"/>
      </w:tabs>
      <w:suppressAutoHyphens w:val="0"/>
      <w:spacing w:before="0" w:after="0" w:line="240" w:lineRule="auto"/>
      <w:ind w:left="0"/>
      <w:jc w:val="center"/>
      <w:rPr>
        <w:rFonts w:ascii="Book Antiqua" w:eastAsia="Times New Roman" w:hAnsi="Book Antiqua" w:cs="Book Antiqua"/>
        <w:i/>
        <w:iCs/>
        <w:sz w:val="18"/>
        <w:szCs w:val="18"/>
        <w:lang w:eastAsia="es-ES"/>
      </w:rPr>
    </w:pPr>
    <w:r>
      <w:rPr>
        <w:rFonts w:ascii="Book Antiqua" w:eastAsia="Times New Roman" w:hAnsi="Book Antiqua" w:cs="Book Antiqua"/>
        <w:i/>
        <w:iCs/>
        <w:sz w:val="18"/>
        <w:szCs w:val="18"/>
        <w:lang w:eastAsia="es-ES"/>
      </w:rPr>
      <w:t xml:space="preserve">          </w:t>
    </w:r>
    <w:r w:rsidRPr="005B06BA">
      <w:rPr>
        <w:rFonts w:ascii="Book Antiqua" w:eastAsia="Times New Roman" w:hAnsi="Book Antiqua" w:cs="Book Antiqua"/>
        <w:i/>
        <w:iCs/>
        <w:sz w:val="18"/>
        <w:szCs w:val="18"/>
        <w:lang w:eastAsia="es-ES"/>
      </w:rPr>
      <w:t>Poder Judicial - Dirección  de Planificación</w:t>
    </w:r>
    <w:r w:rsidRPr="005B06BA">
      <w:rPr>
        <w:rFonts w:ascii="Times New Roman" w:eastAsia="Times New Roman" w:hAnsi="Times New Roman" w:cs="Times New Roman"/>
        <w:sz w:val="24"/>
        <w:szCs w:val="24"/>
        <w:lang w:eastAsia="es-ES"/>
      </w:rPr>
      <w:object w:dxaOrig="1845" w:dyaOrig="2145" w14:anchorId="4200BA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25.5pt;height:31.5pt" o:ole="">
          <v:imagedata r:id="rId1" o:title=""/>
        </v:shape>
        <o:OLEObject Type="Embed" ProgID="PBrush" ShapeID="_x0000_i1041" DrawAspect="Content" ObjectID="_1725794882" r:id="rId2"/>
      </w:object>
    </w:r>
  </w:p>
  <w:p w14:paraId="66A13735" w14:textId="77777777" w:rsidR="005B06BA" w:rsidRPr="005B06BA" w:rsidRDefault="005B06BA" w:rsidP="005B06BA">
    <w:pPr>
      <w:tabs>
        <w:tab w:val="center" w:pos="4252"/>
        <w:tab w:val="right" w:pos="8875"/>
      </w:tabs>
      <w:suppressAutoHyphens w:val="0"/>
      <w:spacing w:before="0" w:after="0" w:line="240" w:lineRule="auto"/>
      <w:ind w:left="0"/>
      <w:jc w:val="center"/>
      <w:rPr>
        <w:rFonts w:ascii="Book Antiqua" w:eastAsia="Times New Roman" w:hAnsi="Book Antiqua" w:cs="Book Antiqua"/>
        <w:i/>
        <w:iCs/>
        <w:sz w:val="18"/>
        <w:szCs w:val="18"/>
        <w:lang w:eastAsia="es-ES"/>
      </w:rPr>
    </w:pPr>
    <w:r w:rsidRPr="005B06BA">
      <w:rPr>
        <w:rFonts w:ascii="Book Antiqua" w:eastAsia="Times New Roman" w:hAnsi="Book Antiqua" w:cs="Book Antiqua"/>
        <w:i/>
        <w:iCs/>
        <w:sz w:val="18"/>
        <w:szCs w:val="18"/>
        <w:lang w:eastAsia="es-ES"/>
      </w:rPr>
      <w:t>San José -  Costa Rica</w:t>
    </w:r>
  </w:p>
  <w:p w14:paraId="51CFC93D" w14:textId="77777777" w:rsidR="005B06BA" w:rsidRPr="005B06BA" w:rsidRDefault="005B06BA" w:rsidP="005B06BA">
    <w:pPr>
      <w:tabs>
        <w:tab w:val="center" w:pos="4252"/>
        <w:tab w:val="right" w:pos="8504"/>
      </w:tabs>
      <w:suppressAutoHyphens w:val="0"/>
      <w:spacing w:before="0" w:after="0" w:line="240" w:lineRule="auto"/>
      <w:ind w:left="0"/>
      <w:jc w:val="center"/>
      <w:rPr>
        <w:rFonts w:ascii="Times New Roman" w:eastAsia="Times New Roman" w:hAnsi="Times New Roman" w:cs="Times New Roman"/>
        <w:sz w:val="20"/>
        <w:szCs w:val="20"/>
        <w:lang w:val="en-US" w:eastAsia="es-ES"/>
      </w:rPr>
    </w:pPr>
    <w:r w:rsidRPr="005B06BA">
      <w:rPr>
        <w:rFonts w:ascii="Book Antiqua" w:eastAsia="Times New Roman" w:hAnsi="Book Antiqua" w:cs="Book Antiqua"/>
        <w:i/>
        <w:iCs/>
        <w:sz w:val="18"/>
        <w:szCs w:val="18"/>
        <w:lang w:val="en-US" w:eastAsia="es-ES"/>
      </w:rPr>
      <w:t>Telf.   2295-3600 / 3599 / Apdo.  95-1003  / planificacion@poder-judicial.go.cr</w:t>
    </w:r>
  </w:p>
  <w:p w14:paraId="2B6812F6" w14:textId="77777777" w:rsidR="005B06BA" w:rsidRPr="005B06BA" w:rsidRDefault="005B06BA" w:rsidP="005B06BA">
    <w:pPr>
      <w:pBdr>
        <w:bottom w:val="single" w:sz="6" w:space="0" w:color="auto"/>
      </w:pBdr>
      <w:suppressAutoHyphens w:val="0"/>
      <w:spacing w:before="0" w:after="20" w:line="240" w:lineRule="auto"/>
      <w:ind w:left="0"/>
      <w:jc w:val="center"/>
      <w:rPr>
        <w:rFonts w:ascii="Times New Roman" w:eastAsia="Times New Roman" w:hAnsi="Times New Roman" w:cs="Times New Roman"/>
        <w:sz w:val="20"/>
        <w:szCs w:val="20"/>
        <w:lang w:val="en-US" w:eastAsia="es-ES"/>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4800" w:type="pct"/>
      <w:jc w:val="center"/>
      <w:tblLayout w:type="fixed"/>
      <w:tblCellMar>
        <w:left w:w="70" w:type="dxa"/>
        <w:right w:w="70" w:type="dxa"/>
      </w:tblCellMar>
      <w:tblLook w:val="0000" w:firstRow="0" w:lastRow="0" w:firstColumn="0" w:lastColumn="0" w:noHBand="0" w:noVBand="0"/>
    </w:tblPr>
    <w:tblGrid>
      <w:gridCol w:w="1610"/>
      <w:gridCol w:w="3818"/>
      <w:gridCol w:w="2209"/>
      <w:gridCol w:w="1927"/>
    </w:tblGrid>
    <w:tr w:rsidR="005B06BA" w14:paraId="40CD5FDB" w14:textId="77777777">
      <w:trPr>
        <w:cantSplit/>
        <w:trHeight w:val="551"/>
        <w:jc w:val="center"/>
      </w:trPr>
      <w:tc>
        <w:tcPr>
          <w:tcW w:w="161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F505E91" w14:textId="2F52A07B" w:rsidR="005B06BA" w:rsidRDefault="005B06BA">
          <w:pPr>
            <w:pStyle w:val="Encabezado"/>
            <w:snapToGrid w:val="0"/>
            <w:spacing w:before="0" w:after="0"/>
            <w:ind w:left="-70" w:right="-70"/>
            <w:jc w:val="center"/>
            <w:rPr>
              <w:b/>
              <w:lang w:val="es-CR"/>
            </w:rPr>
          </w:pPr>
          <w:r>
            <w:rPr>
              <w:noProof/>
              <w:lang w:val="es-CR"/>
            </w:rPr>
            <w:drawing>
              <wp:inline distT="0" distB="0" distL="0" distR="0" wp14:anchorId="068A12DF" wp14:editId="4C5D38A3">
                <wp:extent cx="1047750" cy="5207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l="3734" t="25844" r="-67" b="25534"/>
                        <a:stretch>
                          <a:fillRect/>
                        </a:stretch>
                      </pic:blipFill>
                      <pic:spPr bwMode="auto">
                        <a:xfrm>
                          <a:off x="0" y="0"/>
                          <a:ext cx="1047750" cy="520700"/>
                        </a:xfrm>
                        <a:prstGeom prst="rect">
                          <a:avLst/>
                        </a:prstGeom>
                        <a:solidFill>
                          <a:srgbClr val="FFFFFF">
                            <a:alpha val="0"/>
                          </a:srgbClr>
                        </a:solidFill>
                        <a:ln>
                          <a:noFill/>
                        </a:ln>
                      </pic:spPr>
                    </pic:pic>
                  </a:graphicData>
                </a:graphic>
              </wp:inline>
            </w:drawing>
          </w:r>
        </w:p>
      </w:tc>
      <w:tc>
        <w:tcPr>
          <w:tcW w:w="3822" w:type="dxa"/>
          <w:tcBorders>
            <w:top w:val="single" w:sz="4" w:space="0" w:color="000000"/>
            <w:bottom w:val="single" w:sz="4" w:space="0" w:color="000000"/>
            <w:right w:val="single" w:sz="4" w:space="0" w:color="000000"/>
          </w:tcBorders>
          <w:shd w:val="clear" w:color="auto" w:fill="auto"/>
        </w:tcPr>
        <w:p w14:paraId="2948B798" w14:textId="77777777" w:rsidR="005B06BA" w:rsidRDefault="005B06BA">
          <w:pPr>
            <w:pStyle w:val="Encabezado"/>
            <w:snapToGrid w:val="0"/>
            <w:spacing w:before="0" w:after="0" w:line="240" w:lineRule="auto"/>
            <w:ind w:left="-128"/>
            <w:jc w:val="center"/>
          </w:pPr>
          <w:r>
            <w:rPr>
              <w:b/>
              <w:lang w:val="es-CR"/>
            </w:rPr>
            <w:t>PODER JUDICIAL</w:t>
          </w:r>
        </w:p>
        <w:p w14:paraId="65B810AB" w14:textId="77777777" w:rsidR="005B06BA" w:rsidRDefault="005B06BA">
          <w:pPr>
            <w:pStyle w:val="Encabezado"/>
            <w:spacing w:before="0" w:after="0" w:line="240" w:lineRule="auto"/>
            <w:ind w:left="-128"/>
            <w:jc w:val="center"/>
          </w:pPr>
          <w:r>
            <w:rPr>
              <w:b/>
              <w:lang w:val="es-CR"/>
            </w:rPr>
            <w:t>REPÚBLICA DE COSTA RICA</w:t>
          </w:r>
        </w:p>
      </w:tc>
      <w:tc>
        <w:tcPr>
          <w:tcW w:w="221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16450C7" w14:textId="77777777" w:rsidR="005B06BA" w:rsidRDefault="005B06BA">
          <w:pPr>
            <w:pStyle w:val="Encabezado"/>
            <w:spacing w:before="0" w:after="0" w:line="240" w:lineRule="auto"/>
            <w:ind w:left="-128"/>
            <w:jc w:val="center"/>
          </w:pPr>
          <w:r>
            <w:rPr>
              <w:b/>
              <w:sz w:val="20"/>
              <w:lang w:val="es-CR"/>
            </w:rPr>
            <w:t>Código:</w:t>
          </w:r>
        </w:p>
        <w:p w14:paraId="607BC845" w14:textId="77777777" w:rsidR="005B06BA" w:rsidRDefault="005B06BA">
          <w:pPr>
            <w:pStyle w:val="Encabezado"/>
            <w:spacing w:before="0" w:after="0" w:line="240" w:lineRule="auto"/>
            <w:ind w:left="-128"/>
            <w:jc w:val="center"/>
          </w:pPr>
          <w:r>
            <w:rPr>
              <w:b/>
              <w:sz w:val="20"/>
              <w:lang w:val="es-CR"/>
            </w:rPr>
            <w:t>F08-UEPPI-01-18</w:t>
          </w:r>
        </w:p>
      </w:tc>
      <w:tc>
        <w:tcPr>
          <w:tcW w:w="192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7BEE114" w14:textId="63F10949" w:rsidR="005B06BA" w:rsidRDefault="005B06BA">
          <w:pPr>
            <w:spacing w:before="0" w:after="0" w:line="240" w:lineRule="auto"/>
            <w:ind w:left="0"/>
            <w:jc w:val="center"/>
            <w:rPr>
              <w:b/>
            </w:rPr>
          </w:pPr>
          <w:r>
            <w:rPr>
              <w:noProof/>
              <w:lang w:eastAsia="es-CR"/>
            </w:rPr>
            <w:drawing>
              <wp:inline distT="0" distB="0" distL="0" distR="0" wp14:anchorId="7A02B419" wp14:editId="38710C48">
                <wp:extent cx="886460" cy="46418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
                          <a:extLst>
                            <a:ext uri="{28A0092B-C50C-407E-A947-70E740481C1C}">
                              <a14:useLocalDpi xmlns:a14="http://schemas.microsoft.com/office/drawing/2010/main" val="0"/>
                            </a:ext>
                          </a:extLst>
                        </a:blip>
                        <a:srcRect l="-116" t="-217" r="-116" b="-217"/>
                        <a:stretch>
                          <a:fillRect/>
                        </a:stretch>
                      </pic:blipFill>
                      <pic:spPr bwMode="auto">
                        <a:xfrm>
                          <a:off x="0" y="0"/>
                          <a:ext cx="886460" cy="464185"/>
                        </a:xfrm>
                        <a:prstGeom prst="rect">
                          <a:avLst/>
                        </a:prstGeom>
                        <a:solidFill>
                          <a:srgbClr val="FFFFFF">
                            <a:alpha val="0"/>
                          </a:srgbClr>
                        </a:solidFill>
                        <a:ln>
                          <a:noFill/>
                        </a:ln>
                      </pic:spPr>
                    </pic:pic>
                  </a:graphicData>
                </a:graphic>
              </wp:inline>
            </w:drawing>
          </w:r>
        </w:p>
      </w:tc>
    </w:tr>
    <w:tr w:rsidR="005B06BA" w14:paraId="761087BC" w14:textId="77777777">
      <w:trPr>
        <w:cantSplit/>
        <w:trHeight w:val="291"/>
        <w:jc w:val="center"/>
      </w:trPr>
      <w:tc>
        <w:tcPr>
          <w:tcW w:w="161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1E3391D" w14:textId="77777777" w:rsidR="005B06BA" w:rsidRDefault="005B06BA">
          <w:pPr>
            <w:pStyle w:val="Encabezado"/>
            <w:snapToGrid w:val="0"/>
            <w:spacing w:before="0" w:after="0"/>
            <w:rPr>
              <w:b/>
              <w:lang w:val="es-CR"/>
            </w:rPr>
          </w:pPr>
        </w:p>
      </w:tc>
      <w:tc>
        <w:tcPr>
          <w:tcW w:w="3822" w:type="dxa"/>
          <w:vMerge w:val="restart"/>
          <w:tcBorders>
            <w:top w:val="single" w:sz="4" w:space="0" w:color="000000"/>
            <w:bottom w:val="single" w:sz="4" w:space="0" w:color="000000"/>
            <w:right w:val="single" w:sz="4" w:space="0" w:color="000000"/>
          </w:tcBorders>
          <w:shd w:val="clear" w:color="auto" w:fill="auto"/>
          <w:vAlign w:val="center"/>
        </w:tcPr>
        <w:p w14:paraId="2512DE3C" w14:textId="77777777" w:rsidR="005B06BA" w:rsidRDefault="005B06BA">
          <w:pPr>
            <w:pStyle w:val="Encabezado"/>
            <w:spacing w:before="0" w:after="0" w:line="240" w:lineRule="auto"/>
            <w:ind w:left="-128"/>
            <w:jc w:val="center"/>
          </w:pPr>
          <w:r>
            <w:rPr>
              <w:b/>
              <w:lang w:val="es-CR"/>
            </w:rPr>
            <w:t>ENTREGA DE PRODUCTO</w:t>
          </w:r>
        </w:p>
      </w:tc>
      <w:tc>
        <w:tcPr>
          <w:tcW w:w="221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FE46F53" w14:textId="77777777" w:rsidR="005B06BA" w:rsidRDefault="005B06BA">
          <w:pPr>
            <w:pStyle w:val="Encabezado"/>
            <w:snapToGrid w:val="0"/>
            <w:spacing w:before="0" w:after="0" w:line="240" w:lineRule="auto"/>
            <w:jc w:val="center"/>
            <w:rPr>
              <w:b/>
              <w:bCs/>
              <w:lang w:val="es-CR"/>
            </w:rPr>
          </w:pPr>
        </w:p>
      </w:tc>
      <w:tc>
        <w:tcPr>
          <w:tcW w:w="192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98FA096" w14:textId="77777777" w:rsidR="005B06BA" w:rsidRDefault="005B06BA">
          <w:pPr>
            <w:snapToGrid w:val="0"/>
            <w:spacing w:before="0" w:line="240" w:lineRule="auto"/>
            <w:jc w:val="center"/>
            <w:rPr>
              <w:b/>
              <w:bCs/>
            </w:rPr>
          </w:pPr>
        </w:p>
      </w:tc>
    </w:tr>
    <w:tr w:rsidR="005B06BA" w14:paraId="4E080432" w14:textId="77777777">
      <w:trPr>
        <w:cantSplit/>
        <w:trHeight w:val="291"/>
        <w:jc w:val="center"/>
      </w:trPr>
      <w:tc>
        <w:tcPr>
          <w:tcW w:w="161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334310D" w14:textId="77777777" w:rsidR="005B06BA" w:rsidRDefault="005B06BA">
          <w:pPr>
            <w:pStyle w:val="Encabezado"/>
            <w:snapToGrid w:val="0"/>
            <w:spacing w:before="0" w:after="0"/>
            <w:rPr>
              <w:b/>
              <w:bCs/>
              <w:lang w:val="es-CR"/>
            </w:rPr>
          </w:pPr>
        </w:p>
      </w:tc>
      <w:tc>
        <w:tcPr>
          <w:tcW w:w="3822" w:type="dxa"/>
          <w:vMerge/>
          <w:tcBorders>
            <w:top w:val="single" w:sz="4" w:space="0" w:color="000000"/>
            <w:bottom w:val="single" w:sz="4" w:space="0" w:color="000000"/>
            <w:right w:val="single" w:sz="4" w:space="0" w:color="000000"/>
          </w:tcBorders>
          <w:shd w:val="clear" w:color="auto" w:fill="auto"/>
          <w:vAlign w:val="center"/>
        </w:tcPr>
        <w:p w14:paraId="344AC65F" w14:textId="77777777" w:rsidR="005B06BA" w:rsidRDefault="005B06BA">
          <w:pPr>
            <w:pStyle w:val="Encabezado"/>
            <w:snapToGrid w:val="0"/>
            <w:spacing w:before="0" w:after="0" w:line="240" w:lineRule="auto"/>
            <w:rPr>
              <w:b/>
              <w:bCs/>
              <w:lang w:val="es-CR"/>
            </w:rPr>
          </w:pPr>
        </w:p>
      </w:tc>
      <w:tc>
        <w:tcPr>
          <w:tcW w:w="22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A8EDB9" w14:textId="77777777" w:rsidR="005B06BA" w:rsidRDefault="005B06BA">
          <w:pPr>
            <w:pStyle w:val="Encabezado"/>
            <w:spacing w:before="0" w:after="0" w:line="240" w:lineRule="auto"/>
            <w:ind w:left="0"/>
            <w:jc w:val="center"/>
          </w:pPr>
          <w:r>
            <w:rPr>
              <w:lang w:val="es-CR"/>
            </w:rPr>
            <w:t>Versión</w:t>
          </w:r>
          <w:r>
            <w:rPr>
              <w:b/>
              <w:lang w:val="es-CR"/>
            </w:rPr>
            <w:t>:</w:t>
          </w:r>
        </w:p>
        <w:p w14:paraId="72B4A96C" w14:textId="77777777" w:rsidR="005B06BA" w:rsidRDefault="005B06BA">
          <w:pPr>
            <w:pStyle w:val="Encabezado"/>
            <w:spacing w:before="0" w:after="0" w:line="240" w:lineRule="auto"/>
            <w:ind w:left="0"/>
            <w:jc w:val="center"/>
          </w:pPr>
          <w:r>
            <w:rPr>
              <w:b/>
              <w:lang w:val="es-CR"/>
            </w:rPr>
            <w:t>1</w:t>
          </w:r>
        </w:p>
      </w:tc>
      <w:tc>
        <w:tcPr>
          <w:tcW w:w="192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7D47E8F" w14:textId="77777777" w:rsidR="005B06BA" w:rsidRDefault="005B06BA">
          <w:pPr>
            <w:snapToGrid w:val="0"/>
            <w:spacing w:before="0" w:line="240" w:lineRule="auto"/>
            <w:jc w:val="center"/>
            <w:rPr>
              <w:b/>
            </w:rPr>
          </w:pPr>
        </w:p>
      </w:tc>
    </w:tr>
  </w:tbl>
  <w:p w14:paraId="2495E09C" w14:textId="77777777" w:rsidR="005B06BA" w:rsidRDefault="005B06BA">
    <w:pPr>
      <w:pStyle w:val="Encabezado"/>
      <w:ind w:left="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87DA49" w14:textId="77777777" w:rsidR="005B06BA" w:rsidRDefault="005B06BA"/>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90E644" w14:textId="77777777" w:rsidR="005B06BA" w:rsidRDefault="005B06BA"/>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4800" w:type="pct"/>
      <w:jc w:val="center"/>
      <w:tblLayout w:type="fixed"/>
      <w:tblCellMar>
        <w:left w:w="70" w:type="dxa"/>
        <w:right w:w="70" w:type="dxa"/>
      </w:tblCellMar>
      <w:tblLook w:val="0000" w:firstRow="0" w:lastRow="0" w:firstColumn="0" w:lastColumn="0" w:noHBand="0" w:noVBand="0"/>
    </w:tblPr>
    <w:tblGrid>
      <w:gridCol w:w="1610"/>
      <w:gridCol w:w="3818"/>
      <w:gridCol w:w="2209"/>
      <w:gridCol w:w="1927"/>
    </w:tblGrid>
    <w:tr w:rsidR="005B06BA" w14:paraId="0F96F41F" w14:textId="77777777">
      <w:trPr>
        <w:cantSplit/>
        <w:trHeight w:val="551"/>
        <w:jc w:val="center"/>
      </w:trPr>
      <w:tc>
        <w:tcPr>
          <w:tcW w:w="161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3B9A535" w14:textId="7F1DAE70" w:rsidR="005B06BA" w:rsidRDefault="005B06BA">
          <w:pPr>
            <w:pStyle w:val="Encabezado"/>
            <w:spacing w:before="0" w:after="0"/>
            <w:ind w:left="-70" w:right="-70"/>
            <w:jc w:val="center"/>
            <w:rPr>
              <w:b/>
              <w:lang w:val="es-CR"/>
            </w:rPr>
          </w:pPr>
          <w:r>
            <w:rPr>
              <w:noProof/>
              <w:lang w:val="es-CR"/>
            </w:rPr>
            <w:drawing>
              <wp:inline distT="0" distB="0" distL="0" distR="0" wp14:anchorId="25895B26" wp14:editId="5E9E6F38">
                <wp:extent cx="1047750" cy="5207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l="3734" t="25844" r="-67" b="25534"/>
                        <a:stretch>
                          <a:fillRect/>
                        </a:stretch>
                      </pic:blipFill>
                      <pic:spPr bwMode="auto">
                        <a:xfrm>
                          <a:off x="0" y="0"/>
                          <a:ext cx="1047750" cy="520700"/>
                        </a:xfrm>
                        <a:prstGeom prst="rect">
                          <a:avLst/>
                        </a:prstGeom>
                        <a:solidFill>
                          <a:srgbClr val="FFFFFF">
                            <a:alpha val="0"/>
                          </a:srgbClr>
                        </a:solidFill>
                        <a:ln>
                          <a:noFill/>
                        </a:ln>
                      </pic:spPr>
                    </pic:pic>
                  </a:graphicData>
                </a:graphic>
              </wp:inline>
            </w:drawing>
          </w:r>
        </w:p>
      </w:tc>
      <w:tc>
        <w:tcPr>
          <w:tcW w:w="3822" w:type="dxa"/>
          <w:tcBorders>
            <w:top w:val="single" w:sz="4" w:space="0" w:color="000000"/>
            <w:bottom w:val="single" w:sz="4" w:space="0" w:color="000000"/>
            <w:right w:val="single" w:sz="4" w:space="0" w:color="000000"/>
          </w:tcBorders>
          <w:shd w:val="clear" w:color="auto" w:fill="auto"/>
        </w:tcPr>
        <w:p w14:paraId="4403C5E9" w14:textId="77777777" w:rsidR="005B06BA" w:rsidRDefault="005B06BA">
          <w:pPr>
            <w:pStyle w:val="Encabezado"/>
            <w:spacing w:before="0" w:after="0" w:line="240" w:lineRule="auto"/>
            <w:ind w:left="-128"/>
            <w:jc w:val="center"/>
          </w:pPr>
          <w:r>
            <w:rPr>
              <w:b/>
              <w:lang w:val="es-CR"/>
            </w:rPr>
            <w:t>PODER JUDICIAL</w:t>
          </w:r>
        </w:p>
        <w:p w14:paraId="5FCC4573" w14:textId="77777777" w:rsidR="005B06BA" w:rsidRDefault="005B06BA">
          <w:pPr>
            <w:pStyle w:val="Encabezado"/>
            <w:spacing w:before="0" w:after="0" w:line="240" w:lineRule="auto"/>
            <w:ind w:left="-128"/>
            <w:jc w:val="center"/>
          </w:pPr>
          <w:r>
            <w:rPr>
              <w:b/>
              <w:lang w:val="es-CR"/>
            </w:rPr>
            <w:t>REPÚBLICA DE COSTA RICA</w:t>
          </w:r>
        </w:p>
      </w:tc>
      <w:tc>
        <w:tcPr>
          <w:tcW w:w="221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A912365" w14:textId="77777777" w:rsidR="005B06BA" w:rsidRDefault="005B06BA">
          <w:pPr>
            <w:pStyle w:val="Encabezado"/>
            <w:spacing w:before="0" w:after="0" w:line="240" w:lineRule="auto"/>
            <w:ind w:left="-128"/>
            <w:jc w:val="center"/>
          </w:pPr>
          <w:r>
            <w:rPr>
              <w:b/>
              <w:sz w:val="20"/>
              <w:lang w:val="es-CR"/>
            </w:rPr>
            <w:t>Código:</w:t>
          </w:r>
        </w:p>
        <w:p w14:paraId="6D07B2A1" w14:textId="77777777" w:rsidR="005B06BA" w:rsidRDefault="005B06BA">
          <w:pPr>
            <w:pStyle w:val="Encabezado"/>
            <w:spacing w:before="0" w:after="0" w:line="240" w:lineRule="auto"/>
            <w:ind w:left="-128"/>
            <w:jc w:val="center"/>
          </w:pPr>
          <w:r>
            <w:rPr>
              <w:b/>
              <w:sz w:val="20"/>
              <w:lang w:val="es-CR"/>
            </w:rPr>
            <w:t>F08-UEPPI-01-13</w:t>
          </w:r>
        </w:p>
      </w:tc>
      <w:tc>
        <w:tcPr>
          <w:tcW w:w="192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B5CBBA1" w14:textId="7FB51970" w:rsidR="005B06BA" w:rsidRDefault="005B06BA">
          <w:pPr>
            <w:spacing w:before="0" w:after="0" w:line="240" w:lineRule="auto"/>
            <w:ind w:left="0"/>
            <w:jc w:val="center"/>
            <w:rPr>
              <w:b/>
            </w:rPr>
          </w:pPr>
          <w:r>
            <w:rPr>
              <w:noProof/>
              <w:lang w:eastAsia="es-CR"/>
            </w:rPr>
            <w:drawing>
              <wp:inline distT="0" distB="0" distL="0" distR="0" wp14:anchorId="217A80CC" wp14:editId="7A5A928D">
                <wp:extent cx="886460" cy="46418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
                          <a:extLst>
                            <a:ext uri="{28A0092B-C50C-407E-A947-70E740481C1C}">
                              <a14:useLocalDpi xmlns:a14="http://schemas.microsoft.com/office/drawing/2010/main" val="0"/>
                            </a:ext>
                          </a:extLst>
                        </a:blip>
                        <a:srcRect l="-116" t="-217" r="-116" b="-217"/>
                        <a:stretch>
                          <a:fillRect/>
                        </a:stretch>
                      </pic:blipFill>
                      <pic:spPr bwMode="auto">
                        <a:xfrm>
                          <a:off x="0" y="0"/>
                          <a:ext cx="886460" cy="464185"/>
                        </a:xfrm>
                        <a:prstGeom prst="rect">
                          <a:avLst/>
                        </a:prstGeom>
                        <a:solidFill>
                          <a:srgbClr val="FFFFFF">
                            <a:alpha val="0"/>
                          </a:srgbClr>
                        </a:solidFill>
                        <a:ln>
                          <a:noFill/>
                        </a:ln>
                      </pic:spPr>
                    </pic:pic>
                  </a:graphicData>
                </a:graphic>
              </wp:inline>
            </w:drawing>
          </w:r>
        </w:p>
      </w:tc>
    </w:tr>
    <w:tr w:rsidR="005B06BA" w14:paraId="44094A4C" w14:textId="77777777">
      <w:trPr>
        <w:cantSplit/>
        <w:trHeight w:val="291"/>
        <w:jc w:val="center"/>
      </w:trPr>
      <w:tc>
        <w:tcPr>
          <w:tcW w:w="161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D1FFA91" w14:textId="77777777" w:rsidR="005B06BA" w:rsidRDefault="005B06BA">
          <w:pPr>
            <w:pStyle w:val="Encabezado"/>
            <w:snapToGrid w:val="0"/>
            <w:spacing w:before="0" w:after="0"/>
            <w:rPr>
              <w:b/>
              <w:lang w:val="es-CR"/>
            </w:rPr>
          </w:pPr>
        </w:p>
      </w:tc>
      <w:tc>
        <w:tcPr>
          <w:tcW w:w="3822" w:type="dxa"/>
          <w:vMerge w:val="restart"/>
          <w:tcBorders>
            <w:top w:val="single" w:sz="4" w:space="0" w:color="000000"/>
            <w:bottom w:val="single" w:sz="4" w:space="0" w:color="000000"/>
            <w:right w:val="single" w:sz="4" w:space="0" w:color="000000"/>
          </w:tcBorders>
          <w:shd w:val="clear" w:color="auto" w:fill="auto"/>
          <w:vAlign w:val="center"/>
        </w:tcPr>
        <w:p w14:paraId="3EDC5415" w14:textId="77777777" w:rsidR="005B06BA" w:rsidRDefault="005B06BA">
          <w:pPr>
            <w:pStyle w:val="Encabezado"/>
            <w:spacing w:before="0" w:after="0" w:line="240" w:lineRule="auto"/>
            <w:ind w:left="-128"/>
            <w:jc w:val="center"/>
          </w:pPr>
          <w:r>
            <w:rPr>
              <w:b/>
              <w:lang w:val="es-CR"/>
            </w:rPr>
            <w:t>ENTREGA DE PRODUCTO</w:t>
          </w:r>
        </w:p>
      </w:tc>
      <w:tc>
        <w:tcPr>
          <w:tcW w:w="221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5928771" w14:textId="77777777" w:rsidR="005B06BA" w:rsidRDefault="005B06BA">
          <w:pPr>
            <w:pStyle w:val="Encabezado"/>
            <w:snapToGrid w:val="0"/>
            <w:spacing w:before="0" w:after="0" w:line="240" w:lineRule="auto"/>
            <w:jc w:val="center"/>
            <w:rPr>
              <w:b/>
              <w:bCs/>
              <w:lang w:val="es-CR"/>
            </w:rPr>
          </w:pPr>
        </w:p>
      </w:tc>
      <w:tc>
        <w:tcPr>
          <w:tcW w:w="192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162BD6A" w14:textId="77777777" w:rsidR="005B06BA" w:rsidRDefault="005B06BA">
          <w:pPr>
            <w:snapToGrid w:val="0"/>
            <w:spacing w:before="0" w:line="240" w:lineRule="auto"/>
            <w:jc w:val="center"/>
            <w:rPr>
              <w:b/>
              <w:bCs/>
            </w:rPr>
          </w:pPr>
        </w:p>
      </w:tc>
    </w:tr>
    <w:tr w:rsidR="005B06BA" w14:paraId="6C30FDA2" w14:textId="77777777">
      <w:trPr>
        <w:cantSplit/>
        <w:trHeight w:val="291"/>
        <w:jc w:val="center"/>
      </w:trPr>
      <w:tc>
        <w:tcPr>
          <w:tcW w:w="161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37427B1" w14:textId="77777777" w:rsidR="005B06BA" w:rsidRDefault="005B06BA">
          <w:pPr>
            <w:pStyle w:val="Encabezado"/>
            <w:snapToGrid w:val="0"/>
            <w:spacing w:before="0" w:after="0"/>
            <w:rPr>
              <w:b/>
              <w:bCs/>
              <w:lang w:val="es-CR"/>
            </w:rPr>
          </w:pPr>
        </w:p>
      </w:tc>
      <w:tc>
        <w:tcPr>
          <w:tcW w:w="3822" w:type="dxa"/>
          <w:vMerge/>
          <w:tcBorders>
            <w:top w:val="single" w:sz="4" w:space="0" w:color="000000"/>
            <w:bottom w:val="single" w:sz="4" w:space="0" w:color="000000"/>
            <w:right w:val="single" w:sz="4" w:space="0" w:color="000000"/>
          </w:tcBorders>
          <w:shd w:val="clear" w:color="auto" w:fill="auto"/>
          <w:vAlign w:val="center"/>
        </w:tcPr>
        <w:p w14:paraId="0A238DB1" w14:textId="77777777" w:rsidR="005B06BA" w:rsidRDefault="005B06BA">
          <w:pPr>
            <w:pStyle w:val="Encabezado"/>
            <w:snapToGrid w:val="0"/>
            <w:spacing w:before="0" w:after="0" w:line="240" w:lineRule="auto"/>
            <w:rPr>
              <w:b/>
              <w:bCs/>
              <w:lang w:val="es-CR"/>
            </w:rPr>
          </w:pPr>
        </w:p>
      </w:tc>
      <w:tc>
        <w:tcPr>
          <w:tcW w:w="22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FF715B" w14:textId="77777777" w:rsidR="005B06BA" w:rsidRDefault="005B06BA">
          <w:pPr>
            <w:pStyle w:val="Encabezado"/>
            <w:spacing w:before="0" w:after="0" w:line="240" w:lineRule="auto"/>
            <w:ind w:left="0"/>
            <w:jc w:val="center"/>
          </w:pPr>
          <w:r>
            <w:rPr>
              <w:lang w:val="es-CR"/>
            </w:rPr>
            <w:t>Versión</w:t>
          </w:r>
          <w:r>
            <w:rPr>
              <w:b/>
              <w:lang w:val="es-CR"/>
            </w:rPr>
            <w:t>:</w:t>
          </w:r>
        </w:p>
        <w:p w14:paraId="32AC706C" w14:textId="77777777" w:rsidR="005B06BA" w:rsidRDefault="005B06BA">
          <w:pPr>
            <w:pStyle w:val="Encabezado"/>
            <w:spacing w:before="0" w:after="0" w:line="240" w:lineRule="auto"/>
            <w:ind w:left="0"/>
            <w:jc w:val="center"/>
          </w:pPr>
          <w:r>
            <w:rPr>
              <w:b/>
              <w:lang w:val="es-CR"/>
            </w:rPr>
            <w:t>1</w:t>
          </w:r>
        </w:p>
      </w:tc>
      <w:tc>
        <w:tcPr>
          <w:tcW w:w="192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C61BA33" w14:textId="77777777" w:rsidR="005B06BA" w:rsidRDefault="005B06BA">
          <w:pPr>
            <w:snapToGrid w:val="0"/>
            <w:spacing w:before="0" w:line="240" w:lineRule="auto"/>
            <w:jc w:val="center"/>
            <w:rPr>
              <w:b/>
            </w:rPr>
          </w:pPr>
        </w:p>
      </w:tc>
    </w:tr>
  </w:tbl>
  <w:p w14:paraId="2E7F1827" w14:textId="77777777" w:rsidR="005B06BA" w:rsidRDefault="005B06BA" w:rsidP="00AD2914">
    <w:pPr>
      <w:pStyle w:val="Encabezado"/>
      <w:ind w:left="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7F3AAE" w14:textId="77777777" w:rsidR="005B06BA" w:rsidRDefault="005B06BA"/>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5D92C3" w14:textId="77777777" w:rsidR="005B06BA" w:rsidRDefault="005B06BA"/>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4800" w:type="pct"/>
      <w:jc w:val="center"/>
      <w:tblLayout w:type="fixed"/>
      <w:tblCellMar>
        <w:left w:w="70" w:type="dxa"/>
        <w:right w:w="70" w:type="dxa"/>
      </w:tblCellMar>
      <w:tblLook w:val="0000" w:firstRow="0" w:lastRow="0" w:firstColumn="0" w:lastColumn="0" w:noHBand="0" w:noVBand="0"/>
    </w:tblPr>
    <w:tblGrid>
      <w:gridCol w:w="1626"/>
      <w:gridCol w:w="3795"/>
      <w:gridCol w:w="2214"/>
      <w:gridCol w:w="1929"/>
    </w:tblGrid>
    <w:tr w:rsidR="005B06BA" w14:paraId="7E5A2886" w14:textId="77777777">
      <w:trPr>
        <w:cantSplit/>
        <w:trHeight w:val="551"/>
        <w:jc w:val="center"/>
      </w:trPr>
      <w:tc>
        <w:tcPr>
          <w:tcW w:w="219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6208817" w14:textId="0DA06CB3" w:rsidR="005B06BA" w:rsidRDefault="005B06BA">
          <w:pPr>
            <w:pStyle w:val="Encabezado"/>
            <w:spacing w:before="0" w:after="0"/>
            <w:ind w:left="-70" w:right="-70"/>
            <w:jc w:val="center"/>
            <w:rPr>
              <w:b/>
              <w:lang w:val="es-CR"/>
            </w:rPr>
          </w:pPr>
          <w:r>
            <w:rPr>
              <w:noProof/>
              <w:lang w:val="es-CR"/>
            </w:rPr>
            <w:drawing>
              <wp:inline distT="0" distB="0" distL="0" distR="0" wp14:anchorId="73ABCA3A" wp14:editId="3F507B8B">
                <wp:extent cx="1047750" cy="5207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l="3734" t="25844" r="-67" b="25534"/>
                        <a:stretch>
                          <a:fillRect/>
                        </a:stretch>
                      </pic:blipFill>
                      <pic:spPr bwMode="auto">
                        <a:xfrm>
                          <a:off x="0" y="0"/>
                          <a:ext cx="1047750" cy="520700"/>
                        </a:xfrm>
                        <a:prstGeom prst="rect">
                          <a:avLst/>
                        </a:prstGeom>
                        <a:solidFill>
                          <a:srgbClr val="FFFFFF">
                            <a:alpha val="0"/>
                          </a:srgbClr>
                        </a:solidFill>
                        <a:ln>
                          <a:noFill/>
                        </a:ln>
                      </pic:spPr>
                    </pic:pic>
                  </a:graphicData>
                </a:graphic>
              </wp:inline>
            </w:drawing>
          </w:r>
        </w:p>
      </w:tc>
      <w:tc>
        <w:tcPr>
          <w:tcW w:w="5207" w:type="dxa"/>
          <w:tcBorders>
            <w:top w:val="single" w:sz="4" w:space="0" w:color="000000"/>
            <w:bottom w:val="single" w:sz="4" w:space="0" w:color="000000"/>
            <w:right w:val="single" w:sz="4" w:space="0" w:color="000000"/>
          </w:tcBorders>
          <w:shd w:val="clear" w:color="auto" w:fill="auto"/>
        </w:tcPr>
        <w:p w14:paraId="6911A80E" w14:textId="77777777" w:rsidR="005B06BA" w:rsidRDefault="005B06BA">
          <w:pPr>
            <w:pStyle w:val="Encabezado"/>
            <w:spacing w:before="0" w:after="0" w:line="240" w:lineRule="auto"/>
            <w:ind w:left="-128"/>
            <w:jc w:val="center"/>
          </w:pPr>
          <w:r>
            <w:rPr>
              <w:b/>
              <w:lang w:val="es-CR"/>
            </w:rPr>
            <w:t>PODER JUDICIAL</w:t>
          </w:r>
        </w:p>
        <w:p w14:paraId="656908C9" w14:textId="77777777" w:rsidR="005B06BA" w:rsidRDefault="005B06BA">
          <w:pPr>
            <w:pStyle w:val="Encabezado"/>
            <w:spacing w:before="0" w:after="0" w:line="240" w:lineRule="auto"/>
            <w:ind w:left="-128"/>
            <w:jc w:val="center"/>
          </w:pPr>
          <w:r>
            <w:rPr>
              <w:b/>
              <w:lang w:val="es-CR"/>
            </w:rPr>
            <w:t>REPÚBLICA DE COSTA RICA</w:t>
          </w:r>
        </w:p>
      </w:tc>
      <w:tc>
        <w:tcPr>
          <w:tcW w:w="301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982EFD9" w14:textId="77777777" w:rsidR="005B06BA" w:rsidRDefault="005B06BA">
          <w:pPr>
            <w:pStyle w:val="Encabezado"/>
            <w:spacing w:before="0" w:after="0" w:line="240" w:lineRule="auto"/>
            <w:ind w:left="-128"/>
            <w:jc w:val="center"/>
          </w:pPr>
          <w:r>
            <w:rPr>
              <w:b/>
              <w:sz w:val="20"/>
              <w:lang w:val="es-CR"/>
            </w:rPr>
            <w:t>Código:</w:t>
          </w:r>
        </w:p>
        <w:p w14:paraId="7F380FBA" w14:textId="77777777" w:rsidR="005B06BA" w:rsidRDefault="005B06BA">
          <w:pPr>
            <w:pStyle w:val="Encabezado"/>
            <w:spacing w:before="0" w:after="0" w:line="240" w:lineRule="auto"/>
            <w:ind w:left="-128"/>
            <w:jc w:val="center"/>
          </w:pPr>
          <w:r>
            <w:rPr>
              <w:b/>
              <w:sz w:val="20"/>
              <w:lang w:val="es-CR"/>
            </w:rPr>
            <w:t>F08-UEPPI-01-13</w:t>
          </w:r>
        </w:p>
      </w:tc>
      <w:tc>
        <w:tcPr>
          <w:tcW w:w="261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4C03FBE" w14:textId="62C27430" w:rsidR="005B06BA" w:rsidRDefault="005B06BA">
          <w:pPr>
            <w:spacing w:before="0" w:after="0" w:line="240" w:lineRule="auto"/>
            <w:ind w:left="0"/>
            <w:jc w:val="center"/>
            <w:rPr>
              <w:b/>
            </w:rPr>
          </w:pPr>
          <w:r>
            <w:rPr>
              <w:noProof/>
              <w:lang w:eastAsia="es-CR"/>
            </w:rPr>
            <w:drawing>
              <wp:inline distT="0" distB="0" distL="0" distR="0" wp14:anchorId="207A1526" wp14:editId="3776C724">
                <wp:extent cx="886460" cy="46418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28A0092B-C50C-407E-A947-70E740481C1C}">
                              <a14:useLocalDpi xmlns:a14="http://schemas.microsoft.com/office/drawing/2010/main" val="0"/>
                            </a:ext>
                          </a:extLst>
                        </a:blip>
                        <a:srcRect l="-116" t="-217" r="-116" b="-217"/>
                        <a:stretch>
                          <a:fillRect/>
                        </a:stretch>
                      </pic:blipFill>
                      <pic:spPr bwMode="auto">
                        <a:xfrm>
                          <a:off x="0" y="0"/>
                          <a:ext cx="886460" cy="464185"/>
                        </a:xfrm>
                        <a:prstGeom prst="rect">
                          <a:avLst/>
                        </a:prstGeom>
                        <a:solidFill>
                          <a:srgbClr val="FFFFFF">
                            <a:alpha val="0"/>
                          </a:srgbClr>
                        </a:solidFill>
                        <a:ln>
                          <a:noFill/>
                        </a:ln>
                      </pic:spPr>
                    </pic:pic>
                  </a:graphicData>
                </a:graphic>
              </wp:inline>
            </w:drawing>
          </w:r>
        </w:p>
      </w:tc>
    </w:tr>
    <w:tr w:rsidR="005B06BA" w14:paraId="788F58FE" w14:textId="77777777">
      <w:trPr>
        <w:cantSplit/>
        <w:trHeight w:val="291"/>
        <w:jc w:val="center"/>
      </w:trPr>
      <w:tc>
        <w:tcPr>
          <w:tcW w:w="219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3D187FA" w14:textId="77777777" w:rsidR="005B06BA" w:rsidRDefault="005B06BA">
          <w:pPr>
            <w:pStyle w:val="Encabezado"/>
            <w:snapToGrid w:val="0"/>
            <w:spacing w:before="0" w:after="0"/>
            <w:rPr>
              <w:b/>
              <w:lang w:val="es-CR"/>
            </w:rPr>
          </w:pPr>
        </w:p>
      </w:tc>
      <w:tc>
        <w:tcPr>
          <w:tcW w:w="5207" w:type="dxa"/>
          <w:vMerge w:val="restart"/>
          <w:tcBorders>
            <w:top w:val="single" w:sz="4" w:space="0" w:color="000000"/>
            <w:bottom w:val="single" w:sz="4" w:space="0" w:color="000000"/>
            <w:right w:val="single" w:sz="4" w:space="0" w:color="000000"/>
          </w:tcBorders>
          <w:shd w:val="clear" w:color="auto" w:fill="auto"/>
          <w:vAlign w:val="center"/>
        </w:tcPr>
        <w:p w14:paraId="785A5FDA" w14:textId="77777777" w:rsidR="005B06BA" w:rsidRDefault="005B06BA">
          <w:pPr>
            <w:pStyle w:val="Encabezado"/>
            <w:spacing w:before="0" w:after="0" w:line="240" w:lineRule="auto"/>
            <w:ind w:left="-128"/>
            <w:jc w:val="center"/>
          </w:pPr>
          <w:r>
            <w:rPr>
              <w:b/>
              <w:lang w:val="es-CR"/>
            </w:rPr>
            <w:t>ENTREGA DE PRODUCTO</w:t>
          </w:r>
        </w:p>
      </w:tc>
      <w:tc>
        <w:tcPr>
          <w:tcW w:w="301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E1C2CD3" w14:textId="77777777" w:rsidR="005B06BA" w:rsidRDefault="005B06BA">
          <w:pPr>
            <w:pStyle w:val="Encabezado"/>
            <w:snapToGrid w:val="0"/>
            <w:spacing w:before="0" w:after="0" w:line="240" w:lineRule="auto"/>
            <w:jc w:val="center"/>
            <w:rPr>
              <w:b/>
              <w:bCs/>
              <w:lang w:val="es-CR"/>
            </w:rPr>
          </w:pPr>
        </w:p>
      </w:tc>
      <w:tc>
        <w:tcPr>
          <w:tcW w:w="261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9F07397" w14:textId="77777777" w:rsidR="005B06BA" w:rsidRDefault="005B06BA">
          <w:pPr>
            <w:snapToGrid w:val="0"/>
            <w:spacing w:before="0" w:line="240" w:lineRule="auto"/>
            <w:jc w:val="center"/>
            <w:rPr>
              <w:b/>
              <w:bCs/>
            </w:rPr>
          </w:pPr>
        </w:p>
      </w:tc>
    </w:tr>
    <w:tr w:rsidR="005B06BA" w14:paraId="5D815A2F" w14:textId="77777777">
      <w:trPr>
        <w:cantSplit/>
        <w:trHeight w:val="291"/>
        <w:jc w:val="center"/>
      </w:trPr>
      <w:tc>
        <w:tcPr>
          <w:tcW w:w="219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E56131E" w14:textId="77777777" w:rsidR="005B06BA" w:rsidRDefault="005B06BA">
          <w:pPr>
            <w:pStyle w:val="Encabezado"/>
            <w:snapToGrid w:val="0"/>
            <w:spacing w:before="0" w:after="0"/>
            <w:rPr>
              <w:b/>
              <w:bCs/>
              <w:lang w:val="es-CR"/>
            </w:rPr>
          </w:pPr>
        </w:p>
      </w:tc>
      <w:tc>
        <w:tcPr>
          <w:tcW w:w="5207" w:type="dxa"/>
          <w:vMerge/>
          <w:tcBorders>
            <w:top w:val="single" w:sz="4" w:space="0" w:color="000000"/>
            <w:bottom w:val="single" w:sz="4" w:space="0" w:color="000000"/>
            <w:right w:val="single" w:sz="4" w:space="0" w:color="000000"/>
          </w:tcBorders>
          <w:shd w:val="clear" w:color="auto" w:fill="auto"/>
          <w:vAlign w:val="center"/>
        </w:tcPr>
        <w:p w14:paraId="37282FB4" w14:textId="77777777" w:rsidR="005B06BA" w:rsidRDefault="005B06BA">
          <w:pPr>
            <w:pStyle w:val="Encabezado"/>
            <w:snapToGrid w:val="0"/>
            <w:spacing w:before="0" w:after="0" w:line="240" w:lineRule="auto"/>
            <w:rPr>
              <w:b/>
              <w:bCs/>
              <w:lang w:val="es-CR"/>
            </w:rPr>
          </w:pPr>
        </w:p>
      </w:tc>
      <w:tc>
        <w:tcPr>
          <w:tcW w:w="30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BAE303" w14:textId="77777777" w:rsidR="005B06BA" w:rsidRDefault="005B06BA">
          <w:pPr>
            <w:pStyle w:val="Encabezado"/>
            <w:spacing w:before="0" w:after="0" w:line="240" w:lineRule="auto"/>
            <w:ind w:left="0"/>
            <w:jc w:val="center"/>
          </w:pPr>
          <w:r>
            <w:rPr>
              <w:lang w:val="es-CR"/>
            </w:rPr>
            <w:t>Versión</w:t>
          </w:r>
          <w:r>
            <w:rPr>
              <w:b/>
              <w:lang w:val="es-CR"/>
            </w:rPr>
            <w:t>:</w:t>
          </w:r>
        </w:p>
        <w:p w14:paraId="6BA39CAA" w14:textId="77777777" w:rsidR="005B06BA" w:rsidRDefault="005B06BA">
          <w:pPr>
            <w:pStyle w:val="Encabezado"/>
            <w:spacing w:before="0" w:after="0" w:line="240" w:lineRule="auto"/>
            <w:ind w:left="0"/>
            <w:jc w:val="center"/>
          </w:pPr>
          <w:r>
            <w:rPr>
              <w:b/>
              <w:lang w:val="es-CR"/>
            </w:rPr>
            <w:t>1</w:t>
          </w:r>
        </w:p>
      </w:tc>
      <w:tc>
        <w:tcPr>
          <w:tcW w:w="261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EBE16E5" w14:textId="77777777" w:rsidR="005B06BA" w:rsidRDefault="005B06BA">
          <w:pPr>
            <w:snapToGrid w:val="0"/>
            <w:spacing w:before="0" w:line="240" w:lineRule="auto"/>
            <w:jc w:val="center"/>
            <w:rPr>
              <w:b/>
            </w:rPr>
          </w:pPr>
        </w:p>
      </w:tc>
    </w:tr>
  </w:tbl>
  <w:p w14:paraId="466D94D1" w14:textId="77777777" w:rsidR="005B06BA" w:rsidRDefault="005B06BA">
    <w:pPr>
      <w:pStyle w:val="Encabezado"/>
      <w:ind w:left="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69B220" w14:textId="77777777" w:rsidR="005B06BA" w:rsidRDefault="005B06BA"/>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4800" w:type="pct"/>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65" w:type="dxa"/>
        <w:right w:w="70" w:type="dxa"/>
      </w:tblCellMar>
      <w:tblLook w:val="04A0" w:firstRow="1" w:lastRow="0" w:firstColumn="1" w:lastColumn="0" w:noHBand="0" w:noVBand="1"/>
    </w:tblPr>
    <w:tblGrid>
      <w:gridCol w:w="1715"/>
      <w:gridCol w:w="3765"/>
      <w:gridCol w:w="2183"/>
      <w:gridCol w:w="1901"/>
    </w:tblGrid>
    <w:tr w:rsidR="005B06BA" w14:paraId="0216432D" w14:textId="77777777">
      <w:trPr>
        <w:cantSplit/>
        <w:trHeight w:val="551"/>
        <w:jc w:val="center"/>
      </w:trPr>
      <w:tc>
        <w:tcPr>
          <w:tcW w:w="1614" w:type="dxa"/>
          <w:vMerge w:val="restart"/>
          <w:tcBorders>
            <w:top w:val="single" w:sz="4" w:space="0" w:color="000001"/>
            <w:left w:val="single" w:sz="4" w:space="0" w:color="000001"/>
            <w:bottom w:val="single" w:sz="4" w:space="0" w:color="000001"/>
            <w:right w:val="single" w:sz="4" w:space="0" w:color="000001"/>
          </w:tcBorders>
          <w:shd w:val="clear" w:color="auto" w:fill="auto"/>
          <w:vAlign w:val="center"/>
        </w:tcPr>
        <w:p w14:paraId="3FC52F5E" w14:textId="77777777" w:rsidR="005B06BA" w:rsidRDefault="005B06BA">
          <w:pPr>
            <w:pStyle w:val="Encabezado"/>
            <w:spacing w:before="0" w:after="0"/>
            <w:ind w:left="-70" w:right="-70"/>
            <w:jc w:val="center"/>
          </w:pPr>
          <w:r>
            <w:rPr>
              <w:noProof/>
            </w:rPr>
            <w:drawing>
              <wp:inline distT="0" distB="0" distL="0" distR="0" wp14:anchorId="1DA6AB18" wp14:editId="1DFE6BB9">
                <wp:extent cx="1047750" cy="523875"/>
                <wp:effectExtent l="0" t="0" r="0" b="0"/>
                <wp:docPr id="2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1"/>
                        <pic:cNvPicPr>
                          <a:picLocks noChangeAspect="1" noChangeArrowheads="1"/>
                        </pic:cNvPicPr>
                      </pic:nvPicPr>
                      <pic:blipFill>
                        <a:blip r:embed="rId1"/>
                        <a:srcRect l="3817" t="25925" r="-25" b="25623"/>
                        <a:stretch>
                          <a:fillRect/>
                        </a:stretch>
                      </pic:blipFill>
                      <pic:spPr bwMode="auto">
                        <a:xfrm>
                          <a:off x="0" y="0"/>
                          <a:ext cx="1047750" cy="523875"/>
                        </a:xfrm>
                        <a:prstGeom prst="rect">
                          <a:avLst/>
                        </a:prstGeom>
                      </pic:spPr>
                    </pic:pic>
                  </a:graphicData>
                </a:graphic>
              </wp:inline>
            </w:drawing>
          </w:r>
        </w:p>
      </w:tc>
      <w:tc>
        <w:tcPr>
          <w:tcW w:w="3831" w:type="dxa"/>
          <w:tcBorders>
            <w:top w:val="single" w:sz="4" w:space="0" w:color="000001"/>
            <w:left w:val="single" w:sz="4" w:space="0" w:color="000001"/>
            <w:bottom w:val="single" w:sz="4" w:space="0" w:color="000001"/>
            <w:right w:val="single" w:sz="4" w:space="0" w:color="000001"/>
          </w:tcBorders>
          <w:shd w:val="clear" w:color="auto" w:fill="auto"/>
        </w:tcPr>
        <w:p w14:paraId="0AB6EF23" w14:textId="77777777" w:rsidR="005B06BA" w:rsidRDefault="005B06BA">
          <w:pPr>
            <w:pStyle w:val="Encabezado"/>
            <w:spacing w:before="0" w:after="0" w:line="240" w:lineRule="auto"/>
            <w:ind w:left="-128"/>
            <w:jc w:val="center"/>
            <w:rPr>
              <w:b/>
              <w:lang w:val="es-CR"/>
            </w:rPr>
          </w:pPr>
          <w:r>
            <w:rPr>
              <w:b/>
              <w:lang w:val="es-CR"/>
            </w:rPr>
            <w:t>PODER JUDICIAL</w:t>
          </w:r>
        </w:p>
        <w:p w14:paraId="2700B7DB" w14:textId="77777777" w:rsidR="005B06BA" w:rsidRDefault="005B06BA">
          <w:pPr>
            <w:pStyle w:val="Encabezado"/>
            <w:spacing w:before="0" w:after="0" w:line="240" w:lineRule="auto"/>
            <w:ind w:left="-128"/>
            <w:jc w:val="center"/>
            <w:rPr>
              <w:b/>
              <w:lang w:val="es-CR"/>
            </w:rPr>
          </w:pPr>
          <w:r>
            <w:rPr>
              <w:b/>
              <w:lang w:val="es-CR"/>
            </w:rPr>
            <w:t>REPÚBLICA DE COSTA RICA</w:t>
          </w:r>
        </w:p>
      </w:tc>
      <w:tc>
        <w:tcPr>
          <w:tcW w:w="2216" w:type="dxa"/>
          <w:vMerge w:val="restart"/>
          <w:tcBorders>
            <w:top w:val="single" w:sz="4" w:space="0" w:color="000001"/>
            <w:left w:val="single" w:sz="4" w:space="0" w:color="000001"/>
            <w:bottom w:val="single" w:sz="4" w:space="0" w:color="000001"/>
            <w:right w:val="single" w:sz="4" w:space="0" w:color="000001"/>
          </w:tcBorders>
          <w:shd w:val="clear" w:color="auto" w:fill="auto"/>
          <w:vAlign w:val="center"/>
        </w:tcPr>
        <w:p w14:paraId="619A117E" w14:textId="77777777" w:rsidR="005B06BA" w:rsidRDefault="005B06BA">
          <w:pPr>
            <w:pStyle w:val="Encabezado"/>
            <w:spacing w:before="0" w:after="0" w:line="240" w:lineRule="auto"/>
            <w:ind w:left="-128"/>
            <w:jc w:val="center"/>
            <w:rPr>
              <w:b/>
              <w:sz w:val="20"/>
              <w:lang w:val="es-CR"/>
            </w:rPr>
          </w:pPr>
          <w:r>
            <w:rPr>
              <w:b/>
              <w:sz w:val="20"/>
              <w:lang w:val="es-CR"/>
            </w:rPr>
            <w:t>Código:</w:t>
          </w:r>
        </w:p>
        <w:p w14:paraId="6E9DECCE" w14:textId="77777777" w:rsidR="005B06BA" w:rsidRDefault="005B06BA">
          <w:pPr>
            <w:pStyle w:val="Encabezado"/>
            <w:spacing w:before="0" w:after="0" w:line="240" w:lineRule="auto"/>
            <w:ind w:left="-128"/>
            <w:jc w:val="center"/>
            <w:rPr>
              <w:b/>
              <w:sz w:val="20"/>
              <w:lang w:val="es-CR"/>
            </w:rPr>
          </w:pPr>
          <w:r>
            <w:rPr>
              <w:b/>
              <w:sz w:val="20"/>
              <w:lang w:val="es-CR"/>
            </w:rPr>
            <w:t>F08-UEPPI-01-18</w:t>
          </w:r>
        </w:p>
      </w:tc>
      <w:tc>
        <w:tcPr>
          <w:tcW w:w="1911" w:type="dxa"/>
          <w:vMerge w:val="restart"/>
          <w:tcBorders>
            <w:top w:val="single" w:sz="4" w:space="0" w:color="000001"/>
            <w:left w:val="single" w:sz="4" w:space="0" w:color="000001"/>
            <w:bottom w:val="single" w:sz="4" w:space="0" w:color="000001"/>
            <w:right w:val="single" w:sz="4" w:space="0" w:color="000001"/>
          </w:tcBorders>
          <w:shd w:val="clear" w:color="auto" w:fill="auto"/>
          <w:vAlign w:val="center"/>
        </w:tcPr>
        <w:p w14:paraId="3B929977" w14:textId="77777777" w:rsidR="005B06BA" w:rsidRDefault="005B06BA">
          <w:pPr>
            <w:spacing w:before="0" w:after="0" w:line="240" w:lineRule="auto"/>
            <w:ind w:left="0"/>
            <w:jc w:val="center"/>
          </w:pPr>
          <w:r>
            <w:rPr>
              <w:noProof/>
            </w:rPr>
            <w:drawing>
              <wp:inline distT="0" distB="0" distL="0" distR="0" wp14:anchorId="44774DEE" wp14:editId="2FF5865E">
                <wp:extent cx="885825" cy="466725"/>
                <wp:effectExtent l="0" t="0" r="0" b="0"/>
                <wp:docPr id="2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2"/>
                        <pic:cNvPicPr>
                          <a:picLocks noChangeAspect="1" noChangeArrowheads="1"/>
                        </pic:cNvPicPr>
                      </pic:nvPicPr>
                      <pic:blipFill>
                        <a:blip r:embed="rId2"/>
                        <a:srcRect l="-43" t="-82" r="-43" b="-82"/>
                        <a:stretch>
                          <a:fillRect/>
                        </a:stretch>
                      </pic:blipFill>
                      <pic:spPr bwMode="auto">
                        <a:xfrm>
                          <a:off x="0" y="0"/>
                          <a:ext cx="885825" cy="466725"/>
                        </a:xfrm>
                        <a:prstGeom prst="rect">
                          <a:avLst/>
                        </a:prstGeom>
                      </pic:spPr>
                    </pic:pic>
                  </a:graphicData>
                </a:graphic>
              </wp:inline>
            </w:drawing>
          </w:r>
        </w:p>
      </w:tc>
    </w:tr>
    <w:tr w:rsidR="005B06BA" w14:paraId="55D80B39" w14:textId="77777777">
      <w:trPr>
        <w:cantSplit/>
        <w:trHeight w:val="651"/>
        <w:jc w:val="center"/>
      </w:trPr>
      <w:tc>
        <w:tcPr>
          <w:tcW w:w="1614" w:type="dxa"/>
          <w:vMerge/>
          <w:tcBorders>
            <w:top w:val="single" w:sz="4" w:space="0" w:color="000001"/>
            <w:left w:val="single" w:sz="4" w:space="0" w:color="000001"/>
            <w:bottom w:val="single" w:sz="4" w:space="0" w:color="000001"/>
            <w:right w:val="single" w:sz="4" w:space="0" w:color="000001"/>
          </w:tcBorders>
          <w:shd w:val="clear" w:color="auto" w:fill="auto"/>
          <w:vAlign w:val="center"/>
        </w:tcPr>
        <w:p w14:paraId="2B1BB9C4" w14:textId="77777777" w:rsidR="005B06BA" w:rsidRDefault="005B06BA"/>
      </w:tc>
      <w:tc>
        <w:tcPr>
          <w:tcW w:w="3831" w:type="dxa"/>
          <w:vMerge w:val="restart"/>
          <w:tcBorders>
            <w:top w:val="single" w:sz="4" w:space="0" w:color="000001"/>
            <w:left w:val="single" w:sz="4" w:space="0" w:color="000001"/>
            <w:bottom w:val="single" w:sz="4" w:space="0" w:color="000001"/>
            <w:right w:val="single" w:sz="4" w:space="0" w:color="000001"/>
          </w:tcBorders>
          <w:shd w:val="clear" w:color="auto" w:fill="auto"/>
          <w:vAlign w:val="center"/>
        </w:tcPr>
        <w:p w14:paraId="61B25252" w14:textId="77777777" w:rsidR="005B06BA" w:rsidRDefault="005B06BA">
          <w:pPr>
            <w:pStyle w:val="Encabezado"/>
            <w:spacing w:before="0" w:after="0" w:line="240" w:lineRule="auto"/>
            <w:ind w:left="-128"/>
            <w:jc w:val="center"/>
            <w:rPr>
              <w:b/>
              <w:lang w:val="es-CR"/>
            </w:rPr>
          </w:pPr>
          <w:r>
            <w:rPr>
              <w:b/>
              <w:lang w:val="es-CR"/>
            </w:rPr>
            <w:t>ENTREGA DE PRODUCTO</w:t>
          </w:r>
        </w:p>
      </w:tc>
      <w:tc>
        <w:tcPr>
          <w:tcW w:w="2216" w:type="dxa"/>
          <w:vMerge/>
          <w:tcBorders>
            <w:top w:val="single" w:sz="4" w:space="0" w:color="000001"/>
            <w:left w:val="single" w:sz="4" w:space="0" w:color="000001"/>
            <w:bottom w:val="single" w:sz="4" w:space="0" w:color="000001"/>
            <w:right w:val="single" w:sz="4" w:space="0" w:color="000001"/>
          </w:tcBorders>
          <w:shd w:val="clear" w:color="auto" w:fill="auto"/>
          <w:vAlign w:val="center"/>
        </w:tcPr>
        <w:p w14:paraId="110CF486" w14:textId="77777777" w:rsidR="005B06BA" w:rsidRDefault="005B06BA"/>
      </w:tc>
      <w:tc>
        <w:tcPr>
          <w:tcW w:w="1911" w:type="dxa"/>
          <w:vMerge/>
          <w:tcBorders>
            <w:top w:val="single" w:sz="4" w:space="0" w:color="000001"/>
            <w:left w:val="single" w:sz="4" w:space="0" w:color="000001"/>
            <w:bottom w:val="single" w:sz="4" w:space="0" w:color="000001"/>
            <w:right w:val="single" w:sz="4" w:space="0" w:color="000001"/>
          </w:tcBorders>
          <w:shd w:val="clear" w:color="auto" w:fill="auto"/>
          <w:vAlign w:val="center"/>
        </w:tcPr>
        <w:p w14:paraId="390D7F43" w14:textId="77777777" w:rsidR="005B06BA" w:rsidRDefault="005B06BA"/>
      </w:tc>
    </w:tr>
    <w:tr w:rsidR="005B06BA" w14:paraId="6D07A413" w14:textId="77777777" w:rsidTr="00401823">
      <w:trPr>
        <w:cantSplit/>
        <w:trHeight w:val="199"/>
        <w:jc w:val="center"/>
      </w:trPr>
      <w:tc>
        <w:tcPr>
          <w:tcW w:w="1614" w:type="dxa"/>
          <w:vMerge/>
          <w:tcBorders>
            <w:top w:val="single" w:sz="4" w:space="0" w:color="000001"/>
            <w:left w:val="single" w:sz="4" w:space="0" w:color="000001"/>
            <w:bottom w:val="single" w:sz="4" w:space="0" w:color="000001"/>
            <w:right w:val="single" w:sz="4" w:space="0" w:color="000001"/>
          </w:tcBorders>
          <w:shd w:val="clear" w:color="auto" w:fill="auto"/>
          <w:vAlign w:val="center"/>
        </w:tcPr>
        <w:p w14:paraId="5C337A66" w14:textId="77777777" w:rsidR="005B06BA" w:rsidRDefault="005B06BA"/>
      </w:tc>
      <w:tc>
        <w:tcPr>
          <w:tcW w:w="3831" w:type="dxa"/>
          <w:vMerge/>
          <w:tcBorders>
            <w:top w:val="single" w:sz="4" w:space="0" w:color="000001"/>
            <w:left w:val="single" w:sz="4" w:space="0" w:color="000001"/>
            <w:bottom w:val="single" w:sz="4" w:space="0" w:color="000001"/>
            <w:right w:val="single" w:sz="4" w:space="0" w:color="000001"/>
          </w:tcBorders>
          <w:shd w:val="clear" w:color="auto" w:fill="auto"/>
          <w:vAlign w:val="center"/>
        </w:tcPr>
        <w:p w14:paraId="3DEB7C16" w14:textId="77777777" w:rsidR="005B06BA" w:rsidRDefault="005B06BA"/>
      </w:tc>
      <w:tc>
        <w:tcPr>
          <w:tcW w:w="2216" w:type="dxa"/>
          <w:tcBorders>
            <w:top w:val="single" w:sz="4" w:space="0" w:color="000001"/>
            <w:left w:val="single" w:sz="4" w:space="0" w:color="000001"/>
            <w:bottom w:val="single" w:sz="4" w:space="0" w:color="000001"/>
            <w:right w:val="single" w:sz="4" w:space="0" w:color="000001"/>
          </w:tcBorders>
          <w:shd w:val="clear" w:color="auto" w:fill="auto"/>
          <w:vAlign w:val="center"/>
        </w:tcPr>
        <w:p w14:paraId="0E043A74" w14:textId="77777777" w:rsidR="005B06BA" w:rsidRDefault="005B06BA">
          <w:pPr>
            <w:pStyle w:val="Encabezado"/>
            <w:spacing w:before="0" w:after="0" w:line="240" w:lineRule="auto"/>
            <w:ind w:left="0"/>
            <w:jc w:val="center"/>
          </w:pPr>
          <w:r>
            <w:rPr>
              <w:lang w:val="es-CR"/>
            </w:rPr>
            <w:t>Versión</w:t>
          </w:r>
          <w:r>
            <w:rPr>
              <w:b/>
              <w:lang w:val="es-CR"/>
            </w:rPr>
            <w:t>:</w:t>
          </w:r>
        </w:p>
        <w:p w14:paraId="53431B2D" w14:textId="77777777" w:rsidR="005B06BA" w:rsidRDefault="005B06BA">
          <w:pPr>
            <w:pStyle w:val="Encabezado"/>
            <w:spacing w:before="0" w:after="0" w:line="240" w:lineRule="auto"/>
            <w:ind w:left="0"/>
            <w:jc w:val="center"/>
            <w:rPr>
              <w:b/>
              <w:lang w:val="es-CR"/>
            </w:rPr>
          </w:pPr>
          <w:r>
            <w:rPr>
              <w:b/>
              <w:lang w:val="es-CR"/>
            </w:rPr>
            <w:t>1</w:t>
          </w:r>
        </w:p>
      </w:tc>
      <w:tc>
        <w:tcPr>
          <w:tcW w:w="1911" w:type="dxa"/>
          <w:vMerge/>
          <w:tcBorders>
            <w:top w:val="single" w:sz="4" w:space="0" w:color="000001"/>
            <w:left w:val="single" w:sz="4" w:space="0" w:color="000001"/>
            <w:bottom w:val="single" w:sz="4" w:space="0" w:color="000001"/>
            <w:right w:val="single" w:sz="4" w:space="0" w:color="000001"/>
          </w:tcBorders>
          <w:shd w:val="clear" w:color="auto" w:fill="auto"/>
          <w:vAlign w:val="center"/>
        </w:tcPr>
        <w:p w14:paraId="50767F8A" w14:textId="77777777" w:rsidR="005B06BA" w:rsidRDefault="005B06BA"/>
      </w:tc>
    </w:tr>
  </w:tbl>
  <w:p w14:paraId="592E7007" w14:textId="77777777" w:rsidR="005B06BA" w:rsidRDefault="005B06BA">
    <w:pPr>
      <w:pStyle w:val="Encabezado"/>
      <w:ind w:left="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EB623D" w14:textId="77777777" w:rsidR="005B06BA" w:rsidRDefault="005B06B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lvl w:ilvl="0">
      <w:start w:val="1"/>
      <w:numFmt w:val="decimal"/>
      <w:pStyle w:val="Ttulo1"/>
      <w:lvlText w:val="%1"/>
      <w:lvlJc w:val="left"/>
      <w:pPr>
        <w:tabs>
          <w:tab w:val="num" w:pos="0"/>
        </w:tabs>
        <w:ind w:left="432" w:hanging="432"/>
      </w:pPr>
    </w:lvl>
    <w:lvl w:ilvl="1">
      <w:start w:val="1"/>
      <w:numFmt w:val="decimal"/>
      <w:pStyle w:val="Ttulo2"/>
      <w:lvlText w:val="%1.%2"/>
      <w:lvlJc w:val="left"/>
      <w:pPr>
        <w:tabs>
          <w:tab w:val="num" w:pos="0"/>
        </w:tabs>
        <w:ind w:left="576" w:hanging="576"/>
      </w:pPr>
    </w:lvl>
    <w:lvl w:ilvl="2">
      <w:start w:val="1"/>
      <w:numFmt w:val="decimal"/>
      <w:pStyle w:val="Ttulo3"/>
      <w:lvlText w:val="%1.%2.%3"/>
      <w:lvlJc w:val="left"/>
      <w:pPr>
        <w:tabs>
          <w:tab w:val="num" w:pos="0"/>
        </w:tabs>
        <w:ind w:left="720" w:hanging="720"/>
      </w:pPr>
    </w:lvl>
    <w:lvl w:ilvl="3">
      <w:start w:val="1"/>
      <w:numFmt w:val="decimal"/>
      <w:pStyle w:val="Ttulo4"/>
      <w:lvlText w:val="%1.%2.%3.%4"/>
      <w:lvlJc w:val="left"/>
      <w:pPr>
        <w:tabs>
          <w:tab w:val="num" w:pos="0"/>
        </w:tabs>
        <w:ind w:left="864" w:hanging="864"/>
      </w:pPr>
    </w:lvl>
    <w:lvl w:ilvl="4">
      <w:start w:val="1"/>
      <w:numFmt w:val="decimal"/>
      <w:pStyle w:val="Ttulo5"/>
      <w:lvlText w:val="%1.%2.%3.%4.%5"/>
      <w:lvlJc w:val="left"/>
      <w:pPr>
        <w:tabs>
          <w:tab w:val="num" w:pos="0"/>
        </w:tabs>
        <w:ind w:left="1008" w:hanging="1008"/>
      </w:pPr>
    </w:lvl>
    <w:lvl w:ilvl="5">
      <w:start w:val="1"/>
      <w:numFmt w:val="decimal"/>
      <w:pStyle w:val="Ttulo6"/>
      <w:lvlText w:val="%1.%2.%3.%4.%5.%6"/>
      <w:lvlJc w:val="left"/>
      <w:pPr>
        <w:tabs>
          <w:tab w:val="num" w:pos="0"/>
        </w:tabs>
        <w:ind w:left="1152" w:hanging="1152"/>
      </w:pPr>
    </w:lvl>
    <w:lvl w:ilvl="6">
      <w:start w:val="1"/>
      <w:numFmt w:val="decimal"/>
      <w:pStyle w:val="Ttulo7"/>
      <w:lvlText w:val="%1.%2.%3.%4.%5.%6.%7"/>
      <w:lvlJc w:val="left"/>
      <w:pPr>
        <w:tabs>
          <w:tab w:val="num" w:pos="0"/>
        </w:tabs>
        <w:ind w:left="1296" w:hanging="1296"/>
      </w:pPr>
    </w:lvl>
    <w:lvl w:ilvl="7">
      <w:start w:val="1"/>
      <w:numFmt w:val="decimal"/>
      <w:pStyle w:val="Ttulo8"/>
      <w:lvlText w:val="%1.%2.%3.%4.%5.%6.%7.%8"/>
      <w:lvlJc w:val="left"/>
      <w:pPr>
        <w:tabs>
          <w:tab w:val="num" w:pos="0"/>
        </w:tabs>
        <w:ind w:left="1440" w:hanging="1440"/>
      </w:pPr>
    </w:lvl>
    <w:lvl w:ilvl="8">
      <w:start w:val="1"/>
      <w:numFmt w:val="decimal"/>
      <w:pStyle w:val="Ttulo9"/>
      <w:lvlText w:val="%1.%2.%3.%4.%5.%6.%7.%8.%9"/>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lowerLetter"/>
      <w:lvlText w:val="%1."/>
      <w:lvlJc w:val="left"/>
      <w:pPr>
        <w:tabs>
          <w:tab w:val="num" w:pos="0"/>
        </w:tabs>
        <w:ind w:left="1069" w:hanging="360"/>
      </w:pPr>
      <w:rPr>
        <w:rFonts w:cs="Book Antiqua" w:hint="default"/>
      </w:rPr>
    </w:lvl>
  </w:abstractNum>
  <w:abstractNum w:abstractNumId="2" w15:restartNumberingAfterBreak="0">
    <w:nsid w:val="00000003"/>
    <w:multiLevelType w:val="singleLevel"/>
    <w:tmpl w:val="00000003"/>
    <w:name w:val="WW8Num3"/>
    <w:lvl w:ilvl="0">
      <w:start w:val="1"/>
      <w:numFmt w:val="bullet"/>
      <w:lvlText w:val=""/>
      <w:lvlJc w:val="left"/>
      <w:pPr>
        <w:tabs>
          <w:tab w:val="num" w:pos="0"/>
        </w:tabs>
        <w:ind w:left="1117" w:hanging="360"/>
      </w:pPr>
      <w:rPr>
        <w:rFonts w:ascii="Wingdings" w:hAnsi="Wingdings" w:cs="Wingdings" w:hint="default"/>
      </w:rPr>
    </w:lvl>
  </w:abstractNum>
  <w:abstractNum w:abstractNumId="3" w15:restartNumberingAfterBreak="0">
    <w:nsid w:val="00000004"/>
    <w:multiLevelType w:val="singleLevel"/>
    <w:tmpl w:val="00000004"/>
    <w:name w:val="WW8Num4"/>
    <w:lvl w:ilvl="0">
      <w:start w:val="1"/>
      <w:numFmt w:val="bullet"/>
      <w:lvlText w:val=""/>
      <w:lvlJc w:val="left"/>
      <w:pPr>
        <w:tabs>
          <w:tab w:val="num" w:pos="0"/>
        </w:tabs>
        <w:ind w:left="1117" w:hanging="360"/>
      </w:pPr>
      <w:rPr>
        <w:rFonts w:ascii="Symbol" w:hAnsi="Symbol" w:cs="Symbol" w:hint="default"/>
      </w:rPr>
    </w:lvl>
  </w:abstractNum>
  <w:abstractNum w:abstractNumId="4" w15:restartNumberingAfterBreak="0">
    <w:nsid w:val="0E520B7E"/>
    <w:multiLevelType w:val="hybridMultilevel"/>
    <w:tmpl w:val="62C6D93C"/>
    <w:lvl w:ilvl="0" w:tplc="0FC69C30">
      <w:start w:val="7"/>
      <w:numFmt w:val="decimal"/>
      <w:lvlText w:val="%1."/>
      <w:lvlJc w:val="left"/>
      <w:pPr>
        <w:ind w:left="757" w:hanging="360"/>
      </w:pPr>
      <w:rPr>
        <w:rFonts w:hint="default"/>
      </w:rPr>
    </w:lvl>
    <w:lvl w:ilvl="1" w:tplc="140A0019" w:tentative="1">
      <w:start w:val="1"/>
      <w:numFmt w:val="lowerLetter"/>
      <w:lvlText w:val="%2."/>
      <w:lvlJc w:val="left"/>
      <w:pPr>
        <w:ind w:left="1477" w:hanging="360"/>
      </w:pPr>
    </w:lvl>
    <w:lvl w:ilvl="2" w:tplc="140A001B" w:tentative="1">
      <w:start w:val="1"/>
      <w:numFmt w:val="lowerRoman"/>
      <w:lvlText w:val="%3."/>
      <w:lvlJc w:val="right"/>
      <w:pPr>
        <w:ind w:left="2197" w:hanging="180"/>
      </w:pPr>
    </w:lvl>
    <w:lvl w:ilvl="3" w:tplc="140A000F" w:tentative="1">
      <w:start w:val="1"/>
      <w:numFmt w:val="decimal"/>
      <w:lvlText w:val="%4."/>
      <w:lvlJc w:val="left"/>
      <w:pPr>
        <w:ind w:left="2917" w:hanging="360"/>
      </w:pPr>
    </w:lvl>
    <w:lvl w:ilvl="4" w:tplc="140A0019" w:tentative="1">
      <w:start w:val="1"/>
      <w:numFmt w:val="lowerLetter"/>
      <w:lvlText w:val="%5."/>
      <w:lvlJc w:val="left"/>
      <w:pPr>
        <w:ind w:left="3637" w:hanging="360"/>
      </w:pPr>
    </w:lvl>
    <w:lvl w:ilvl="5" w:tplc="140A001B" w:tentative="1">
      <w:start w:val="1"/>
      <w:numFmt w:val="lowerRoman"/>
      <w:lvlText w:val="%6."/>
      <w:lvlJc w:val="right"/>
      <w:pPr>
        <w:ind w:left="4357" w:hanging="180"/>
      </w:pPr>
    </w:lvl>
    <w:lvl w:ilvl="6" w:tplc="140A000F" w:tentative="1">
      <w:start w:val="1"/>
      <w:numFmt w:val="decimal"/>
      <w:lvlText w:val="%7."/>
      <w:lvlJc w:val="left"/>
      <w:pPr>
        <w:ind w:left="5077" w:hanging="360"/>
      </w:pPr>
    </w:lvl>
    <w:lvl w:ilvl="7" w:tplc="140A0019" w:tentative="1">
      <w:start w:val="1"/>
      <w:numFmt w:val="lowerLetter"/>
      <w:lvlText w:val="%8."/>
      <w:lvlJc w:val="left"/>
      <w:pPr>
        <w:ind w:left="5797" w:hanging="360"/>
      </w:pPr>
    </w:lvl>
    <w:lvl w:ilvl="8" w:tplc="140A001B" w:tentative="1">
      <w:start w:val="1"/>
      <w:numFmt w:val="lowerRoman"/>
      <w:lvlText w:val="%9."/>
      <w:lvlJc w:val="right"/>
      <w:pPr>
        <w:ind w:left="6517" w:hanging="180"/>
      </w:pPr>
    </w:lvl>
  </w:abstractNum>
  <w:abstractNum w:abstractNumId="5" w15:restartNumberingAfterBreak="0">
    <w:nsid w:val="42FC74C6"/>
    <w:multiLevelType w:val="hybridMultilevel"/>
    <w:tmpl w:val="3ABA6A2C"/>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6" w15:restartNumberingAfterBreak="0">
    <w:nsid w:val="44A06579"/>
    <w:multiLevelType w:val="hybridMultilevel"/>
    <w:tmpl w:val="2662E02E"/>
    <w:lvl w:ilvl="0" w:tplc="140A0001">
      <w:start w:val="1"/>
      <w:numFmt w:val="bullet"/>
      <w:lvlText w:val=""/>
      <w:lvlJc w:val="left"/>
      <w:pPr>
        <w:ind w:left="1174" w:hanging="360"/>
      </w:pPr>
      <w:rPr>
        <w:rFonts w:ascii="Symbol" w:hAnsi="Symbol" w:hint="default"/>
      </w:rPr>
    </w:lvl>
    <w:lvl w:ilvl="1" w:tplc="140A0003" w:tentative="1">
      <w:start w:val="1"/>
      <w:numFmt w:val="bullet"/>
      <w:lvlText w:val="o"/>
      <w:lvlJc w:val="left"/>
      <w:pPr>
        <w:ind w:left="1894" w:hanging="360"/>
      </w:pPr>
      <w:rPr>
        <w:rFonts w:ascii="Courier New" w:hAnsi="Courier New" w:cs="Courier New" w:hint="default"/>
      </w:rPr>
    </w:lvl>
    <w:lvl w:ilvl="2" w:tplc="140A0005" w:tentative="1">
      <w:start w:val="1"/>
      <w:numFmt w:val="bullet"/>
      <w:lvlText w:val=""/>
      <w:lvlJc w:val="left"/>
      <w:pPr>
        <w:ind w:left="2614" w:hanging="360"/>
      </w:pPr>
      <w:rPr>
        <w:rFonts w:ascii="Wingdings" w:hAnsi="Wingdings" w:hint="default"/>
      </w:rPr>
    </w:lvl>
    <w:lvl w:ilvl="3" w:tplc="140A0001" w:tentative="1">
      <w:start w:val="1"/>
      <w:numFmt w:val="bullet"/>
      <w:lvlText w:val=""/>
      <w:lvlJc w:val="left"/>
      <w:pPr>
        <w:ind w:left="3334" w:hanging="360"/>
      </w:pPr>
      <w:rPr>
        <w:rFonts w:ascii="Symbol" w:hAnsi="Symbol" w:hint="default"/>
      </w:rPr>
    </w:lvl>
    <w:lvl w:ilvl="4" w:tplc="140A0003" w:tentative="1">
      <w:start w:val="1"/>
      <w:numFmt w:val="bullet"/>
      <w:lvlText w:val="o"/>
      <w:lvlJc w:val="left"/>
      <w:pPr>
        <w:ind w:left="4054" w:hanging="360"/>
      </w:pPr>
      <w:rPr>
        <w:rFonts w:ascii="Courier New" w:hAnsi="Courier New" w:cs="Courier New" w:hint="default"/>
      </w:rPr>
    </w:lvl>
    <w:lvl w:ilvl="5" w:tplc="140A0005" w:tentative="1">
      <w:start w:val="1"/>
      <w:numFmt w:val="bullet"/>
      <w:lvlText w:val=""/>
      <w:lvlJc w:val="left"/>
      <w:pPr>
        <w:ind w:left="4774" w:hanging="360"/>
      </w:pPr>
      <w:rPr>
        <w:rFonts w:ascii="Wingdings" w:hAnsi="Wingdings" w:hint="default"/>
      </w:rPr>
    </w:lvl>
    <w:lvl w:ilvl="6" w:tplc="140A0001" w:tentative="1">
      <w:start w:val="1"/>
      <w:numFmt w:val="bullet"/>
      <w:lvlText w:val=""/>
      <w:lvlJc w:val="left"/>
      <w:pPr>
        <w:ind w:left="5494" w:hanging="360"/>
      </w:pPr>
      <w:rPr>
        <w:rFonts w:ascii="Symbol" w:hAnsi="Symbol" w:hint="default"/>
      </w:rPr>
    </w:lvl>
    <w:lvl w:ilvl="7" w:tplc="140A0003" w:tentative="1">
      <w:start w:val="1"/>
      <w:numFmt w:val="bullet"/>
      <w:lvlText w:val="o"/>
      <w:lvlJc w:val="left"/>
      <w:pPr>
        <w:ind w:left="6214" w:hanging="360"/>
      </w:pPr>
      <w:rPr>
        <w:rFonts w:ascii="Courier New" w:hAnsi="Courier New" w:cs="Courier New" w:hint="default"/>
      </w:rPr>
    </w:lvl>
    <w:lvl w:ilvl="8" w:tplc="140A0005" w:tentative="1">
      <w:start w:val="1"/>
      <w:numFmt w:val="bullet"/>
      <w:lvlText w:val=""/>
      <w:lvlJc w:val="left"/>
      <w:pPr>
        <w:ind w:left="6934" w:hanging="360"/>
      </w:pPr>
      <w:rPr>
        <w:rFonts w:ascii="Wingdings" w:hAnsi="Wingdings" w:hint="default"/>
      </w:rPr>
    </w:lvl>
  </w:abstractNum>
  <w:abstractNum w:abstractNumId="7" w15:restartNumberingAfterBreak="0">
    <w:nsid w:val="53952F44"/>
    <w:multiLevelType w:val="multilevel"/>
    <w:tmpl w:val="F8740BE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650C44C6"/>
    <w:multiLevelType w:val="hybridMultilevel"/>
    <w:tmpl w:val="359C155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78FC1E2A"/>
    <w:multiLevelType w:val="hybridMultilevel"/>
    <w:tmpl w:val="DD06F29E"/>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5"/>
  </w:num>
  <w:num w:numId="6">
    <w:abstractNumId w:val="9"/>
  </w:num>
  <w:num w:numId="7">
    <w:abstractNumId w:val="6"/>
  </w:num>
  <w:num w:numId="8">
    <w:abstractNumId w:val="0"/>
  </w:num>
  <w:num w:numId="9">
    <w:abstractNumId w:val="0"/>
  </w:num>
  <w:num w:numId="10">
    <w:abstractNumId w:val="0"/>
  </w:num>
  <w:num w:numId="11">
    <w:abstractNumId w:val="7"/>
  </w:num>
  <w:num w:numId="12">
    <w:abstractNumId w:val="4"/>
  </w:num>
  <w:num w:numId="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5"/>
  <w:displayBackgroundShape/>
  <w:embedSystemFonts/>
  <w:proofState w:spelling="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6132"/>
    <w:rsid w:val="000221F0"/>
    <w:rsid w:val="00024D03"/>
    <w:rsid w:val="000513AA"/>
    <w:rsid w:val="00063FBC"/>
    <w:rsid w:val="0006540C"/>
    <w:rsid w:val="00067E1B"/>
    <w:rsid w:val="00086C69"/>
    <w:rsid w:val="000D0833"/>
    <w:rsid w:val="000D5062"/>
    <w:rsid w:val="000E5D9E"/>
    <w:rsid w:val="000E7293"/>
    <w:rsid w:val="00101F4A"/>
    <w:rsid w:val="00122D08"/>
    <w:rsid w:val="00136E0A"/>
    <w:rsid w:val="00154DA3"/>
    <w:rsid w:val="00183055"/>
    <w:rsid w:val="00185280"/>
    <w:rsid w:val="001B2A80"/>
    <w:rsid w:val="001E1EAF"/>
    <w:rsid w:val="00217BA2"/>
    <w:rsid w:val="00217C7F"/>
    <w:rsid w:val="002437D9"/>
    <w:rsid w:val="00256915"/>
    <w:rsid w:val="0026132B"/>
    <w:rsid w:val="00261868"/>
    <w:rsid w:val="0027227C"/>
    <w:rsid w:val="00290CA5"/>
    <w:rsid w:val="00291312"/>
    <w:rsid w:val="00295A12"/>
    <w:rsid w:val="002A5235"/>
    <w:rsid w:val="002A6927"/>
    <w:rsid w:val="002B50D7"/>
    <w:rsid w:val="002B57B3"/>
    <w:rsid w:val="002B5EB7"/>
    <w:rsid w:val="002D0B2B"/>
    <w:rsid w:val="002D0B4E"/>
    <w:rsid w:val="002E655F"/>
    <w:rsid w:val="002E6F21"/>
    <w:rsid w:val="00314940"/>
    <w:rsid w:val="00320BD6"/>
    <w:rsid w:val="00323F3B"/>
    <w:rsid w:val="00327FE8"/>
    <w:rsid w:val="00356646"/>
    <w:rsid w:val="00367982"/>
    <w:rsid w:val="003935F3"/>
    <w:rsid w:val="00394420"/>
    <w:rsid w:val="00396EE4"/>
    <w:rsid w:val="003A3378"/>
    <w:rsid w:val="003B0717"/>
    <w:rsid w:val="003C4F76"/>
    <w:rsid w:val="003F1C6C"/>
    <w:rsid w:val="003F6DC9"/>
    <w:rsid w:val="00401823"/>
    <w:rsid w:val="00424373"/>
    <w:rsid w:val="0048172F"/>
    <w:rsid w:val="00493FE2"/>
    <w:rsid w:val="004A56E3"/>
    <w:rsid w:val="004E04B0"/>
    <w:rsid w:val="005240D7"/>
    <w:rsid w:val="005471EF"/>
    <w:rsid w:val="00566CAE"/>
    <w:rsid w:val="0056785D"/>
    <w:rsid w:val="005977E1"/>
    <w:rsid w:val="005B06BA"/>
    <w:rsid w:val="005D3944"/>
    <w:rsid w:val="00625A71"/>
    <w:rsid w:val="0064461F"/>
    <w:rsid w:val="00657560"/>
    <w:rsid w:val="006616B4"/>
    <w:rsid w:val="00664247"/>
    <w:rsid w:val="006705C9"/>
    <w:rsid w:val="006717F8"/>
    <w:rsid w:val="00675E5B"/>
    <w:rsid w:val="006B1726"/>
    <w:rsid w:val="006B434E"/>
    <w:rsid w:val="006D426C"/>
    <w:rsid w:val="006D46E8"/>
    <w:rsid w:val="006F5312"/>
    <w:rsid w:val="006F7142"/>
    <w:rsid w:val="007009DF"/>
    <w:rsid w:val="0070636F"/>
    <w:rsid w:val="007116D5"/>
    <w:rsid w:val="00711F7C"/>
    <w:rsid w:val="007174D0"/>
    <w:rsid w:val="007539F9"/>
    <w:rsid w:val="007561B6"/>
    <w:rsid w:val="00776540"/>
    <w:rsid w:val="0078073F"/>
    <w:rsid w:val="007A485E"/>
    <w:rsid w:val="007B14BD"/>
    <w:rsid w:val="007B3178"/>
    <w:rsid w:val="007D2028"/>
    <w:rsid w:val="007F18C6"/>
    <w:rsid w:val="007F25D7"/>
    <w:rsid w:val="00801ADD"/>
    <w:rsid w:val="0081148B"/>
    <w:rsid w:val="00837B9B"/>
    <w:rsid w:val="00852429"/>
    <w:rsid w:val="008703D7"/>
    <w:rsid w:val="0087342C"/>
    <w:rsid w:val="008835CC"/>
    <w:rsid w:val="0089135A"/>
    <w:rsid w:val="00891A34"/>
    <w:rsid w:val="00893863"/>
    <w:rsid w:val="008D6E92"/>
    <w:rsid w:val="008E1BEC"/>
    <w:rsid w:val="009009CE"/>
    <w:rsid w:val="00906132"/>
    <w:rsid w:val="00915823"/>
    <w:rsid w:val="00946421"/>
    <w:rsid w:val="00967689"/>
    <w:rsid w:val="009771AF"/>
    <w:rsid w:val="009969FF"/>
    <w:rsid w:val="009A746F"/>
    <w:rsid w:val="009B1332"/>
    <w:rsid w:val="009C02AC"/>
    <w:rsid w:val="009E28EE"/>
    <w:rsid w:val="009F33A0"/>
    <w:rsid w:val="00A13FE6"/>
    <w:rsid w:val="00A16DDF"/>
    <w:rsid w:val="00A305CA"/>
    <w:rsid w:val="00A4037F"/>
    <w:rsid w:val="00A4404A"/>
    <w:rsid w:val="00A528DA"/>
    <w:rsid w:val="00A62ED7"/>
    <w:rsid w:val="00A637BC"/>
    <w:rsid w:val="00AB3065"/>
    <w:rsid w:val="00AD05B0"/>
    <w:rsid w:val="00AD2914"/>
    <w:rsid w:val="00AD4213"/>
    <w:rsid w:val="00AD4C2B"/>
    <w:rsid w:val="00AF2829"/>
    <w:rsid w:val="00AF3579"/>
    <w:rsid w:val="00B037B2"/>
    <w:rsid w:val="00B163F8"/>
    <w:rsid w:val="00B360E2"/>
    <w:rsid w:val="00B778F9"/>
    <w:rsid w:val="00B87CED"/>
    <w:rsid w:val="00B87E9E"/>
    <w:rsid w:val="00BA13D3"/>
    <w:rsid w:val="00BD7769"/>
    <w:rsid w:val="00BF0013"/>
    <w:rsid w:val="00BF12B6"/>
    <w:rsid w:val="00C01BB0"/>
    <w:rsid w:val="00C13D3F"/>
    <w:rsid w:val="00C26621"/>
    <w:rsid w:val="00C62333"/>
    <w:rsid w:val="00C624E0"/>
    <w:rsid w:val="00C6312A"/>
    <w:rsid w:val="00C733B1"/>
    <w:rsid w:val="00CB4B1B"/>
    <w:rsid w:val="00CB7CC4"/>
    <w:rsid w:val="00CE700E"/>
    <w:rsid w:val="00CF2AB8"/>
    <w:rsid w:val="00CF4F58"/>
    <w:rsid w:val="00D00F8F"/>
    <w:rsid w:val="00D0542F"/>
    <w:rsid w:val="00D140E1"/>
    <w:rsid w:val="00D2594C"/>
    <w:rsid w:val="00D439A1"/>
    <w:rsid w:val="00D621AD"/>
    <w:rsid w:val="00D73E00"/>
    <w:rsid w:val="00D8731E"/>
    <w:rsid w:val="00DA2339"/>
    <w:rsid w:val="00DA7BA7"/>
    <w:rsid w:val="00DB006E"/>
    <w:rsid w:val="00DB4F9C"/>
    <w:rsid w:val="00DB6C9D"/>
    <w:rsid w:val="00DD413B"/>
    <w:rsid w:val="00DE2DEA"/>
    <w:rsid w:val="00E17D6E"/>
    <w:rsid w:val="00E33872"/>
    <w:rsid w:val="00E6424F"/>
    <w:rsid w:val="00E84F8D"/>
    <w:rsid w:val="00E86DC7"/>
    <w:rsid w:val="00EB0515"/>
    <w:rsid w:val="00ED039E"/>
    <w:rsid w:val="00EE1F31"/>
    <w:rsid w:val="00EF3705"/>
    <w:rsid w:val="00F1529F"/>
    <w:rsid w:val="00F17E0E"/>
    <w:rsid w:val="00F30F74"/>
    <w:rsid w:val="00F543FD"/>
    <w:rsid w:val="00F636F6"/>
    <w:rsid w:val="00F81F8C"/>
    <w:rsid w:val="00FC354C"/>
    <w:rsid w:val="00FE24A3"/>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03343D26"/>
  <w15:chartTrackingRefBased/>
  <w15:docId w15:val="{8C43C51E-D9FA-4D00-877C-D092A2AA7A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spacing w:before="120" w:after="240" w:line="276" w:lineRule="auto"/>
      <w:ind w:left="397"/>
      <w:jc w:val="both"/>
    </w:pPr>
    <w:rPr>
      <w:rFonts w:ascii="Arial" w:eastAsia="Calibri" w:hAnsi="Arial" w:cs="Arial"/>
      <w:sz w:val="22"/>
      <w:szCs w:val="22"/>
      <w:lang w:eastAsia="zh-CN"/>
    </w:rPr>
  </w:style>
  <w:style w:type="paragraph" w:styleId="Ttulo1">
    <w:name w:val="heading 1"/>
    <w:basedOn w:val="Normal"/>
    <w:next w:val="Normal"/>
    <w:qFormat/>
    <w:pPr>
      <w:keepNext/>
      <w:numPr>
        <w:numId w:val="1"/>
      </w:numPr>
      <w:spacing w:before="240" w:after="60"/>
      <w:outlineLvl w:val="0"/>
    </w:pPr>
    <w:rPr>
      <w:rFonts w:eastAsia="Times New Roman" w:cs="Times New Roman"/>
      <w:b/>
      <w:bCs/>
      <w:color w:val="1F3864"/>
      <w:kern w:val="2"/>
      <w:sz w:val="26"/>
      <w:szCs w:val="32"/>
    </w:rPr>
  </w:style>
  <w:style w:type="paragraph" w:styleId="Ttulo2">
    <w:name w:val="heading 2"/>
    <w:basedOn w:val="Normal"/>
    <w:next w:val="Textoindependiente"/>
    <w:qFormat/>
    <w:pPr>
      <w:keepNext/>
      <w:numPr>
        <w:ilvl w:val="1"/>
        <w:numId w:val="1"/>
      </w:numPr>
      <w:spacing w:before="240" w:after="60"/>
      <w:outlineLvl w:val="1"/>
    </w:pPr>
    <w:rPr>
      <w:b/>
      <w:bCs/>
      <w:i/>
      <w:iCs/>
      <w:color w:val="2F5496"/>
      <w:sz w:val="24"/>
      <w:szCs w:val="28"/>
      <w:lang w:val="x-none"/>
    </w:rPr>
  </w:style>
  <w:style w:type="paragraph" w:styleId="Ttulo3">
    <w:name w:val="heading 3"/>
    <w:basedOn w:val="Normal"/>
    <w:next w:val="Normal"/>
    <w:qFormat/>
    <w:pPr>
      <w:keepNext/>
      <w:numPr>
        <w:ilvl w:val="2"/>
        <w:numId w:val="1"/>
      </w:numPr>
      <w:spacing w:before="240" w:after="60"/>
      <w:outlineLvl w:val="2"/>
    </w:pPr>
    <w:rPr>
      <w:rFonts w:ascii="Calibri Light" w:eastAsia="Times New Roman" w:hAnsi="Calibri Light" w:cs="Times New Roman"/>
      <w:b/>
      <w:bCs/>
      <w:sz w:val="26"/>
      <w:szCs w:val="26"/>
    </w:rPr>
  </w:style>
  <w:style w:type="paragraph" w:styleId="Ttulo4">
    <w:name w:val="heading 4"/>
    <w:basedOn w:val="Normal"/>
    <w:next w:val="Normal"/>
    <w:qFormat/>
    <w:pPr>
      <w:keepNext/>
      <w:numPr>
        <w:ilvl w:val="3"/>
        <w:numId w:val="1"/>
      </w:numPr>
      <w:spacing w:before="240" w:after="60"/>
      <w:outlineLvl w:val="3"/>
    </w:pPr>
    <w:rPr>
      <w:rFonts w:ascii="Calibri" w:eastAsia="Times New Roman" w:hAnsi="Calibri" w:cs="Times New Roman"/>
      <w:b/>
      <w:bCs/>
      <w:sz w:val="28"/>
      <w:szCs w:val="28"/>
    </w:rPr>
  </w:style>
  <w:style w:type="paragraph" w:styleId="Ttulo5">
    <w:name w:val="heading 5"/>
    <w:basedOn w:val="Normal"/>
    <w:next w:val="Normal"/>
    <w:qFormat/>
    <w:pPr>
      <w:numPr>
        <w:ilvl w:val="4"/>
        <w:numId w:val="1"/>
      </w:numPr>
      <w:spacing w:before="240" w:after="60"/>
      <w:outlineLvl w:val="4"/>
    </w:pPr>
    <w:rPr>
      <w:rFonts w:ascii="Calibri" w:eastAsia="Times New Roman" w:hAnsi="Calibri" w:cs="Times New Roman"/>
      <w:b/>
      <w:bCs/>
      <w:i/>
      <w:iCs/>
      <w:sz w:val="26"/>
      <w:szCs w:val="26"/>
    </w:rPr>
  </w:style>
  <w:style w:type="paragraph" w:styleId="Ttulo6">
    <w:name w:val="heading 6"/>
    <w:basedOn w:val="Normal"/>
    <w:next w:val="Normal"/>
    <w:qFormat/>
    <w:pPr>
      <w:numPr>
        <w:ilvl w:val="5"/>
        <w:numId w:val="1"/>
      </w:numPr>
      <w:spacing w:before="240" w:after="60"/>
      <w:outlineLvl w:val="5"/>
    </w:pPr>
    <w:rPr>
      <w:rFonts w:ascii="Calibri" w:eastAsia="Times New Roman" w:hAnsi="Calibri" w:cs="Times New Roman"/>
      <w:b/>
      <w:bCs/>
    </w:rPr>
  </w:style>
  <w:style w:type="paragraph" w:styleId="Ttulo7">
    <w:name w:val="heading 7"/>
    <w:basedOn w:val="Normal"/>
    <w:next w:val="Normal"/>
    <w:qFormat/>
    <w:pPr>
      <w:numPr>
        <w:ilvl w:val="6"/>
        <w:numId w:val="1"/>
      </w:numPr>
      <w:spacing w:before="240" w:after="60"/>
      <w:outlineLvl w:val="6"/>
    </w:pPr>
    <w:rPr>
      <w:rFonts w:ascii="Calibri" w:eastAsia="Times New Roman" w:hAnsi="Calibri" w:cs="Times New Roman"/>
      <w:sz w:val="24"/>
      <w:szCs w:val="24"/>
    </w:rPr>
  </w:style>
  <w:style w:type="paragraph" w:styleId="Ttulo8">
    <w:name w:val="heading 8"/>
    <w:basedOn w:val="Normal"/>
    <w:next w:val="Normal"/>
    <w:qFormat/>
    <w:pPr>
      <w:numPr>
        <w:ilvl w:val="7"/>
        <w:numId w:val="1"/>
      </w:numPr>
      <w:spacing w:before="240" w:after="60"/>
      <w:outlineLvl w:val="7"/>
    </w:pPr>
    <w:rPr>
      <w:rFonts w:ascii="Calibri" w:eastAsia="Times New Roman" w:hAnsi="Calibri" w:cs="Times New Roman"/>
      <w:i/>
      <w:iCs/>
      <w:sz w:val="24"/>
      <w:szCs w:val="24"/>
    </w:rPr>
  </w:style>
  <w:style w:type="paragraph" w:styleId="Ttulo9">
    <w:name w:val="heading 9"/>
    <w:basedOn w:val="Normal"/>
    <w:next w:val="Normal"/>
    <w:qFormat/>
    <w:pPr>
      <w:numPr>
        <w:ilvl w:val="8"/>
        <w:numId w:val="1"/>
      </w:numPr>
      <w:spacing w:before="240" w:after="60"/>
      <w:outlineLvl w:val="8"/>
    </w:pPr>
    <w:rPr>
      <w:rFonts w:ascii="Calibri Light" w:eastAsia="Times New Roman" w:hAnsi="Calibri Light" w:cs="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cs="Book Antiqua" w:hint="default"/>
    </w:rPr>
  </w:style>
  <w:style w:type="character" w:customStyle="1" w:styleId="WW8Num3z0">
    <w:name w:val="WW8Num3z0"/>
    <w:rPr>
      <w:rFonts w:ascii="Wingdings" w:hAnsi="Wingdings" w:cs="Wingdings" w:hint="default"/>
    </w:rPr>
  </w:style>
  <w:style w:type="character" w:customStyle="1" w:styleId="WW8Num4z0">
    <w:name w:val="WW8Num4z0"/>
    <w:rPr>
      <w:rFonts w:ascii="Symbol" w:hAnsi="Symbol" w:cs="Symbol" w:hint="default"/>
    </w:rPr>
  </w:style>
  <w:style w:type="character" w:customStyle="1" w:styleId="WW8Num2z1">
    <w:name w:val="WW8Num2z1"/>
    <w:rPr>
      <w:rFonts w:ascii="Wingdings" w:hAnsi="Wingdings" w:cs="Wingdings" w:hint="default"/>
    </w:rPr>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1">
    <w:name w:val="WW8Num4z1"/>
    <w:rPr>
      <w:rFonts w:ascii="Courier New" w:hAnsi="Courier New" w:cs="Courier New" w:hint="default"/>
    </w:rPr>
  </w:style>
  <w:style w:type="character" w:customStyle="1" w:styleId="WW8Num4z2">
    <w:name w:val="WW8Num4z2"/>
    <w:rPr>
      <w:rFonts w:ascii="Wingdings" w:hAnsi="Wingdings" w:cs="Wingdings" w:hint="default"/>
    </w:rPr>
  </w:style>
  <w:style w:type="character" w:customStyle="1" w:styleId="WW8Num5z0">
    <w:name w:val="WW8Num5z0"/>
    <w:rPr>
      <w:rFonts w:ascii="Symbol" w:hAnsi="Symbol" w:cs="Symbol" w:hint="default"/>
    </w:rPr>
  </w:style>
  <w:style w:type="character" w:customStyle="1" w:styleId="WW8Num5z1">
    <w:name w:val="WW8Num5z1"/>
    <w:rPr>
      <w:rFonts w:ascii="Courier New" w:hAnsi="Courier New" w:cs="Courier New" w:hint="default"/>
    </w:rPr>
  </w:style>
  <w:style w:type="character" w:customStyle="1" w:styleId="WW8Num5z2">
    <w:name w:val="WW8Num5z2"/>
    <w:rPr>
      <w:rFonts w:ascii="Wingdings" w:hAnsi="Wingdings" w:cs="Wingdings" w:hint="default"/>
    </w:rPr>
  </w:style>
  <w:style w:type="character" w:customStyle="1" w:styleId="WW8Num6z0">
    <w:name w:val="WW8Num6z0"/>
    <w:rPr>
      <w:rFonts w:eastAsia="Calibri" w:hint="default"/>
      <w:b/>
      <w:color w:val="000000"/>
    </w:rPr>
  </w:style>
  <w:style w:type="character" w:customStyle="1" w:styleId="WW8Num6z1">
    <w:name w:val="WW8Num6z1"/>
    <w:rPr>
      <w:rFonts w:hint="default"/>
      <w:b/>
      <w:i w:val="0"/>
      <w:sz w:val="22"/>
    </w:rPr>
  </w:style>
  <w:style w:type="character" w:customStyle="1" w:styleId="WW8Num6z2">
    <w:name w:val="WW8Num6z2"/>
    <w:rPr>
      <w:rFonts w:hint="default"/>
    </w:rPr>
  </w:style>
  <w:style w:type="character" w:customStyle="1" w:styleId="WW8Num7z0">
    <w:name w:val="WW8Num7z0"/>
    <w:rPr>
      <w:rFonts w:cs="Book Antiqua" w:hint="default"/>
    </w:rPr>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ascii="Symbol" w:hAnsi="Symbol" w:cs="Symbol" w:hint="default"/>
    </w:rPr>
  </w:style>
  <w:style w:type="character" w:customStyle="1" w:styleId="WW8Num8z1">
    <w:name w:val="WW8Num8z1"/>
    <w:rPr>
      <w:rFonts w:ascii="Courier New" w:hAnsi="Courier New" w:cs="Courier New" w:hint="default"/>
    </w:rPr>
  </w:style>
  <w:style w:type="character" w:customStyle="1" w:styleId="WW8Num8z2">
    <w:name w:val="WW8Num8z2"/>
    <w:rPr>
      <w:rFonts w:ascii="Wingdings" w:hAnsi="Wingdings" w:cs="Wingdings" w:hint="default"/>
    </w:rPr>
  </w:style>
  <w:style w:type="character" w:customStyle="1" w:styleId="WW8Num9z0">
    <w:name w:val="WW8Num9z0"/>
    <w:rPr>
      <w:rFonts w:hint="default"/>
    </w:rPr>
  </w:style>
  <w:style w:type="character" w:customStyle="1" w:styleId="WW8Num9z1">
    <w:name w:val="WW8Num9z1"/>
  </w:style>
  <w:style w:type="character" w:customStyle="1" w:styleId="WW8Num9z2">
    <w:name w:val="WW8Num9z2"/>
  </w:style>
  <w:style w:type="character" w:customStyle="1" w:styleId="WW8Num9z3">
    <w:name w:val="WW8Num9z3"/>
  </w:style>
  <w:style w:type="character" w:customStyle="1" w:styleId="WW8Num9z4">
    <w:name w:val="WW8Num9z4"/>
  </w:style>
  <w:style w:type="character" w:customStyle="1" w:styleId="WW8Num9z5">
    <w:name w:val="WW8Num9z5"/>
  </w:style>
  <w:style w:type="character" w:customStyle="1" w:styleId="WW8Num9z6">
    <w:name w:val="WW8Num9z6"/>
  </w:style>
  <w:style w:type="character" w:customStyle="1" w:styleId="WW8Num9z7">
    <w:name w:val="WW8Num9z7"/>
  </w:style>
  <w:style w:type="character" w:customStyle="1" w:styleId="WW8Num9z8">
    <w:name w:val="WW8Num9z8"/>
  </w:style>
  <w:style w:type="character" w:customStyle="1" w:styleId="WW8Num10z0">
    <w:name w:val="WW8Num10z0"/>
    <w:rPr>
      <w:rFonts w:hint="default"/>
    </w:rPr>
  </w:style>
  <w:style w:type="character" w:customStyle="1" w:styleId="WW8Num10z1">
    <w:name w:val="WW8Num10z1"/>
  </w:style>
  <w:style w:type="character" w:customStyle="1" w:styleId="WW8Num10z2">
    <w:name w:val="WW8Num10z2"/>
  </w:style>
  <w:style w:type="character" w:customStyle="1" w:styleId="WW8Num10z3">
    <w:name w:val="WW8Num10z3"/>
  </w:style>
  <w:style w:type="character" w:customStyle="1" w:styleId="WW8Num10z4">
    <w:name w:val="WW8Num10z4"/>
  </w:style>
  <w:style w:type="character" w:customStyle="1" w:styleId="WW8Num10z5">
    <w:name w:val="WW8Num10z5"/>
  </w:style>
  <w:style w:type="character" w:customStyle="1" w:styleId="WW8Num10z6">
    <w:name w:val="WW8Num10z6"/>
  </w:style>
  <w:style w:type="character" w:customStyle="1" w:styleId="WW8Num10z7">
    <w:name w:val="WW8Num10z7"/>
  </w:style>
  <w:style w:type="character" w:customStyle="1" w:styleId="WW8Num10z8">
    <w:name w:val="WW8Num10z8"/>
  </w:style>
  <w:style w:type="character" w:customStyle="1" w:styleId="WW8Num11z0">
    <w:name w:val="WW8Num11z0"/>
    <w:rPr>
      <w:rFonts w:ascii="Symbol" w:hAnsi="Symbol" w:cs="Symbol" w:hint="default"/>
    </w:rPr>
  </w:style>
  <w:style w:type="character" w:customStyle="1" w:styleId="WW8Num11z1">
    <w:name w:val="WW8Num11z1"/>
    <w:rPr>
      <w:rFonts w:ascii="Courier New" w:hAnsi="Courier New" w:cs="Courier New" w:hint="default"/>
    </w:rPr>
  </w:style>
  <w:style w:type="character" w:customStyle="1" w:styleId="WW8Num11z2">
    <w:name w:val="WW8Num11z2"/>
    <w:rPr>
      <w:rFonts w:ascii="Wingdings" w:hAnsi="Wingdings" w:cs="Wingdings" w:hint="default"/>
    </w:rPr>
  </w:style>
  <w:style w:type="character" w:customStyle="1" w:styleId="WW8Num12z0">
    <w:name w:val="WW8Num12z0"/>
    <w:rPr>
      <w:rFonts w:ascii="Symbol" w:hAnsi="Symbol" w:cs="Symbol" w:hint="default"/>
    </w:rPr>
  </w:style>
  <w:style w:type="character" w:customStyle="1" w:styleId="WW8Num12z1">
    <w:name w:val="WW8Num12z1"/>
    <w:rPr>
      <w:rFonts w:ascii="Courier New" w:hAnsi="Courier New" w:cs="Courier New" w:hint="default"/>
    </w:rPr>
  </w:style>
  <w:style w:type="character" w:customStyle="1" w:styleId="WW8Num12z2">
    <w:name w:val="WW8Num12z2"/>
    <w:rPr>
      <w:rFonts w:ascii="Wingdings" w:hAnsi="Wingdings" w:cs="Wingdings" w:hint="default"/>
    </w:rPr>
  </w:style>
  <w:style w:type="character" w:customStyle="1" w:styleId="WW8Num13z0">
    <w:name w:val="WW8Num13z0"/>
    <w:rPr>
      <w:rFonts w:ascii="Symbol" w:eastAsia="Calibri" w:hAnsi="Symbol" w:cs="Arial" w:hint="default"/>
    </w:rPr>
  </w:style>
  <w:style w:type="character" w:customStyle="1" w:styleId="WW8Num13z1">
    <w:name w:val="WW8Num13z1"/>
    <w:rPr>
      <w:rFonts w:ascii="Courier New" w:hAnsi="Courier New" w:cs="Courier New" w:hint="default"/>
    </w:rPr>
  </w:style>
  <w:style w:type="character" w:customStyle="1" w:styleId="WW8Num13z2">
    <w:name w:val="WW8Num13z2"/>
    <w:rPr>
      <w:rFonts w:ascii="Wingdings" w:hAnsi="Wingdings" w:cs="Wingdings" w:hint="default"/>
    </w:rPr>
  </w:style>
  <w:style w:type="character" w:customStyle="1" w:styleId="WW8Num13z3">
    <w:name w:val="WW8Num13z3"/>
    <w:rPr>
      <w:rFonts w:ascii="Symbol" w:hAnsi="Symbol" w:cs="Symbol" w:hint="default"/>
    </w:rPr>
  </w:style>
  <w:style w:type="character" w:customStyle="1" w:styleId="WW8Num14z0">
    <w:name w:val="WW8Num14z0"/>
    <w:rPr>
      <w:rFonts w:ascii="Wingdings" w:hAnsi="Wingdings" w:cs="Wingdings" w:hint="default"/>
    </w:rPr>
  </w:style>
  <w:style w:type="character" w:customStyle="1" w:styleId="WW8Num14z1">
    <w:name w:val="WW8Num14z1"/>
    <w:rPr>
      <w:rFonts w:ascii="Courier New" w:hAnsi="Courier New" w:cs="Courier New" w:hint="default"/>
    </w:rPr>
  </w:style>
  <w:style w:type="character" w:customStyle="1" w:styleId="WW8Num14z3">
    <w:name w:val="WW8Num14z3"/>
    <w:rPr>
      <w:rFonts w:ascii="Symbol" w:hAnsi="Symbol" w:cs="Symbol" w:hint="default"/>
    </w:rPr>
  </w:style>
  <w:style w:type="character" w:customStyle="1" w:styleId="WW8Num15z0">
    <w:name w:val="WW8Num15z0"/>
    <w:rPr>
      <w:rFonts w:hint="default"/>
    </w:rPr>
  </w:style>
  <w:style w:type="character" w:customStyle="1" w:styleId="WW8Num15z1">
    <w:name w:val="WW8Num15z1"/>
  </w:style>
  <w:style w:type="character" w:customStyle="1" w:styleId="WW8Num15z2">
    <w:name w:val="WW8Num15z2"/>
  </w:style>
  <w:style w:type="character" w:customStyle="1" w:styleId="WW8Num15z3">
    <w:name w:val="WW8Num15z3"/>
  </w:style>
  <w:style w:type="character" w:customStyle="1" w:styleId="WW8Num15z4">
    <w:name w:val="WW8Num15z4"/>
  </w:style>
  <w:style w:type="character" w:customStyle="1" w:styleId="WW8Num15z5">
    <w:name w:val="WW8Num15z5"/>
  </w:style>
  <w:style w:type="character" w:customStyle="1" w:styleId="WW8Num15z6">
    <w:name w:val="WW8Num15z6"/>
  </w:style>
  <w:style w:type="character" w:customStyle="1" w:styleId="WW8Num15z7">
    <w:name w:val="WW8Num15z7"/>
  </w:style>
  <w:style w:type="character" w:customStyle="1" w:styleId="WW8Num15z8">
    <w:name w:val="WW8Num15z8"/>
  </w:style>
  <w:style w:type="character" w:customStyle="1" w:styleId="WW8Num16z0">
    <w:name w:val="WW8Num16z0"/>
    <w:rPr>
      <w:rFonts w:ascii="Symbol" w:hAnsi="Symbol" w:cs="Symbol" w:hint="default"/>
    </w:rPr>
  </w:style>
  <w:style w:type="character" w:customStyle="1" w:styleId="WW8Num16z1">
    <w:name w:val="WW8Num16z1"/>
    <w:rPr>
      <w:rFonts w:ascii="Courier New" w:hAnsi="Courier New" w:cs="Courier New" w:hint="default"/>
    </w:rPr>
  </w:style>
  <w:style w:type="character" w:customStyle="1" w:styleId="WW8Num16z2">
    <w:name w:val="WW8Num16z2"/>
    <w:rPr>
      <w:rFonts w:ascii="Wingdings" w:hAnsi="Wingdings" w:cs="Wingdings" w:hint="default"/>
    </w:rPr>
  </w:style>
  <w:style w:type="character" w:customStyle="1" w:styleId="WW8Num17z0">
    <w:name w:val="WW8Num17z0"/>
  </w:style>
  <w:style w:type="character" w:customStyle="1" w:styleId="WW8Num17z1">
    <w:name w:val="WW8Num17z1"/>
  </w:style>
  <w:style w:type="character" w:customStyle="1" w:styleId="WW8Num17z2">
    <w:name w:val="WW8Num17z2"/>
  </w:style>
  <w:style w:type="character" w:customStyle="1" w:styleId="WW8Num17z3">
    <w:name w:val="WW8Num17z3"/>
  </w:style>
  <w:style w:type="character" w:customStyle="1" w:styleId="WW8Num17z4">
    <w:name w:val="WW8Num17z4"/>
  </w:style>
  <w:style w:type="character" w:customStyle="1" w:styleId="WW8Num17z5">
    <w:name w:val="WW8Num17z5"/>
  </w:style>
  <w:style w:type="character" w:customStyle="1" w:styleId="WW8Num17z6">
    <w:name w:val="WW8Num17z6"/>
  </w:style>
  <w:style w:type="character" w:customStyle="1" w:styleId="WW8Num17z7">
    <w:name w:val="WW8Num17z7"/>
  </w:style>
  <w:style w:type="character" w:customStyle="1" w:styleId="WW8Num17z8">
    <w:name w:val="WW8Num17z8"/>
  </w:style>
  <w:style w:type="character" w:customStyle="1" w:styleId="WW8Num18z0">
    <w:name w:val="WW8Num18z0"/>
    <w:rPr>
      <w:rFonts w:hint="default"/>
    </w:rPr>
  </w:style>
  <w:style w:type="character" w:customStyle="1" w:styleId="WW8Num19z0">
    <w:name w:val="WW8Num19z0"/>
    <w:rPr>
      <w:rFonts w:ascii="Symbol" w:hAnsi="Symbol" w:cs="Symbol" w:hint="default"/>
    </w:rPr>
  </w:style>
  <w:style w:type="character" w:customStyle="1" w:styleId="WW8Num19z1">
    <w:name w:val="WW8Num19z1"/>
    <w:rPr>
      <w:rFonts w:ascii="Courier New" w:hAnsi="Courier New" w:cs="Courier New" w:hint="default"/>
    </w:rPr>
  </w:style>
  <w:style w:type="character" w:customStyle="1" w:styleId="WW8Num19z2">
    <w:name w:val="WW8Num19z2"/>
    <w:rPr>
      <w:rFonts w:ascii="Wingdings" w:hAnsi="Wingdings" w:cs="Wingdings" w:hint="default"/>
    </w:rPr>
  </w:style>
  <w:style w:type="character" w:customStyle="1" w:styleId="WW8Num20z0">
    <w:name w:val="WW8Num20z0"/>
    <w:rPr>
      <w:rFonts w:ascii="Symbol" w:hAnsi="Symbol" w:cs="Symbol" w:hint="default"/>
      <w:sz w:val="20"/>
    </w:rPr>
  </w:style>
  <w:style w:type="character" w:customStyle="1" w:styleId="WW8Num20z1">
    <w:name w:val="WW8Num20z1"/>
    <w:rPr>
      <w:rFonts w:hint="default"/>
    </w:rPr>
  </w:style>
  <w:style w:type="character" w:customStyle="1" w:styleId="WW8Num20z2">
    <w:name w:val="WW8Num20z2"/>
    <w:rPr>
      <w:rFonts w:ascii="Wingdings" w:hAnsi="Wingdings" w:cs="Wingdings" w:hint="default"/>
      <w:sz w:val="20"/>
    </w:rPr>
  </w:style>
  <w:style w:type="character" w:customStyle="1" w:styleId="WW8Num21z0">
    <w:name w:val="WW8Num21z0"/>
    <w:rPr>
      <w:rFonts w:ascii="Symbol" w:hAnsi="Symbol" w:cs="Symbol" w:hint="default"/>
    </w:rPr>
  </w:style>
  <w:style w:type="character" w:customStyle="1" w:styleId="WW8Num21z1">
    <w:name w:val="WW8Num21z1"/>
    <w:rPr>
      <w:rFonts w:ascii="Courier New" w:hAnsi="Courier New" w:cs="Courier New" w:hint="default"/>
    </w:rPr>
  </w:style>
  <w:style w:type="character" w:customStyle="1" w:styleId="WW8Num21z2">
    <w:name w:val="WW8Num21z2"/>
    <w:rPr>
      <w:rFonts w:ascii="Wingdings" w:hAnsi="Wingdings" w:cs="Wingdings" w:hint="default"/>
    </w:rPr>
  </w:style>
  <w:style w:type="character" w:customStyle="1" w:styleId="WW8Num22z0">
    <w:name w:val="WW8Num22z0"/>
    <w:rPr>
      <w:rFonts w:ascii="Arial" w:eastAsia="Times New Roman" w:hAnsi="Arial" w:cs="Arial" w:hint="default"/>
    </w:rPr>
  </w:style>
  <w:style w:type="character" w:customStyle="1" w:styleId="WW8Num22z1">
    <w:name w:val="WW8Num22z1"/>
    <w:rPr>
      <w:rFonts w:ascii="Courier New" w:hAnsi="Courier New" w:cs="Courier New" w:hint="default"/>
    </w:rPr>
  </w:style>
  <w:style w:type="character" w:customStyle="1" w:styleId="WW8Num22z2">
    <w:name w:val="WW8Num22z2"/>
    <w:rPr>
      <w:rFonts w:ascii="Wingdings" w:hAnsi="Wingdings" w:cs="Wingdings" w:hint="default"/>
    </w:rPr>
  </w:style>
  <w:style w:type="character" w:customStyle="1" w:styleId="WW8Num22z3">
    <w:name w:val="WW8Num22z3"/>
    <w:rPr>
      <w:rFonts w:ascii="Symbol" w:hAnsi="Symbol" w:cs="Symbol" w:hint="default"/>
    </w:rPr>
  </w:style>
  <w:style w:type="character" w:customStyle="1" w:styleId="Fuentedeprrafopredeter1">
    <w:name w:val="Fuente de párrafo predeter.1"/>
  </w:style>
  <w:style w:type="character" w:customStyle="1" w:styleId="Ttulo2Car">
    <w:name w:val="Título 2 Car"/>
    <w:rPr>
      <w:rFonts w:ascii="Arial" w:hAnsi="Arial" w:cs="Arial"/>
      <w:b/>
      <w:bCs/>
      <w:i/>
      <w:iCs/>
      <w:color w:val="2F5496"/>
      <w:sz w:val="24"/>
      <w:szCs w:val="28"/>
      <w:lang w:val="x-none"/>
    </w:rPr>
  </w:style>
  <w:style w:type="character" w:customStyle="1" w:styleId="TextodegloboCar">
    <w:name w:val="Texto de globo Car"/>
    <w:rPr>
      <w:rFonts w:ascii="Tahoma" w:hAnsi="Tahoma" w:cs="Tahoma"/>
      <w:sz w:val="16"/>
      <w:szCs w:val="16"/>
    </w:rPr>
  </w:style>
  <w:style w:type="character" w:customStyle="1" w:styleId="EncabezadoCar">
    <w:name w:val="Encabezado Car"/>
    <w:rPr>
      <w:sz w:val="22"/>
      <w:szCs w:val="22"/>
    </w:rPr>
  </w:style>
  <w:style w:type="character" w:customStyle="1" w:styleId="PiedepginaCar">
    <w:name w:val="Pie de página Car"/>
    <w:uiPriority w:val="99"/>
    <w:rPr>
      <w:sz w:val="22"/>
      <w:szCs w:val="22"/>
    </w:rPr>
  </w:style>
  <w:style w:type="character" w:styleId="Nmerodepgina">
    <w:name w:val="page number"/>
    <w:basedOn w:val="Fuentedeprrafopredeter1"/>
  </w:style>
  <w:style w:type="character" w:customStyle="1" w:styleId="Textoindependiente2Car">
    <w:name w:val="Texto independiente 2 Car"/>
    <w:rPr>
      <w:rFonts w:ascii="Book Antiqua" w:eastAsia="Times New Roman" w:hAnsi="Book Antiqua" w:cs="Book Antiqua"/>
      <w:sz w:val="24"/>
      <w:szCs w:val="24"/>
      <w:lang w:val="es-ES"/>
    </w:rPr>
  </w:style>
  <w:style w:type="character" w:styleId="Textoennegrita">
    <w:name w:val="Strong"/>
    <w:qFormat/>
    <w:rPr>
      <w:b/>
      <w:bCs/>
    </w:rPr>
  </w:style>
  <w:style w:type="character" w:customStyle="1" w:styleId="TextonotapieCar">
    <w:name w:val="Texto nota pie Car"/>
  </w:style>
  <w:style w:type="character" w:customStyle="1" w:styleId="Caracteresdenotaalpie">
    <w:name w:val="Caracteres de nota al pie"/>
    <w:rPr>
      <w:vertAlign w:val="superscript"/>
    </w:rPr>
  </w:style>
  <w:style w:type="character" w:customStyle="1" w:styleId="TextocomentarioCar">
    <w:name w:val="Texto comentario Car"/>
  </w:style>
  <w:style w:type="character" w:customStyle="1" w:styleId="AsuntodelcomentarioCar">
    <w:name w:val="Asunto del comentario Car"/>
    <w:rPr>
      <w:b/>
      <w:bCs/>
    </w:rPr>
  </w:style>
  <w:style w:type="character" w:customStyle="1" w:styleId="st1">
    <w:name w:val="st1"/>
  </w:style>
  <w:style w:type="character" w:styleId="nfasis">
    <w:name w:val="Emphasis"/>
    <w:qFormat/>
    <w:rPr>
      <w:b/>
      <w:bCs/>
      <w:i w:val="0"/>
      <w:iCs w:val="0"/>
    </w:rPr>
  </w:style>
  <w:style w:type="character" w:customStyle="1" w:styleId="Ttulo1Car">
    <w:name w:val="Título 1 Car"/>
    <w:rPr>
      <w:rFonts w:ascii="Arial" w:eastAsia="Times New Roman" w:hAnsi="Arial" w:cs="Times New Roman"/>
      <w:b/>
      <w:bCs/>
      <w:color w:val="1F3864"/>
      <w:kern w:val="2"/>
      <w:sz w:val="26"/>
      <w:szCs w:val="32"/>
    </w:rPr>
  </w:style>
  <w:style w:type="character" w:customStyle="1" w:styleId="TtuloCar">
    <w:name w:val="Título Car"/>
    <w:rPr>
      <w:rFonts w:ascii="Arial" w:eastAsia="Times New Roman" w:hAnsi="Arial" w:cs="Times New Roman"/>
      <w:color w:val="2E74B5"/>
      <w:kern w:val="2"/>
      <w:sz w:val="22"/>
      <w:szCs w:val="32"/>
    </w:rPr>
  </w:style>
  <w:style w:type="character" w:customStyle="1" w:styleId="Ttulo3Car">
    <w:name w:val="Título 3 Car"/>
    <w:rPr>
      <w:rFonts w:ascii="Calibri Light" w:eastAsia="Times New Roman" w:hAnsi="Calibri Light" w:cs="Times New Roman"/>
      <w:b/>
      <w:bCs/>
      <w:sz w:val="26"/>
      <w:szCs w:val="26"/>
    </w:rPr>
  </w:style>
  <w:style w:type="character" w:customStyle="1" w:styleId="Ttulo4Car">
    <w:name w:val="Título 4 Car"/>
    <w:rPr>
      <w:rFonts w:ascii="Calibri" w:eastAsia="Times New Roman" w:hAnsi="Calibri" w:cs="Times New Roman"/>
      <w:b/>
      <w:bCs/>
      <w:sz w:val="28"/>
      <w:szCs w:val="28"/>
    </w:rPr>
  </w:style>
  <w:style w:type="character" w:customStyle="1" w:styleId="Ttulo5Car">
    <w:name w:val="Título 5 Car"/>
    <w:rPr>
      <w:rFonts w:ascii="Calibri" w:eastAsia="Times New Roman" w:hAnsi="Calibri" w:cs="Times New Roman"/>
      <w:b/>
      <w:bCs/>
      <w:i/>
      <w:iCs/>
      <w:sz w:val="26"/>
      <w:szCs w:val="26"/>
    </w:rPr>
  </w:style>
  <w:style w:type="character" w:customStyle="1" w:styleId="Ttulo6Car">
    <w:name w:val="Título 6 Car"/>
    <w:rPr>
      <w:rFonts w:ascii="Calibri" w:eastAsia="Times New Roman" w:hAnsi="Calibri" w:cs="Times New Roman"/>
      <w:b/>
      <w:bCs/>
      <w:sz w:val="22"/>
      <w:szCs w:val="22"/>
    </w:rPr>
  </w:style>
  <w:style w:type="character" w:customStyle="1" w:styleId="Ttulo7Car">
    <w:name w:val="Título 7 Car"/>
    <w:rPr>
      <w:rFonts w:ascii="Calibri" w:eastAsia="Times New Roman" w:hAnsi="Calibri" w:cs="Times New Roman"/>
      <w:sz w:val="24"/>
      <w:szCs w:val="24"/>
    </w:rPr>
  </w:style>
  <w:style w:type="character" w:customStyle="1" w:styleId="Ttulo8Car">
    <w:name w:val="Título 8 Car"/>
    <w:rPr>
      <w:rFonts w:ascii="Calibri" w:eastAsia="Times New Roman" w:hAnsi="Calibri" w:cs="Times New Roman"/>
      <w:i/>
      <w:iCs/>
      <w:sz w:val="24"/>
      <w:szCs w:val="24"/>
    </w:rPr>
  </w:style>
  <w:style w:type="character" w:customStyle="1" w:styleId="Ttulo9Car">
    <w:name w:val="Título 9 Car"/>
    <w:rPr>
      <w:rFonts w:ascii="Calibri Light" w:eastAsia="Times New Roman" w:hAnsi="Calibri Light" w:cs="Times New Roman"/>
      <w:sz w:val="22"/>
      <w:szCs w:val="22"/>
    </w:rPr>
  </w:style>
  <w:style w:type="character" w:customStyle="1" w:styleId="Refdecomentario1">
    <w:name w:val="Ref. de comentario1"/>
    <w:rPr>
      <w:sz w:val="16"/>
      <w:szCs w:val="16"/>
    </w:rPr>
  </w:style>
  <w:style w:type="character" w:customStyle="1" w:styleId="NormalWebCar">
    <w:name w:val="Normal (Web) Car"/>
    <w:rPr>
      <w:rFonts w:ascii="Times New Roman" w:eastAsia="Times New Roman" w:hAnsi="Times New Roman" w:cs="Times New Roman"/>
      <w:sz w:val="24"/>
      <w:szCs w:val="24"/>
    </w:rPr>
  </w:style>
  <w:style w:type="character" w:customStyle="1" w:styleId="PrrafodelistaCar">
    <w:name w:val="Párrafo de lista Car"/>
    <w:rPr>
      <w:rFonts w:ascii="Arial" w:eastAsia="Times New Roman" w:hAnsi="Arial" w:cs="Arial"/>
      <w:sz w:val="24"/>
      <w:szCs w:val="24"/>
      <w:lang w:val="es-ES"/>
    </w:rPr>
  </w:style>
  <w:style w:type="paragraph" w:customStyle="1" w:styleId="Ttulo10">
    <w:name w:val="Título1"/>
    <w:basedOn w:val="Ttulo3"/>
    <w:next w:val="Normal"/>
    <w:pPr>
      <w:numPr>
        <w:ilvl w:val="0"/>
        <w:numId w:val="0"/>
      </w:numPr>
      <w:ind w:left="397"/>
    </w:pPr>
    <w:rPr>
      <w:rFonts w:ascii="Arial" w:hAnsi="Arial" w:cs="Arial"/>
      <w:b w:val="0"/>
      <w:bCs w:val="0"/>
      <w:color w:val="2E74B5"/>
      <w:kern w:val="2"/>
      <w:sz w:val="22"/>
      <w:szCs w:val="32"/>
    </w:rPr>
  </w:style>
  <w:style w:type="paragraph" w:styleId="Textoindependiente">
    <w:name w:val="Body Text"/>
    <w:basedOn w:val="Normal"/>
    <w:pPr>
      <w:spacing w:before="0" w:after="140"/>
    </w:pPr>
  </w:style>
  <w:style w:type="paragraph" w:styleId="Lista">
    <w:name w:val="List"/>
    <w:basedOn w:val="Textoindependiente"/>
  </w:style>
  <w:style w:type="paragraph" w:styleId="Descripcin">
    <w:name w:val="caption"/>
    <w:basedOn w:val="Normal"/>
    <w:uiPriority w:val="35"/>
    <w:qFormat/>
    <w:pPr>
      <w:suppressLineNumbers/>
      <w:spacing w:after="120"/>
    </w:pPr>
    <w:rPr>
      <w:i/>
      <w:iCs/>
      <w:sz w:val="24"/>
      <w:szCs w:val="24"/>
    </w:rPr>
  </w:style>
  <w:style w:type="paragraph" w:customStyle="1" w:styleId="ndice">
    <w:name w:val="Índice"/>
    <w:basedOn w:val="Normal"/>
    <w:pPr>
      <w:suppressLineNumbers/>
    </w:pPr>
  </w:style>
  <w:style w:type="paragraph" w:styleId="Textodeglobo">
    <w:name w:val="Balloon Text"/>
    <w:basedOn w:val="Normal"/>
    <w:pPr>
      <w:spacing w:after="0" w:line="240" w:lineRule="auto"/>
    </w:pPr>
    <w:rPr>
      <w:rFonts w:ascii="Tahoma" w:hAnsi="Tahoma" w:cs="Tahoma"/>
      <w:sz w:val="16"/>
      <w:szCs w:val="16"/>
      <w:lang w:val="x-none"/>
    </w:rPr>
  </w:style>
  <w:style w:type="paragraph" w:customStyle="1" w:styleId="Cabeceraypie">
    <w:name w:val="Cabecera y pie"/>
    <w:basedOn w:val="Normal"/>
    <w:pPr>
      <w:suppressLineNumbers/>
      <w:tabs>
        <w:tab w:val="center" w:pos="4986"/>
        <w:tab w:val="right" w:pos="9972"/>
      </w:tabs>
    </w:pPr>
  </w:style>
  <w:style w:type="paragraph" w:styleId="Encabezado">
    <w:name w:val="header"/>
    <w:basedOn w:val="Normal"/>
    <w:pPr>
      <w:tabs>
        <w:tab w:val="center" w:pos="4419"/>
        <w:tab w:val="right" w:pos="8838"/>
      </w:tabs>
    </w:pPr>
    <w:rPr>
      <w:lang w:val="x-none"/>
    </w:rPr>
  </w:style>
  <w:style w:type="paragraph" w:styleId="Piedepgina">
    <w:name w:val="footer"/>
    <w:basedOn w:val="Normal"/>
    <w:uiPriority w:val="99"/>
    <w:pPr>
      <w:tabs>
        <w:tab w:val="center" w:pos="4419"/>
        <w:tab w:val="right" w:pos="8838"/>
      </w:tabs>
    </w:pPr>
    <w:rPr>
      <w:lang w:val="x-none"/>
    </w:rPr>
  </w:style>
  <w:style w:type="paragraph" w:customStyle="1" w:styleId="Textodecampo">
    <w:name w:val="Texto de campo"/>
    <w:basedOn w:val="Normal"/>
    <w:pPr>
      <w:spacing w:before="60" w:after="60" w:line="240" w:lineRule="auto"/>
    </w:pPr>
    <w:rPr>
      <w:rFonts w:eastAsia="Times New Roman"/>
      <w:sz w:val="19"/>
      <w:szCs w:val="19"/>
      <w:lang w:val="en-US" w:bidi="en-US"/>
    </w:rPr>
  </w:style>
  <w:style w:type="paragraph" w:customStyle="1" w:styleId="Etiquetadecampo">
    <w:name w:val="Etiqueta de campo"/>
    <w:basedOn w:val="Normal"/>
    <w:pPr>
      <w:spacing w:before="60" w:after="60" w:line="240" w:lineRule="auto"/>
    </w:pPr>
    <w:rPr>
      <w:rFonts w:eastAsia="Times New Roman"/>
      <w:b/>
      <w:sz w:val="19"/>
      <w:szCs w:val="19"/>
      <w:lang w:val="en-US" w:bidi="en-US"/>
    </w:rPr>
  </w:style>
  <w:style w:type="paragraph" w:customStyle="1" w:styleId="Textoindependiente21">
    <w:name w:val="Texto independiente 21"/>
    <w:basedOn w:val="Normal"/>
    <w:pPr>
      <w:widowControl w:val="0"/>
      <w:autoSpaceDE w:val="0"/>
      <w:spacing w:after="0" w:line="240" w:lineRule="auto"/>
    </w:pPr>
    <w:rPr>
      <w:rFonts w:ascii="Book Antiqua" w:eastAsia="Times New Roman" w:hAnsi="Book Antiqua" w:cs="Book Antiqua"/>
      <w:sz w:val="24"/>
      <w:szCs w:val="24"/>
      <w:lang w:val="es-ES"/>
    </w:rPr>
  </w:style>
  <w:style w:type="paragraph" w:styleId="Prrafodelista">
    <w:name w:val="List Paragraph"/>
    <w:basedOn w:val="Normal"/>
    <w:qFormat/>
    <w:pPr>
      <w:spacing w:after="0" w:line="240" w:lineRule="auto"/>
      <w:ind w:left="708"/>
    </w:pPr>
    <w:rPr>
      <w:rFonts w:eastAsia="Times New Roman"/>
      <w:sz w:val="24"/>
      <w:szCs w:val="24"/>
      <w:lang w:val="es-ES"/>
    </w:rPr>
  </w:style>
  <w:style w:type="paragraph" w:customStyle="1" w:styleId="Prrafodelista1">
    <w:name w:val="Párrafo de lista1"/>
    <w:basedOn w:val="Normal"/>
    <w:pPr>
      <w:ind w:left="720"/>
      <w:contextualSpacing/>
    </w:pPr>
    <w:rPr>
      <w:rFonts w:eastAsia="Times New Roman"/>
      <w:lang w:val="es-ES"/>
    </w:rPr>
  </w:style>
  <w:style w:type="paragraph" w:styleId="Revisin">
    <w:name w:val="Revision"/>
    <w:pPr>
      <w:suppressAutoHyphens/>
    </w:pPr>
    <w:rPr>
      <w:rFonts w:ascii="Calibri" w:eastAsia="Calibri" w:hAnsi="Calibri"/>
      <w:sz w:val="22"/>
      <w:szCs w:val="22"/>
      <w:lang w:eastAsia="zh-CN"/>
    </w:rPr>
  </w:style>
  <w:style w:type="paragraph" w:styleId="Sinespaciado">
    <w:name w:val="No Spacing"/>
    <w:qFormat/>
    <w:pPr>
      <w:suppressAutoHyphens/>
    </w:pPr>
    <w:rPr>
      <w:rFonts w:ascii="Calibri" w:eastAsia="Calibri" w:hAnsi="Calibri"/>
      <w:sz w:val="22"/>
      <w:szCs w:val="22"/>
      <w:lang w:eastAsia="zh-CN"/>
    </w:rPr>
  </w:style>
  <w:style w:type="paragraph" w:customStyle="1" w:styleId="Default">
    <w:name w:val="Default"/>
    <w:pPr>
      <w:suppressAutoHyphens/>
      <w:autoSpaceDE w:val="0"/>
    </w:pPr>
    <w:rPr>
      <w:rFonts w:ascii="Arial" w:hAnsi="Arial" w:cs="Arial"/>
      <w:color w:val="000000"/>
      <w:sz w:val="24"/>
      <w:szCs w:val="24"/>
      <w:lang w:eastAsia="zh-CN"/>
    </w:rPr>
  </w:style>
  <w:style w:type="paragraph" w:styleId="Textonotapie">
    <w:name w:val="footnote text"/>
    <w:basedOn w:val="Normal"/>
    <w:pPr>
      <w:spacing w:after="0" w:line="240" w:lineRule="auto"/>
    </w:pPr>
    <w:rPr>
      <w:sz w:val="20"/>
      <w:szCs w:val="20"/>
      <w:lang w:val="x-none"/>
    </w:rPr>
  </w:style>
  <w:style w:type="paragraph" w:customStyle="1" w:styleId="Textocomentario1">
    <w:name w:val="Texto comentario1"/>
    <w:basedOn w:val="Normal"/>
    <w:pPr>
      <w:spacing w:line="240" w:lineRule="auto"/>
    </w:pPr>
    <w:rPr>
      <w:sz w:val="20"/>
      <w:szCs w:val="20"/>
      <w:lang w:val="x-none"/>
    </w:rPr>
  </w:style>
  <w:style w:type="paragraph" w:styleId="Asuntodelcomentario">
    <w:name w:val="annotation subject"/>
    <w:basedOn w:val="Textocomentario1"/>
    <w:next w:val="Textocomentario1"/>
    <w:rPr>
      <w:b/>
      <w:bCs/>
    </w:rPr>
  </w:style>
  <w:style w:type="paragraph" w:styleId="NormalWeb">
    <w:name w:val="Normal (Web)"/>
    <w:basedOn w:val="Normal"/>
    <w:pPr>
      <w:spacing w:before="280" w:after="280" w:line="240" w:lineRule="auto"/>
    </w:pPr>
    <w:rPr>
      <w:rFonts w:ascii="Times New Roman" w:eastAsia="Times New Roman" w:hAnsi="Times New Roman" w:cs="Times New Roman"/>
      <w:sz w:val="24"/>
      <w:szCs w:val="24"/>
    </w:rPr>
  </w:style>
  <w:style w:type="paragraph" w:customStyle="1" w:styleId="western">
    <w:name w:val="western"/>
    <w:basedOn w:val="Normal"/>
    <w:pPr>
      <w:spacing w:before="280" w:after="119" w:line="240" w:lineRule="auto"/>
    </w:pPr>
    <w:rPr>
      <w:rFonts w:ascii="Times New Roman" w:eastAsia="Times New Roman" w:hAnsi="Times New Roman" w:cs="Times New Roman"/>
      <w:color w:val="000000"/>
      <w:sz w:val="24"/>
      <w:szCs w:val="24"/>
    </w:rPr>
  </w:style>
  <w:style w:type="paragraph" w:customStyle="1" w:styleId="Prrafodelista10">
    <w:name w:val="Párrafo de lista1"/>
    <w:basedOn w:val="Normal"/>
    <w:pPr>
      <w:spacing w:before="0" w:after="200" w:line="360" w:lineRule="auto"/>
      <w:ind w:left="720"/>
      <w:contextualSpacing/>
    </w:pPr>
    <w:rPr>
      <w:sz w:val="24"/>
    </w:rPr>
  </w:style>
  <w:style w:type="paragraph" w:customStyle="1" w:styleId="Descripcin1">
    <w:name w:val="Descripción1"/>
    <w:basedOn w:val="Normal"/>
    <w:next w:val="Normal"/>
    <w:rPr>
      <w:b/>
      <w:bCs/>
      <w:sz w:val="20"/>
      <w:szCs w:val="20"/>
    </w:rPr>
  </w:style>
  <w:style w:type="paragraph" w:customStyle="1" w:styleId="Contenidodelatabla">
    <w:name w:val="Contenido de la tabla"/>
    <w:basedOn w:val="Normal"/>
    <w:pPr>
      <w:widowControl w:val="0"/>
      <w:suppressLineNumbers/>
    </w:pPr>
  </w:style>
  <w:style w:type="paragraph" w:customStyle="1" w:styleId="Ttulodelatabla">
    <w:name w:val="Título de la tabla"/>
    <w:basedOn w:val="Contenidodelatabla"/>
    <w:pPr>
      <w:jc w:val="center"/>
    </w:pPr>
    <w:rPr>
      <w:b/>
      <w:bCs/>
    </w:rPr>
  </w:style>
  <w:style w:type="paragraph" w:customStyle="1" w:styleId="xmsonormal">
    <w:name w:val="x_msonormal"/>
    <w:basedOn w:val="Normal"/>
    <w:rsid w:val="00D0542F"/>
    <w:pPr>
      <w:suppressAutoHyphens w:val="0"/>
      <w:spacing w:before="100" w:beforeAutospacing="1" w:after="100" w:afterAutospacing="1" w:line="240" w:lineRule="auto"/>
      <w:ind w:left="0"/>
      <w:jc w:val="left"/>
    </w:pPr>
    <w:rPr>
      <w:rFonts w:ascii="Calibri" w:eastAsiaTheme="minorHAnsi" w:hAnsi="Calibri" w:cs="Calibri"/>
      <w:lang w:eastAsia="es-CR"/>
    </w:rPr>
  </w:style>
  <w:style w:type="paragraph" w:styleId="Textoindependiente3">
    <w:name w:val="Body Text 3"/>
    <w:basedOn w:val="Normal"/>
    <w:link w:val="Textoindependiente3Car"/>
    <w:uiPriority w:val="99"/>
    <w:semiHidden/>
    <w:unhideWhenUsed/>
    <w:rsid w:val="00891A34"/>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891A34"/>
    <w:rPr>
      <w:rFonts w:ascii="Arial" w:eastAsia="Calibri" w:hAnsi="Arial" w:cs="Arial"/>
      <w:sz w:val="16"/>
      <w:szCs w:val="16"/>
      <w:lang w:eastAsia="zh-CN"/>
    </w:rPr>
  </w:style>
  <w:style w:type="paragraph" w:customStyle="1" w:styleId="Epgrafe">
    <w:name w:val="Epígrafe"/>
    <w:basedOn w:val="Normal"/>
    <w:next w:val="Normal"/>
    <w:qFormat/>
    <w:rsid w:val="00891A34"/>
    <w:pPr>
      <w:widowControl w:val="0"/>
      <w:suppressAutoHyphens w:val="0"/>
      <w:autoSpaceDE w:val="0"/>
      <w:autoSpaceDN w:val="0"/>
      <w:adjustRightInd w:val="0"/>
      <w:spacing w:before="0" w:after="0" w:line="240" w:lineRule="auto"/>
      <w:ind w:left="0"/>
      <w:jc w:val="left"/>
    </w:pPr>
    <w:rPr>
      <w:rFonts w:eastAsia="Times New Roman"/>
      <w:b/>
      <w:bCs/>
      <w:sz w:val="20"/>
      <w:szCs w:val="20"/>
      <w:lang w:val="es-ES" w:eastAsia="es-ES"/>
    </w:rPr>
  </w:style>
  <w:style w:type="paragraph" w:styleId="Textoindependiente2">
    <w:name w:val="Body Text 2"/>
    <w:basedOn w:val="Normal"/>
    <w:link w:val="Textoindependiente2Car1"/>
    <w:uiPriority w:val="99"/>
    <w:semiHidden/>
    <w:unhideWhenUsed/>
    <w:rsid w:val="005B06BA"/>
    <w:pPr>
      <w:spacing w:after="120" w:line="480" w:lineRule="auto"/>
    </w:pPr>
  </w:style>
  <w:style w:type="character" w:customStyle="1" w:styleId="Textoindependiente2Car1">
    <w:name w:val="Texto independiente 2 Car1"/>
    <w:basedOn w:val="Fuentedeprrafopredeter"/>
    <w:link w:val="Textoindependiente2"/>
    <w:uiPriority w:val="99"/>
    <w:semiHidden/>
    <w:rsid w:val="005B06BA"/>
    <w:rPr>
      <w:rFonts w:ascii="Arial" w:eastAsia="Calibri" w:hAnsi="Arial" w:cs="Arial"/>
      <w:sz w:val="22"/>
      <w:szCs w:val="22"/>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30850022">
      <w:bodyDiv w:val="1"/>
      <w:marLeft w:val="0"/>
      <w:marRight w:val="0"/>
      <w:marTop w:val="0"/>
      <w:marBottom w:val="0"/>
      <w:divBdr>
        <w:top w:val="none" w:sz="0" w:space="0" w:color="auto"/>
        <w:left w:val="none" w:sz="0" w:space="0" w:color="auto"/>
        <w:bottom w:val="none" w:sz="0" w:space="0" w:color="auto"/>
        <w:right w:val="none" w:sz="0" w:space="0" w:color="auto"/>
      </w:divBdr>
    </w:div>
    <w:div w:id="1462916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21" Type="http://schemas.openxmlformats.org/officeDocument/2006/relationships/image" Target="media/image9.emf"/><Relationship Id="rId34" Type="http://schemas.openxmlformats.org/officeDocument/2006/relationships/oleObject" Target="embeddings/oleObject5.bin"/><Relationship Id="rId42" Type="http://schemas.openxmlformats.org/officeDocument/2006/relationships/oleObject" Target="embeddings/oleObject8.bin"/><Relationship Id="rId47" Type="http://schemas.openxmlformats.org/officeDocument/2006/relationships/image" Target="media/image19.emf"/><Relationship Id="rId50" Type="http://schemas.openxmlformats.org/officeDocument/2006/relationships/package" Target="embeddings/Microsoft_Word_Document3.docx"/><Relationship Id="rId55" Type="http://schemas.openxmlformats.org/officeDocument/2006/relationships/header" Target="header8.xml"/><Relationship Id="rId63" Type="http://schemas.openxmlformats.org/officeDocument/2006/relationships/header" Target="header10.xml"/><Relationship Id="rId68"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header" Target="header2.xml"/><Relationship Id="rId29" Type="http://schemas.openxmlformats.org/officeDocument/2006/relationships/image" Target="media/image10.emf"/><Relationship Id="rId11" Type="http://schemas.openxmlformats.org/officeDocument/2006/relationships/image" Target="media/image3.png"/><Relationship Id="rId24" Type="http://schemas.openxmlformats.org/officeDocument/2006/relationships/header" Target="header6.xml"/><Relationship Id="rId32" Type="http://schemas.openxmlformats.org/officeDocument/2006/relationships/oleObject" Target="embeddings/oleObject4.bin"/><Relationship Id="rId37" Type="http://schemas.openxmlformats.org/officeDocument/2006/relationships/image" Target="media/image14.emf"/><Relationship Id="rId40" Type="http://schemas.openxmlformats.org/officeDocument/2006/relationships/oleObject" Target="embeddings/oleObject7.bin"/><Relationship Id="rId45" Type="http://schemas.openxmlformats.org/officeDocument/2006/relationships/image" Target="media/image18.emf"/><Relationship Id="rId53" Type="http://schemas.openxmlformats.org/officeDocument/2006/relationships/image" Target="media/image22.emf"/><Relationship Id="rId58" Type="http://schemas.openxmlformats.org/officeDocument/2006/relationships/image" Target="media/image23.emf"/><Relationship Id="rId66" Type="http://schemas.openxmlformats.org/officeDocument/2006/relationships/footer" Target="footer9.xml"/><Relationship Id="rId5" Type="http://schemas.openxmlformats.org/officeDocument/2006/relationships/footnotes" Target="footnotes.xml"/><Relationship Id="rId61" Type="http://schemas.openxmlformats.org/officeDocument/2006/relationships/package" Target="embeddings/Microsoft_Excel_Worksheet6.xlsx"/><Relationship Id="rId19" Type="http://schemas.openxmlformats.org/officeDocument/2006/relationships/header" Target="header4.xml"/><Relationship Id="rId14" Type="http://schemas.openxmlformats.org/officeDocument/2006/relationships/header" Target="header1.xml"/><Relationship Id="rId22" Type="http://schemas.openxmlformats.org/officeDocument/2006/relationships/oleObject" Target="embeddings/oleObject2.bin"/><Relationship Id="rId27" Type="http://schemas.openxmlformats.org/officeDocument/2006/relationships/header" Target="header7.xml"/><Relationship Id="rId30" Type="http://schemas.openxmlformats.org/officeDocument/2006/relationships/oleObject" Target="embeddings/oleObject3.bin"/><Relationship Id="rId35" Type="http://schemas.openxmlformats.org/officeDocument/2006/relationships/image" Target="media/image13.emf"/><Relationship Id="rId43" Type="http://schemas.openxmlformats.org/officeDocument/2006/relationships/image" Target="media/image17.emf"/><Relationship Id="rId48" Type="http://schemas.openxmlformats.org/officeDocument/2006/relationships/package" Target="embeddings/Microsoft_Word_Document2.docx"/><Relationship Id="rId56" Type="http://schemas.openxmlformats.org/officeDocument/2006/relationships/footer" Target="footer7.xml"/><Relationship Id="rId64" Type="http://schemas.openxmlformats.org/officeDocument/2006/relationships/footer" Target="footer8.xml"/><Relationship Id="rId8" Type="http://schemas.openxmlformats.org/officeDocument/2006/relationships/image" Target="media/image2.jpeg"/><Relationship Id="rId51" Type="http://schemas.openxmlformats.org/officeDocument/2006/relationships/image" Target="media/image21.emf"/><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header" Target="header3.xml"/><Relationship Id="rId25" Type="http://schemas.openxmlformats.org/officeDocument/2006/relationships/footer" Target="footer4.xml"/><Relationship Id="rId33" Type="http://schemas.openxmlformats.org/officeDocument/2006/relationships/image" Target="media/image12.emf"/><Relationship Id="rId38" Type="http://schemas.openxmlformats.org/officeDocument/2006/relationships/package" Target="embeddings/Microsoft_Word_Document.docx"/><Relationship Id="rId46" Type="http://schemas.openxmlformats.org/officeDocument/2006/relationships/package" Target="embeddings/Microsoft_Word_Document1.docx"/><Relationship Id="rId59" Type="http://schemas.openxmlformats.org/officeDocument/2006/relationships/oleObject" Target="embeddings/oleObject10.bin"/><Relationship Id="rId67" Type="http://schemas.openxmlformats.org/officeDocument/2006/relationships/fontTable" Target="fontTable.xml"/><Relationship Id="rId20" Type="http://schemas.openxmlformats.org/officeDocument/2006/relationships/footer" Target="footer3.xml"/><Relationship Id="rId41" Type="http://schemas.openxmlformats.org/officeDocument/2006/relationships/image" Target="media/image16.emf"/><Relationship Id="rId54" Type="http://schemas.openxmlformats.org/officeDocument/2006/relationships/package" Target="embeddings/Microsoft_Word_Document5.docx"/><Relationship Id="rId62" Type="http://schemas.openxmlformats.org/officeDocument/2006/relationships/header" Target="header9.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1.xml"/><Relationship Id="rId23" Type="http://schemas.openxmlformats.org/officeDocument/2006/relationships/header" Target="header5.xml"/><Relationship Id="rId28" Type="http://schemas.openxmlformats.org/officeDocument/2006/relationships/footer" Target="footer6.xml"/><Relationship Id="rId36" Type="http://schemas.openxmlformats.org/officeDocument/2006/relationships/oleObject" Target="embeddings/oleObject6.bin"/><Relationship Id="rId49" Type="http://schemas.openxmlformats.org/officeDocument/2006/relationships/image" Target="media/image20.emf"/><Relationship Id="rId57" Type="http://schemas.openxmlformats.org/officeDocument/2006/relationships/chart" Target="charts/chart1.xml"/><Relationship Id="rId10" Type="http://schemas.openxmlformats.org/officeDocument/2006/relationships/image" Target="media/image4.jpeg"/><Relationship Id="rId31" Type="http://schemas.openxmlformats.org/officeDocument/2006/relationships/image" Target="media/image11.emf"/><Relationship Id="rId44" Type="http://schemas.openxmlformats.org/officeDocument/2006/relationships/oleObject" Target="embeddings/oleObject9.bin"/><Relationship Id="rId52" Type="http://schemas.openxmlformats.org/officeDocument/2006/relationships/package" Target="embeddings/Microsoft_Word_Document4.docx"/><Relationship Id="rId60" Type="http://schemas.openxmlformats.org/officeDocument/2006/relationships/image" Target="media/image24.emf"/><Relationship Id="rId65" Type="http://schemas.openxmlformats.org/officeDocument/2006/relationships/header" Target="header1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5.jpeg"/><Relationship Id="rId18" Type="http://schemas.openxmlformats.org/officeDocument/2006/relationships/footer" Target="footer2.xml"/><Relationship Id="rId39" Type="http://schemas.openxmlformats.org/officeDocument/2006/relationships/image" Target="media/image15.emf"/></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6.png"/></Relationships>
</file>

<file path=word/_rels/header10.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6.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8.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2"/>
          <c:order val="2"/>
          <c:tx>
            <c:strRef>
              <c:f>Hoja1!$B$23</c:f>
              <c:strCache>
                <c:ptCount val="1"/>
                <c:pt idx="0">
                  <c:v>Circulante “En trámite”</c:v>
                </c:pt>
              </c:strCache>
            </c:strRef>
          </c:tx>
          <c:spPr>
            <a:solidFill>
              <a:schemeClr val="accent2">
                <a:lumMod val="60000"/>
                <a:lumOff val="40000"/>
              </a:schemeClr>
            </a:solidFill>
            <a:ln>
              <a:noFill/>
            </a:ln>
            <a:effectLst/>
          </c:spPr>
          <c:invertIfNegative val="0"/>
          <c:cat>
            <c:numRef>
              <c:f>Hoja1!$C$20:$V$20</c:f>
              <c:numCache>
                <c:formatCode>mmm\-yy</c:formatCode>
                <c:ptCount val="20"/>
                <c:pt idx="0">
                  <c:v>43862</c:v>
                </c:pt>
                <c:pt idx="1">
                  <c:v>43983</c:v>
                </c:pt>
                <c:pt idx="2">
                  <c:v>44013</c:v>
                </c:pt>
                <c:pt idx="3">
                  <c:v>44044</c:v>
                </c:pt>
                <c:pt idx="4">
                  <c:v>44075</c:v>
                </c:pt>
                <c:pt idx="5">
                  <c:v>44105</c:v>
                </c:pt>
                <c:pt idx="6">
                  <c:v>44136</c:v>
                </c:pt>
                <c:pt idx="7">
                  <c:v>44166</c:v>
                </c:pt>
                <c:pt idx="8">
                  <c:v>44197</c:v>
                </c:pt>
                <c:pt idx="9">
                  <c:v>44228</c:v>
                </c:pt>
                <c:pt idx="10">
                  <c:v>44256</c:v>
                </c:pt>
                <c:pt idx="11">
                  <c:v>44287</c:v>
                </c:pt>
                <c:pt idx="12">
                  <c:v>44317</c:v>
                </c:pt>
                <c:pt idx="13">
                  <c:v>44348</c:v>
                </c:pt>
                <c:pt idx="14">
                  <c:v>44378</c:v>
                </c:pt>
                <c:pt idx="15">
                  <c:v>44409</c:v>
                </c:pt>
                <c:pt idx="16">
                  <c:v>44440</c:v>
                </c:pt>
                <c:pt idx="17">
                  <c:v>44470</c:v>
                </c:pt>
                <c:pt idx="18">
                  <c:v>44501</c:v>
                </c:pt>
                <c:pt idx="19">
                  <c:v>44531</c:v>
                </c:pt>
              </c:numCache>
            </c:numRef>
          </c:cat>
          <c:val>
            <c:numRef>
              <c:f>Hoja1!$C$23:$V$23</c:f>
              <c:numCache>
                <c:formatCode>General</c:formatCode>
                <c:ptCount val="20"/>
                <c:pt idx="0">
                  <c:v>1101</c:v>
                </c:pt>
                <c:pt idx="1">
                  <c:v>1091</c:v>
                </c:pt>
                <c:pt idx="2">
                  <c:v>1065</c:v>
                </c:pt>
                <c:pt idx="3">
                  <c:v>1045</c:v>
                </c:pt>
                <c:pt idx="4">
                  <c:v>1049</c:v>
                </c:pt>
                <c:pt idx="5">
                  <c:v>1047</c:v>
                </c:pt>
                <c:pt idx="6">
                  <c:v>1043</c:v>
                </c:pt>
                <c:pt idx="7">
                  <c:v>1002</c:v>
                </c:pt>
                <c:pt idx="8">
                  <c:v>1014</c:v>
                </c:pt>
                <c:pt idx="9">
                  <c:v>1042</c:v>
                </c:pt>
                <c:pt idx="10">
                  <c:v>848</c:v>
                </c:pt>
                <c:pt idx="11">
                  <c:v>853</c:v>
                </c:pt>
                <c:pt idx="12">
                  <c:v>808</c:v>
                </c:pt>
                <c:pt idx="13">
                  <c:v>831</c:v>
                </c:pt>
                <c:pt idx="14">
                  <c:v>829</c:v>
                </c:pt>
                <c:pt idx="15">
                  <c:v>832</c:v>
                </c:pt>
                <c:pt idx="16">
                  <c:v>795</c:v>
                </c:pt>
                <c:pt idx="17">
                  <c:v>819</c:v>
                </c:pt>
                <c:pt idx="18">
                  <c:v>840</c:v>
                </c:pt>
                <c:pt idx="19">
                  <c:v>861</c:v>
                </c:pt>
              </c:numCache>
            </c:numRef>
          </c:val>
          <c:extLst>
            <c:ext xmlns:c16="http://schemas.microsoft.com/office/drawing/2014/chart" uri="{C3380CC4-5D6E-409C-BE32-E72D297353CC}">
              <c16:uniqueId val="{00000000-8D8D-4B84-A2E5-5AD9636262E0}"/>
            </c:ext>
          </c:extLst>
        </c:ser>
        <c:dLbls>
          <c:showLegendKey val="0"/>
          <c:showVal val="0"/>
          <c:showCatName val="0"/>
          <c:showSerName val="0"/>
          <c:showPercent val="0"/>
          <c:showBubbleSize val="0"/>
        </c:dLbls>
        <c:gapWidth val="150"/>
        <c:axId val="375366680"/>
        <c:axId val="375368976"/>
      </c:barChart>
      <c:lineChart>
        <c:grouping val="standard"/>
        <c:varyColors val="0"/>
        <c:ser>
          <c:idx val="0"/>
          <c:order val="0"/>
          <c:tx>
            <c:strRef>
              <c:f>Hoja1!$B$21</c:f>
              <c:strCache>
                <c:ptCount val="1"/>
                <c:pt idx="0">
                  <c:v>Entrada</c:v>
                </c:pt>
              </c:strCache>
            </c:strRef>
          </c:tx>
          <c:spPr>
            <a:ln w="28575" cap="rnd">
              <a:solidFill>
                <a:schemeClr val="accent1"/>
              </a:solidFill>
              <a:round/>
            </a:ln>
            <a:effectLst/>
          </c:spPr>
          <c:marker>
            <c:symbol val="none"/>
          </c:marker>
          <c:cat>
            <c:numRef>
              <c:f>Hoja1!$C$20:$V$20</c:f>
              <c:numCache>
                <c:formatCode>mmm\-yy</c:formatCode>
                <c:ptCount val="20"/>
                <c:pt idx="0">
                  <c:v>43862</c:v>
                </c:pt>
                <c:pt idx="1">
                  <c:v>43983</c:v>
                </c:pt>
                <c:pt idx="2">
                  <c:v>44013</c:v>
                </c:pt>
                <c:pt idx="3">
                  <c:v>44044</c:v>
                </c:pt>
                <c:pt idx="4">
                  <c:v>44075</c:v>
                </c:pt>
                <c:pt idx="5">
                  <c:v>44105</c:v>
                </c:pt>
                <c:pt idx="6">
                  <c:v>44136</c:v>
                </c:pt>
                <c:pt idx="7">
                  <c:v>44166</c:v>
                </c:pt>
                <c:pt idx="8">
                  <c:v>44197</c:v>
                </c:pt>
                <c:pt idx="9">
                  <c:v>44228</c:v>
                </c:pt>
                <c:pt idx="10">
                  <c:v>44256</c:v>
                </c:pt>
                <c:pt idx="11">
                  <c:v>44287</c:v>
                </c:pt>
                <c:pt idx="12">
                  <c:v>44317</c:v>
                </c:pt>
                <c:pt idx="13">
                  <c:v>44348</c:v>
                </c:pt>
                <c:pt idx="14">
                  <c:v>44378</c:v>
                </c:pt>
                <c:pt idx="15">
                  <c:v>44409</c:v>
                </c:pt>
                <c:pt idx="16">
                  <c:v>44440</c:v>
                </c:pt>
                <c:pt idx="17">
                  <c:v>44470</c:v>
                </c:pt>
                <c:pt idx="18">
                  <c:v>44501</c:v>
                </c:pt>
                <c:pt idx="19">
                  <c:v>44531</c:v>
                </c:pt>
              </c:numCache>
            </c:numRef>
          </c:cat>
          <c:val>
            <c:numRef>
              <c:f>Hoja1!$C$21:$V$21</c:f>
              <c:numCache>
                <c:formatCode>General</c:formatCode>
                <c:ptCount val="20"/>
                <c:pt idx="0">
                  <c:v>129</c:v>
                </c:pt>
                <c:pt idx="1">
                  <c:v>34</c:v>
                </c:pt>
                <c:pt idx="2">
                  <c:v>39</c:v>
                </c:pt>
                <c:pt idx="3">
                  <c:v>53</c:v>
                </c:pt>
                <c:pt idx="4">
                  <c:v>27</c:v>
                </c:pt>
                <c:pt idx="5">
                  <c:v>52</c:v>
                </c:pt>
                <c:pt idx="6">
                  <c:v>40</c:v>
                </c:pt>
                <c:pt idx="7">
                  <c:v>24</c:v>
                </c:pt>
                <c:pt idx="8">
                  <c:v>57</c:v>
                </c:pt>
                <c:pt idx="9">
                  <c:v>51</c:v>
                </c:pt>
                <c:pt idx="10">
                  <c:v>57</c:v>
                </c:pt>
                <c:pt idx="11">
                  <c:v>47</c:v>
                </c:pt>
                <c:pt idx="12">
                  <c:v>44</c:v>
                </c:pt>
                <c:pt idx="13">
                  <c:v>82</c:v>
                </c:pt>
                <c:pt idx="14">
                  <c:v>57</c:v>
                </c:pt>
                <c:pt idx="15">
                  <c:v>51</c:v>
                </c:pt>
                <c:pt idx="16">
                  <c:v>54</c:v>
                </c:pt>
                <c:pt idx="17">
                  <c:v>59</c:v>
                </c:pt>
                <c:pt idx="18">
                  <c:v>54</c:v>
                </c:pt>
                <c:pt idx="19">
                  <c:v>38</c:v>
                </c:pt>
              </c:numCache>
            </c:numRef>
          </c:val>
          <c:smooth val="0"/>
          <c:extLst>
            <c:ext xmlns:c16="http://schemas.microsoft.com/office/drawing/2014/chart" uri="{C3380CC4-5D6E-409C-BE32-E72D297353CC}">
              <c16:uniqueId val="{00000001-8D8D-4B84-A2E5-5AD9636262E0}"/>
            </c:ext>
          </c:extLst>
        </c:ser>
        <c:ser>
          <c:idx val="1"/>
          <c:order val="1"/>
          <c:tx>
            <c:strRef>
              <c:f>Hoja1!$B$22</c:f>
              <c:strCache>
                <c:ptCount val="1"/>
                <c:pt idx="0">
                  <c:v>Salida</c:v>
                </c:pt>
              </c:strCache>
            </c:strRef>
          </c:tx>
          <c:spPr>
            <a:ln w="28575" cap="rnd">
              <a:solidFill>
                <a:schemeClr val="accent2"/>
              </a:solidFill>
              <a:round/>
            </a:ln>
            <a:effectLst/>
          </c:spPr>
          <c:marker>
            <c:symbol val="none"/>
          </c:marker>
          <c:cat>
            <c:numRef>
              <c:f>Hoja1!$C$20:$V$20</c:f>
              <c:numCache>
                <c:formatCode>mmm\-yy</c:formatCode>
                <c:ptCount val="20"/>
                <c:pt idx="0">
                  <c:v>43862</c:v>
                </c:pt>
                <c:pt idx="1">
                  <c:v>43983</c:v>
                </c:pt>
                <c:pt idx="2">
                  <c:v>44013</c:v>
                </c:pt>
                <c:pt idx="3">
                  <c:v>44044</c:v>
                </c:pt>
                <c:pt idx="4">
                  <c:v>44075</c:v>
                </c:pt>
                <c:pt idx="5">
                  <c:v>44105</c:v>
                </c:pt>
                <c:pt idx="6">
                  <c:v>44136</c:v>
                </c:pt>
                <c:pt idx="7">
                  <c:v>44166</c:v>
                </c:pt>
                <c:pt idx="8">
                  <c:v>44197</c:v>
                </c:pt>
                <c:pt idx="9">
                  <c:v>44228</c:v>
                </c:pt>
                <c:pt idx="10">
                  <c:v>44256</c:v>
                </c:pt>
                <c:pt idx="11">
                  <c:v>44287</c:v>
                </c:pt>
                <c:pt idx="12">
                  <c:v>44317</c:v>
                </c:pt>
                <c:pt idx="13">
                  <c:v>44348</c:v>
                </c:pt>
                <c:pt idx="14">
                  <c:v>44378</c:v>
                </c:pt>
                <c:pt idx="15">
                  <c:v>44409</c:v>
                </c:pt>
                <c:pt idx="16">
                  <c:v>44440</c:v>
                </c:pt>
                <c:pt idx="17">
                  <c:v>44470</c:v>
                </c:pt>
                <c:pt idx="18">
                  <c:v>44501</c:v>
                </c:pt>
                <c:pt idx="19">
                  <c:v>44531</c:v>
                </c:pt>
              </c:numCache>
            </c:numRef>
          </c:cat>
          <c:val>
            <c:numRef>
              <c:f>Hoja1!$C$22:$V$22</c:f>
              <c:numCache>
                <c:formatCode>General</c:formatCode>
                <c:ptCount val="20"/>
                <c:pt idx="0">
                  <c:v>33</c:v>
                </c:pt>
                <c:pt idx="1">
                  <c:v>67</c:v>
                </c:pt>
                <c:pt idx="2">
                  <c:v>53</c:v>
                </c:pt>
                <c:pt idx="3">
                  <c:v>63</c:v>
                </c:pt>
                <c:pt idx="4">
                  <c:v>29</c:v>
                </c:pt>
                <c:pt idx="5">
                  <c:v>54</c:v>
                </c:pt>
                <c:pt idx="6">
                  <c:v>29</c:v>
                </c:pt>
                <c:pt idx="7">
                  <c:v>64</c:v>
                </c:pt>
                <c:pt idx="8">
                  <c:v>38</c:v>
                </c:pt>
                <c:pt idx="9">
                  <c:v>27</c:v>
                </c:pt>
                <c:pt idx="10">
                  <c:v>280</c:v>
                </c:pt>
                <c:pt idx="11">
                  <c:v>53</c:v>
                </c:pt>
                <c:pt idx="12">
                  <c:v>74</c:v>
                </c:pt>
                <c:pt idx="13">
                  <c:v>67</c:v>
                </c:pt>
                <c:pt idx="14">
                  <c:v>58</c:v>
                </c:pt>
                <c:pt idx="15">
                  <c:v>66</c:v>
                </c:pt>
                <c:pt idx="16">
                  <c:v>102</c:v>
                </c:pt>
                <c:pt idx="17">
                  <c:v>45</c:v>
                </c:pt>
                <c:pt idx="18">
                  <c:v>30</c:v>
                </c:pt>
                <c:pt idx="19">
                  <c:v>18</c:v>
                </c:pt>
              </c:numCache>
            </c:numRef>
          </c:val>
          <c:smooth val="0"/>
          <c:extLst>
            <c:ext xmlns:c16="http://schemas.microsoft.com/office/drawing/2014/chart" uri="{C3380CC4-5D6E-409C-BE32-E72D297353CC}">
              <c16:uniqueId val="{00000002-8D8D-4B84-A2E5-5AD9636262E0}"/>
            </c:ext>
          </c:extLst>
        </c:ser>
        <c:dLbls>
          <c:showLegendKey val="0"/>
          <c:showVal val="0"/>
          <c:showCatName val="0"/>
          <c:showSerName val="0"/>
          <c:showPercent val="0"/>
          <c:showBubbleSize val="0"/>
        </c:dLbls>
        <c:marker val="1"/>
        <c:smooth val="0"/>
        <c:axId val="375366680"/>
        <c:axId val="375368976"/>
      </c:lineChart>
      <c:catAx>
        <c:axId val="375366680"/>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75368976"/>
        <c:crosses val="autoZero"/>
        <c:auto val="0"/>
        <c:lblAlgn val="ctr"/>
        <c:lblOffset val="100"/>
        <c:noMultiLvlLbl val="0"/>
      </c:catAx>
      <c:valAx>
        <c:axId val="375368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75366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7</TotalTime>
  <Pages>38</Pages>
  <Words>5779</Words>
  <Characters>31787</Characters>
  <Application>Microsoft Office Word</Application>
  <DocSecurity>0</DocSecurity>
  <Lines>264</Lines>
  <Paragraphs>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Rebeca Michelle Quiros Pérez  (Autorizada-Dirección de Planificación)</cp:lastModifiedBy>
  <cp:revision>3</cp:revision>
  <cp:lastPrinted>2021-11-30T19:07:00Z</cp:lastPrinted>
  <dcterms:created xsi:type="dcterms:W3CDTF">2022-09-27T20:37:00Z</dcterms:created>
  <dcterms:modified xsi:type="dcterms:W3CDTF">2022-09-27T20:39:00Z</dcterms:modified>
</cp:coreProperties>
</file>