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Default Extension="doc" ContentType="application/msword"/>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7542966" w14:textId="6C062970" w:rsidR="00C25EAF" w:rsidRPr="00C25EAF" w:rsidRDefault="00C25EAF" w:rsidP="00C25EAF">
      <w:pPr>
        <w:widowControl w:val="0"/>
        <w:spacing w:before="0" w:after="0" w:line="240" w:lineRule="auto"/>
        <w:ind w:left="0"/>
        <w:jc w:val="center"/>
        <w:rPr>
          <w:rFonts w:ascii="Book Antiqua" w:eastAsia="Times New Roman" w:hAnsi="Book Antiqua" w:cs="Book Antiqua"/>
          <w:snapToGrid w:val="0"/>
          <w:sz w:val="24"/>
          <w:szCs w:val="24"/>
          <w:lang w:eastAsia="es-ES"/>
        </w:rPr>
      </w:pPr>
      <w:bookmarkStart w:id="0" w:name="_Hlk4438523"/>
      <w:bookmarkEnd w:id="0"/>
      <w:r>
        <w:rPr>
          <w:rFonts w:ascii="Book Antiqua" w:eastAsia="Times New Roman" w:hAnsi="Book Antiqua" w:cs="Book Antiqua"/>
          <w:snapToGrid w:val="0"/>
          <w:sz w:val="24"/>
          <w:szCs w:val="24"/>
          <w:lang w:eastAsia="es-ES"/>
        </w:rPr>
        <w:t xml:space="preserve">                                                                                                                                  </w:t>
      </w:r>
      <w:r w:rsidR="00CA26D0">
        <w:rPr>
          <w:rFonts w:ascii="Book Antiqua" w:eastAsia="Times New Roman" w:hAnsi="Book Antiqua" w:cs="Book Antiqua"/>
          <w:snapToGrid w:val="0"/>
          <w:sz w:val="24"/>
          <w:szCs w:val="24"/>
          <w:lang w:eastAsia="es-ES"/>
        </w:rPr>
        <w:t>955</w:t>
      </w:r>
      <w:r>
        <w:rPr>
          <w:rFonts w:ascii="Book Antiqua" w:eastAsia="Times New Roman" w:hAnsi="Book Antiqua" w:cs="Book Antiqua"/>
          <w:snapToGrid w:val="0"/>
          <w:sz w:val="24"/>
          <w:szCs w:val="24"/>
          <w:lang w:eastAsia="es-ES"/>
        </w:rPr>
        <w:t xml:space="preserve"> </w:t>
      </w:r>
      <w:r w:rsidRPr="00C25EAF">
        <w:rPr>
          <w:rFonts w:ascii="Book Antiqua" w:eastAsia="Times New Roman" w:hAnsi="Book Antiqua" w:cs="Book Antiqua"/>
          <w:snapToGrid w:val="0"/>
          <w:sz w:val="24"/>
          <w:szCs w:val="24"/>
          <w:lang w:eastAsia="es-ES"/>
        </w:rPr>
        <w:t>-PLA-</w:t>
      </w:r>
      <w:r>
        <w:rPr>
          <w:rFonts w:ascii="Book Antiqua" w:eastAsia="Times New Roman" w:hAnsi="Book Antiqua" w:cs="Book Antiqua"/>
          <w:snapToGrid w:val="0"/>
          <w:sz w:val="24"/>
          <w:szCs w:val="24"/>
          <w:lang w:eastAsia="es-ES"/>
        </w:rPr>
        <w:t>MI</w:t>
      </w:r>
      <w:r w:rsidRPr="00C25EAF">
        <w:rPr>
          <w:rFonts w:ascii="Book Antiqua" w:eastAsia="Times New Roman" w:hAnsi="Book Antiqua" w:cs="Book Antiqua"/>
          <w:snapToGrid w:val="0"/>
          <w:sz w:val="24"/>
          <w:szCs w:val="24"/>
          <w:lang w:eastAsia="es-ES"/>
        </w:rPr>
        <w:t>-2021</w:t>
      </w:r>
    </w:p>
    <w:p w14:paraId="02C50EA4" w14:textId="6819323F" w:rsidR="00C25EAF" w:rsidRPr="00C25EAF" w:rsidRDefault="00C25EAF" w:rsidP="00C25EAF">
      <w:pPr>
        <w:widowControl w:val="0"/>
        <w:spacing w:before="0" w:after="0" w:line="240" w:lineRule="auto"/>
        <w:ind w:left="0"/>
        <w:jc w:val="right"/>
        <w:rPr>
          <w:rFonts w:ascii="Book Antiqua" w:eastAsia="Times New Roman" w:hAnsi="Book Antiqua" w:cs="Book Antiqua"/>
          <w:snapToGrid w:val="0"/>
          <w:sz w:val="24"/>
          <w:szCs w:val="24"/>
          <w:lang w:eastAsia="es-ES"/>
        </w:rPr>
      </w:pPr>
      <w:r w:rsidRPr="00C25EAF">
        <w:rPr>
          <w:rFonts w:ascii="Book Antiqua" w:eastAsia="Times New Roman" w:hAnsi="Book Antiqua" w:cs="Book Antiqua"/>
          <w:sz w:val="24"/>
          <w:szCs w:val="24"/>
          <w:lang w:eastAsia="es-ES"/>
        </w:rPr>
        <w:t>Ref. SICE:</w:t>
      </w:r>
      <w:r w:rsidR="00781A04">
        <w:rPr>
          <w:rFonts w:ascii="Book Antiqua" w:eastAsia="Times New Roman" w:hAnsi="Book Antiqua" w:cs="Book Antiqua"/>
          <w:sz w:val="24"/>
          <w:szCs w:val="24"/>
          <w:lang w:eastAsia="es-ES"/>
        </w:rPr>
        <w:t xml:space="preserve"> </w:t>
      </w:r>
      <w:r>
        <w:rPr>
          <w:rFonts w:ascii="Book Antiqua" w:eastAsia="Times New Roman" w:hAnsi="Book Antiqua" w:cs="Book Antiqua"/>
          <w:sz w:val="24"/>
          <w:szCs w:val="24"/>
          <w:lang w:eastAsia="es-ES"/>
        </w:rPr>
        <w:t>708-2021</w:t>
      </w:r>
      <w:r w:rsidR="00976928">
        <w:rPr>
          <w:rFonts w:ascii="Book Antiqua" w:eastAsia="Times New Roman" w:hAnsi="Book Antiqua" w:cs="Book Antiqua"/>
          <w:sz w:val="24"/>
          <w:szCs w:val="24"/>
          <w:lang w:eastAsia="es-ES"/>
        </w:rPr>
        <w:t xml:space="preserve"> </w:t>
      </w:r>
      <w:r w:rsidR="00976928" w:rsidRPr="00976928">
        <w:rPr>
          <w:rFonts w:ascii="Book Antiqua" w:eastAsia="Times New Roman" w:hAnsi="Book Antiqua" w:cs="Book Antiqua"/>
          <w:sz w:val="24"/>
          <w:szCs w:val="24"/>
          <w:lang w:eastAsia="es-ES"/>
        </w:rPr>
        <w:t>/ 824-2019</w:t>
      </w:r>
    </w:p>
    <w:p w14:paraId="5CCF6239" w14:textId="3434DF4F" w:rsidR="00C25EAF" w:rsidRDefault="00C25EAF" w:rsidP="00C25EAF">
      <w:pPr>
        <w:widowControl w:val="0"/>
        <w:spacing w:before="0" w:after="0" w:line="240" w:lineRule="auto"/>
        <w:ind w:left="0"/>
        <w:jc w:val="left"/>
        <w:rPr>
          <w:rFonts w:ascii="Book Antiqua" w:eastAsia="Times New Roman" w:hAnsi="Book Antiqua" w:cs="Book Antiqua"/>
          <w:snapToGrid w:val="0"/>
          <w:sz w:val="24"/>
          <w:szCs w:val="24"/>
          <w:lang w:eastAsia="es-ES"/>
        </w:rPr>
      </w:pPr>
    </w:p>
    <w:p w14:paraId="6B67A73F" w14:textId="77777777" w:rsidR="00781A04" w:rsidRPr="00C25EAF" w:rsidRDefault="00781A04" w:rsidP="00C25EAF">
      <w:pPr>
        <w:widowControl w:val="0"/>
        <w:spacing w:before="0" w:after="0" w:line="240" w:lineRule="auto"/>
        <w:ind w:left="0"/>
        <w:jc w:val="left"/>
        <w:rPr>
          <w:rFonts w:ascii="Book Antiqua" w:eastAsia="Times New Roman" w:hAnsi="Book Antiqua" w:cs="Book Antiqua"/>
          <w:snapToGrid w:val="0"/>
          <w:sz w:val="24"/>
          <w:szCs w:val="24"/>
          <w:lang w:eastAsia="es-ES"/>
        </w:rPr>
      </w:pPr>
    </w:p>
    <w:p w14:paraId="1AF80AD7" w14:textId="6A08DA87" w:rsidR="00C25EAF" w:rsidRPr="00C25EAF" w:rsidRDefault="00647DF3" w:rsidP="00C25EAF">
      <w:pPr>
        <w:widowControl w:val="0"/>
        <w:spacing w:before="0" w:after="0" w:line="240" w:lineRule="auto"/>
        <w:ind w:left="0"/>
        <w:jc w:val="lef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25 de agosto de 2021</w:t>
      </w:r>
    </w:p>
    <w:p w14:paraId="38C49453" w14:textId="02881C05" w:rsidR="00C25EAF" w:rsidRDefault="00C25EAF" w:rsidP="00C25EAF">
      <w:pPr>
        <w:widowControl w:val="0"/>
        <w:spacing w:before="0" w:after="0" w:line="240" w:lineRule="auto"/>
        <w:ind w:left="0"/>
        <w:jc w:val="left"/>
        <w:rPr>
          <w:rFonts w:ascii="Book Antiqua" w:eastAsia="Times New Roman" w:hAnsi="Book Antiqua" w:cs="Book Antiqua"/>
          <w:snapToGrid w:val="0"/>
          <w:sz w:val="24"/>
          <w:szCs w:val="24"/>
          <w:lang w:eastAsia="es-ES"/>
        </w:rPr>
      </w:pPr>
      <w:bookmarkStart w:id="1" w:name="_GoBack"/>
      <w:bookmarkEnd w:id="1"/>
    </w:p>
    <w:p w14:paraId="3AA7904F" w14:textId="77777777" w:rsidR="00781A04" w:rsidRPr="00C25EAF" w:rsidRDefault="00781A04" w:rsidP="00C25EAF">
      <w:pPr>
        <w:widowControl w:val="0"/>
        <w:spacing w:before="0" w:after="0" w:line="240" w:lineRule="auto"/>
        <w:ind w:left="0"/>
        <w:jc w:val="left"/>
        <w:rPr>
          <w:rFonts w:ascii="Book Antiqua" w:eastAsia="Times New Roman" w:hAnsi="Book Antiqua" w:cs="Book Antiqua"/>
          <w:snapToGrid w:val="0"/>
          <w:sz w:val="24"/>
          <w:szCs w:val="24"/>
          <w:lang w:eastAsia="es-ES"/>
        </w:rPr>
      </w:pPr>
    </w:p>
    <w:p w14:paraId="687B1329" w14:textId="6E97B2C8" w:rsidR="00C25EAF" w:rsidRDefault="00C25EAF" w:rsidP="00C25EAF">
      <w:pPr>
        <w:widowControl w:val="0"/>
        <w:spacing w:before="0" w:after="0" w:line="240" w:lineRule="auto"/>
        <w:ind w:left="0"/>
        <w:jc w:val="left"/>
        <w:rPr>
          <w:rFonts w:ascii="Book Antiqua" w:eastAsia="Times New Roman" w:hAnsi="Book Antiqua" w:cs="Book Antiqua"/>
          <w:snapToGrid w:val="0"/>
          <w:sz w:val="24"/>
          <w:szCs w:val="24"/>
          <w:lang w:eastAsia="es-ES"/>
        </w:rPr>
      </w:pPr>
    </w:p>
    <w:p w14:paraId="4CB2A0C3" w14:textId="77777777" w:rsidR="00781A04" w:rsidRPr="00C25EAF" w:rsidRDefault="00781A04" w:rsidP="00C25EAF">
      <w:pPr>
        <w:widowControl w:val="0"/>
        <w:spacing w:before="0" w:after="0" w:line="240" w:lineRule="auto"/>
        <w:ind w:left="0"/>
        <w:jc w:val="left"/>
        <w:rPr>
          <w:rFonts w:ascii="Book Antiqua" w:eastAsia="Times New Roman" w:hAnsi="Book Antiqua" w:cs="Book Antiqua"/>
          <w:snapToGrid w:val="0"/>
          <w:sz w:val="24"/>
          <w:szCs w:val="24"/>
          <w:lang w:eastAsia="es-ES"/>
        </w:rPr>
      </w:pPr>
    </w:p>
    <w:p w14:paraId="5A3389C8" w14:textId="77777777" w:rsidR="00976928" w:rsidRPr="00181CAF" w:rsidRDefault="00976928" w:rsidP="00976928">
      <w:pPr>
        <w:widowControl w:val="0"/>
        <w:spacing w:before="0" w:after="0" w:line="240" w:lineRule="auto"/>
        <w:ind w:left="0"/>
        <w:jc w:val="lef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Licenciada</w:t>
      </w:r>
    </w:p>
    <w:p w14:paraId="0639B34C" w14:textId="77777777" w:rsidR="00976928" w:rsidRPr="00FD5181" w:rsidRDefault="00976928" w:rsidP="00976928">
      <w:pPr>
        <w:widowControl w:val="0"/>
        <w:spacing w:before="0" w:after="0" w:line="240" w:lineRule="auto"/>
        <w:ind w:left="0"/>
        <w:jc w:val="left"/>
        <w:rPr>
          <w:rFonts w:ascii="Book Antiqua" w:eastAsia="Times New Roman" w:hAnsi="Book Antiqua" w:cs="Book Antiqua"/>
          <w:snapToGrid w:val="0"/>
          <w:sz w:val="24"/>
          <w:szCs w:val="24"/>
          <w:lang w:eastAsia="es-ES"/>
        </w:rPr>
      </w:pPr>
      <w:r w:rsidRPr="00FD5181">
        <w:rPr>
          <w:rFonts w:ascii="Book Antiqua" w:eastAsia="Times New Roman" w:hAnsi="Book Antiqua" w:cs="Book Antiqua"/>
          <w:snapToGrid w:val="0"/>
          <w:sz w:val="24"/>
          <w:szCs w:val="24"/>
          <w:lang w:eastAsia="es-ES"/>
        </w:rPr>
        <w:t>Silvia Navarro Romanini</w:t>
      </w:r>
    </w:p>
    <w:p w14:paraId="6EA024D3" w14:textId="77777777" w:rsidR="00976928" w:rsidRPr="00FD5181" w:rsidRDefault="00976928" w:rsidP="00976928">
      <w:pPr>
        <w:widowControl w:val="0"/>
        <w:spacing w:before="0" w:after="0" w:line="240" w:lineRule="auto"/>
        <w:ind w:left="0"/>
        <w:jc w:val="left"/>
        <w:rPr>
          <w:rFonts w:ascii="Book Antiqua" w:eastAsia="Times New Roman" w:hAnsi="Book Antiqua" w:cs="Book Antiqua"/>
          <w:snapToGrid w:val="0"/>
          <w:sz w:val="24"/>
          <w:szCs w:val="24"/>
          <w:lang w:eastAsia="es-ES"/>
        </w:rPr>
      </w:pPr>
      <w:r w:rsidRPr="00FD5181">
        <w:rPr>
          <w:rFonts w:ascii="Book Antiqua" w:eastAsia="Times New Roman" w:hAnsi="Book Antiqua" w:cs="Book Antiqua"/>
          <w:snapToGrid w:val="0"/>
          <w:sz w:val="24"/>
          <w:szCs w:val="24"/>
          <w:lang w:eastAsia="es-ES"/>
        </w:rPr>
        <w:t>Secretaría General de la Corte</w:t>
      </w:r>
    </w:p>
    <w:p w14:paraId="10B1B807" w14:textId="77777777" w:rsidR="00976928" w:rsidRDefault="00976928" w:rsidP="00976928">
      <w:pPr>
        <w:widowControl w:val="0"/>
        <w:spacing w:before="0" w:after="0" w:line="240" w:lineRule="auto"/>
        <w:ind w:left="0"/>
        <w:jc w:val="left"/>
        <w:rPr>
          <w:rFonts w:ascii="Book Antiqua" w:eastAsia="Times New Roman" w:hAnsi="Book Antiqua" w:cs="Book Antiqua"/>
          <w:snapToGrid w:val="0"/>
          <w:sz w:val="24"/>
          <w:szCs w:val="24"/>
          <w:lang w:eastAsia="es-ES"/>
        </w:rPr>
      </w:pPr>
    </w:p>
    <w:p w14:paraId="0CEDA44F" w14:textId="77777777" w:rsidR="00976928" w:rsidRPr="00FD5181" w:rsidRDefault="00976928" w:rsidP="00976928">
      <w:pPr>
        <w:widowControl w:val="0"/>
        <w:spacing w:before="0" w:after="0" w:line="240" w:lineRule="auto"/>
        <w:ind w:left="0"/>
        <w:jc w:val="left"/>
        <w:rPr>
          <w:rFonts w:ascii="Book Antiqua" w:eastAsia="Times New Roman" w:hAnsi="Book Antiqua" w:cs="Book Antiqua"/>
          <w:snapToGrid w:val="0"/>
          <w:sz w:val="24"/>
          <w:szCs w:val="24"/>
          <w:lang w:eastAsia="es-ES"/>
        </w:rPr>
      </w:pPr>
    </w:p>
    <w:p w14:paraId="13C53448" w14:textId="77777777" w:rsidR="00976928" w:rsidRPr="00FD5181" w:rsidRDefault="00976928" w:rsidP="00976928">
      <w:pPr>
        <w:widowControl w:val="0"/>
        <w:spacing w:before="0" w:after="0" w:line="240" w:lineRule="auto"/>
        <w:ind w:left="0"/>
        <w:jc w:val="left"/>
        <w:rPr>
          <w:rFonts w:ascii="Book Antiqua" w:eastAsia="Times New Roman" w:hAnsi="Book Antiqua" w:cs="Book Antiqua"/>
          <w:snapToGrid w:val="0"/>
          <w:sz w:val="24"/>
          <w:szCs w:val="24"/>
          <w:lang w:eastAsia="es-ES"/>
        </w:rPr>
      </w:pPr>
      <w:r w:rsidRPr="00FD5181">
        <w:rPr>
          <w:rFonts w:ascii="Book Antiqua" w:eastAsia="Times New Roman" w:hAnsi="Book Antiqua" w:cs="Book Antiqua"/>
          <w:snapToGrid w:val="0"/>
          <w:sz w:val="24"/>
          <w:szCs w:val="24"/>
          <w:lang w:eastAsia="es-ES"/>
        </w:rPr>
        <w:t>Estimada señora:</w:t>
      </w:r>
    </w:p>
    <w:p w14:paraId="0F736FDF" w14:textId="77777777" w:rsidR="00976928" w:rsidRPr="00FD5181" w:rsidRDefault="00976928" w:rsidP="00976928">
      <w:pPr>
        <w:widowControl w:val="0"/>
        <w:spacing w:before="0" w:after="0" w:line="240" w:lineRule="auto"/>
        <w:ind w:left="0"/>
        <w:jc w:val="left"/>
        <w:rPr>
          <w:rFonts w:ascii="Book Antiqua" w:eastAsia="Times New Roman" w:hAnsi="Book Antiqua" w:cs="Book Antiqua"/>
          <w:snapToGrid w:val="0"/>
          <w:sz w:val="24"/>
          <w:szCs w:val="24"/>
          <w:lang w:eastAsia="es-ES"/>
        </w:rPr>
      </w:pPr>
    </w:p>
    <w:p w14:paraId="5A977CF3" w14:textId="5F9E5C87" w:rsidR="00976928" w:rsidRPr="00FD5181" w:rsidRDefault="00976928" w:rsidP="00976928">
      <w:pPr>
        <w:widowControl w:val="0"/>
        <w:spacing w:before="0" w:after="0" w:line="240" w:lineRule="auto"/>
        <w:ind w:left="0" w:firstLine="708"/>
        <w:rPr>
          <w:rFonts w:ascii="Book Antiqua" w:eastAsia="Times New Roman" w:hAnsi="Book Antiqua" w:cs="Book Antiqua"/>
          <w:snapToGrid w:val="0"/>
          <w:sz w:val="24"/>
          <w:szCs w:val="24"/>
          <w:lang w:eastAsia="es-ES"/>
        </w:rPr>
      </w:pPr>
      <w:r w:rsidRPr="00FD5181">
        <w:rPr>
          <w:rFonts w:ascii="Book Antiqua" w:eastAsia="Times New Roman" w:hAnsi="Book Antiqua" w:cs="Book Antiqua"/>
          <w:snapToGrid w:val="0"/>
          <w:sz w:val="24"/>
          <w:szCs w:val="24"/>
          <w:lang w:eastAsia="es-ES"/>
        </w:rPr>
        <w:t xml:space="preserve">Le remito el informe suscrito por el Ing. Jorge Fernando Rodríguez Salazar, Jefe </w:t>
      </w:r>
      <w:proofErr w:type="spellStart"/>
      <w:r w:rsidRPr="00FD5181">
        <w:rPr>
          <w:rFonts w:ascii="Book Antiqua" w:eastAsia="Times New Roman" w:hAnsi="Book Antiqua" w:cs="Book Antiqua"/>
          <w:snapToGrid w:val="0"/>
          <w:sz w:val="24"/>
          <w:szCs w:val="24"/>
          <w:lang w:eastAsia="es-ES"/>
        </w:rPr>
        <w:t>a.i.</w:t>
      </w:r>
      <w:proofErr w:type="spellEnd"/>
      <w:r w:rsidRPr="00FD5181">
        <w:rPr>
          <w:rFonts w:ascii="Book Antiqua" w:eastAsia="Times New Roman" w:hAnsi="Book Antiqua" w:cs="Book Antiqua"/>
          <w:snapToGrid w:val="0"/>
          <w:sz w:val="24"/>
          <w:szCs w:val="24"/>
          <w:lang w:eastAsia="es-ES"/>
        </w:rPr>
        <w:t xml:space="preserve"> del Subproceso de Modernización Institucional, relacionado con el diagnóstico y propuestas de mejora para el Proyecto de Mejora Integral del Proceso Penal Ministerio Público - Fiscalía de </w:t>
      </w:r>
      <w:r>
        <w:rPr>
          <w:rFonts w:ascii="Book Antiqua" w:eastAsia="Times New Roman" w:hAnsi="Book Antiqua" w:cs="Book Antiqua"/>
          <w:snapToGrid w:val="0"/>
          <w:sz w:val="24"/>
          <w:szCs w:val="24"/>
          <w:lang w:eastAsia="es-ES"/>
        </w:rPr>
        <w:t>San Joaquín de Flores</w:t>
      </w:r>
      <w:r w:rsidRPr="00FD5181">
        <w:rPr>
          <w:rFonts w:ascii="Book Antiqua" w:eastAsia="Times New Roman" w:hAnsi="Book Antiqua" w:cs="Book Antiqua"/>
          <w:snapToGrid w:val="0"/>
          <w:sz w:val="24"/>
          <w:szCs w:val="24"/>
          <w:lang w:eastAsia="es-ES"/>
        </w:rPr>
        <w:t>.</w:t>
      </w:r>
    </w:p>
    <w:p w14:paraId="00A1664D" w14:textId="77777777" w:rsidR="00976928" w:rsidRDefault="00976928" w:rsidP="00976928">
      <w:pPr>
        <w:widowControl w:val="0"/>
        <w:spacing w:before="0" w:after="0" w:line="240" w:lineRule="auto"/>
        <w:ind w:left="0"/>
        <w:rPr>
          <w:rFonts w:ascii="Book Antiqua" w:eastAsia="Times New Roman" w:hAnsi="Book Antiqua" w:cs="Book Antiqua"/>
          <w:snapToGrid w:val="0"/>
          <w:sz w:val="24"/>
          <w:szCs w:val="24"/>
          <w:lang w:eastAsia="es-ES"/>
        </w:rPr>
      </w:pPr>
    </w:p>
    <w:p w14:paraId="4ADE3A4A" w14:textId="43E70328" w:rsidR="00976928" w:rsidRPr="00FD5181" w:rsidRDefault="00976928" w:rsidP="00976928">
      <w:pPr>
        <w:widowControl w:val="0"/>
        <w:spacing w:before="0" w:after="0" w:line="240" w:lineRule="auto"/>
        <w:ind w:left="0" w:firstLine="708"/>
        <w:rPr>
          <w:rFonts w:ascii="Book Antiqua" w:eastAsia="Times New Roman" w:hAnsi="Book Antiqua" w:cs="Book Antiqua"/>
          <w:snapToGrid w:val="0"/>
          <w:sz w:val="24"/>
          <w:szCs w:val="24"/>
          <w:lang w:eastAsia="es-ES"/>
        </w:rPr>
      </w:pPr>
      <w:r w:rsidRPr="00FD5181">
        <w:rPr>
          <w:rFonts w:ascii="Book Antiqua" w:eastAsia="Times New Roman" w:hAnsi="Book Antiqua" w:cs="Book Antiqua"/>
          <w:snapToGrid w:val="0"/>
          <w:sz w:val="24"/>
          <w:szCs w:val="24"/>
          <w:lang w:eastAsia="es-ES"/>
        </w:rPr>
        <w:t xml:space="preserve">Con el fin de que se manifestaran al respecto, mediante oficio </w:t>
      </w:r>
      <w:r>
        <w:rPr>
          <w:rFonts w:ascii="Book Antiqua" w:eastAsia="Times New Roman" w:hAnsi="Book Antiqua" w:cs="Book Antiqua"/>
          <w:snapToGrid w:val="0"/>
          <w:sz w:val="24"/>
          <w:szCs w:val="24"/>
          <w:lang w:eastAsia="es-ES"/>
        </w:rPr>
        <w:t>668</w:t>
      </w:r>
      <w:r w:rsidRPr="00FD5181">
        <w:rPr>
          <w:rFonts w:ascii="Book Antiqua" w:eastAsia="Times New Roman" w:hAnsi="Book Antiqua" w:cs="Book Antiqua"/>
          <w:snapToGrid w:val="0"/>
          <w:sz w:val="24"/>
          <w:szCs w:val="24"/>
          <w:lang w:eastAsia="es-ES"/>
        </w:rPr>
        <w:t xml:space="preserve">-PLA-MI-2021 del </w:t>
      </w:r>
      <w:r>
        <w:rPr>
          <w:rFonts w:ascii="Book Antiqua" w:eastAsia="Times New Roman" w:hAnsi="Book Antiqua" w:cs="Book Antiqua"/>
          <w:snapToGrid w:val="0"/>
          <w:sz w:val="24"/>
          <w:szCs w:val="24"/>
          <w:lang w:eastAsia="es-ES"/>
        </w:rPr>
        <w:t>17</w:t>
      </w:r>
      <w:r w:rsidRPr="00FD5181">
        <w:rPr>
          <w:rFonts w:ascii="Book Antiqua" w:eastAsia="Times New Roman" w:hAnsi="Book Antiqua" w:cs="Book Antiqua"/>
          <w:snapToGrid w:val="0"/>
          <w:sz w:val="24"/>
          <w:szCs w:val="24"/>
          <w:lang w:eastAsia="es-ES"/>
        </w:rPr>
        <w:t xml:space="preserve"> de </w:t>
      </w:r>
      <w:r>
        <w:rPr>
          <w:rFonts w:ascii="Book Antiqua" w:eastAsia="Times New Roman" w:hAnsi="Book Antiqua" w:cs="Book Antiqua"/>
          <w:snapToGrid w:val="0"/>
          <w:sz w:val="24"/>
          <w:szCs w:val="24"/>
          <w:lang w:eastAsia="es-ES"/>
        </w:rPr>
        <w:t>junio</w:t>
      </w:r>
      <w:r w:rsidRPr="00FD5181">
        <w:rPr>
          <w:rFonts w:ascii="Book Antiqua" w:eastAsia="Times New Roman" w:hAnsi="Book Antiqua" w:cs="Book Antiqua"/>
          <w:snapToGrid w:val="0"/>
          <w:sz w:val="24"/>
          <w:szCs w:val="24"/>
          <w:lang w:eastAsia="es-ES"/>
        </w:rPr>
        <w:t xml:space="preserve"> de 2021, el preliminar de este documento fue puesto en conocimiento de</w:t>
      </w:r>
      <w:r>
        <w:rPr>
          <w:rFonts w:ascii="Book Antiqua" w:eastAsia="Times New Roman" w:hAnsi="Book Antiqua" w:cs="Book Antiqua"/>
          <w:snapToGrid w:val="0"/>
          <w:sz w:val="24"/>
          <w:szCs w:val="24"/>
          <w:lang w:eastAsia="es-ES"/>
        </w:rPr>
        <w:t>:</w:t>
      </w:r>
    </w:p>
    <w:p w14:paraId="4A6F0A11" w14:textId="77777777" w:rsidR="00976928" w:rsidRDefault="00976928" w:rsidP="00976928">
      <w:pPr>
        <w:widowControl w:val="0"/>
        <w:spacing w:before="0" w:after="0" w:line="240" w:lineRule="auto"/>
        <w:ind w:left="0"/>
        <w:rPr>
          <w:rFonts w:ascii="Book Antiqua" w:eastAsia="Times New Roman" w:hAnsi="Book Antiqua" w:cs="Book Antiqua"/>
          <w:snapToGrid w:val="0"/>
          <w:sz w:val="24"/>
          <w:szCs w:val="24"/>
          <w:lang w:eastAsia="es-ES"/>
        </w:rPr>
      </w:pPr>
    </w:p>
    <w:p w14:paraId="53DA4F73" w14:textId="77777777" w:rsidR="00976928" w:rsidRPr="00E06234" w:rsidRDefault="00976928" w:rsidP="00976928">
      <w:pPr>
        <w:pStyle w:val="Prrafodelista"/>
        <w:numPr>
          <w:ilvl w:val="0"/>
          <w:numId w:val="36"/>
        </w:numPr>
        <w:spacing w:before="0"/>
        <w:ind w:firstLine="273"/>
        <w:rPr>
          <w:rFonts w:ascii="Book Antiqua" w:hAnsi="Book Antiqua"/>
        </w:rPr>
      </w:pPr>
      <w:r w:rsidRPr="00E06234">
        <w:rPr>
          <w:rFonts w:ascii="Book Antiqua" w:hAnsi="Book Antiqua"/>
        </w:rPr>
        <w:t>Fiscalía General</w:t>
      </w:r>
      <w:r>
        <w:rPr>
          <w:rFonts w:ascii="Book Antiqua" w:hAnsi="Book Antiqua"/>
        </w:rPr>
        <w:t xml:space="preserve"> de la República</w:t>
      </w:r>
    </w:p>
    <w:p w14:paraId="20E203AC" w14:textId="77777777" w:rsidR="00976928" w:rsidRDefault="00976928" w:rsidP="00976928">
      <w:pPr>
        <w:pStyle w:val="Prrafodelista"/>
        <w:numPr>
          <w:ilvl w:val="0"/>
          <w:numId w:val="36"/>
        </w:numPr>
        <w:spacing w:before="0"/>
        <w:ind w:firstLine="273"/>
        <w:rPr>
          <w:rFonts w:ascii="Book Antiqua" w:hAnsi="Book Antiqua"/>
        </w:rPr>
      </w:pPr>
      <w:r>
        <w:rPr>
          <w:rFonts w:ascii="Book Antiqua" w:hAnsi="Book Antiqua"/>
        </w:rPr>
        <w:t>Comisión de la Jurisdicción Penal</w:t>
      </w:r>
    </w:p>
    <w:p w14:paraId="1A3FCE5C" w14:textId="77777777" w:rsidR="00976928" w:rsidRDefault="00976928" w:rsidP="00976928">
      <w:pPr>
        <w:pStyle w:val="Prrafodelista"/>
        <w:numPr>
          <w:ilvl w:val="0"/>
          <w:numId w:val="36"/>
        </w:numPr>
        <w:spacing w:before="0"/>
        <w:ind w:firstLine="273"/>
        <w:rPr>
          <w:rFonts w:ascii="Book Antiqua" w:hAnsi="Book Antiqua"/>
        </w:rPr>
      </w:pPr>
      <w:r w:rsidRPr="00E06234">
        <w:rPr>
          <w:rFonts w:ascii="Book Antiqua" w:hAnsi="Book Antiqua"/>
        </w:rPr>
        <w:t>Unidad de Capacitación y Supervisión del Ministerio Público</w:t>
      </w:r>
    </w:p>
    <w:p w14:paraId="1CDC57EC" w14:textId="0A810BBB" w:rsidR="00976928" w:rsidRDefault="00976928" w:rsidP="00976928">
      <w:pPr>
        <w:pStyle w:val="Prrafodelista"/>
        <w:spacing w:before="0"/>
        <w:ind w:left="1560" w:hanging="284"/>
        <w:rPr>
          <w:rFonts w:ascii="Book Antiqua" w:hAnsi="Book Antiqua"/>
        </w:rPr>
      </w:pPr>
      <w:r w:rsidRPr="00E06234">
        <w:rPr>
          <w:rFonts w:ascii="Book Antiqua" w:hAnsi="Book Antiqua"/>
        </w:rPr>
        <w:t xml:space="preserve"> (Fiscala Coordinadora del Proyecto de Mejora Integral del Proceso Penal)</w:t>
      </w:r>
    </w:p>
    <w:p w14:paraId="72928DD0" w14:textId="378ED6E2" w:rsidR="00976928" w:rsidRPr="00E06234" w:rsidRDefault="00976928" w:rsidP="00781A04">
      <w:pPr>
        <w:pStyle w:val="Prrafodelista"/>
        <w:numPr>
          <w:ilvl w:val="0"/>
          <w:numId w:val="36"/>
        </w:numPr>
        <w:spacing w:before="0"/>
        <w:ind w:firstLine="273"/>
        <w:rPr>
          <w:rFonts w:ascii="Book Antiqua" w:hAnsi="Book Antiqua"/>
        </w:rPr>
      </w:pPr>
      <w:r>
        <w:rPr>
          <w:rFonts w:ascii="Book Antiqua" w:hAnsi="Book Antiqua"/>
        </w:rPr>
        <w:t>Unidad de Monitoreo y Apoyo a la Gestión de Fiscalías</w:t>
      </w:r>
    </w:p>
    <w:p w14:paraId="4C25AA90" w14:textId="7B574DC2" w:rsidR="00976928" w:rsidRDefault="00976928" w:rsidP="00976928">
      <w:pPr>
        <w:pStyle w:val="Prrafodelista"/>
        <w:numPr>
          <w:ilvl w:val="0"/>
          <w:numId w:val="36"/>
        </w:numPr>
        <w:spacing w:before="0"/>
        <w:ind w:firstLine="273"/>
        <w:rPr>
          <w:rFonts w:ascii="Book Antiqua" w:hAnsi="Book Antiqua"/>
        </w:rPr>
      </w:pPr>
      <w:r w:rsidRPr="00E06234">
        <w:rPr>
          <w:rFonts w:ascii="Book Antiqua" w:hAnsi="Book Antiqua"/>
        </w:rPr>
        <w:t xml:space="preserve">Fiscalía de </w:t>
      </w:r>
      <w:r>
        <w:rPr>
          <w:rFonts w:ascii="Book Antiqua" w:hAnsi="Book Antiqua"/>
        </w:rPr>
        <w:t>San Joaquín de Flores</w:t>
      </w:r>
    </w:p>
    <w:p w14:paraId="5F4F0C94" w14:textId="3C265287" w:rsidR="00976928" w:rsidRPr="00E06234" w:rsidRDefault="00976928" w:rsidP="00976928">
      <w:pPr>
        <w:pStyle w:val="Prrafodelista"/>
        <w:numPr>
          <w:ilvl w:val="0"/>
          <w:numId w:val="36"/>
        </w:numPr>
        <w:spacing w:before="0"/>
        <w:ind w:firstLine="273"/>
        <w:rPr>
          <w:rFonts w:ascii="Book Antiqua" w:hAnsi="Book Antiqua"/>
        </w:rPr>
      </w:pPr>
      <w:r>
        <w:rPr>
          <w:rFonts w:ascii="Book Antiqua" w:hAnsi="Book Antiqua"/>
        </w:rPr>
        <w:t>Dirección de Tecnología de la Información</w:t>
      </w:r>
    </w:p>
    <w:p w14:paraId="5C0D2822" w14:textId="1536E9EE" w:rsidR="00976928" w:rsidRPr="00E06234" w:rsidRDefault="00976928" w:rsidP="00976928">
      <w:pPr>
        <w:pStyle w:val="Prrafodelista"/>
        <w:numPr>
          <w:ilvl w:val="0"/>
          <w:numId w:val="36"/>
        </w:numPr>
        <w:spacing w:before="0"/>
        <w:ind w:firstLine="273"/>
        <w:rPr>
          <w:rFonts w:ascii="Book Antiqua" w:hAnsi="Book Antiqua"/>
        </w:rPr>
      </w:pPr>
      <w:r>
        <w:rPr>
          <w:rFonts w:ascii="Book Antiqua" w:hAnsi="Book Antiqua"/>
        </w:rPr>
        <w:t xml:space="preserve">Unidad </w:t>
      </w:r>
      <w:r w:rsidRPr="00E06234">
        <w:rPr>
          <w:rFonts w:ascii="Book Antiqua" w:hAnsi="Book Antiqua"/>
        </w:rPr>
        <w:t>Administra</w:t>
      </w:r>
      <w:r>
        <w:rPr>
          <w:rFonts w:ascii="Book Antiqua" w:hAnsi="Book Antiqua"/>
        </w:rPr>
        <w:t>tiva del Ministerio Público</w:t>
      </w:r>
    </w:p>
    <w:p w14:paraId="7FC987AD" w14:textId="77777777" w:rsidR="00976928" w:rsidRDefault="00976928" w:rsidP="00976928">
      <w:pPr>
        <w:widowControl w:val="0"/>
        <w:spacing w:before="0" w:after="0" w:line="240" w:lineRule="auto"/>
        <w:ind w:left="0"/>
        <w:rPr>
          <w:rFonts w:ascii="Book Antiqua" w:eastAsia="Times New Roman" w:hAnsi="Book Antiqua" w:cs="Book Antiqua"/>
          <w:snapToGrid w:val="0"/>
          <w:sz w:val="24"/>
          <w:szCs w:val="24"/>
          <w:lang w:eastAsia="es-ES"/>
        </w:rPr>
      </w:pPr>
    </w:p>
    <w:p w14:paraId="11BEDE67" w14:textId="487B1080" w:rsidR="00C25EAF" w:rsidRPr="00C25EAF" w:rsidRDefault="00781A04" w:rsidP="00C25EAF">
      <w:pPr>
        <w:widowControl w:val="0"/>
        <w:spacing w:before="0" w:after="0" w:line="240" w:lineRule="auto"/>
        <w:ind w:left="0"/>
        <w:rPr>
          <w:rFonts w:ascii="Book Antiqua" w:eastAsia="Times New Roman" w:hAnsi="Book Antiqua" w:cs="Book Antiqua"/>
          <w:sz w:val="24"/>
          <w:szCs w:val="24"/>
          <w:lang w:eastAsia="es-ES"/>
        </w:rPr>
      </w:pPr>
      <w:r>
        <w:rPr>
          <w:rFonts w:ascii="Book Antiqua" w:eastAsia="Times New Roman" w:hAnsi="Book Antiqua" w:cs="Book Antiqua"/>
          <w:snapToGrid w:val="0"/>
          <w:sz w:val="24"/>
          <w:szCs w:val="24"/>
          <w:lang w:eastAsia="es-ES"/>
        </w:rPr>
        <w:t>S</w:t>
      </w:r>
      <w:r w:rsidR="00976928" w:rsidRPr="00FD5181">
        <w:rPr>
          <w:rFonts w:ascii="Book Antiqua" w:eastAsia="Times New Roman" w:hAnsi="Book Antiqua" w:cs="Book Antiqua"/>
          <w:snapToGrid w:val="0"/>
          <w:sz w:val="24"/>
          <w:szCs w:val="24"/>
          <w:lang w:eastAsia="es-ES"/>
        </w:rPr>
        <w:t xml:space="preserve">e recibió </w:t>
      </w:r>
      <w:r w:rsidR="00976928" w:rsidRPr="00F92C61">
        <w:rPr>
          <w:rFonts w:ascii="Book Antiqua" w:eastAsia="Times New Roman" w:hAnsi="Book Antiqua" w:cs="Book Antiqua"/>
          <w:snapToGrid w:val="0"/>
          <w:sz w:val="24"/>
          <w:szCs w:val="24"/>
          <w:lang w:eastAsia="es-ES"/>
        </w:rPr>
        <w:t xml:space="preserve">como respuesta el </w:t>
      </w:r>
      <w:r w:rsidR="00976928">
        <w:rPr>
          <w:rFonts w:ascii="Book Antiqua" w:eastAsia="Times New Roman" w:hAnsi="Book Antiqua" w:cs="Book Antiqua"/>
          <w:snapToGrid w:val="0"/>
          <w:sz w:val="24"/>
          <w:szCs w:val="24"/>
          <w:lang w:eastAsia="es-ES"/>
        </w:rPr>
        <w:t>o</w:t>
      </w:r>
      <w:r w:rsidR="00976928" w:rsidRPr="00F92C61">
        <w:rPr>
          <w:rFonts w:ascii="Book Antiqua" w:eastAsia="Times New Roman" w:hAnsi="Book Antiqua" w:cs="Book Antiqua"/>
          <w:snapToGrid w:val="0"/>
          <w:sz w:val="24"/>
          <w:szCs w:val="24"/>
          <w:lang w:eastAsia="es-ES"/>
        </w:rPr>
        <w:t>ficio FGR-6</w:t>
      </w:r>
      <w:r w:rsidR="00976928">
        <w:rPr>
          <w:rFonts w:ascii="Book Antiqua" w:eastAsia="Times New Roman" w:hAnsi="Book Antiqua" w:cs="Book Antiqua"/>
          <w:snapToGrid w:val="0"/>
          <w:sz w:val="24"/>
          <w:szCs w:val="24"/>
          <w:lang w:eastAsia="es-ES"/>
        </w:rPr>
        <w:t>77</w:t>
      </w:r>
      <w:r w:rsidR="00976928" w:rsidRPr="00F92C61">
        <w:rPr>
          <w:rFonts w:ascii="Book Antiqua" w:eastAsia="Times New Roman" w:hAnsi="Book Antiqua" w:cs="Book Antiqua"/>
          <w:snapToGrid w:val="0"/>
          <w:sz w:val="24"/>
          <w:szCs w:val="24"/>
          <w:lang w:eastAsia="es-ES"/>
        </w:rPr>
        <w:t xml:space="preserve">-2021 del </w:t>
      </w:r>
      <w:r w:rsidR="00976928">
        <w:rPr>
          <w:rFonts w:ascii="Book Antiqua" w:eastAsia="Times New Roman" w:hAnsi="Book Antiqua" w:cs="Book Antiqua"/>
          <w:snapToGrid w:val="0"/>
          <w:sz w:val="24"/>
          <w:szCs w:val="24"/>
          <w:lang w:eastAsia="es-ES"/>
        </w:rPr>
        <w:t>2</w:t>
      </w:r>
      <w:r w:rsidR="00976928" w:rsidRPr="00F92C61">
        <w:rPr>
          <w:rFonts w:ascii="Book Antiqua" w:eastAsia="Times New Roman" w:hAnsi="Book Antiqua" w:cs="Book Antiqua"/>
          <w:snapToGrid w:val="0"/>
          <w:sz w:val="24"/>
          <w:szCs w:val="24"/>
          <w:lang w:eastAsia="es-ES"/>
        </w:rPr>
        <w:t xml:space="preserve">1 de </w:t>
      </w:r>
      <w:r w:rsidR="00976928">
        <w:rPr>
          <w:rFonts w:ascii="Book Antiqua" w:eastAsia="Times New Roman" w:hAnsi="Book Antiqua" w:cs="Book Antiqua"/>
          <w:snapToGrid w:val="0"/>
          <w:sz w:val="24"/>
          <w:szCs w:val="24"/>
          <w:lang w:eastAsia="es-ES"/>
        </w:rPr>
        <w:t>juni</w:t>
      </w:r>
      <w:r w:rsidR="00976928" w:rsidRPr="00F92C61">
        <w:rPr>
          <w:rFonts w:ascii="Book Antiqua" w:eastAsia="Times New Roman" w:hAnsi="Book Antiqua" w:cs="Book Antiqua"/>
          <w:snapToGrid w:val="0"/>
          <w:sz w:val="24"/>
          <w:szCs w:val="24"/>
          <w:lang w:eastAsia="es-ES"/>
        </w:rPr>
        <w:t xml:space="preserve">o de 2021, suscrito por la </w:t>
      </w:r>
      <w:r>
        <w:rPr>
          <w:rFonts w:ascii="Book Antiqua" w:eastAsia="Times New Roman" w:hAnsi="Book Antiqua" w:cs="Book Antiqua"/>
          <w:snapToGrid w:val="0"/>
          <w:sz w:val="24"/>
          <w:szCs w:val="24"/>
          <w:lang w:eastAsia="es-ES"/>
        </w:rPr>
        <w:t>M</w:t>
      </w:r>
      <w:r w:rsidR="00976928" w:rsidRPr="00F92C61">
        <w:rPr>
          <w:rFonts w:ascii="Book Antiqua" w:eastAsia="Times New Roman" w:hAnsi="Book Antiqua" w:cs="Book Antiqua"/>
          <w:snapToGrid w:val="0"/>
          <w:sz w:val="24"/>
          <w:szCs w:val="24"/>
          <w:lang w:eastAsia="es-ES"/>
        </w:rPr>
        <w:t xml:space="preserve">áster Emilia Navas Aparicio, </w:t>
      </w:r>
      <w:r w:rsidR="00976928">
        <w:rPr>
          <w:rFonts w:ascii="Book Antiqua" w:eastAsia="Times New Roman" w:hAnsi="Book Antiqua" w:cs="Book Antiqua"/>
          <w:snapToGrid w:val="0"/>
          <w:sz w:val="24"/>
          <w:szCs w:val="24"/>
          <w:lang w:eastAsia="es-ES"/>
        </w:rPr>
        <w:t xml:space="preserve">en ese momento </w:t>
      </w:r>
      <w:r w:rsidR="00976928" w:rsidRPr="00F92C61">
        <w:rPr>
          <w:rFonts w:ascii="Book Antiqua" w:eastAsia="Times New Roman" w:hAnsi="Book Antiqua" w:cs="Book Antiqua"/>
          <w:snapToGrid w:val="0"/>
          <w:sz w:val="24"/>
          <w:szCs w:val="24"/>
          <w:lang w:eastAsia="es-ES"/>
        </w:rPr>
        <w:t>Fiscala General del Ministerio Público</w:t>
      </w:r>
      <w:r w:rsidR="00976928" w:rsidRPr="00FD5181">
        <w:rPr>
          <w:rFonts w:ascii="Book Antiqua" w:eastAsia="Times New Roman" w:hAnsi="Book Antiqua" w:cs="Book Antiqua"/>
          <w:snapToGrid w:val="0"/>
          <w:sz w:val="24"/>
          <w:szCs w:val="24"/>
          <w:lang w:eastAsia="es-ES"/>
        </w:rPr>
        <w:t xml:space="preserve">, </w:t>
      </w:r>
      <w:r w:rsidR="00976928">
        <w:rPr>
          <w:rFonts w:ascii="Book Antiqua" w:eastAsia="Times New Roman" w:hAnsi="Book Antiqua" w:cs="Book Antiqua"/>
          <w:snapToGrid w:val="0"/>
          <w:sz w:val="24"/>
          <w:szCs w:val="24"/>
          <w:lang w:eastAsia="es-ES"/>
        </w:rPr>
        <w:t>(</w:t>
      </w:r>
      <w:r w:rsidR="00976928" w:rsidRPr="00FD5181">
        <w:rPr>
          <w:rFonts w:ascii="Book Antiqua" w:eastAsia="Times New Roman" w:hAnsi="Book Antiqua" w:cs="Book Antiqua"/>
          <w:snapToGrid w:val="0"/>
          <w:sz w:val="24"/>
          <w:szCs w:val="24"/>
          <w:lang w:eastAsia="es-ES"/>
        </w:rPr>
        <w:t>Anexo 1</w:t>
      </w:r>
      <w:r w:rsidR="00976928">
        <w:rPr>
          <w:rFonts w:ascii="Book Antiqua" w:eastAsia="Times New Roman" w:hAnsi="Book Antiqua" w:cs="Book Antiqua"/>
          <w:snapToGrid w:val="0"/>
          <w:sz w:val="24"/>
          <w:szCs w:val="24"/>
          <w:lang w:eastAsia="es-ES"/>
        </w:rPr>
        <w:t>)</w:t>
      </w:r>
      <w:r w:rsidR="00976928" w:rsidRPr="00FD5181">
        <w:rPr>
          <w:rFonts w:ascii="Book Antiqua" w:eastAsia="Times New Roman" w:hAnsi="Book Antiqua" w:cs="Book Antiqua"/>
          <w:snapToGrid w:val="0"/>
          <w:sz w:val="24"/>
          <w:szCs w:val="24"/>
          <w:lang w:eastAsia="es-ES"/>
        </w:rPr>
        <w:t xml:space="preserve"> y cuyas observaciones fueron debidamente atendidas en el ítem “</w:t>
      </w:r>
      <w:r w:rsidR="00976928">
        <w:rPr>
          <w:rFonts w:ascii="Book Antiqua" w:eastAsia="Times New Roman" w:hAnsi="Book Antiqua" w:cs="Book Antiqua"/>
          <w:snapToGrid w:val="0"/>
          <w:sz w:val="24"/>
          <w:szCs w:val="24"/>
          <w:lang w:eastAsia="es-ES"/>
        </w:rPr>
        <w:t>9.</w:t>
      </w:r>
      <w:r w:rsidR="00976928" w:rsidRPr="00FD5181">
        <w:rPr>
          <w:rFonts w:ascii="Book Antiqua" w:eastAsia="Times New Roman" w:hAnsi="Book Antiqua" w:cs="Book Antiqua"/>
          <w:snapToGrid w:val="0"/>
          <w:sz w:val="24"/>
          <w:szCs w:val="24"/>
          <w:lang w:eastAsia="es-ES"/>
        </w:rPr>
        <w:t xml:space="preserve">1” de este informe; </w:t>
      </w:r>
      <w:r w:rsidR="00976928" w:rsidRPr="00F92C61">
        <w:rPr>
          <w:rFonts w:ascii="Book Antiqua" w:eastAsia="Times New Roman" w:hAnsi="Book Antiqua" w:cs="Book Antiqua"/>
          <w:snapToGrid w:val="0"/>
          <w:sz w:val="24"/>
          <w:szCs w:val="24"/>
          <w:lang w:eastAsia="es-ES"/>
        </w:rPr>
        <w:t xml:space="preserve">a su vez, se recibió </w:t>
      </w:r>
      <w:r w:rsidR="00976928">
        <w:rPr>
          <w:rFonts w:ascii="Book Antiqua" w:eastAsia="Times New Roman" w:hAnsi="Book Antiqua" w:cs="Book Antiqua"/>
          <w:snapToGrid w:val="0"/>
          <w:sz w:val="24"/>
          <w:szCs w:val="24"/>
          <w:lang w:eastAsia="es-ES"/>
        </w:rPr>
        <w:t xml:space="preserve">el oficio </w:t>
      </w:r>
      <w:r w:rsidR="00976928" w:rsidRPr="00976928">
        <w:rPr>
          <w:rFonts w:ascii="Book Antiqua" w:eastAsia="Times New Roman" w:hAnsi="Book Antiqua" w:cs="Book Antiqua"/>
          <w:snapToGrid w:val="0"/>
          <w:sz w:val="24"/>
          <w:szCs w:val="24"/>
          <w:lang w:eastAsia="es-ES"/>
        </w:rPr>
        <w:t>950-UAMP-2021 del 1</w:t>
      </w:r>
      <w:r>
        <w:rPr>
          <w:rFonts w:ascii="Book Antiqua" w:eastAsia="Times New Roman" w:hAnsi="Book Antiqua" w:cs="Book Antiqua"/>
          <w:snapToGrid w:val="0"/>
          <w:sz w:val="24"/>
          <w:szCs w:val="24"/>
          <w:lang w:eastAsia="es-ES"/>
        </w:rPr>
        <w:t>°</w:t>
      </w:r>
      <w:r w:rsidR="00976928" w:rsidRPr="00976928">
        <w:rPr>
          <w:rFonts w:ascii="Book Antiqua" w:eastAsia="Times New Roman" w:hAnsi="Book Antiqua" w:cs="Book Antiqua"/>
          <w:snapToGrid w:val="0"/>
          <w:sz w:val="24"/>
          <w:szCs w:val="24"/>
          <w:lang w:eastAsia="es-ES"/>
        </w:rPr>
        <w:t xml:space="preserve"> de julio de 2021, suscrito por el Lic. David Brown Sharpe, Administrador del Ministerio Público</w:t>
      </w:r>
      <w:r w:rsidR="00976928" w:rsidRPr="00FD5181">
        <w:rPr>
          <w:rFonts w:ascii="Book Antiqua" w:eastAsia="Times New Roman" w:hAnsi="Book Antiqua" w:cs="Book Antiqua"/>
          <w:snapToGrid w:val="0"/>
          <w:sz w:val="24"/>
          <w:szCs w:val="24"/>
          <w:lang w:eastAsia="es-ES"/>
        </w:rPr>
        <w:t xml:space="preserve">, </w:t>
      </w:r>
      <w:r w:rsidR="00976928">
        <w:rPr>
          <w:rFonts w:ascii="Book Antiqua" w:eastAsia="Times New Roman" w:hAnsi="Book Antiqua" w:cs="Book Antiqua"/>
          <w:snapToGrid w:val="0"/>
          <w:sz w:val="24"/>
          <w:szCs w:val="24"/>
          <w:lang w:eastAsia="es-ES"/>
        </w:rPr>
        <w:t>(</w:t>
      </w:r>
      <w:r w:rsidR="00976928" w:rsidRPr="00FD5181">
        <w:rPr>
          <w:rFonts w:ascii="Book Antiqua" w:eastAsia="Times New Roman" w:hAnsi="Book Antiqua" w:cs="Book Antiqua"/>
          <w:snapToGrid w:val="0"/>
          <w:sz w:val="24"/>
          <w:szCs w:val="24"/>
          <w:lang w:eastAsia="es-ES"/>
        </w:rPr>
        <w:t>Anexo 2</w:t>
      </w:r>
      <w:r w:rsidR="00976928">
        <w:rPr>
          <w:rFonts w:ascii="Book Antiqua" w:eastAsia="Times New Roman" w:hAnsi="Book Antiqua" w:cs="Book Antiqua"/>
          <w:snapToGrid w:val="0"/>
          <w:sz w:val="24"/>
          <w:szCs w:val="24"/>
          <w:lang w:eastAsia="es-ES"/>
        </w:rPr>
        <w:t>)</w:t>
      </w:r>
      <w:r w:rsidR="00976928" w:rsidRPr="00FD5181">
        <w:rPr>
          <w:rFonts w:ascii="Book Antiqua" w:eastAsia="Times New Roman" w:hAnsi="Book Antiqua" w:cs="Book Antiqua"/>
          <w:snapToGrid w:val="0"/>
          <w:sz w:val="24"/>
          <w:szCs w:val="24"/>
          <w:lang w:eastAsia="es-ES"/>
        </w:rPr>
        <w:t xml:space="preserve"> y cuyas observaciones fueron debidamente atendidas en el ítem “</w:t>
      </w:r>
      <w:r w:rsidR="00976928">
        <w:rPr>
          <w:rFonts w:ascii="Book Antiqua" w:eastAsia="Times New Roman" w:hAnsi="Book Antiqua" w:cs="Book Antiqua"/>
          <w:snapToGrid w:val="0"/>
          <w:sz w:val="24"/>
          <w:szCs w:val="24"/>
          <w:lang w:eastAsia="es-ES"/>
        </w:rPr>
        <w:t>9</w:t>
      </w:r>
      <w:r w:rsidR="00976928" w:rsidRPr="00FD5181">
        <w:rPr>
          <w:rFonts w:ascii="Book Antiqua" w:eastAsia="Times New Roman" w:hAnsi="Book Antiqua" w:cs="Book Antiqua"/>
          <w:snapToGrid w:val="0"/>
          <w:sz w:val="24"/>
          <w:szCs w:val="24"/>
          <w:lang w:eastAsia="es-ES"/>
        </w:rPr>
        <w:t xml:space="preserve">.2” de este informe, también se recibió </w:t>
      </w:r>
      <w:r w:rsidR="00976928" w:rsidRPr="00F92C61">
        <w:rPr>
          <w:rFonts w:ascii="Book Antiqua" w:eastAsia="Times New Roman" w:hAnsi="Book Antiqua" w:cs="Book Antiqua"/>
          <w:snapToGrid w:val="0"/>
          <w:sz w:val="24"/>
          <w:szCs w:val="24"/>
          <w:lang w:eastAsia="es-ES"/>
        </w:rPr>
        <w:t>el oficio CJP1</w:t>
      </w:r>
      <w:r w:rsidR="00976928">
        <w:rPr>
          <w:rFonts w:ascii="Book Antiqua" w:eastAsia="Times New Roman" w:hAnsi="Book Antiqua" w:cs="Book Antiqua"/>
          <w:snapToGrid w:val="0"/>
          <w:sz w:val="24"/>
          <w:szCs w:val="24"/>
          <w:lang w:eastAsia="es-ES"/>
        </w:rPr>
        <w:t>79</w:t>
      </w:r>
      <w:r w:rsidR="00976928" w:rsidRPr="00F92C61">
        <w:rPr>
          <w:rFonts w:ascii="Book Antiqua" w:eastAsia="Times New Roman" w:hAnsi="Book Antiqua" w:cs="Book Antiqua"/>
          <w:snapToGrid w:val="0"/>
          <w:sz w:val="24"/>
          <w:szCs w:val="24"/>
          <w:lang w:eastAsia="es-ES"/>
        </w:rPr>
        <w:t>-</w:t>
      </w:r>
      <w:r w:rsidR="00976928" w:rsidRPr="00F92C61">
        <w:rPr>
          <w:rFonts w:ascii="Book Antiqua" w:eastAsia="Times New Roman" w:hAnsi="Book Antiqua" w:cs="Book Antiqua"/>
          <w:snapToGrid w:val="0"/>
          <w:sz w:val="24"/>
          <w:szCs w:val="24"/>
          <w:lang w:eastAsia="es-ES"/>
        </w:rPr>
        <w:lastRenderedPageBreak/>
        <w:t xml:space="preserve">2021 suscrito por la </w:t>
      </w:r>
      <w:r>
        <w:rPr>
          <w:rFonts w:ascii="Book Antiqua" w:eastAsia="Times New Roman" w:hAnsi="Book Antiqua" w:cs="Book Antiqua"/>
          <w:snapToGrid w:val="0"/>
          <w:sz w:val="24"/>
          <w:szCs w:val="24"/>
          <w:lang w:eastAsia="es-ES"/>
        </w:rPr>
        <w:t>M</w:t>
      </w:r>
      <w:r w:rsidR="00976928" w:rsidRPr="00F92C61">
        <w:rPr>
          <w:rFonts w:ascii="Book Antiqua" w:eastAsia="Times New Roman" w:hAnsi="Book Antiqua" w:cs="Book Antiqua"/>
          <w:snapToGrid w:val="0"/>
          <w:sz w:val="24"/>
          <w:szCs w:val="24"/>
          <w:lang w:eastAsia="es-ES"/>
        </w:rPr>
        <w:t>agistrada Patricia Solano Castro, Presidenta de la Comisión de la Jurisdicción Penal, del 2</w:t>
      </w:r>
      <w:r w:rsidR="00976928">
        <w:rPr>
          <w:rFonts w:ascii="Book Antiqua" w:eastAsia="Times New Roman" w:hAnsi="Book Antiqua" w:cs="Book Antiqua"/>
          <w:snapToGrid w:val="0"/>
          <w:sz w:val="24"/>
          <w:szCs w:val="24"/>
          <w:lang w:eastAsia="es-ES"/>
        </w:rPr>
        <w:t>2</w:t>
      </w:r>
      <w:r w:rsidR="00976928" w:rsidRPr="00F92C61">
        <w:rPr>
          <w:rFonts w:ascii="Book Antiqua" w:eastAsia="Times New Roman" w:hAnsi="Book Antiqua" w:cs="Book Antiqua"/>
          <w:snapToGrid w:val="0"/>
          <w:sz w:val="24"/>
          <w:szCs w:val="24"/>
          <w:lang w:eastAsia="es-ES"/>
        </w:rPr>
        <w:t xml:space="preserve"> de ju</w:t>
      </w:r>
      <w:r w:rsidR="00976928">
        <w:rPr>
          <w:rFonts w:ascii="Book Antiqua" w:eastAsia="Times New Roman" w:hAnsi="Book Antiqua" w:cs="Book Antiqua"/>
          <w:snapToGrid w:val="0"/>
          <w:sz w:val="24"/>
          <w:szCs w:val="24"/>
          <w:lang w:eastAsia="es-ES"/>
        </w:rPr>
        <w:t>l</w:t>
      </w:r>
      <w:r w:rsidR="00976928" w:rsidRPr="00F92C61">
        <w:rPr>
          <w:rFonts w:ascii="Book Antiqua" w:eastAsia="Times New Roman" w:hAnsi="Book Antiqua" w:cs="Book Antiqua"/>
          <w:snapToGrid w:val="0"/>
          <w:sz w:val="24"/>
          <w:szCs w:val="24"/>
          <w:lang w:eastAsia="es-ES"/>
        </w:rPr>
        <w:t>io de 2021</w:t>
      </w:r>
      <w:r w:rsidR="00976928" w:rsidRPr="00FD5181">
        <w:rPr>
          <w:rFonts w:ascii="Book Antiqua" w:eastAsia="Times New Roman" w:hAnsi="Book Antiqua" w:cs="Book Antiqua"/>
          <w:snapToGrid w:val="0"/>
          <w:sz w:val="24"/>
          <w:szCs w:val="24"/>
          <w:lang w:eastAsia="es-ES"/>
        </w:rPr>
        <w:t xml:space="preserve">, </w:t>
      </w:r>
      <w:r w:rsidR="00976928">
        <w:rPr>
          <w:rFonts w:ascii="Book Antiqua" w:eastAsia="Times New Roman" w:hAnsi="Book Antiqua" w:cs="Book Antiqua"/>
          <w:snapToGrid w:val="0"/>
          <w:sz w:val="24"/>
          <w:szCs w:val="24"/>
          <w:lang w:eastAsia="es-ES"/>
        </w:rPr>
        <w:t>(</w:t>
      </w:r>
      <w:r w:rsidR="00976928" w:rsidRPr="00FD5181">
        <w:rPr>
          <w:rFonts w:ascii="Book Antiqua" w:eastAsia="Times New Roman" w:hAnsi="Book Antiqua" w:cs="Book Antiqua"/>
          <w:snapToGrid w:val="0"/>
          <w:sz w:val="24"/>
          <w:szCs w:val="24"/>
          <w:lang w:eastAsia="es-ES"/>
        </w:rPr>
        <w:t>Anexo 3</w:t>
      </w:r>
      <w:r w:rsidR="00976928">
        <w:rPr>
          <w:rFonts w:ascii="Book Antiqua" w:eastAsia="Times New Roman" w:hAnsi="Book Antiqua" w:cs="Book Antiqua"/>
          <w:snapToGrid w:val="0"/>
          <w:sz w:val="24"/>
          <w:szCs w:val="24"/>
          <w:lang w:eastAsia="es-ES"/>
        </w:rPr>
        <w:t>)</w:t>
      </w:r>
      <w:r w:rsidR="00976928" w:rsidRPr="00FD5181">
        <w:rPr>
          <w:rFonts w:ascii="Book Antiqua" w:eastAsia="Times New Roman" w:hAnsi="Book Antiqua" w:cs="Book Antiqua"/>
          <w:snapToGrid w:val="0"/>
          <w:sz w:val="24"/>
          <w:szCs w:val="24"/>
          <w:lang w:eastAsia="es-ES"/>
        </w:rPr>
        <w:t xml:space="preserve"> y cuyas observaciones fueron debidamente atendidas en el ítem “</w:t>
      </w:r>
      <w:r w:rsidR="00976928">
        <w:rPr>
          <w:rFonts w:ascii="Book Antiqua" w:eastAsia="Times New Roman" w:hAnsi="Book Antiqua" w:cs="Book Antiqua"/>
          <w:snapToGrid w:val="0"/>
          <w:sz w:val="24"/>
          <w:szCs w:val="24"/>
          <w:lang w:eastAsia="es-ES"/>
        </w:rPr>
        <w:t>9</w:t>
      </w:r>
      <w:r w:rsidR="00976928" w:rsidRPr="00FD5181">
        <w:rPr>
          <w:rFonts w:ascii="Book Antiqua" w:eastAsia="Times New Roman" w:hAnsi="Book Antiqua" w:cs="Book Antiqua"/>
          <w:snapToGrid w:val="0"/>
          <w:sz w:val="24"/>
          <w:szCs w:val="24"/>
          <w:lang w:eastAsia="es-ES"/>
        </w:rPr>
        <w:t>.3” de este informe.</w:t>
      </w:r>
    </w:p>
    <w:p w14:paraId="6266D747" w14:textId="4957EBC9" w:rsidR="00C25EAF" w:rsidRDefault="00C25EAF" w:rsidP="00C25EAF">
      <w:pPr>
        <w:widowControl w:val="0"/>
        <w:spacing w:before="0" w:after="0" w:line="240" w:lineRule="auto"/>
        <w:ind w:left="0"/>
        <w:rPr>
          <w:rFonts w:ascii="Book Antiqua" w:eastAsia="Times New Roman" w:hAnsi="Book Antiqua" w:cs="Book Antiqua"/>
          <w:sz w:val="24"/>
          <w:szCs w:val="24"/>
          <w:lang w:eastAsia="es-ES"/>
        </w:rPr>
      </w:pPr>
    </w:p>
    <w:p w14:paraId="4CFD5AA1" w14:textId="77777777" w:rsidR="00781A04" w:rsidRPr="00C25EAF" w:rsidRDefault="00781A04" w:rsidP="00C25EAF">
      <w:pPr>
        <w:widowControl w:val="0"/>
        <w:spacing w:before="0" w:after="0" w:line="240" w:lineRule="auto"/>
        <w:ind w:left="0"/>
        <w:rPr>
          <w:rFonts w:ascii="Book Antiqua" w:eastAsia="Times New Roman" w:hAnsi="Book Antiqua" w:cs="Book Antiqua"/>
          <w:sz w:val="24"/>
          <w:szCs w:val="24"/>
          <w:lang w:eastAsia="es-ES"/>
        </w:rPr>
      </w:pPr>
    </w:p>
    <w:p w14:paraId="1E5DB209" w14:textId="77777777" w:rsidR="00C25EAF" w:rsidRPr="00C25EAF" w:rsidRDefault="00C25EAF" w:rsidP="00C25EAF">
      <w:pPr>
        <w:widowControl w:val="0"/>
        <w:spacing w:before="0" w:after="0" w:line="240" w:lineRule="auto"/>
        <w:ind w:left="0"/>
        <w:jc w:val="left"/>
        <w:rPr>
          <w:rFonts w:ascii="Book Antiqua" w:eastAsia="Times New Roman" w:hAnsi="Book Antiqua" w:cs="Book Antiqua"/>
          <w:snapToGrid w:val="0"/>
          <w:sz w:val="24"/>
          <w:szCs w:val="24"/>
          <w:lang w:val="pt-BR" w:eastAsia="es-ES"/>
        </w:rPr>
      </w:pPr>
      <w:r w:rsidRPr="00C25EAF">
        <w:rPr>
          <w:rFonts w:ascii="Book Antiqua" w:eastAsia="Times New Roman" w:hAnsi="Book Antiqua" w:cs="Book Antiqua"/>
          <w:snapToGrid w:val="0"/>
          <w:sz w:val="24"/>
          <w:szCs w:val="24"/>
          <w:lang w:val="pt-BR" w:eastAsia="es-ES"/>
        </w:rPr>
        <w:t>Atentamente,</w:t>
      </w:r>
    </w:p>
    <w:p w14:paraId="0B83C4AF" w14:textId="2E8ABFCF" w:rsidR="00C25EAF" w:rsidRDefault="00C25EAF" w:rsidP="00C25EAF">
      <w:pPr>
        <w:widowControl w:val="0"/>
        <w:spacing w:before="0" w:after="0" w:line="240" w:lineRule="auto"/>
        <w:ind w:left="0"/>
        <w:jc w:val="center"/>
        <w:rPr>
          <w:rFonts w:ascii="Book Antiqua" w:eastAsia="Times New Roman" w:hAnsi="Book Antiqua" w:cs="Book Antiqua"/>
          <w:b/>
          <w:bCs/>
          <w:snapToGrid w:val="0"/>
          <w:sz w:val="24"/>
          <w:szCs w:val="24"/>
          <w:lang w:val="pt-BR" w:eastAsia="es-ES"/>
        </w:rPr>
      </w:pPr>
    </w:p>
    <w:p w14:paraId="1BED4291" w14:textId="781F6A65" w:rsidR="00781A04" w:rsidRDefault="00781A04" w:rsidP="00C25EAF">
      <w:pPr>
        <w:widowControl w:val="0"/>
        <w:spacing w:before="0" w:after="0" w:line="240" w:lineRule="auto"/>
        <w:ind w:left="0"/>
        <w:jc w:val="center"/>
        <w:rPr>
          <w:rFonts w:ascii="Book Antiqua" w:eastAsia="Times New Roman" w:hAnsi="Book Antiqua" w:cs="Book Antiqua"/>
          <w:b/>
          <w:bCs/>
          <w:snapToGrid w:val="0"/>
          <w:sz w:val="24"/>
          <w:szCs w:val="24"/>
          <w:lang w:val="pt-BR" w:eastAsia="es-ES"/>
        </w:rPr>
      </w:pPr>
    </w:p>
    <w:p w14:paraId="6841ADF5" w14:textId="77777777" w:rsidR="00781A04" w:rsidRPr="00C25EAF" w:rsidRDefault="00781A04" w:rsidP="00C25EAF">
      <w:pPr>
        <w:widowControl w:val="0"/>
        <w:spacing w:before="0" w:after="0" w:line="240" w:lineRule="auto"/>
        <w:ind w:left="0"/>
        <w:jc w:val="center"/>
        <w:rPr>
          <w:rFonts w:ascii="Book Antiqua" w:eastAsia="Times New Roman" w:hAnsi="Book Antiqua" w:cs="Book Antiqua"/>
          <w:b/>
          <w:bCs/>
          <w:snapToGrid w:val="0"/>
          <w:sz w:val="24"/>
          <w:szCs w:val="24"/>
          <w:lang w:val="pt-BR" w:eastAsia="es-ES"/>
        </w:rPr>
      </w:pPr>
    </w:p>
    <w:p w14:paraId="50D3FB80" w14:textId="77777777" w:rsidR="00C25EAF" w:rsidRPr="00C25EAF" w:rsidRDefault="00C25EAF" w:rsidP="00C25EAF">
      <w:pPr>
        <w:widowControl w:val="0"/>
        <w:spacing w:before="0" w:after="0" w:line="240" w:lineRule="auto"/>
        <w:ind w:left="0"/>
        <w:jc w:val="left"/>
        <w:rPr>
          <w:rFonts w:ascii="Book Antiqua" w:eastAsia="Times New Roman" w:hAnsi="Book Antiqua" w:cs="Book Antiqua"/>
          <w:snapToGrid w:val="0"/>
          <w:sz w:val="24"/>
          <w:szCs w:val="24"/>
          <w:lang w:val="pt-BR" w:eastAsia="es-ES"/>
        </w:rPr>
      </w:pPr>
    </w:p>
    <w:p w14:paraId="627C8D92" w14:textId="7FAAE9E0" w:rsidR="00C25EAF" w:rsidRPr="00C25EAF" w:rsidRDefault="00314CE8" w:rsidP="00C25EAF">
      <w:pPr>
        <w:spacing w:before="0" w:after="0" w:line="240" w:lineRule="auto"/>
        <w:ind w:left="0"/>
        <w:jc w:val="left"/>
        <w:rPr>
          <w:rFonts w:ascii="Book Antiqua" w:eastAsia="Times New Roman" w:hAnsi="Book Antiqua" w:cs="Book Antiqua"/>
          <w:snapToGrid w:val="0"/>
          <w:sz w:val="24"/>
          <w:szCs w:val="24"/>
          <w:lang w:val="pt-BR" w:eastAsia="es-ES"/>
        </w:rPr>
      </w:pPr>
      <w:r>
        <w:rPr>
          <w:rFonts w:ascii="Book Antiqua" w:eastAsia="Times New Roman" w:hAnsi="Book Antiqua" w:cs="Book Antiqua"/>
          <w:snapToGrid w:val="0"/>
          <w:sz w:val="24"/>
          <w:szCs w:val="24"/>
          <w:lang w:val="pt-BR" w:eastAsia="es-ES"/>
        </w:rPr>
        <w:t xml:space="preserve">Ing. </w:t>
      </w:r>
      <w:r w:rsidR="00C25EAF" w:rsidRPr="00C25EAF">
        <w:rPr>
          <w:rFonts w:ascii="Book Antiqua" w:eastAsia="Times New Roman" w:hAnsi="Book Antiqua" w:cs="Book Antiqua"/>
          <w:snapToGrid w:val="0"/>
          <w:sz w:val="24"/>
          <w:szCs w:val="24"/>
          <w:lang w:val="pt-BR" w:eastAsia="es-ES"/>
        </w:rPr>
        <w:t xml:space="preserve">Dixon Li Morales, </w:t>
      </w:r>
      <w:proofErr w:type="spellStart"/>
      <w:r w:rsidR="00C25EAF" w:rsidRPr="00C25EAF">
        <w:rPr>
          <w:rFonts w:ascii="Book Antiqua" w:eastAsia="Times New Roman" w:hAnsi="Book Antiqua" w:cs="Book Antiqua"/>
          <w:snapToGrid w:val="0"/>
          <w:sz w:val="24"/>
          <w:szCs w:val="24"/>
          <w:lang w:val="pt-BR" w:eastAsia="es-ES"/>
        </w:rPr>
        <w:t>Jefe</w:t>
      </w:r>
      <w:proofErr w:type="spellEnd"/>
      <w:r w:rsidR="00C25EAF" w:rsidRPr="00C25EAF">
        <w:rPr>
          <w:rFonts w:ascii="Book Antiqua" w:eastAsia="Times New Roman" w:hAnsi="Book Antiqua" w:cs="Book Antiqua"/>
          <w:snapToGrid w:val="0"/>
          <w:sz w:val="24"/>
          <w:szCs w:val="24"/>
          <w:lang w:val="pt-BR" w:eastAsia="es-ES"/>
        </w:rPr>
        <w:t xml:space="preserve"> </w:t>
      </w:r>
      <w:proofErr w:type="spellStart"/>
      <w:r w:rsidR="00C25EAF" w:rsidRPr="00C25EAF">
        <w:rPr>
          <w:rFonts w:ascii="Book Antiqua" w:eastAsia="Times New Roman" w:hAnsi="Book Antiqua" w:cs="Book Antiqua"/>
          <w:snapToGrid w:val="0"/>
          <w:sz w:val="24"/>
          <w:szCs w:val="24"/>
          <w:lang w:val="pt-BR" w:eastAsia="es-ES"/>
        </w:rPr>
        <w:t>a.i</w:t>
      </w:r>
      <w:proofErr w:type="spellEnd"/>
      <w:r w:rsidR="00C25EAF" w:rsidRPr="00C25EAF">
        <w:rPr>
          <w:rFonts w:ascii="Book Antiqua" w:eastAsia="Times New Roman" w:hAnsi="Book Antiqua" w:cs="Book Antiqua"/>
          <w:snapToGrid w:val="0"/>
          <w:sz w:val="24"/>
          <w:szCs w:val="24"/>
          <w:lang w:val="pt-BR" w:eastAsia="es-ES"/>
        </w:rPr>
        <w:t xml:space="preserve">. </w:t>
      </w:r>
    </w:p>
    <w:p w14:paraId="5F500988" w14:textId="77777777" w:rsidR="00C25EAF" w:rsidRPr="00C25EAF" w:rsidRDefault="00C25EAF" w:rsidP="00C25EAF">
      <w:pPr>
        <w:spacing w:before="0" w:after="0" w:line="240" w:lineRule="auto"/>
        <w:ind w:left="0"/>
        <w:jc w:val="left"/>
        <w:rPr>
          <w:rFonts w:ascii="Book Antiqua" w:eastAsia="Times New Roman" w:hAnsi="Book Antiqua" w:cs="Book Antiqua"/>
          <w:snapToGrid w:val="0"/>
          <w:sz w:val="24"/>
          <w:szCs w:val="24"/>
          <w:lang w:val="pt-BR" w:eastAsia="es-ES"/>
        </w:rPr>
      </w:pPr>
      <w:proofErr w:type="spellStart"/>
      <w:r w:rsidRPr="00C25EAF">
        <w:rPr>
          <w:rFonts w:ascii="Book Antiqua" w:eastAsia="Times New Roman" w:hAnsi="Book Antiqua" w:cs="Book Antiqua"/>
          <w:snapToGrid w:val="0"/>
          <w:sz w:val="24"/>
          <w:szCs w:val="24"/>
          <w:lang w:val="pt-BR" w:eastAsia="es-ES"/>
        </w:rPr>
        <w:t>Proceso</w:t>
      </w:r>
      <w:proofErr w:type="spellEnd"/>
      <w:r w:rsidRPr="00C25EAF">
        <w:rPr>
          <w:rFonts w:ascii="Book Antiqua" w:eastAsia="Times New Roman" w:hAnsi="Book Antiqua" w:cs="Book Antiqua"/>
          <w:snapToGrid w:val="0"/>
          <w:sz w:val="24"/>
          <w:szCs w:val="24"/>
          <w:lang w:val="pt-BR" w:eastAsia="es-ES"/>
        </w:rPr>
        <w:t xml:space="preserve"> </w:t>
      </w:r>
      <w:proofErr w:type="spellStart"/>
      <w:r w:rsidRPr="00C25EAF">
        <w:rPr>
          <w:rFonts w:ascii="Book Antiqua" w:eastAsia="Times New Roman" w:hAnsi="Book Antiqua" w:cs="Book Antiqua"/>
          <w:snapToGrid w:val="0"/>
          <w:sz w:val="24"/>
          <w:szCs w:val="24"/>
          <w:lang w:val="pt-BR" w:eastAsia="es-ES"/>
        </w:rPr>
        <w:t>Ejecución</w:t>
      </w:r>
      <w:proofErr w:type="spellEnd"/>
      <w:r w:rsidRPr="00C25EAF">
        <w:rPr>
          <w:rFonts w:ascii="Book Antiqua" w:eastAsia="Times New Roman" w:hAnsi="Book Antiqua" w:cs="Book Antiqua"/>
          <w:snapToGrid w:val="0"/>
          <w:sz w:val="24"/>
          <w:szCs w:val="24"/>
          <w:lang w:val="pt-BR" w:eastAsia="es-ES"/>
        </w:rPr>
        <w:t xml:space="preserve"> de </w:t>
      </w:r>
      <w:proofErr w:type="spellStart"/>
      <w:r w:rsidRPr="00C25EAF">
        <w:rPr>
          <w:rFonts w:ascii="Book Antiqua" w:eastAsia="Times New Roman" w:hAnsi="Book Antiqua" w:cs="Book Antiqua"/>
          <w:snapToGrid w:val="0"/>
          <w:sz w:val="24"/>
          <w:szCs w:val="24"/>
          <w:lang w:val="pt-BR" w:eastAsia="es-ES"/>
        </w:rPr>
        <w:t>las</w:t>
      </w:r>
      <w:proofErr w:type="spellEnd"/>
      <w:r w:rsidRPr="00C25EAF">
        <w:rPr>
          <w:rFonts w:ascii="Book Antiqua" w:eastAsia="Times New Roman" w:hAnsi="Book Antiqua" w:cs="Book Antiqua"/>
          <w:snapToGrid w:val="0"/>
          <w:sz w:val="24"/>
          <w:szCs w:val="24"/>
          <w:lang w:val="pt-BR" w:eastAsia="es-ES"/>
        </w:rPr>
        <w:t xml:space="preserve"> </w:t>
      </w:r>
      <w:proofErr w:type="spellStart"/>
      <w:r w:rsidRPr="00C25EAF">
        <w:rPr>
          <w:rFonts w:ascii="Book Antiqua" w:eastAsia="Times New Roman" w:hAnsi="Book Antiqua" w:cs="Book Antiqua"/>
          <w:snapToGrid w:val="0"/>
          <w:sz w:val="24"/>
          <w:szCs w:val="24"/>
          <w:lang w:val="pt-BR" w:eastAsia="es-ES"/>
        </w:rPr>
        <w:t>Operaciones</w:t>
      </w:r>
      <w:proofErr w:type="spellEnd"/>
    </w:p>
    <w:p w14:paraId="1C8A8B0A" w14:textId="77777777" w:rsidR="00C25EAF" w:rsidRPr="00C25EAF" w:rsidRDefault="00C25EAF" w:rsidP="00C25EAF">
      <w:pPr>
        <w:spacing w:before="0" w:after="0" w:line="240" w:lineRule="auto"/>
        <w:ind w:left="0"/>
        <w:jc w:val="left"/>
        <w:rPr>
          <w:rFonts w:ascii="Book Antiqua" w:eastAsia="Times New Roman" w:hAnsi="Book Antiqua" w:cs="Book Antiqua"/>
          <w:snapToGrid w:val="0"/>
          <w:sz w:val="24"/>
          <w:szCs w:val="24"/>
          <w:lang w:val="pt-BR" w:eastAsia="es-ES"/>
        </w:rPr>
      </w:pPr>
    </w:p>
    <w:p w14:paraId="050FAAB8" w14:textId="5C7E7BED" w:rsidR="00C25EAF" w:rsidRDefault="00C25EAF" w:rsidP="00781A04">
      <w:pPr>
        <w:spacing w:before="0" w:after="0" w:line="240" w:lineRule="auto"/>
        <w:ind w:left="0"/>
        <w:jc w:val="left"/>
        <w:rPr>
          <w:rFonts w:ascii="Book Antiqua" w:eastAsia="Times New Roman" w:hAnsi="Book Antiqua" w:cs="Book Antiqua"/>
          <w:sz w:val="24"/>
          <w:szCs w:val="24"/>
          <w:lang w:eastAsia="es-ES"/>
        </w:rPr>
      </w:pPr>
      <w:r w:rsidRPr="00C25EAF">
        <w:rPr>
          <w:rFonts w:ascii="Book Antiqua" w:eastAsia="Times New Roman" w:hAnsi="Book Antiqua" w:cs="Book Antiqua"/>
          <w:sz w:val="24"/>
          <w:szCs w:val="24"/>
          <w:lang w:eastAsia="es-ES"/>
        </w:rPr>
        <w:t>Copia</w:t>
      </w:r>
      <w:r w:rsidR="00781A04">
        <w:rPr>
          <w:rFonts w:ascii="Book Antiqua" w:eastAsia="Times New Roman" w:hAnsi="Book Antiqua" w:cs="Book Antiqua"/>
          <w:sz w:val="24"/>
          <w:szCs w:val="24"/>
          <w:lang w:eastAsia="es-ES"/>
        </w:rPr>
        <w:t>s</w:t>
      </w:r>
      <w:r w:rsidRPr="00C25EAF">
        <w:rPr>
          <w:rFonts w:ascii="Book Antiqua" w:eastAsia="Times New Roman" w:hAnsi="Book Antiqua" w:cs="Book Antiqua"/>
          <w:sz w:val="24"/>
          <w:szCs w:val="24"/>
          <w:lang w:eastAsia="es-ES"/>
        </w:rPr>
        <w:t xml:space="preserve">: </w:t>
      </w:r>
    </w:p>
    <w:p w14:paraId="18243C7E" w14:textId="77777777" w:rsidR="00781A04" w:rsidRDefault="00781A04" w:rsidP="00781A04">
      <w:pPr>
        <w:widowControl w:val="0"/>
        <w:spacing w:before="0" w:after="0" w:line="240" w:lineRule="auto"/>
        <w:ind w:left="0"/>
        <w:rPr>
          <w:rFonts w:ascii="Book Antiqua" w:eastAsia="Times New Roman" w:hAnsi="Book Antiqua" w:cs="Book Antiqua"/>
          <w:snapToGrid w:val="0"/>
          <w:sz w:val="24"/>
          <w:szCs w:val="24"/>
          <w:lang w:eastAsia="es-ES"/>
        </w:rPr>
      </w:pPr>
    </w:p>
    <w:p w14:paraId="41315A48" w14:textId="77777777" w:rsidR="00781A04" w:rsidRPr="00E06234" w:rsidRDefault="00781A04" w:rsidP="00781A04">
      <w:pPr>
        <w:pStyle w:val="Prrafodelista"/>
        <w:numPr>
          <w:ilvl w:val="0"/>
          <w:numId w:val="36"/>
        </w:numPr>
        <w:spacing w:before="0"/>
        <w:ind w:firstLine="273"/>
        <w:rPr>
          <w:rFonts w:ascii="Book Antiqua" w:hAnsi="Book Antiqua"/>
        </w:rPr>
      </w:pPr>
      <w:r w:rsidRPr="00E06234">
        <w:rPr>
          <w:rFonts w:ascii="Book Antiqua" w:hAnsi="Book Antiqua"/>
        </w:rPr>
        <w:t>Fiscalía General</w:t>
      </w:r>
      <w:r>
        <w:rPr>
          <w:rFonts w:ascii="Book Antiqua" w:hAnsi="Book Antiqua"/>
        </w:rPr>
        <w:t xml:space="preserve"> de la República</w:t>
      </w:r>
    </w:p>
    <w:p w14:paraId="1D6151F4" w14:textId="77777777" w:rsidR="00781A04" w:rsidRDefault="00781A04" w:rsidP="00781A04">
      <w:pPr>
        <w:pStyle w:val="Prrafodelista"/>
        <w:numPr>
          <w:ilvl w:val="0"/>
          <w:numId w:val="36"/>
        </w:numPr>
        <w:spacing w:before="0"/>
        <w:ind w:firstLine="273"/>
        <w:rPr>
          <w:rFonts w:ascii="Book Antiqua" w:hAnsi="Book Antiqua"/>
        </w:rPr>
      </w:pPr>
      <w:r>
        <w:rPr>
          <w:rFonts w:ascii="Book Antiqua" w:hAnsi="Book Antiqua"/>
        </w:rPr>
        <w:t>Comisión de la Jurisdicción Penal</w:t>
      </w:r>
    </w:p>
    <w:p w14:paraId="3991B04B" w14:textId="77777777" w:rsidR="00781A04" w:rsidRDefault="00781A04" w:rsidP="00781A04">
      <w:pPr>
        <w:pStyle w:val="Prrafodelista"/>
        <w:numPr>
          <w:ilvl w:val="0"/>
          <w:numId w:val="36"/>
        </w:numPr>
        <w:spacing w:before="0"/>
        <w:ind w:firstLine="273"/>
        <w:rPr>
          <w:rFonts w:ascii="Book Antiqua" w:hAnsi="Book Antiqua"/>
        </w:rPr>
      </w:pPr>
      <w:r w:rsidRPr="00E06234">
        <w:rPr>
          <w:rFonts w:ascii="Book Antiqua" w:hAnsi="Book Antiqua"/>
        </w:rPr>
        <w:t>Unidad de Capacitación y Supervisión del Ministerio Público</w:t>
      </w:r>
    </w:p>
    <w:p w14:paraId="2524FEFF" w14:textId="77777777" w:rsidR="00781A04" w:rsidRDefault="00781A04" w:rsidP="00781A04">
      <w:pPr>
        <w:pStyle w:val="Prrafodelista"/>
        <w:spacing w:before="0"/>
        <w:ind w:left="1560" w:hanging="284"/>
        <w:rPr>
          <w:rFonts w:ascii="Book Antiqua" w:hAnsi="Book Antiqua"/>
        </w:rPr>
      </w:pPr>
      <w:r w:rsidRPr="00E06234">
        <w:rPr>
          <w:rFonts w:ascii="Book Antiqua" w:hAnsi="Book Antiqua"/>
        </w:rPr>
        <w:t xml:space="preserve"> (Fiscala Coordinadora del Proyecto de Mejora Integral del Proceso Penal)</w:t>
      </w:r>
    </w:p>
    <w:p w14:paraId="175736A2" w14:textId="77777777" w:rsidR="00781A04" w:rsidRPr="00E06234" w:rsidRDefault="00781A04" w:rsidP="00781A04">
      <w:pPr>
        <w:pStyle w:val="Prrafodelista"/>
        <w:numPr>
          <w:ilvl w:val="0"/>
          <w:numId w:val="36"/>
        </w:numPr>
        <w:spacing w:before="0"/>
        <w:ind w:firstLine="273"/>
        <w:rPr>
          <w:rFonts w:ascii="Book Antiqua" w:hAnsi="Book Antiqua"/>
        </w:rPr>
      </w:pPr>
      <w:r>
        <w:rPr>
          <w:rFonts w:ascii="Book Antiqua" w:hAnsi="Book Antiqua"/>
        </w:rPr>
        <w:t>Unidad de Monitoreo y Apoyo a la Gestión de Fiscalías</w:t>
      </w:r>
    </w:p>
    <w:p w14:paraId="07D7AEF6" w14:textId="77777777" w:rsidR="00781A04" w:rsidRDefault="00781A04" w:rsidP="00781A04">
      <w:pPr>
        <w:pStyle w:val="Prrafodelista"/>
        <w:numPr>
          <w:ilvl w:val="0"/>
          <w:numId w:val="36"/>
        </w:numPr>
        <w:spacing w:before="0"/>
        <w:ind w:firstLine="273"/>
        <w:rPr>
          <w:rFonts w:ascii="Book Antiqua" w:hAnsi="Book Antiqua"/>
        </w:rPr>
      </w:pPr>
      <w:r w:rsidRPr="00E06234">
        <w:rPr>
          <w:rFonts w:ascii="Book Antiqua" w:hAnsi="Book Antiqua"/>
        </w:rPr>
        <w:t xml:space="preserve">Fiscalía de </w:t>
      </w:r>
      <w:r>
        <w:rPr>
          <w:rFonts w:ascii="Book Antiqua" w:hAnsi="Book Antiqua"/>
        </w:rPr>
        <w:t>San Joaquín de Flores</w:t>
      </w:r>
    </w:p>
    <w:p w14:paraId="785FB921" w14:textId="77777777" w:rsidR="00781A04" w:rsidRPr="00E06234" w:rsidRDefault="00781A04" w:rsidP="00781A04">
      <w:pPr>
        <w:pStyle w:val="Prrafodelista"/>
        <w:numPr>
          <w:ilvl w:val="0"/>
          <w:numId w:val="36"/>
        </w:numPr>
        <w:spacing w:before="0"/>
        <w:ind w:firstLine="273"/>
        <w:rPr>
          <w:rFonts w:ascii="Book Antiqua" w:hAnsi="Book Antiqua"/>
        </w:rPr>
      </w:pPr>
      <w:r>
        <w:rPr>
          <w:rFonts w:ascii="Book Antiqua" w:hAnsi="Book Antiqua"/>
        </w:rPr>
        <w:t>Dirección de Tecnología de la Información</w:t>
      </w:r>
    </w:p>
    <w:p w14:paraId="0B4E15D0" w14:textId="4DA7728D" w:rsidR="00781A04" w:rsidRDefault="00781A04" w:rsidP="00781A04">
      <w:pPr>
        <w:pStyle w:val="Prrafodelista"/>
        <w:numPr>
          <w:ilvl w:val="0"/>
          <w:numId w:val="36"/>
        </w:numPr>
        <w:spacing w:before="0"/>
        <w:ind w:firstLine="273"/>
        <w:rPr>
          <w:rFonts w:ascii="Book Antiqua" w:hAnsi="Book Antiqua"/>
        </w:rPr>
      </w:pPr>
      <w:r>
        <w:rPr>
          <w:rFonts w:ascii="Book Antiqua" w:hAnsi="Book Antiqua"/>
        </w:rPr>
        <w:t xml:space="preserve">Unidad </w:t>
      </w:r>
      <w:r w:rsidRPr="00E06234">
        <w:rPr>
          <w:rFonts w:ascii="Book Antiqua" w:hAnsi="Book Antiqua"/>
        </w:rPr>
        <w:t>Administra</w:t>
      </w:r>
      <w:r>
        <w:rPr>
          <w:rFonts w:ascii="Book Antiqua" w:hAnsi="Book Antiqua"/>
        </w:rPr>
        <w:t>tiva del Ministerio Público</w:t>
      </w:r>
    </w:p>
    <w:p w14:paraId="2BE26896" w14:textId="309606FA" w:rsidR="00781A04" w:rsidRPr="00E06234" w:rsidRDefault="00781A04" w:rsidP="00781A04">
      <w:pPr>
        <w:pStyle w:val="Prrafodelista"/>
        <w:numPr>
          <w:ilvl w:val="0"/>
          <w:numId w:val="36"/>
        </w:numPr>
        <w:spacing w:before="0"/>
        <w:ind w:firstLine="273"/>
        <w:rPr>
          <w:rFonts w:ascii="Book Antiqua" w:hAnsi="Book Antiqua"/>
        </w:rPr>
      </w:pPr>
      <w:r>
        <w:rPr>
          <w:rFonts w:ascii="Book Antiqua" w:hAnsi="Book Antiqua"/>
        </w:rPr>
        <w:t>Archivo</w:t>
      </w:r>
    </w:p>
    <w:p w14:paraId="7B650FDB" w14:textId="06966DE1" w:rsidR="00781A04" w:rsidRDefault="00781A04" w:rsidP="00781A04">
      <w:pPr>
        <w:spacing w:before="0" w:after="0" w:line="240" w:lineRule="auto"/>
        <w:ind w:left="0"/>
        <w:jc w:val="left"/>
        <w:rPr>
          <w:rFonts w:ascii="Book Antiqua" w:eastAsia="Times New Roman" w:hAnsi="Book Antiqua" w:cs="Book Antiqua"/>
          <w:sz w:val="24"/>
          <w:szCs w:val="24"/>
          <w:lang w:eastAsia="es-ES"/>
        </w:rPr>
      </w:pPr>
    </w:p>
    <w:p w14:paraId="54020809" w14:textId="5F167405" w:rsidR="00781A04" w:rsidRDefault="00781A04" w:rsidP="00781A04">
      <w:pPr>
        <w:spacing w:before="0" w:after="0" w:line="240" w:lineRule="auto"/>
        <w:ind w:left="0"/>
        <w:jc w:val="left"/>
        <w:rPr>
          <w:rFonts w:ascii="Book Antiqua" w:eastAsia="Times New Roman" w:hAnsi="Book Antiqua" w:cs="Book Antiqua"/>
          <w:sz w:val="24"/>
          <w:szCs w:val="24"/>
          <w:lang w:eastAsia="es-ES"/>
        </w:rPr>
      </w:pPr>
      <w:proofErr w:type="spellStart"/>
      <w:r>
        <w:rPr>
          <w:rFonts w:ascii="Book Antiqua" w:eastAsia="Times New Roman" w:hAnsi="Book Antiqua" w:cs="Book Antiqua"/>
          <w:sz w:val="24"/>
          <w:szCs w:val="24"/>
          <w:lang w:eastAsia="es-ES"/>
        </w:rPr>
        <w:t>Cch</w:t>
      </w:r>
      <w:proofErr w:type="spellEnd"/>
      <w:r>
        <w:rPr>
          <w:rFonts w:ascii="Book Antiqua" w:eastAsia="Times New Roman" w:hAnsi="Book Antiqua" w:cs="Book Antiqua"/>
          <w:sz w:val="24"/>
          <w:szCs w:val="24"/>
          <w:lang w:eastAsia="es-ES"/>
        </w:rPr>
        <w:t>.</w:t>
      </w:r>
    </w:p>
    <w:p w14:paraId="7B6DD362" w14:textId="3F534233" w:rsidR="00781A04" w:rsidRDefault="00781A04">
      <w:pPr>
        <w:spacing w:before="0" w:after="0" w:line="240" w:lineRule="auto"/>
        <w:ind w:left="0"/>
        <w:jc w:val="left"/>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br w:type="page"/>
      </w:r>
    </w:p>
    <w:p w14:paraId="781F7212" w14:textId="77777777" w:rsidR="00781A04" w:rsidRDefault="00781A04" w:rsidP="00781A04">
      <w:pPr>
        <w:spacing w:before="0" w:after="0" w:line="240" w:lineRule="auto"/>
        <w:ind w:left="0"/>
        <w:jc w:val="left"/>
        <w:rPr>
          <w:rFonts w:ascii="Book Antiqua" w:eastAsia="Times New Roman" w:hAnsi="Book Antiqua" w:cs="Book Antiqua"/>
          <w:sz w:val="24"/>
          <w:szCs w:val="24"/>
          <w:lang w:eastAsia="es-ES"/>
        </w:rPr>
      </w:pPr>
    </w:p>
    <w:p w14:paraId="5728BF94" w14:textId="602BAD54" w:rsidR="00520BBC" w:rsidRPr="009A15F5" w:rsidRDefault="00520BBC" w:rsidP="00781A04">
      <w:pPr>
        <w:widowControl w:val="0"/>
        <w:autoSpaceDE w:val="0"/>
        <w:spacing w:before="0" w:after="0"/>
        <w:ind w:left="0"/>
        <w:rPr>
          <w:rFonts w:ascii="Book Antiqua" w:hAnsi="Book Antiqua" w:cs="Arial"/>
          <w:highlight w:val="yellow"/>
          <w:lang w:val="es-ES"/>
        </w:rPr>
      </w:pPr>
    </w:p>
    <w:p w14:paraId="2FCBA3C4" w14:textId="3BE569C0" w:rsidR="00520BBC" w:rsidRPr="009A15F5" w:rsidRDefault="00647DF3" w:rsidP="00314CE8">
      <w:pPr>
        <w:widowControl w:val="0"/>
        <w:autoSpaceDE w:val="0"/>
        <w:spacing w:before="0" w:after="0" w:line="240" w:lineRule="auto"/>
        <w:ind w:left="0"/>
        <w:rPr>
          <w:rFonts w:ascii="Book Antiqua" w:hAnsi="Book Antiqua" w:cs="Arial"/>
        </w:rPr>
      </w:pPr>
      <w:r>
        <w:rPr>
          <w:rFonts w:ascii="Book Antiqua" w:hAnsi="Book Antiqua" w:cs="Arial"/>
          <w:lang w:val="es-ES"/>
        </w:rPr>
        <w:t>25 de agosto</w:t>
      </w:r>
      <w:r w:rsidR="00314CE8">
        <w:rPr>
          <w:rFonts w:ascii="Book Antiqua" w:hAnsi="Book Antiqua" w:cs="Arial"/>
          <w:lang w:val="es-ES"/>
        </w:rPr>
        <w:t xml:space="preserve"> de 2021</w:t>
      </w:r>
    </w:p>
    <w:p w14:paraId="32565CF0" w14:textId="6C89D746" w:rsidR="00520BBC" w:rsidRDefault="00520BBC" w:rsidP="00314CE8">
      <w:pPr>
        <w:spacing w:before="0" w:after="0" w:line="240" w:lineRule="auto"/>
        <w:ind w:left="0"/>
        <w:rPr>
          <w:rFonts w:ascii="Book Antiqua" w:hAnsi="Book Antiqua" w:cs="Arial"/>
          <w:lang w:val="es-ES"/>
        </w:rPr>
      </w:pPr>
    </w:p>
    <w:p w14:paraId="7A6CB0DC" w14:textId="7D523EFD" w:rsidR="00314CE8" w:rsidRDefault="00314CE8" w:rsidP="00314CE8">
      <w:pPr>
        <w:spacing w:before="0" w:after="0" w:line="240" w:lineRule="auto"/>
        <w:ind w:left="0"/>
        <w:rPr>
          <w:rFonts w:ascii="Book Antiqua" w:hAnsi="Book Antiqua" w:cs="Arial"/>
          <w:lang w:val="es-ES"/>
        </w:rPr>
      </w:pPr>
    </w:p>
    <w:p w14:paraId="57476060" w14:textId="77777777" w:rsidR="00314CE8" w:rsidRPr="009A15F5" w:rsidRDefault="00314CE8" w:rsidP="00314CE8">
      <w:pPr>
        <w:spacing w:before="0" w:after="0" w:line="240" w:lineRule="auto"/>
        <w:ind w:left="0"/>
        <w:rPr>
          <w:rFonts w:ascii="Book Antiqua" w:hAnsi="Book Antiqua" w:cs="Arial"/>
          <w:lang w:val="es-ES"/>
        </w:rPr>
      </w:pPr>
    </w:p>
    <w:p w14:paraId="363828A6" w14:textId="22958892" w:rsidR="00520BBC" w:rsidRPr="009A15F5" w:rsidRDefault="00520BBC" w:rsidP="00314CE8">
      <w:pPr>
        <w:spacing w:before="0" w:after="0" w:line="240" w:lineRule="auto"/>
        <w:ind w:left="0"/>
        <w:rPr>
          <w:rFonts w:ascii="Book Antiqua" w:hAnsi="Book Antiqua" w:cs="Arial"/>
        </w:rPr>
      </w:pPr>
      <w:proofErr w:type="spellStart"/>
      <w:r w:rsidRPr="009A15F5">
        <w:rPr>
          <w:rFonts w:ascii="Book Antiqua" w:hAnsi="Book Antiqua" w:cs="Arial"/>
          <w:lang w:val="pt-BR"/>
        </w:rPr>
        <w:t>Ingeniero</w:t>
      </w:r>
      <w:proofErr w:type="spellEnd"/>
    </w:p>
    <w:p w14:paraId="237C2A65" w14:textId="5A50FD40" w:rsidR="00520BBC" w:rsidRPr="009A15F5" w:rsidRDefault="00520BBC" w:rsidP="00314CE8">
      <w:pPr>
        <w:spacing w:before="0" w:after="0" w:line="240" w:lineRule="auto"/>
        <w:ind w:left="0"/>
        <w:rPr>
          <w:rFonts w:ascii="Book Antiqua" w:hAnsi="Book Antiqua" w:cs="Arial"/>
        </w:rPr>
      </w:pPr>
      <w:r w:rsidRPr="009A15F5">
        <w:rPr>
          <w:rFonts w:ascii="Book Antiqua" w:hAnsi="Book Antiqua" w:cs="Arial"/>
          <w:lang w:val="pt-BR"/>
        </w:rPr>
        <w:t xml:space="preserve">Dixon Li Morales, </w:t>
      </w:r>
      <w:proofErr w:type="spellStart"/>
      <w:r w:rsidR="00314CE8">
        <w:rPr>
          <w:rFonts w:ascii="Book Antiqua" w:hAnsi="Book Antiqua" w:cs="Arial"/>
          <w:lang w:val="pt-BR"/>
        </w:rPr>
        <w:t>Jefe</w:t>
      </w:r>
      <w:proofErr w:type="spellEnd"/>
      <w:r w:rsidR="00314CE8">
        <w:rPr>
          <w:rFonts w:ascii="Book Antiqua" w:hAnsi="Book Antiqua" w:cs="Arial"/>
          <w:lang w:val="pt-BR"/>
        </w:rPr>
        <w:t xml:space="preserve"> </w:t>
      </w:r>
      <w:proofErr w:type="spellStart"/>
      <w:r w:rsidR="00314CE8">
        <w:rPr>
          <w:rFonts w:ascii="Book Antiqua" w:hAnsi="Book Antiqua" w:cs="Arial"/>
          <w:lang w:val="pt-BR"/>
        </w:rPr>
        <w:t>a.i</w:t>
      </w:r>
      <w:proofErr w:type="spellEnd"/>
      <w:r w:rsidR="00314CE8">
        <w:rPr>
          <w:rFonts w:ascii="Book Antiqua" w:hAnsi="Book Antiqua" w:cs="Arial"/>
          <w:lang w:val="pt-BR"/>
        </w:rPr>
        <w:t xml:space="preserve">. </w:t>
      </w:r>
    </w:p>
    <w:p w14:paraId="6D73201B" w14:textId="2FB48C49" w:rsidR="00520BBC" w:rsidRPr="009A15F5" w:rsidRDefault="00520BBC" w:rsidP="00314CE8">
      <w:pPr>
        <w:spacing w:before="0" w:after="0" w:line="240" w:lineRule="auto"/>
        <w:ind w:left="0"/>
        <w:rPr>
          <w:rFonts w:ascii="Book Antiqua" w:hAnsi="Book Antiqua" w:cs="Arial"/>
        </w:rPr>
      </w:pPr>
      <w:r w:rsidRPr="009A15F5">
        <w:rPr>
          <w:rFonts w:ascii="Book Antiqua" w:hAnsi="Book Antiqua" w:cs="Arial"/>
          <w:lang w:val="pt-BR"/>
        </w:rPr>
        <w:t>Proceso</w:t>
      </w:r>
      <w:r w:rsidR="00314CE8">
        <w:rPr>
          <w:rFonts w:ascii="Book Antiqua" w:hAnsi="Book Antiqua" w:cs="Arial"/>
        </w:rPr>
        <w:t xml:space="preserve"> </w:t>
      </w:r>
      <w:r w:rsidRPr="009A15F5">
        <w:rPr>
          <w:rFonts w:ascii="Book Antiqua" w:hAnsi="Book Antiqua" w:cs="Arial"/>
        </w:rPr>
        <w:t>Ejecución de las Operaciones</w:t>
      </w:r>
    </w:p>
    <w:p w14:paraId="74A3AD95" w14:textId="27AC9306" w:rsidR="00520BBC" w:rsidRPr="009A15F5" w:rsidRDefault="00520BBC" w:rsidP="00314CE8">
      <w:pPr>
        <w:spacing w:before="0" w:after="0" w:line="240" w:lineRule="auto"/>
        <w:ind w:left="0"/>
        <w:rPr>
          <w:rFonts w:ascii="Book Antiqua" w:hAnsi="Book Antiqua" w:cs="Arial"/>
          <w:lang w:val="pt-BR"/>
        </w:rPr>
      </w:pPr>
    </w:p>
    <w:p w14:paraId="46471E0C" w14:textId="77777777" w:rsidR="00520BBC" w:rsidRPr="009A15F5" w:rsidRDefault="00520BBC" w:rsidP="00314CE8">
      <w:pPr>
        <w:spacing w:before="0" w:after="0" w:line="240" w:lineRule="auto"/>
        <w:ind w:left="0"/>
        <w:rPr>
          <w:rFonts w:ascii="Book Antiqua" w:hAnsi="Book Antiqua" w:cs="Arial"/>
          <w:lang w:val="pt-BR"/>
        </w:rPr>
      </w:pPr>
    </w:p>
    <w:p w14:paraId="31588202" w14:textId="68493570" w:rsidR="00520BBC" w:rsidRDefault="00520BBC" w:rsidP="00314CE8">
      <w:pPr>
        <w:spacing w:before="0" w:after="0" w:line="240" w:lineRule="auto"/>
        <w:ind w:left="0"/>
        <w:rPr>
          <w:rFonts w:ascii="Book Antiqua" w:hAnsi="Book Antiqua" w:cs="Arial"/>
        </w:rPr>
      </w:pPr>
      <w:r w:rsidRPr="009A15F5">
        <w:rPr>
          <w:rFonts w:ascii="Book Antiqua" w:hAnsi="Book Antiqua" w:cs="Arial"/>
        </w:rPr>
        <w:t>Estimado señor:</w:t>
      </w:r>
    </w:p>
    <w:p w14:paraId="5B93FF79" w14:textId="77777777" w:rsidR="00314CE8" w:rsidRPr="009A15F5" w:rsidRDefault="00314CE8" w:rsidP="00314CE8">
      <w:pPr>
        <w:spacing w:before="0" w:after="0" w:line="240" w:lineRule="auto"/>
        <w:ind w:left="0"/>
        <w:rPr>
          <w:rFonts w:ascii="Book Antiqua" w:hAnsi="Book Antiqua" w:cs="Arial"/>
        </w:rPr>
      </w:pPr>
    </w:p>
    <w:p w14:paraId="778106C9" w14:textId="3AAA0079" w:rsidR="00520BBC" w:rsidRDefault="00520BBC" w:rsidP="00314CE8">
      <w:pPr>
        <w:spacing w:before="0" w:after="0" w:line="240" w:lineRule="auto"/>
        <w:ind w:left="0"/>
        <w:rPr>
          <w:rFonts w:ascii="Book Antiqua" w:hAnsi="Book Antiqua" w:cs="Arial"/>
        </w:rPr>
      </w:pPr>
      <w:r w:rsidRPr="009A15F5">
        <w:rPr>
          <w:rFonts w:ascii="Book Antiqua" w:hAnsi="Book Antiqua" w:cs="Arial"/>
        </w:rPr>
        <w:t>La Dirección de Planificación con el liderazgo del Despacho de la Presidencia diseñó el proyecto Rediseño de Procesos del modelo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 se inauguró en una actividad protocolaria el 4 de mayo de 2018.</w:t>
      </w:r>
    </w:p>
    <w:p w14:paraId="7D3E2615" w14:textId="77777777" w:rsidR="00314CE8" w:rsidRPr="009A15F5" w:rsidRDefault="00314CE8" w:rsidP="00314CE8">
      <w:pPr>
        <w:spacing w:before="0" w:after="0" w:line="240" w:lineRule="auto"/>
        <w:ind w:left="0"/>
        <w:rPr>
          <w:rFonts w:ascii="Book Antiqua" w:hAnsi="Book Antiqua" w:cs="Arial"/>
        </w:rPr>
      </w:pPr>
    </w:p>
    <w:p w14:paraId="2BEE3506" w14:textId="786E83DB" w:rsidR="00520BBC" w:rsidRDefault="00520BBC" w:rsidP="00314CE8">
      <w:pPr>
        <w:spacing w:before="0" w:after="0" w:line="240" w:lineRule="auto"/>
        <w:ind w:left="0"/>
        <w:rPr>
          <w:rFonts w:ascii="Book Antiqua" w:hAnsi="Book Antiqua" w:cs="Arial"/>
        </w:rPr>
      </w:pPr>
      <w:r w:rsidRPr="009A15F5">
        <w:rPr>
          <w:rFonts w:ascii="Book Antiqua" w:hAnsi="Book Antiqua" w:cs="Arial"/>
        </w:rPr>
        <w:t xml:space="preserve">El Consejo Superior, en sesión 43-19 celebrada el 14 de mayo de 2019, artículo XLII, conoció mediante oficio 493-PLA-MI-2019 del 3 de abril de 2019 de la Dirección de Planificación, la propuesta del </w:t>
      </w:r>
      <w:r w:rsidRPr="009A15F5">
        <w:rPr>
          <w:rFonts w:ascii="Book Antiqua" w:hAnsi="Book Antiqua" w:cs="Arial"/>
          <w:i/>
          <w:iCs/>
        </w:rPr>
        <w:t>“Modelo de Tramitación del Ministerio Público”</w:t>
      </w:r>
      <w:r w:rsidRPr="009A15F5">
        <w:rPr>
          <w:rFonts w:ascii="Book Antiqua" w:hAnsi="Book Antiqua" w:cs="Arial"/>
        </w:rPr>
        <w:t>, con el cual se espera estandarizar en la medida de lo posible la tramitación y controles administrativos en este ámbito, aprobando el modelo en la sesión mencionada.</w:t>
      </w:r>
    </w:p>
    <w:p w14:paraId="69562D9F" w14:textId="77777777" w:rsidR="00314CE8" w:rsidRPr="009A15F5" w:rsidRDefault="00314CE8" w:rsidP="00314CE8">
      <w:pPr>
        <w:spacing w:before="0" w:after="0" w:line="240" w:lineRule="auto"/>
        <w:ind w:left="0"/>
        <w:rPr>
          <w:rFonts w:ascii="Book Antiqua" w:hAnsi="Book Antiqua" w:cs="Arial"/>
        </w:rPr>
      </w:pPr>
    </w:p>
    <w:p w14:paraId="6C74DF26" w14:textId="6FC21B2C" w:rsidR="00520BBC" w:rsidRDefault="00520BBC" w:rsidP="00314CE8">
      <w:pPr>
        <w:spacing w:before="0" w:after="0" w:line="240" w:lineRule="auto"/>
        <w:ind w:left="0"/>
        <w:rPr>
          <w:rFonts w:ascii="Book Antiqua" w:hAnsi="Book Antiqua" w:cs="Arial"/>
        </w:rPr>
      </w:pPr>
      <w:r w:rsidRPr="009A15F5">
        <w:rPr>
          <w:rFonts w:ascii="Book Antiqua" w:hAnsi="Book Antiqua" w:cs="Arial"/>
        </w:rPr>
        <w:t>A raíz de lo anterior, la Dirección de Planificación elaboró un Plan de Trabajo para llevar a cabo un proceso de diagnóstico y análisis del funcionamiento actual, así como el planteamiento de propuestas de mejora en cada una de las oficinas del Ministerio Público que conocen de la materia penal, programado por un espacio de cinco semanas por oficina en todos los Circuitos Judiciales del país.</w:t>
      </w:r>
    </w:p>
    <w:p w14:paraId="02C0D5DD" w14:textId="33BBC41A" w:rsidR="00314CE8" w:rsidRPr="009A15F5" w:rsidRDefault="00314CE8" w:rsidP="00314CE8">
      <w:pPr>
        <w:spacing w:before="0" w:after="0" w:line="240" w:lineRule="auto"/>
        <w:ind w:left="0"/>
        <w:rPr>
          <w:rFonts w:ascii="Book Antiqua" w:hAnsi="Book Antiqua" w:cs="Arial"/>
        </w:rPr>
      </w:pPr>
    </w:p>
    <w:p w14:paraId="5AA1A8F1" w14:textId="34B6CBD3" w:rsidR="00520BBC" w:rsidRDefault="00520BBC" w:rsidP="00314CE8">
      <w:pPr>
        <w:spacing w:before="0" w:after="0" w:line="240" w:lineRule="auto"/>
        <w:ind w:left="0"/>
        <w:rPr>
          <w:rFonts w:ascii="Book Antiqua" w:hAnsi="Book Antiqua" w:cs="Arial"/>
        </w:rPr>
      </w:pPr>
      <w:r w:rsidRPr="009A15F5">
        <w:rPr>
          <w:rFonts w:ascii="Book Antiqua" w:hAnsi="Book Antiqua" w:cs="Arial"/>
        </w:rPr>
        <w:t xml:space="preserve">A continuación, se muestran los resultados del abordaje realizado en la </w:t>
      </w:r>
      <w:r w:rsidR="00423164" w:rsidRPr="00D113FA">
        <w:rPr>
          <w:rFonts w:ascii="Book Antiqua" w:hAnsi="Book Antiqua" w:cs="Arial"/>
          <w:bCs/>
        </w:rPr>
        <w:t>Fiscalía de San Joaquín de Flores</w:t>
      </w:r>
      <w:r w:rsidRPr="00D113FA">
        <w:rPr>
          <w:rFonts w:ascii="Book Antiqua" w:hAnsi="Book Antiqua" w:cs="Arial"/>
          <w:bCs/>
        </w:rPr>
        <w:t>. El estudio fue elaborado por el Ing. Christian Vizcaíno Mora, Profesi</w:t>
      </w:r>
      <w:r w:rsidRPr="009A15F5">
        <w:rPr>
          <w:rFonts w:ascii="Book Antiqua" w:hAnsi="Book Antiqua" w:cs="Arial"/>
        </w:rPr>
        <w:t>onal 2, en Coordinación con el Ing. Nelson Arce Hidalgo, Coordinador de Unidad 3, ambos profesionales del Subproceso a mi cargo.</w:t>
      </w:r>
    </w:p>
    <w:p w14:paraId="3675176F" w14:textId="77777777" w:rsidR="00314CE8" w:rsidRPr="009A15F5" w:rsidRDefault="00314CE8" w:rsidP="00314CE8">
      <w:pPr>
        <w:spacing w:before="0" w:after="0" w:line="240" w:lineRule="auto"/>
        <w:ind w:left="0"/>
        <w:rPr>
          <w:rFonts w:ascii="Book Antiqua" w:hAnsi="Book Antiqua" w:cs="Arial"/>
          <w:lang w:val="es-ES"/>
        </w:rPr>
      </w:pPr>
    </w:p>
    <w:p w14:paraId="06DB1460" w14:textId="3CD68F0E" w:rsidR="00520BBC" w:rsidRDefault="00520BBC" w:rsidP="00314CE8">
      <w:pPr>
        <w:spacing w:before="0" w:after="0" w:line="240" w:lineRule="auto"/>
        <w:ind w:left="0"/>
        <w:rPr>
          <w:rFonts w:ascii="Book Antiqua" w:hAnsi="Book Antiqua" w:cs="Arial"/>
          <w:lang w:val="es-ES"/>
        </w:rPr>
      </w:pPr>
      <w:r w:rsidRPr="009A15F5">
        <w:rPr>
          <w:rFonts w:ascii="Book Antiqua" w:hAnsi="Book Antiqua" w:cs="Arial"/>
          <w:lang w:val="es-ES"/>
        </w:rPr>
        <w:t xml:space="preserve">Atentamente, </w:t>
      </w:r>
    </w:p>
    <w:p w14:paraId="2FC272F6" w14:textId="67BEAD01" w:rsidR="00314CE8" w:rsidRDefault="00314CE8" w:rsidP="00314CE8">
      <w:pPr>
        <w:spacing w:before="0" w:after="0" w:line="240" w:lineRule="auto"/>
        <w:ind w:left="0"/>
        <w:rPr>
          <w:rFonts w:ascii="Book Antiqua" w:hAnsi="Book Antiqua" w:cs="Arial"/>
          <w:lang w:val="es-ES"/>
        </w:rPr>
      </w:pPr>
    </w:p>
    <w:p w14:paraId="75EAC50A" w14:textId="366D9323" w:rsidR="00314CE8" w:rsidRPr="009A15F5" w:rsidRDefault="00314CE8" w:rsidP="00314CE8">
      <w:pPr>
        <w:spacing w:before="0" w:after="0" w:line="240" w:lineRule="auto"/>
        <w:ind w:left="0"/>
        <w:rPr>
          <w:rFonts w:ascii="Book Antiqua" w:hAnsi="Book Antiqua" w:cs="Arial"/>
        </w:rPr>
      </w:pPr>
    </w:p>
    <w:p w14:paraId="1DA94CCB" w14:textId="3AC4B352" w:rsidR="00520BBC" w:rsidRPr="00D113FA" w:rsidRDefault="00520BBC" w:rsidP="00314CE8">
      <w:pPr>
        <w:shd w:val="clear" w:color="auto" w:fill="FFFFFF"/>
        <w:spacing w:before="0" w:after="0" w:line="240" w:lineRule="auto"/>
        <w:ind w:left="0"/>
        <w:rPr>
          <w:rFonts w:ascii="Book Antiqua" w:hAnsi="Book Antiqua" w:cs="Arial"/>
          <w:bCs/>
        </w:rPr>
      </w:pPr>
      <w:r w:rsidRPr="00D113FA">
        <w:rPr>
          <w:rFonts w:ascii="Book Antiqua" w:hAnsi="Book Antiqua" w:cs="Arial"/>
          <w:bCs/>
        </w:rPr>
        <w:t xml:space="preserve">Ing. </w:t>
      </w:r>
      <w:r w:rsidR="00C410DE" w:rsidRPr="00D113FA">
        <w:rPr>
          <w:rFonts w:ascii="Book Antiqua" w:hAnsi="Book Antiqua" w:cs="Arial"/>
          <w:bCs/>
        </w:rPr>
        <w:t>Jorge Fernando Rodríguez Salazar</w:t>
      </w:r>
      <w:r w:rsidRPr="00D113FA">
        <w:rPr>
          <w:rFonts w:ascii="Book Antiqua" w:hAnsi="Book Antiqua" w:cs="Arial"/>
          <w:bCs/>
        </w:rPr>
        <w:t>, Jef</w:t>
      </w:r>
      <w:r w:rsidR="00C410DE" w:rsidRPr="00D113FA">
        <w:rPr>
          <w:rFonts w:ascii="Book Antiqua" w:hAnsi="Book Antiqua" w:cs="Arial"/>
          <w:bCs/>
        </w:rPr>
        <w:t>e</w:t>
      </w:r>
    </w:p>
    <w:p w14:paraId="02F3B7C7" w14:textId="623A2202" w:rsidR="00520BBC" w:rsidRPr="009A15F5" w:rsidRDefault="00520BBC" w:rsidP="00314CE8">
      <w:pPr>
        <w:shd w:val="clear" w:color="auto" w:fill="FFFFFF"/>
        <w:spacing w:before="0" w:after="0" w:line="240" w:lineRule="auto"/>
        <w:ind w:left="0"/>
        <w:rPr>
          <w:rFonts w:ascii="Book Antiqua" w:hAnsi="Book Antiqua" w:cs="Arial"/>
        </w:rPr>
      </w:pPr>
      <w:r w:rsidRPr="009A15F5">
        <w:rPr>
          <w:rFonts w:ascii="Book Antiqua" w:hAnsi="Book Antiqua" w:cs="Arial"/>
        </w:rPr>
        <w:t xml:space="preserve">Subproceso de Modernización Institucional </w:t>
      </w:r>
    </w:p>
    <w:p w14:paraId="144B9AAA" w14:textId="34EF9A1A" w:rsidR="00A727CF" w:rsidRDefault="00A727CF" w:rsidP="007E3E95">
      <w:pPr>
        <w:shd w:val="clear" w:color="auto" w:fill="FFFFFF"/>
        <w:spacing w:before="0" w:after="0"/>
        <w:ind w:left="0"/>
        <w:rPr>
          <w:rFonts w:ascii="Book Antiqua" w:hAnsi="Book Antiqua"/>
        </w:rPr>
      </w:pPr>
    </w:p>
    <w:p w14:paraId="66F7B747" w14:textId="10C3B7D1" w:rsidR="00D113FA" w:rsidRPr="009A15F5" w:rsidRDefault="00D113FA" w:rsidP="007E3E95">
      <w:pPr>
        <w:shd w:val="clear" w:color="auto" w:fill="FFFFFF"/>
        <w:spacing w:before="0" w:after="0"/>
        <w:ind w:left="0"/>
        <w:rPr>
          <w:rFonts w:ascii="Book Antiqua" w:hAnsi="Book Antiqua"/>
        </w:rPr>
      </w:pPr>
      <w:proofErr w:type="spellStart"/>
      <w:r>
        <w:rPr>
          <w:rFonts w:ascii="Book Antiqua" w:hAnsi="Book Antiqua"/>
        </w:rPr>
        <w:t>Cch</w:t>
      </w:r>
      <w:proofErr w:type="spellEnd"/>
      <w:r>
        <w:rPr>
          <w:rFonts w:ascii="Book Antiqua" w:hAnsi="Book Antiqua"/>
        </w:rPr>
        <w:t>.</w:t>
      </w:r>
    </w:p>
    <w:p w14:paraId="33791964" w14:textId="0F1F684D" w:rsidR="00A727CF" w:rsidRPr="009A15F5" w:rsidRDefault="00A727CF" w:rsidP="00A727CF">
      <w:pPr>
        <w:jc w:val="center"/>
        <w:rPr>
          <w:rFonts w:ascii="Book Antiqua" w:hAnsi="Book Antiqua"/>
        </w:rPr>
      </w:pPr>
      <w:r w:rsidRPr="009A15F5">
        <w:rPr>
          <w:rFonts w:ascii="Book Antiqua" w:hAnsi="Book Antiqua"/>
        </w:rPr>
        <w:tab/>
      </w:r>
      <w:r w:rsidRPr="009A15F5">
        <w:rPr>
          <w:rFonts w:ascii="Book Antiqua" w:hAnsi="Book Antiqua"/>
        </w:rPr>
        <w:tab/>
      </w:r>
      <w:r w:rsidRPr="009A15F5">
        <w:rPr>
          <w:rFonts w:ascii="Book Antiqua" w:hAnsi="Book Antiqua"/>
        </w:rPr>
        <w:tab/>
      </w:r>
      <w:r w:rsidRPr="009A15F5">
        <w:rPr>
          <w:rFonts w:ascii="Book Antiqua" w:hAnsi="Book Antiqua"/>
        </w:rPr>
        <w:tab/>
      </w:r>
      <w:r w:rsidRPr="009A15F5">
        <w:rPr>
          <w:rFonts w:ascii="Book Antiqua" w:hAnsi="Book Antiqua"/>
        </w:rPr>
        <w:tab/>
      </w:r>
      <w:r w:rsidRPr="009A15F5">
        <w:rPr>
          <w:rFonts w:ascii="Book Antiqua" w:hAnsi="Book Antiqua"/>
        </w:rPr>
        <w:tab/>
      </w:r>
    </w:p>
    <w:p w14:paraId="79055F97" w14:textId="777E1EEE" w:rsidR="00314CE8" w:rsidRDefault="00314CE8" w:rsidP="00A727CF">
      <w:pPr>
        <w:spacing w:after="0" w:line="240" w:lineRule="auto"/>
        <w:jc w:val="center"/>
        <w:rPr>
          <w:rFonts w:ascii="Book Antiqua" w:hAnsi="Book Antiqua"/>
          <w:b/>
          <w:i/>
          <w:color w:val="0070C0"/>
          <w:sz w:val="36"/>
          <w:szCs w:val="36"/>
        </w:rPr>
      </w:pPr>
    </w:p>
    <w:p w14:paraId="1A7870DB" w14:textId="3C75953C" w:rsidR="00314CE8" w:rsidRDefault="00314CE8" w:rsidP="00A727CF">
      <w:pPr>
        <w:spacing w:after="0" w:line="240" w:lineRule="auto"/>
        <w:jc w:val="center"/>
        <w:rPr>
          <w:rFonts w:ascii="Book Antiqua" w:hAnsi="Book Antiqua"/>
          <w:b/>
          <w:i/>
          <w:color w:val="0070C0"/>
          <w:sz w:val="36"/>
          <w:szCs w:val="36"/>
        </w:rPr>
      </w:pPr>
      <w:r w:rsidRPr="009A15F5">
        <w:rPr>
          <w:rFonts w:ascii="Book Antiqua" w:hAnsi="Book Antiqua"/>
          <w:noProof/>
          <w:lang w:eastAsia="es-CR"/>
        </w:rPr>
        <mc:AlternateContent>
          <mc:Choice Requires="wpg">
            <w:drawing>
              <wp:anchor distT="0" distB="0" distL="114300" distR="114300" simplePos="0" relativeHeight="251657728" behindDoc="0" locked="0" layoutInCell="1" allowOverlap="1" wp14:anchorId="2169D97E" wp14:editId="05EAF38B">
                <wp:simplePos x="0" y="0"/>
                <wp:positionH relativeFrom="page">
                  <wp:align>left</wp:align>
                </wp:positionH>
                <wp:positionV relativeFrom="paragraph">
                  <wp:posOffset>-1280160</wp:posOffset>
                </wp:positionV>
                <wp:extent cx="8229600" cy="10744200"/>
                <wp:effectExtent l="0" t="0" r="0" b="0"/>
                <wp:wrapNone/>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7" name="0 Imag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622" y="324"/>
                            <a:ext cx="9378" cy="1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 name="0 Imag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E5ABB8F" id="Group 2" o:spid="_x0000_s1026" style="position:absolute;margin-left:0;margin-top:-100.8pt;width:9in;height:846pt;z-index:251657728;mso-position-horizontal:left;mso-position-horizontal-relative:page"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1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">
                  <v:imagedata r:id="rId14"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">
                  <v:imagedata r:id="rId15" o:title=""/>
                </v:shape>
                <w10:wrap anchorx="page"/>
              </v:group>
            </w:pict>
          </mc:Fallback>
        </mc:AlternateContent>
      </w:r>
      <w:r w:rsidRPr="009A15F5">
        <w:rPr>
          <w:rFonts w:ascii="Book Antiqua" w:hAnsi="Book Antiqua"/>
          <w:noProof/>
          <w:lang w:eastAsia="es-CR"/>
        </w:rPr>
        <w:drawing>
          <wp:anchor distT="0" distB="0" distL="114300" distR="114300" simplePos="0" relativeHeight="251659776" behindDoc="0" locked="0" layoutInCell="1" allowOverlap="1" wp14:anchorId="75B70AC1" wp14:editId="6218D6E3">
            <wp:simplePos x="0" y="0"/>
            <wp:positionH relativeFrom="column">
              <wp:posOffset>4568190</wp:posOffset>
            </wp:positionH>
            <wp:positionV relativeFrom="paragraph">
              <wp:posOffset>144145</wp:posOffset>
            </wp:positionV>
            <wp:extent cx="1657350" cy="876300"/>
            <wp:effectExtent l="0" t="0"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57350" cy="876300"/>
                    </a:xfrm>
                    <a:prstGeom prst="rect">
                      <a:avLst/>
                    </a:prstGeom>
                    <a:noFill/>
                    <a:ln>
                      <a:noFill/>
                    </a:ln>
                  </pic:spPr>
                </pic:pic>
              </a:graphicData>
            </a:graphic>
          </wp:anchor>
        </w:drawing>
      </w:r>
      <w:r w:rsidRPr="009A15F5">
        <w:rPr>
          <w:rFonts w:ascii="Book Antiqua" w:hAnsi="Book Antiqua"/>
          <w:noProof/>
          <w:lang w:eastAsia="es-CR"/>
        </w:rPr>
        <w:drawing>
          <wp:anchor distT="0" distB="0" distL="114300" distR="114300" simplePos="0" relativeHeight="251658752" behindDoc="0" locked="0" layoutInCell="1" allowOverlap="1" wp14:anchorId="1EB75F44" wp14:editId="07F36C51">
            <wp:simplePos x="0" y="0"/>
            <wp:positionH relativeFrom="column">
              <wp:posOffset>156210</wp:posOffset>
            </wp:positionH>
            <wp:positionV relativeFrom="paragraph">
              <wp:posOffset>198120</wp:posOffset>
            </wp:positionV>
            <wp:extent cx="1847850" cy="809625"/>
            <wp:effectExtent l="0" t="0" r="0" b="952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47850" cy="809625"/>
                    </a:xfrm>
                    <a:prstGeom prst="rect">
                      <a:avLst/>
                    </a:prstGeom>
                    <a:noFill/>
                    <a:ln>
                      <a:noFill/>
                    </a:ln>
                  </pic:spPr>
                </pic:pic>
              </a:graphicData>
            </a:graphic>
          </wp:anchor>
        </w:drawing>
      </w:r>
    </w:p>
    <w:p w14:paraId="02C2E759" w14:textId="7B55E4F9" w:rsidR="00314CE8" w:rsidRDefault="00314CE8" w:rsidP="00A727CF">
      <w:pPr>
        <w:spacing w:after="0" w:line="240" w:lineRule="auto"/>
        <w:jc w:val="center"/>
        <w:rPr>
          <w:rFonts w:ascii="Book Antiqua" w:hAnsi="Book Antiqua"/>
          <w:b/>
          <w:i/>
          <w:color w:val="0070C0"/>
          <w:sz w:val="36"/>
          <w:szCs w:val="36"/>
        </w:rPr>
      </w:pPr>
    </w:p>
    <w:p w14:paraId="31A6D6BE" w14:textId="77777777" w:rsidR="00314CE8" w:rsidRDefault="00314CE8" w:rsidP="00A727CF">
      <w:pPr>
        <w:spacing w:after="0" w:line="240" w:lineRule="auto"/>
        <w:jc w:val="center"/>
        <w:rPr>
          <w:rFonts w:ascii="Book Antiqua" w:hAnsi="Book Antiqua"/>
          <w:b/>
          <w:i/>
          <w:color w:val="0070C0"/>
          <w:sz w:val="36"/>
          <w:szCs w:val="36"/>
        </w:rPr>
      </w:pPr>
    </w:p>
    <w:p w14:paraId="6B8CD4A6" w14:textId="77777777" w:rsidR="00314CE8" w:rsidRDefault="00314CE8" w:rsidP="00A727CF">
      <w:pPr>
        <w:spacing w:after="0" w:line="240" w:lineRule="auto"/>
        <w:jc w:val="center"/>
        <w:rPr>
          <w:rFonts w:ascii="Book Antiqua" w:hAnsi="Book Antiqua"/>
          <w:b/>
          <w:i/>
          <w:color w:val="0070C0"/>
          <w:sz w:val="36"/>
          <w:szCs w:val="36"/>
        </w:rPr>
      </w:pPr>
    </w:p>
    <w:p w14:paraId="47CFDC8E" w14:textId="14C6C4E4" w:rsidR="00A727CF" w:rsidRPr="009A15F5" w:rsidRDefault="00A727CF" w:rsidP="00A727CF">
      <w:pPr>
        <w:spacing w:after="0" w:line="240" w:lineRule="auto"/>
        <w:jc w:val="center"/>
        <w:rPr>
          <w:rFonts w:ascii="Book Antiqua" w:hAnsi="Book Antiqua"/>
          <w:b/>
          <w:i/>
          <w:color w:val="0070C0"/>
          <w:sz w:val="36"/>
          <w:szCs w:val="36"/>
        </w:rPr>
      </w:pPr>
      <w:r w:rsidRPr="009A15F5">
        <w:rPr>
          <w:rFonts w:ascii="Book Antiqua" w:hAnsi="Book Antiqua"/>
          <w:b/>
          <w:i/>
          <w:color w:val="0070C0"/>
          <w:sz w:val="36"/>
          <w:szCs w:val="36"/>
        </w:rPr>
        <w:t>Subproceso de Modernización Institucional</w:t>
      </w:r>
    </w:p>
    <w:p w14:paraId="0C4D1B84" w14:textId="77777777" w:rsidR="00A727CF" w:rsidRPr="009A15F5" w:rsidRDefault="00A727CF" w:rsidP="00A727CF">
      <w:pPr>
        <w:spacing w:after="0" w:line="240" w:lineRule="auto"/>
        <w:jc w:val="center"/>
        <w:rPr>
          <w:rFonts w:ascii="Book Antiqua" w:hAnsi="Book Antiqua"/>
          <w:b/>
          <w:i/>
          <w:color w:val="0070C0"/>
          <w:sz w:val="36"/>
          <w:szCs w:val="36"/>
        </w:rPr>
      </w:pPr>
      <w:r w:rsidRPr="009A15F5">
        <w:rPr>
          <w:rFonts w:ascii="Book Antiqua" w:hAnsi="Book Antiqua"/>
          <w:b/>
          <w:i/>
          <w:color w:val="0070C0"/>
          <w:sz w:val="36"/>
          <w:szCs w:val="36"/>
        </w:rPr>
        <w:t>Proceso de Ejecución de las Operaciones</w:t>
      </w:r>
    </w:p>
    <w:p w14:paraId="052547F6" w14:textId="77777777" w:rsidR="00A727CF" w:rsidRPr="009A15F5" w:rsidRDefault="00A727CF" w:rsidP="00A727CF">
      <w:pPr>
        <w:spacing w:after="0" w:line="240" w:lineRule="auto"/>
        <w:jc w:val="center"/>
        <w:rPr>
          <w:rFonts w:ascii="Book Antiqua" w:hAnsi="Book Antiqua"/>
          <w:b/>
          <w:i/>
          <w:color w:val="0070C0"/>
          <w:sz w:val="36"/>
          <w:szCs w:val="36"/>
        </w:rPr>
      </w:pPr>
      <w:r w:rsidRPr="009A15F5">
        <w:rPr>
          <w:rFonts w:ascii="Book Antiqua" w:hAnsi="Book Antiqua"/>
          <w:b/>
          <w:i/>
          <w:color w:val="0070C0"/>
          <w:sz w:val="36"/>
          <w:szCs w:val="36"/>
        </w:rPr>
        <w:t xml:space="preserve"> Dirección de Planificación</w:t>
      </w:r>
    </w:p>
    <w:p w14:paraId="377A949A" w14:textId="77777777" w:rsidR="00D113FA" w:rsidRDefault="00D113FA" w:rsidP="00B34C8B">
      <w:pPr>
        <w:spacing w:after="0"/>
        <w:jc w:val="center"/>
        <w:rPr>
          <w:rFonts w:ascii="Book Antiqua" w:hAnsi="Book Antiqua"/>
          <w:b/>
          <w:i/>
          <w:sz w:val="40"/>
          <w:szCs w:val="40"/>
        </w:rPr>
      </w:pPr>
    </w:p>
    <w:p w14:paraId="5F0D8CD9" w14:textId="3F6F9A2D" w:rsidR="00B34C8B" w:rsidRPr="009A15F5" w:rsidRDefault="00B34C8B" w:rsidP="00B34C8B">
      <w:pPr>
        <w:spacing w:after="0"/>
        <w:jc w:val="center"/>
        <w:rPr>
          <w:rFonts w:ascii="Book Antiqua" w:hAnsi="Book Antiqua"/>
          <w:b/>
          <w:i/>
          <w:sz w:val="40"/>
          <w:szCs w:val="40"/>
        </w:rPr>
      </w:pPr>
      <w:r w:rsidRPr="009A15F5">
        <w:rPr>
          <w:rFonts w:ascii="Book Antiqua" w:hAnsi="Book Antiqua"/>
          <w:b/>
          <w:i/>
          <w:sz w:val="40"/>
          <w:szCs w:val="40"/>
        </w:rPr>
        <w:t xml:space="preserve">Informe de la </w:t>
      </w:r>
      <w:r w:rsidR="00423164">
        <w:rPr>
          <w:rFonts w:ascii="Book Antiqua" w:hAnsi="Book Antiqua"/>
          <w:b/>
          <w:i/>
          <w:sz w:val="40"/>
          <w:szCs w:val="40"/>
        </w:rPr>
        <w:t>Fiscalía de San Joaquín de Flores</w:t>
      </w:r>
      <w:r w:rsidR="002D0CF5" w:rsidRPr="009A15F5">
        <w:rPr>
          <w:rFonts w:ascii="Book Antiqua" w:hAnsi="Book Antiqua"/>
          <w:b/>
          <w:i/>
          <w:sz w:val="40"/>
          <w:szCs w:val="40"/>
        </w:rPr>
        <w:t xml:space="preserve">, </w:t>
      </w:r>
      <w:r w:rsidR="009A15F5" w:rsidRPr="009A15F5">
        <w:rPr>
          <w:rFonts w:ascii="Book Antiqua" w:hAnsi="Book Antiqua"/>
          <w:b/>
          <w:i/>
          <w:sz w:val="40"/>
          <w:szCs w:val="40"/>
        </w:rPr>
        <w:t>Heredia</w:t>
      </w:r>
    </w:p>
    <w:p w14:paraId="25E14910" w14:textId="77777777" w:rsidR="00A727CF" w:rsidRPr="009A15F5" w:rsidRDefault="00A727CF" w:rsidP="00A727CF">
      <w:pPr>
        <w:spacing w:after="0" w:line="240" w:lineRule="auto"/>
        <w:jc w:val="center"/>
        <w:rPr>
          <w:rFonts w:ascii="Book Antiqua" w:hAnsi="Book Antiqua"/>
          <w:b/>
          <w:i/>
          <w:sz w:val="32"/>
          <w:szCs w:val="32"/>
        </w:rPr>
      </w:pPr>
    </w:p>
    <w:p w14:paraId="4EBCA854" w14:textId="77777777" w:rsidR="00A727CF" w:rsidRPr="009A15F5" w:rsidRDefault="00A727CF" w:rsidP="00A727CF">
      <w:pPr>
        <w:spacing w:line="240" w:lineRule="auto"/>
        <w:jc w:val="center"/>
        <w:rPr>
          <w:rFonts w:ascii="Book Antiqua" w:hAnsi="Book Antiqua"/>
          <w:b/>
          <w:i/>
          <w:sz w:val="32"/>
          <w:szCs w:val="32"/>
        </w:rPr>
      </w:pPr>
      <w:r w:rsidRPr="009A15F5">
        <w:rPr>
          <w:rFonts w:ascii="Book Antiqua" w:hAnsi="Book Antiqua"/>
          <w:b/>
          <w:i/>
          <w:sz w:val="32"/>
          <w:szCs w:val="32"/>
        </w:rPr>
        <w:t>Elaborado por:</w:t>
      </w:r>
    </w:p>
    <w:p w14:paraId="36927D3A" w14:textId="2B2C5A4E" w:rsidR="00B34C8B" w:rsidRPr="009A15F5" w:rsidRDefault="00B34C8B" w:rsidP="00B34C8B">
      <w:pPr>
        <w:spacing w:line="240" w:lineRule="auto"/>
        <w:jc w:val="center"/>
        <w:rPr>
          <w:rFonts w:ascii="Book Antiqua" w:hAnsi="Book Antiqua"/>
          <w:i/>
          <w:sz w:val="32"/>
          <w:szCs w:val="32"/>
        </w:rPr>
      </w:pPr>
      <w:r w:rsidRPr="009A15F5">
        <w:rPr>
          <w:rFonts w:ascii="Book Antiqua" w:hAnsi="Book Antiqua"/>
          <w:i/>
          <w:sz w:val="32"/>
          <w:szCs w:val="32"/>
        </w:rPr>
        <w:t>Ing. Christian Vizcaíno Mora</w:t>
      </w:r>
      <w:r w:rsidR="00647DF3">
        <w:rPr>
          <w:rFonts w:ascii="Book Antiqua" w:hAnsi="Book Antiqua"/>
          <w:i/>
          <w:sz w:val="32"/>
          <w:szCs w:val="32"/>
        </w:rPr>
        <w:t xml:space="preserve"> e Ing. Giovanni Gómez Cedeño</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9"/>
        <w:gridCol w:w="4158"/>
        <w:gridCol w:w="4035"/>
      </w:tblGrid>
      <w:tr w:rsidR="004B7EDD" w:rsidRPr="009A15F5" w14:paraId="3E29322B" w14:textId="77777777" w:rsidTr="004B7EDD">
        <w:trPr>
          <w:trHeight w:val="332"/>
          <w:jc w:val="center"/>
        </w:trPr>
        <w:tc>
          <w:tcPr>
            <w:tcW w:w="888" w:type="pct"/>
            <w:tcBorders>
              <w:top w:val="single" w:sz="4" w:space="0" w:color="FFFFFF"/>
              <w:left w:val="single" w:sz="4" w:space="0" w:color="FFFFFF"/>
            </w:tcBorders>
          </w:tcPr>
          <w:p w14:paraId="64761E37" w14:textId="77777777" w:rsidR="00A727CF" w:rsidRPr="009A15F5" w:rsidRDefault="00A727CF" w:rsidP="00C9129F">
            <w:pPr>
              <w:ind w:left="0"/>
              <w:rPr>
                <w:rFonts w:ascii="Book Antiqua" w:hAnsi="Book Antiqua" w:cs="Arial"/>
                <w:b/>
                <w:szCs w:val="24"/>
              </w:rPr>
            </w:pPr>
          </w:p>
        </w:tc>
        <w:tc>
          <w:tcPr>
            <w:tcW w:w="2087" w:type="pct"/>
            <w:shd w:val="clear" w:color="auto" w:fill="1F497D"/>
            <w:vAlign w:val="center"/>
          </w:tcPr>
          <w:p w14:paraId="22720A8F" w14:textId="77777777" w:rsidR="00A727CF" w:rsidRPr="009A15F5" w:rsidRDefault="00A727CF" w:rsidP="00C9129F">
            <w:pPr>
              <w:ind w:left="0"/>
              <w:jc w:val="center"/>
              <w:rPr>
                <w:rFonts w:ascii="Book Antiqua" w:hAnsi="Book Antiqua" w:cs="Arial"/>
                <w:b/>
                <w:color w:val="FFFFFF"/>
                <w:szCs w:val="24"/>
              </w:rPr>
            </w:pPr>
            <w:r w:rsidRPr="009A15F5">
              <w:rPr>
                <w:rFonts w:ascii="Book Antiqua" w:hAnsi="Book Antiqua" w:cs="Arial"/>
                <w:b/>
                <w:color w:val="FFFFFF"/>
                <w:szCs w:val="24"/>
              </w:rPr>
              <w:t>NOMBRE</w:t>
            </w:r>
          </w:p>
        </w:tc>
        <w:tc>
          <w:tcPr>
            <w:tcW w:w="2025" w:type="pct"/>
            <w:shd w:val="clear" w:color="auto" w:fill="1F497D"/>
            <w:vAlign w:val="center"/>
          </w:tcPr>
          <w:p w14:paraId="0C0BDCFB" w14:textId="77777777" w:rsidR="00A727CF" w:rsidRPr="009A15F5" w:rsidRDefault="00A727CF" w:rsidP="00C9129F">
            <w:pPr>
              <w:ind w:left="0"/>
              <w:jc w:val="center"/>
              <w:rPr>
                <w:rFonts w:ascii="Book Antiqua" w:hAnsi="Book Antiqua" w:cs="Arial"/>
                <w:b/>
                <w:color w:val="FFFFFF"/>
                <w:szCs w:val="24"/>
              </w:rPr>
            </w:pPr>
            <w:r w:rsidRPr="009A15F5">
              <w:rPr>
                <w:rFonts w:ascii="Book Antiqua" w:hAnsi="Book Antiqua" w:cs="Arial"/>
                <w:b/>
                <w:color w:val="FFFFFF"/>
                <w:szCs w:val="24"/>
              </w:rPr>
              <w:t>Puesto</w:t>
            </w:r>
          </w:p>
        </w:tc>
      </w:tr>
      <w:tr w:rsidR="004B7EDD" w:rsidRPr="009A15F5" w14:paraId="19110C04" w14:textId="77777777" w:rsidTr="004B7EDD">
        <w:trPr>
          <w:trHeight w:val="632"/>
          <w:jc w:val="center"/>
        </w:trPr>
        <w:tc>
          <w:tcPr>
            <w:tcW w:w="888" w:type="pct"/>
            <w:shd w:val="clear" w:color="auto" w:fill="F2F2F2"/>
            <w:vAlign w:val="center"/>
          </w:tcPr>
          <w:p w14:paraId="4D76832C" w14:textId="77777777" w:rsidR="00A727CF" w:rsidRPr="009A15F5" w:rsidRDefault="00A727CF" w:rsidP="00C9129F">
            <w:pPr>
              <w:spacing w:before="0" w:after="0"/>
              <w:ind w:left="0"/>
              <w:jc w:val="center"/>
              <w:rPr>
                <w:rFonts w:ascii="Book Antiqua" w:hAnsi="Book Antiqua" w:cs="Arial"/>
                <w:b/>
                <w:color w:val="000000"/>
                <w:szCs w:val="24"/>
                <w:lang w:eastAsia="es-CR"/>
              </w:rPr>
            </w:pPr>
            <w:r w:rsidRPr="009A15F5">
              <w:rPr>
                <w:rFonts w:ascii="Book Antiqua" w:hAnsi="Book Antiqua" w:cs="Arial"/>
                <w:b/>
                <w:color w:val="000000"/>
                <w:szCs w:val="24"/>
                <w:lang w:eastAsia="es-CR"/>
              </w:rPr>
              <w:t>Revisado por:</w:t>
            </w:r>
          </w:p>
        </w:tc>
        <w:tc>
          <w:tcPr>
            <w:tcW w:w="2087" w:type="pct"/>
            <w:vAlign w:val="center"/>
          </w:tcPr>
          <w:p w14:paraId="569309DF" w14:textId="77777777" w:rsidR="00A727CF" w:rsidRPr="009A15F5" w:rsidRDefault="00A727CF" w:rsidP="00C9129F">
            <w:pPr>
              <w:spacing w:before="0" w:after="0"/>
              <w:ind w:left="0"/>
              <w:jc w:val="center"/>
              <w:rPr>
                <w:rFonts w:ascii="Book Antiqua" w:hAnsi="Book Antiqua" w:cs="Arial"/>
                <w:szCs w:val="24"/>
              </w:rPr>
            </w:pPr>
            <w:r w:rsidRPr="009A15F5">
              <w:rPr>
                <w:rFonts w:ascii="Book Antiqua" w:hAnsi="Book Antiqua" w:cs="Arial"/>
                <w:szCs w:val="24"/>
              </w:rPr>
              <w:t>Ing. Nelson Arce Hidalgo, MGP</w:t>
            </w:r>
          </w:p>
        </w:tc>
        <w:tc>
          <w:tcPr>
            <w:tcW w:w="2025" w:type="pct"/>
            <w:vAlign w:val="center"/>
          </w:tcPr>
          <w:p w14:paraId="61EE9683" w14:textId="77777777" w:rsidR="00A727CF" w:rsidRPr="009A15F5" w:rsidRDefault="00A727CF" w:rsidP="00C9129F">
            <w:pPr>
              <w:spacing w:before="0" w:after="0"/>
              <w:ind w:left="0"/>
              <w:jc w:val="center"/>
              <w:rPr>
                <w:rFonts w:ascii="Book Antiqua" w:hAnsi="Book Antiqua" w:cs="Arial"/>
                <w:szCs w:val="24"/>
              </w:rPr>
            </w:pPr>
            <w:r w:rsidRPr="009A15F5">
              <w:rPr>
                <w:rFonts w:ascii="Book Antiqua" w:hAnsi="Book Antiqua" w:cs="Arial"/>
                <w:szCs w:val="24"/>
              </w:rPr>
              <w:t>Coordinador de Unidad</w:t>
            </w:r>
          </w:p>
        </w:tc>
      </w:tr>
      <w:tr w:rsidR="004B7EDD" w:rsidRPr="009A15F5" w14:paraId="0C1BD704" w14:textId="77777777" w:rsidTr="004B7EDD">
        <w:trPr>
          <w:trHeight w:val="632"/>
          <w:jc w:val="center"/>
        </w:trPr>
        <w:tc>
          <w:tcPr>
            <w:tcW w:w="888" w:type="pct"/>
            <w:shd w:val="clear" w:color="auto" w:fill="F2F2F2"/>
            <w:vAlign w:val="center"/>
          </w:tcPr>
          <w:p w14:paraId="3E06A28F" w14:textId="77777777" w:rsidR="00A727CF" w:rsidRPr="009A15F5" w:rsidRDefault="00A727CF" w:rsidP="00C9129F">
            <w:pPr>
              <w:spacing w:before="0" w:after="0"/>
              <w:ind w:left="0"/>
              <w:jc w:val="center"/>
              <w:rPr>
                <w:rFonts w:ascii="Book Antiqua" w:hAnsi="Book Antiqua" w:cs="Arial"/>
                <w:b/>
                <w:color w:val="000000"/>
                <w:szCs w:val="24"/>
                <w:lang w:eastAsia="es-CR"/>
              </w:rPr>
            </w:pPr>
            <w:bookmarkStart w:id="2" w:name="_Hlk74839307"/>
            <w:r w:rsidRPr="009A15F5">
              <w:rPr>
                <w:rFonts w:ascii="Book Antiqua" w:hAnsi="Book Antiqua" w:cs="Arial"/>
                <w:b/>
                <w:color w:val="000000"/>
                <w:szCs w:val="24"/>
                <w:lang w:eastAsia="es-CR"/>
              </w:rPr>
              <w:t>Aprobado por:</w:t>
            </w:r>
          </w:p>
        </w:tc>
        <w:tc>
          <w:tcPr>
            <w:tcW w:w="2087" w:type="pct"/>
            <w:vAlign w:val="center"/>
          </w:tcPr>
          <w:p w14:paraId="1F972F21" w14:textId="7D385069" w:rsidR="00A727CF" w:rsidRPr="009A15F5" w:rsidRDefault="004B7EDD" w:rsidP="00C9129F">
            <w:pPr>
              <w:spacing w:before="0" w:after="0"/>
              <w:ind w:left="0"/>
              <w:jc w:val="center"/>
              <w:rPr>
                <w:rFonts w:ascii="Book Antiqua" w:hAnsi="Book Antiqua" w:cs="Arial"/>
                <w:color w:val="000000"/>
                <w:szCs w:val="24"/>
                <w:lang w:eastAsia="es-CR"/>
              </w:rPr>
            </w:pPr>
            <w:r w:rsidRPr="009A15F5">
              <w:rPr>
                <w:rFonts w:ascii="Book Antiqua" w:hAnsi="Book Antiqua" w:cs="Arial"/>
                <w:color w:val="000000"/>
                <w:szCs w:val="24"/>
                <w:lang w:eastAsia="es-CR"/>
              </w:rPr>
              <w:t xml:space="preserve">Ing. </w:t>
            </w:r>
            <w:r w:rsidR="004F7844">
              <w:rPr>
                <w:rFonts w:ascii="Book Antiqua" w:hAnsi="Book Antiqua" w:cs="Arial"/>
                <w:color w:val="000000"/>
                <w:szCs w:val="24"/>
                <w:lang w:eastAsia="es-CR"/>
              </w:rPr>
              <w:t>Jorge Fernando Rodríguez Salazar</w:t>
            </w:r>
          </w:p>
        </w:tc>
        <w:tc>
          <w:tcPr>
            <w:tcW w:w="2025" w:type="pct"/>
            <w:vAlign w:val="center"/>
          </w:tcPr>
          <w:p w14:paraId="05F7BD0A" w14:textId="7471C467" w:rsidR="00A727CF" w:rsidRPr="009A15F5" w:rsidRDefault="00A727CF" w:rsidP="00C9129F">
            <w:pPr>
              <w:spacing w:before="0" w:after="0"/>
              <w:ind w:left="0"/>
              <w:rPr>
                <w:rFonts w:ascii="Book Antiqua" w:hAnsi="Book Antiqua" w:cs="Arial"/>
                <w:color w:val="000000"/>
                <w:szCs w:val="24"/>
                <w:highlight w:val="lightGray"/>
                <w:lang w:eastAsia="es-CR"/>
              </w:rPr>
            </w:pPr>
            <w:r w:rsidRPr="009A15F5">
              <w:rPr>
                <w:rFonts w:ascii="Book Antiqua" w:hAnsi="Book Antiqua" w:cs="Arial"/>
                <w:color w:val="000000"/>
                <w:szCs w:val="24"/>
                <w:lang w:eastAsia="es-CR"/>
              </w:rPr>
              <w:t>Jef</w:t>
            </w:r>
            <w:r w:rsidR="004F7844">
              <w:rPr>
                <w:rFonts w:ascii="Book Antiqua" w:hAnsi="Book Antiqua" w:cs="Arial"/>
                <w:color w:val="000000"/>
                <w:szCs w:val="24"/>
                <w:lang w:eastAsia="es-CR"/>
              </w:rPr>
              <w:t>e</w:t>
            </w:r>
            <w:r w:rsidRPr="009A15F5">
              <w:rPr>
                <w:rFonts w:ascii="Book Antiqua" w:hAnsi="Book Antiqua" w:cs="Arial"/>
                <w:color w:val="000000"/>
                <w:szCs w:val="24"/>
                <w:lang w:eastAsia="es-CR"/>
              </w:rPr>
              <w:t xml:space="preserve"> </w:t>
            </w:r>
            <w:proofErr w:type="spellStart"/>
            <w:r w:rsidRPr="009A15F5">
              <w:rPr>
                <w:rFonts w:ascii="Book Antiqua" w:hAnsi="Book Antiqua" w:cs="Arial"/>
                <w:color w:val="000000"/>
                <w:szCs w:val="24"/>
                <w:lang w:eastAsia="es-CR"/>
              </w:rPr>
              <w:t>a.i.</w:t>
            </w:r>
            <w:proofErr w:type="spellEnd"/>
            <w:r w:rsidRPr="009A15F5">
              <w:rPr>
                <w:rFonts w:ascii="Book Antiqua" w:hAnsi="Book Antiqua" w:cs="Arial"/>
                <w:color w:val="000000"/>
                <w:szCs w:val="24"/>
                <w:lang w:eastAsia="es-CR"/>
              </w:rPr>
              <w:t xml:space="preserve"> Subproceso Modernización Institucional</w:t>
            </w:r>
          </w:p>
        </w:tc>
      </w:tr>
      <w:bookmarkEnd w:id="2"/>
      <w:tr w:rsidR="004B7EDD" w:rsidRPr="009A15F5" w14:paraId="27691078" w14:textId="77777777" w:rsidTr="004B7EDD">
        <w:trPr>
          <w:trHeight w:val="510"/>
          <w:jc w:val="center"/>
        </w:trPr>
        <w:tc>
          <w:tcPr>
            <w:tcW w:w="888" w:type="pct"/>
            <w:shd w:val="clear" w:color="auto" w:fill="F2F2F2"/>
            <w:vAlign w:val="center"/>
          </w:tcPr>
          <w:p w14:paraId="231478A4" w14:textId="77777777" w:rsidR="00A727CF" w:rsidRPr="009A15F5" w:rsidRDefault="00A727CF" w:rsidP="00C9129F">
            <w:pPr>
              <w:spacing w:before="0" w:after="0"/>
              <w:ind w:left="0"/>
              <w:jc w:val="center"/>
              <w:rPr>
                <w:rFonts w:ascii="Book Antiqua" w:hAnsi="Book Antiqua" w:cs="Arial"/>
                <w:b/>
                <w:color w:val="000000"/>
                <w:szCs w:val="24"/>
                <w:lang w:eastAsia="es-CR"/>
              </w:rPr>
            </w:pPr>
            <w:r w:rsidRPr="009A15F5">
              <w:rPr>
                <w:rFonts w:ascii="Book Antiqua" w:hAnsi="Book Antiqua" w:cs="Arial"/>
                <w:b/>
                <w:color w:val="000000"/>
                <w:szCs w:val="24"/>
                <w:lang w:eastAsia="es-CR"/>
              </w:rPr>
              <w:t>Visto Bueno</w:t>
            </w:r>
          </w:p>
        </w:tc>
        <w:tc>
          <w:tcPr>
            <w:tcW w:w="2087" w:type="pct"/>
            <w:vAlign w:val="center"/>
          </w:tcPr>
          <w:p w14:paraId="6364EA4B" w14:textId="77777777" w:rsidR="00A727CF" w:rsidRPr="009A15F5" w:rsidRDefault="00A727CF" w:rsidP="00A727CF">
            <w:pPr>
              <w:spacing w:before="0" w:after="0"/>
              <w:ind w:left="0"/>
              <w:jc w:val="center"/>
              <w:rPr>
                <w:rFonts w:ascii="Book Antiqua" w:hAnsi="Book Antiqua" w:cs="Arial"/>
                <w:szCs w:val="24"/>
                <w:lang w:eastAsia="es-CR"/>
              </w:rPr>
            </w:pPr>
            <w:r w:rsidRPr="009A15F5">
              <w:rPr>
                <w:rFonts w:ascii="Book Antiqua" w:hAnsi="Book Antiqua"/>
                <w:lang w:eastAsia="es-CR"/>
              </w:rPr>
              <w:t>Ing. Dixon Li Morales</w:t>
            </w:r>
          </w:p>
        </w:tc>
        <w:tc>
          <w:tcPr>
            <w:tcW w:w="2025" w:type="pct"/>
            <w:vAlign w:val="center"/>
          </w:tcPr>
          <w:p w14:paraId="317D1A5C" w14:textId="77777777" w:rsidR="00A727CF" w:rsidRPr="009A15F5" w:rsidRDefault="00A727CF" w:rsidP="00C9129F">
            <w:pPr>
              <w:spacing w:before="0" w:after="0"/>
              <w:ind w:left="0"/>
              <w:rPr>
                <w:rFonts w:ascii="Book Antiqua" w:hAnsi="Book Antiqua" w:cs="Arial"/>
                <w:color w:val="000000"/>
                <w:szCs w:val="24"/>
                <w:highlight w:val="lightGray"/>
                <w:lang w:eastAsia="es-CR"/>
              </w:rPr>
            </w:pPr>
            <w:r w:rsidRPr="009A15F5">
              <w:rPr>
                <w:rFonts w:ascii="Book Antiqua" w:hAnsi="Book Antiqua" w:cs="Arial"/>
                <w:szCs w:val="24"/>
                <w:lang w:eastAsia="es-CR"/>
              </w:rPr>
              <w:t xml:space="preserve">Jefe </w:t>
            </w:r>
            <w:proofErr w:type="spellStart"/>
            <w:r w:rsidRPr="009A15F5">
              <w:rPr>
                <w:rFonts w:ascii="Book Antiqua" w:hAnsi="Book Antiqua" w:cs="Arial"/>
                <w:szCs w:val="24"/>
                <w:lang w:eastAsia="es-CR"/>
              </w:rPr>
              <w:t>a.i.</w:t>
            </w:r>
            <w:proofErr w:type="spellEnd"/>
            <w:r w:rsidRPr="009A15F5">
              <w:rPr>
                <w:rFonts w:ascii="Book Antiqua" w:hAnsi="Book Antiqua" w:cs="Arial"/>
                <w:szCs w:val="24"/>
                <w:lang w:eastAsia="es-CR"/>
              </w:rPr>
              <w:t xml:space="preserve"> Proceso Ejecución de las Operaciones</w:t>
            </w:r>
          </w:p>
        </w:tc>
      </w:tr>
    </w:tbl>
    <w:p w14:paraId="766B3C79" w14:textId="6B16D1C6" w:rsidR="00A727CF" w:rsidRPr="009A15F5" w:rsidRDefault="00647DF3" w:rsidP="00A727CF">
      <w:pPr>
        <w:jc w:val="center"/>
        <w:rPr>
          <w:rFonts w:ascii="Book Antiqua" w:hAnsi="Book Antiqua"/>
        </w:rPr>
        <w:sectPr w:rsidR="00A727CF" w:rsidRPr="009A15F5" w:rsidSect="00F07610">
          <w:headerReference w:type="even" r:id="rId18"/>
          <w:headerReference w:type="default" r:id="rId19"/>
          <w:footerReference w:type="default" r:id="rId20"/>
          <w:headerReference w:type="first" r:id="rId21"/>
          <w:pgSz w:w="12240" w:h="15840"/>
          <w:pgMar w:top="1134" w:right="1134" w:bottom="1134" w:left="1134" w:header="709" w:footer="709" w:gutter="0"/>
          <w:cols w:space="708"/>
          <w:docGrid w:linePitch="360"/>
        </w:sectPr>
      </w:pPr>
      <w:r>
        <w:rPr>
          <w:rFonts w:ascii="Book Antiqua" w:hAnsi="Book Antiqua"/>
          <w:sz w:val="40"/>
          <w:szCs w:val="40"/>
        </w:rPr>
        <w:t xml:space="preserve">Agosto </w:t>
      </w:r>
      <w:r w:rsidR="00A727CF" w:rsidRPr="009A15F5">
        <w:rPr>
          <w:rFonts w:ascii="Book Antiqua" w:hAnsi="Book Antiqua"/>
          <w:sz w:val="40"/>
          <w:szCs w:val="40"/>
        </w:rPr>
        <w:t>20</w:t>
      </w:r>
      <w:r w:rsidR="00426B56" w:rsidRPr="009A15F5">
        <w:rPr>
          <w:rFonts w:ascii="Book Antiqua" w:hAnsi="Book Antiqua"/>
          <w:sz w:val="40"/>
          <w:szCs w:val="40"/>
        </w:rPr>
        <w:t>2</w:t>
      </w:r>
      <w:r w:rsidR="00C410DE">
        <w:rPr>
          <w:rFonts w:ascii="Book Antiqua" w:hAnsi="Book Antiqua"/>
          <w:sz w:val="40"/>
          <w:szCs w:val="40"/>
        </w:rPr>
        <w:t>1</w:t>
      </w:r>
    </w:p>
    <w:tbl>
      <w:tblPr>
        <w:tblW w:w="496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1"/>
        <w:gridCol w:w="7997"/>
        <w:gridCol w:w="42"/>
      </w:tblGrid>
      <w:tr w:rsidR="00B34C8B" w:rsidRPr="009A15F5" w14:paraId="7E56C7C7" w14:textId="77777777" w:rsidTr="00B34C8B">
        <w:trPr>
          <w:jc w:val="center"/>
        </w:trPr>
        <w:tc>
          <w:tcPr>
            <w:tcW w:w="5000" w:type="pct"/>
            <w:gridSpan w:val="3"/>
            <w:shd w:val="clear" w:color="auto" w:fill="1F497D"/>
          </w:tcPr>
          <w:p w14:paraId="0AFBF0EF" w14:textId="77777777" w:rsidR="00B34C8B" w:rsidRPr="009A15F5" w:rsidRDefault="00B34C8B" w:rsidP="006A7A4F">
            <w:pPr>
              <w:pStyle w:val="Textodecampo"/>
              <w:ind w:left="283"/>
              <w:jc w:val="center"/>
              <w:rPr>
                <w:rFonts w:ascii="Book Antiqua" w:hAnsi="Book Antiqua"/>
                <w:color w:val="FFFFFF"/>
                <w:sz w:val="24"/>
                <w:szCs w:val="24"/>
                <w:lang w:val="es-ES"/>
              </w:rPr>
            </w:pPr>
            <w:r w:rsidRPr="009A15F5">
              <w:rPr>
                <w:rFonts w:ascii="Book Antiqua" w:hAnsi="Book Antiqua"/>
                <w:b/>
                <w:color w:val="FFFFFF"/>
                <w:sz w:val="24"/>
                <w:szCs w:val="24"/>
                <w:lang w:val="es-ES"/>
              </w:rPr>
              <w:lastRenderedPageBreak/>
              <w:t>INFORMACIÓN GENERAL:</w:t>
            </w:r>
          </w:p>
        </w:tc>
      </w:tr>
      <w:tr w:rsidR="00B34C8B" w:rsidRPr="009A15F5" w14:paraId="27B00C48" w14:textId="77777777" w:rsidTr="00B34C8B">
        <w:tblPrEx>
          <w:tblCellMar>
            <w:left w:w="115" w:type="dxa"/>
            <w:right w:w="115" w:type="dxa"/>
          </w:tblCellMar>
          <w:tblLook w:val="0000" w:firstRow="0" w:lastRow="0" w:firstColumn="0" w:lastColumn="0" w:noHBand="0" w:noVBand="0"/>
        </w:tblPrEx>
        <w:trPr>
          <w:gridAfter w:val="1"/>
          <w:wAfter w:w="21" w:type="pct"/>
          <w:trHeight w:val="489"/>
          <w:jc w:val="center"/>
        </w:trPr>
        <w:tc>
          <w:tcPr>
            <w:tcW w:w="936" w:type="pct"/>
            <w:shd w:val="clear" w:color="auto" w:fill="F2F2F2"/>
            <w:vAlign w:val="center"/>
          </w:tcPr>
          <w:p w14:paraId="623B1E05" w14:textId="77777777" w:rsidR="00B34C8B" w:rsidRPr="009A15F5" w:rsidRDefault="00B34C8B" w:rsidP="006A7A4F">
            <w:pPr>
              <w:pStyle w:val="Etiquetadecampo"/>
              <w:spacing w:before="0" w:after="0"/>
              <w:ind w:left="27"/>
              <w:rPr>
                <w:rFonts w:ascii="Book Antiqua" w:hAnsi="Book Antiqua"/>
                <w:sz w:val="24"/>
                <w:szCs w:val="24"/>
                <w:lang w:val="es-ES"/>
              </w:rPr>
            </w:pPr>
            <w:r w:rsidRPr="009A15F5">
              <w:rPr>
                <w:rFonts w:ascii="Book Antiqua" w:hAnsi="Book Antiqua"/>
                <w:sz w:val="24"/>
                <w:szCs w:val="24"/>
                <w:lang w:val="es-ES"/>
              </w:rPr>
              <w:t>Código:</w:t>
            </w:r>
          </w:p>
        </w:tc>
        <w:tc>
          <w:tcPr>
            <w:tcW w:w="4043" w:type="pct"/>
            <w:shd w:val="clear" w:color="auto" w:fill="auto"/>
            <w:vAlign w:val="center"/>
          </w:tcPr>
          <w:p w14:paraId="10FB820E" w14:textId="74A3B321" w:rsidR="00B34C8B" w:rsidRPr="009A15F5" w:rsidRDefault="00B34C8B" w:rsidP="006A7A4F">
            <w:pPr>
              <w:spacing w:after="0" w:line="240" w:lineRule="auto"/>
              <w:ind w:left="0"/>
              <w:rPr>
                <w:rFonts w:ascii="Book Antiqua" w:hAnsi="Book Antiqua" w:cs="Arial"/>
                <w:szCs w:val="24"/>
                <w:lang w:val="pt-BR"/>
              </w:rPr>
            </w:pPr>
            <w:r w:rsidRPr="009A15F5">
              <w:rPr>
                <w:rFonts w:ascii="Book Antiqua" w:hAnsi="Book Antiqua"/>
                <w:szCs w:val="24"/>
                <w:lang w:val="es-ES"/>
              </w:rPr>
              <w:t>P01-</w:t>
            </w:r>
            <w:r w:rsidRPr="009A15F5">
              <w:rPr>
                <w:rFonts w:ascii="Book Antiqua" w:eastAsia="Times New Roman" w:hAnsi="Book Antiqua" w:cs="Arial"/>
                <w:szCs w:val="24"/>
                <w:lang w:val="es-ES" w:bidi="en-US"/>
              </w:rPr>
              <w:t>PLA-1</w:t>
            </w:r>
            <w:r w:rsidR="0093555C">
              <w:rPr>
                <w:rFonts w:ascii="Book Antiqua" w:eastAsia="Times New Roman" w:hAnsi="Book Antiqua" w:cs="Arial"/>
                <w:szCs w:val="24"/>
                <w:lang w:val="es-ES" w:bidi="en-US"/>
              </w:rPr>
              <w:t>3</w:t>
            </w:r>
          </w:p>
          <w:p w14:paraId="1BB91D91" w14:textId="77777777" w:rsidR="00B34C8B" w:rsidRPr="009A15F5" w:rsidRDefault="00B34C8B" w:rsidP="006A7A4F">
            <w:pPr>
              <w:pStyle w:val="Textodecampo"/>
              <w:spacing w:before="0" w:after="0"/>
              <w:ind w:left="0"/>
              <w:rPr>
                <w:rFonts w:ascii="Book Antiqua" w:hAnsi="Book Antiqua"/>
                <w:sz w:val="24"/>
                <w:szCs w:val="24"/>
                <w:lang w:val="es-ES"/>
              </w:rPr>
            </w:pPr>
          </w:p>
        </w:tc>
      </w:tr>
      <w:tr w:rsidR="00B34C8B" w:rsidRPr="009A15F5" w14:paraId="40E8E08B" w14:textId="77777777" w:rsidTr="00B34C8B">
        <w:tblPrEx>
          <w:tblCellMar>
            <w:left w:w="115" w:type="dxa"/>
            <w:right w:w="115" w:type="dxa"/>
          </w:tblCellMar>
          <w:tblLook w:val="0000" w:firstRow="0" w:lastRow="0" w:firstColumn="0" w:lastColumn="0" w:noHBand="0" w:noVBand="0"/>
        </w:tblPrEx>
        <w:trPr>
          <w:gridAfter w:val="1"/>
          <w:wAfter w:w="21" w:type="pct"/>
          <w:trHeight w:val="489"/>
          <w:jc w:val="center"/>
        </w:trPr>
        <w:tc>
          <w:tcPr>
            <w:tcW w:w="936" w:type="pct"/>
            <w:shd w:val="clear" w:color="auto" w:fill="F2F2F2"/>
            <w:vAlign w:val="center"/>
          </w:tcPr>
          <w:p w14:paraId="27D4005F" w14:textId="77777777" w:rsidR="00B34C8B" w:rsidRPr="009A15F5" w:rsidRDefault="00B34C8B" w:rsidP="006A7A4F">
            <w:pPr>
              <w:pStyle w:val="Etiquetadecampo"/>
              <w:spacing w:before="0" w:after="0"/>
              <w:ind w:left="27"/>
              <w:rPr>
                <w:rFonts w:ascii="Book Antiqua" w:hAnsi="Book Antiqua"/>
                <w:sz w:val="24"/>
                <w:szCs w:val="24"/>
                <w:lang w:val="es-ES"/>
              </w:rPr>
            </w:pPr>
            <w:r w:rsidRPr="009A15F5">
              <w:rPr>
                <w:rFonts w:ascii="Book Antiqua" w:hAnsi="Book Antiqua"/>
                <w:sz w:val="24"/>
                <w:szCs w:val="24"/>
                <w:lang w:val="es-ES"/>
              </w:rPr>
              <w:t>Proyecto:</w:t>
            </w:r>
          </w:p>
        </w:tc>
        <w:tc>
          <w:tcPr>
            <w:tcW w:w="4043" w:type="pct"/>
            <w:shd w:val="clear" w:color="auto" w:fill="auto"/>
            <w:vAlign w:val="center"/>
          </w:tcPr>
          <w:p w14:paraId="0B1F0AAA" w14:textId="21D2D0EC" w:rsidR="00B34C8B" w:rsidRPr="009A15F5" w:rsidRDefault="00B34C8B" w:rsidP="006A7A4F">
            <w:pPr>
              <w:pStyle w:val="Textodecampo"/>
              <w:spacing w:before="0" w:after="0"/>
              <w:ind w:left="0"/>
              <w:rPr>
                <w:rFonts w:ascii="Book Antiqua" w:hAnsi="Book Antiqua"/>
                <w:sz w:val="24"/>
                <w:szCs w:val="24"/>
                <w:lang w:val="es-ES"/>
              </w:rPr>
            </w:pPr>
            <w:r w:rsidRPr="00A25B53">
              <w:rPr>
                <w:rFonts w:ascii="Book Antiqua" w:hAnsi="Book Antiqua"/>
                <w:sz w:val="22"/>
                <w:szCs w:val="22"/>
                <w:lang w:val="es-ES"/>
              </w:rPr>
              <w:t xml:space="preserve">Rediseño de Procesos del </w:t>
            </w:r>
            <w:r w:rsidR="0093555C" w:rsidRPr="00A25B53">
              <w:rPr>
                <w:rFonts w:ascii="Book Antiqua" w:hAnsi="Book Antiqua"/>
                <w:sz w:val="22"/>
                <w:szCs w:val="22"/>
                <w:lang w:val="es-ES"/>
              </w:rPr>
              <w:t>M</w:t>
            </w:r>
            <w:r w:rsidRPr="00A25B53">
              <w:rPr>
                <w:rFonts w:ascii="Book Antiqua" w:hAnsi="Book Antiqua"/>
                <w:sz w:val="22"/>
                <w:szCs w:val="22"/>
                <w:lang w:val="es-ES"/>
              </w:rPr>
              <w:t xml:space="preserve">odelo Penal por medio de nuevas </w:t>
            </w:r>
            <w:r w:rsidR="0093555C" w:rsidRPr="00A25B53">
              <w:rPr>
                <w:rFonts w:ascii="Book Antiqua" w:hAnsi="Book Antiqua"/>
                <w:sz w:val="22"/>
                <w:szCs w:val="22"/>
                <w:lang w:val="es-ES"/>
              </w:rPr>
              <w:t>T</w:t>
            </w:r>
            <w:r w:rsidRPr="00A25B53">
              <w:rPr>
                <w:rFonts w:ascii="Book Antiqua" w:hAnsi="Book Antiqua"/>
                <w:sz w:val="22"/>
                <w:szCs w:val="22"/>
                <w:lang w:val="es-ES"/>
              </w:rPr>
              <w:t xml:space="preserve">ecnologías de </w:t>
            </w:r>
            <w:r w:rsidR="0093555C" w:rsidRPr="00A25B53">
              <w:rPr>
                <w:rFonts w:ascii="Book Antiqua" w:hAnsi="Book Antiqua"/>
                <w:sz w:val="22"/>
                <w:szCs w:val="22"/>
                <w:lang w:val="es-ES"/>
              </w:rPr>
              <w:t>I</w:t>
            </w:r>
            <w:r w:rsidRPr="00A25B53">
              <w:rPr>
                <w:rFonts w:ascii="Book Antiqua" w:hAnsi="Book Antiqua"/>
                <w:sz w:val="22"/>
                <w:szCs w:val="22"/>
                <w:lang w:val="es-ES"/>
              </w:rPr>
              <w:t>nformación.</w:t>
            </w:r>
          </w:p>
        </w:tc>
      </w:tr>
      <w:tr w:rsidR="0093555C" w:rsidRPr="009A15F5" w14:paraId="14F0869D" w14:textId="77777777" w:rsidTr="00B34C8B">
        <w:tblPrEx>
          <w:tblCellMar>
            <w:left w:w="115" w:type="dxa"/>
            <w:right w:w="115" w:type="dxa"/>
          </w:tblCellMar>
          <w:tblLook w:val="0000" w:firstRow="0" w:lastRow="0" w:firstColumn="0" w:lastColumn="0" w:noHBand="0" w:noVBand="0"/>
        </w:tblPrEx>
        <w:trPr>
          <w:gridAfter w:val="1"/>
          <w:wAfter w:w="21" w:type="pct"/>
          <w:trHeight w:val="489"/>
          <w:jc w:val="center"/>
        </w:trPr>
        <w:tc>
          <w:tcPr>
            <w:tcW w:w="936" w:type="pct"/>
            <w:shd w:val="clear" w:color="auto" w:fill="F2F2F2"/>
            <w:vAlign w:val="center"/>
          </w:tcPr>
          <w:p w14:paraId="40FB0498" w14:textId="77777777" w:rsidR="0093555C" w:rsidRPr="009A15F5" w:rsidRDefault="0093555C" w:rsidP="0093555C">
            <w:pPr>
              <w:pStyle w:val="Etiquetadecampo"/>
              <w:spacing w:before="0" w:after="0"/>
              <w:ind w:left="0"/>
              <w:rPr>
                <w:rFonts w:ascii="Book Antiqua" w:hAnsi="Book Antiqua"/>
                <w:sz w:val="24"/>
                <w:szCs w:val="24"/>
                <w:lang w:val="es-ES"/>
              </w:rPr>
            </w:pPr>
            <w:r w:rsidRPr="009A15F5">
              <w:rPr>
                <w:rFonts w:ascii="Book Antiqua" w:hAnsi="Book Antiqua"/>
                <w:sz w:val="24"/>
                <w:szCs w:val="24"/>
                <w:lang w:val="es-ES"/>
              </w:rPr>
              <w:t>Director:</w:t>
            </w:r>
          </w:p>
        </w:tc>
        <w:tc>
          <w:tcPr>
            <w:tcW w:w="4043" w:type="pct"/>
            <w:shd w:val="clear" w:color="auto" w:fill="auto"/>
            <w:vAlign w:val="center"/>
          </w:tcPr>
          <w:p w14:paraId="78EC1BB9" w14:textId="2FA5A6E8" w:rsidR="0093555C" w:rsidRPr="009A15F5" w:rsidRDefault="0093555C" w:rsidP="0093555C">
            <w:pPr>
              <w:pStyle w:val="Textodecampo"/>
              <w:spacing w:before="0" w:after="0"/>
              <w:ind w:left="0"/>
              <w:rPr>
                <w:rFonts w:ascii="Book Antiqua" w:hAnsi="Book Antiqua"/>
                <w:sz w:val="24"/>
                <w:szCs w:val="24"/>
                <w:lang w:val="es-ES"/>
              </w:rPr>
            </w:pPr>
            <w:r w:rsidRPr="005270A9">
              <w:rPr>
                <w:rFonts w:ascii="Book Antiqua" w:hAnsi="Book Antiqua"/>
                <w:sz w:val="22"/>
                <w:szCs w:val="22"/>
                <w:lang w:val="es-ES"/>
              </w:rPr>
              <w:t>Comisión de la Jurisdicción Penal</w:t>
            </w:r>
          </w:p>
        </w:tc>
      </w:tr>
      <w:tr w:rsidR="0093555C" w:rsidRPr="009A15F5" w14:paraId="231BD2AD" w14:textId="77777777" w:rsidTr="00B34C8B">
        <w:tblPrEx>
          <w:tblCellMar>
            <w:left w:w="115" w:type="dxa"/>
            <w:right w:w="115" w:type="dxa"/>
          </w:tblCellMar>
          <w:tblLook w:val="0000" w:firstRow="0" w:lastRow="0" w:firstColumn="0" w:lastColumn="0" w:noHBand="0" w:noVBand="0"/>
        </w:tblPrEx>
        <w:trPr>
          <w:gridAfter w:val="1"/>
          <w:wAfter w:w="21" w:type="pct"/>
          <w:trHeight w:val="553"/>
          <w:jc w:val="center"/>
        </w:trPr>
        <w:tc>
          <w:tcPr>
            <w:tcW w:w="936" w:type="pct"/>
            <w:shd w:val="clear" w:color="auto" w:fill="F2F2F2"/>
            <w:vAlign w:val="center"/>
          </w:tcPr>
          <w:p w14:paraId="6A68F8FE" w14:textId="77777777" w:rsidR="0093555C" w:rsidRPr="009A15F5" w:rsidRDefault="0093555C" w:rsidP="0093555C">
            <w:pPr>
              <w:spacing w:after="0"/>
              <w:ind w:left="0"/>
              <w:rPr>
                <w:rFonts w:ascii="Book Antiqua" w:hAnsi="Book Antiqua" w:cs="Arial"/>
                <w:b/>
                <w:szCs w:val="24"/>
              </w:rPr>
            </w:pPr>
            <w:r w:rsidRPr="009A15F5">
              <w:rPr>
                <w:rFonts w:ascii="Book Antiqua" w:hAnsi="Book Antiqua" w:cs="Arial"/>
                <w:b/>
                <w:szCs w:val="24"/>
              </w:rPr>
              <w:t>Elaborado por:</w:t>
            </w:r>
          </w:p>
        </w:tc>
        <w:tc>
          <w:tcPr>
            <w:tcW w:w="4043" w:type="pct"/>
            <w:shd w:val="clear" w:color="auto" w:fill="auto"/>
            <w:vAlign w:val="center"/>
          </w:tcPr>
          <w:p w14:paraId="58251ECF" w14:textId="0F71A8BA" w:rsidR="0093555C" w:rsidRPr="009A15F5" w:rsidRDefault="0093555C" w:rsidP="0093555C">
            <w:pPr>
              <w:spacing w:after="0"/>
              <w:ind w:left="0"/>
              <w:rPr>
                <w:rFonts w:ascii="Book Antiqua" w:hAnsi="Book Antiqua" w:cs="Arial"/>
                <w:szCs w:val="24"/>
              </w:rPr>
            </w:pPr>
            <w:r w:rsidRPr="005270A9">
              <w:rPr>
                <w:rFonts w:ascii="Book Antiqua" w:hAnsi="Book Antiqua" w:cs="Arial"/>
              </w:rPr>
              <w:t>Ing. Christian Vizcaíno Mora</w:t>
            </w:r>
            <w:r w:rsidR="00647DF3">
              <w:rPr>
                <w:rFonts w:ascii="Book Antiqua" w:hAnsi="Book Antiqua" w:cs="Arial"/>
              </w:rPr>
              <w:t xml:space="preserve"> e Ing. Giovanni Gómez Cedeño</w:t>
            </w:r>
          </w:p>
        </w:tc>
      </w:tr>
      <w:tr w:rsidR="0093555C" w:rsidRPr="009A15F5" w14:paraId="6F26E9C5" w14:textId="77777777" w:rsidTr="00B34C8B">
        <w:tblPrEx>
          <w:tblCellMar>
            <w:left w:w="115" w:type="dxa"/>
            <w:right w:w="115" w:type="dxa"/>
          </w:tblCellMar>
          <w:tblLook w:val="0000" w:firstRow="0" w:lastRow="0" w:firstColumn="0" w:lastColumn="0" w:noHBand="0" w:noVBand="0"/>
        </w:tblPrEx>
        <w:trPr>
          <w:gridAfter w:val="1"/>
          <w:wAfter w:w="21" w:type="pct"/>
          <w:trHeight w:val="553"/>
          <w:jc w:val="center"/>
        </w:trPr>
        <w:tc>
          <w:tcPr>
            <w:tcW w:w="936" w:type="pct"/>
            <w:shd w:val="clear" w:color="auto" w:fill="F2F2F2"/>
            <w:vAlign w:val="center"/>
          </w:tcPr>
          <w:p w14:paraId="7D6E0AC4" w14:textId="77777777" w:rsidR="0093555C" w:rsidRPr="009A15F5" w:rsidRDefault="0093555C" w:rsidP="0093555C">
            <w:pPr>
              <w:spacing w:after="0"/>
              <w:ind w:left="0"/>
              <w:rPr>
                <w:rFonts w:ascii="Book Antiqua" w:hAnsi="Book Antiqua" w:cs="Arial"/>
                <w:b/>
                <w:szCs w:val="24"/>
              </w:rPr>
            </w:pPr>
            <w:r w:rsidRPr="009A15F5">
              <w:rPr>
                <w:rFonts w:ascii="Book Antiqua" w:hAnsi="Book Antiqua" w:cs="Arial"/>
                <w:b/>
                <w:szCs w:val="24"/>
              </w:rPr>
              <w:t>Patrocinador:</w:t>
            </w:r>
          </w:p>
        </w:tc>
        <w:tc>
          <w:tcPr>
            <w:tcW w:w="4043" w:type="pct"/>
            <w:shd w:val="clear" w:color="auto" w:fill="auto"/>
            <w:vAlign w:val="center"/>
          </w:tcPr>
          <w:p w14:paraId="019FEBD5" w14:textId="19166DF7" w:rsidR="0093555C" w:rsidRPr="009A15F5" w:rsidRDefault="0093555C" w:rsidP="0093555C">
            <w:pPr>
              <w:spacing w:after="0"/>
              <w:ind w:left="0"/>
              <w:rPr>
                <w:rFonts w:ascii="Book Antiqua" w:hAnsi="Book Antiqua" w:cs="Arial"/>
                <w:szCs w:val="24"/>
              </w:rPr>
            </w:pPr>
            <w:r w:rsidRPr="005270A9">
              <w:rPr>
                <w:rFonts w:ascii="Book Antiqua" w:hAnsi="Book Antiqua" w:cs="Arial"/>
              </w:rPr>
              <w:t>Corte Plena</w:t>
            </w:r>
          </w:p>
        </w:tc>
      </w:tr>
    </w:tbl>
    <w:p w14:paraId="2626E7C4" w14:textId="77777777" w:rsidR="00B34C8B" w:rsidRPr="009A15F5" w:rsidRDefault="00B34C8B" w:rsidP="00B34C8B">
      <w:pPr>
        <w:ind w:left="0"/>
        <w:rPr>
          <w:rFonts w:ascii="Book Antiqua" w:hAnsi="Book Antiqua"/>
        </w:rPr>
      </w:pPr>
    </w:p>
    <w:p w14:paraId="3D96010D" w14:textId="77777777" w:rsidR="004B7EDD" w:rsidRPr="009A15F5" w:rsidRDefault="004B7EDD" w:rsidP="00F07610">
      <w:pPr>
        <w:pStyle w:val="Ttulo1"/>
        <w:rPr>
          <w:rFonts w:ascii="Book Antiqua" w:hAnsi="Book Antiqua"/>
        </w:rPr>
      </w:pPr>
      <w:r w:rsidRPr="009A15F5">
        <w:rPr>
          <w:rFonts w:ascii="Book Antiqua" w:hAnsi="Book Antiqua"/>
        </w:rPr>
        <w:t>Antecedentes</w:t>
      </w:r>
    </w:p>
    <w:p w14:paraId="3EB32810" w14:textId="77777777" w:rsidR="00520BBC" w:rsidRPr="009A15F5" w:rsidRDefault="00520BBC" w:rsidP="00520BBC">
      <w:pPr>
        <w:ind w:left="0"/>
        <w:rPr>
          <w:rFonts w:ascii="Book Antiqua" w:eastAsia="Times New Roman" w:hAnsi="Book Antiqua" w:cs="Arial"/>
          <w:lang w:val="es-MX" w:eastAsia="es-ES"/>
        </w:rPr>
      </w:pPr>
      <w:r w:rsidRPr="009A15F5">
        <w:rPr>
          <w:rFonts w:ascii="Book Antiqua" w:hAnsi="Book Antiqua" w:cs="Arial"/>
          <w:lang w:val="es-MX"/>
        </w:rPr>
        <w:t xml:space="preserve">El Rediseño de Procesos de materia Penal es una necesidad que la Corte Plena definió desde el 2012, lo cual no pudo ser realizado de manera integral en todos los Circuitos Judiciales por la Dirección de Planificación debido a que en ese momento histórico se establecieron otras prioridades como lo fueron los rediseños del Segundo Circuito Judicial de Alajuela (2013-2014-2015), Circuito Judicial de Cartago (2015-2016) y Reformas Procesales Laboral y Civil (2016-2017). </w:t>
      </w:r>
    </w:p>
    <w:p w14:paraId="7A14CD91" w14:textId="77777777" w:rsidR="00520BBC" w:rsidRPr="009A15F5" w:rsidRDefault="00520BBC" w:rsidP="00520BBC">
      <w:pPr>
        <w:ind w:left="0"/>
        <w:rPr>
          <w:rFonts w:ascii="Book Antiqua" w:eastAsia="Times New Roman" w:hAnsi="Book Antiqua" w:cs="Arial"/>
          <w:lang w:val="es-MX" w:eastAsia="es-ES"/>
        </w:rPr>
      </w:pPr>
      <w:r w:rsidRPr="009A15F5">
        <w:rPr>
          <w:rFonts w:ascii="Book Antiqua" w:hAnsi="Book Antiqua" w:cs="Arial"/>
          <w:lang w:val="es-MX"/>
        </w:rPr>
        <w:t>A continuación, se detallan los principales antecedentes que se tienen sobre el rediseño de procesos del modelo penal:</w:t>
      </w:r>
    </w:p>
    <w:p w14:paraId="0B1F3920" w14:textId="77777777" w:rsidR="00520BBC" w:rsidRPr="009A15F5" w:rsidRDefault="00520BBC" w:rsidP="00520BBC">
      <w:pPr>
        <w:pStyle w:val="Prrafodelista"/>
        <w:numPr>
          <w:ilvl w:val="0"/>
          <w:numId w:val="20"/>
        </w:numPr>
        <w:spacing w:before="0" w:line="276" w:lineRule="auto"/>
        <w:contextualSpacing/>
        <w:rPr>
          <w:rFonts w:ascii="Book Antiqua" w:hAnsi="Book Antiqua"/>
          <w:sz w:val="22"/>
          <w:szCs w:val="22"/>
          <w:lang w:val="es-MX"/>
        </w:rPr>
      </w:pPr>
      <w:r w:rsidRPr="009A15F5">
        <w:rPr>
          <w:rFonts w:ascii="Book Antiqua" w:hAnsi="Book Antiqua"/>
          <w:sz w:val="22"/>
          <w:szCs w:val="22"/>
          <w:lang w:val="es-MX"/>
        </w:rPr>
        <w:t>Estudio de la Auditoría Judicial 958-107-AUO-2012 Estructura de Control Interno de los Juzgados Penales a nivel gerencial y su contribución a la Etapa de Investigación del Proceso Penal</w:t>
      </w:r>
    </w:p>
    <w:p w14:paraId="47DF476F" w14:textId="77777777" w:rsidR="00520BBC" w:rsidRPr="009A15F5" w:rsidRDefault="00520BBC" w:rsidP="00520BBC">
      <w:pPr>
        <w:numPr>
          <w:ilvl w:val="0"/>
          <w:numId w:val="20"/>
        </w:numPr>
        <w:spacing w:before="0" w:after="0"/>
        <w:rPr>
          <w:rFonts w:ascii="Book Antiqua" w:eastAsia="Times New Roman" w:hAnsi="Book Antiqua" w:cs="Arial"/>
          <w:lang w:val="es-MX" w:eastAsia="es-ES"/>
        </w:rPr>
      </w:pPr>
      <w:r w:rsidRPr="009A15F5">
        <w:rPr>
          <w:rFonts w:ascii="Book Antiqua" w:hAnsi="Book Antiqua" w:cs="Arial"/>
          <w:lang w:val="es-MX"/>
        </w:rPr>
        <w:t>Sesión de Corte Plena 37-12, del 29 de octubre de 2012, artículo VIII, donde se solicitó definir el modelo de gestión de despachos</w:t>
      </w:r>
    </w:p>
    <w:p w14:paraId="5BC439C0" w14:textId="77777777" w:rsidR="00520BBC" w:rsidRPr="009A15F5" w:rsidRDefault="00520BBC" w:rsidP="00520BBC">
      <w:pPr>
        <w:numPr>
          <w:ilvl w:val="0"/>
          <w:numId w:val="20"/>
        </w:numPr>
        <w:spacing w:before="0" w:after="0"/>
        <w:rPr>
          <w:rFonts w:ascii="Book Antiqua" w:eastAsia="Times New Roman" w:hAnsi="Book Antiqua" w:cs="Arial"/>
          <w:lang w:val="es-MX" w:eastAsia="es-ES"/>
        </w:rPr>
      </w:pPr>
      <w:r w:rsidRPr="009A15F5">
        <w:rPr>
          <w:rFonts w:ascii="Book Antiqua" w:hAnsi="Book Antiqua" w:cs="Arial"/>
          <w:lang w:val="es-MX"/>
        </w:rPr>
        <w:t>Sesión de Corte Plena 15-16 del 16 de mayo de 2016, artículo XVII, en la que se aprobó el informe 259-66-SAO-2016 de la Auditoría Judicial relacionada al “Estudio Operativo de los Tribunales Penales.” (Ref. 986-16)</w:t>
      </w:r>
    </w:p>
    <w:p w14:paraId="11E85F15" w14:textId="77777777" w:rsidR="00520BBC" w:rsidRPr="009A15F5" w:rsidRDefault="00520BBC" w:rsidP="00520BBC">
      <w:pPr>
        <w:numPr>
          <w:ilvl w:val="0"/>
          <w:numId w:val="20"/>
        </w:numPr>
        <w:spacing w:before="0" w:after="0"/>
        <w:jc w:val="left"/>
        <w:rPr>
          <w:rFonts w:ascii="Book Antiqua" w:eastAsia="Times New Roman" w:hAnsi="Book Antiqua" w:cs="Arial"/>
          <w:lang w:val="es-MX" w:eastAsia="es-ES"/>
        </w:rPr>
      </w:pPr>
      <w:r w:rsidRPr="009A15F5">
        <w:rPr>
          <w:rFonts w:ascii="Book Antiqua" w:hAnsi="Book Antiqua" w:cs="Arial"/>
          <w:lang w:val="es-MX"/>
        </w:rPr>
        <w:t>Sesión del Consejo Superior 71-17 celebrada el 1 de agosto de 2017, artículo CXI, conoció el oficio DP-449-2017 del 26 de julio de 2017, donde se aprueba un abordaje por parte de Presidencia de las oficinas penales.</w:t>
      </w:r>
    </w:p>
    <w:p w14:paraId="1A94646D" w14:textId="77777777" w:rsidR="00520BBC" w:rsidRPr="009A15F5" w:rsidRDefault="00520BBC" w:rsidP="00520BBC">
      <w:pPr>
        <w:spacing w:before="0" w:after="0" w:line="240" w:lineRule="auto"/>
        <w:ind w:left="0"/>
        <w:rPr>
          <w:rFonts w:ascii="Book Antiqua" w:hAnsi="Book Antiqua" w:cs="Arial"/>
          <w:lang w:val="es-MX"/>
        </w:rPr>
      </w:pPr>
    </w:p>
    <w:p w14:paraId="49DD5B20" w14:textId="77777777" w:rsidR="00520BBC" w:rsidRPr="009A15F5" w:rsidRDefault="00520BBC" w:rsidP="00520BBC">
      <w:pPr>
        <w:ind w:left="0"/>
        <w:rPr>
          <w:rFonts w:ascii="Book Antiqua" w:hAnsi="Book Antiqua" w:cs="Arial"/>
          <w:lang w:val="es-MX"/>
        </w:rPr>
      </w:pPr>
      <w:r w:rsidRPr="009A15F5">
        <w:rPr>
          <w:rFonts w:ascii="Book Antiqua" w:hAnsi="Book Antiqua" w:cs="Arial"/>
          <w:lang w:val="es-MX"/>
        </w:rPr>
        <w:t xml:space="preserve">El 3 de agosto de 2017, la Dirección de Planificación en conjunto con el Despacho de Presidencia del Poder Judicial inició un Proyecto de Rediseño Integral de la materia Penal, el cual en su fase uno tuvo </w:t>
      </w:r>
      <w:r w:rsidRPr="009A15F5">
        <w:rPr>
          <w:rFonts w:ascii="Book Antiqua" w:hAnsi="Book Antiqua" w:cs="Arial"/>
          <w:lang w:val="es-MX"/>
        </w:rPr>
        <w:lastRenderedPageBreak/>
        <w:t>un acercamiento a los Juzgados y Tribunales Penales, sin embargo, se consideraba fundamental extender el abordaje al Ministerio Público, razón que provocó un acercamiento con la Fiscalía General de la República.</w:t>
      </w:r>
    </w:p>
    <w:p w14:paraId="4BFDB6F0" w14:textId="77777777" w:rsidR="00406A4E" w:rsidRPr="009A15F5" w:rsidRDefault="00831859" w:rsidP="00831859">
      <w:pPr>
        <w:pStyle w:val="NormalWeb"/>
        <w:spacing w:before="120" w:after="240" w:line="276" w:lineRule="auto"/>
        <w:ind w:left="0"/>
        <w:rPr>
          <w:rFonts w:ascii="Book Antiqua" w:hAnsi="Book Antiqua" w:cs="Arial"/>
          <w:color w:val="000000"/>
          <w:sz w:val="22"/>
          <w:szCs w:val="22"/>
        </w:rPr>
      </w:pPr>
      <w:r w:rsidRPr="009A15F5">
        <w:rPr>
          <w:rFonts w:ascii="Book Antiqua" w:hAnsi="Book Antiqua" w:cs="Arial"/>
          <w:color w:val="000000"/>
          <w:sz w:val="22"/>
          <w:szCs w:val="22"/>
        </w:rPr>
        <w:t>Mediante acuerdo tomado por el Consejo Superior del Poder Judicial, en sesión 43-19 celebrada el 14 de mayo del 2019, artículo XLII, se acordó tener por rendido el informe 493-PLA-MI-2019 de la Dirección de Planificación sobre el “Modelo de Tramitación del Ministerio Público” y aprobar dicho Modelo, el cual brinda las pautas a analizar en el abordaje a realizar en cada una de las oficinas de la Fiscalía General.</w:t>
      </w:r>
      <w:r w:rsidR="00406A4E" w:rsidRPr="009A15F5">
        <w:rPr>
          <w:rFonts w:ascii="Book Antiqua" w:hAnsi="Book Antiqua" w:cs="Arial"/>
          <w:color w:val="000000"/>
          <w:sz w:val="22"/>
          <w:szCs w:val="22"/>
        </w:rPr>
        <w:t xml:space="preserve"> </w:t>
      </w:r>
    </w:p>
    <w:p w14:paraId="5F5FE6A2" w14:textId="77777777" w:rsidR="00580B9C" w:rsidRDefault="00831859" w:rsidP="007E3E95">
      <w:pPr>
        <w:pStyle w:val="NormalWeb"/>
        <w:spacing w:before="120" w:after="240" w:line="276" w:lineRule="auto"/>
        <w:ind w:left="0"/>
        <w:rPr>
          <w:rFonts w:ascii="Book Antiqua" w:hAnsi="Book Antiqua" w:cs="Arial"/>
          <w:color w:val="000000"/>
          <w:sz w:val="22"/>
          <w:szCs w:val="22"/>
        </w:rPr>
      </w:pPr>
      <w:r w:rsidRPr="009A15F5">
        <w:rPr>
          <w:rFonts w:ascii="Book Antiqua" w:hAnsi="Book Antiqua" w:cs="Arial"/>
          <w:color w:val="000000"/>
          <w:sz w:val="22"/>
          <w:szCs w:val="22"/>
        </w:rPr>
        <w:t xml:space="preserve">A raíz de lo anterior, la Dirección de Planificación elaboró un Plan de Trabajo para llevar a cabo un proceso de diagnóstico y análisis del funcionamiento actual, así como el planteamiento de propuestas de mejora en cada una de las oficinas del Ministerio Público que conocen de la materia Penal, programado por un espacio de cinco semanas por oficina en todos los Circuitos Judiciales del país. El siguiente informe responde al Plan Estratégico Institucional 2019-2024, el cual fue aprobado por el Consejo Superior en la sesión 83-17 del 12 de setiembre de 2018 y conocido por Corte Plena en la sesión 32-17 del 02 de octubre de 2017. Específicamente, responde a la iniciativa número 17 del Programa de Proyectos de la Dirección de Planificación, “Modelo de Rediseño de Procesos”; donde se expone en el quinto punto el “Modelo de Mejora Integral del Proceso Penal”. En este informe se presenta el diagnóstico de la situación actual y las oportunidades de mejora del proceso de abordaje realizado en la </w:t>
      </w:r>
      <w:r w:rsidR="00423164">
        <w:rPr>
          <w:rFonts w:ascii="Book Antiqua" w:hAnsi="Book Antiqua" w:cs="Arial"/>
          <w:color w:val="000000"/>
          <w:sz w:val="22"/>
          <w:szCs w:val="22"/>
        </w:rPr>
        <w:t>Fiscalía de San Joaquín de Flores</w:t>
      </w:r>
      <w:r w:rsidR="00520BBC" w:rsidRPr="009A15F5">
        <w:rPr>
          <w:rFonts w:ascii="Book Antiqua" w:hAnsi="Book Antiqua" w:cs="Arial"/>
          <w:color w:val="000000"/>
          <w:sz w:val="22"/>
          <w:szCs w:val="22"/>
        </w:rPr>
        <w:t>.</w:t>
      </w:r>
    </w:p>
    <w:p w14:paraId="7D1FBFB2" w14:textId="77777777" w:rsidR="004A7C5C" w:rsidRDefault="004A7C5C" w:rsidP="007E3E95">
      <w:pPr>
        <w:pStyle w:val="NormalWeb"/>
        <w:spacing w:before="120" w:after="240" w:line="276" w:lineRule="auto"/>
        <w:ind w:left="0"/>
        <w:rPr>
          <w:rFonts w:ascii="Book Antiqua" w:hAnsi="Book Antiqua" w:cs="Arial"/>
          <w:color w:val="000000"/>
          <w:sz w:val="22"/>
          <w:szCs w:val="22"/>
        </w:rPr>
      </w:pPr>
    </w:p>
    <w:p w14:paraId="460A109E" w14:textId="77777777" w:rsidR="004A7C5C" w:rsidRDefault="004A7C5C" w:rsidP="007E3E95">
      <w:pPr>
        <w:pStyle w:val="NormalWeb"/>
        <w:spacing w:before="120" w:after="240" w:line="276" w:lineRule="auto"/>
        <w:ind w:left="0"/>
        <w:rPr>
          <w:rFonts w:ascii="Book Antiqua" w:hAnsi="Book Antiqua" w:cs="Arial"/>
          <w:color w:val="000000"/>
          <w:sz w:val="22"/>
          <w:szCs w:val="22"/>
        </w:rPr>
      </w:pPr>
    </w:p>
    <w:p w14:paraId="0B2C481B" w14:textId="77777777" w:rsidR="004A7C5C" w:rsidRDefault="004A7C5C" w:rsidP="007E3E95">
      <w:pPr>
        <w:pStyle w:val="NormalWeb"/>
        <w:spacing w:before="120" w:after="240" w:line="276" w:lineRule="auto"/>
        <w:ind w:left="0"/>
        <w:rPr>
          <w:rFonts w:ascii="Book Antiqua" w:hAnsi="Book Antiqua" w:cs="Arial"/>
          <w:color w:val="000000"/>
          <w:sz w:val="22"/>
          <w:szCs w:val="22"/>
        </w:rPr>
      </w:pPr>
    </w:p>
    <w:p w14:paraId="3CD6EAF5" w14:textId="205507C1" w:rsidR="004A7C5C" w:rsidRDefault="004A7C5C" w:rsidP="007E3E95">
      <w:pPr>
        <w:pStyle w:val="NormalWeb"/>
        <w:spacing w:before="120" w:after="240" w:line="276" w:lineRule="auto"/>
        <w:ind w:left="0"/>
        <w:rPr>
          <w:rFonts w:ascii="Book Antiqua" w:hAnsi="Book Antiqua" w:cs="Arial"/>
          <w:color w:val="000000"/>
          <w:sz w:val="22"/>
          <w:szCs w:val="22"/>
        </w:rPr>
      </w:pPr>
    </w:p>
    <w:p w14:paraId="79174CFA" w14:textId="77777777" w:rsidR="00314CE8" w:rsidRDefault="00314CE8" w:rsidP="007E3E95">
      <w:pPr>
        <w:pStyle w:val="NormalWeb"/>
        <w:spacing w:before="120" w:after="240" w:line="276" w:lineRule="auto"/>
        <w:ind w:left="0"/>
        <w:rPr>
          <w:rFonts w:ascii="Book Antiqua" w:hAnsi="Book Antiqua" w:cs="Arial"/>
          <w:color w:val="000000"/>
          <w:sz w:val="22"/>
          <w:szCs w:val="22"/>
        </w:rPr>
      </w:pPr>
    </w:p>
    <w:p w14:paraId="1C0086DB" w14:textId="77777777" w:rsidR="004A7C5C" w:rsidRDefault="004A7C5C" w:rsidP="007E3E95">
      <w:pPr>
        <w:pStyle w:val="NormalWeb"/>
        <w:spacing w:before="120" w:after="240" w:line="276" w:lineRule="auto"/>
        <w:ind w:left="0"/>
        <w:rPr>
          <w:rFonts w:ascii="Book Antiqua" w:hAnsi="Book Antiqua" w:cs="Arial"/>
          <w:color w:val="000000"/>
          <w:sz w:val="22"/>
          <w:szCs w:val="22"/>
        </w:rPr>
      </w:pPr>
    </w:p>
    <w:p w14:paraId="5B424ED5" w14:textId="77777777" w:rsidR="004A7C5C" w:rsidRPr="009A15F5" w:rsidRDefault="004A7C5C" w:rsidP="007E3E95">
      <w:pPr>
        <w:pStyle w:val="NormalWeb"/>
        <w:spacing w:before="120" w:after="240" w:line="276" w:lineRule="auto"/>
        <w:ind w:left="0"/>
        <w:rPr>
          <w:rFonts w:ascii="Book Antiqua" w:hAnsi="Book Antiqua" w:cs="Arial"/>
          <w:color w:val="000000"/>
          <w:sz w:val="22"/>
          <w:szCs w:val="22"/>
        </w:rPr>
      </w:pPr>
    </w:p>
    <w:p w14:paraId="19D721F7" w14:textId="77777777" w:rsidR="00580B9C" w:rsidRPr="009A15F5" w:rsidRDefault="00580B9C" w:rsidP="00580B9C">
      <w:pPr>
        <w:pStyle w:val="Ttulo1"/>
        <w:rPr>
          <w:rFonts w:ascii="Book Antiqua" w:hAnsi="Book Antiqua"/>
        </w:rPr>
      </w:pPr>
      <w:r w:rsidRPr="009A15F5">
        <w:rPr>
          <w:rFonts w:ascii="Book Antiqua" w:hAnsi="Book Antiqua"/>
        </w:rPr>
        <w:lastRenderedPageBreak/>
        <w:t>Estructura Organizacional</w:t>
      </w:r>
    </w:p>
    <w:p w14:paraId="6D3EB960" w14:textId="77777777" w:rsidR="00B34C8B" w:rsidRPr="009A15F5" w:rsidRDefault="00B34C8B" w:rsidP="00B34C8B">
      <w:pPr>
        <w:pStyle w:val="Ttulo2"/>
        <w:rPr>
          <w:rFonts w:ascii="Book Antiqua" w:hAnsi="Book Antiqua"/>
        </w:rPr>
      </w:pPr>
      <w:r w:rsidRPr="009A15F5">
        <w:rPr>
          <w:rFonts w:ascii="Book Antiqua" w:hAnsi="Book Antiqua"/>
        </w:rPr>
        <w:t>Organigrama</w:t>
      </w:r>
    </w:p>
    <w:p w14:paraId="1A5A7E01" w14:textId="77777777" w:rsidR="00B34C8B" w:rsidRPr="009A15F5" w:rsidRDefault="00B34C8B" w:rsidP="00B34C8B">
      <w:pPr>
        <w:pStyle w:val="Descripcin"/>
        <w:jc w:val="center"/>
        <w:rPr>
          <w:rFonts w:ascii="Book Antiqua" w:hAnsi="Book Antiqua" w:cs="Arial"/>
          <w:b/>
          <w:sz w:val="24"/>
          <w:szCs w:val="24"/>
        </w:rPr>
      </w:pPr>
      <w:r w:rsidRPr="009A15F5">
        <w:rPr>
          <w:rFonts w:ascii="Book Antiqua" w:hAnsi="Book Antiqua" w:cs="Arial"/>
          <w:b/>
          <w:sz w:val="24"/>
          <w:szCs w:val="24"/>
        </w:rPr>
        <w:t xml:space="preserve">Figura </w:t>
      </w:r>
      <w:r w:rsidRPr="009A15F5">
        <w:rPr>
          <w:rFonts w:ascii="Book Antiqua" w:hAnsi="Book Antiqua" w:cs="Arial"/>
          <w:b/>
          <w:sz w:val="24"/>
          <w:szCs w:val="24"/>
        </w:rPr>
        <w:fldChar w:fldCharType="begin"/>
      </w:r>
      <w:r w:rsidRPr="009A15F5">
        <w:rPr>
          <w:rFonts w:ascii="Book Antiqua" w:hAnsi="Book Antiqua" w:cs="Arial"/>
          <w:b/>
          <w:sz w:val="24"/>
          <w:szCs w:val="24"/>
        </w:rPr>
        <w:instrText xml:space="preserve"> SEQ Figura \* ARABIC </w:instrText>
      </w:r>
      <w:r w:rsidRPr="009A15F5">
        <w:rPr>
          <w:rFonts w:ascii="Book Antiqua" w:hAnsi="Book Antiqua" w:cs="Arial"/>
          <w:b/>
          <w:sz w:val="24"/>
          <w:szCs w:val="24"/>
        </w:rPr>
        <w:fldChar w:fldCharType="separate"/>
      </w:r>
      <w:r w:rsidRPr="009A15F5">
        <w:rPr>
          <w:rFonts w:ascii="Book Antiqua" w:hAnsi="Book Antiqua" w:cs="Arial"/>
          <w:b/>
          <w:noProof/>
          <w:sz w:val="24"/>
          <w:szCs w:val="24"/>
        </w:rPr>
        <w:t>1</w:t>
      </w:r>
      <w:r w:rsidRPr="009A15F5">
        <w:rPr>
          <w:rFonts w:ascii="Book Antiqua" w:hAnsi="Book Antiqua" w:cs="Arial"/>
          <w:b/>
          <w:sz w:val="24"/>
          <w:szCs w:val="24"/>
        </w:rPr>
        <w:fldChar w:fldCharType="end"/>
      </w:r>
      <w:r w:rsidRPr="009A15F5">
        <w:rPr>
          <w:rFonts w:ascii="Book Antiqua" w:hAnsi="Book Antiqua" w:cs="Arial"/>
          <w:b/>
          <w:sz w:val="24"/>
          <w:szCs w:val="24"/>
        </w:rPr>
        <w:t xml:space="preserve">. Estructura de la </w:t>
      </w:r>
      <w:r w:rsidR="00423164">
        <w:rPr>
          <w:rFonts w:ascii="Book Antiqua" w:hAnsi="Book Antiqua" w:cs="Arial"/>
          <w:b/>
          <w:sz w:val="24"/>
          <w:szCs w:val="24"/>
        </w:rPr>
        <w:t>Fiscalía de San Joaquín de Flores</w:t>
      </w:r>
    </w:p>
    <w:p w14:paraId="1CA0B605" w14:textId="7463366B" w:rsidR="00B34C8B" w:rsidRPr="009A15F5" w:rsidRDefault="00095863" w:rsidP="00B34C8B">
      <w:pPr>
        <w:jc w:val="center"/>
        <w:rPr>
          <w:rFonts w:ascii="Book Antiqua" w:hAnsi="Book Antiqua" w:cs="Arial"/>
        </w:rPr>
      </w:pPr>
      <w:r w:rsidRPr="004A7C5C">
        <w:rPr>
          <w:rFonts w:ascii="Book Antiqua" w:hAnsi="Book Antiqua" w:cs="Arial"/>
          <w:noProof/>
          <w:lang w:eastAsia="es-CR"/>
        </w:rPr>
        <w:drawing>
          <wp:inline distT="0" distB="0" distL="0" distR="0" wp14:anchorId="253CC6D6" wp14:editId="15A84B73">
            <wp:extent cx="4724400" cy="3676650"/>
            <wp:effectExtent l="0" t="0" r="0" b="0"/>
            <wp:docPr id="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24400" cy="3676650"/>
                    </a:xfrm>
                    <a:prstGeom prst="rect">
                      <a:avLst/>
                    </a:prstGeom>
                    <a:noFill/>
                    <a:ln>
                      <a:noFill/>
                    </a:ln>
                  </pic:spPr>
                </pic:pic>
              </a:graphicData>
            </a:graphic>
          </wp:inline>
        </w:drawing>
      </w:r>
    </w:p>
    <w:p w14:paraId="5C73A67F" w14:textId="77777777" w:rsidR="00B34C8B" w:rsidRPr="009A15F5" w:rsidRDefault="00B34C8B" w:rsidP="00B34C8B">
      <w:pPr>
        <w:rPr>
          <w:rFonts w:ascii="Book Antiqua" w:hAnsi="Book Antiqua" w:cs="Arial"/>
          <w:b/>
          <w:i/>
          <w:iCs/>
          <w:color w:val="44546A"/>
          <w:sz w:val="16"/>
          <w:szCs w:val="16"/>
        </w:rPr>
      </w:pPr>
      <w:r w:rsidRPr="009A15F5">
        <w:rPr>
          <w:rFonts w:ascii="Book Antiqua" w:hAnsi="Book Antiqua" w:cs="Arial"/>
          <w:b/>
          <w:i/>
          <w:iCs/>
          <w:color w:val="44546A"/>
          <w:sz w:val="16"/>
          <w:szCs w:val="16"/>
        </w:rPr>
        <w:t xml:space="preserve">Fuente: </w:t>
      </w:r>
      <w:r w:rsidR="00423164">
        <w:rPr>
          <w:rFonts w:ascii="Book Antiqua" w:hAnsi="Book Antiqua" w:cs="Arial"/>
          <w:b/>
          <w:i/>
          <w:iCs/>
          <w:color w:val="44546A"/>
          <w:sz w:val="16"/>
          <w:szCs w:val="16"/>
        </w:rPr>
        <w:t>Fiscalía de San Joaquín de Flores de Flores</w:t>
      </w:r>
    </w:p>
    <w:p w14:paraId="5BC73751" w14:textId="77777777" w:rsidR="00557E39" w:rsidRPr="009A15F5" w:rsidRDefault="00557E39" w:rsidP="00B34C8B">
      <w:pPr>
        <w:rPr>
          <w:rFonts w:ascii="Book Antiqua" w:hAnsi="Book Antiqua" w:cs="Arial"/>
        </w:rPr>
      </w:pPr>
    </w:p>
    <w:p w14:paraId="04A20ED2" w14:textId="68F91E2C" w:rsidR="004C2FF8" w:rsidRDefault="00B34C8B" w:rsidP="00B34C8B">
      <w:pPr>
        <w:ind w:left="0"/>
        <w:rPr>
          <w:rFonts w:ascii="Book Antiqua" w:hAnsi="Book Antiqua" w:cs="Arial"/>
          <w:lang w:val="es-MX"/>
        </w:rPr>
      </w:pPr>
      <w:r w:rsidRPr="009A15F5">
        <w:rPr>
          <w:rFonts w:ascii="Book Antiqua" w:hAnsi="Book Antiqua" w:cs="Arial"/>
        </w:rPr>
        <w:t>El</w:t>
      </w:r>
      <w:r w:rsidRPr="009A15F5">
        <w:rPr>
          <w:rFonts w:ascii="Book Antiqua" w:hAnsi="Book Antiqua" w:cs="Arial"/>
          <w:lang w:val="es-MX"/>
        </w:rPr>
        <w:t xml:space="preserve"> personal </w:t>
      </w:r>
      <w:r w:rsidR="00520BBC" w:rsidRPr="009A15F5">
        <w:rPr>
          <w:rFonts w:ascii="Book Antiqua" w:hAnsi="Book Antiqua" w:cs="Arial"/>
          <w:lang w:val="es-MX"/>
        </w:rPr>
        <w:t xml:space="preserve">con que dispone </w:t>
      </w:r>
      <w:r w:rsidRPr="009A15F5">
        <w:rPr>
          <w:rFonts w:ascii="Book Antiqua" w:hAnsi="Book Antiqua" w:cs="Arial"/>
          <w:lang w:val="es-MX"/>
        </w:rPr>
        <w:t xml:space="preserve">esta Fiscalía se ubica según su escala jerárquica, </w:t>
      </w:r>
      <w:r w:rsidR="002D0CF5" w:rsidRPr="009A15F5">
        <w:rPr>
          <w:rFonts w:ascii="Book Antiqua" w:hAnsi="Book Antiqua" w:cs="Arial"/>
          <w:lang w:val="es-MX"/>
        </w:rPr>
        <w:t>una</w:t>
      </w:r>
      <w:r w:rsidRPr="009A15F5">
        <w:rPr>
          <w:rFonts w:ascii="Book Antiqua" w:hAnsi="Book Antiqua" w:cs="Arial"/>
          <w:lang w:val="es-MX"/>
        </w:rPr>
        <w:t xml:space="preserve"> </w:t>
      </w:r>
      <w:r w:rsidR="00520BBC" w:rsidRPr="009A15F5">
        <w:rPr>
          <w:rFonts w:ascii="Book Antiqua" w:hAnsi="Book Antiqua" w:cs="Arial"/>
          <w:lang w:val="es-MX"/>
        </w:rPr>
        <w:t>F</w:t>
      </w:r>
      <w:r w:rsidRPr="009A15F5">
        <w:rPr>
          <w:rFonts w:ascii="Book Antiqua" w:hAnsi="Book Antiqua" w:cs="Arial"/>
          <w:lang w:val="es-MX"/>
        </w:rPr>
        <w:t xml:space="preserve">iscala o </w:t>
      </w:r>
      <w:r w:rsidR="00520BBC" w:rsidRPr="009A15F5">
        <w:rPr>
          <w:rFonts w:ascii="Book Antiqua" w:hAnsi="Book Antiqua" w:cs="Arial"/>
          <w:lang w:val="es-MX"/>
        </w:rPr>
        <w:t>F</w:t>
      </w:r>
      <w:r w:rsidRPr="009A15F5">
        <w:rPr>
          <w:rFonts w:ascii="Book Antiqua" w:hAnsi="Book Antiqua" w:cs="Arial"/>
          <w:lang w:val="es-MX"/>
        </w:rPr>
        <w:t xml:space="preserve">iscal también conocido como </w:t>
      </w:r>
      <w:r w:rsidR="00520BBC" w:rsidRPr="009A15F5">
        <w:rPr>
          <w:rFonts w:ascii="Book Antiqua" w:hAnsi="Book Antiqua" w:cs="Arial"/>
          <w:lang w:val="es-MX"/>
        </w:rPr>
        <w:t>F</w:t>
      </w:r>
      <w:r w:rsidRPr="009A15F5">
        <w:rPr>
          <w:rFonts w:ascii="Book Antiqua" w:hAnsi="Book Antiqua" w:cs="Arial"/>
          <w:lang w:val="es-MX"/>
        </w:rPr>
        <w:t>iscal</w:t>
      </w:r>
      <w:r w:rsidR="00520BBC" w:rsidRPr="009A15F5">
        <w:rPr>
          <w:rFonts w:ascii="Book Antiqua" w:hAnsi="Book Antiqua" w:cs="Arial"/>
          <w:lang w:val="es-MX"/>
        </w:rPr>
        <w:t>a</w:t>
      </w:r>
      <w:r w:rsidRPr="009A15F5">
        <w:rPr>
          <w:rFonts w:ascii="Book Antiqua" w:hAnsi="Book Antiqua" w:cs="Arial"/>
          <w:lang w:val="es-MX"/>
        </w:rPr>
        <w:t xml:space="preserve"> o </w:t>
      </w:r>
      <w:r w:rsidR="00520BBC" w:rsidRPr="009A15F5">
        <w:rPr>
          <w:rFonts w:ascii="Book Antiqua" w:hAnsi="Book Antiqua" w:cs="Arial"/>
          <w:lang w:val="es-MX"/>
        </w:rPr>
        <w:t>F</w:t>
      </w:r>
      <w:r w:rsidRPr="009A15F5">
        <w:rPr>
          <w:rFonts w:ascii="Book Antiqua" w:hAnsi="Book Antiqua" w:cs="Arial"/>
          <w:lang w:val="es-MX"/>
        </w:rPr>
        <w:t>iscal de juicio</w:t>
      </w:r>
      <w:r w:rsidR="00CB3DE9" w:rsidRPr="009A15F5">
        <w:rPr>
          <w:rFonts w:ascii="Book Antiqua" w:hAnsi="Book Antiqua" w:cs="Arial"/>
          <w:lang w:val="es-MX"/>
        </w:rPr>
        <w:t xml:space="preserve">, </w:t>
      </w:r>
      <w:r w:rsidR="00520BBC" w:rsidRPr="009A15F5">
        <w:rPr>
          <w:rFonts w:ascii="Book Antiqua" w:hAnsi="Book Antiqua" w:cs="Arial"/>
          <w:lang w:val="es-MX"/>
        </w:rPr>
        <w:t>la cual</w:t>
      </w:r>
      <w:r w:rsidR="00CB3DE9" w:rsidRPr="009A15F5">
        <w:rPr>
          <w:rFonts w:ascii="Book Antiqua" w:hAnsi="Book Antiqua" w:cs="Arial"/>
          <w:lang w:val="es-MX"/>
        </w:rPr>
        <w:t xml:space="preserve"> mantiene un recargo para asumir los juicios señalados </w:t>
      </w:r>
      <w:r w:rsidR="004C2FF8">
        <w:rPr>
          <w:rFonts w:ascii="Book Antiqua" w:hAnsi="Book Antiqua" w:cs="Arial"/>
          <w:lang w:val="es-MX"/>
        </w:rPr>
        <w:t xml:space="preserve">en el </w:t>
      </w:r>
      <w:r w:rsidR="00CB3DE9" w:rsidRPr="009A15F5">
        <w:rPr>
          <w:rFonts w:ascii="Book Antiqua" w:hAnsi="Book Antiqua" w:cs="Arial"/>
          <w:lang w:val="es-MX"/>
        </w:rPr>
        <w:t xml:space="preserve">Tribunal de Juicio de </w:t>
      </w:r>
      <w:r w:rsidR="004C2FF8">
        <w:rPr>
          <w:rFonts w:ascii="Book Antiqua" w:hAnsi="Book Antiqua" w:cs="Arial"/>
          <w:lang w:val="es-MX"/>
        </w:rPr>
        <w:t>Heredia</w:t>
      </w:r>
      <w:r w:rsidR="00520BBC" w:rsidRPr="009A15F5">
        <w:rPr>
          <w:rFonts w:ascii="Book Antiqua" w:hAnsi="Book Antiqua" w:cs="Arial"/>
          <w:lang w:val="es-MX"/>
        </w:rPr>
        <w:t xml:space="preserve">. Adicionalmente, </w:t>
      </w:r>
      <w:r w:rsidR="004C2FF8">
        <w:rPr>
          <w:rFonts w:ascii="Book Antiqua" w:hAnsi="Book Antiqua" w:cs="Arial"/>
          <w:lang w:val="es-MX"/>
        </w:rPr>
        <w:t xml:space="preserve">esta Fiscala Coordinadora </w:t>
      </w:r>
      <w:r w:rsidR="005F2CA9">
        <w:rPr>
          <w:rFonts w:ascii="Book Antiqua" w:hAnsi="Book Antiqua" w:cs="Arial"/>
          <w:lang w:val="es-MX"/>
        </w:rPr>
        <w:t xml:space="preserve">o Fiscal Coordinador </w:t>
      </w:r>
      <w:r w:rsidR="004C2FF8">
        <w:rPr>
          <w:rFonts w:ascii="Book Antiqua" w:hAnsi="Book Antiqua" w:cs="Arial"/>
          <w:lang w:val="es-MX"/>
        </w:rPr>
        <w:t xml:space="preserve">realiza funciones de un perfil de Fiscal </w:t>
      </w:r>
      <w:r w:rsidR="005F2CA9">
        <w:rPr>
          <w:rFonts w:ascii="Book Antiqua" w:hAnsi="Book Antiqua" w:cs="Arial"/>
          <w:lang w:val="es-MX"/>
        </w:rPr>
        <w:t xml:space="preserve">Adjunto </w:t>
      </w:r>
      <w:r w:rsidR="004C2FF8">
        <w:rPr>
          <w:rFonts w:ascii="Book Antiqua" w:hAnsi="Book Antiqua" w:cs="Arial"/>
          <w:lang w:val="es-MX"/>
        </w:rPr>
        <w:t>o Fiscala Adjunta, toda vez que esta figura que antes recaía en la Fiscal</w:t>
      </w:r>
      <w:r w:rsidR="00C410DE">
        <w:rPr>
          <w:rFonts w:ascii="Book Antiqua" w:hAnsi="Book Antiqua" w:cs="Arial"/>
          <w:lang w:val="es-MX"/>
        </w:rPr>
        <w:t>í</w:t>
      </w:r>
      <w:r w:rsidR="004C2FF8">
        <w:rPr>
          <w:rFonts w:ascii="Book Antiqua" w:hAnsi="Book Antiqua" w:cs="Arial"/>
          <w:lang w:val="es-MX"/>
        </w:rPr>
        <w:t xml:space="preserve">a Adjunta del </w:t>
      </w:r>
      <w:r w:rsidR="005F2CA9">
        <w:rPr>
          <w:rFonts w:ascii="Book Antiqua" w:hAnsi="Book Antiqua" w:cs="Arial"/>
          <w:lang w:val="es-MX"/>
        </w:rPr>
        <w:t>C</w:t>
      </w:r>
      <w:r w:rsidR="004C2FF8">
        <w:rPr>
          <w:rFonts w:ascii="Book Antiqua" w:hAnsi="Book Antiqua" w:cs="Arial"/>
          <w:lang w:val="es-MX"/>
        </w:rPr>
        <w:t xml:space="preserve">ircuito </w:t>
      </w:r>
      <w:r w:rsidR="005F2CA9">
        <w:rPr>
          <w:rFonts w:ascii="Book Antiqua" w:hAnsi="Book Antiqua" w:cs="Arial"/>
          <w:lang w:val="es-MX"/>
        </w:rPr>
        <w:t>J</w:t>
      </w:r>
      <w:r w:rsidR="004C2FF8">
        <w:rPr>
          <w:rFonts w:ascii="Book Antiqua" w:hAnsi="Book Antiqua" w:cs="Arial"/>
          <w:lang w:val="es-MX"/>
        </w:rPr>
        <w:t xml:space="preserve">udicial de Heredia, en la actualidad recae </w:t>
      </w:r>
      <w:r w:rsidR="00C410DE">
        <w:rPr>
          <w:rFonts w:ascii="Book Antiqua" w:hAnsi="Book Antiqua" w:cs="Arial"/>
          <w:lang w:val="es-MX"/>
        </w:rPr>
        <w:t>en l</w:t>
      </w:r>
      <w:r w:rsidR="004C2FF8">
        <w:rPr>
          <w:rFonts w:ascii="Book Antiqua" w:hAnsi="Book Antiqua" w:cs="Arial"/>
          <w:lang w:val="es-MX"/>
        </w:rPr>
        <w:t>a Fiscalía General y por cuestiones de lejanía, la misma asume ciertas responsabilidades dadas estas particularidades.</w:t>
      </w:r>
      <w:r w:rsidR="004F75B2">
        <w:rPr>
          <w:rFonts w:ascii="Book Antiqua" w:hAnsi="Book Antiqua" w:cs="Arial"/>
          <w:lang w:val="es-MX"/>
        </w:rPr>
        <w:t xml:space="preserve"> Dicha situación fue </w:t>
      </w:r>
      <w:r w:rsidR="00C177EA">
        <w:rPr>
          <w:rFonts w:ascii="Book Antiqua" w:hAnsi="Book Antiqua" w:cs="Arial"/>
          <w:lang w:val="es-MX"/>
        </w:rPr>
        <w:t>ajustada con el cambio de Fiscal Adjunto de Heredia, quien retomó las responsabilidades que le corresponden en torno a la Fiscalía de San Joaquín de Flores.</w:t>
      </w:r>
    </w:p>
    <w:p w14:paraId="581F5372" w14:textId="77777777" w:rsidR="00B34C8B" w:rsidRPr="009A15F5" w:rsidRDefault="004C2FF8" w:rsidP="00B34C8B">
      <w:pPr>
        <w:ind w:left="0"/>
        <w:rPr>
          <w:rFonts w:ascii="Book Antiqua" w:hAnsi="Book Antiqua" w:cs="Arial"/>
          <w:lang w:val="es-MX"/>
        </w:rPr>
      </w:pPr>
      <w:r>
        <w:rPr>
          <w:rFonts w:ascii="Book Antiqua" w:hAnsi="Book Antiqua" w:cs="Arial"/>
          <w:lang w:val="es-MX"/>
        </w:rPr>
        <w:lastRenderedPageBreak/>
        <w:t xml:space="preserve">A su vez </w:t>
      </w:r>
      <w:r w:rsidR="00520BBC" w:rsidRPr="009A15F5">
        <w:rPr>
          <w:rFonts w:ascii="Book Antiqua" w:hAnsi="Book Antiqua" w:cs="Arial"/>
          <w:lang w:val="es-MX"/>
        </w:rPr>
        <w:t xml:space="preserve">la Fiscalía dispone de </w:t>
      </w:r>
      <w:r>
        <w:rPr>
          <w:rFonts w:ascii="Book Antiqua" w:hAnsi="Book Antiqua" w:cs="Arial"/>
          <w:lang w:val="es-MX"/>
        </w:rPr>
        <w:t>tres</w:t>
      </w:r>
      <w:r w:rsidR="00B34C8B" w:rsidRPr="009A15F5">
        <w:rPr>
          <w:rFonts w:ascii="Book Antiqua" w:hAnsi="Book Antiqua" w:cs="Arial"/>
          <w:lang w:val="es-MX"/>
        </w:rPr>
        <w:t xml:space="preserve"> fiscales o fiscalas auxiliares</w:t>
      </w:r>
      <w:r w:rsidR="00520BBC" w:rsidRPr="009A15F5">
        <w:rPr>
          <w:rFonts w:ascii="Book Antiqua" w:hAnsi="Book Antiqua" w:cs="Arial"/>
          <w:lang w:val="es-MX"/>
        </w:rPr>
        <w:t xml:space="preserve">, </w:t>
      </w:r>
      <w:r w:rsidR="00B34C8B" w:rsidRPr="009A15F5">
        <w:rPr>
          <w:rFonts w:ascii="Book Antiqua" w:hAnsi="Book Antiqua" w:cs="Arial"/>
          <w:lang w:val="es-MX"/>
        </w:rPr>
        <w:t>responsables del trámite de causas, audiencias preliminares y apelaciones.</w:t>
      </w:r>
    </w:p>
    <w:p w14:paraId="44D12F5B" w14:textId="7F6FE153" w:rsidR="00B34C8B" w:rsidRPr="009A15F5" w:rsidRDefault="00B34C8B" w:rsidP="00B34C8B">
      <w:pPr>
        <w:ind w:left="0"/>
        <w:rPr>
          <w:rFonts w:ascii="Book Antiqua" w:hAnsi="Book Antiqua" w:cs="Arial"/>
          <w:lang w:val="es-MX"/>
        </w:rPr>
      </w:pPr>
      <w:r w:rsidRPr="009A15F5">
        <w:rPr>
          <w:rFonts w:ascii="Book Antiqua" w:hAnsi="Book Antiqua" w:cs="Arial"/>
          <w:lang w:val="es-MX"/>
        </w:rPr>
        <w:t>Se cuenta con una persona Coordinadora Judicial</w:t>
      </w:r>
      <w:r w:rsidR="00520BBC" w:rsidRPr="009A15F5">
        <w:rPr>
          <w:rFonts w:ascii="Book Antiqua" w:hAnsi="Book Antiqua" w:cs="Arial"/>
          <w:lang w:val="es-MX"/>
        </w:rPr>
        <w:t xml:space="preserve"> y</w:t>
      </w:r>
      <w:r w:rsidRPr="009A15F5">
        <w:rPr>
          <w:rFonts w:ascii="Book Antiqua" w:hAnsi="Book Antiqua" w:cs="Arial"/>
          <w:lang w:val="es-MX"/>
        </w:rPr>
        <w:t xml:space="preserve"> </w:t>
      </w:r>
      <w:r w:rsidR="004C2FF8">
        <w:rPr>
          <w:rFonts w:ascii="Book Antiqua" w:hAnsi="Book Antiqua" w:cs="Arial"/>
          <w:lang w:val="es-MX"/>
        </w:rPr>
        <w:t>tres</w:t>
      </w:r>
      <w:r w:rsidRPr="009A15F5">
        <w:rPr>
          <w:rFonts w:ascii="Book Antiqua" w:hAnsi="Book Antiqua" w:cs="Arial"/>
          <w:lang w:val="es-MX"/>
        </w:rPr>
        <w:t xml:space="preserve"> personas técnicas judiciales, las cuales desempeñan </w:t>
      </w:r>
      <w:r w:rsidR="00520BBC" w:rsidRPr="009A15F5">
        <w:rPr>
          <w:rFonts w:ascii="Book Antiqua" w:hAnsi="Book Antiqua" w:cs="Arial"/>
          <w:lang w:val="es-MX"/>
        </w:rPr>
        <w:t xml:space="preserve">entre sus principales </w:t>
      </w:r>
      <w:r w:rsidRPr="009A15F5">
        <w:rPr>
          <w:rFonts w:ascii="Book Antiqua" w:hAnsi="Book Antiqua" w:cs="Arial"/>
          <w:lang w:val="es-MX"/>
        </w:rPr>
        <w:t>labores:</w:t>
      </w:r>
    </w:p>
    <w:p w14:paraId="281281F6" w14:textId="77777777" w:rsidR="00831859" w:rsidRPr="009A15F5" w:rsidRDefault="00831859" w:rsidP="00831859">
      <w:pPr>
        <w:pStyle w:val="Prrafodelista"/>
        <w:numPr>
          <w:ilvl w:val="0"/>
          <w:numId w:val="21"/>
        </w:numPr>
        <w:rPr>
          <w:rFonts w:ascii="Book Antiqua" w:eastAsia="Calibri" w:hAnsi="Book Antiqua" w:cs="Times New Roman"/>
          <w:sz w:val="22"/>
          <w:szCs w:val="22"/>
          <w:lang w:val="es-CR" w:eastAsia="en-US"/>
        </w:rPr>
      </w:pPr>
      <w:r w:rsidRPr="009A15F5">
        <w:rPr>
          <w:rFonts w:ascii="Book Antiqua" w:eastAsia="Calibri" w:hAnsi="Book Antiqua" w:cs="Times New Roman"/>
          <w:sz w:val="22"/>
          <w:szCs w:val="22"/>
          <w:lang w:val="es-CR" w:eastAsia="en-US"/>
        </w:rPr>
        <w:t>Atención al público.</w:t>
      </w:r>
    </w:p>
    <w:p w14:paraId="69109447" w14:textId="77777777" w:rsidR="00831859" w:rsidRPr="009A15F5" w:rsidRDefault="00831859" w:rsidP="00831859">
      <w:pPr>
        <w:pStyle w:val="Prrafodelista"/>
        <w:numPr>
          <w:ilvl w:val="0"/>
          <w:numId w:val="21"/>
        </w:numPr>
        <w:rPr>
          <w:rFonts w:ascii="Book Antiqua" w:eastAsia="Calibri" w:hAnsi="Book Antiqua" w:cs="Times New Roman"/>
          <w:sz w:val="22"/>
          <w:szCs w:val="22"/>
          <w:lang w:val="es-CR" w:eastAsia="en-US"/>
        </w:rPr>
      </w:pPr>
      <w:r w:rsidRPr="009A15F5">
        <w:rPr>
          <w:rFonts w:ascii="Book Antiqua" w:eastAsia="Calibri" w:hAnsi="Book Antiqua" w:cs="Times New Roman"/>
          <w:sz w:val="22"/>
          <w:szCs w:val="22"/>
          <w:lang w:val="es-CR" w:eastAsia="en-US"/>
        </w:rPr>
        <w:t>Tomar la denuncia e indagatorias.</w:t>
      </w:r>
    </w:p>
    <w:p w14:paraId="3C1566CC" w14:textId="77777777" w:rsidR="00831859" w:rsidRPr="009A15F5" w:rsidRDefault="00831859" w:rsidP="00831859">
      <w:pPr>
        <w:pStyle w:val="Prrafodelista"/>
        <w:numPr>
          <w:ilvl w:val="0"/>
          <w:numId w:val="21"/>
        </w:numPr>
        <w:rPr>
          <w:rFonts w:ascii="Book Antiqua" w:eastAsia="Calibri" w:hAnsi="Book Antiqua" w:cs="Times New Roman"/>
          <w:sz w:val="22"/>
          <w:szCs w:val="22"/>
          <w:lang w:val="es-CR" w:eastAsia="en-US"/>
        </w:rPr>
      </w:pPr>
      <w:r w:rsidRPr="009A15F5">
        <w:rPr>
          <w:rFonts w:ascii="Book Antiqua" w:eastAsia="Calibri" w:hAnsi="Book Antiqua" w:cs="Times New Roman"/>
          <w:sz w:val="22"/>
          <w:szCs w:val="22"/>
          <w:lang w:val="es-CR" w:eastAsia="en-US"/>
        </w:rPr>
        <w:t>Recepción y entrega de evidencia cuando así se requiera.</w:t>
      </w:r>
    </w:p>
    <w:p w14:paraId="1C157561" w14:textId="77777777" w:rsidR="00831859" w:rsidRPr="009A15F5" w:rsidRDefault="00831859" w:rsidP="00831859">
      <w:pPr>
        <w:pStyle w:val="Prrafodelista"/>
        <w:numPr>
          <w:ilvl w:val="0"/>
          <w:numId w:val="21"/>
        </w:numPr>
        <w:rPr>
          <w:rFonts w:ascii="Book Antiqua" w:eastAsia="Calibri" w:hAnsi="Book Antiqua" w:cs="Times New Roman"/>
          <w:sz w:val="22"/>
          <w:szCs w:val="22"/>
          <w:lang w:val="es-CR" w:eastAsia="en-US"/>
        </w:rPr>
      </w:pPr>
      <w:r w:rsidRPr="009A15F5">
        <w:rPr>
          <w:rFonts w:ascii="Book Antiqua" w:eastAsia="Calibri" w:hAnsi="Book Antiqua" w:cs="Times New Roman"/>
          <w:sz w:val="22"/>
          <w:szCs w:val="22"/>
          <w:lang w:val="es-CR" w:eastAsia="en-US"/>
        </w:rPr>
        <w:t>Todo lo relacionado al trámite de casos.</w:t>
      </w:r>
    </w:p>
    <w:p w14:paraId="7E44D8D6" w14:textId="77777777" w:rsidR="00831859" w:rsidRPr="009A15F5" w:rsidRDefault="00831859" w:rsidP="00831859">
      <w:pPr>
        <w:pStyle w:val="Prrafodelista"/>
        <w:numPr>
          <w:ilvl w:val="0"/>
          <w:numId w:val="21"/>
        </w:numPr>
        <w:rPr>
          <w:rFonts w:ascii="Book Antiqua" w:eastAsia="Calibri" w:hAnsi="Book Antiqua" w:cs="Times New Roman"/>
          <w:sz w:val="22"/>
          <w:szCs w:val="22"/>
          <w:lang w:val="es-CR" w:eastAsia="en-US"/>
        </w:rPr>
      </w:pPr>
      <w:r w:rsidRPr="009A15F5">
        <w:rPr>
          <w:rFonts w:ascii="Book Antiqua" w:eastAsia="Calibri" w:hAnsi="Book Antiqua" w:cs="Times New Roman"/>
          <w:sz w:val="22"/>
          <w:szCs w:val="22"/>
          <w:lang w:val="es-CR" w:eastAsia="en-US"/>
        </w:rPr>
        <w:t>Atender consultas por teléfono.</w:t>
      </w:r>
      <w:r w:rsidRPr="009A15F5" w:rsidDel="00292C3C">
        <w:rPr>
          <w:rFonts w:ascii="Book Antiqua" w:eastAsia="Calibri" w:hAnsi="Book Antiqua" w:cs="Times New Roman"/>
          <w:sz w:val="22"/>
          <w:szCs w:val="22"/>
          <w:lang w:val="es-CR" w:eastAsia="en-US"/>
        </w:rPr>
        <w:t xml:space="preserve"> </w:t>
      </w:r>
    </w:p>
    <w:p w14:paraId="323F7856" w14:textId="77777777" w:rsidR="00831859" w:rsidRPr="009A15F5" w:rsidRDefault="00831859" w:rsidP="00831859">
      <w:pPr>
        <w:pStyle w:val="Prrafodelista"/>
        <w:numPr>
          <w:ilvl w:val="0"/>
          <w:numId w:val="21"/>
        </w:numPr>
        <w:rPr>
          <w:rFonts w:ascii="Book Antiqua" w:eastAsia="Calibri" w:hAnsi="Book Antiqua" w:cs="Times New Roman"/>
          <w:sz w:val="22"/>
          <w:szCs w:val="22"/>
          <w:lang w:val="es-CR" w:eastAsia="en-US"/>
        </w:rPr>
      </w:pPr>
      <w:r w:rsidRPr="009A15F5">
        <w:rPr>
          <w:rFonts w:ascii="Book Antiqua" w:eastAsia="Calibri" w:hAnsi="Book Antiqua" w:cs="Times New Roman"/>
          <w:sz w:val="22"/>
          <w:szCs w:val="22"/>
          <w:lang w:val="es-CR" w:eastAsia="en-US"/>
        </w:rPr>
        <w:t>Colaboración a la Fiscala o Fiscal en lo que requiera.</w:t>
      </w:r>
    </w:p>
    <w:p w14:paraId="1D7A5194" w14:textId="77777777" w:rsidR="00520BBC" w:rsidRPr="009A15F5" w:rsidRDefault="00520BBC" w:rsidP="00B34C8B">
      <w:pPr>
        <w:ind w:left="0"/>
        <w:rPr>
          <w:rFonts w:ascii="Book Antiqua" w:hAnsi="Book Antiqua" w:cs="Arial"/>
          <w:lang w:val="es-MX"/>
        </w:rPr>
      </w:pPr>
      <w:r w:rsidRPr="009A15F5">
        <w:rPr>
          <w:rFonts w:ascii="Book Antiqua" w:hAnsi="Book Antiqua" w:cs="Arial"/>
          <w:lang w:val="es-MX"/>
        </w:rPr>
        <w:t>En la siguiente figura se detalla las principales funciones por tipo de puesto, según su perfil competencial:</w:t>
      </w:r>
    </w:p>
    <w:p w14:paraId="084E978F" w14:textId="77777777" w:rsidR="00B34C8B" w:rsidRPr="009A15F5" w:rsidRDefault="00B34C8B" w:rsidP="00B34C8B">
      <w:pPr>
        <w:pStyle w:val="Descripcin"/>
        <w:jc w:val="center"/>
        <w:rPr>
          <w:rFonts w:ascii="Book Antiqua" w:hAnsi="Book Antiqua" w:cs="Arial"/>
          <w:b/>
          <w:sz w:val="24"/>
          <w:szCs w:val="24"/>
        </w:rPr>
      </w:pPr>
      <w:r w:rsidRPr="009A15F5">
        <w:rPr>
          <w:rFonts w:ascii="Book Antiqua" w:hAnsi="Book Antiqua" w:cs="Arial"/>
          <w:b/>
          <w:sz w:val="24"/>
          <w:szCs w:val="24"/>
        </w:rPr>
        <w:t xml:space="preserve">Figura </w:t>
      </w:r>
      <w:r w:rsidRPr="009A15F5">
        <w:rPr>
          <w:rFonts w:ascii="Book Antiqua" w:hAnsi="Book Antiqua" w:cs="Arial"/>
          <w:b/>
          <w:sz w:val="24"/>
          <w:szCs w:val="24"/>
        </w:rPr>
        <w:fldChar w:fldCharType="begin"/>
      </w:r>
      <w:r w:rsidRPr="009A15F5">
        <w:rPr>
          <w:rFonts w:ascii="Book Antiqua" w:hAnsi="Book Antiqua" w:cs="Arial"/>
          <w:b/>
          <w:sz w:val="24"/>
          <w:szCs w:val="24"/>
        </w:rPr>
        <w:instrText xml:space="preserve"> SEQ Figura \* ARABIC </w:instrText>
      </w:r>
      <w:r w:rsidRPr="009A15F5">
        <w:rPr>
          <w:rFonts w:ascii="Book Antiqua" w:hAnsi="Book Antiqua" w:cs="Arial"/>
          <w:b/>
          <w:sz w:val="24"/>
          <w:szCs w:val="24"/>
        </w:rPr>
        <w:fldChar w:fldCharType="separate"/>
      </w:r>
      <w:r w:rsidRPr="009A15F5">
        <w:rPr>
          <w:rFonts w:ascii="Book Antiqua" w:hAnsi="Book Antiqua" w:cs="Arial"/>
          <w:b/>
          <w:sz w:val="24"/>
          <w:szCs w:val="24"/>
        </w:rPr>
        <w:t>2</w:t>
      </w:r>
      <w:r w:rsidRPr="009A15F5">
        <w:rPr>
          <w:rFonts w:ascii="Book Antiqua" w:hAnsi="Book Antiqua" w:cs="Arial"/>
          <w:b/>
          <w:sz w:val="24"/>
          <w:szCs w:val="24"/>
        </w:rPr>
        <w:fldChar w:fldCharType="end"/>
      </w:r>
      <w:r w:rsidRPr="009A15F5">
        <w:rPr>
          <w:rFonts w:ascii="Book Antiqua" w:hAnsi="Book Antiqua" w:cs="Arial"/>
          <w:b/>
          <w:sz w:val="24"/>
          <w:szCs w:val="24"/>
        </w:rPr>
        <w:t>. Estructura del Despacho. Perfiles</w:t>
      </w:r>
    </w:p>
    <w:p w14:paraId="4A18F708" w14:textId="37C61918" w:rsidR="00864D9D" w:rsidRPr="009A15F5" w:rsidRDefault="002C521F" w:rsidP="00CB3DE9">
      <w:pPr>
        <w:jc w:val="center"/>
        <w:rPr>
          <w:rFonts w:ascii="Book Antiqua" w:hAnsi="Book Antiqua" w:cs="Arial"/>
        </w:rPr>
      </w:pPr>
      <w:r>
        <w:rPr>
          <w:noProof/>
          <w:lang w:eastAsia="es-CR"/>
        </w:rPr>
        <w:drawing>
          <wp:inline distT="0" distB="0" distL="0" distR="0" wp14:anchorId="45BD6F6E" wp14:editId="38D6C24C">
            <wp:extent cx="2743200" cy="3291840"/>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90352" cy="3348422"/>
                    </a:xfrm>
                    <a:prstGeom prst="rect">
                      <a:avLst/>
                    </a:prstGeom>
                  </pic:spPr>
                </pic:pic>
              </a:graphicData>
            </a:graphic>
          </wp:inline>
        </w:drawing>
      </w:r>
    </w:p>
    <w:p w14:paraId="3AC9BC95" w14:textId="77777777" w:rsidR="00597CE0" w:rsidRPr="009A15F5" w:rsidRDefault="00504531" w:rsidP="00B34C8B">
      <w:pPr>
        <w:pStyle w:val="Descripcin"/>
        <w:rPr>
          <w:rFonts w:ascii="Book Antiqua" w:eastAsia="Arial Unicode MS" w:hAnsi="Book Antiqua" w:cs="Tahoma"/>
          <w:i w:val="0"/>
          <w:iCs w:val="0"/>
          <w:color w:val="000000"/>
          <w:sz w:val="24"/>
          <w:szCs w:val="24"/>
          <w:lang w:val="es-ES" w:eastAsia="es-ES"/>
        </w:rPr>
      </w:pPr>
      <w:r w:rsidRPr="009A15F5">
        <w:rPr>
          <w:rFonts w:ascii="Book Antiqua" w:hAnsi="Book Antiqua" w:cs="Arial"/>
          <w:i w:val="0"/>
          <w:iCs w:val="0"/>
        </w:rPr>
        <w:t xml:space="preserve">Fuente: </w:t>
      </w:r>
      <w:r w:rsidR="00423164">
        <w:rPr>
          <w:rFonts w:ascii="Book Antiqua" w:hAnsi="Book Antiqua" w:cs="Arial"/>
          <w:i w:val="0"/>
          <w:iCs w:val="0"/>
        </w:rPr>
        <w:t>Fiscalía de San Joaquín de Flores</w:t>
      </w:r>
      <w:r w:rsidRPr="009A15F5">
        <w:rPr>
          <w:rFonts w:ascii="Book Antiqua" w:hAnsi="Book Antiqua" w:cs="Arial"/>
          <w:i w:val="0"/>
          <w:iCs w:val="0"/>
        </w:rPr>
        <w:t>. Elaboración Propia</w:t>
      </w:r>
    </w:p>
    <w:p w14:paraId="68546F53" w14:textId="77777777" w:rsidR="00B34C8B" w:rsidRPr="009A15F5" w:rsidRDefault="00B34C8B" w:rsidP="00B34C8B">
      <w:pPr>
        <w:pStyle w:val="Descripcin"/>
        <w:rPr>
          <w:rFonts w:ascii="Book Antiqua" w:eastAsia="Arial Unicode MS" w:hAnsi="Book Antiqua" w:cs="Arial"/>
          <w:i w:val="0"/>
          <w:iCs w:val="0"/>
          <w:color w:val="000000"/>
          <w:sz w:val="22"/>
          <w:szCs w:val="22"/>
          <w:lang w:val="es-ES" w:eastAsia="es-ES"/>
        </w:rPr>
      </w:pPr>
      <w:r w:rsidRPr="009A15F5">
        <w:rPr>
          <w:rFonts w:ascii="Book Antiqua" w:eastAsia="Arial Unicode MS" w:hAnsi="Book Antiqua" w:cs="Arial"/>
          <w:i w:val="0"/>
          <w:iCs w:val="0"/>
          <w:color w:val="000000"/>
          <w:sz w:val="22"/>
          <w:szCs w:val="22"/>
          <w:lang w:val="es-ES" w:eastAsia="es-ES"/>
        </w:rPr>
        <w:t xml:space="preserve">Ver descripción completa de perfiles según plantillas en </w:t>
      </w:r>
      <w:r w:rsidRPr="009A15F5">
        <w:rPr>
          <w:rFonts w:ascii="Book Antiqua" w:eastAsia="Arial Unicode MS" w:hAnsi="Book Antiqua" w:cs="Arial"/>
          <w:color w:val="000000"/>
          <w:sz w:val="22"/>
          <w:szCs w:val="22"/>
          <w:lang w:val="es-ES" w:eastAsia="es-ES"/>
        </w:rPr>
        <w:t>Anexo 1</w:t>
      </w:r>
      <w:r w:rsidRPr="009A15F5">
        <w:rPr>
          <w:rFonts w:ascii="Book Antiqua" w:eastAsia="Arial Unicode MS" w:hAnsi="Book Antiqua" w:cs="Arial"/>
          <w:i w:val="0"/>
          <w:iCs w:val="0"/>
          <w:color w:val="000000"/>
          <w:sz w:val="22"/>
          <w:szCs w:val="22"/>
          <w:lang w:val="es-ES" w:eastAsia="es-ES"/>
        </w:rPr>
        <w:t>.</w:t>
      </w:r>
    </w:p>
    <w:p w14:paraId="4B2DAC1E" w14:textId="75C01669" w:rsidR="00580B9C" w:rsidRPr="009A15F5" w:rsidRDefault="00580B9C" w:rsidP="00580B9C">
      <w:pPr>
        <w:pStyle w:val="Ttulo1"/>
        <w:rPr>
          <w:rFonts w:ascii="Book Antiqua" w:hAnsi="Book Antiqua"/>
        </w:rPr>
      </w:pPr>
      <w:bookmarkStart w:id="3" w:name="_Hlk536438421"/>
      <w:r w:rsidRPr="009A15F5">
        <w:rPr>
          <w:rFonts w:ascii="Book Antiqua" w:hAnsi="Book Antiqua"/>
        </w:rPr>
        <w:lastRenderedPageBreak/>
        <w:t>Definición de Equipo de Mejora de Procesos</w:t>
      </w:r>
      <w:bookmarkEnd w:id="3"/>
    </w:p>
    <w:p w14:paraId="3230E0A7" w14:textId="77777777" w:rsidR="00B34C8B" w:rsidRPr="009A15F5" w:rsidRDefault="00B34C8B" w:rsidP="00B34C8B">
      <w:pPr>
        <w:spacing w:before="100" w:beforeAutospacing="1"/>
        <w:ind w:left="0"/>
        <w:rPr>
          <w:rFonts w:ascii="Book Antiqua" w:hAnsi="Book Antiqua" w:cs="Arial"/>
          <w:color w:val="000000"/>
          <w:szCs w:val="24"/>
          <w:lang w:eastAsia="es-CR"/>
        </w:rPr>
      </w:pPr>
      <w:r w:rsidRPr="009A15F5">
        <w:rPr>
          <w:rFonts w:ascii="Book Antiqua" w:hAnsi="Book Antiqua" w:cs="Arial"/>
          <w:color w:val="000000"/>
          <w:szCs w:val="24"/>
          <w:lang w:eastAsia="es-CR"/>
        </w:rPr>
        <w:t xml:space="preserve">El </w:t>
      </w:r>
      <w:r w:rsidR="00004F86">
        <w:rPr>
          <w:rFonts w:ascii="Book Antiqua" w:hAnsi="Book Antiqua" w:cs="Arial"/>
          <w:color w:val="000000"/>
          <w:szCs w:val="24"/>
          <w:lang w:eastAsia="es-CR"/>
        </w:rPr>
        <w:t>02</w:t>
      </w:r>
      <w:r w:rsidRPr="009A15F5">
        <w:rPr>
          <w:rFonts w:ascii="Book Antiqua" w:hAnsi="Book Antiqua" w:cs="Arial"/>
          <w:color w:val="000000"/>
          <w:szCs w:val="24"/>
          <w:lang w:eastAsia="es-CR"/>
        </w:rPr>
        <w:t xml:space="preserve"> de </w:t>
      </w:r>
      <w:r w:rsidR="00004F86">
        <w:rPr>
          <w:rFonts w:ascii="Book Antiqua" w:hAnsi="Book Antiqua" w:cs="Arial"/>
          <w:color w:val="000000"/>
          <w:szCs w:val="24"/>
          <w:lang w:eastAsia="es-CR"/>
        </w:rPr>
        <w:t xml:space="preserve">julio </w:t>
      </w:r>
      <w:r w:rsidRPr="009A15F5">
        <w:rPr>
          <w:rFonts w:ascii="Book Antiqua" w:hAnsi="Book Antiqua" w:cs="Arial"/>
          <w:color w:val="000000"/>
          <w:szCs w:val="24"/>
          <w:lang w:eastAsia="es-CR"/>
        </w:rPr>
        <w:t xml:space="preserve">del 2019 en conjunto con </w:t>
      </w:r>
      <w:r w:rsidR="00004F86">
        <w:rPr>
          <w:rFonts w:ascii="Book Antiqua" w:hAnsi="Book Antiqua" w:cs="Arial"/>
          <w:color w:val="000000"/>
          <w:szCs w:val="24"/>
          <w:lang w:eastAsia="es-CR"/>
        </w:rPr>
        <w:t>la</w:t>
      </w:r>
      <w:r w:rsidRPr="009A15F5">
        <w:rPr>
          <w:rFonts w:ascii="Book Antiqua" w:hAnsi="Book Antiqua" w:cs="Arial"/>
          <w:color w:val="000000"/>
          <w:szCs w:val="24"/>
          <w:lang w:eastAsia="es-CR"/>
        </w:rPr>
        <w:t xml:space="preserve"> Fiscal</w:t>
      </w:r>
      <w:r w:rsidR="00004F86">
        <w:rPr>
          <w:rFonts w:ascii="Book Antiqua" w:hAnsi="Book Antiqua" w:cs="Arial"/>
          <w:color w:val="000000"/>
          <w:szCs w:val="24"/>
          <w:lang w:eastAsia="es-CR"/>
        </w:rPr>
        <w:t>a</w:t>
      </w:r>
      <w:r w:rsidRPr="009A15F5">
        <w:rPr>
          <w:rFonts w:ascii="Book Antiqua" w:hAnsi="Book Antiqua" w:cs="Arial"/>
          <w:color w:val="000000"/>
          <w:szCs w:val="24"/>
          <w:lang w:eastAsia="es-CR"/>
        </w:rPr>
        <w:t xml:space="preserve"> </w:t>
      </w:r>
      <w:r w:rsidR="00743D45" w:rsidRPr="009A15F5">
        <w:rPr>
          <w:rFonts w:ascii="Book Antiqua" w:hAnsi="Book Antiqua" w:cs="Arial"/>
          <w:color w:val="000000"/>
          <w:szCs w:val="24"/>
          <w:lang w:eastAsia="es-CR"/>
        </w:rPr>
        <w:t>Coordinador</w:t>
      </w:r>
      <w:r w:rsidR="00004F86">
        <w:rPr>
          <w:rFonts w:ascii="Book Antiqua" w:hAnsi="Book Antiqua" w:cs="Arial"/>
          <w:color w:val="000000"/>
          <w:szCs w:val="24"/>
          <w:lang w:eastAsia="es-CR"/>
        </w:rPr>
        <w:t>a</w:t>
      </w:r>
      <w:r w:rsidR="00520BBC" w:rsidRPr="009A15F5">
        <w:rPr>
          <w:rFonts w:ascii="Book Antiqua" w:hAnsi="Book Antiqua" w:cs="Arial"/>
          <w:color w:val="000000"/>
          <w:szCs w:val="24"/>
          <w:lang w:eastAsia="es-CR"/>
        </w:rPr>
        <w:t>,</w:t>
      </w:r>
      <w:r w:rsidR="00743D45" w:rsidRPr="009A15F5">
        <w:rPr>
          <w:rFonts w:ascii="Book Antiqua" w:hAnsi="Book Antiqua" w:cs="Arial"/>
          <w:color w:val="000000"/>
          <w:szCs w:val="24"/>
          <w:lang w:eastAsia="es-CR"/>
        </w:rPr>
        <w:t xml:space="preserve"> </w:t>
      </w:r>
      <w:r w:rsidR="00520BBC" w:rsidRPr="009A15F5">
        <w:rPr>
          <w:rFonts w:ascii="Book Antiqua" w:hAnsi="Book Antiqua" w:cs="Arial"/>
          <w:color w:val="000000"/>
          <w:szCs w:val="24"/>
          <w:lang w:eastAsia="es-CR"/>
        </w:rPr>
        <w:t>l</w:t>
      </w:r>
      <w:r w:rsidRPr="009A15F5">
        <w:rPr>
          <w:rFonts w:ascii="Book Antiqua" w:hAnsi="Book Antiqua" w:cs="Arial"/>
          <w:color w:val="000000"/>
          <w:szCs w:val="24"/>
          <w:lang w:eastAsia="es-CR"/>
        </w:rPr>
        <w:t>icenciad</w:t>
      </w:r>
      <w:r w:rsidR="00004F86">
        <w:rPr>
          <w:rFonts w:ascii="Book Antiqua" w:hAnsi="Book Antiqua" w:cs="Arial"/>
          <w:color w:val="000000"/>
          <w:szCs w:val="24"/>
          <w:lang w:eastAsia="es-CR"/>
        </w:rPr>
        <w:t>a</w:t>
      </w:r>
      <w:r w:rsidRPr="009A15F5">
        <w:rPr>
          <w:rFonts w:ascii="Book Antiqua" w:hAnsi="Book Antiqua" w:cs="Arial"/>
          <w:color w:val="000000"/>
          <w:szCs w:val="24"/>
          <w:lang w:eastAsia="es-CR"/>
        </w:rPr>
        <w:t xml:space="preserve"> </w:t>
      </w:r>
      <w:r w:rsidR="00004F86">
        <w:rPr>
          <w:rFonts w:ascii="Book Antiqua" w:hAnsi="Book Antiqua" w:cs="Arial"/>
          <w:color w:val="000000"/>
          <w:szCs w:val="24"/>
          <w:lang w:eastAsia="es-CR"/>
        </w:rPr>
        <w:t>Betsy Paniagua González</w:t>
      </w:r>
      <w:r w:rsidR="00520BBC" w:rsidRPr="009A15F5">
        <w:rPr>
          <w:rFonts w:ascii="Book Antiqua" w:hAnsi="Book Antiqua" w:cs="Arial"/>
          <w:color w:val="000000"/>
          <w:szCs w:val="24"/>
          <w:lang w:eastAsia="es-CR"/>
        </w:rPr>
        <w:t>,</w:t>
      </w:r>
      <w:r w:rsidRPr="009A15F5" w:rsidDel="00CD549C">
        <w:rPr>
          <w:rFonts w:ascii="Book Antiqua" w:hAnsi="Book Antiqua" w:cs="Arial"/>
          <w:color w:val="000000"/>
          <w:szCs w:val="24"/>
          <w:lang w:eastAsia="es-CR"/>
        </w:rPr>
        <w:t xml:space="preserve"> </w:t>
      </w:r>
      <w:r w:rsidRPr="009A15F5">
        <w:rPr>
          <w:rFonts w:ascii="Book Antiqua" w:hAnsi="Book Antiqua" w:cs="Arial"/>
          <w:color w:val="000000"/>
          <w:szCs w:val="24"/>
          <w:lang w:eastAsia="es-CR"/>
        </w:rPr>
        <w:t xml:space="preserve">se </w:t>
      </w:r>
      <w:r w:rsidR="00641050">
        <w:rPr>
          <w:rFonts w:ascii="Book Antiqua" w:hAnsi="Book Antiqua" w:cs="Arial"/>
          <w:color w:val="000000"/>
          <w:szCs w:val="24"/>
          <w:lang w:eastAsia="es-CR"/>
        </w:rPr>
        <w:t xml:space="preserve">actualiza y </w:t>
      </w:r>
      <w:r w:rsidRPr="009A15F5">
        <w:rPr>
          <w:rFonts w:ascii="Book Antiqua" w:hAnsi="Book Antiqua" w:cs="Arial"/>
          <w:color w:val="000000"/>
          <w:szCs w:val="24"/>
          <w:lang w:eastAsia="es-CR"/>
        </w:rPr>
        <w:t xml:space="preserve">conforma el </w:t>
      </w:r>
      <w:r w:rsidR="00520BBC" w:rsidRPr="009A15F5">
        <w:rPr>
          <w:rFonts w:ascii="Book Antiqua" w:hAnsi="Book Antiqua" w:cs="Arial"/>
          <w:color w:val="000000"/>
          <w:szCs w:val="24"/>
          <w:lang w:eastAsia="es-CR"/>
        </w:rPr>
        <w:t>E</w:t>
      </w:r>
      <w:r w:rsidRPr="009A15F5">
        <w:rPr>
          <w:rFonts w:ascii="Book Antiqua" w:hAnsi="Book Antiqua" w:cs="Arial"/>
          <w:color w:val="000000"/>
          <w:szCs w:val="24"/>
          <w:lang w:eastAsia="es-CR"/>
        </w:rPr>
        <w:t xml:space="preserve">quipo de </w:t>
      </w:r>
      <w:r w:rsidR="00520BBC" w:rsidRPr="009A15F5">
        <w:rPr>
          <w:rFonts w:ascii="Book Antiqua" w:hAnsi="Book Antiqua" w:cs="Arial"/>
          <w:color w:val="000000"/>
          <w:szCs w:val="24"/>
          <w:lang w:eastAsia="es-CR"/>
        </w:rPr>
        <w:t>M</w:t>
      </w:r>
      <w:r w:rsidRPr="009A15F5">
        <w:rPr>
          <w:rFonts w:ascii="Book Antiqua" w:hAnsi="Book Antiqua" w:cs="Arial"/>
          <w:color w:val="000000"/>
          <w:szCs w:val="24"/>
          <w:lang w:eastAsia="es-CR"/>
        </w:rPr>
        <w:t xml:space="preserve">ejora de la </w:t>
      </w:r>
      <w:r w:rsidR="00423164">
        <w:rPr>
          <w:rFonts w:ascii="Book Antiqua" w:hAnsi="Book Antiqua" w:cs="Arial"/>
          <w:color w:val="000000"/>
          <w:szCs w:val="24"/>
          <w:lang w:eastAsia="es-CR"/>
        </w:rPr>
        <w:t>Fiscalía de San Joaquín de Flores</w:t>
      </w:r>
      <w:r w:rsidRPr="009A15F5">
        <w:rPr>
          <w:rFonts w:ascii="Book Antiqua" w:hAnsi="Book Antiqua" w:cs="Arial"/>
          <w:color w:val="000000"/>
          <w:szCs w:val="24"/>
          <w:lang w:eastAsia="es-CR"/>
        </w:rPr>
        <w:t>, mismo que será el enlace directo con el resto de las personas de la oficina.</w:t>
      </w:r>
    </w:p>
    <w:p w14:paraId="182733C6" w14:textId="33C4B346" w:rsidR="00B34C8B" w:rsidRPr="009A15F5" w:rsidRDefault="00B34C8B" w:rsidP="00B34C8B">
      <w:pPr>
        <w:pStyle w:val="Ttulo2"/>
        <w:rPr>
          <w:rFonts w:ascii="Book Antiqua" w:hAnsi="Book Antiqua"/>
          <w:i w:val="0"/>
        </w:rPr>
      </w:pPr>
      <w:r w:rsidRPr="009A15F5">
        <w:rPr>
          <w:rFonts w:ascii="Book Antiqua" w:hAnsi="Book Antiqua"/>
        </w:rPr>
        <w:t>Conformación del equipo de mejora</w:t>
      </w:r>
    </w:p>
    <w:p w14:paraId="32F9E2E3" w14:textId="77777777" w:rsidR="00B34C8B" w:rsidRPr="009A15F5" w:rsidRDefault="00B34C8B" w:rsidP="00B34C8B">
      <w:pPr>
        <w:spacing w:before="100" w:beforeAutospacing="1" w:after="0"/>
        <w:ind w:left="0"/>
        <w:rPr>
          <w:rFonts w:ascii="Book Antiqua" w:eastAsia="Times New Roman" w:hAnsi="Book Antiqua" w:cs="Arial"/>
          <w:color w:val="000000"/>
          <w:lang w:val="es-ES" w:eastAsia="es-CR"/>
        </w:rPr>
      </w:pPr>
      <w:r w:rsidRPr="009A15F5">
        <w:rPr>
          <w:rFonts w:ascii="Book Antiqua" w:eastAsia="Times New Roman" w:hAnsi="Book Antiqua" w:cs="Arial"/>
          <w:color w:val="000000"/>
          <w:lang w:val="es-ES" w:eastAsia="es-CR"/>
        </w:rPr>
        <w:t xml:space="preserve">Como parte de las actividades de inicio del </w:t>
      </w:r>
      <w:r w:rsidR="00717B64" w:rsidRPr="009A15F5">
        <w:rPr>
          <w:rFonts w:ascii="Book Antiqua" w:eastAsia="Times New Roman" w:hAnsi="Book Antiqua" w:cs="Arial"/>
          <w:color w:val="000000"/>
          <w:lang w:val="es-ES" w:eastAsia="es-CR"/>
        </w:rPr>
        <w:t>P</w:t>
      </w:r>
      <w:r w:rsidRPr="009A15F5">
        <w:rPr>
          <w:rFonts w:ascii="Book Antiqua" w:eastAsia="Times New Roman" w:hAnsi="Book Antiqua" w:cs="Arial"/>
          <w:color w:val="000000"/>
          <w:lang w:val="es-ES" w:eastAsia="es-CR"/>
        </w:rPr>
        <w:t xml:space="preserve">royecto de </w:t>
      </w:r>
      <w:r w:rsidR="00717B64" w:rsidRPr="009A15F5">
        <w:rPr>
          <w:rFonts w:ascii="Book Antiqua" w:eastAsia="Times New Roman" w:hAnsi="Book Antiqua" w:cs="Arial"/>
          <w:color w:val="000000"/>
          <w:lang w:val="es-ES" w:eastAsia="es-CR"/>
        </w:rPr>
        <w:t>Mejora Integral del Proceso Penal</w:t>
      </w:r>
      <w:r w:rsidRPr="009A15F5">
        <w:rPr>
          <w:rFonts w:ascii="Book Antiqua" w:eastAsia="Times New Roman" w:hAnsi="Book Antiqua" w:cs="Arial"/>
          <w:color w:val="000000"/>
          <w:lang w:val="es-ES" w:eastAsia="es-CR"/>
        </w:rPr>
        <w:t>, es importante trabajar directamente con personal, que forma parte de la estructura organizativa de</w:t>
      </w:r>
      <w:r w:rsidR="00717B64" w:rsidRPr="009A15F5">
        <w:rPr>
          <w:rFonts w:ascii="Book Antiqua" w:eastAsia="Times New Roman" w:hAnsi="Book Antiqua" w:cs="Arial"/>
          <w:color w:val="000000"/>
          <w:lang w:val="es-ES" w:eastAsia="es-CR"/>
        </w:rPr>
        <w:t xml:space="preserve">l </w:t>
      </w:r>
      <w:r w:rsidRPr="009A15F5">
        <w:rPr>
          <w:rFonts w:ascii="Book Antiqua" w:eastAsia="Times New Roman" w:hAnsi="Book Antiqua" w:cs="Arial"/>
          <w:color w:val="000000"/>
          <w:lang w:val="es-ES" w:eastAsia="es-CR"/>
        </w:rPr>
        <w:t>despacho</w:t>
      </w:r>
      <w:r w:rsidR="00717B64" w:rsidRPr="009A15F5">
        <w:rPr>
          <w:rFonts w:ascii="Book Antiqua" w:eastAsia="Times New Roman" w:hAnsi="Book Antiqua" w:cs="Arial"/>
          <w:color w:val="000000"/>
          <w:lang w:val="es-ES" w:eastAsia="es-CR"/>
        </w:rPr>
        <w:t xml:space="preserve">, </w:t>
      </w:r>
      <w:r w:rsidR="00717B64" w:rsidRPr="009A15F5">
        <w:rPr>
          <w:rFonts w:ascii="Book Antiqua" w:hAnsi="Book Antiqua" w:cs="Arial"/>
        </w:rPr>
        <w:t>por lo que se procedió a conformar el Equipo de Mejora de Procesos, el cual se abocará al desarrollo, implementación y seguimiento de las propuestas planteadas en el plan de trabajo del estudio realizado</w:t>
      </w:r>
      <w:r w:rsidRPr="009A15F5">
        <w:rPr>
          <w:rFonts w:ascii="Book Antiqua" w:eastAsia="Times New Roman" w:hAnsi="Book Antiqua" w:cs="Arial"/>
          <w:color w:val="000000"/>
          <w:lang w:val="es-ES" w:eastAsia="es-CR"/>
        </w:rPr>
        <w:t>.</w:t>
      </w:r>
    </w:p>
    <w:p w14:paraId="3781DB88" w14:textId="77777777" w:rsidR="00B34C8B" w:rsidRPr="009A15F5" w:rsidRDefault="00B34C8B" w:rsidP="00B34C8B">
      <w:pPr>
        <w:pStyle w:val="NormalWeb"/>
        <w:spacing w:line="276" w:lineRule="auto"/>
        <w:ind w:left="0"/>
        <w:rPr>
          <w:rFonts w:ascii="Book Antiqua" w:hAnsi="Book Antiqua" w:cs="Arial"/>
          <w:sz w:val="22"/>
          <w:szCs w:val="22"/>
        </w:rPr>
      </w:pPr>
      <w:r w:rsidRPr="009A15F5">
        <w:rPr>
          <w:rFonts w:ascii="Book Antiqua" w:hAnsi="Book Antiqua" w:cs="Arial"/>
          <w:sz w:val="22"/>
          <w:szCs w:val="22"/>
        </w:rPr>
        <w:t>La integración de</w:t>
      </w:r>
      <w:r w:rsidR="00717B64" w:rsidRPr="009A15F5">
        <w:rPr>
          <w:rFonts w:ascii="Book Antiqua" w:hAnsi="Book Antiqua" w:cs="Arial"/>
          <w:sz w:val="22"/>
          <w:szCs w:val="22"/>
        </w:rPr>
        <w:t xml:space="preserve">l </w:t>
      </w:r>
      <w:r w:rsidRPr="009A15F5">
        <w:rPr>
          <w:rFonts w:ascii="Book Antiqua" w:hAnsi="Book Antiqua" w:cs="Arial"/>
          <w:sz w:val="22"/>
          <w:szCs w:val="22"/>
        </w:rPr>
        <w:t>Equipo de Mejora se establece de acuerdo con la estructura y descripción que se muestra a continuación, esto como parte de las propuestas de superación de este despacho.</w:t>
      </w:r>
    </w:p>
    <w:p w14:paraId="0BCFCBAC" w14:textId="77777777" w:rsidR="00B34C8B" w:rsidRPr="009A15F5" w:rsidRDefault="00B34C8B" w:rsidP="00B34C8B">
      <w:pPr>
        <w:pStyle w:val="Descripcin"/>
        <w:spacing w:after="0"/>
        <w:jc w:val="center"/>
        <w:rPr>
          <w:rFonts w:ascii="Book Antiqua" w:hAnsi="Book Antiqua" w:cs="Arial"/>
          <w:b/>
          <w:sz w:val="24"/>
          <w:szCs w:val="24"/>
        </w:rPr>
      </w:pPr>
      <w:r w:rsidRPr="009A15F5">
        <w:rPr>
          <w:rFonts w:ascii="Book Antiqua" w:hAnsi="Book Antiqua" w:cs="Arial"/>
          <w:b/>
          <w:sz w:val="24"/>
          <w:szCs w:val="24"/>
        </w:rPr>
        <w:t xml:space="preserve">Figura </w:t>
      </w:r>
      <w:r w:rsidRPr="009A15F5">
        <w:rPr>
          <w:rFonts w:ascii="Book Antiqua" w:hAnsi="Book Antiqua" w:cs="Arial"/>
          <w:b/>
          <w:sz w:val="24"/>
          <w:szCs w:val="24"/>
        </w:rPr>
        <w:fldChar w:fldCharType="begin"/>
      </w:r>
      <w:r w:rsidRPr="009A15F5">
        <w:rPr>
          <w:rFonts w:ascii="Book Antiqua" w:hAnsi="Book Antiqua" w:cs="Arial"/>
          <w:b/>
          <w:sz w:val="24"/>
          <w:szCs w:val="24"/>
        </w:rPr>
        <w:instrText xml:space="preserve"> SEQ Figura \* ARABIC </w:instrText>
      </w:r>
      <w:r w:rsidRPr="009A15F5">
        <w:rPr>
          <w:rFonts w:ascii="Book Antiqua" w:hAnsi="Book Antiqua" w:cs="Arial"/>
          <w:b/>
          <w:sz w:val="24"/>
          <w:szCs w:val="24"/>
        </w:rPr>
        <w:fldChar w:fldCharType="separate"/>
      </w:r>
      <w:r w:rsidR="00FF3C6D" w:rsidRPr="009A15F5">
        <w:rPr>
          <w:rFonts w:ascii="Book Antiqua" w:hAnsi="Book Antiqua" w:cs="Arial"/>
          <w:b/>
          <w:noProof/>
          <w:sz w:val="24"/>
          <w:szCs w:val="24"/>
        </w:rPr>
        <w:t>3</w:t>
      </w:r>
      <w:r w:rsidRPr="009A15F5">
        <w:rPr>
          <w:rFonts w:ascii="Book Antiqua" w:hAnsi="Book Antiqua" w:cs="Arial"/>
          <w:b/>
          <w:sz w:val="24"/>
          <w:szCs w:val="24"/>
        </w:rPr>
        <w:fldChar w:fldCharType="end"/>
      </w:r>
      <w:r w:rsidRPr="009A15F5">
        <w:rPr>
          <w:rFonts w:ascii="Book Antiqua" w:hAnsi="Book Antiqua" w:cs="Arial"/>
          <w:b/>
          <w:sz w:val="24"/>
          <w:szCs w:val="24"/>
        </w:rPr>
        <w:t xml:space="preserve">. </w:t>
      </w:r>
      <w:r w:rsidR="00FF3C6D" w:rsidRPr="009A15F5">
        <w:rPr>
          <w:rFonts w:ascii="Book Antiqua" w:hAnsi="Book Antiqua" w:cs="Arial"/>
          <w:b/>
          <w:sz w:val="24"/>
          <w:szCs w:val="24"/>
        </w:rPr>
        <w:t xml:space="preserve">Equipo de Mejora de la </w:t>
      </w:r>
      <w:r w:rsidR="00423164">
        <w:rPr>
          <w:rFonts w:ascii="Book Antiqua" w:hAnsi="Book Antiqua" w:cs="Arial"/>
          <w:b/>
          <w:sz w:val="24"/>
          <w:szCs w:val="24"/>
        </w:rPr>
        <w:t>Fiscalía de San Joaquín de Flores</w:t>
      </w:r>
    </w:p>
    <w:p w14:paraId="3DC5421A" w14:textId="383B9D86" w:rsidR="00B34C8B" w:rsidRPr="009A15F5" w:rsidRDefault="00095863" w:rsidP="00B34C8B">
      <w:pPr>
        <w:spacing w:before="0" w:after="0"/>
        <w:ind w:left="0"/>
        <w:jc w:val="center"/>
        <w:rPr>
          <w:rFonts w:ascii="Book Antiqua" w:hAnsi="Book Antiqua" w:cs="Arial"/>
          <w:color w:val="000000"/>
          <w:szCs w:val="24"/>
          <w:lang w:eastAsia="es-CR"/>
        </w:rPr>
      </w:pPr>
      <w:r w:rsidRPr="003C6DEC">
        <w:rPr>
          <w:noProof/>
          <w:lang w:eastAsia="es-CR"/>
        </w:rPr>
        <w:drawing>
          <wp:inline distT="0" distB="0" distL="0" distR="0" wp14:anchorId="74F50E95" wp14:editId="52B30109">
            <wp:extent cx="4495800" cy="2933700"/>
            <wp:effectExtent l="0" t="0" r="0"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95800" cy="2933700"/>
                    </a:xfrm>
                    <a:prstGeom prst="rect">
                      <a:avLst/>
                    </a:prstGeom>
                    <a:noFill/>
                    <a:ln>
                      <a:noFill/>
                    </a:ln>
                  </pic:spPr>
                </pic:pic>
              </a:graphicData>
            </a:graphic>
          </wp:inline>
        </w:drawing>
      </w:r>
    </w:p>
    <w:p w14:paraId="5385B743" w14:textId="77777777" w:rsidR="00B34C8B" w:rsidRPr="009A15F5" w:rsidRDefault="00504531" w:rsidP="00FE6732">
      <w:pPr>
        <w:pStyle w:val="NormalWeb"/>
        <w:spacing w:line="276" w:lineRule="auto"/>
        <w:jc w:val="left"/>
        <w:rPr>
          <w:rFonts w:ascii="Book Antiqua" w:eastAsia="Calibri" w:hAnsi="Book Antiqua" w:cs="Arial"/>
          <w:b/>
          <w:i/>
          <w:iCs/>
          <w:color w:val="44546A"/>
          <w:sz w:val="16"/>
          <w:szCs w:val="16"/>
          <w:lang w:eastAsia="en-US"/>
        </w:rPr>
      </w:pPr>
      <w:r w:rsidRPr="009A15F5">
        <w:rPr>
          <w:rFonts w:ascii="Book Antiqua" w:hAnsi="Book Antiqua" w:cs="Arial"/>
          <w:sz w:val="18"/>
          <w:szCs w:val="18"/>
        </w:rPr>
        <w:t xml:space="preserve">Fuente: </w:t>
      </w:r>
      <w:r w:rsidR="00423164">
        <w:rPr>
          <w:rFonts w:ascii="Book Antiqua" w:hAnsi="Book Antiqua" w:cs="Arial"/>
          <w:sz w:val="18"/>
          <w:szCs w:val="18"/>
        </w:rPr>
        <w:t>Fiscalía de San Joaquín de Flores</w:t>
      </w:r>
      <w:r w:rsidRPr="009A15F5">
        <w:rPr>
          <w:rFonts w:ascii="Book Antiqua" w:hAnsi="Book Antiqua" w:cs="Arial"/>
          <w:sz w:val="18"/>
          <w:szCs w:val="18"/>
        </w:rPr>
        <w:t>. Elaboración Propia</w:t>
      </w:r>
      <w:r w:rsidRPr="009A15F5">
        <w:rPr>
          <w:rFonts w:ascii="Book Antiqua" w:eastAsia="Calibri" w:hAnsi="Book Antiqua" w:cs="Arial"/>
          <w:b/>
          <w:i/>
          <w:iCs/>
          <w:color w:val="44546A"/>
          <w:sz w:val="16"/>
          <w:szCs w:val="16"/>
          <w:lang w:eastAsia="en-US"/>
        </w:rPr>
        <w:t xml:space="preserve"> </w:t>
      </w:r>
    </w:p>
    <w:p w14:paraId="51F1274F" w14:textId="77777777" w:rsidR="00A755F1" w:rsidRDefault="00A755F1" w:rsidP="00504531">
      <w:pPr>
        <w:pStyle w:val="NormalWeb"/>
        <w:spacing w:line="276" w:lineRule="auto"/>
        <w:ind w:left="0"/>
        <w:rPr>
          <w:rFonts w:ascii="Book Antiqua" w:hAnsi="Book Antiqua" w:cs="Arial"/>
          <w:sz w:val="22"/>
          <w:szCs w:val="22"/>
        </w:rPr>
      </w:pPr>
      <w:bookmarkStart w:id="4" w:name="_Hlk4401628"/>
    </w:p>
    <w:p w14:paraId="18A6746D" w14:textId="77777777" w:rsidR="00A755F1" w:rsidRDefault="00A755F1" w:rsidP="00504531">
      <w:pPr>
        <w:pStyle w:val="NormalWeb"/>
        <w:spacing w:line="276" w:lineRule="auto"/>
        <w:ind w:left="0"/>
        <w:rPr>
          <w:rFonts w:ascii="Book Antiqua" w:hAnsi="Book Antiqua" w:cs="Arial"/>
          <w:sz w:val="22"/>
          <w:szCs w:val="22"/>
        </w:rPr>
      </w:pPr>
    </w:p>
    <w:p w14:paraId="4BD45AAF" w14:textId="2B7DEAD3" w:rsidR="00504531" w:rsidRPr="009A15F5" w:rsidRDefault="00717B64" w:rsidP="00504531">
      <w:pPr>
        <w:pStyle w:val="NormalWeb"/>
        <w:spacing w:line="276" w:lineRule="auto"/>
        <w:ind w:left="0"/>
        <w:rPr>
          <w:rFonts w:ascii="Book Antiqua" w:hAnsi="Book Antiqua" w:cs="Arial"/>
          <w:sz w:val="22"/>
          <w:szCs w:val="22"/>
        </w:rPr>
      </w:pPr>
      <w:r w:rsidRPr="009A15F5">
        <w:rPr>
          <w:rFonts w:ascii="Book Antiqua" w:hAnsi="Book Antiqua" w:cs="Arial"/>
          <w:sz w:val="22"/>
          <w:szCs w:val="22"/>
        </w:rPr>
        <w:lastRenderedPageBreak/>
        <w:t xml:space="preserve">Dentro </w:t>
      </w:r>
      <w:r w:rsidR="00504531" w:rsidRPr="009A15F5">
        <w:rPr>
          <w:rFonts w:ascii="Book Antiqua" w:hAnsi="Book Antiqua" w:cs="Arial"/>
          <w:sz w:val="22"/>
          <w:szCs w:val="22"/>
        </w:rPr>
        <w:t>de las responsabilidades y funciones que se le asignan a</w:t>
      </w:r>
      <w:r w:rsidRPr="009A15F5">
        <w:rPr>
          <w:rFonts w:ascii="Book Antiqua" w:hAnsi="Book Antiqua" w:cs="Arial"/>
          <w:sz w:val="22"/>
          <w:szCs w:val="22"/>
        </w:rPr>
        <w:t xml:space="preserve">l </w:t>
      </w:r>
      <w:r w:rsidR="00504531" w:rsidRPr="009A15F5">
        <w:rPr>
          <w:rFonts w:ascii="Book Antiqua" w:hAnsi="Book Antiqua" w:cs="Arial"/>
          <w:sz w:val="22"/>
          <w:szCs w:val="22"/>
        </w:rPr>
        <w:t>Equipo de Mejora, se encuentran:</w:t>
      </w:r>
    </w:p>
    <w:p w14:paraId="2CA7C125" w14:textId="77777777" w:rsidR="00504531" w:rsidRPr="009A15F5" w:rsidRDefault="00504531" w:rsidP="00504531">
      <w:pPr>
        <w:pStyle w:val="NormalWeb"/>
        <w:numPr>
          <w:ilvl w:val="0"/>
          <w:numId w:val="22"/>
        </w:numPr>
        <w:spacing w:line="276" w:lineRule="auto"/>
        <w:rPr>
          <w:rFonts w:ascii="Book Antiqua" w:hAnsi="Book Antiqua" w:cs="Arial"/>
          <w:sz w:val="22"/>
          <w:szCs w:val="22"/>
        </w:rPr>
      </w:pPr>
      <w:r w:rsidRPr="009A15F5">
        <w:rPr>
          <w:rFonts w:ascii="Book Antiqua" w:hAnsi="Book Antiqua" w:cs="Arial"/>
          <w:sz w:val="22"/>
          <w:szCs w:val="22"/>
        </w:rPr>
        <w:t>Preparar los informes mensuales de los indicadores durante los primeros quince días de cada mes.</w:t>
      </w:r>
    </w:p>
    <w:p w14:paraId="3AA96C8D" w14:textId="77777777" w:rsidR="00504531" w:rsidRPr="009A15F5" w:rsidRDefault="00504531" w:rsidP="00504531">
      <w:pPr>
        <w:pStyle w:val="NormalWeb"/>
        <w:numPr>
          <w:ilvl w:val="0"/>
          <w:numId w:val="22"/>
        </w:numPr>
        <w:spacing w:line="276" w:lineRule="auto"/>
        <w:rPr>
          <w:rFonts w:ascii="Book Antiqua" w:hAnsi="Book Antiqua" w:cs="Arial"/>
          <w:sz w:val="22"/>
          <w:szCs w:val="22"/>
        </w:rPr>
      </w:pPr>
      <w:r w:rsidRPr="009A15F5">
        <w:rPr>
          <w:rFonts w:ascii="Book Antiqua" w:hAnsi="Book Antiqua" w:cs="Arial"/>
          <w:sz w:val="22"/>
          <w:szCs w:val="22"/>
        </w:rPr>
        <w:t>Implementar, coordinar y brindar seguimiento a los planes remediales.</w:t>
      </w:r>
    </w:p>
    <w:p w14:paraId="10B63B56" w14:textId="77777777" w:rsidR="00504531" w:rsidRPr="009A15F5" w:rsidRDefault="00504531" w:rsidP="00504531">
      <w:pPr>
        <w:pStyle w:val="NormalWeb"/>
        <w:numPr>
          <w:ilvl w:val="0"/>
          <w:numId w:val="22"/>
        </w:numPr>
        <w:spacing w:line="276" w:lineRule="auto"/>
        <w:rPr>
          <w:rFonts w:ascii="Book Antiqua" w:hAnsi="Book Antiqua" w:cs="Arial"/>
          <w:sz w:val="22"/>
          <w:szCs w:val="22"/>
        </w:rPr>
      </w:pPr>
      <w:r w:rsidRPr="009A15F5">
        <w:rPr>
          <w:rFonts w:ascii="Book Antiqua" w:hAnsi="Book Antiqua" w:cs="Arial"/>
          <w:sz w:val="22"/>
          <w:szCs w:val="22"/>
        </w:rPr>
        <w:t>Valorar la incorporación dentro del proceso de mejora de las recomendaciones emitidas por la Contraloría de Servicios.</w:t>
      </w:r>
    </w:p>
    <w:p w14:paraId="3A0F0B1D" w14:textId="77777777" w:rsidR="00504531" w:rsidRPr="009A15F5" w:rsidRDefault="00504531" w:rsidP="00504531">
      <w:pPr>
        <w:pStyle w:val="NormalWeb"/>
        <w:numPr>
          <w:ilvl w:val="0"/>
          <w:numId w:val="22"/>
        </w:numPr>
        <w:spacing w:line="276" w:lineRule="auto"/>
        <w:rPr>
          <w:rFonts w:ascii="Book Antiqua" w:hAnsi="Book Antiqua" w:cs="Arial"/>
          <w:sz w:val="22"/>
          <w:szCs w:val="22"/>
        </w:rPr>
      </w:pPr>
      <w:r w:rsidRPr="009A15F5">
        <w:rPr>
          <w:rFonts w:ascii="Book Antiqua" w:hAnsi="Book Antiqua" w:cs="Arial"/>
          <w:sz w:val="22"/>
          <w:szCs w:val="22"/>
        </w:rPr>
        <w:t xml:space="preserve">Remitir los indicadores, minutas de reuniones, planes remediales y demás información al ente correspondiente, durante la tercera semana de cada mes, según lo dispuesto en el Modelo de Sostenibilidad. </w:t>
      </w:r>
      <w:bookmarkEnd w:id="4"/>
    </w:p>
    <w:p w14:paraId="6E2A2C34" w14:textId="33D18109" w:rsidR="00504531" w:rsidRDefault="00504531" w:rsidP="00504531">
      <w:pPr>
        <w:rPr>
          <w:rFonts w:ascii="Book Antiqua" w:hAnsi="Book Antiqua"/>
          <w:b/>
          <w:bCs/>
        </w:rPr>
      </w:pPr>
      <w:r w:rsidRPr="009A15F5">
        <w:rPr>
          <w:rFonts w:ascii="Book Antiqua" w:hAnsi="Book Antiqua"/>
        </w:rPr>
        <w:t>Las funciones y responsabilidades completas de</w:t>
      </w:r>
      <w:r w:rsidR="00717B64" w:rsidRPr="009A15F5">
        <w:rPr>
          <w:rFonts w:ascii="Book Antiqua" w:hAnsi="Book Antiqua"/>
        </w:rPr>
        <w:t>l E</w:t>
      </w:r>
      <w:r w:rsidRPr="009A15F5">
        <w:rPr>
          <w:rFonts w:ascii="Book Antiqua" w:hAnsi="Book Antiqua"/>
        </w:rPr>
        <w:t xml:space="preserve">quipo de </w:t>
      </w:r>
      <w:r w:rsidR="00717B64" w:rsidRPr="009A15F5">
        <w:rPr>
          <w:rFonts w:ascii="Book Antiqua" w:hAnsi="Book Antiqua"/>
        </w:rPr>
        <w:t>M</w:t>
      </w:r>
      <w:r w:rsidRPr="009A15F5">
        <w:rPr>
          <w:rFonts w:ascii="Book Antiqua" w:hAnsi="Book Antiqua"/>
        </w:rPr>
        <w:t xml:space="preserve">ejora conformado se describen en el </w:t>
      </w:r>
      <w:r w:rsidRPr="009A15F5">
        <w:rPr>
          <w:rFonts w:ascii="Book Antiqua" w:hAnsi="Book Antiqua"/>
          <w:b/>
          <w:bCs/>
        </w:rPr>
        <w:t>Apéndice 1.</w:t>
      </w:r>
    </w:p>
    <w:p w14:paraId="64697F81" w14:textId="77777777" w:rsidR="00AB42F9" w:rsidRPr="009A15F5" w:rsidRDefault="00AB42F9" w:rsidP="00504531">
      <w:pPr>
        <w:rPr>
          <w:rFonts w:ascii="Book Antiqua" w:hAnsi="Book Antiqua"/>
        </w:rPr>
      </w:pPr>
    </w:p>
    <w:p w14:paraId="790EA6DD" w14:textId="6528BBD8" w:rsidR="00FA7A1C" w:rsidRPr="009A15F5" w:rsidRDefault="00FA7A1C" w:rsidP="00FA7A1C">
      <w:pPr>
        <w:pStyle w:val="Ttulo1"/>
        <w:rPr>
          <w:rFonts w:ascii="Book Antiqua" w:hAnsi="Book Antiqua"/>
        </w:rPr>
      </w:pPr>
      <w:r w:rsidRPr="009A15F5">
        <w:rPr>
          <w:rFonts w:ascii="Book Antiqua" w:hAnsi="Book Antiqua"/>
        </w:rPr>
        <w:t>Resultados del Diagnóstico</w:t>
      </w:r>
    </w:p>
    <w:p w14:paraId="4224745B" w14:textId="1A6C192B" w:rsidR="00717B64" w:rsidRPr="009A15F5" w:rsidRDefault="00641050" w:rsidP="00717B64">
      <w:pPr>
        <w:ind w:left="0"/>
        <w:rPr>
          <w:rFonts w:ascii="Book Antiqua" w:hAnsi="Book Antiqua"/>
        </w:rPr>
      </w:pPr>
      <w:bookmarkStart w:id="5" w:name="_Hlk42012660"/>
      <w:r>
        <w:rPr>
          <w:rFonts w:ascii="Book Antiqua" w:hAnsi="Book Antiqua" w:cs="Arial"/>
          <w:color w:val="000000"/>
          <w:lang w:eastAsia="es-CR"/>
        </w:rPr>
        <w:t xml:space="preserve">El </w:t>
      </w:r>
      <w:r w:rsidRPr="0015239F">
        <w:rPr>
          <w:rFonts w:ascii="Book Antiqua" w:hAnsi="Book Antiqua" w:cs="Arial"/>
          <w:color w:val="000000"/>
          <w:lang w:eastAsia="es-CR"/>
        </w:rPr>
        <w:t xml:space="preserve">día 28 de mayo del 2018 se </w:t>
      </w:r>
      <w:r>
        <w:rPr>
          <w:rFonts w:ascii="Book Antiqua" w:hAnsi="Book Antiqua" w:cs="Arial"/>
          <w:color w:val="000000"/>
          <w:lang w:eastAsia="es-CR"/>
        </w:rPr>
        <w:t xml:space="preserve">realiza una </w:t>
      </w:r>
      <w:r w:rsidRPr="0015239F">
        <w:rPr>
          <w:rFonts w:ascii="Book Antiqua" w:hAnsi="Book Antiqua" w:cs="Arial"/>
          <w:color w:val="000000"/>
          <w:lang w:eastAsia="es-CR"/>
        </w:rPr>
        <w:t xml:space="preserve">reunión </w:t>
      </w:r>
      <w:r>
        <w:rPr>
          <w:rFonts w:ascii="Book Antiqua" w:hAnsi="Book Antiqua" w:cs="Arial"/>
          <w:color w:val="000000"/>
          <w:lang w:eastAsia="es-CR"/>
        </w:rPr>
        <w:t xml:space="preserve">con la Licenciada Beatriz Paniagua Castro y el que en su oportunidad era </w:t>
      </w:r>
      <w:r w:rsidR="004F7844">
        <w:rPr>
          <w:rFonts w:ascii="Book Antiqua" w:hAnsi="Book Antiqua" w:cs="Arial"/>
          <w:color w:val="000000"/>
          <w:lang w:eastAsia="es-CR"/>
        </w:rPr>
        <w:t xml:space="preserve">el </w:t>
      </w:r>
      <w:r>
        <w:rPr>
          <w:rFonts w:ascii="Book Antiqua" w:hAnsi="Book Antiqua" w:cs="Arial"/>
          <w:color w:val="000000"/>
          <w:lang w:eastAsia="es-CR"/>
        </w:rPr>
        <w:t>Coordinador Judicial</w:t>
      </w:r>
      <w:r w:rsidR="004F7844">
        <w:rPr>
          <w:rFonts w:ascii="Book Antiqua" w:hAnsi="Book Antiqua" w:cs="Arial"/>
          <w:color w:val="000000"/>
          <w:lang w:eastAsia="es-CR"/>
        </w:rPr>
        <w:t>, el señor</w:t>
      </w:r>
      <w:r w:rsidR="00983A62">
        <w:rPr>
          <w:rFonts w:ascii="Book Antiqua" w:hAnsi="Book Antiqua" w:cs="Arial"/>
          <w:color w:val="000000"/>
          <w:lang w:eastAsia="es-CR"/>
        </w:rPr>
        <w:t xml:space="preserve"> </w:t>
      </w:r>
      <w:r>
        <w:rPr>
          <w:rFonts w:ascii="Book Antiqua" w:hAnsi="Book Antiqua" w:cs="Arial"/>
          <w:color w:val="000000"/>
          <w:lang w:eastAsia="es-CR"/>
        </w:rPr>
        <w:t xml:space="preserve">Israel Naranjo Cabalceta, </w:t>
      </w:r>
      <w:r w:rsidRPr="0015239F">
        <w:rPr>
          <w:rFonts w:ascii="Book Antiqua" w:hAnsi="Book Antiqua" w:cs="Arial"/>
          <w:color w:val="000000"/>
          <w:lang w:eastAsia="es-CR"/>
        </w:rPr>
        <w:t>se expone el génesis, objetivos, alcances y demás</w:t>
      </w:r>
      <w:r>
        <w:rPr>
          <w:rFonts w:ascii="Book Antiqua" w:hAnsi="Book Antiqua" w:cs="Arial"/>
          <w:color w:val="000000"/>
          <w:lang w:eastAsia="es-CR"/>
        </w:rPr>
        <w:t xml:space="preserve"> y se realiza un trabajo de campo. Posteriormente</w:t>
      </w:r>
      <w:r w:rsidR="00735619">
        <w:rPr>
          <w:rFonts w:ascii="Book Antiqua" w:hAnsi="Book Antiqua" w:cs="Arial"/>
          <w:color w:val="000000"/>
          <w:lang w:eastAsia="es-CR"/>
        </w:rPr>
        <w:t>,</w:t>
      </w:r>
      <w:r>
        <w:rPr>
          <w:rFonts w:ascii="Book Antiqua" w:hAnsi="Book Antiqua" w:cs="Arial"/>
          <w:color w:val="000000"/>
          <w:lang w:eastAsia="es-CR"/>
        </w:rPr>
        <w:t xml:space="preserve"> </w:t>
      </w:r>
      <w:bookmarkEnd w:id="5"/>
      <w:r>
        <w:rPr>
          <w:rFonts w:ascii="Book Antiqua" w:hAnsi="Book Antiqua" w:cs="Arial"/>
          <w:color w:val="000000"/>
          <w:lang w:eastAsia="es-CR"/>
        </w:rPr>
        <w:t>a partir del 26 de junio del 2020 se inicia con la actualización del presente informe</w:t>
      </w:r>
      <w:r w:rsidR="00717B64" w:rsidRPr="009A15F5">
        <w:rPr>
          <w:rFonts w:ascii="Book Antiqua" w:hAnsi="Book Antiqua"/>
        </w:rPr>
        <w:t>, realizan</w:t>
      </w:r>
      <w:r w:rsidR="005A022D">
        <w:rPr>
          <w:rFonts w:ascii="Book Antiqua" w:hAnsi="Book Antiqua"/>
        </w:rPr>
        <w:t>do</w:t>
      </w:r>
      <w:r w:rsidR="00717B64" w:rsidRPr="009A15F5">
        <w:rPr>
          <w:rFonts w:ascii="Book Antiqua" w:hAnsi="Book Antiqua"/>
        </w:rPr>
        <w:t xml:space="preserve"> entrevistas</w:t>
      </w:r>
      <w:r w:rsidR="005A022D">
        <w:rPr>
          <w:rFonts w:ascii="Book Antiqua" w:hAnsi="Book Antiqua"/>
        </w:rPr>
        <w:t xml:space="preserve"> </w:t>
      </w:r>
      <w:r>
        <w:rPr>
          <w:rFonts w:ascii="Book Antiqua" w:hAnsi="Book Antiqua"/>
        </w:rPr>
        <w:t>con la Coordinadora Judicial y la Fiscala Coordinadora</w:t>
      </w:r>
      <w:r w:rsidR="004C2F52">
        <w:rPr>
          <w:rFonts w:ascii="Book Antiqua" w:hAnsi="Book Antiqua"/>
        </w:rPr>
        <w:t xml:space="preserve"> actual</w:t>
      </w:r>
      <w:r w:rsidR="00717B64" w:rsidRPr="009A15F5">
        <w:rPr>
          <w:rFonts w:ascii="Book Antiqua" w:hAnsi="Book Antiqua"/>
        </w:rPr>
        <w:t xml:space="preserve">, </w:t>
      </w:r>
      <w:r w:rsidR="00352CB0">
        <w:rPr>
          <w:rFonts w:ascii="Book Antiqua" w:hAnsi="Book Antiqua"/>
        </w:rPr>
        <w:t>realiza</w:t>
      </w:r>
      <w:r w:rsidR="004C2F52">
        <w:rPr>
          <w:rFonts w:ascii="Book Antiqua" w:hAnsi="Book Antiqua"/>
        </w:rPr>
        <w:t>ndo</w:t>
      </w:r>
      <w:r w:rsidR="00717B64" w:rsidRPr="009A15F5">
        <w:rPr>
          <w:rFonts w:ascii="Book Antiqua" w:hAnsi="Book Antiqua"/>
        </w:rPr>
        <w:t xml:space="preserve"> un</w:t>
      </w:r>
      <w:r>
        <w:rPr>
          <w:rFonts w:ascii="Book Antiqua" w:hAnsi="Book Antiqua"/>
        </w:rPr>
        <w:t>a actualización del</w:t>
      </w:r>
      <w:r w:rsidR="00717B64" w:rsidRPr="009A15F5">
        <w:rPr>
          <w:rFonts w:ascii="Book Antiqua" w:hAnsi="Book Antiqua"/>
        </w:rPr>
        <w:t xml:space="preserve"> análisis estadístico y cargas de trabajo</w:t>
      </w:r>
      <w:r>
        <w:rPr>
          <w:rFonts w:ascii="Book Antiqua" w:hAnsi="Book Antiqua"/>
        </w:rPr>
        <w:t xml:space="preserve"> con el respaldo de los informes que se encuentran en SIGMA</w:t>
      </w:r>
      <w:r w:rsidR="00717B64" w:rsidRPr="009A15F5">
        <w:rPr>
          <w:rFonts w:ascii="Book Antiqua" w:hAnsi="Book Antiqua"/>
        </w:rPr>
        <w:t>.</w:t>
      </w:r>
    </w:p>
    <w:p w14:paraId="0B909B82" w14:textId="77777777" w:rsidR="00FA7A1C" w:rsidRPr="009A15F5" w:rsidRDefault="00B34C8B" w:rsidP="00B34C8B">
      <w:pPr>
        <w:ind w:left="0"/>
        <w:rPr>
          <w:rFonts w:ascii="Book Antiqua" w:hAnsi="Book Antiqua"/>
        </w:rPr>
      </w:pPr>
      <w:r w:rsidRPr="009A15F5">
        <w:rPr>
          <w:rFonts w:ascii="Book Antiqua" w:hAnsi="Book Antiqua"/>
        </w:rPr>
        <w:t xml:space="preserve">En </w:t>
      </w:r>
      <w:r w:rsidR="00717B64" w:rsidRPr="009A15F5">
        <w:rPr>
          <w:rFonts w:ascii="Book Antiqua" w:hAnsi="Book Antiqua"/>
        </w:rPr>
        <w:t>la presentación que se adjunta a continuación</w:t>
      </w:r>
      <w:r w:rsidRPr="009A15F5">
        <w:rPr>
          <w:rFonts w:ascii="Book Antiqua" w:hAnsi="Book Antiqua"/>
        </w:rPr>
        <w:t>, se muestran los resultados obtenidos del diagnóstico realizado en el despacho, en el cual se detallan los siguientes temas analizados:</w:t>
      </w:r>
    </w:p>
    <w:p w14:paraId="45AA728A" w14:textId="77777777" w:rsidR="00504531" w:rsidRDefault="00504531" w:rsidP="00504531">
      <w:pPr>
        <w:numPr>
          <w:ilvl w:val="0"/>
          <w:numId w:val="18"/>
        </w:numPr>
        <w:spacing w:after="0"/>
        <w:rPr>
          <w:rFonts w:ascii="Book Antiqua" w:hAnsi="Book Antiqua"/>
        </w:rPr>
      </w:pPr>
      <w:r w:rsidRPr="009A15F5">
        <w:rPr>
          <w:rFonts w:ascii="Book Antiqua" w:hAnsi="Book Antiqua"/>
        </w:rPr>
        <w:t>Estructura organizacional y funcional</w:t>
      </w:r>
    </w:p>
    <w:p w14:paraId="36F8E755" w14:textId="77777777" w:rsidR="002A2BB8" w:rsidRPr="009A15F5" w:rsidRDefault="002A2BB8" w:rsidP="00504531">
      <w:pPr>
        <w:numPr>
          <w:ilvl w:val="0"/>
          <w:numId w:val="18"/>
        </w:numPr>
        <w:spacing w:after="0"/>
        <w:rPr>
          <w:rFonts w:ascii="Book Antiqua" w:hAnsi="Book Antiqua"/>
        </w:rPr>
      </w:pPr>
      <w:r>
        <w:rPr>
          <w:rFonts w:ascii="Book Antiqua" w:hAnsi="Book Antiqua"/>
        </w:rPr>
        <w:t>Perfiles competenciales</w:t>
      </w:r>
    </w:p>
    <w:p w14:paraId="05CF817F" w14:textId="77777777" w:rsidR="00504531" w:rsidRPr="009A15F5" w:rsidRDefault="00504531" w:rsidP="00504531">
      <w:pPr>
        <w:numPr>
          <w:ilvl w:val="0"/>
          <w:numId w:val="18"/>
        </w:numPr>
        <w:spacing w:after="0"/>
        <w:rPr>
          <w:rFonts w:ascii="Book Antiqua" w:hAnsi="Book Antiqua"/>
        </w:rPr>
      </w:pPr>
      <w:r w:rsidRPr="009A15F5">
        <w:rPr>
          <w:rFonts w:ascii="Book Antiqua" w:hAnsi="Book Antiqua"/>
        </w:rPr>
        <w:t>Competencia territorial</w:t>
      </w:r>
    </w:p>
    <w:p w14:paraId="04A7A1E8" w14:textId="77777777" w:rsidR="00504531" w:rsidRPr="009A15F5" w:rsidRDefault="00504531" w:rsidP="00504531">
      <w:pPr>
        <w:numPr>
          <w:ilvl w:val="0"/>
          <w:numId w:val="18"/>
        </w:numPr>
        <w:spacing w:after="0"/>
        <w:rPr>
          <w:rFonts w:ascii="Book Antiqua" w:hAnsi="Book Antiqua"/>
        </w:rPr>
      </w:pPr>
      <w:r w:rsidRPr="009A15F5">
        <w:rPr>
          <w:rFonts w:ascii="Book Antiqua" w:hAnsi="Book Antiqua"/>
        </w:rPr>
        <w:t xml:space="preserve">Retroalimentación de oficinas que interactúan con el despacho </w:t>
      </w:r>
    </w:p>
    <w:p w14:paraId="2DFB00AC" w14:textId="77777777" w:rsidR="00504531" w:rsidRDefault="00504531" w:rsidP="00504531">
      <w:pPr>
        <w:numPr>
          <w:ilvl w:val="0"/>
          <w:numId w:val="18"/>
        </w:numPr>
        <w:spacing w:after="0"/>
        <w:rPr>
          <w:rFonts w:ascii="Book Antiqua" w:hAnsi="Book Antiqua"/>
        </w:rPr>
      </w:pPr>
      <w:r w:rsidRPr="009A15F5">
        <w:rPr>
          <w:rFonts w:ascii="Book Antiqua" w:hAnsi="Book Antiqua"/>
        </w:rPr>
        <w:t>Retroalimentación de la Contraloría de Servicios</w:t>
      </w:r>
    </w:p>
    <w:p w14:paraId="11559397" w14:textId="77777777" w:rsidR="002A2BB8" w:rsidRPr="009A15F5" w:rsidRDefault="002A2BB8" w:rsidP="002A2BB8">
      <w:pPr>
        <w:numPr>
          <w:ilvl w:val="0"/>
          <w:numId w:val="18"/>
        </w:numPr>
        <w:spacing w:after="0"/>
        <w:rPr>
          <w:rFonts w:ascii="Book Antiqua" w:hAnsi="Book Antiqua"/>
        </w:rPr>
      </w:pPr>
      <w:r w:rsidRPr="009A15F5">
        <w:rPr>
          <w:rFonts w:ascii="Book Antiqua" w:hAnsi="Book Antiqua"/>
        </w:rPr>
        <w:t>Hallazgos a partir del desglose de funciones (entrevistas internas)</w:t>
      </w:r>
    </w:p>
    <w:p w14:paraId="1B0BB7D0" w14:textId="77777777" w:rsidR="003D3412" w:rsidRPr="009A15F5" w:rsidRDefault="00504531" w:rsidP="00BC4423">
      <w:pPr>
        <w:numPr>
          <w:ilvl w:val="0"/>
          <w:numId w:val="18"/>
        </w:numPr>
        <w:spacing w:after="0"/>
        <w:rPr>
          <w:rFonts w:ascii="Book Antiqua" w:hAnsi="Book Antiqua"/>
        </w:rPr>
      </w:pPr>
      <w:r w:rsidRPr="009A15F5">
        <w:rPr>
          <w:rFonts w:ascii="Book Antiqua" w:hAnsi="Book Antiqua"/>
        </w:rPr>
        <w:t>Análisis estadístico (Ver Apéndice 2)</w:t>
      </w:r>
    </w:p>
    <w:p w14:paraId="2B9763A1" w14:textId="77777777" w:rsidR="00BC4423" w:rsidRPr="009A15F5" w:rsidRDefault="00BC4423" w:rsidP="00BC4423">
      <w:pPr>
        <w:numPr>
          <w:ilvl w:val="1"/>
          <w:numId w:val="18"/>
        </w:numPr>
        <w:spacing w:after="0"/>
        <w:rPr>
          <w:rFonts w:ascii="Book Antiqua" w:hAnsi="Book Antiqua"/>
        </w:rPr>
      </w:pPr>
      <w:r w:rsidRPr="009A15F5">
        <w:rPr>
          <w:rFonts w:ascii="Book Antiqua" w:hAnsi="Book Antiqua"/>
        </w:rPr>
        <w:t>Asuntos ingresados y terminados</w:t>
      </w:r>
    </w:p>
    <w:p w14:paraId="69D5F2C0" w14:textId="77777777" w:rsidR="00BC4423" w:rsidRPr="009A15F5" w:rsidRDefault="00BC4423" w:rsidP="00BC4423">
      <w:pPr>
        <w:numPr>
          <w:ilvl w:val="1"/>
          <w:numId w:val="18"/>
        </w:numPr>
        <w:spacing w:after="0"/>
        <w:rPr>
          <w:rFonts w:ascii="Book Antiqua" w:hAnsi="Book Antiqua"/>
        </w:rPr>
      </w:pPr>
      <w:r w:rsidRPr="009A15F5">
        <w:rPr>
          <w:rFonts w:ascii="Book Antiqua" w:hAnsi="Book Antiqua"/>
        </w:rPr>
        <w:lastRenderedPageBreak/>
        <w:t>Análisis del circulante</w:t>
      </w:r>
    </w:p>
    <w:p w14:paraId="4FCE92BB" w14:textId="77777777" w:rsidR="00BC4423" w:rsidRPr="009A15F5" w:rsidRDefault="00BC4423" w:rsidP="00BC4423">
      <w:pPr>
        <w:numPr>
          <w:ilvl w:val="1"/>
          <w:numId w:val="18"/>
        </w:numPr>
        <w:spacing w:after="0"/>
        <w:rPr>
          <w:rFonts w:ascii="Book Antiqua" w:hAnsi="Book Antiqua"/>
        </w:rPr>
      </w:pPr>
      <w:r w:rsidRPr="009A15F5">
        <w:rPr>
          <w:rFonts w:ascii="Book Antiqua" w:hAnsi="Book Antiqua"/>
        </w:rPr>
        <w:t>Tipo de asuntos terminados</w:t>
      </w:r>
    </w:p>
    <w:p w14:paraId="42DFE7C0" w14:textId="77777777" w:rsidR="00BC4423" w:rsidRPr="009A15F5" w:rsidRDefault="00BC4423" w:rsidP="00BC4423">
      <w:pPr>
        <w:numPr>
          <w:ilvl w:val="1"/>
          <w:numId w:val="18"/>
        </w:numPr>
        <w:spacing w:after="0"/>
        <w:rPr>
          <w:rFonts w:ascii="Book Antiqua" w:hAnsi="Book Antiqua"/>
        </w:rPr>
      </w:pPr>
      <w:r w:rsidRPr="009A15F5">
        <w:rPr>
          <w:rFonts w:ascii="Book Antiqua" w:hAnsi="Book Antiqua"/>
        </w:rPr>
        <w:t>Promedio mensual de terminados por acusación</w:t>
      </w:r>
    </w:p>
    <w:p w14:paraId="22CA8618" w14:textId="77777777" w:rsidR="00BC4423" w:rsidRPr="009A15F5" w:rsidRDefault="00BC4423" w:rsidP="00BC4423">
      <w:pPr>
        <w:numPr>
          <w:ilvl w:val="1"/>
          <w:numId w:val="18"/>
        </w:numPr>
        <w:spacing w:after="0"/>
        <w:rPr>
          <w:rFonts w:ascii="Book Antiqua" w:hAnsi="Book Antiqua"/>
        </w:rPr>
      </w:pPr>
      <w:r w:rsidRPr="009A15F5">
        <w:rPr>
          <w:rFonts w:ascii="Book Antiqua" w:hAnsi="Book Antiqua"/>
        </w:rPr>
        <w:t>Tiempo de duración de las acusaciones</w:t>
      </w:r>
    </w:p>
    <w:p w14:paraId="4E871C49" w14:textId="77777777" w:rsidR="00BC4423" w:rsidRPr="009A15F5" w:rsidRDefault="00BC4423" w:rsidP="00BC4423">
      <w:pPr>
        <w:numPr>
          <w:ilvl w:val="1"/>
          <w:numId w:val="18"/>
        </w:numPr>
        <w:spacing w:after="0"/>
        <w:rPr>
          <w:rFonts w:ascii="Book Antiqua" w:hAnsi="Book Antiqua"/>
        </w:rPr>
      </w:pPr>
      <w:r w:rsidRPr="009A15F5">
        <w:rPr>
          <w:rFonts w:ascii="Book Antiqua" w:hAnsi="Book Antiqua"/>
        </w:rPr>
        <w:t>Promedio mensual de asuntos entrados</w:t>
      </w:r>
    </w:p>
    <w:p w14:paraId="305506FE" w14:textId="77777777" w:rsidR="00BC4423" w:rsidRPr="009A15F5" w:rsidRDefault="002A2BB8" w:rsidP="00BC4423">
      <w:pPr>
        <w:numPr>
          <w:ilvl w:val="1"/>
          <w:numId w:val="18"/>
        </w:numPr>
        <w:spacing w:after="0"/>
        <w:rPr>
          <w:rFonts w:ascii="Book Antiqua" w:hAnsi="Book Antiqua"/>
        </w:rPr>
      </w:pPr>
      <w:r>
        <w:rPr>
          <w:rFonts w:ascii="Book Antiqua" w:hAnsi="Book Antiqua"/>
        </w:rPr>
        <w:t>Circulante final</w:t>
      </w:r>
      <w:r w:rsidR="00BC4423" w:rsidRPr="009A15F5">
        <w:rPr>
          <w:rFonts w:ascii="Book Antiqua" w:hAnsi="Book Antiqua"/>
        </w:rPr>
        <w:t xml:space="preserve"> por tipo de delito</w:t>
      </w:r>
    </w:p>
    <w:p w14:paraId="48FA1C62" w14:textId="77777777" w:rsidR="00BC4423" w:rsidRPr="009A15F5" w:rsidRDefault="00BC4423" w:rsidP="00BC4423">
      <w:pPr>
        <w:numPr>
          <w:ilvl w:val="1"/>
          <w:numId w:val="18"/>
        </w:numPr>
        <w:spacing w:after="0"/>
        <w:rPr>
          <w:rFonts w:ascii="Book Antiqua" w:hAnsi="Book Antiqua"/>
        </w:rPr>
      </w:pPr>
      <w:r w:rsidRPr="009A15F5">
        <w:rPr>
          <w:rFonts w:ascii="Book Antiqua" w:hAnsi="Book Antiqua"/>
        </w:rPr>
        <w:t>Distribución de circulante por plaza</w:t>
      </w:r>
    </w:p>
    <w:p w14:paraId="3E1FBAD6" w14:textId="77777777" w:rsidR="00BC4423" w:rsidRPr="009A15F5" w:rsidRDefault="00BC4423" w:rsidP="00BC4423">
      <w:pPr>
        <w:numPr>
          <w:ilvl w:val="1"/>
          <w:numId w:val="18"/>
        </w:numPr>
        <w:spacing w:after="0"/>
        <w:rPr>
          <w:rFonts w:ascii="Book Antiqua" w:hAnsi="Book Antiqua"/>
        </w:rPr>
      </w:pPr>
      <w:r w:rsidRPr="009A15F5">
        <w:rPr>
          <w:rFonts w:ascii="Book Antiqua" w:hAnsi="Book Antiqua"/>
        </w:rPr>
        <w:t>Tiempos de proceso</w:t>
      </w:r>
    </w:p>
    <w:p w14:paraId="624F7869" w14:textId="77777777" w:rsidR="00BC4423" w:rsidRDefault="00BC4423" w:rsidP="00BC4423">
      <w:pPr>
        <w:numPr>
          <w:ilvl w:val="1"/>
          <w:numId w:val="18"/>
        </w:numPr>
        <w:spacing w:after="0"/>
        <w:rPr>
          <w:rFonts w:ascii="Book Antiqua" w:hAnsi="Book Antiqua"/>
        </w:rPr>
      </w:pPr>
      <w:r w:rsidRPr="009A15F5">
        <w:rPr>
          <w:rFonts w:ascii="Book Antiqua" w:hAnsi="Book Antiqua"/>
        </w:rPr>
        <w:t>Asuntos en rezago</w:t>
      </w:r>
    </w:p>
    <w:p w14:paraId="1DCB37BA" w14:textId="77777777" w:rsidR="002A2BB8" w:rsidRPr="009A15F5" w:rsidRDefault="002A2BB8" w:rsidP="002A2BB8">
      <w:pPr>
        <w:numPr>
          <w:ilvl w:val="1"/>
          <w:numId w:val="18"/>
        </w:numPr>
        <w:spacing w:after="0"/>
        <w:rPr>
          <w:rFonts w:ascii="Book Antiqua" w:hAnsi="Book Antiqua"/>
        </w:rPr>
      </w:pPr>
      <w:r>
        <w:rPr>
          <w:rFonts w:ascii="Book Antiqua" w:hAnsi="Book Antiqua"/>
        </w:rPr>
        <w:t>Aspectos generales de la estructura de la oficina</w:t>
      </w:r>
    </w:p>
    <w:p w14:paraId="18259D69" w14:textId="77777777" w:rsidR="00504531" w:rsidRPr="009A15F5" w:rsidRDefault="00504531" w:rsidP="00504531">
      <w:pPr>
        <w:numPr>
          <w:ilvl w:val="0"/>
          <w:numId w:val="18"/>
        </w:numPr>
        <w:spacing w:after="0"/>
        <w:rPr>
          <w:rFonts w:ascii="Book Antiqua" w:hAnsi="Book Antiqua"/>
        </w:rPr>
      </w:pPr>
      <w:r w:rsidRPr="009A15F5">
        <w:rPr>
          <w:rFonts w:ascii="Book Antiqua" w:hAnsi="Book Antiqua"/>
        </w:rPr>
        <w:t>Análisis de cargas de trabajo (Ver Apéndice 2)</w:t>
      </w:r>
    </w:p>
    <w:p w14:paraId="76147984" w14:textId="77777777" w:rsidR="002F221B" w:rsidRPr="009A15F5" w:rsidRDefault="00504531" w:rsidP="00504531">
      <w:pPr>
        <w:numPr>
          <w:ilvl w:val="0"/>
          <w:numId w:val="18"/>
        </w:numPr>
        <w:spacing w:after="0"/>
        <w:rPr>
          <w:rFonts w:ascii="Book Antiqua" w:hAnsi="Book Antiqua"/>
        </w:rPr>
      </w:pPr>
      <w:r w:rsidRPr="009A15F5">
        <w:rPr>
          <w:rFonts w:ascii="Book Antiqua" w:hAnsi="Book Antiqua"/>
        </w:rPr>
        <w:t>Oportunidades de mejora</w:t>
      </w:r>
    </w:p>
    <w:p w14:paraId="0A86BBE3" w14:textId="77777777" w:rsidR="007915D1" w:rsidRPr="009A15F5" w:rsidRDefault="007915D1" w:rsidP="007915D1">
      <w:pPr>
        <w:spacing w:after="0"/>
        <w:ind w:left="720"/>
        <w:rPr>
          <w:rFonts w:ascii="Book Antiqua" w:hAnsi="Book Antiqua"/>
        </w:rPr>
      </w:pPr>
    </w:p>
    <w:tbl>
      <w:tblPr>
        <w:tblW w:w="0" w:type="auto"/>
        <w:tblCellSpacing w:w="20" w:type="dxa"/>
        <w:tblInd w:w="314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977"/>
      </w:tblGrid>
      <w:tr w:rsidR="00B34C8B" w:rsidRPr="009A15F5" w14:paraId="297650E2" w14:textId="77777777" w:rsidTr="006A7A4F">
        <w:trPr>
          <w:trHeight w:val="458"/>
          <w:tblCellSpacing w:w="20" w:type="dxa"/>
        </w:trPr>
        <w:tc>
          <w:tcPr>
            <w:tcW w:w="2897" w:type="dxa"/>
            <w:shd w:val="clear" w:color="auto" w:fill="365F91"/>
          </w:tcPr>
          <w:p w14:paraId="6DE29B8D" w14:textId="77777777" w:rsidR="00B34C8B" w:rsidRPr="009A15F5" w:rsidRDefault="007915D1" w:rsidP="006A7A4F">
            <w:pPr>
              <w:spacing w:before="240"/>
              <w:ind w:left="0"/>
              <w:jc w:val="center"/>
              <w:rPr>
                <w:rFonts w:ascii="Book Antiqua" w:hAnsi="Book Antiqua"/>
                <w:b/>
                <w:color w:val="FFFFFF"/>
                <w:sz w:val="28"/>
              </w:rPr>
            </w:pPr>
            <w:r w:rsidRPr="009A15F5">
              <w:rPr>
                <w:rFonts w:ascii="Book Antiqua" w:hAnsi="Book Antiqua"/>
                <w:b/>
                <w:color w:val="FFFFFF"/>
              </w:rPr>
              <w:t xml:space="preserve">Diagnóstico de la </w:t>
            </w:r>
            <w:r w:rsidR="00423164">
              <w:rPr>
                <w:rFonts w:ascii="Book Antiqua" w:hAnsi="Book Antiqua"/>
                <w:b/>
                <w:color w:val="FFFFFF"/>
              </w:rPr>
              <w:t>Fiscalía de San Joaquín de Flores</w:t>
            </w:r>
            <w:r w:rsidR="00B34C8B" w:rsidRPr="009A15F5">
              <w:rPr>
                <w:rFonts w:ascii="Book Antiqua" w:hAnsi="Book Antiqua"/>
                <w:b/>
                <w:color w:val="FFFFFF"/>
              </w:rPr>
              <w:t xml:space="preserve"> </w:t>
            </w:r>
          </w:p>
        </w:tc>
      </w:tr>
      <w:tr w:rsidR="00B34C8B" w:rsidRPr="009A15F5" w14:paraId="63368425" w14:textId="77777777" w:rsidTr="006A7A4F">
        <w:trPr>
          <w:tblCellSpacing w:w="20" w:type="dxa"/>
        </w:trPr>
        <w:tc>
          <w:tcPr>
            <w:tcW w:w="2897" w:type="dxa"/>
            <w:shd w:val="clear" w:color="auto" w:fill="auto"/>
          </w:tcPr>
          <w:p w14:paraId="3B09ADDE" w14:textId="400E59B8" w:rsidR="00B34C8B" w:rsidRPr="009A15F5" w:rsidRDefault="0005202C" w:rsidP="006A7A4F">
            <w:pPr>
              <w:spacing w:before="240"/>
              <w:ind w:left="0"/>
              <w:jc w:val="center"/>
              <w:rPr>
                <w:rFonts w:ascii="Book Antiqua" w:hAnsi="Book Antiqua"/>
                <w:b/>
                <w:color w:val="FFFFFF"/>
                <w:sz w:val="28"/>
              </w:rPr>
            </w:pPr>
            <w:r>
              <w:rPr>
                <w:rFonts w:ascii="Book Antiqua" w:hAnsi="Book Antiqua"/>
                <w:b/>
                <w:color w:val="FFFFFF"/>
                <w:sz w:val="28"/>
              </w:rPr>
              <w:object w:dxaOrig="1513" w:dyaOrig="984" w14:anchorId="0388C5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75pt;height:48.75pt" o:ole="">
                  <v:imagedata r:id="rId25" o:title=""/>
                </v:shape>
                <o:OLEObject Type="Embed" ProgID="PowerPoint.Show.12" ShapeID="_x0000_i1026" DrawAspect="Icon" ObjectID="_1691483306" r:id="rId26"/>
              </w:object>
            </w:r>
          </w:p>
          <w:p w14:paraId="7D5FE739" w14:textId="77777777" w:rsidR="00CE354A" w:rsidRPr="009A15F5" w:rsidRDefault="00CE354A" w:rsidP="006A7A4F">
            <w:pPr>
              <w:spacing w:before="240"/>
              <w:ind w:left="0"/>
              <w:jc w:val="center"/>
              <w:rPr>
                <w:rFonts w:ascii="Book Antiqua" w:hAnsi="Book Antiqua"/>
                <w:b/>
                <w:color w:val="FFFFFF"/>
                <w:sz w:val="28"/>
              </w:rPr>
            </w:pPr>
          </w:p>
        </w:tc>
      </w:tr>
    </w:tbl>
    <w:p w14:paraId="3D7864D2" w14:textId="44CD2FEC" w:rsidR="002F221B" w:rsidRDefault="002F221B" w:rsidP="002F221B">
      <w:pPr>
        <w:spacing w:after="0"/>
        <w:ind w:left="720"/>
        <w:rPr>
          <w:rFonts w:ascii="Book Antiqua" w:hAnsi="Book Antiqua"/>
        </w:rPr>
      </w:pPr>
    </w:p>
    <w:p w14:paraId="0A393442" w14:textId="77777777" w:rsidR="00A755F1" w:rsidRPr="009A15F5" w:rsidRDefault="00A755F1" w:rsidP="002F221B">
      <w:pPr>
        <w:spacing w:after="0"/>
        <w:ind w:left="720"/>
        <w:rPr>
          <w:rFonts w:ascii="Book Antiqua" w:hAnsi="Book Antiqua"/>
        </w:rPr>
      </w:pPr>
    </w:p>
    <w:p w14:paraId="4EC09CE9" w14:textId="0194AC2F" w:rsidR="004B7EDD" w:rsidRPr="001F7AE1" w:rsidRDefault="00FA7A1C" w:rsidP="004B7EDD">
      <w:pPr>
        <w:pStyle w:val="Ttulo1"/>
        <w:rPr>
          <w:rFonts w:ascii="Book Antiqua" w:hAnsi="Book Antiqua"/>
        </w:rPr>
      </w:pPr>
      <w:r w:rsidRPr="001F7AE1">
        <w:rPr>
          <w:rFonts w:ascii="Book Antiqua" w:hAnsi="Book Antiqua"/>
        </w:rPr>
        <w:t>Conclusiones</w:t>
      </w:r>
    </w:p>
    <w:p w14:paraId="4E2D14AD" w14:textId="77777777" w:rsidR="00AB42F9" w:rsidRDefault="00AB42F9" w:rsidP="004E6881">
      <w:pPr>
        <w:spacing w:before="0"/>
        <w:ind w:left="0"/>
        <w:rPr>
          <w:rFonts w:ascii="Book Antiqua" w:eastAsia="Times New Roman" w:hAnsi="Book Antiqua" w:cs="Arial"/>
          <w:color w:val="000000"/>
          <w:lang w:eastAsia="es-CR"/>
        </w:rPr>
      </w:pPr>
      <w:bookmarkStart w:id="6" w:name="_Hlk11677267"/>
    </w:p>
    <w:p w14:paraId="4E508191" w14:textId="31380BE5" w:rsidR="004E6881" w:rsidRPr="009A15F5" w:rsidRDefault="004E6881" w:rsidP="004E6881">
      <w:pPr>
        <w:spacing w:before="0"/>
        <w:ind w:left="0"/>
        <w:rPr>
          <w:rFonts w:ascii="Book Antiqua" w:eastAsia="Times New Roman" w:hAnsi="Book Antiqua" w:cs="Arial"/>
          <w:color w:val="000000"/>
          <w:lang w:eastAsia="es-CR"/>
        </w:rPr>
      </w:pPr>
      <w:r w:rsidRPr="009A15F5">
        <w:rPr>
          <w:rFonts w:ascii="Book Antiqua" w:eastAsia="Times New Roman" w:hAnsi="Book Antiqua" w:cs="Arial"/>
          <w:color w:val="000000"/>
          <w:lang w:eastAsia="es-CR"/>
        </w:rPr>
        <w:t xml:space="preserve">Producto del diagnóstico realizado en la </w:t>
      </w:r>
      <w:r w:rsidR="00423164">
        <w:rPr>
          <w:rFonts w:ascii="Book Antiqua" w:eastAsia="Times New Roman" w:hAnsi="Book Antiqua" w:cs="Arial"/>
          <w:color w:val="000000"/>
          <w:lang w:eastAsia="es-CR"/>
        </w:rPr>
        <w:t>Fiscalía de San Joaquín de Flores</w:t>
      </w:r>
      <w:r w:rsidRPr="009A15F5">
        <w:rPr>
          <w:rFonts w:ascii="Book Antiqua" w:eastAsia="Times New Roman" w:hAnsi="Book Antiqua" w:cs="Arial"/>
          <w:color w:val="000000"/>
          <w:lang w:eastAsia="es-CR"/>
        </w:rPr>
        <w:t xml:space="preserve"> se identificaron datos relevantes que a continuación se especifican e integran en conjunto con el plan de trabajo.</w:t>
      </w:r>
    </w:p>
    <w:p w14:paraId="0187793D" w14:textId="4F968B09" w:rsidR="00DB7A07" w:rsidRPr="009A15F5" w:rsidRDefault="004E6881" w:rsidP="004E6881">
      <w:pPr>
        <w:spacing w:before="0"/>
        <w:ind w:left="0"/>
        <w:rPr>
          <w:rFonts w:ascii="Book Antiqua" w:eastAsia="Times New Roman" w:hAnsi="Book Antiqua" w:cs="Arial"/>
          <w:color w:val="000000"/>
          <w:lang w:eastAsia="es-CR"/>
        </w:rPr>
      </w:pPr>
      <w:r w:rsidRPr="009A15F5">
        <w:rPr>
          <w:rFonts w:ascii="Book Antiqua" w:eastAsia="Times New Roman" w:hAnsi="Book Antiqua" w:cs="Arial"/>
          <w:color w:val="000000"/>
          <w:lang w:eastAsia="es-CR"/>
        </w:rPr>
        <w:lastRenderedPageBreak/>
        <w:t xml:space="preserve">La </w:t>
      </w:r>
      <w:r w:rsidR="00423164">
        <w:rPr>
          <w:rFonts w:ascii="Book Antiqua" w:eastAsia="Times New Roman" w:hAnsi="Book Antiqua" w:cs="Arial"/>
          <w:color w:val="000000"/>
          <w:lang w:eastAsia="es-CR"/>
        </w:rPr>
        <w:t>Fiscalía de San Joaquín de Flores</w:t>
      </w:r>
      <w:r w:rsidRPr="009A15F5">
        <w:rPr>
          <w:rFonts w:ascii="Book Antiqua" w:eastAsia="Times New Roman" w:hAnsi="Book Antiqua" w:cs="Arial"/>
          <w:color w:val="000000"/>
          <w:lang w:eastAsia="es-CR"/>
        </w:rPr>
        <w:t xml:space="preserve"> en su estructura se identificó:</w:t>
      </w:r>
    </w:p>
    <w:bookmarkEnd w:id="6"/>
    <w:p w14:paraId="2BCBBC41" w14:textId="5D60C7E9" w:rsidR="00E83046" w:rsidRDefault="003A3DDE" w:rsidP="00DB7A07">
      <w:pPr>
        <w:pStyle w:val="Prrafodelista"/>
        <w:numPr>
          <w:ilvl w:val="0"/>
          <w:numId w:val="19"/>
        </w:numPr>
        <w:spacing w:before="0"/>
        <w:rPr>
          <w:rFonts w:ascii="Book Antiqua" w:hAnsi="Book Antiqua"/>
          <w:color w:val="000000"/>
          <w:sz w:val="22"/>
          <w:szCs w:val="22"/>
          <w:lang w:eastAsia="es-CR"/>
        </w:rPr>
      </w:pPr>
      <w:r w:rsidRPr="009A15F5">
        <w:rPr>
          <w:rFonts w:ascii="Book Antiqua" w:hAnsi="Book Antiqua"/>
          <w:color w:val="000000"/>
          <w:sz w:val="22"/>
          <w:szCs w:val="22"/>
          <w:lang w:eastAsia="es-CR"/>
        </w:rPr>
        <w:t xml:space="preserve">La </w:t>
      </w:r>
      <w:r w:rsidR="00423164">
        <w:rPr>
          <w:rFonts w:ascii="Book Antiqua" w:hAnsi="Book Antiqua"/>
          <w:color w:val="000000"/>
          <w:sz w:val="22"/>
          <w:szCs w:val="22"/>
          <w:lang w:eastAsia="es-CR"/>
        </w:rPr>
        <w:t>Fiscalía de San Joaquín de Flores</w:t>
      </w:r>
      <w:r w:rsidRPr="009A15F5">
        <w:rPr>
          <w:rFonts w:ascii="Book Antiqua" w:hAnsi="Book Antiqua"/>
          <w:color w:val="000000"/>
          <w:sz w:val="22"/>
          <w:szCs w:val="22"/>
          <w:lang w:eastAsia="es-CR"/>
        </w:rPr>
        <w:t xml:space="preserve"> </w:t>
      </w:r>
      <w:r w:rsidR="00762C40">
        <w:rPr>
          <w:rFonts w:ascii="Book Antiqua" w:hAnsi="Book Antiqua"/>
          <w:color w:val="000000"/>
          <w:sz w:val="22"/>
          <w:szCs w:val="22"/>
          <w:lang w:eastAsia="es-CR"/>
        </w:rPr>
        <w:t xml:space="preserve">al momento del abordaje </w:t>
      </w:r>
      <w:r w:rsidRPr="009A15F5">
        <w:rPr>
          <w:rFonts w:ascii="Book Antiqua" w:hAnsi="Book Antiqua"/>
          <w:color w:val="000000"/>
          <w:sz w:val="22"/>
          <w:szCs w:val="22"/>
          <w:lang w:eastAsia="es-CR"/>
        </w:rPr>
        <w:t>estaba constituida por un</w:t>
      </w:r>
      <w:r w:rsidR="00A53B26" w:rsidRPr="009A15F5">
        <w:rPr>
          <w:rFonts w:ascii="Book Antiqua" w:hAnsi="Book Antiqua"/>
          <w:color w:val="000000"/>
          <w:sz w:val="22"/>
          <w:szCs w:val="22"/>
          <w:lang w:eastAsia="es-CR"/>
        </w:rPr>
        <w:t xml:space="preserve">a </w:t>
      </w:r>
      <w:r w:rsidR="00DF420E" w:rsidRPr="009A15F5">
        <w:rPr>
          <w:rFonts w:ascii="Book Antiqua" w:hAnsi="Book Antiqua"/>
          <w:color w:val="000000"/>
          <w:sz w:val="22"/>
          <w:szCs w:val="22"/>
          <w:lang w:eastAsia="es-CR"/>
        </w:rPr>
        <w:t>F</w:t>
      </w:r>
      <w:r w:rsidRPr="009A15F5">
        <w:rPr>
          <w:rFonts w:ascii="Book Antiqua" w:hAnsi="Book Antiqua"/>
          <w:color w:val="000000"/>
          <w:sz w:val="22"/>
          <w:szCs w:val="22"/>
          <w:lang w:eastAsia="es-CR"/>
        </w:rPr>
        <w:t>iscal</w:t>
      </w:r>
      <w:r w:rsidR="002A2BB8">
        <w:rPr>
          <w:rFonts w:ascii="Book Antiqua" w:hAnsi="Book Antiqua"/>
          <w:color w:val="000000"/>
          <w:sz w:val="22"/>
          <w:szCs w:val="22"/>
          <w:lang w:eastAsia="es-CR"/>
        </w:rPr>
        <w:t>a</w:t>
      </w:r>
      <w:r w:rsidRPr="009A15F5">
        <w:rPr>
          <w:rFonts w:ascii="Book Antiqua" w:hAnsi="Book Antiqua"/>
          <w:color w:val="000000"/>
          <w:sz w:val="22"/>
          <w:szCs w:val="22"/>
          <w:lang w:eastAsia="es-CR"/>
        </w:rPr>
        <w:t xml:space="preserve"> </w:t>
      </w:r>
      <w:r w:rsidR="00DF420E" w:rsidRPr="009A15F5">
        <w:rPr>
          <w:rFonts w:ascii="Book Antiqua" w:hAnsi="Book Antiqua"/>
          <w:color w:val="000000"/>
          <w:sz w:val="22"/>
          <w:szCs w:val="22"/>
          <w:lang w:eastAsia="es-CR"/>
        </w:rPr>
        <w:t>C</w:t>
      </w:r>
      <w:r w:rsidRPr="009A15F5">
        <w:rPr>
          <w:rFonts w:ascii="Book Antiqua" w:hAnsi="Book Antiqua"/>
          <w:color w:val="000000"/>
          <w:sz w:val="22"/>
          <w:szCs w:val="22"/>
          <w:lang w:eastAsia="es-CR"/>
        </w:rPr>
        <w:t>oordinador</w:t>
      </w:r>
      <w:r w:rsidR="002A2BB8">
        <w:rPr>
          <w:rFonts w:ascii="Book Antiqua" w:hAnsi="Book Antiqua"/>
          <w:color w:val="000000"/>
          <w:sz w:val="22"/>
          <w:szCs w:val="22"/>
          <w:lang w:eastAsia="es-CR"/>
        </w:rPr>
        <w:t>a que realiza</w:t>
      </w:r>
      <w:r w:rsidR="00762C40">
        <w:rPr>
          <w:rFonts w:ascii="Book Antiqua" w:hAnsi="Book Antiqua"/>
          <w:color w:val="000000"/>
          <w:sz w:val="22"/>
          <w:szCs w:val="22"/>
          <w:lang w:eastAsia="es-CR"/>
        </w:rPr>
        <w:t>ba</w:t>
      </w:r>
      <w:r w:rsidR="002A2BB8">
        <w:rPr>
          <w:rFonts w:ascii="Book Antiqua" w:hAnsi="Book Antiqua"/>
          <w:color w:val="000000"/>
          <w:sz w:val="22"/>
          <w:szCs w:val="22"/>
          <w:lang w:eastAsia="es-CR"/>
        </w:rPr>
        <w:t xml:space="preserve"> también funciones propias de un perfil de Fiscal</w:t>
      </w:r>
      <w:r w:rsidR="00C410DE">
        <w:rPr>
          <w:rFonts w:ascii="Book Antiqua" w:hAnsi="Book Antiqua"/>
          <w:color w:val="000000"/>
          <w:sz w:val="22"/>
          <w:szCs w:val="22"/>
          <w:lang w:eastAsia="es-CR"/>
        </w:rPr>
        <w:t xml:space="preserve"> Adjunto</w:t>
      </w:r>
      <w:r w:rsidR="002A2BB8">
        <w:rPr>
          <w:rFonts w:ascii="Book Antiqua" w:hAnsi="Book Antiqua"/>
          <w:color w:val="000000"/>
          <w:sz w:val="22"/>
          <w:szCs w:val="22"/>
          <w:lang w:eastAsia="es-CR"/>
        </w:rPr>
        <w:t xml:space="preserve"> o Fiscala Adjunta a falta de la envestidura formal de uno propio para esta oficina</w:t>
      </w:r>
      <w:r w:rsidR="00762C40">
        <w:rPr>
          <w:rFonts w:ascii="Book Antiqua" w:hAnsi="Book Antiqua"/>
          <w:color w:val="000000"/>
          <w:sz w:val="22"/>
          <w:szCs w:val="22"/>
          <w:lang w:eastAsia="es-CR"/>
        </w:rPr>
        <w:t>, debido a que no estaba siendo asumido el rol por la Figura destacada en el Circuito de Heredia</w:t>
      </w:r>
      <w:r w:rsidR="002A2BB8">
        <w:rPr>
          <w:rFonts w:ascii="Book Antiqua" w:hAnsi="Book Antiqua"/>
          <w:color w:val="000000"/>
          <w:sz w:val="22"/>
          <w:szCs w:val="22"/>
          <w:lang w:eastAsia="es-CR"/>
        </w:rPr>
        <w:t xml:space="preserve">. </w:t>
      </w:r>
    </w:p>
    <w:p w14:paraId="64E22835" w14:textId="77777777" w:rsidR="00A755F1" w:rsidRDefault="00A755F1" w:rsidP="00A755F1">
      <w:pPr>
        <w:pStyle w:val="Prrafodelista"/>
        <w:spacing w:before="0"/>
        <w:ind w:left="720"/>
        <w:rPr>
          <w:rFonts w:ascii="Book Antiqua" w:hAnsi="Book Antiqua"/>
          <w:color w:val="000000"/>
          <w:sz w:val="22"/>
          <w:szCs w:val="22"/>
          <w:lang w:eastAsia="es-CR"/>
        </w:rPr>
      </w:pPr>
    </w:p>
    <w:p w14:paraId="4201E387" w14:textId="269C7EA2" w:rsidR="00DB7A07" w:rsidRDefault="0099177E" w:rsidP="00DB7A07">
      <w:pPr>
        <w:pStyle w:val="Prrafodelista"/>
        <w:numPr>
          <w:ilvl w:val="0"/>
          <w:numId w:val="19"/>
        </w:numPr>
        <w:spacing w:before="0"/>
        <w:rPr>
          <w:rFonts w:ascii="Book Antiqua" w:hAnsi="Book Antiqua"/>
          <w:color w:val="000000"/>
          <w:sz w:val="22"/>
          <w:szCs w:val="22"/>
          <w:lang w:eastAsia="es-CR"/>
        </w:rPr>
      </w:pPr>
      <w:r>
        <w:rPr>
          <w:rFonts w:ascii="Book Antiqua" w:hAnsi="Book Antiqua"/>
          <w:color w:val="000000"/>
          <w:sz w:val="22"/>
          <w:szCs w:val="22"/>
          <w:lang w:eastAsia="es-CR"/>
        </w:rPr>
        <w:t>C</w:t>
      </w:r>
      <w:r w:rsidR="002A2BB8">
        <w:rPr>
          <w:rFonts w:ascii="Book Antiqua" w:hAnsi="Book Antiqua"/>
          <w:color w:val="000000"/>
          <w:sz w:val="22"/>
          <w:szCs w:val="22"/>
          <w:lang w:eastAsia="es-CR"/>
        </w:rPr>
        <w:t xml:space="preserve">uenta con tres </w:t>
      </w:r>
      <w:r w:rsidR="003A3DDE" w:rsidRPr="009A15F5">
        <w:rPr>
          <w:rFonts w:ascii="Book Antiqua" w:hAnsi="Book Antiqua"/>
          <w:color w:val="000000"/>
          <w:sz w:val="22"/>
          <w:szCs w:val="22"/>
          <w:lang w:eastAsia="es-CR"/>
        </w:rPr>
        <w:t xml:space="preserve">personas fiscales auxiliares y </w:t>
      </w:r>
      <w:r w:rsidR="002A2BB8">
        <w:rPr>
          <w:rFonts w:ascii="Book Antiqua" w:hAnsi="Book Antiqua"/>
          <w:color w:val="000000"/>
          <w:sz w:val="22"/>
          <w:szCs w:val="22"/>
          <w:lang w:eastAsia="es-CR"/>
        </w:rPr>
        <w:t>tres</w:t>
      </w:r>
      <w:r w:rsidR="003A3DDE" w:rsidRPr="009A15F5">
        <w:rPr>
          <w:rFonts w:ascii="Book Antiqua" w:hAnsi="Book Antiqua"/>
          <w:color w:val="000000"/>
          <w:sz w:val="22"/>
          <w:szCs w:val="22"/>
          <w:lang w:eastAsia="es-CR"/>
        </w:rPr>
        <w:t xml:space="preserve"> personas técnicas judiciales, </w:t>
      </w:r>
      <w:r w:rsidR="002A2BB8">
        <w:rPr>
          <w:rFonts w:ascii="Book Antiqua" w:hAnsi="Book Antiqua"/>
          <w:color w:val="000000"/>
          <w:sz w:val="22"/>
          <w:szCs w:val="22"/>
          <w:lang w:eastAsia="es-CR"/>
        </w:rPr>
        <w:t xml:space="preserve">es decir, </w:t>
      </w:r>
      <w:r>
        <w:rPr>
          <w:rFonts w:ascii="Book Antiqua" w:hAnsi="Book Antiqua"/>
          <w:color w:val="000000"/>
          <w:sz w:val="22"/>
          <w:szCs w:val="22"/>
          <w:lang w:eastAsia="es-CR"/>
        </w:rPr>
        <w:t>presenta</w:t>
      </w:r>
      <w:r w:rsidR="002A2BB8">
        <w:rPr>
          <w:rFonts w:ascii="Book Antiqua" w:hAnsi="Book Antiqua"/>
          <w:color w:val="000000"/>
          <w:sz w:val="22"/>
          <w:szCs w:val="22"/>
          <w:lang w:eastAsia="es-CR"/>
        </w:rPr>
        <w:t xml:space="preserve"> una relación fiscal/técnico judicial idónea según como lo establece el </w:t>
      </w:r>
      <w:r w:rsidR="00B97C57" w:rsidRPr="009A15F5">
        <w:rPr>
          <w:rFonts w:ascii="Book Antiqua" w:hAnsi="Book Antiqua"/>
          <w:color w:val="000000"/>
          <w:sz w:val="22"/>
          <w:szCs w:val="22"/>
        </w:rPr>
        <w:t>Modelo de Tramitación del Ministerio Público</w:t>
      </w:r>
      <w:r w:rsidR="00E83046">
        <w:rPr>
          <w:rFonts w:ascii="Book Antiqua" w:hAnsi="Book Antiqua"/>
          <w:color w:val="000000"/>
          <w:sz w:val="22"/>
          <w:szCs w:val="22"/>
          <w:lang w:eastAsia="es-CR"/>
        </w:rPr>
        <w:t>.</w:t>
      </w:r>
    </w:p>
    <w:p w14:paraId="54B39835" w14:textId="77777777" w:rsidR="00A755F1" w:rsidRPr="00A755F1" w:rsidRDefault="00A755F1" w:rsidP="00A755F1">
      <w:pPr>
        <w:pStyle w:val="Prrafodelista"/>
        <w:rPr>
          <w:rFonts w:ascii="Book Antiqua" w:hAnsi="Book Antiqua"/>
          <w:color w:val="000000"/>
          <w:sz w:val="22"/>
          <w:szCs w:val="22"/>
          <w:lang w:eastAsia="es-CR"/>
        </w:rPr>
      </w:pPr>
    </w:p>
    <w:p w14:paraId="5D828AAF" w14:textId="72AA5C4B" w:rsidR="00E83046" w:rsidRPr="009A15F5" w:rsidRDefault="00E83046" w:rsidP="00DB7A07">
      <w:pPr>
        <w:pStyle w:val="Prrafodelista"/>
        <w:numPr>
          <w:ilvl w:val="0"/>
          <w:numId w:val="19"/>
        </w:numPr>
        <w:spacing w:before="0"/>
        <w:rPr>
          <w:rFonts w:ascii="Book Antiqua" w:hAnsi="Book Antiqua"/>
          <w:color w:val="000000"/>
          <w:sz w:val="22"/>
          <w:szCs w:val="22"/>
          <w:lang w:eastAsia="es-CR"/>
        </w:rPr>
      </w:pPr>
      <w:r>
        <w:rPr>
          <w:rFonts w:ascii="Book Antiqua" w:hAnsi="Book Antiqua"/>
          <w:color w:val="000000"/>
          <w:sz w:val="22"/>
          <w:szCs w:val="22"/>
          <w:lang w:eastAsia="es-CR"/>
        </w:rPr>
        <w:t xml:space="preserve">Se cuenta con una figura de </w:t>
      </w:r>
      <w:r w:rsidR="00C410DE">
        <w:rPr>
          <w:rFonts w:ascii="Book Antiqua" w:hAnsi="Book Antiqua"/>
          <w:color w:val="000000"/>
          <w:sz w:val="22"/>
          <w:szCs w:val="22"/>
          <w:lang w:eastAsia="es-CR"/>
        </w:rPr>
        <w:t>C</w:t>
      </w:r>
      <w:r>
        <w:rPr>
          <w:rFonts w:ascii="Book Antiqua" w:hAnsi="Book Antiqua"/>
          <w:color w:val="000000"/>
          <w:sz w:val="22"/>
          <w:szCs w:val="22"/>
          <w:lang w:eastAsia="es-CR"/>
        </w:rPr>
        <w:t xml:space="preserve">oordinador </w:t>
      </w:r>
      <w:r w:rsidR="00B97C57">
        <w:rPr>
          <w:rFonts w:ascii="Book Antiqua" w:hAnsi="Book Antiqua"/>
          <w:color w:val="000000"/>
          <w:sz w:val="22"/>
          <w:szCs w:val="22"/>
          <w:lang w:eastAsia="es-CR"/>
        </w:rPr>
        <w:t>o</w:t>
      </w:r>
      <w:r>
        <w:rPr>
          <w:rFonts w:ascii="Book Antiqua" w:hAnsi="Book Antiqua"/>
          <w:color w:val="000000"/>
          <w:sz w:val="22"/>
          <w:szCs w:val="22"/>
          <w:lang w:eastAsia="es-CR"/>
        </w:rPr>
        <w:t xml:space="preserve"> </w:t>
      </w:r>
      <w:r w:rsidR="00C410DE">
        <w:rPr>
          <w:rFonts w:ascii="Book Antiqua" w:hAnsi="Book Antiqua"/>
          <w:color w:val="000000"/>
          <w:sz w:val="22"/>
          <w:szCs w:val="22"/>
          <w:lang w:eastAsia="es-CR"/>
        </w:rPr>
        <w:t>C</w:t>
      </w:r>
      <w:r>
        <w:rPr>
          <w:rFonts w:ascii="Book Antiqua" w:hAnsi="Book Antiqua"/>
          <w:color w:val="000000"/>
          <w:sz w:val="22"/>
          <w:szCs w:val="22"/>
          <w:lang w:eastAsia="es-CR"/>
        </w:rPr>
        <w:t xml:space="preserve">oordinadora </w:t>
      </w:r>
      <w:r w:rsidR="00C410DE">
        <w:rPr>
          <w:rFonts w:ascii="Book Antiqua" w:hAnsi="Book Antiqua"/>
          <w:color w:val="000000"/>
          <w:sz w:val="22"/>
          <w:szCs w:val="22"/>
          <w:lang w:eastAsia="es-CR"/>
        </w:rPr>
        <w:t>J</w:t>
      </w:r>
      <w:r>
        <w:rPr>
          <w:rFonts w:ascii="Book Antiqua" w:hAnsi="Book Antiqua"/>
          <w:color w:val="000000"/>
          <w:sz w:val="22"/>
          <w:szCs w:val="22"/>
          <w:lang w:eastAsia="es-CR"/>
        </w:rPr>
        <w:t>udicial que a su vez se encarga del manejo de evidencias que ingresan a la Fiscalía.</w:t>
      </w:r>
    </w:p>
    <w:p w14:paraId="740F30D7" w14:textId="77777777" w:rsidR="0017286B" w:rsidRPr="009A15F5" w:rsidRDefault="0017286B" w:rsidP="0017286B">
      <w:pPr>
        <w:pStyle w:val="Prrafodelista"/>
        <w:spacing w:before="0"/>
        <w:ind w:left="720"/>
        <w:rPr>
          <w:rFonts w:ascii="Book Antiqua" w:hAnsi="Book Antiqua"/>
          <w:color w:val="000000"/>
          <w:sz w:val="22"/>
          <w:szCs w:val="22"/>
          <w:lang w:eastAsia="es-CR"/>
        </w:rPr>
      </w:pPr>
    </w:p>
    <w:p w14:paraId="05D19D13" w14:textId="77777777" w:rsidR="0017286B" w:rsidRPr="009A15F5" w:rsidRDefault="0017286B" w:rsidP="00A75143">
      <w:pPr>
        <w:pStyle w:val="Prrafodelista"/>
        <w:spacing w:before="0" w:line="276" w:lineRule="auto"/>
        <w:ind w:left="0"/>
        <w:rPr>
          <w:rFonts w:ascii="Book Antiqua" w:hAnsi="Book Antiqua"/>
          <w:color w:val="000000"/>
          <w:sz w:val="22"/>
          <w:szCs w:val="22"/>
          <w:lang w:eastAsia="es-CR"/>
        </w:rPr>
      </w:pPr>
      <w:r w:rsidRPr="009A15F5">
        <w:rPr>
          <w:rFonts w:ascii="Book Antiqua" w:hAnsi="Book Antiqua"/>
          <w:sz w:val="22"/>
          <w:szCs w:val="22"/>
        </w:rPr>
        <w:t>Aunado a lo anterior, de los análisis estadísticos y estudios de cargas de trabajo se pudo concluir lo siguiente:</w:t>
      </w:r>
    </w:p>
    <w:p w14:paraId="558383D8" w14:textId="77777777" w:rsidR="00DB7A07" w:rsidRPr="009A15F5" w:rsidRDefault="00DB7A07" w:rsidP="00DB7A07">
      <w:pPr>
        <w:pStyle w:val="Prrafodelista"/>
        <w:spacing w:before="0"/>
        <w:ind w:left="720"/>
        <w:rPr>
          <w:rFonts w:ascii="Book Antiqua" w:hAnsi="Book Antiqua"/>
          <w:color w:val="000000"/>
          <w:sz w:val="22"/>
          <w:szCs w:val="22"/>
          <w:highlight w:val="yellow"/>
          <w:lang w:eastAsia="es-CR"/>
        </w:rPr>
      </w:pPr>
    </w:p>
    <w:p w14:paraId="3165DA2C" w14:textId="2F826A51" w:rsidR="00DB7A07" w:rsidRPr="009A15F5" w:rsidRDefault="00DB7A07" w:rsidP="00DB7A07">
      <w:pPr>
        <w:pStyle w:val="Prrafodelista"/>
        <w:numPr>
          <w:ilvl w:val="0"/>
          <w:numId w:val="19"/>
        </w:numPr>
        <w:spacing w:before="0"/>
        <w:rPr>
          <w:rFonts w:ascii="Book Antiqua" w:hAnsi="Book Antiqua"/>
          <w:color w:val="000000"/>
          <w:sz w:val="22"/>
          <w:szCs w:val="22"/>
          <w:lang w:eastAsia="es-CR"/>
        </w:rPr>
      </w:pPr>
      <w:r w:rsidRPr="00132273">
        <w:rPr>
          <w:rFonts w:ascii="Book Antiqua" w:hAnsi="Book Antiqua"/>
          <w:color w:val="000000"/>
          <w:sz w:val="22"/>
          <w:szCs w:val="22"/>
          <w:lang w:eastAsia="es-CR"/>
        </w:rPr>
        <w:t>Para el año 2019 se registró la mayor cantidad de asuntos entrados (2</w:t>
      </w:r>
      <w:r w:rsidR="00E83046" w:rsidRPr="00132273">
        <w:rPr>
          <w:rFonts w:ascii="Book Antiqua" w:hAnsi="Book Antiqua"/>
          <w:color w:val="000000"/>
          <w:sz w:val="22"/>
          <w:szCs w:val="22"/>
          <w:lang w:eastAsia="es-CR"/>
        </w:rPr>
        <w:t>2</w:t>
      </w:r>
      <w:r w:rsidR="004B4CCF" w:rsidRPr="00132273">
        <w:rPr>
          <w:rFonts w:ascii="Book Antiqua" w:hAnsi="Book Antiqua"/>
          <w:color w:val="000000"/>
          <w:sz w:val="22"/>
          <w:szCs w:val="22"/>
          <w:lang w:eastAsia="es-CR"/>
        </w:rPr>
        <w:t>23</w:t>
      </w:r>
      <w:r w:rsidRPr="00132273">
        <w:rPr>
          <w:rFonts w:ascii="Book Antiqua" w:hAnsi="Book Antiqua"/>
          <w:color w:val="000000"/>
          <w:sz w:val="22"/>
          <w:szCs w:val="22"/>
          <w:lang w:eastAsia="es-CR"/>
        </w:rPr>
        <w:t xml:space="preserve"> casos)</w:t>
      </w:r>
      <w:r w:rsidR="00DF420E" w:rsidRPr="00132273">
        <w:rPr>
          <w:rFonts w:ascii="Book Antiqua" w:hAnsi="Book Antiqua"/>
          <w:color w:val="000000"/>
          <w:sz w:val="22"/>
          <w:szCs w:val="22"/>
          <w:lang w:eastAsia="es-CR"/>
        </w:rPr>
        <w:t xml:space="preserve"> de los últimos </w:t>
      </w:r>
      <w:r w:rsidR="00E83046" w:rsidRPr="00132273">
        <w:rPr>
          <w:rFonts w:ascii="Book Antiqua" w:hAnsi="Book Antiqua"/>
          <w:color w:val="000000"/>
          <w:sz w:val="22"/>
          <w:szCs w:val="22"/>
          <w:lang w:eastAsia="es-CR"/>
        </w:rPr>
        <w:t>cinco</w:t>
      </w:r>
      <w:r w:rsidR="00DF420E" w:rsidRPr="00132273">
        <w:rPr>
          <w:rFonts w:ascii="Book Antiqua" w:hAnsi="Book Antiqua"/>
          <w:color w:val="000000"/>
          <w:sz w:val="22"/>
          <w:szCs w:val="22"/>
          <w:lang w:eastAsia="es-CR"/>
        </w:rPr>
        <w:t xml:space="preserve"> años, </w:t>
      </w:r>
      <w:r w:rsidR="00D86D7D">
        <w:rPr>
          <w:rFonts w:ascii="Book Antiqua" w:hAnsi="Book Antiqua"/>
          <w:color w:val="000000"/>
          <w:sz w:val="22"/>
          <w:szCs w:val="22"/>
          <w:lang w:eastAsia="es-CR"/>
        </w:rPr>
        <w:t>a</w:t>
      </w:r>
      <w:r w:rsidR="000F5423">
        <w:rPr>
          <w:rFonts w:ascii="Book Antiqua" w:hAnsi="Book Antiqua"/>
          <w:color w:val="000000"/>
          <w:sz w:val="22"/>
          <w:szCs w:val="22"/>
          <w:lang w:eastAsia="es-CR"/>
        </w:rPr>
        <w:t xml:space="preserve"> la vez que</w:t>
      </w:r>
      <w:r w:rsidR="00E83046" w:rsidRPr="00132273">
        <w:rPr>
          <w:rFonts w:ascii="Book Antiqua" w:hAnsi="Book Antiqua"/>
          <w:color w:val="000000"/>
          <w:sz w:val="22"/>
          <w:szCs w:val="22"/>
          <w:lang w:eastAsia="es-CR"/>
        </w:rPr>
        <w:t xml:space="preserve"> </w:t>
      </w:r>
      <w:r w:rsidRPr="00132273">
        <w:rPr>
          <w:rFonts w:ascii="Book Antiqua" w:hAnsi="Book Antiqua"/>
          <w:color w:val="000000"/>
          <w:sz w:val="22"/>
          <w:szCs w:val="22"/>
          <w:lang w:eastAsia="es-CR"/>
        </w:rPr>
        <w:t>se registró la mayor cantidad de asuntos terminados (22</w:t>
      </w:r>
      <w:r w:rsidR="00E83046" w:rsidRPr="00132273">
        <w:rPr>
          <w:rFonts w:ascii="Book Antiqua" w:hAnsi="Book Antiqua"/>
          <w:color w:val="000000"/>
          <w:sz w:val="22"/>
          <w:szCs w:val="22"/>
          <w:lang w:eastAsia="es-CR"/>
        </w:rPr>
        <w:t>71</w:t>
      </w:r>
      <w:r w:rsidRPr="00132273">
        <w:rPr>
          <w:rFonts w:ascii="Book Antiqua" w:hAnsi="Book Antiqua"/>
          <w:color w:val="000000"/>
          <w:sz w:val="22"/>
          <w:szCs w:val="22"/>
          <w:lang w:eastAsia="es-CR"/>
        </w:rPr>
        <w:t>)</w:t>
      </w:r>
      <w:r w:rsidR="00DF420E" w:rsidRPr="00132273">
        <w:rPr>
          <w:rFonts w:ascii="Book Antiqua" w:hAnsi="Book Antiqua"/>
          <w:color w:val="000000"/>
          <w:sz w:val="22"/>
          <w:szCs w:val="22"/>
          <w:lang w:eastAsia="es-CR"/>
        </w:rPr>
        <w:t>, logrando terminar</w:t>
      </w:r>
      <w:r w:rsidR="00DF420E" w:rsidRPr="009A15F5">
        <w:rPr>
          <w:rFonts w:ascii="Book Antiqua" w:hAnsi="Book Antiqua"/>
          <w:color w:val="000000"/>
          <w:sz w:val="22"/>
          <w:szCs w:val="22"/>
          <w:lang w:eastAsia="es-CR"/>
        </w:rPr>
        <w:t xml:space="preserve"> más asuntos del total de ingresados, </w:t>
      </w:r>
      <w:r w:rsidR="001B7035" w:rsidRPr="009A15F5">
        <w:rPr>
          <w:rFonts w:ascii="Book Antiqua" w:hAnsi="Book Antiqua"/>
          <w:color w:val="000000"/>
          <w:sz w:val="22"/>
          <w:szCs w:val="22"/>
          <w:lang w:eastAsia="es-CR"/>
        </w:rPr>
        <w:t xml:space="preserve">lo </w:t>
      </w:r>
      <w:r w:rsidR="00DF420E" w:rsidRPr="009A15F5">
        <w:rPr>
          <w:rFonts w:ascii="Book Antiqua" w:hAnsi="Book Antiqua"/>
          <w:color w:val="000000"/>
          <w:sz w:val="22"/>
          <w:szCs w:val="22"/>
          <w:lang w:eastAsia="es-CR"/>
        </w:rPr>
        <w:t>que</w:t>
      </w:r>
      <w:r w:rsidR="001B7035" w:rsidRPr="009A15F5">
        <w:rPr>
          <w:rFonts w:ascii="Book Antiqua" w:hAnsi="Book Antiqua"/>
          <w:color w:val="000000"/>
          <w:sz w:val="22"/>
          <w:szCs w:val="22"/>
          <w:lang w:eastAsia="es-CR"/>
        </w:rPr>
        <w:t xml:space="preserve"> significó que para el 2020 se comenz</w:t>
      </w:r>
      <w:r w:rsidR="00A75143" w:rsidRPr="009A15F5">
        <w:rPr>
          <w:rFonts w:ascii="Book Antiqua" w:hAnsi="Book Antiqua"/>
          <w:color w:val="000000"/>
          <w:sz w:val="22"/>
          <w:szCs w:val="22"/>
          <w:lang w:eastAsia="es-CR"/>
        </w:rPr>
        <w:t>ara</w:t>
      </w:r>
      <w:r w:rsidR="001B7035" w:rsidRPr="009A15F5">
        <w:rPr>
          <w:rFonts w:ascii="Book Antiqua" w:hAnsi="Book Antiqua"/>
          <w:color w:val="000000"/>
          <w:sz w:val="22"/>
          <w:szCs w:val="22"/>
          <w:lang w:eastAsia="es-CR"/>
        </w:rPr>
        <w:t xml:space="preserve"> con el </w:t>
      </w:r>
      <w:r w:rsidR="00E83046">
        <w:rPr>
          <w:rFonts w:ascii="Book Antiqua" w:hAnsi="Book Antiqua"/>
          <w:color w:val="000000"/>
          <w:sz w:val="22"/>
          <w:szCs w:val="22"/>
          <w:lang w:eastAsia="es-CR"/>
        </w:rPr>
        <w:t xml:space="preserve">segundo </w:t>
      </w:r>
      <w:r w:rsidR="001B7035" w:rsidRPr="009A15F5">
        <w:rPr>
          <w:rFonts w:ascii="Book Antiqua" w:hAnsi="Book Antiqua"/>
          <w:color w:val="000000"/>
          <w:sz w:val="22"/>
          <w:szCs w:val="22"/>
          <w:lang w:eastAsia="es-CR"/>
        </w:rPr>
        <w:t xml:space="preserve">circulante inicial más bajo </w:t>
      </w:r>
      <w:r w:rsidR="00E83046">
        <w:rPr>
          <w:rFonts w:ascii="Book Antiqua" w:hAnsi="Book Antiqua"/>
          <w:color w:val="000000"/>
          <w:sz w:val="22"/>
          <w:szCs w:val="22"/>
          <w:lang w:eastAsia="es-CR"/>
        </w:rPr>
        <w:t xml:space="preserve">de los últimos cinco años </w:t>
      </w:r>
      <w:r w:rsidR="001B7035" w:rsidRPr="009A15F5">
        <w:rPr>
          <w:rFonts w:ascii="Book Antiqua" w:hAnsi="Book Antiqua"/>
          <w:color w:val="000000"/>
          <w:sz w:val="22"/>
          <w:szCs w:val="22"/>
          <w:lang w:eastAsia="es-CR"/>
        </w:rPr>
        <w:t>con 4</w:t>
      </w:r>
      <w:r w:rsidR="00E83046">
        <w:rPr>
          <w:rFonts w:ascii="Book Antiqua" w:hAnsi="Book Antiqua"/>
          <w:color w:val="000000"/>
          <w:sz w:val="22"/>
          <w:szCs w:val="22"/>
          <w:lang w:eastAsia="es-CR"/>
        </w:rPr>
        <w:t>60</w:t>
      </w:r>
      <w:r w:rsidR="001B7035" w:rsidRPr="009A15F5">
        <w:rPr>
          <w:rFonts w:ascii="Book Antiqua" w:hAnsi="Book Antiqua"/>
          <w:color w:val="000000"/>
          <w:sz w:val="22"/>
          <w:szCs w:val="22"/>
          <w:lang w:eastAsia="es-CR"/>
        </w:rPr>
        <w:t xml:space="preserve"> asuntos</w:t>
      </w:r>
      <w:r w:rsidR="000230FA">
        <w:rPr>
          <w:rFonts w:ascii="Book Antiqua" w:hAnsi="Book Antiqua"/>
          <w:color w:val="000000"/>
          <w:sz w:val="22"/>
          <w:szCs w:val="22"/>
          <w:lang w:eastAsia="es-CR"/>
        </w:rPr>
        <w:t>,</w:t>
      </w:r>
      <w:r w:rsidR="00E83046">
        <w:rPr>
          <w:rFonts w:ascii="Book Antiqua" w:hAnsi="Book Antiqua"/>
          <w:color w:val="000000"/>
          <w:sz w:val="22"/>
          <w:szCs w:val="22"/>
          <w:lang w:eastAsia="es-CR"/>
        </w:rPr>
        <w:t xml:space="preserve"> solo por detrás del 2017 que se inició </w:t>
      </w:r>
      <w:r w:rsidR="000230FA">
        <w:rPr>
          <w:rFonts w:ascii="Book Antiqua" w:hAnsi="Book Antiqua"/>
          <w:color w:val="000000"/>
          <w:sz w:val="22"/>
          <w:szCs w:val="22"/>
          <w:lang w:eastAsia="es-CR"/>
        </w:rPr>
        <w:t xml:space="preserve">el año </w:t>
      </w:r>
      <w:r w:rsidR="00E83046">
        <w:rPr>
          <w:rFonts w:ascii="Book Antiqua" w:hAnsi="Book Antiqua"/>
          <w:color w:val="000000"/>
          <w:sz w:val="22"/>
          <w:szCs w:val="22"/>
          <w:lang w:eastAsia="es-CR"/>
        </w:rPr>
        <w:t>con un circulante de 411 casos</w:t>
      </w:r>
      <w:r w:rsidR="000230FA">
        <w:rPr>
          <w:rFonts w:ascii="Book Antiqua" w:hAnsi="Book Antiqua"/>
          <w:color w:val="000000"/>
          <w:sz w:val="22"/>
          <w:szCs w:val="22"/>
          <w:lang w:eastAsia="es-CR"/>
        </w:rPr>
        <w:t>.</w:t>
      </w:r>
    </w:p>
    <w:p w14:paraId="2B6FA89F" w14:textId="77777777" w:rsidR="001B7035" w:rsidRPr="009A15F5" w:rsidRDefault="001B7035" w:rsidP="001B7035">
      <w:pPr>
        <w:pStyle w:val="Prrafodelista"/>
        <w:rPr>
          <w:rFonts w:ascii="Book Antiqua" w:hAnsi="Book Antiqua"/>
          <w:color w:val="000000"/>
          <w:sz w:val="22"/>
          <w:szCs w:val="22"/>
          <w:lang w:eastAsia="es-CR"/>
        </w:rPr>
      </w:pPr>
    </w:p>
    <w:p w14:paraId="75A49F0B" w14:textId="6E367691" w:rsidR="001B7035" w:rsidRPr="009A15F5" w:rsidRDefault="001B7035" w:rsidP="001B7035">
      <w:pPr>
        <w:pStyle w:val="Prrafodelista"/>
        <w:numPr>
          <w:ilvl w:val="0"/>
          <w:numId w:val="19"/>
        </w:numPr>
        <w:spacing w:before="0"/>
        <w:rPr>
          <w:rFonts w:ascii="Book Antiqua" w:hAnsi="Book Antiqua"/>
          <w:color w:val="000000"/>
          <w:sz w:val="22"/>
          <w:szCs w:val="22"/>
          <w:lang w:eastAsia="es-CR"/>
        </w:rPr>
      </w:pPr>
      <w:r w:rsidRPr="009A15F5">
        <w:rPr>
          <w:rFonts w:ascii="Book Antiqua" w:hAnsi="Book Antiqua"/>
          <w:color w:val="000000"/>
          <w:sz w:val="22"/>
          <w:szCs w:val="22"/>
          <w:lang w:eastAsia="es-CR"/>
        </w:rPr>
        <w:t>Se logra co</w:t>
      </w:r>
      <w:r w:rsidR="009A2548" w:rsidRPr="009A15F5">
        <w:rPr>
          <w:rFonts w:ascii="Book Antiqua" w:hAnsi="Book Antiqua"/>
          <w:color w:val="000000"/>
          <w:sz w:val="22"/>
          <w:szCs w:val="22"/>
          <w:lang w:eastAsia="es-CR"/>
        </w:rPr>
        <w:t xml:space="preserve">rroborar </w:t>
      </w:r>
      <w:r w:rsidRPr="009A15F5">
        <w:rPr>
          <w:rFonts w:ascii="Book Antiqua" w:hAnsi="Book Antiqua"/>
          <w:color w:val="000000"/>
          <w:sz w:val="22"/>
          <w:szCs w:val="22"/>
          <w:lang w:eastAsia="es-CR"/>
        </w:rPr>
        <w:t xml:space="preserve">que el circulante del despacho se distribuye de forma equitativa a cada </w:t>
      </w:r>
      <w:r w:rsidR="00DF420E" w:rsidRPr="009A15F5">
        <w:rPr>
          <w:rFonts w:ascii="Book Antiqua" w:hAnsi="Book Antiqua"/>
          <w:color w:val="000000"/>
          <w:sz w:val="22"/>
          <w:szCs w:val="22"/>
          <w:lang w:eastAsia="es-CR"/>
        </w:rPr>
        <w:t>F</w:t>
      </w:r>
      <w:r w:rsidRPr="009A15F5">
        <w:rPr>
          <w:rFonts w:ascii="Book Antiqua" w:hAnsi="Book Antiqua"/>
          <w:color w:val="000000"/>
          <w:sz w:val="22"/>
          <w:szCs w:val="22"/>
          <w:lang w:eastAsia="es-CR"/>
        </w:rPr>
        <w:t xml:space="preserve">iscal o </w:t>
      </w:r>
      <w:r w:rsidR="00DF420E" w:rsidRPr="009A15F5">
        <w:rPr>
          <w:rFonts w:ascii="Book Antiqua" w:hAnsi="Book Antiqua"/>
          <w:color w:val="000000"/>
          <w:sz w:val="22"/>
          <w:szCs w:val="22"/>
          <w:lang w:eastAsia="es-CR"/>
        </w:rPr>
        <w:t>F</w:t>
      </w:r>
      <w:r w:rsidRPr="009A15F5">
        <w:rPr>
          <w:rFonts w:ascii="Book Antiqua" w:hAnsi="Book Antiqua"/>
          <w:color w:val="000000"/>
          <w:sz w:val="22"/>
          <w:szCs w:val="22"/>
          <w:lang w:eastAsia="es-CR"/>
        </w:rPr>
        <w:t xml:space="preserve">iscala </w:t>
      </w:r>
      <w:r w:rsidR="00DF420E" w:rsidRPr="009A15F5">
        <w:rPr>
          <w:rFonts w:ascii="Book Antiqua" w:hAnsi="Book Antiqua"/>
          <w:color w:val="000000"/>
          <w:sz w:val="22"/>
          <w:szCs w:val="22"/>
          <w:lang w:eastAsia="es-CR"/>
        </w:rPr>
        <w:t>A</w:t>
      </w:r>
      <w:r w:rsidRPr="009A15F5">
        <w:rPr>
          <w:rFonts w:ascii="Book Antiqua" w:hAnsi="Book Antiqua"/>
          <w:color w:val="000000"/>
          <w:sz w:val="22"/>
          <w:szCs w:val="22"/>
          <w:lang w:eastAsia="es-CR"/>
        </w:rPr>
        <w:t>uxiliar, no obstante, por cuestiones propia</w:t>
      </w:r>
      <w:r w:rsidR="00B97C57">
        <w:rPr>
          <w:rFonts w:ascii="Book Antiqua" w:hAnsi="Book Antiqua"/>
          <w:color w:val="000000"/>
          <w:sz w:val="22"/>
          <w:szCs w:val="22"/>
          <w:lang w:eastAsia="es-CR"/>
        </w:rPr>
        <w:t>s</w:t>
      </w:r>
      <w:r w:rsidRPr="009A15F5">
        <w:rPr>
          <w:rFonts w:ascii="Book Antiqua" w:hAnsi="Book Antiqua"/>
          <w:color w:val="000000"/>
          <w:sz w:val="22"/>
          <w:szCs w:val="22"/>
          <w:lang w:eastAsia="es-CR"/>
        </w:rPr>
        <w:t xml:space="preserve"> de cada profesional en el trámite de los casos a su cargo, el escritorio que registra la mayor cantidad de asuntos activos a</w:t>
      </w:r>
      <w:r w:rsidR="009A2548" w:rsidRPr="009A15F5">
        <w:rPr>
          <w:rFonts w:ascii="Book Antiqua" w:hAnsi="Book Antiqua"/>
          <w:color w:val="000000"/>
          <w:sz w:val="22"/>
          <w:szCs w:val="22"/>
          <w:lang w:eastAsia="es-CR"/>
        </w:rPr>
        <w:t xml:space="preserve"> </w:t>
      </w:r>
      <w:r w:rsidR="005D5768">
        <w:rPr>
          <w:rFonts w:ascii="Book Antiqua" w:hAnsi="Book Antiqua"/>
          <w:color w:val="000000"/>
          <w:sz w:val="22"/>
          <w:szCs w:val="22"/>
          <w:lang w:eastAsia="es-CR"/>
        </w:rPr>
        <w:t>julio de 2020</w:t>
      </w:r>
      <w:r w:rsidR="009A2548" w:rsidRPr="009A15F5">
        <w:rPr>
          <w:rFonts w:ascii="Book Antiqua" w:hAnsi="Book Antiqua"/>
          <w:color w:val="000000"/>
          <w:sz w:val="22"/>
          <w:szCs w:val="22"/>
          <w:lang w:eastAsia="es-CR"/>
        </w:rPr>
        <w:t xml:space="preserve"> </w:t>
      </w:r>
      <w:r w:rsidRPr="009A15F5">
        <w:rPr>
          <w:rFonts w:ascii="Book Antiqua" w:hAnsi="Book Antiqua"/>
          <w:color w:val="000000"/>
          <w:sz w:val="22"/>
          <w:szCs w:val="22"/>
          <w:lang w:eastAsia="es-CR"/>
        </w:rPr>
        <w:t xml:space="preserve">corresponde al </w:t>
      </w:r>
      <w:r w:rsidR="005D5768">
        <w:rPr>
          <w:rFonts w:ascii="Book Antiqua" w:hAnsi="Book Antiqua"/>
          <w:color w:val="000000"/>
          <w:sz w:val="22"/>
          <w:szCs w:val="22"/>
          <w:lang w:eastAsia="es-CR"/>
        </w:rPr>
        <w:t xml:space="preserve">Fiscal o Fiscala con código de plaza MP0382F34 </w:t>
      </w:r>
      <w:r w:rsidRPr="009A15F5">
        <w:rPr>
          <w:rFonts w:ascii="Book Antiqua" w:hAnsi="Book Antiqua"/>
          <w:color w:val="000000"/>
          <w:sz w:val="22"/>
          <w:szCs w:val="22"/>
          <w:lang w:eastAsia="es-CR"/>
        </w:rPr>
        <w:t>con 1</w:t>
      </w:r>
      <w:r w:rsidR="005D5768">
        <w:rPr>
          <w:rFonts w:ascii="Book Antiqua" w:hAnsi="Book Antiqua"/>
          <w:color w:val="000000"/>
          <w:sz w:val="22"/>
          <w:szCs w:val="22"/>
          <w:lang w:eastAsia="es-CR"/>
        </w:rPr>
        <w:t>78</w:t>
      </w:r>
      <w:r w:rsidRPr="009A15F5">
        <w:rPr>
          <w:rFonts w:ascii="Book Antiqua" w:hAnsi="Book Antiqua"/>
          <w:color w:val="000000"/>
          <w:sz w:val="22"/>
          <w:szCs w:val="22"/>
          <w:lang w:eastAsia="es-CR"/>
        </w:rPr>
        <w:t xml:space="preserve"> asuntos</w:t>
      </w:r>
      <w:r w:rsidR="00713851">
        <w:rPr>
          <w:rFonts w:ascii="Book Antiqua" w:hAnsi="Book Antiqua"/>
          <w:color w:val="000000"/>
          <w:sz w:val="22"/>
          <w:szCs w:val="22"/>
          <w:lang w:eastAsia="es-CR"/>
        </w:rPr>
        <w:t>,</w:t>
      </w:r>
      <w:r w:rsidRPr="009A15F5">
        <w:rPr>
          <w:rFonts w:ascii="Book Antiqua" w:hAnsi="Book Antiqua"/>
          <w:color w:val="000000"/>
          <w:sz w:val="22"/>
          <w:szCs w:val="22"/>
          <w:lang w:eastAsia="es-CR"/>
        </w:rPr>
        <w:t xml:space="preserve"> que </w:t>
      </w:r>
      <w:r w:rsidR="00713851">
        <w:rPr>
          <w:rFonts w:ascii="Book Antiqua" w:hAnsi="Book Antiqua"/>
          <w:color w:val="000000"/>
          <w:sz w:val="22"/>
          <w:szCs w:val="22"/>
          <w:lang w:eastAsia="es-CR"/>
        </w:rPr>
        <w:t>se traduce</w:t>
      </w:r>
      <w:r w:rsidRPr="009A15F5">
        <w:rPr>
          <w:rFonts w:ascii="Book Antiqua" w:hAnsi="Book Antiqua"/>
          <w:color w:val="000000"/>
          <w:sz w:val="22"/>
          <w:szCs w:val="22"/>
          <w:lang w:eastAsia="es-CR"/>
        </w:rPr>
        <w:t xml:space="preserve"> a un </w:t>
      </w:r>
      <w:r w:rsidR="005D5768">
        <w:rPr>
          <w:rFonts w:ascii="Book Antiqua" w:hAnsi="Book Antiqua"/>
          <w:color w:val="000000"/>
          <w:sz w:val="22"/>
          <w:szCs w:val="22"/>
          <w:lang w:eastAsia="es-CR"/>
        </w:rPr>
        <w:t>4</w:t>
      </w:r>
      <w:r w:rsidR="009A2548" w:rsidRPr="009A15F5">
        <w:rPr>
          <w:rFonts w:ascii="Book Antiqua" w:hAnsi="Book Antiqua"/>
          <w:color w:val="000000"/>
          <w:sz w:val="22"/>
          <w:szCs w:val="22"/>
          <w:lang w:eastAsia="es-CR"/>
        </w:rPr>
        <w:t>4</w:t>
      </w:r>
      <w:r w:rsidRPr="009A15F5">
        <w:rPr>
          <w:rFonts w:ascii="Book Antiqua" w:hAnsi="Book Antiqua"/>
          <w:color w:val="000000"/>
          <w:sz w:val="22"/>
          <w:szCs w:val="22"/>
          <w:lang w:eastAsia="es-CR"/>
        </w:rPr>
        <w:t xml:space="preserve">% del total del circulante activo, el </w:t>
      </w:r>
      <w:r w:rsidR="005D5768">
        <w:rPr>
          <w:rFonts w:ascii="Book Antiqua" w:hAnsi="Book Antiqua"/>
          <w:color w:val="000000"/>
          <w:sz w:val="22"/>
          <w:szCs w:val="22"/>
          <w:lang w:eastAsia="es-CR"/>
        </w:rPr>
        <w:t xml:space="preserve">Fiscal o Fiscala con código de plaza MP0382F31 </w:t>
      </w:r>
      <w:r w:rsidRPr="009A15F5">
        <w:rPr>
          <w:rFonts w:ascii="Book Antiqua" w:hAnsi="Book Antiqua"/>
          <w:color w:val="000000"/>
          <w:sz w:val="22"/>
          <w:szCs w:val="22"/>
          <w:lang w:eastAsia="es-CR"/>
        </w:rPr>
        <w:t>con 1</w:t>
      </w:r>
      <w:r w:rsidR="005D5768">
        <w:rPr>
          <w:rFonts w:ascii="Book Antiqua" w:hAnsi="Book Antiqua"/>
          <w:color w:val="000000"/>
          <w:sz w:val="22"/>
          <w:szCs w:val="22"/>
          <w:lang w:eastAsia="es-CR"/>
        </w:rPr>
        <w:t>23</w:t>
      </w:r>
      <w:r w:rsidRPr="009A15F5">
        <w:rPr>
          <w:rFonts w:ascii="Book Antiqua" w:hAnsi="Book Antiqua"/>
          <w:color w:val="000000"/>
          <w:sz w:val="22"/>
          <w:szCs w:val="22"/>
          <w:lang w:eastAsia="es-CR"/>
        </w:rPr>
        <w:t xml:space="preserve"> asuntos correspondiente a un </w:t>
      </w:r>
      <w:r w:rsidR="005D5768">
        <w:rPr>
          <w:rFonts w:ascii="Book Antiqua" w:hAnsi="Book Antiqua"/>
          <w:color w:val="000000"/>
          <w:sz w:val="22"/>
          <w:szCs w:val="22"/>
          <w:lang w:eastAsia="es-CR"/>
        </w:rPr>
        <w:t>30</w:t>
      </w:r>
      <w:r w:rsidRPr="009A15F5">
        <w:rPr>
          <w:rFonts w:ascii="Book Antiqua" w:hAnsi="Book Antiqua"/>
          <w:color w:val="000000"/>
          <w:sz w:val="22"/>
          <w:szCs w:val="22"/>
          <w:lang w:eastAsia="es-CR"/>
        </w:rPr>
        <w:t>%</w:t>
      </w:r>
      <w:r w:rsidR="005D5768">
        <w:rPr>
          <w:rFonts w:ascii="Book Antiqua" w:hAnsi="Book Antiqua"/>
          <w:color w:val="000000"/>
          <w:sz w:val="22"/>
          <w:szCs w:val="22"/>
          <w:lang w:eastAsia="es-CR"/>
        </w:rPr>
        <w:t xml:space="preserve"> y Fiscal o Fiscala con código de plaza MP0382F13 </w:t>
      </w:r>
      <w:r w:rsidRPr="009A15F5">
        <w:rPr>
          <w:rFonts w:ascii="Book Antiqua" w:hAnsi="Book Antiqua"/>
          <w:color w:val="000000"/>
          <w:sz w:val="22"/>
          <w:szCs w:val="22"/>
          <w:lang w:eastAsia="es-CR"/>
        </w:rPr>
        <w:t>con 10</w:t>
      </w:r>
      <w:r w:rsidR="005D5768">
        <w:rPr>
          <w:rFonts w:ascii="Book Antiqua" w:hAnsi="Book Antiqua"/>
          <w:color w:val="000000"/>
          <w:sz w:val="22"/>
          <w:szCs w:val="22"/>
          <w:lang w:eastAsia="es-CR"/>
        </w:rPr>
        <w:t>7</w:t>
      </w:r>
      <w:r w:rsidRPr="009A15F5">
        <w:rPr>
          <w:rFonts w:ascii="Book Antiqua" w:hAnsi="Book Antiqua"/>
          <w:color w:val="000000"/>
          <w:sz w:val="22"/>
          <w:szCs w:val="22"/>
          <w:lang w:eastAsia="es-CR"/>
        </w:rPr>
        <w:t xml:space="preserve"> casos equivalente a un 2</w:t>
      </w:r>
      <w:r w:rsidR="005D5768">
        <w:rPr>
          <w:rFonts w:ascii="Book Antiqua" w:hAnsi="Book Antiqua"/>
          <w:color w:val="000000"/>
          <w:sz w:val="22"/>
          <w:szCs w:val="22"/>
          <w:lang w:eastAsia="es-CR"/>
        </w:rPr>
        <w:t>6</w:t>
      </w:r>
      <w:r w:rsidRPr="009A15F5">
        <w:rPr>
          <w:rFonts w:ascii="Book Antiqua" w:hAnsi="Book Antiqua"/>
          <w:color w:val="000000"/>
          <w:sz w:val="22"/>
          <w:szCs w:val="22"/>
          <w:lang w:eastAsia="es-CR"/>
        </w:rPr>
        <w:t>%</w:t>
      </w:r>
      <w:r w:rsidR="006B0BD0" w:rsidRPr="009A15F5">
        <w:rPr>
          <w:rFonts w:ascii="Book Antiqua" w:hAnsi="Book Antiqua"/>
          <w:color w:val="000000"/>
          <w:sz w:val="22"/>
          <w:szCs w:val="22"/>
          <w:lang w:eastAsia="es-CR"/>
        </w:rPr>
        <w:t>.</w:t>
      </w:r>
      <w:r w:rsidR="009A2548" w:rsidRPr="009A15F5">
        <w:rPr>
          <w:rFonts w:ascii="Book Antiqua" w:hAnsi="Book Antiqua"/>
          <w:color w:val="000000"/>
          <w:sz w:val="22"/>
          <w:szCs w:val="22"/>
          <w:lang w:eastAsia="es-CR"/>
        </w:rPr>
        <w:t xml:space="preserve"> </w:t>
      </w:r>
      <w:r w:rsidR="005D5768">
        <w:rPr>
          <w:rFonts w:ascii="Book Antiqua" w:hAnsi="Book Antiqua"/>
          <w:color w:val="000000"/>
          <w:sz w:val="22"/>
          <w:szCs w:val="22"/>
          <w:lang w:eastAsia="es-CR"/>
        </w:rPr>
        <w:t>L</w:t>
      </w:r>
      <w:r w:rsidR="006B0BD0" w:rsidRPr="009A15F5">
        <w:rPr>
          <w:rFonts w:ascii="Book Antiqua" w:hAnsi="Book Antiqua"/>
          <w:color w:val="000000"/>
          <w:sz w:val="22"/>
          <w:szCs w:val="22"/>
          <w:lang w:eastAsia="es-CR"/>
        </w:rPr>
        <w:t xml:space="preserve">a cantidad de asuntos </w:t>
      </w:r>
      <w:r w:rsidR="005D5768">
        <w:rPr>
          <w:rFonts w:ascii="Book Antiqua" w:hAnsi="Book Antiqua"/>
          <w:color w:val="000000"/>
          <w:sz w:val="22"/>
          <w:szCs w:val="22"/>
          <w:lang w:eastAsia="es-CR"/>
        </w:rPr>
        <w:t xml:space="preserve">promedio </w:t>
      </w:r>
      <w:r w:rsidR="006B0BD0" w:rsidRPr="009A15F5">
        <w:rPr>
          <w:rFonts w:ascii="Book Antiqua" w:hAnsi="Book Antiqua"/>
          <w:color w:val="000000"/>
          <w:sz w:val="22"/>
          <w:szCs w:val="22"/>
          <w:lang w:eastAsia="es-CR"/>
        </w:rPr>
        <w:t xml:space="preserve">por persona </w:t>
      </w:r>
      <w:r w:rsidR="00352CB0">
        <w:rPr>
          <w:rFonts w:ascii="Book Antiqua" w:hAnsi="Book Antiqua"/>
          <w:color w:val="000000"/>
          <w:sz w:val="22"/>
          <w:szCs w:val="22"/>
          <w:lang w:eastAsia="es-CR"/>
        </w:rPr>
        <w:t>f</w:t>
      </w:r>
      <w:r w:rsidR="006B0BD0" w:rsidRPr="009A15F5">
        <w:rPr>
          <w:rFonts w:ascii="Book Antiqua" w:hAnsi="Book Antiqua"/>
          <w:color w:val="000000"/>
          <w:sz w:val="22"/>
          <w:szCs w:val="22"/>
          <w:lang w:eastAsia="es-CR"/>
        </w:rPr>
        <w:t xml:space="preserve">iscal </w:t>
      </w:r>
      <w:r w:rsidR="005D5768">
        <w:rPr>
          <w:rFonts w:ascii="Book Antiqua" w:hAnsi="Book Antiqua"/>
          <w:color w:val="000000"/>
          <w:sz w:val="22"/>
          <w:szCs w:val="22"/>
          <w:lang w:eastAsia="es-CR"/>
        </w:rPr>
        <w:t>es</w:t>
      </w:r>
      <w:r w:rsidR="009A2548" w:rsidRPr="009A15F5">
        <w:rPr>
          <w:rFonts w:ascii="Book Antiqua" w:hAnsi="Book Antiqua"/>
          <w:color w:val="000000"/>
          <w:sz w:val="22"/>
          <w:szCs w:val="22"/>
          <w:lang w:eastAsia="es-CR"/>
        </w:rPr>
        <w:t xml:space="preserve"> de 1</w:t>
      </w:r>
      <w:r w:rsidR="005D5768">
        <w:rPr>
          <w:rFonts w:ascii="Book Antiqua" w:hAnsi="Book Antiqua"/>
          <w:color w:val="000000"/>
          <w:sz w:val="22"/>
          <w:szCs w:val="22"/>
          <w:lang w:eastAsia="es-CR"/>
        </w:rPr>
        <w:t>39</w:t>
      </w:r>
      <w:r w:rsidR="009A2548" w:rsidRPr="009A15F5">
        <w:rPr>
          <w:rFonts w:ascii="Book Antiqua" w:hAnsi="Book Antiqua"/>
          <w:color w:val="000000"/>
          <w:sz w:val="22"/>
          <w:szCs w:val="22"/>
          <w:lang w:eastAsia="es-CR"/>
        </w:rPr>
        <w:t xml:space="preserve"> asuntos</w:t>
      </w:r>
      <w:r w:rsidR="00DF420E" w:rsidRPr="009A15F5">
        <w:rPr>
          <w:rFonts w:ascii="Book Antiqua" w:hAnsi="Book Antiqua"/>
          <w:color w:val="000000"/>
          <w:sz w:val="22"/>
          <w:szCs w:val="22"/>
          <w:lang w:eastAsia="es-CR"/>
        </w:rPr>
        <w:t xml:space="preserve">, </w:t>
      </w:r>
      <w:r w:rsidR="005D5768">
        <w:rPr>
          <w:rFonts w:ascii="Book Antiqua" w:hAnsi="Book Antiqua"/>
          <w:color w:val="000000"/>
          <w:sz w:val="22"/>
          <w:szCs w:val="22"/>
          <w:lang w:eastAsia="es-CR"/>
        </w:rPr>
        <w:t xml:space="preserve">el </w:t>
      </w:r>
      <w:r w:rsidR="00DF420E" w:rsidRPr="009A15F5">
        <w:rPr>
          <w:rFonts w:ascii="Book Antiqua" w:hAnsi="Book Antiqua"/>
          <w:color w:val="000000"/>
          <w:sz w:val="22"/>
          <w:szCs w:val="22"/>
          <w:lang w:eastAsia="es-CR"/>
        </w:rPr>
        <w:t xml:space="preserve">promedio </w:t>
      </w:r>
      <w:r w:rsidR="005D5768">
        <w:rPr>
          <w:rFonts w:ascii="Book Antiqua" w:hAnsi="Book Antiqua"/>
          <w:color w:val="000000"/>
          <w:sz w:val="22"/>
          <w:szCs w:val="22"/>
          <w:lang w:eastAsia="es-CR"/>
        </w:rPr>
        <w:t xml:space="preserve">registrado para el 2019 </w:t>
      </w:r>
      <w:r w:rsidR="00E776C6" w:rsidRPr="009A15F5">
        <w:rPr>
          <w:rFonts w:ascii="Book Antiqua" w:hAnsi="Book Antiqua"/>
          <w:color w:val="000000"/>
          <w:sz w:val="22"/>
          <w:szCs w:val="22"/>
          <w:lang w:eastAsia="es-CR"/>
        </w:rPr>
        <w:t xml:space="preserve">a nivel nacional </w:t>
      </w:r>
      <w:r w:rsidR="00DF420E" w:rsidRPr="009A15F5">
        <w:rPr>
          <w:rFonts w:ascii="Book Antiqua" w:hAnsi="Book Antiqua"/>
          <w:color w:val="000000"/>
          <w:sz w:val="22"/>
          <w:szCs w:val="22"/>
          <w:lang w:eastAsia="es-CR"/>
        </w:rPr>
        <w:t>ronda los</w:t>
      </w:r>
      <w:r w:rsidR="00E776C6" w:rsidRPr="009A15F5">
        <w:rPr>
          <w:rFonts w:ascii="Book Antiqua" w:hAnsi="Book Antiqua"/>
          <w:color w:val="000000"/>
          <w:sz w:val="22"/>
          <w:szCs w:val="22"/>
          <w:lang w:eastAsia="es-CR"/>
        </w:rPr>
        <w:t xml:space="preserve"> 260 asuntos por </w:t>
      </w:r>
      <w:r w:rsidR="00DF420E" w:rsidRPr="009A15F5">
        <w:rPr>
          <w:rFonts w:ascii="Book Antiqua" w:hAnsi="Book Antiqua"/>
          <w:color w:val="000000"/>
          <w:sz w:val="22"/>
          <w:szCs w:val="22"/>
          <w:lang w:eastAsia="es-CR"/>
        </w:rPr>
        <w:t>F</w:t>
      </w:r>
      <w:r w:rsidR="00E776C6" w:rsidRPr="009A15F5">
        <w:rPr>
          <w:rFonts w:ascii="Book Antiqua" w:hAnsi="Book Antiqua"/>
          <w:color w:val="000000"/>
          <w:sz w:val="22"/>
          <w:szCs w:val="22"/>
          <w:lang w:eastAsia="es-CR"/>
        </w:rPr>
        <w:t xml:space="preserve">iscal o </w:t>
      </w:r>
      <w:r w:rsidR="00DF420E" w:rsidRPr="009A15F5">
        <w:rPr>
          <w:rFonts w:ascii="Book Antiqua" w:hAnsi="Book Antiqua"/>
          <w:color w:val="000000"/>
          <w:sz w:val="22"/>
          <w:szCs w:val="22"/>
          <w:lang w:eastAsia="es-CR"/>
        </w:rPr>
        <w:t>F</w:t>
      </w:r>
      <w:r w:rsidR="00E776C6" w:rsidRPr="009A15F5">
        <w:rPr>
          <w:rFonts w:ascii="Book Antiqua" w:hAnsi="Book Antiqua"/>
          <w:color w:val="000000"/>
          <w:sz w:val="22"/>
          <w:szCs w:val="22"/>
          <w:lang w:eastAsia="es-CR"/>
        </w:rPr>
        <w:t>iscala</w:t>
      </w:r>
      <w:r w:rsidR="006B0BD0" w:rsidRPr="009A15F5">
        <w:rPr>
          <w:rFonts w:ascii="Book Antiqua" w:hAnsi="Book Antiqua"/>
          <w:color w:val="000000"/>
          <w:sz w:val="22"/>
          <w:szCs w:val="22"/>
          <w:lang w:eastAsia="es-CR"/>
        </w:rPr>
        <w:t>. De igual manera</w:t>
      </w:r>
      <w:r w:rsidR="00DF420E" w:rsidRPr="009A15F5">
        <w:rPr>
          <w:rFonts w:ascii="Book Antiqua" w:hAnsi="Book Antiqua"/>
          <w:color w:val="000000"/>
          <w:sz w:val="22"/>
          <w:szCs w:val="22"/>
          <w:lang w:eastAsia="es-CR"/>
        </w:rPr>
        <w:t>,</w:t>
      </w:r>
      <w:r w:rsidR="00024AA5" w:rsidRPr="009A15F5">
        <w:rPr>
          <w:rFonts w:ascii="Book Antiqua" w:hAnsi="Book Antiqua"/>
          <w:color w:val="000000"/>
          <w:sz w:val="22"/>
          <w:szCs w:val="22"/>
          <w:lang w:eastAsia="es-CR"/>
        </w:rPr>
        <w:t xml:space="preserve"> el promedio mensual de ingreso de asuntos por persona </w:t>
      </w:r>
      <w:r w:rsidR="00352CB0">
        <w:rPr>
          <w:rFonts w:ascii="Book Antiqua" w:hAnsi="Book Antiqua"/>
          <w:color w:val="000000"/>
          <w:sz w:val="22"/>
          <w:szCs w:val="22"/>
          <w:lang w:eastAsia="es-CR"/>
        </w:rPr>
        <w:t>f</w:t>
      </w:r>
      <w:r w:rsidR="00024AA5" w:rsidRPr="009A15F5">
        <w:rPr>
          <w:rFonts w:ascii="Book Antiqua" w:hAnsi="Book Antiqua"/>
          <w:color w:val="000000"/>
          <w:sz w:val="22"/>
          <w:szCs w:val="22"/>
          <w:lang w:eastAsia="es-CR"/>
        </w:rPr>
        <w:t xml:space="preserve">iscal </w:t>
      </w:r>
      <w:r w:rsidR="00352CB0">
        <w:rPr>
          <w:rFonts w:ascii="Book Antiqua" w:hAnsi="Book Antiqua"/>
          <w:color w:val="000000"/>
          <w:sz w:val="22"/>
          <w:szCs w:val="22"/>
          <w:lang w:eastAsia="es-CR"/>
        </w:rPr>
        <w:t>a</w:t>
      </w:r>
      <w:r w:rsidR="00DF420E" w:rsidRPr="009A15F5">
        <w:rPr>
          <w:rFonts w:ascii="Book Antiqua" w:hAnsi="Book Antiqua"/>
          <w:color w:val="000000"/>
          <w:sz w:val="22"/>
          <w:szCs w:val="22"/>
          <w:lang w:eastAsia="es-CR"/>
        </w:rPr>
        <w:t xml:space="preserve">uxiliar </w:t>
      </w:r>
      <w:r w:rsidR="00024AA5" w:rsidRPr="009A15F5">
        <w:rPr>
          <w:rFonts w:ascii="Book Antiqua" w:hAnsi="Book Antiqua"/>
          <w:color w:val="000000"/>
          <w:sz w:val="22"/>
          <w:szCs w:val="22"/>
          <w:lang w:eastAsia="es-CR"/>
        </w:rPr>
        <w:t xml:space="preserve">en la </w:t>
      </w:r>
      <w:r w:rsidR="00423164">
        <w:rPr>
          <w:rFonts w:ascii="Book Antiqua" w:hAnsi="Book Antiqua"/>
          <w:color w:val="000000"/>
          <w:sz w:val="22"/>
          <w:szCs w:val="22"/>
          <w:lang w:eastAsia="es-CR"/>
        </w:rPr>
        <w:t>Fiscalía de San Joaquín de Flores</w:t>
      </w:r>
      <w:r w:rsidR="00024AA5" w:rsidRPr="009A15F5">
        <w:rPr>
          <w:rFonts w:ascii="Book Antiqua" w:hAnsi="Book Antiqua"/>
          <w:color w:val="000000"/>
          <w:sz w:val="22"/>
          <w:szCs w:val="22"/>
          <w:lang w:eastAsia="es-CR"/>
        </w:rPr>
        <w:t xml:space="preserve"> </w:t>
      </w:r>
      <w:r w:rsidR="004D4991">
        <w:rPr>
          <w:rFonts w:ascii="Book Antiqua" w:hAnsi="Book Antiqua"/>
          <w:color w:val="000000"/>
          <w:sz w:val="22"/>
          <w:szCs w:val="22"/>
          <w:lang w:eastAsia="es-CR"/>
        </w:rPr>
        <w:t xml:space="preserve">(de enero del 2019 a junio del 2020) </w:t>
      </w:r>
      <w:r w:rsidR="00024AA5" w:rsidRPr="009A15F5">
        <w:rPr>
          <w:rFonts w:ascii="Book Antiqua" w:hAnsi="Book Antiqua"/>
          <w:color w:val="000000"/>
          <w:sz w:val="22"/>
          <w:szCs w:val="22"/>
          <w:lang w:eastAsia="es-CR"/>
        </w:rPr>
        <w:t xml:space="preserve">es de </w:t>
      </w:r>
      <w:r w:rsidR="004D4991">
        <w:rPr>
          <w:rFonts w:ascii="Book Antiqua" w:hAnsi="Book Antiqua"/>
          <w:color w:val="000000"/>
          <w:sz w:val="22"/>
          <w:szCs w:val="22"/>
          <w:lang w:eastAsia="es-CR"/>
        </w:rPr>
        <w:t>62</w:t>
      </w:r>
      <w:r w:rsidR="00024AA5" w:rsidRPr="009A15F5">
        <w:rPr>
          <w:rFonts w:ascii="Book Antiqua" w:hAnsi="Book Antiqua"/>
          <w:color w:val="000000"/>
          <w:sz w:val="22"/>
          <w:szCs w:val="22"/>
          <w:lang w:eastAsia="es-CR"/>
        </w:rPr>
        <w:t xml:space="preserve"> asuntos por </w:t>
      </w:r>
      <w:r w:rsidR="004D4991" w:rsidRPr="009A15F5">
        <w:rPr>
          <w:rFonts w:ascii="Book Antiqua" w:hAnsi="Book Antiqua"/>
          <w:color w:val="000000"/>
          <w:sz w:val="22"/>
          <w:szCs w:val="22"/>
          <w:lang w:eastAsia="es-CR"/>
        </w:rPr>
        <w:t>mes y</w:t>
      </w:r>
      <w:r w:rsidR="00024AA5" w:rsidRPr="009A15F5">
        <w:rPr>
          <w:rFonts w:ascii="Book Antiqua" w:hAnsi="Book Antiqua"/>
          <w:color w:val="000000"/>
          <w:sz w:val="22"/>
          <w:szCs w:val="22"/>
          <w:lang w:eastAsia="es-CR"/>
        </w:rPr>
        <w:t xml:space="preserve"> a nivel nacional</w:t>
      </w:r>
      <w:r w:rsidR="004D4991">
        <w:rPr>
          <w:rFonts w:ascii="Book Antiqua" w:hAnsi="Book Antiqua"/>
          <w:color w:val="000000"/>
          <w:sz w:val="22"/>
          <w:szCs w:val="22"/>
          <w:lang w:eastAsia="es-CR"/>
        </w:rPr>
        <w:t xml:space="preserve"> </w:t>
      </w:r>
      <w:r w:rsidR="00024AA5" w:rsidRPr="009A15F5">
        <w:rPr>
          <w:rFonts w:ascii="Book Antiqua" w:hAnsi="Book Antiqua"/>
          <w:color w:val="000000"/>
          <w:sz w:val="22"/>
          <w:szCs w:val="22"/>
          <w:lang w:eastAsia="es-CR"/>
        </w:rPr>
        <w:t xml:space="preserve">este indicador registra </w:t>
      </w:r>
      <w:r w:rsidR="00DF420E" w:rsidRPr="009A15F5">
        <w:rPr>
          <w:rFonts w:ascii="Book Antiqua" w:hAnsi="Book Antiqua"/>
          <w:color w:val="000000"/>
          <w:sz w:val="22"/>
          <w:szCs w:val="22"/>
          <w:lang w:eastAsia="es-CR"/>
        </w:rPr>
        <w:t>un promedio de</w:t>
      </w:r>
      <w:r w:rsidR="00024AA5" w:rsidRPr="009A15F5">
        <w:rPr>
          <w:rFonts w:ascii="Book Antiqua" w:hAnsi="Book Antiqua"/>
          <w:color w:val="000000"/>
          <w:sz w:val="22"/>
          <w:szCs w:val="22"/>
          <w:lang w:eastAsia="es-CR"/>
        </w:rPr>
        <w:t xml:space="preserve"> 66 asuntos por persona </w:t>
      </w:r>
      <w:r w:rsidR="00352CB0">
        <w:rPr>
          <w:rFonts w:ascii="Book Antiqua" w:hAnsi="Book Antiqua"/>
          <w:color w:val="000000"/>
          <w:sz w:val="22"/>
          <w:szCs w:val="22"/>
          <w:lang w:eastAsia="es-CR"/>
        </w:rPr>
        <w:t>f</w:t>
      </w:r>
      <w:r w:rsidR="00024AA5" w:rsidRPr="009A15F5">
        <w:rPr>
          <w:rFonts w:ascii="Book Antiqua" w:hAnsi="Book Antiqua"/>
          <w:color w:val="000000"/>
          <w:sz w:val="22"/>
          <w:szCs w:val="22"/>
          <w:lang w:eastAsia="es-CR"/>
        </w:rPr>
        <w:t>iscal</w:t>
      </w:r>
      <w:r w:rsidR="00DF420E" w:rsidRPr="009A15F5">
        <w:rPr>
          <w:rFonts w:ascii="Book Antiqua" w:hAnsi="Book Antiqua"/>
          <w:color w:val="000000"/>
          <w:sz w:val="22"/>
          <w:szCs w:val="22"/>
          <w:lang w:eastAsia="es-CR"/>
        </w:rPr>
        <w:t xml:space="preserve"> </w:t>
      </w:r>
      <w:r w:rsidR="00352CB0">
        <w:rPr>
          <w:rFonts w:ascii="Book Antiqua" w:hAnsi="Book Antiqua"/>
          <w:color w:val="000000"/>
          <w:sz w:val="22"/>
          <w:szCs w:val="22"/>
          <w:lang w:eastAsia="es-CR"/>
        </w:rPr>
        <w:t>a</w:t>
      </w:r>
      <w:r w:rsidR="00DF420E" w:rsidRPr="009A15F5">
        <w:rPr>
          <w:rFonts w:ascii="Book Antiqua" w:hAnsi="Book Antiqua"/>
          <w:color w:val="000000"/>
          <w:sz w:val="22"/>
          <w:szCs w:val="22"/>
          <w:lang w:eastAsia="es-CR"/>
        </w:rPr>
        <w:t>uxiliar</w:t>
      </w:r>
      <w:r w:rsidR="00024AA5" w:rsidRPr="009A15F5">
        <w:rPr>
          <w:rFonts w:ascii="Book Antiqua" w:hAnsi="Book Antiqua"/>
          <w:color w:val="000000"/>
          <w:sz w:val="22"/>
          <w:szCs w:val="22"/>
          <w:lang w:eastAsia="es-CR"/>
        </w:rPr>
        <w:t xml:space="preserve"> para el 2019</w:t>
      </w:r>
      <w:r w:rsidR="006B0BD0" w:rsidRPr="009A15F5">
        <w:rPr>
          <w:rFonts w:ascii="Book Antiqua" w:hAnsi="Book Antiqua"/>
          <w:color w:val="000000"/>
          <w:sz w:val="22"/>
          <w:szCs w:val="22"/>
          <w:lang w:eastAsia="es-CR"/>
        </w:rPr>
        <w:t>,</w:t>
      </w:r>
      <w:r w:rsidR="00B97C57" w:rsidRPr="00B97C57">
        <w:rPr>
          <w:rFonts w:ascii="Book Antiqua" w:hAnsi="Book Antiqua"/>
          <w:color w:val="000000"/>
          <w:sz w:val="22"/>
          <w:szCs w:val="22"/>
          <w:lang w:eastAsia="es-CR"/>
        </w:rPr>
        <w:t xml:space="preserve"> </w:t>
      </w:r>
      <w:r w:rsidR="00B97C57">
        <w:rPr>
          <w:rFonts w:ascii="Book Antiqua" w:hAnsi="Book Antiqua"/>
          <w:color w:val="000000"/>
          <w:sz w:val="22"/>
          <w:szCs w:val="22"/>
          <w:lang w:eastAsia="es-CR"/>
        </w:rPr>
        <w:t xml:space="preserve">en promedio </w:t>
      </w:r>
      <w:r w:rsidR="004B6396">
        <w:rPr>
          <w:rFonts w:ascii="Book Antiqua" w:hAnsi="Book Antiqua"/>
          <w:color w:val="000000"/>
          <w:sz w:val="22"/>
          <w:szCs w:val="22"/>
          <w:lang w:eastAsia="es-CR"/>
        </w:rPr>
        <w:t>cuatro casos</w:t>
      </w:r>
      <w:r w:rsidR="006B0BD0" w:rsidRPr="009A15F5">
        <w:rPr>
          <w:rFonts w:ascii="Book Antiqua" w:hAnsi="Book Antiqua"/>
          <w:color w:val="000000"/>
          <w:sz w:val="22"/>
          <w:szCs w:val="22"/>
          <w:lang w:eastAsia="es-CR"/>
        </w:rPr>
        <w:t xml:space="preserve"> menos que la media </w:t>
      </w:r>
      <w:r w:rsidR="00B97C57">
        <w:rPr>
          <w:rFonts w:ascii="Book Antiqua" w:hAnsi="Book Antiqua"/>
          <w:color w:val="000000"/>
          <w:sz w:val="22"/>
          <w:szCs w:val="22"/>
          <w:lang w:eastAsia="es-CR"/>
        </w:rPr>
        <w:t xml:space="preserve">nacional </w:t>
      </w:r>
      <w:r w:rsidR="006B0BD0" w:rsidRPr="009A15F5">
        <w:rPr>
          <w:rFonts w:ascii="Book Antiqua" w:hAnsi="Book Antiqua"/>
          <w:color w:val="000000"/>
          <w:sz w:val="22"/>
          <w:szCs w:val="22"/>
          <w:lang w:eastAsia="es-CR"/>
        </w:rPr>
        <w:t>indicada</w:t>
      </w:r>
      <w:r w:rsidR="009A2548" w:rsidRPr="009A15F5">
        <w:rPr>
          <w:rFonts w:ascii="Book Antiqua" w:hAnsi="Book Antiqua"/>
          <w:color w:val="000000"/>
          <w:sz w:val="22"/>
          <w:szCs w:val="22"/>
          <w:lang w:eastAsia="es-CR"/>
        </w:rPr>
        <w:t>.</w:t>
      </w:r>
    </w:p>
    <w:p w14:paraId="47766D8B" w14:textId="77777777" w:rsidR="001B7035" w:rsidRPr="009A15F5" w:rsidRDefault="001B7035" w:rsidP="001B7035">
      <w:pPr>
        <w:pStyle w:val="Prrafodelista"/>
        <w:rPr>
          <w:rFonts w:ascii="Book Antiqua" w:hAnsi="Book Antiqua"/>
          <w:color w:val="000000"/>
          <w:sz w:val="22"/>
          <w:szCs w:val="22"/>
          <w:lang w:eastAsia="es-CR"/>
        </w:rPr>
      </w:pPr>
    </w:p>
    <w:p w14:paraId="255553C6" w14:textId="510D4BA8" w:rsidR="0017286B" w:rsidRDefault="00A03ED6" w:rsidP="0017286B">
      <w:pPr>
        <w:pStyle w:val="Prrafodelista"/>
        <w:numPr>
          <w:ilvl w:val="0"/>
          <w:numId w:val="19"/>
        </w:numPr>
        <w:spacing w:before="0"/>
        <w:rPr>
          <w:rFonts w:ascii="Book Antiqua" w:hAnsi="Book Antiqua"/>
          <w:color w:val="000000"/>
          <w:sz w:val="22"/>
          <w:szCs w:val="22"/>
          <w:lang w:eastAsia="es-CR"/>
        </w:rPr>
      </w:pPr>
      <w:r>
        <w:rPr>
          <w:rFonts w:ascii="Book Antiqua" w:hAnsi="Book Antiqua"/>
          <w:sz w:val="22"/>
          <w:szCs w:val="22"/>
        </w:rPr>
        <w:t xml:space="preserve">La </w:t>
      </w:r>
      <w:r w:rsidR="00423164">
        <w:rPr>
          <w:rFonts w:ascii="Book Antiqua" w:hAnsi="Book Antiqua"/>
          <w:sz w:val="22"/>
          <w:szCs w:val="22"/>
        </w:rPr>
        <w:t>Fiscalía de San Joaquín de Flores</w:t>
      </w:r>
      <w:r>
        <w:rPr>
          <w:rFonts w:ascii="Book Antiqua" w:hAnsi="Book Antiqua"/>
          <w:sz w:val="22"/>
          <w:szCs w:val="22"/>
        </w:rPr>
        <w:t xml:space="preserve"> para los años 2017-2018 registró un promedio de acu</w:t>
      </w:r>
      <w:r w:rsidR="00B570F5">
        <w:rPr>
          <w:rFonts w:ascii="Book Antiqua" w:hAnsi="Book Antiqua"/>
          <w:sz w:val="22"/>
          <w:szCs w:val="22"/>
        </w:rPr>
        <w:t>s</w:t>
      </w:r>
      <w:r>
        <w:rPr>
          <w:rFonts w:ascii="Book Antiqua" w:hAnsi="Book Antiqua"/>
          <w:sz w:val="22"/>
          <w:szCs w:val="22"/>
        </w:rPr>
        <w:t>ación de un 6.7%</w:t>
      </w:r>
      <w:r w:rsidR="00B570F5">
        <w:rPr>
          <w:rFonts w:ascii="Book Antiqua" w:hAnsi="Book Antiqua"/>
          <w:sz w:val="22"/>
          <w:szCs w:val="22"/>
        </w:rPr>
        <w:t>, e</w:t>
      </w:r>
      <w:r w:rsidR="00B570F5" w:rsidRPr="009A15F5">
        <w:rPr>
          <w:rFonts w:ascii="Book Antiqua" w:hAnsi="Book Antiqua"/>
          <w:sz w:val="22"/>
          <w:szCs w:val="22"/>
        </w:rPr>
        <w:t xml:space="preserve">ste porcentaje es </w:t>
      </w:r>
      <w:r w:rsidR="00B570F5">
        <w:rPr>
          <w:rFonts w:ascii="Book Antiqua" w:hAnsi="Book Antiqua"/>
          <w:sz w:val="22"/>
          <w:szCs w:val="22"/>
        </w:rPr>
        <w:t>menor</w:t>
      </w:r>
      <w:r w:rsidR="00B570F5" w:rsidRPr="009A15F5">
        <w:rPr>
          <w:rFonts w:ascii="Book Antiqua" w:hAnsi="Book Antiqua"/>
          <w:sz w:val="22"/>
          <w:szCs w:val="22"/>
        </w:rPr>
        <w:t xml:space="preserve"> en comparación al promedio nacional de acusación para </w:t>
      </w:r>
      <w:r w:rsidR="00B570F5">
        <w:rPr>
          <w:rFonts w:ascii="Book Antiqua" w:hAnsi="Book Antiqua"/>
          <w:sz w:val="22"/>
          <w:szCs w:val="22"/>
        </w:rPr>
        <w:t xml:space="preserve">dicho </w:t>
      </w:r>
      <w:r w:rsidR="00B570F5" w:rsidRPr="009A15F5">
        <w:rPr>
          <w:rFonts w:ascii="Book Antiqua" w:hAnsi="Book Antiqua"/>
          <w:sz w:val="22"/>
          <w:szCs w:val="22"/>
        </w:rPr>
        <w:t xml:space="preserve">período </w:t>
      </w:r>
      <w:r w:rsidR="00B570F5">
        <w:rPr>
          <w:rFonts w:ascii="Book Antiqua" w:hAnsi="Book Antiqua"/>
          <w:sz w:val="22"/>
          <w:szCs w:val="22"/>
        </w:rPr>
        <w:t xml:space="preserve">que se registró en </w:t>
      </w:r>
      <w:r w:rsidR="00B570F5" w:rsidRPr="009A15F5">
        <w:rPr>
          <w:rFonts w:ascii="Book Antiqua" w:hAnsi="Book Antiqua"/>
          <w:sz w:val="22"/>
          <w:szCs w:val="22"/>
        </w:rPr>
        <w:t>10,41%</w:t>
      </w:r>
      <w:r w:rsidR="00B570F5">
        <w:rPr>
          <w:rFonts w:ascii="Book Antiqua" w:hAnsi="Book Antiqua"/>
          <w:sz w:val="22"/>
          <w:szCs w:val="22"/>
        </w:rPr>
        <w:t xml:space="preserve">. </w:t>
      </w:r>
      <w:r w:rsidR="00DB7A07" w:rsidRPr="009A15F5">
        <w:rPr>
          <w:rFonts w:ascii="Book Antiqua" w:hAnsi="Book Antiqua"/>
          <w:sz w:val="22"/>
          <w:szCs w:val="22"/>
        </w:rPr>
        <w:t>El porcentaje de acusación durante el periodo 201</w:t>
      </w:r>
      <w:r>
        <w:rPr>
          <w:rFonts w:ascii="Book Antiqua" w:hAnsi="Book Antiqua"/>
          <w:sz w:val="22"/>
          <w:szCs w:val="22"/>
        </w:rPr>
        <w:t>9</w:t>
      </w:r>
      <w:r w:rsidR="006051E3" w:rsidRPr="009A15F5">
        <w:rPr>
          <w:rFonts w:ascii="Book Antiqua" w:hAnsi="Book Antiqua"/>
          <w:sz w:val="22"/>
          <w:szCs w:val="22"/>
        </w:rPr>
        <w:t xml:space="preserve"> </w:t>
      </w:r>
      <w:r w:rsidR="00DB7A07" w:rsidRPr="009A15F5">
        <w:rPr>
          <w:rFonts w:ascii="Book Antiqua" w:hAnsi="Book Antiqua"/>
          <w:sz w:val="22"/>
          <w:szCs w:val="22"/>
        </w:rPr>
        <w:t xml:space="preserve">para la </w:t>
      </w:r>
      <w:r w:rsidR="00423164">
        <w:rPr>
          <w:rFonts w:ascii="Book Antiqua" w:hAnsi="Book Antiqua"/>
          <w:sz w:val="22"/>
          <w:szCs w:val="22"/>
        </w:rPr>
        <w:t>Fiscalía de San Joaquín de Flores</w:t>
      </w:r>
      <w:r w:rsidR="00DB7A07" w:rsidRPr="009A15F5">
        <w:rPr>
          <w:rFonts w:ascii="Book Antiqua" w:hAnsi="Book Antiqua"/>
          <w:sz w:val="22"/>
          <w:szCs w:val="22"/>
        </w:rPr>
        <w:t xml:space="preserve"> represent</w:t>
      </w:r>
      <w:r w:rsidR="006502AD">
        <w:rPr>
          <w:rFonts w:ascii="Book Antiqua" w:hAnsi="Book Antiqua"/>
          <w:sz w:val="22"/>
          <w:szCs w:val="22"/>
        </w:rPr>
        <w:t>ó</w:t>
      </w:r>
      <w:r w:rsidR="00DB7A07" w:rsidRPr="009A15F5">
        <w:rPr>
          <w:rFonts w:ascii="Book Antiqua" w:hAnsi="Book Antiqua"/>
          <w:sz w:val="22"/>
          <w:szCs w:val="22"/>
        </w:rPr>
        <w:t xml:space="preserve"> un </w:t>
      </w:r>
      <w:r>
        <w:rPr>
          <w:rFonts w:ascii="Book Antiqua" w:hAnsi="Book Antiqua"/>
          <w:sz w:val="22"/>
          <w:szCs w:val="22"/>
        </w:rPr>
        <w:t>7.8</w:t>
      </w:r>
      <w:r w:rsidR="006051E3" w:rsidRPr="009A15F5">
        <w:rPr>
          <w:rFonts w:ascii="Book Antiqua" w:hAnsi="Book Antiqua"/>
          <w:sz w:val="22"/>
          <w:szCs w:val="22"/>
        </w:rPr>
        <w:t>%</w:t>
      </w:r>
      <w:r w:rsidR="00DB7A07" w:rsidRPr="009A15F5">
        <w:rPr>
          <w:rFonts w:ascii="Book Antiqua" w:hAnsi="Book Antiqua"/>
          <w:sz w:val="22"/>
          <w:szCs w:val="22"/>
        </w:rPr>
        <w:t xml:space="preserve"> del total de los asuntos terminados</w:t>
      </w:r>
      <w:r w:rsidR="00B570F5">
        <w:rPr>
          <w:rFonts w:ascii="Book Antiqua" w:hAnsi="Book Antiqua"/>
          <w:sz w:val="22"/>
          <w:szCs w:val="22"/>
        </w:rPr>
        <w:t>, y el promedio nacional se registró en un 10%</w:t>
      </w:r>
      <w:r w:rsidR="00DB7A07" w:rsidRPr="009A15F5">
        <w:rPr>
          <w:rFonts w:ascii="Book Antiqua" w:hAnsi="Book Antiqua"/>
          <w:sz w:val="22"/>
          <w:szCs w:val="22"/>
        </w:rPr>
        <w:t xml:space="preserve">. Para </w:t>
      </w:r>
      <w:r>
        <w:rPr>
          <w:rFonts w:ascii="Book Antiqua" w:hAnsi="Book Antiqua"/>
          <w:sz w:val="22"/>
          <w:szCs w:val="22"/>
        </w:rPr>
        <w:t>junio del 2020</w:t>
      </w:r>
      <w:r w:rsidR="00DB7A07" w:rsidRPr="009A15F5">
        <w:rPr>
          <w:rFonts w:ascii="Book Antiqua" w:hAnsi="Book Antiqua"/>
          <w:sz w:val="22"/>
          <w:szCs w:val="22"/>
        </w:rPr>
        <w:t xml:space="preserve"> </w:t>
      </w:r>
      <w:r>
        <w:rPr>
          <w:rFonts w:ascii="Book Antiqua" w:hAnsi="Book Antiqua"/>
          <w:sz w:val="22"/>
          <w:szCs w:val="22"/>
        </w:rPr>
        <w:t>este porcentaje ha representado un</w:t>
      </w:r>
      <w:r w:rsidR="00B570F5">
        <w:rPr>
          <w:rFonts w:ascii="Book Antiqua" w:hAnsi="Book Antiqua"/>
          <w:sz w:val="22"/>
          <w:szCs w:val="22"/>
        </w:rPr>
        <w:t xml:space="preserve"> </w:t>
      </w:r>
      <w:r w:rsidR="00B570F5">
        <w:rPr>
          <w:rFonts w:ascii="Book Antiqua" w:hAnsi="Book Antiqua"/>
          <w:sz w:val="22"/>
          <w:szCs w:val="22"/>
        </w:rPr>
        <w:lastRenderedPageBreak/>
        <w:t>7.7% del total de asuntos terminados. E</w:t>
      </w:r>
      <w:r w:rsidR="0017286B" w:rsidRPr="009A15F5">
        <w:rPr>
          <w:rFonts w:ascii="Book Antiqua" w:hAnsi="Book Antiqua"/>
          <w:color w:val="000000"/>
          <w:sz w:val="22"/>
          <w:szCs w:val="22"/>
          <w:lang w:eastAsia="es-CR"/>
        </w:rPr>
        <w:t>l promedio mensual de asuntos terminados por acusación</w:t>
      </w:r>
      <w:r w:rsidR="00DF420E" w:rsidRPr="009A15F5">
        <w:rPr>
          <w:rFonts w:ascii="Book Antiqua" w:hAnsi="Book Antiqua"/>
          <w:color w:val="000000"/>
          <w:sz w:val="22"/>
          <w:szCs w:val="22"/>
          <w:lang w:eastAsia="es-CR"/>
        </w:rPr>
        <w:t xml:space="preserve"> </w:t>
      </w:r>
      <w:r w:rsidR="0017286B" w:rsidRPr="009A15F5">
        <w:rPr>
          <w:rFonts w:ascii="Book Antiqua" w:hAnsi="Book Antiqua"/>
          <w:color w:val="000000"/>
          <w:sz w:val="22"/>
          <w:szCs w:val="22"/>
          <w:lang w:eastAsia="es-CR"/>
        </w:rPr>
        <w:t xml:space="preserve">por persona </w:t>
      </w:r>
      <w:r w:rsidR="00DF420E" w:rsidRPr="009A15F5">
        <w:rPr>
          <w:rFonts w:ascii="Book Antiqua" w:hAnsi="Book Antiqua"/>
          <w:color w:val="000000"/>
          <w:sz w:val="22"/>
          <w:szCs w:val="22"/>
          <w:lang w:eastAsia="es-CR"/>
        </w:rPr>
        <w:t>F</w:t>
      </w:r>
      <w:r w:rsidR="0017286B" w:rsidRPr="009A15F5">
        <w:rPr>
          <w:rFonts w:ascii="Book Antiqua" w:hAnsi="Book Antiqua"/>
          <w:color w:val="000000"/>
          <w:sz w:val="22"/>
          <w:szCs w:val="22"/>
          <w:lang w:eastAsia="es-CR"/>
        </w:rPr>
        <w:t xml:space="preserve">iscal </w:t>
      </w:r>
      <w:r w:rsidR="00B570F5">
        <w:rPr>
          <w:rFonts w:ascii="Book Antiqua" w:hAnsi="Book Antiqua"/>
          <w:color w:val="000000"/>
          <w:sz w:val="22"/>
          <w:szCs w:val="22"/>
          <w:lang w:eastAsia="es-CR"/>
        </w:rPr>
        <w:t>a nivel nacional para el 2019 se registró en</w:t>
      </w:r>
      <w:r w:rsidR="0017286B" w:rsidRPr="009A15F5">
        <w:rPr>
          <w:rFonts w:ascii="Book Antiqua" w:hAnsi="Book Antiqua"/>
          <w:color w:val="000000"/>
          <w:sz w:val="22"/>
          <w:szCs w:val="22"/>
          <w:lang w:eastAsia="es-CR"/>
        </w:rPr>
        <w:t xml:space="preserve"> </w:t>
      </w:r>
      <w:r w:rsidR="00B570F5">
        <w:rPr>
          <w:rFonts w:ascii="Book Antiqua" w:hAnsi="Book Antiqua"/>
          <w:color w:val="000000"/>
          <w:sz w:val="22"/>
          <w:szCs w:val="22"/>
          <w:lang w:eastAsia="es-CR"/>
        </w:rPr>
        <w:t>seis</w:t>
      </w:r>
      <w:r w:rsidR="0017286B" w:rsidRPr="009A15F5">
        <w:rPr>
          <w:rFonts w:ascii="Book Antiqua" w:hAnsi="Book Antiqua"/>
          <w:color w:val="000000"/>
          <w:sz w:val="22"/>
          <w:szCs w:val="22"/>
          <w:lang w:eastAsia="es-CR"/>
        </w:rPr>
        <w:t xml:space="preserve"> asuntos en promedio</w:t>
      </w:r>
      <w:r w:rsidR="00B570F5">
        <w:rPr>
          <w:rFonts w:ascii="Book Antiqua" w:hAnsi="Book Antiqua"/>
          <w:color w:val="000000"/>
          <w:sz w:val="22"/>
          <w:szCs w:val="22"/>
          <w:lang w:eastAsia="es-CR"/>
        </w:rPr>
        <w:t xml:space="preserve"> por persona fiscal</w:t>
      </w:r>
      <w:r w:rsidR="00DF420E" w:rsidRPr="009A15F5">
        <w:rPr>
          <w:rFonts w:ascii="Book Antiqua" w:hAnsi="Book Antiqua"/>
          <w:color w:val="000000"/>
          <w:sz w:val="22"/>
          <w:szCs w:val="22"/>
          <w:lang w:eastAsia="es-CR"/>
        </w:rPr>
        <w:t>,</w:t>
      </w:r>
      <w:r w:rsidR="0017286B" w:rsidRPr="009A15F5">
        <w:rPr>
          <w:rFonts w:ascii="Book Antiqua" w:hAnsi="Book Antiqua"/>
          <w:color w:val="000000"/>
          <w:sz w:val="22"/>
          <w:szCs w:val="22"/>
          <w:lang w:eastAsia="es-CR"/>
        </w:rPr>
        <w:t xml:space="preserve"> donde la </w:t>
      </w:r>
      <w:r w:rsidR="00423164">
        <w:rPr>
          <w:rFonts w:ascii="Book Antiqua" w:hAnsi="Book Antiqua"/>
          <w:color w:val="000000"/>
          <w:sz w:val="22"/>
          <w:szCs w:val="22"/>
          <w:lang w:eastAsia="es-CR"/>
        </w:rPr>
        <w:t>Fiscalía de San Joaquín de Flores</w:t>
      </w:r>
      <w:r w:rsidR="00B570F5">
        <w:rPr>
          <w:rFonts w:ascii="Book Antiqua" w:hAnsi="Book Antiqua"/>
          <w:color w:val="000000"/>
          <w:sz w:val="22"/>
          <w:szCs w:val="22"/>
          <w:lang w:eastAsia="es-CR"/>
        </w:rPr>
        <w:t xml:space="preserve"> registr</w:t>
      </w:r>
      <w:r w:rsidR="005F103C">
        <w:rPr>
          <w:rFonts w:ascii="Book Antiqua" w:hAnsi="Book Antiqua"/>
          <w:color w:val="000000"/>
          <w:sz w:val="22"/>
          <w:szCs w:val="22"/>
          <w:lang w:eastAsia="es-CR"/>
        </w:rPr>
        <w:t>ó</w:t>
      </w:r>
      <w:r w:rsidR="00B570F5">
        <w:rPr>
          <w:rFonts w:ascii="Book Antiqua" w:hAnsi="Book Antiqua"/>
          <w:color w:val="000000"/>
          <w:sz w:val="22"/>
          <w:szCs w:val="22"/>
          <w:lang w:eastAsia="es-CR"/>
        </w:rPr>
        <w:t xml:space="preserve"> cuatro acusaciones mensuales por cada plaza de Fiscala o Fiscal Auxiliar</w:t>
      </w:r>
      <w:r w:rsidR="005F103C">
        <w:rPr>
          <w:rFonts w:ascii="Book Antiqua" w:hAnsi="Book Antiqua"/>
          <w:color w:val="000000"/>
          <w:sz w:val="22"/>
          <w:szCs w:val="22"/>
          <w:lang w:eastAsia="es-CR"/>
        </w:rPr>
        <w:t xml:space="preserve"> lo que evidencia que se ha mantenido </w:t>
      </w:r>
      <w:r w:rsidR="008F486F">
        <w:rPr>
          <w:rFonts w:ascii="Book Antiqua" w:hAnsi="Book Antiqua"/>
          <w:color w:val="000000"/>
          <w:sz w:val="22"/>
          <w:szCs w:val="22"/>
          <w:lang w:eastAsia="es-CR"/>
        </w:rPr>
        <w:t>en el período analizado por debajo del promedio nacional</w:t>
      </w:r>
      <w:r w:rsidR="0017286B" w:rsidRPr="009A15F5">
        <w:rPr>
          <w:rFonts w:ascii="Book Antiqua" w:hAnsi="Book Antiqua"/>
          <w:color w:val="000000"/>
          <w:sz w:val="22"/>
          <w:szCs w:val="22"/>
          <w:lang w:eastAsia="es-CR"/>
        </w:rPr>
        <w:t>.</w:t>
      </w:r>
    </w:p>
    <w:p w14:paraId="557BAA72" w14:textId="77777777" w:rsidR="00B570F5" w:rsidRDefault="00B570F5" w:rsidP="00B570F5">
      <w:pPr>
        <w:pStyle w:val="Prrafodelista"/>
        <w:rPr>
          <w:rFonts w:ascii="Book Antiqua" w:hAnsi="Book Antiqua"/>
          <w:color w:val="000000"/>
          <w:sz w:val="22"/>
          <w:szCs w:val="22"/>
          <w:lang w:eastAsia="es-CR"/>
        </w:rPr>
      </w:pPr>
    </w:p>
    <w:p w14:paraId="0446B740" w14:textId="4F704688" w:rsidR="00B570F5" w:rsidRPr="009A15F5" w:rsidRDefault="007826ED" w:rsidP="0017286B">
      <w:pPr>
        <w:pStyle w:val="Prrafodelista"/>
        <w:numPr>
          <w:ilvl w:val="0"/>
          <w:numId w:val="19"/>
        </w:numPr>
        <w:spacing w:before="0"/>
        <w:rPr>
          <w:rFonts w:ascii="Book Antiqua" w:hAnsi="Book Antiqua"/>
          <w:color w:val="000000"/>
          <w:sz w:val="22"/>
          <w:szCs w:val="22"/>
          <w:lang w:eastAsia="es-CR"/>
        </w:rPr>
      </w:pPr>
      <w:r>
        <w:rPr>
          <w:rFonts w:ascii="Book Antiqua" w:hAnsi="Book Antiqua"/>
          <w:color w:val="000000"/>
          <w:sz w:val="22"/>
          <w:szCs w:val="22"/>
          <w:lang w:eastAsia="es-CR"/>
        </w:rPr>
        <w:t>Analizando lo</w:t>
      </w:r>
      <w:r w:rsidR="00E31CD1">
        <w:rPr>
          <w:rFonts w:ascii="Book Antiqua" w:hAnsi="Book Antiqua"/>
          <w:color w:val="000000"/>
          <w:sz w:val="22"/>
          <w:szCs w:val="22"/>
          <w:lang w:eastAsia="es-CR"/>
        </w:rPr>
        <w:t xml:space="preserve"> relacionado a los asuntos que se encuentran en rezago, el 22% de los casos corresponden a asuntos que tienen que ver con estafas, administraciones fraudulentas, peculados y nombramientos ilegales</w:t>
      </w:r>
      <w:r w:rsidR="000A7020">
        <w:rPr>
          <w:rFonts w:ascii="Book Antiqua" w:hAnsi="Book Antiqua"/>
          <w:color w:val="000000"/>
          <w:sz w:val="22"/>
          <w:szCs w:val="22"/>
          <w:lang w:eastAsia="es-CR"/>
        </w:rPr>
        <w:t>;</w:t>
      </w:r>
      <w:r w:rsidR="00E31CD1">
        <w:rPr>
          <w:rFonts w:ascii="Book Antiqua" w:hAnsi="Book Antiqua"/>
          <w:color w:val="000000"/>
          <w:sz w:val="22"/>
          <w:szCs w:val="22"/>
          <w:lang w:eastAsia="es-CR"/>
        </w:rPr>
        <w:t xml:space="preserve"> y el 34% co</w:t>
      </w:r>
      <w:r w:rsidR="000A7020">
        <w:rPr>
          <w:rFonts w:ascii="Book Antiqua" w:hAnsi="Book Antiqua"/>
          <w:color w:val="000000"/>
          <w:sz w:val="22"/>
          <w:szCs w:val="22"/>
          <w:lang w:eastAsia="es-CR"/>
        </w:rPr>
        <w:t>rresponden a</w:t>
      </w:r>
      <w:r w:rsidR="00E31CD1">
        <w:rPr>
          <w:rFonts w:ascii="Book Antiqua" w:hAnsi="Book Antiqua"/>
          <w:color w:val="000000"/>
          <w:sz w:val="22"/>
          <w:szCs w:val="22"/>
          <w:lang w:eastAsia="es-CR"/>
        </w:rPr>
        <w:t xml:space="preserve"> delitos sexuales y penalización, es decir</w:t>
      </w:r>
      <w:r w:rsidR="000A7020">
        <w:rPr>
          <w:rFonts w:ascii="Book Antiqua" w:hAnsi="Book Antiqua"/>
          <w:color w:val="000000"/>
          <w:sz w:val="22"/>
          <w:szCs w:val="22"/>
          <w:lang w:eastAsia="es-CR"/>
        </w:rPr>
        <w:t>,</w:t>
      </w:r>
      <w:r w:rsidR="00E31CD1">
        <w:rPr>
          <w:rFonts w:ascii="Book Antiqua" w:hAnsi="Book Antiqua"/>
          <w:color w:val="000000"/>
          <w:sz w:val="22"/>
          <w:szCs w:val="22"/>
          <w:lang w:eastAsia="es-CR"/>
        </w:rPr>
        <w:t xml:space="preserve"> que más del 50% de los casos en rezago están dentro de esas categorías, </w:t>
      </w:r>
      <w:r w:rsidR="00713851">
        <w:rPr>
          <w:rFonts w:ascii="Book Antiqua" w:hAnsi="Book Antiqua"/>
          <w:color w:val="000000"/>
          <w:sz w:val="22"/>
          <w:szCs w:val="22"/>
          <w:lang w:eastAsia="es-CR"/>
        </w:rPr>
        <w:t>por lo</w:t>
      </w:r>
      <w:r w:rsidR="00E31CD1">
        <w:rPr>
          <w:rFonts w:ascii="Book Antiqua" w:hAnsi="Book Antiqua"/>
          <w:color w:val="000000"/>
          <w:sz w:val="22"/>
          <w:szCs w:val="22"/>
          <w:lang w:eastAsia="es-CR"/>
        </w:rPr>
        <w:t xml:space="preserve"> anterior </w:t>
      </w:r>
      <w:r w:rsidR="00713851">
        <w:rPr>
          <w:rFonts w:ascii="Book Antiqua" w:hAnsi="Book Antiqua"/>
          <w:color w:val="000000"/>
          <w:sz w:val="22"/>
          <w:szCs w:val="22"/>
          <w:lang w:eastAsia="es-CR"/>
        </w:rPr>
        <w:t xml:space="preserve">es importante </w:t>
      </w:r>
      <w:r w:rsidR="00C35428">
        <w:rPr>
          <w:rFonts w:ascii="Book Antiqua" w:hAnsi="Book Antiqua"/>
          <w:color w:val="000000"/>
          <w:sz w:val="22"/>
          <w:szCs w:val="22"/>
          <w:lang w:eastAsia="es-CR"/>
        </w:rPr>
        <w:t xml:space="preserve">dar seguimiento al plan priorizado </w:t>
      </w:r>
      <w:r w:rsidR="00FC1BC4">
        <w:rPr>
          <w:rFonts w:ascii="Book Antiqua" w:hAnsi="Book Antiqua"/>
          <w:color w:val="000000"/>
          <w:sz w:val="22"/>
          <w:szCs w:val="22"/>
          <w:lang w:eastAsia="es-CR"/>
        </w:rPr>
        <w:t xml:space="preserve">de atención del rezago </w:t>
      </w:r>
      <w:r w:rsidR="00C35428">
        <w:rPr>
          <w:rFonts w:ascii="Book Antiqua" w:hAnsi="Book Antiqua"/>
          <w:color w:val="000000"/>
          <w:sz w:val="22"/>
          <w:szCs w:val="22"/>
          <w:lang w:eastAsia="es-CR"/>
        </w:rPr>
        <w:t>que estableció la UMGEF para dicha oficina</w:t>
      </w:r>
      <w:r w:rsidR="00FC1BC4">
        <w:rPr>
          <w:rFonts w:ascii="Book Antiqua" w:hAnsi="Book Antiqua"/>
          <w:color w:val="000000"/>
          <w:sz w:val="22"/>
          <w:szCs w:val="22"/>
          <w:lang w:eastAsia="es-CR"/>
        </w:rPr>
        <w:t xml:space="preserve">, con el objetivo de </w:t>
      </w:r>
      <w:r w:rsidR="00E31CD1">
        <w:rPr>
          <w:rFonts w:ascii="Book Antiqua" w:hAnsi="Book Antiqua"/>
          <w:color w:val="000000"/>
          <w:sz w:val="22"/>
          <w:szCs w:val="22"/>
          <w:lang w:eastAsia="es-CR"/>
        </w:rPr>
        <w:t xml:space="preserve">que puedan ir mermando </w:t>
      </w:r>
      <w:r w:rsidR="00FC1BC4">
        <w:rPr>
          <w:rFonts w:ascii="Book Antiqua" w:hAnsi="Book Antiqua"/>
          <w:color w:val="000000"/>
          <w:sz w:val="22"/>
          <w:szCs w:val="22"/>
          <w:lang w:eastAsia="es-CR"/>
        </w:rPr>
        <w:t>el circulante</w:t>
      </w:r>
      <w:r w:rsidR="00E31CD1">
        <w:rPr>
          <w:rFonts w:ascii="Book Antiqua" w:hAnsi="Book Antiqua"/>
          <w:color w:val="000000"/>
          <w:sz w:val="22"/>
          <w:szCs w:val="22"/>
          <w:lang w:eastAsia="es-CR"/>
        </w:rPr>
        <w:t xml:space="preserve"> que </w:t>
      </w:r>
      <w:r w:rsidR="00713851">
        <w:rPr>
          <w:rFonts w:ascii="Book Antiqua" w:hAnsi="Book Antiqua"/>
          <w:color w:val="000000"/>
          <w:sz w:val="22"/>
          <w:szCs w:val="22"/>
          <w:lang w:eastAsia="es-CR"/>
        </w:rPr>
        <w:t xml:space="preserve">actualmente </w:t>
      </w:r>
      <w:r w:rsidR="00FC1BC4">
        <w:rPr>
          <w:rFonts w:ascii="Book Antiqua" w:hAnsi="Book Antiqua"/>
          <w:color w:val="000000"/>
          <w:sz w:val="22"/>
          <w:szCs w:val="22"/>
          <w:lang w:eastAsia="es-CR"/>
        </w:rPr>
        <w:t xml:space="preserve">está </w:t>
      </w:r>
      <w:r w:rsidR="00E31CD1">
        <w:rPr>
          <w:rFonts w:ascii="Book Antiqua" w:hAnsi="Book Antiqua"/>
          <w:color w:val="000000"/>
          <w:sz w:val="22"/>
          <w:szCs w:val="22"/>
          <w:lang w:eastAsia="es-CR"/>
        </w:rPr>
        <w:t xml:space="preserve">en </w:t>
      </w:r>
      <w:r w:rsidR="00FC1BC4">
        <w:rPr>
          <w:rFonts w:ascii="Book Antiqua" w:hAnsi="Book Antiqua"/>
          <w:color w:val="000000"/>
          <w:sz w:val="22"/>
          <w:szCs w:val="22"/>
          <w:lang w:eastAsia="es-CR"/>
        </w:rPr>
        <w:t xml:space="preserve">dicha </w:t>
      </w:r>
      <w:r w:rsidR="00E31CD1">
        <w:rPr>
          <w:rFonts w:ascii="Book Antiqua" w:hAnsi="Book Antiqua"/>
          <w:color w:val="000000"/>
          <w:sz w:val="22"/>
          <w:szCs w:val="22"/>
          <w:lang w:eastAsia="es-CR"/>
        </w:rPr>
        <w:t>condición.</w:t>
      </w:r>
      <w:r w:rsidR="002D10A8">
        <w:rPr>
          <w:rFonts w:ascii="Book Antiqua" w:hAnsi="Book Antiqua"/>
          <w:color w:val="000000"/>
          <w:sz w:val="22"/>
          <w:szCs w:val="22"/>
          <w:lang w:eastAsia="es-CR"/>
        </w:rPr>
        <w:t xml:space="preserve">  </w:t>
      </w:r>
    </w:p>
    <w:p w14:paraId="27F0D1F1" w14:textId="77777777" w:rsidR="00EE41BE" w:rsidRPr="009A15F5" w:rsidRDefault="00EE41BE" w:rsidP="00EE41BE">
      <w:pPr>
        <w:pStyle w:val="Prrafodelista"/>
        <w:rPr>
          <w:rFonts w:ascii="Book Antiqua" w:hAnsi="Book Antiqua"/>
          <w:color w:val="000000"/>
          <w:sz w:val="22"/>
          <w:szCs w:val="22"/>
          <w:lang w:eastAsia="es-CR"/>
        </w:rPr>
      </w:pPr>
    </w:p>
    <w:p w14:paraId="406ECB7D" w14:textId="03AB7AC6" w:rsidR="003734E6" w:rsidRPr="00A755F1" w:rsidRDefault="00E31CD1" w:rsidP="005A4730">
      <w:pPr>
        <w:numPr>
          <w:ilvl w:val="0"/>
          <w:numId w:val="26"/>
        </w:numPr>
        <w:shd w:val="clear" w:color="auto" w:fill="FFFFFF"/>
        <w:spacing w:before="0" w:after="0"/>
        <w:rPr>
          <w:rFonts w:ascii="Segoe UI" w:hAnsi="Segoe UI" w:cs="Segoe UI"/>
          <w:color w:val="201F1E"/>
          <w:sz w:val="23"/>
          <w:szCs w:val="23"/>
        </w:rPr>
      </w:pPr>
      <w:r w:rsidRPr="00B66E24">
        <w:rPr>
          <w:rFonts w:ascii="Book Antiqua" w:eastAsia="Times New Roman" w:hAnsi="Book Antiqua" w:cs="Arial"/>
          <w:color w:val="000000"/>
          <w:lang w:eastAsia="es-CR"/>
        </w:rPr>
        <w:t xml:space="preserve">Mediante realimentación por parte </w:t>
      </w:r>
      <w:r w:rsidR="004B0C73" w:rsidRPr="00B66E24">
        <w:rPr>
          <w:rFonts w:ascii="Book Antiqua" w:eastAsia="Times New Roman" w:hAnsi="Book Antiqua" w:cs="Arial"/>
          <w:color w:val="000000"/>
          <w:lang w:eastAsia="es-CR"/>
        </w:rPr>
        <w:t xml:space="preserve">por parte del Juzgado Penal de </w:t>
      </w:r>
      <w:r w:rsidR="004818C2" w:rsidRPr="00B66E24">
        <w:rPr>
          <w:rFonts w:ascii="Book Antiqua" w:eastAsia="Times New Roman" w:hAnsi="Book Antiqua" w:cs="Arial"/>
          <w:color w:val="000000"/>
          <w:lang w:eastAsia="es-CR"/>
        </w:rPr>
        <w:t>San Joaquín de Flores</w:t>
      </w:r>
      <w:r w:rsidR="004B0C73" w:rsidRPr="00B66E24">
        <w:rPr>
          <w:rFonts w:ascii="Book Antiqua" w:eastAsia="Times New Roman" w:hAnsi="Book Antiqua" w:cs="Arial"/>
          <w:color w:val="000000"/>
          <w:lang w:eastAsia="es-CR"/>
        </w:rPr>
        <w:t>, se manifiesta que</w:t>
      </w:r>
      <w:r w:rsidR="00620A1A">
        <w:rPr>
          <w:rFonts w:ascii="Book Antiqua" w:eastAsia="Times New Roman" w:hAnsi="Book Antiqua" w:cs="Arial"/>
          <w:color w:val="000000"/>
          <w:lang w:eastAsia="es-CR"/>
        </w:rPr>
        <w:t>:</w:t>
      </w:r>
    </w:p>
    <w:p w14:paraId="6491A03F" w14:textId="77777777" w:rsidR="00A755F1" w:rsidRPr="003734E6" w:rsidRDefault="00A755F1" w:rsidP="00A755F1">
      <w:pPr>
        <w:shd w:val="clear" w:color="auto" w:fill="FFFFFF"/>
        <w:spacing w:before="0" w:after="0"/>
        <w:ind w:left="720"/>
        <w:rPr>
          <w:rFonts w:ascii="Segoe UI" w:hAnsi="Segoe UI" w:cs="Segoe UI"/>
          <w:color w:val="201F1E"/>
          <w:sz w:val="23"/>
          <w:szCs w:val="23"/>
        </w:rPr>
      </w:pPr>
    </w:p>
    <w:p w14:paraId="758A7D70" w14:textId="77777777" w:rsidR="003734E6" w:rsidRPr="003734E6" w:rsidRDefault="003734E6" w:rsidP="003734E6">
      <w:pPr>
        <w:numPr>
          <w:ilvl w:val="1"/>
          <w:numId w:val="26"/>
        </w:numPr>
        <w:shd w:val="clear" w:color="auto" w:fill="FFFFFF"/>
        <w:spacing w:before="0" w:after="0"/>
        <w:rPr>
          <w:rFonts w:ascii="Segoe UI" w:hAnsi="Segoe UI" w:cs="Segoe UI"/>
          <w:color w:val="201F1E"/>
          <w:sz w:val="23"/>
          <w:szCs w:val="23"/>
        </w:rPr>
      </w:pPr>
      <w:r>
        <w:rPr>
          <w:rFonts w:ascii="Book Antiqua" w:eastAsia="Times New Roman" w:hAnsi="Book Antiqua" w:cs="Arial"/>
          <w:color w:val="000000"/>
          <w:lang w:eastAsia="es-CR"/>
        </w:rPr>
        <w:t>S</w:t>
      </w:r>
      <w:r w:rsidR="004B0C73" w:rsidRPr="00B66E24">
        <w:rPr>
          <w:rFonts w:ascii="Book Antiqua" w:eastAsia="Times New Roman" w:hAnsi="Book Antiqua" w:cs="Arial"/>
          <w:color w:val="000000"/>
          <w:lang w:eastAsia="es-CR"/>
        </w:rPr>
        <w:t xml:space="preserve">e aportan expedientes con información incompleta o inexacta (partes, delito, medios de notificación, </w:t>
      </w:r>
      <w:r w:rsidR="00DF420E" w:rsidRPr="00B66E24">
        <w:rPr>
          <w:rFonts w:ascii="Book Antiqua" w:eastAsia="Times New Roman" w:hAnsi="Book Antiqua" w:cs="Arial"/>
          <w:color w:val="000000"/>
          <w:lang w:eastAsia="es-CR"/>
        </w:rPr>
        <w:t>D</w:t>
      </w:r>
      <w:r w:rsidR="004B0C73" w:rsidRPr="00B66E24">
        <w:rPr>
          <w:rFonts w:ascii="Book Antiqua" w:eastAsia="Times New Roman" w:hAnsi="Book Antiqua" w:cs="Arial"/>
          <w:color w:val="000000"/>
          <w:lang w:eastAsia="es-CR"/>
        </w:rPr>
        <w:t xml:space="preserve">efensor </w:t>
      </w:r>
      <w:r w:rsidR="00DF420E" w:rsidRPr="00B66E24">
        <w:rPr>
          <w:rFonts w:ascii="Book Antiqua" w:eastAsia="Times New Roman" w:hAnsi="Book Antiqua" w:cs="Arial"/>
          <w:color w:val="000000"/>
          <w:lang w:eastAsia="es-CR"/>
        </w:rPr>
        <w:t>P</w:t>
      </w:r>
      <w:r w:rsidR="004B0C73" w:rsidRPr="00B66E24">
        <w:rPr>
          <w:rFonts w:ascii="Book Antiqua" w:eastAsia="Times New Roman" w:hAnsi="Book Antiqua" w:cs="Arial"/>
          <w:color w:val="000000"/>
          <w:lang w:eastAsia="es-CR"/>
        </w:rPr>
        <w:t xml:space="preserve">úblico que se apersonó, etc.), </w:t>
      </w:r>
      <w:r w:rsidR="00DF420E" w:rsidRPr="00B66E24">
        <w:rPr>
          <w:rFonts w:ascii="Book Antiqua" w:eastAsia="Times New Roman" w:hAnsi="Book Antiqua" w:cs="Arial"/>
          <w:color w:val="000000"/>
          <w:lang w:eastAsia="es-CR"/>
        </w:rPr>
        <w:t xml:space="preserve"> </w:t>
      </w:r>
    </w:p>
    <w:p w14:paraId="77405B16" w14:textId="77777777" w:rsidR="003734E6" w:rsidRPr="003734E6" w:rsidRDefault="003734E6" w:rsidP="003734E6">
      <w:pPr>
        <w:numPr>
          <w:ilvl w:val="1"/>
          <w:numId w:val="26"/>
        </w:numPr>
        <w:shd w:val="clear" w:color="auto" w:fill="FFFFFF"/>
        <w:spacing w:before="0" w:after="0"/>
        <w:rPr>
          <w:rFonts w:ascii="Segoe UI" w:hAnsi="Segoe UI" w:cs="Segoe UI"/>
          <w:color w:val="201F1E"/>
          <w:sz w:val="23"/>
          <w:szCs w:val="23"/>
        </w:rPr>
      </w:pPr>
      <w:r>
        <w:rPr>
          <w:rFonts w:ascii="Book Antiqua" w:eastAsia="Times New Roman" w:hAnsi="Book Antiqua" w:cs="Arial"/>
          <w:color w:val="000000"/>
          <w:lang w:eastAsia="es-CR"/>
        </w:rPr>
        <w:t>S</w:t>
      </w:r>
      <w:r w:rsidR="004B0C73" w:rsidRPr="00B66E24">
        <w:rPr>
          <w:rFonts w:ascii="Book Antiqua" w:eastAsia="Times New Roman" w:hAnsi="Book Antiqua" w:cs="Arial"/>
          <w:color w:val="000000"/>
          <w:lang w:eastAsia="es-CR"/>
        </w:rPr>
        <w:t xml:space="preserve">e presentan solicitudes de prórrogas de prisión preventiva con muy poco </w:t>
      </w:r>
      <w:r w:rsidR="00DF420E" w:rsidRPr="00B66E24">
        <w:rPr>
          <w:rFonts w:ascii="Book Antiqua" w:eastAsia="Times New Roman" w:hAnsi="Book Antiqua" w:cs="Arial"/>
          <w:color w:val="000000"/>
          <w:lang w:eastAsia="es-CR"/>
        </w:rPr>
        <w:t>plazo para su vencimiento</w:t>
      </w:r>
    </w:p>
    <w:p w14:paraId="16FCF9AB" w14:textId="34FAF9F7" w:rsidR="00B66E24" w:rsidRPr="003134C9" w:rsidRDefault="003734E6" w:rsidP="003734E6">
      <w:pPr>
        <w:numPr>
          <w:ilvl w:val="1"/>
          <w:numId w:val="26"/>
        </w:numPr>
        <w:shd w:val="clear" w:color="auto" w:fill="FFFFFF"/>
        <w:spacing w:before="0" w:after="0"/>
        <w:rPr>
          <w:rFonts w:ascii="Segoe UI" w:hAnsi="Segoe UI" w:cs="Segoe UI"/>
          <w:color w:val="201F1E"/>
          <w:sz w:val="23"/>
          <w:szCs w:val="23"/>
        </w:rPr>
      </w:pPr>
      <w:r>
        <w:rPr>
          <w:rFonts w:ascii="Book Antiqua" w:eastAsia="Times New Roman" w:hAnsi="Book Antiqua" w:cs="Arial"/>
          <w:color w:val="000000"/>
          <w:lang w:eastAsia="es-CR"/>
        </w:rPr>
        <w:t>E</w:t>
      </w:r>
      <w:r w:rsidR="004B0C73" w:rsidRPr="00B66E24">
        <w:rPr>
          <w:rFonts w:ascii="Book Antiqua" w:eastAsia="Times New Roman" w:hAnsi="Book Antiqua" w:cs="Arial"/>
          <w:color w:val="000000"/>
          <w:lang w:eastAsia="es-CR"/>
        </w:rPr>
        <w:t>xpedientes con plazo</w:t>
      </w:r>
      <w:r w:rsidR="00DF420E" w:rsidRPr="00B66E24">
        <w:rPr>
          <w:rFonts w:ascii="Book Antiqua" w:eastAsia="Times New Roman" w:hAnsi="Book Antiqua" w:cs="Arial"/>
          <w:color w:val="000000"/>
          <w:lang w:eastAsia="es-CR"/>
        </w:rPr>
        <w:t>s</w:t>
      </w:r>
      <w:r w:rsidR="004B0C73" w:rsidRPr="00B66E24">
        <w:rPr>
          <w:rFonts w:ascii="Book Antiqua" w:eastAsia="Times New Roman" w:hAnsi="Book Antiqua" w:cs="Arial"/>
          <w:color w:val="000000"/>
          <w:lang w:eastAsia="es-CR"/>
        </w:rPr>
        <w:t xml:space="preserve"> de prescripción muy corto</w:t>
      </w:r>
      <w:r w:rsidR="00DF420E" w:rsidRPr="00B66E24">
        <w:rPr>
          <w:rFonts w:ascii="Book Antiqua" w:eastAsia="Times New Roman" w:hAnsi="Book Antiqua" w:cs="Arial"/>
          <w:color w:val="000000"/>
          <w:lang w:eastAsia="es-CR"/>
        </w:rPr>
        <w:t>s</w:t>
      </w:r>
      <w:r w:rsidR="004B0C73" w:rsidRPr="00B66E24">
        <w:rPr>
          <w:rFonts w:ascii="Book Antiqua" w:eastAsia="Times New Roman" w:hAnsi="Book Antiqua" w:cs="Arial"/>
          <w:color w:val="000000"/>
          <w:lang w:eastAsia="es-CR"/>
        </w:rPr>
        <w:t>, afectando el trámite regular del despacho</w:t>
      </w:r>
      <w:r w:rsidR="005119A2" w:rsidRPr="00B66E24">
        <w:rPr>
          <w:rFonts w:ascii="Book Antiqua" w:eastAsia="Times New Roman" w:hAnsi="Book Antiqua" w:cs="Arial"/>
          <w:color w:val="000000"/>
          <w:lang w:eastAsia="es-CR"/>
        </w:rPr>
        <w:t xml:space="preserve"> por solicitudes a destiempo o prontas a prescribir.</w:t>
      </w:r>
    </w:p>
    <w:p w14:paraId="1B543BDE" w14:textId="77777777" w:rsidR="003134C9" w:rsidRPr="005B4768" w:rsidRDefault="003134C9" w:rsidP="003134C9">
      <w:pPr>
        <w:shd w:val="clear" w:color="auto" w:fill="FFFFFF"/>
        <w:spacing w:before="0" w:after="0"/>
        <w:ind w:left="1440"/>
        <w:rPr>
          <w:rFonts w:ascii="Segoe UI" w:hAnsi="Segoe UI" w:cs="Segoe UI"/>
          <w:color w:val="201F1E"/>
          <w:sz w:val="23"/>
          <w:szCs w:val="23"/>
        </w:rPr>
      </w:pPr>
    </w:p>
    <w:p w14:paraId="5754D9C3" w14:textId="4DDDB4C1" w:rsidR="005B4768" w:rsidRDefault="005B4768" w:rsidP="00EF7939">
      <w:pPr>
        <w:pStyle w:val="Prrafodelista"/>
        <w:spacing w:before="0"/>
        <w:ind w:left="720"/>
        <w:rPr>
          <w:rFonts w:ascii="Book Antiqua" w:hAnsi="Book Antiqua"/>
          <w:color w:val="000000"/>
          <w:sz w:val="22"/>
          <w:szCs w:val="22"/>
          <w:lang w:val="es-CR" w:eastAsia="es-CR"/>
        </w:rPr>
      </w:pPr>
      <w:r w:rsidRPr="003134C9">
        <w:rPr>
          <w:rFonts w:ascii="Book Antiqua" w:hAnsi="Book Antiqua"/>
          <w:color w:val="000000"/>
          <w:sz w:val="22"/>
          <w:szCs w:val="22"/>
          <w:lang w:val="es-CR" w:eastAsia="es-CR"/>
        </w:rPr>
        <w:t xml:space="preserve">De lo anterior se hace de conocimiento de la jefatura de la </w:t>
      </w:r>
      <w:r w:rsidR="00352CB0">
        <w:rPr>
          <w:rFonts w:ascii="Book Antiqua" w:hAnsi="Book Antiqua"/>
          <w:color w:val="000000"/>
          <w:sz w:val="22"/>
          <w:szCs w:val="22"/>
          <w:lang w:val="es-CR" w:eastAsia="es-CR"/>
        </w:rPr>
        <w:t>F</w:t>
      </w:r>
      <w:r w:rsidRPr="003134C9">
        <w:rPr>
          <w:rFonts w:ascii="Book Antiqua" w:hAnsi="Book Antiqua"/>
          <w:color w:val="000000"/>
          <w:sz w:val="22"/>
          <w:szCs w:val="22"/>
          <w:lang w:val="es-CR" w:eastAsia="es-CR"/>
        </w:rPr>
        <w:t xml:space="preserve">iscalía y se insta a utilizar las respectivas “check list” en cada expediente remitido al Juzgado Penal a efecto de evitar devoluciones y cumplir con los requisitos necesarios. </w:t>
      </w:r>
    </w:p>
    <w:p w14:paraId="2F6834F5" w14:textId="77777777" w:rsidR="00882589" w:rsidRDefault="00882589" w:rsidP="00882589">
      <w:pPr>
        <w:pStyle w:val="Prrafodelista"/>
        <w:spacing w:before="0"/>
        <w:ind w:left="720"/>
        <w:rPr>
          <w:rFonts w:ascii="Book Antiqua" w:hAnsi="Book Antiqua"/>
          <w:color w:val="000000"/>
          <w:sz w:val="22"/>
          <w:szCs w:val="22"/>
          <w:lang w:val="es-CR" w:eastAsia="es-CR"/>
        </w:rPr>
      </w:pPr>
    </w:p>
    <w:p w14:paraId="46892707" w14:textId="0B582805" w:rsidR="009D539A" w:rsidRDefault="00F85CC4" w:rsidP="00A25B53">
      <w:pPr>
        <w:pStyle w:val="Prrafodelista"/>
        <w:spacing w:before="0"/>
        <w:ind w:left="720"/>
        <w:rPr>
          <w:rFonts w:ascii="Book Antiqua" w:hAnsi="Book Antiqua"/>
          <w:color w:val="000000"/>
          <w:sz w:val="22"/>
          <w:szCs w:val="22"/>
          <w:lang w:val="es-CR" w:eastAsia="es-CR"/>
        </w:rPr>
      </w:pPr>
      <w:r w:rsidRPr="001F7AE1">
        <w:rPr>
          <w:rFonts w:ascii="Book Antiqua" w:hAnsi="Book Antiqua"/>
          <w:color w:val="000000"/>
          <w:sz w:val="22"/>
          <w:szCs w:val="22"/>
          <w:lang w:val="es-CR" w:eastAsia="es-CR"/>
        </w:rPr>
        <w:t>Tocan</w:t>
      </w:r>
      <w:r>
        <w:rPr>
          <w:rFonts w:ascii="Book Antiqua" w:hAnsi="Book Antiqua"/>
          <w:color w:val="000000"/>
          <w:sz w:val="22"/>
          <w:szCs w:val="22"/>
          <w:lang w:val="es-CR" w:eastAsia="es-CR"/>
        </w:rPr>
        <w:t>te</w:t>
      </w:r>
      <w:r w:rsidR="009D539A">
        <w:rPr>
          <w:rFonts w:ascii="Book Antiqua" w:hAnsi="Book Antiqua"/>
          <w:color w:val="000000"/>
          <w:sz w:val="22"/>
          <w:szCs w:val="22"/>
          <w:lang w:val="es-CR" w:eastAsia="es-CR"/>
        </w:rPr>
        <w:t xml:space="preserve"> al tema de casos que se remiten al Juzgado Penal, en su oportunidad </w:t>
      </w:r>
      <w:r w:rsidR="00B9208C">
        <w:rPr>
          <w:rFonts w:ascii="Book Antiqua" w:hAnsi="Book Antiqua"/>
          <w:color w:val="000000"/>
          <w:sz w:val="22"/>
          <w:szCs w:val="22"/>
          <w:lang w:val="es-CR" w:eastAsia="es-CR"/>
        </w:rPr>
        <w:t xml:space="preserve"> se verificó si los asuntos </w:t>
      </w:r>
      <w:r w:rsidR="009F07A1">
        <w:rPr>
          <w:rFonts w:ascii="Book Antiqua" w:hAnsi="Book Antiqua"/>
          <w:color w:val="000000"/>
          <w:sz w:val="22"/>
          <w:szCs w:val="22"/>
          <w:lang w:val="es-CR" w:eastAsia="es-CR"/>
        </w:rPr>
        <w:t>que se</w:t>
      </w:r>
      <w:r w:rsidR="00B9208C">
        <w:rPr>
          <w:rFonts w:ascii="Book Antiqua" w:hAnsi="Book Antiqua"/>
          <w:color w:val="000000"/>
          <w:sz w:val="22"/>
          <w:szCs w:val="22"/>
          <w:lang w:val="es-CR" w:eastAsia="es-CR"/>
        </w:rPr>
        <w:t xml:space="preserve"> itinera</w:t>
      </w:r>
      <w:r w:rsidR="009F07A1">
        <w:rPr>
          <w:rFonts w:ascii="Book Antiqua" w:hAnsi="Book Antiqua"/>
          <w:color w:val="000000"/>
          <w:sz w:val="22"/>
          <w:szCs w:val="22"/>
          <w:lang w:val="es-CR" w:eastAsia="es-CR"/>
        </w:rPr>
        <w:t>n</w:t>
      </w:r>
      <w:r w:rsidR="00B9208C">
        <w:rPr>
          <w:rFonts w:ascii="Book Antiqua" w:hAnsi="Book Antiqua"/>
          <w:color w:val="000000"/>
          <w:sz w:val="22"/>
          <w:szCs w:val="22"/>
          <w:lang w:val="es-CR" w:eastAsia="es-CR"/>
        </w:rPr>
        <w:t xml:space="preserve"> ingresan a este despacho </w:t>
      </w:r>
      <w:r w:rsidR="009F07A1">
        <w:rPr>
          <w:rFonts w:ascii="Book Antiqua" w:hAnsi="Book Antiqua"/>
          <w:color w:val="000000"/>
          <w:sz w:val="22"/>
          <w:szCs w:val="22"/>
          <w:lang w:val="es-CR" w:eastAsia="es-CR"/>
        </w:rPr>
        <w:t xml:space="preserve">(Juzgado Penal de San Joaquín) </w:t>
      </w:r>
      <w:r w:rsidR="00B9208C">
        <w:rPr>
          <w:rFonts w:ascii="Book Antiqua" w:hAnsi="Book Antiqua"/>
          <w:color w:val="000000"/>
          <w:sz w:val="22"/>
          <w:szCs w:val="22"/>
          <w:lang w:val="es-CR" w:eastAsia="es-CR"/>
        </w:rPr>
        <w:t xml:space="preserve">con información incompleta </w:t>
      </w:r>
      <w:r w:rsidR="009F07A1">
        <w:rPr>
          <w:rFonts w:ascii="Book Antiqua" w:hAnsi="Book Antiqua"/>
          <w:color w:val="000000"/>
          <w:sz w:val="22"/>
          <w:szCs w:val="22"/>
          <w:lang w:val="es-CR" w:eastAsia="es-CR"/>
        </w:rPr>
        <w:t>obedece</w:t>
      </w:r>
      <w:r w:rsidR="00B9208C">
        <w:rPr>
          <w:rFonts w:ascii="Book Antiqua" w:hAnsi="Book Antiqua"/>
          <w:color w:val="000000"/>
          <w:sz w:val="22"/>
          <w:szCs w:val="22"/>
          <w:lang w:val="es-CR" w:eastAsia="es-CR"/>
        </w:rPr>
        <w:t xml:space="preserve"> a </w:t>
      </w:r>
      <w:r w:rsidR="004662BC">
        <w:rPr>
          <w:rFonts w:ascii="Book Antiqua" w:hAnsi="Book Antiqua"/>
          <w:color w:val="000000"/>
          <w:sz w:val="22"/>
          <w:szCs w:val="22"/>
          <w:lang w:val="es-CR" w:eastAsia="es-CR"/>
        </w:rPr>
        <w:t xml:space="preserve">aspectos propios de la no alimentación de las variables en los </w:t>
      </w:r>
      <w:r w:rsidR="009F07A1">
        <w:rPr>
          <w:rFonts w:ascii="Book Antiqua" w:hAnsi="Book Antiqua"/>
          <w:color w:val="000000"/>
          <w:sz w:val="22"/>
          <w:szCs w:val="22"/>
          <w:lang w:val="es-CR" w:eastAsia="es-CR"/>
        </w:rPr>
        <w:t>S</w:t>
      </w:r>
      <w:r w:rsidR="004662BC">
        <w:rPr>
          <w:rFonts w:ascii="Book Antiqua" w:hAnsi="Book Antiqua"/>
          <w:color w:val="000000"/>
          <w:sz w:val="22"/>
          <w:szCs w:val="22"/>
          <w:lang w:val="es-CR" w:eastAsia="es-CR"/>
        </w:rPr>
        <w:t xml:space="preserve">istemas con </w:t>
      </w:r>
      <w:r w:rsidR="005C7D31">
        <w:rPr>
          <w:rFonts w:ascii="Book Antiqua" w:hAnsi="Book Antiqua"/>
          <w:color w:val="000000"/>
          <w:sz w:val="22"/>
          <w:szCs w:val="22"/>
          <w:lang w:val="es-CR" w:eastAsia="es-CR"/>
        </w:rPr>
        <w:t>l</w:t>
      </w:r>
      <w:r w:rsidR="004662BC">
        <w:rPr>
          <w:rFonts w:ascii="Book Antiqua" w:hAnsi="Book Antiqua"/>
          <w:color w:val="000000"/>
          <w:sz w:val="22"/>
          <w:szCs w:val="22"/>
          <w:lang w:val="es-CR" w:eastAsia="es-CR"/>
        </w:rPr>
        <w:t xml:space="preserve">os que se cuenta o en su defecto </w:t>
      </w:r>
      <w:r w:rsidR="005C7D31">
        <w:rPr>
          <w:rFonts w:ascii="Book Antiqua" w:hAnsi="Book Antiqua"/>
          <w:color w:val="000000"/>
          <w:sz w:val="22"/>
          <w:szCs w:val="22"/>
          <w:lang w:val="es-CR" w:eastAsia="es-CR"/>
        </w:rPr>
        <w:t xml:space="preserve">existe </w:t>
      </w:r>
      <w:r w:rsidR="004662BC">
        <w:rPr>
          <w:rFonts w:ascii="Book Antiqua" w:hAnsi="Book Antiqua"/>
          <w:color w:val="000000"/>
          <w:sz w:val="22"/>
          <w:szCs w:val="22"/>
          <w:lang w:val="es-CR" w:eastAsia="es-CR"/>
        </w:rPr>
        <w:t xml:space="preserve">algún problema dentro del mismo Sistema de Gestión que no </w:t>
      </w:r>
      <w:r w:rsidR="009F07A1">
        <w:rPr>
          <w:rFonts w:ascii="Book Antiqua" w:hAnsi="Book Antiqua"/>
          <w:color w:val="000000"/>
          <w:sz w:val="22"/>
          <w:szCs w:val="22"/>
          <w:lang w:val="es-CR" w:eastAsia="es-CR"/>
        </w:rPr>
        <w:t>permite que toda la información migre de forma integral</w:t>
      </w:r>
      <w:r w:rsidR="005C7D31">
        <w:rPr>
          <w:rFonts w:ascii="Book Antiqua" w:hAnsi="Book Antiqua"/>
          <w:color w:val="000000"/>
          <w:sz w:val="22"/>
          <w:szCs w:val="22"/>
          <w:lang w:val="es-CR" w:eastAsia="es-CR"/>
        </w:rPr>
        <w:t xml:space="preserve">, lo que </w:t>
      </w:r>
      <w:r w:rsidR="007F5052">
        <w:rPr>
          <w:rFonts w:ascii="Book Antiqua" w:hAnsi="Book Antiqua"/>
          <w:color w:val="000000"/>
          <w:sz w:val="22"/>
          <w:szCs w:val="22"/>
          <w:lang w:val="es-CR" w:eastAsia="es-CR"/>
        </w:rPr>
        <w:t xml:space="preserve"> dio como</w:t>
      </w:r>
      <w:r w:rsidR="005C7D31">
        <w:rPr>
          <w:rFonts w:ascii="Book Antiqua" w:hAnsi="Book Antiqua"/>
          <w:color w:val="000000"/>
          <w:sz w:val="22"/>
          <w:szCs w:val="22"/>
          <w:lang w:val="es-CR" w:eastAsia="es-CR"/>
        </w:rPr>
        <w:t xml:space="preserve"> resultado que en apariencia la incompatibilidad de los sistemas genera </w:t>
      </w:r>
      <w:r w:rsidR="007F5052">
        <w:rPr>
          <w:rFonts w:ascii="Book Antiqua" w:hAnsi="Book Antiqua"/>
          <w:color w:val="000000"/>
          <w:sz w:val="22"/>
          <w:szCs w:val="22"/>
          <w:lang w:val="es-CR" w:eastAsia="es-CR"/>
        </w:rPr>
        <w:t xml:space="preserve">que no se traslade toda la información como originalmente se emitió, de ahí la importancia de que </w:t>
      </w:r>
      <w:r w:rsidR="007F5052" w:rsidRPr="007F5052">
        <w:rPr>
          <w:rFonts w:ascii="Book Antiqua" w:hAnsi="Book Antiqua"/>
          <w:color w:val="000000"/>
          <w:sz w:val="22"/>
          <w:szCs w:val="22"/>
          <w:lang w:val="es-CR" w:eastAsia="es-CR"/>
        </w:rPr>
        <w:t>la Dirección de Tecnología de la Información local de manera integral analice las posibles causas en cuanto a la migración de los datos del Sistema SSC a SDGJ y de existir problemas en la itineración de casos se solvente dicha inconsistencia</w:t>
      </w:r>
      <w:r w:rsidR="00A808E9">
        <w:rPr>
          <w:rFonts w:ascii="Book Antiqua" w:hAnsi="Book Antiqua"/>
          <w:color w:val="000000"/>
          <w:sz w:val="22"/>
          <w:szCs w:val="22"/>
          <w:lang w:val="es-CR" w:eastAsia="es-CR"/>
        </w:rPr>
        <w:t>.</w:t>
      </w:r>
      <w:r w:rsidR="009D539A">
        <w:rPr>
          <w:rFonts w:ascii="Book Antiqua" w:hAnsi="Book Antiqua"/>
          <w:color w:val="000000"/>
          <w:sz w:val="22"/>
          <w:szCs w:val="22"/>
          <w:lang w:val="es-CR" w:eastAsia="es-CR"/>
        </w:rPr>
        <w:t xml:space="preserve"> </w:t>
      </w:r>
    </w:p>
    <w:p w14:paraId="65E60AD5" w14:textId="0C93E32F" w:rsidR="009D539A" w:rsidRPr="00011EB7" w:rsidRDefault="009D539A" w:rsidP="00A25B53">
      <w:pPr>
        <w:pStyle w:val="Prrafodelista"/>
        <w:spacing w:before="0"/>
        <w:ind w:left="720"/>
        <w:rPr>
          <w:rFonts w:ascii="Book Antiqua" w:hAnsi="Book Antiqua"/>
          <w:color w:val="000000"/>
          <w:lang w:eastAsia="es-CR"/>
        </w:rPr>
      </w:pPr>
    </w:p>
    <w:p w14:paraId="40A4FB43" w14:textId="30151753" w:rsidR="00BA07F2" w:rsidRPr="00B66E24" w:rsidRDefault="00D074CB" w:rsidP="005A4730">
      <w:pPr>
        <w:numPr>
          <w:ilvl w:val="0"/>
          <w:numId w:val="26"/>
        </w:numPr>
        <w:shd w:val="clear" w:color="auto" w:fill="FFFFFF"/>
        <w:spacing w:before="0" w:after="0"/>
        <w:rPr>
          <w:rFonts w:ascii="Book Antiqua" w:eastAsia="Times New Roman" w:hAnsi="Book Antiqua" w:cs="Arial"/>
          <w:color w:val="000000"/>
          <w:lang w:eastAsia="es-CR"/>
        </w:rPr>
      </w:pPr>
      <w:r w:rsidRPr="00B66E24">
        <w:rPr>
          <w:rFonts w:ascii="Book Antiqua" w:eastAsia="Times New Roman" w:hAnsi="Book Antiqua" w:cs="Arial"/>
          <w:color w:val="000000"/>
          <w:lang w:eastAsia="es-CR"/>
        </w:rPr>
        <w:lastRenderedPageBreak/>
        <w:t>E</w:t>
      </w:r>
      <w:r w:rsidR="00BA07F2" w:rsidRPr="00B66E24">
        <w:rPr>
          <w:rFonts w:ascii="Book Antiqua" w:eastAsia="Times New Roman" w:hAnsi="Book Antiqua" w:cs="Arial"/>
          <w:color w:val="000000"/>
          <w:lang w:eastAsia="es-CR"/>
        </w:rPr>
        <w:t>n</w:t>
      </w:r>
      <w:r w:rsidRPr="00B66E24">
        <w:rPr>
          <w:rFonts w:ascii="Book Antiqua" w:eastAsia="Times New Roman" w:hAnsi="Book Antiqua" w:cs="Arial"/>
          <w:color w:val="000000"/>
          <w:lang w:eastAsia="es-CR"/>
        </w:rPr>
        <w:t xml:space="preserve"> consulta con la Coordinadora Judicial del despacho se indica que</w:t>
      </w:r>
      <w:r w:rsidR="00BA07F2" w:rsidRPr="00B66E24">
        <w:rPr>
          <w:rFonts w:ascii="Book Antiqua" w:eastAsia="Times New Roman" w:hAnsi="Book Antiqua" w:cs="Arial"/>
          <w:color w:val="000000"/>
          <w:lang w:eastAsia="es-CR"/>
        </w:rPr>
        <w:t xml:space="preserve"> </w:t>
      </w:r>
      <w:r w:rsidR="00BD030F">
        <w:rPr>
          <w:rFonts w:ascii="Book Antiqua" w:eastAsia="Times New Roman" w:hAnsi="Book Antiqua" w:cs="Arial"/>
          <w:color w:val="000000"/>
          <w:lang w:eastAsia="es-CR"/>
        </w:rPr>
        <w:t xml:space="preserve">los </w:t>
      </w:r>
      <w:r w:rsidR="005D0CE1">
        <w:rPr>
          <w:rFonts w:ascii="Book Antiqua" w:eastAsia="Times New Roman" w:hAnsi="Book Antiqua" w:cs="Arial"/>
          <w:color w:val="000000"/>
          <w:lang w:eastAsia="es-CR"/>
        </w:rPr>
        <w:t>Archivos Fiscales de más vieja data repuntan al 2016</w:t>
      </w:r>
      <w:r w:rsidR="00606E87">
        <w:rPr>
          <w:rFonts w:ascii="Book Antiqua" w:eastAsia="Times New Roman" w:hAnsi="Book Antiqua" w:cs="Arial"/>
          <w:color w:val="000000"/>
          <w:lang w:eastAsia="es-CR"/>
        </w:rPr>
        <w:t xml:space="preserve">, siendo que </w:t>
      </w:r>
      <w:r w:rsidR="001F7AE1">
        <w:rPr>
          <w:rFonts w:ascii="Book Antiqua" w:eastAsia="Times New Roman" w:hAnsi="Book Antiqua" w:cs="Arial"/>
          <w:color w:val="000000"/>
          <w:lang w:eastAsia="es-CR"/>
        </w:rPr>
        <w:t xml:space="preserve">todo lo anterior fue remitido </w:t>
      </w:r>
      <w:r w:rsidR="007121C1">
        <w:rPr>
          <w:rFonts w:ascii="Book Antiqua" w:eastAsia="Times New Roman" w:hAnsi="Book Antiqua" w:cs="Arial"/>
          <w:color w:val="000000"/>
          <w:lang w:eastAsia="es-CR"/>
        </w:rPr>
        <w:t xml:space="preserve">oportunamente </w:t>
      </w:r>
      <w:r w:rsidR="001F7AE1">
        <w:rPr>
          <w:rFonts w:ascii="Book Antiqua" w:eastAsia="Times New Roman" w:hAnsi="Book Antiqua" w:cs="Arial"/>
          <w:color w:val="000000"/>
          <w:lang w:eastAsia="es-CR"/>
        </w:rPr>
        <w:t>al Archivo Judicial</w:t>
      </w:r>
      <w:r w:rsidR="00BA07F2" w:rsidRPr="00B66E24">
        <w:rPr>
          <w:rFonts w:ascii="Book Antiqua" w:eastAsia="Times New Roman" w:hAnsi="Book Antiqua" w:cs="Arial"/>
          <w:color w:val="000000"/>
          <w:lang w:eastAsia="es-CR"/>
        </w:rPr>
        <w:t>.</w:t>
      </w:r>
    </w:p>
    <w:p w14:paraId="023F794A" w14:textId="66316FCC" w:rsidR="004E5CF1" w:rsidRPr="00A25B53" w:rsidRDefault="004E5CF1" w:rsidP="00A25B53">
      <w:pPr>
        <w:spacing w:before="0"/>
        <w:ind w:left="0"/>
        <w:rPr>
          <w:rFonts w:ascii="Book Antiqua" w:hAnsi="Book Antiqua"/>
          <w:color w:val="000000"/>
          <w:lang w:eastAsia="es-CR"/>
        </w:rPr>
      </w:pPr>
    </w:p>
    <w:p w14:paraId="581CB2B2" w14:textId="77777777" w:rsidR="001917CC" w:rsidRPr="009A15F5" w:rsidRDefault="001917CC" w:rsidP="001917CC">
      <w:pPr>
        <w:pStyle w:val="Ttulo1"/>
        <w:rPr>
          <w:rFonts w:ascii="Book Antiqua" w:hAnsi="Book Antiqua"/>
          <w:highlight w:val="yellow"/>
        </w:rPr>
        <w:sectPr w:rsidR="001917CC" w:rsidRPr="009A15F5" w:rsidSect="00314CE8">
          <w:headerReference w:type="even" r:id="rId27"/>
          <w:headerReference w:type="default" r:id="rId28"/>
          <w:footerReference w:type="default" r:id="rId29"/>
          <w:headerReference w:type="first" r:id="rId30"/>
          <w:pgSz w:w="12240" w:h="15840"/>
          <w:pgMar w:top="1134" w:right="1134" w:bottom="1134" w:left="1134" w:header="709" w:footer="709" w:gutter="0"/>
          <w:pgNumType w:start="5"/>
          <w:cols w:space="708"/>
          <w:docGrid w:linePitch="360"/>
        </w:sectPr>
      </w:pPr>
    </w:p>
    <w:p w14:paraId="600033F3" w14:textId="77777777" w:rsidR="001917CC" w:rsidRPr="009A15F5" w:rsidRDefault="001917CC" w:rsidP="001917CC">
      <w:pPr>
        <w:pStyle w:val="Ttulo1"/>
        <w:rPr>
          <w:rFonts w:ascii="Book Antiqua" w:hAnsi="Book Antiqua"/>
        </w:rPr>
      </w:pPr>
      <w:r w:rsidRPr="009A15F5">
        <w:rPr>
          <w:rFonts w:ascii="Book Antiqua" w:hAnsi="Book Antiqua"/>
        </w:rPr>
        <w:lastRenderedPageBreak/>
        <w:t>Oportunidades de mejora (Plan de Trabajo)</w:t>
      </w:r>
    </w:p>
    <w:tbl>
      <w:tblPr>
        <w:tblW w:w="50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86"/>
        <w:gridCol w:w="3375"/>
        <w:gridCol w:w="3768"/>
        <w:gridCol w:w="2469"/>
        <w:gridCol w:w="1297"/>
      </w:tblGrid>
      <w:tr w:rsidR="007915D1" w:rsidRPr="009A15F5" w14:paraId="611354A8" w14:textId="77777777" w:rsidTr="00060F46">
        <w:trPr>
          <w:trHeight w:val="300"/>
          <w:tblHeader/>
        </w:trPr>
        <w:tc>
          <w:tcPr>
            <w:tcW w:w="669" w:type="pct"/>
            <w:shd w:val="clear" w:color="000000" w:fill="1F497D"/>
            <w:vAlign w:val="center"/>
            <w:hideMark/>
          </w:tcPr>
          <w:p w14:paraId="02D5E798" w14:textId="77777777" w:rsidR="007915D1" w:rsidRPr="009A15F5" w:rsidRDefault="007915D1" w:rsidP="006A7A4F">
            <w:pPr>
              <w:spacing w:before="0" w:after="0" w:line="240" w:lineRule="auto"/>
              <w:ind w:left="0"/>
              <w:jc w:val="center"/>
              <w:rPr>
                <w:rFonts w:ascii="Book Antiqua" w:eastAsia="Times New Roman" w:hAnsi="Book Antiqua" w:cs="Arial"/>
                <w:b/>
                <w:bCs/>
                <w:color w:val="FFFFFF"/>
                <w:sz w:val="20"/>
                <w:szCs w:val="20"/>
                <w:lang w:eastAsia="es-CR"/>
              </w:rPr>
            </w:pPr>
            <w:r w:rsidRPr="009A15F5">
              <w:rPr>
                <w:rFonts w:ascii="Book Antiqua" w:eastAsia="Times New Roman" w:hAnsi="Book Antiqua" w:cs="Arial"/>
                <w:b/>
                <w:bCs/>
                <w:color w:val="FFFFFF"/>
                <w:sz w:val="20"/>
                <w:szCs w:val="20"/>
                <w:lang w:eastAsia="es-CR"/>
              </w:rPr>
              <w:t>Propuesta</w:t>
            </w:r>
          </w:p>
        </w:tc>
        <w:tc>
          <w:tcPr>
            <w:tcW w:w="1340" w:type="pct"/>
            <w:shd w:val="clear" w:color="000000" w:fill="1F497D"/>
            <w:vAlign w:val="center"/>
            <w:hideMark/>
          </w:tcPr>
          <w:p w14:paraId="63225E6D" w14:textId="77777777" w:rsidR="007915D1" w:rsidRPr="009A15F5" w:rsidRDefault="007915D1" w:rsidP="006A7A4F">
            <w:pPr>
              <w:spacing w:before="0" w:after="0" w:line="240" w:lineRule="auto"/>
              <w:ind w:left="0"/>
              <w:jc w:val="center"/>
              <w:rPr>
                <w:rFonts w:ascii="Book Antiqua" w:eastAsia="Times New Roman" w:hAnsi="Book Antiqua" w:cs="Arial"/>
                <w:b/>
                <w:bCs/>
                <w:color w:val="FFFFFF"/>
                <w:sz w:val="20"/>
                <w:szCs w:val="20"/>
                <w:lang w:eastAsia="es-CR"/>
              </w:rPr>
            </w:pPr>
            <w:r w:rsidRPr="009A15F5">
              <w:rPr>
                <w:rFonts w:ascii="Book Antiqua" w:eastAsia="Times New Roman" w:hAnsi="Book Antiqua" w:cs="Arial"/>
                <w:b/>
                <w:bCs/>
                <w:color w:val="FFFFFF"/>
                <w:sz w:val="20"/>
                <w:szCs w:val="20"/>
                <w:lang w:eastAsia="es-CR"/>
              </w:rPr>
              <w:t>Oportunidad de Mejora</w:t>
            </w:r>
          </w:p>
        </w:tc>
        <w:tc>
          <w:tcPr>
            <w:tcW w:w="1496" w:type="pct"/>
            <w:shd w:val="clear" w:color="000000" w:fill="1F497D"/>
            <w:vAlign w:val="center"/>
            <w:hideMark/>
          </w:tcPr>
          <w:p w14:paraId="388D5BE2" w14:textId="77777777" w:rsidR="007915D1" w:rsidRPr="009A15F5" w:rsidRDefault="007915D1" w:rsidP="006A7A4F">
            <w:pPr>
              <w:spacing w:before="0" w:after="0" w:line="240" w:lineRule="auto"/>
              <w:ind w:left="0"/>
              <w:jc w:val="center"/>
              <w:rPr>
                <w:rFonts w:ascii="Book Antiqua" w:eastAsia="Times New Roman" w:hAnsi="Book Antiqua" w:cs="Arial"/>
                <w:b/>
                <w:bCs/>
                <w:color w:val="FFFFFF"/>
                <w:sz w:val="20"/>
                <w:szCs w:val="20"/>
                <w:lang w:eastAsia="es-CR"/>
              </w:rPr>
            </w:pPr>
            <w:r w:rsidRPr="009A15F5">
              <w:rPr>
                <w:rFonts w:ascii="Book Antiqua" w:eastAsia="Times New Roman" w:hAnsi="Book Antiqua" w:cs="Arial"/>
                <w:b/>
                <w:bCs/>
                <w:color w:val="FFFFFF"/>
                <w:sz w:val="20"/>
                <w:szCs w:val="20"/>
                <w:lang w:eastAsia="es-CR"/>
              </w:rPr>
              <w:t>Descripción de la Propuesta</w:t>
            </w:r>
          </w:p>
        </w:tc>
        <w:tc>
          <w:tcPr>
            <w:tcW w:w="980" w:type="pct"/>
            <w:shd w:val="clear" w:color="000000" w:fill="1F497D"/>
            <w:vAlign w:val="center"/>
            <w:hideMark/>
          </w:tcPr>
          <w:p w14:paraId="220AC73E" w14:textId="77777777" w:rsidR="007915D1" w:rsidRPr="009A15F5" w:rsidRDefault="007915D1" w:rsidP="006A7A4F">
            <w:pPr>
              <w:spacing w:before="0" w:after="0" w:line="240" w:lineRule="auto"/>
              <w:ind w:left="0"/>
              <w:jc w:val="center"/>
              <w:rPr>
                <w:rFonts w:ascii="Book Antiqua" w:eastAsia="Times New Roman" w:hAnsi="Book Antiqua" w:cs="Arial"/>
                <w:b/>
                <w:bCs/>
                <w:color w:val="FFFFFF"/>
                <w:sz w:val="20"/>
                <w:szCs w:val="20"/>
                <w:lang w:eastAsia="es-CR"/>
              </w:rPr>
            </w:pPr>
            <w:r w:rsidRPr="009A15F5">
              <w:rPr>
                <w:rFonts w:ascii="Book Antiqua" w:eastAsia="Times New Roman" w:hAnsi="Book Antiqua" w:cs="Arial"/>
                <w:b/>
                <w:bCs/>
                <w:color w:val="FFFFFF"/>
                <w:sz w:val="20"/>
                <w:szCs w:val="20"/>
                <w:lang w:eastAsia="es-CR"/>
              </w:rPr>
              <w:t>Resultados Esperados</w:t>
            </w:r>
          </w:p>
        </w:tc>
        <w:tc>
          <w:tcPr>
            <w:tcW w:w="515" w:type="pct"/>
            <w:shd w:val="clear" w:color="000000" w:fill="1F497D"/>
            <w:vAlign w:val="center"/>
            <w:hideMark/>
          </w:tcPr>
          <w:p w14:paraId="128A5CB5" w14:textId="77777777" w:rsidR="007915D1" w:rsidRPr="009A15F5" w:rsidRDefault="007915D1" w:rsidP="006A7A4F">
            <w:pPr>
              <w:spacing w:before="0" w:after="0" w:line="240" w:lineRule="auto"/>
              <w:ind w:left="0"/>
              <w:jc w:val="center"/>
              <w:rPr>
                <w:rFonts w:ascii="Book Antiqua" w:eastAsia="Times New Roman" w:hAnsi="Book Antiqua" w:cs="Arial"/>
                <w:b/>
                <w:bCs/>
                <w:color w:val="FFFFFF"/>
                <w:sz w:val="20"/>
                <w:szCs w:val="20"/>
                <w:lang w:eastAsia="es-CR"/>
              </w:rPr>
            </w:pPr>
            <w:r w:rsidRPr="009A15F5">
              <w:rPr>
                <w:rFonts w:ascii="Book Antiqua" w:eastAsia="Times New Roman" w:hAnsi="Book Antiqua" w:cs="Arial"/>
                <w:b/>
                <w:bCs/>
                <w:color w:val="FFFFFF"/>
                <w:sz w:val="20"/>
                <w:szCs w:val="20"/>
                <w:lang w:eastAsia="es-CR"/>
              </w:rPr>
              <w:t>Responsable</w:t>
            </w:r>
          </w:p>
        </w:tc>
      </w:tr>
      <w:tr w:rsidR="00D01666" w:rsidRPr="009A15F5" w14:paraId="7E178356" w14:textId="77777777" w:rsidTr="00060F46">
        <w:trPr>
          <w:trHeight w:val="2460"/>
        </w:trPr>
        <w:tc>
          <w:tcPr>
            <w:tcW w:w="669" w:type="pct"/>
            <w:shd w:val="clear" w:color="auto" w:fill="auto"/>
            <w:vAlign w:val="center"/>
          </w:tcPr>
          <w:p w14:paraId="3DA3A71E" w14:textId="77777777" w:rsidR="00D01666" w:rsidRPr="009A15F5" w:rsidRDefault="00D26A23" w:rsidP="00D01666">
            <w:pPr>
              <w:spacing w:before="0" w:after="0" w:line="240" w:lineRule="auto"/>
              <w:ind w:left="0"/>
              <w:jc w:val="center"/>
              <w:rPr>
                <w:rFonts w:ascii="Book Antiqua" w:eastAsia="Times New Roman" w:hAnsi="Book Antiqua" w:cs="Arial"/>
                <w:b/>
                <w:bCs/>
                <w:color w:val="000000"/>
                <w:sz w:val="20"/>
                <w:szCs w:val="20"/>
                <w:lang w:eastAsia="es-CR"/>
              </w:rPr>
            </w:pPr>
            <w:r>
              <w:rPr>
                <w:rFonts w:ascii="Book Antiqua" w:eastAsia="Times New Roman" w:hAnsi="Book Antiqua" w:cs="Arial"/>
                <w:b/>
                <w:bCs/>
                <w:color w:val="000000"/>
                <w:sz w:val="20"/>
                <w:szCs w:val="20"/>
                <w:lang w:eastAsia="es-CR"/>
              </w:rPr>
              <w:t>Que las responsabilidades y lineamientos de una Jefatura Adjunta sean retomadas nuevamente por el Fiscal o Fiscala de Heredia</w:t>
            </w:r>
          </w:p>
        </w:tc>
        <w:tc>
          <w:tcPr>
            <w:tcW w:w="1340" w:type="pct"/>
            <w:shd w:val="clear" w:color="auto" w:fill="auto"/>
            <w:vAlign w:val="center"/>
          </w:tcPr>
          <w:p w14:paraId="4A4F0DED" w14:textId="119AC41F" w:rsidR="00D01666" w:rsidRPr="009A15F5" w:rsidRDefault="007121C1" w:rsidP="00D01666">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Al momento del abordaje</w:t>
            </w:r>
            <w:r w:rsidR="00AD612A">
              <w:rPr>
                <w:rFonts w:ascii="Book Antiqua" w:eastAsia="Times New Roman" w:hAnsi="Book Antiqua" w:cs="Arial"/>
                <w:color w:val="000000"/>
                <w:sz w:val="20"/>
                <w:szCs w:val="20"/>
                <w:lang w:eastAsia="es-CR"/>
              </w:rPr>
              <w:t>, l</w:t>
            </w:r>
            <w:r w:rsidR="008568C9">
              <w:rPr>
                <w:rFonts w:ascii="Book Antiqua" w:eastAsia="Times New Roman" w:hAnsi="Book Antiqua" w:cs="Arial"/>
                <w:color w:val="000000"/>
                <w:sz w:val="20"/>
                <w:szCs w:val="20"/>
                <w:lang w:eastAsia="es-CR"/>
              </w:rPr>
              <w:t xml:space="preserve">a Fiscalía de San Joaquín no cuenta dentro del </w:t>
            </w:r>
            <w:r w:rsidR="008C058C">
              <w:rPr>
                <w:rFonts w:ascii="Book Antiqua" w:eastAsia="Times New Roman" w:hAnsi="Book Antiqua" w:cs="Arial"/>
                <w:color w:val="000000"/>
                <w:sz w:val="20"/>
                <w:szCs w:val="20"/>
                <w:lang w:eastAsia="es-CR"/>
              </w:rPr>
              <w:t>C</w:t>
            </w:r>
            <w:r w:rsidR="008568C9">
              <w:rPr>
                <w:rFonts w:ascii="Book Antiqua" w:eastAsia="Times New Roman" w:hAnsi="Book Antiqua" w:cs="Arial"/>
                <w:color w:val="000000"/>
                <w:sz w:val="20"/>
                <w:szCs w:val="20"/>
                <w:lang w:eastAsia="es-CR"/>
              </w:rPr>
              <w:t xml:space="preserve">ircuito </w:t>
            </w:r>
            <w:r w:rsidR="008C058C">
              <w:rPr>
                <w:rFonts w:ascii="Book Antiqua" w:eastAsia="Times New Roman" w:hAnsi="Book Antiqua" w:cs="Arial"/>
                <w:color w:val="000000"/>
                <w:sz w:val="20"/>
                <w:szCs w:val="20"/>
                <w:lang w:eastAsia="es-CR"/>
              </w:rPr>
              <w:t>J</w:t>
            </w:r>
            <w:r w:rsidR="008568C9">
              <w:rPr>
                <w:rFonts w:ascii="Book Antiqua" w:eastAsia="Times New Roman" w:hAnsi="Book Antiqua" w:cs="Arial"/>
                <w:color w:val="000000"/>
                <w:sz w:val="20"/>
                <w:szCs w:val="20"/>
                <w:lang w:eastAsia="es-CR"/>
              </w:rPr>
              <w:t xml:space="preserve">udicial de Heredia con una jefatura adjunta, pues </w:t>
            </w:r>
            <w:r w:rsidR="005D688A">
              <w:rPr>
                <w:rFonts w:ascii="Book Antiqua" w:eastAsia="Times New Roman" w:hAnsi="Book Antiqua" w:cs="Arial"/>
                <w:color w:val="000000"/>
                <w:sz w:val="20"/>
                <w:szCs w:val="20"/>
                <w:lang w:eastAsia="es-CR"/>
              </w:rPr>
              <w:t>actualmente esta función recae en una persona ubicada en Fiscalía General y ciertas funciones alejadas de su perfil competencial han recaído en la figura del Fiscal Coordinador</w:t>
            </w:r>
            <w:r w:rsidR="008C058C">
              <w:rPr>
                <w:rFonts w:ascii="Book Antiqua" w:eastAsia="Times New Roman" w:hAnsi="Book Antiqua" w:cs="Arial"/>
                <w:color w:val="000000"/>
                <w:sz w:val="20"/>
                <w:szCs w:val="20"/>
                <w:lang w:eastAsia="es-CR"/>
              </w:rPr>
              <w:t xml:space="preserve"> o Fiscala Coordinadora</w:t>
            </w:r>
            <w:r w:rsidR="005D688A">
              <w:rPr>
                <w:rFonts w:ascii="Book Antiqua" w:eastAsia="Times New Roman" w:hAnsi="Book Antiqua" w:cs="Arial"/>
                <w:color w:val="000000"/>
                <w:sz w:val="20"/>
                <w:szCs w:val="20"/>
                <w:lang w:eastAsia="es-CR"/>
              </w:rPr>
              <w:t xml:space="preserve"> de la Fiscalía de San Joaquín.</w:t>
            </w:r>
          </w:p>
        </w:tc>
        <w:tc>
          <w:tcPr>
            <w:tcW w:w="1496" w:type="pct"/>
            <w:shd w:val="clear" w:color="auto" w:fill="auto"/>
            <w:vAlign w:val="center"/>
          </w:tcPr>
          <w:p w14:paraId="58F9C68D" w14:textId="2A84890A" w:rsidR="00060F46" w:rsidRDefault="005D688A" w:rsidP="00D01666">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 xml:space="preserve">Que el Fiscal </w:t>
            </w:r>
            <w:r w:rsidR="008C058C">
              <w:rPr>
                <w:rFonts w:ascii="Book Antiqua" w:eastAsia="Times New Roman" w:hAnsi="Book Antiqua" w:cs="Arial"/>
                <w:color w:val="000000"/>
                <w:sz w:val="20"/>
                <w:szCs w:val="20"/>
                <w:lang w:eastAsia="es-CR"/>
              </w:rPr>
              <w:t xml:space="preserve">Adjunto </w:t>
            </w:r>
            <w:r>
              <w:rPr>
                <w:rFonts w:ascii="Book Antiqua" w:eastAsia="Times New Roman" w:hAnsi="Book Antiqua" w:cs="Arial"/>
                <w:color w:val="000000"/>
                <w:sz w:val="20"/>
                <w:szCs w:val="20"/>
                <w:lang w:eastAsia="es-CR"/>
              </w:rPr>
              <w:t>o Fiscala Adjunta de Heredia</w:t>
            </w:r>
            <w:r w:rsidR="00CF45C2">
              <w:rPr>
                <w:rFonts w:ascii="Book Antiqua" w:eastAsia="Times New Roman" w:hAnsi="Book Antiqua" w:cs="Arial"/>
                <w:color w:val="000000"/>
                <w:sz w:val="20"/>
                <w:szCs w:val="20"/>
                <w:lang w:eastAsia="es-CR"/>
              </w:rPr>
              <w:t xml:space="preserve"> </w:t>
            </w:r>
            <w:r w:rsidR="008C058C">
              <w:rPr>
                <w:rFonts w:ascii="Book Antiqua" w:eastAsia="Times New Roman" w:hAnsi="Book Antiqua" w:cs="Arial"/>
                <w:color w:val="000000"/>
                <w:sz w:val="20"/>
                <w:szCs w:val="20"/>
                <w:lang w:eastAsia="es-CR"/>
              </w:rPr>
              <w:t>asuma</w:t>
            </w:r>
            <w:r>
              <w:rPr>
                <w:rFonts w:ascii="Book Antiqua" w:eastAsia="Times New Roman" w:hAnsi="Book Antiqua" w:cs="Arial"/>
                <w:color w:val="000000"/>
                <w:sz w:val="20"/>
                <w:szCs w:val="20"/>
                <w:lang w:eastAsia="es-CR"/>
              </w:rPr>
              <w:t xml:space="preserve"> nuevamente su envestidura de Fiscala </w:t>
            </w:r>
            <w:r w:rsidR="008C058C">
              <w:rPr>
                <w:rFonts w:ascii="Book Antiqua" w:eastAsia="Times New Roman" w:hAnsi="Book Antiqua" w:cs="Arial"/>
                <w:color w:val="000000"/>
                <w:sz w:val="20"/>
                <w:szCs w:val="20"/>
                <w:lang w:eastAsia="es-CR"/>
              </w:rPr>
              <w:t xml:space="preserve">Adjunta </w:t>
            </w:r>
            <w:r>
              <w:rPr>
                <w:rFonts w:ascii="Book Antiqua" w:eastAsia="Times New Roman" w:hAnsi="Book Antiqua" w:cs="Arial"/>
                <w:color w:val="000000"/>
                <w:sz w:val="20"/>
                <w:szCs w:val="20"/>
                <w:lang w:eastAsia="es-CR"/>
              </w:rPr>
              <w:t xml:space="preserve">o Fiscal Adjunto para la Fiscalía de San Joaquín de Flores, </w:t>
            </w:r>
            <w:r w:rsidR="000928B5">
              <w:rPr>
                <w:rFonts w:ascii="Book Antiqua" w:eastAsia="Times New Roman" w:hAnsi="Book Antiqua" w:cs="Arial"/>
                <w:color w:val="000000"/>
                <w:sz w:val="20"/>
                <w:szCs w:val="20"/>
                <w:lang w:eastAsia="es-CR"/>
              </w:rPr>
              <w:t xml:space="preserve">con el fin de que </w:t>
            </w:r>
            <w:r>
              <w:rPr>
                <w:rFonts w:ascii="Book Antiqua" w:eastAsia="Times New Roman" w:hAnsi="Book Antiqua" w:cs="Arial"/>
                <w:color w:val="000000"/>
                <w:sz w:val="20"/>
                <w:szCs w:val="20"/>
                <w:lang w:eastAsia="es-CR"/>
              </w:rPr>
              <w:t>exista una mejor comunicación</w:t>
            </w:r>
            <w:r w:rsidR="008753D5">
              <w:rPr>
                <w:rFonts w:ascii="Book Antiqua" w:eastAsia="Times New Roman" w:hAnsi="Book Antiqua" w:cs="Arial"/>
                <w:color w:val="000000"/>
                <w:sz w:val="20"/>
                <w:szCs w:val="20"/>
                <w:lang w:eastAsia="es-CR"/>
              </w:rPr>
              <w:t xml:space="preserve"> y</w:t>
            </w:r>
            <w:r>
              <w:rPr>
                <w:rFonts w:ascii="Book Antiqua" w:eastAsia="Times New Roman" w:hAnsi="Book Antiqua" w:cs="Arial"/>
                <w:color w:val="000000"/>
                <w:sz w:val="20"/>
                <w:szCs w:val="20"/>
                <w:lang w:eastAsia="es-CR"/>
              </w:rPr>
              <w:t xml:space="preserve"> control </w:t>
            </w:r>
            <w:r w:rsidR="000928B5">
              <w:rPr>
                <w:rFonts w:ascii="Book Antiqua" w:eastAsia="Times New Roman" w:hAnsi="Book Antiqua" w:cs="Arial"/>
                <w:color w:val="000000"/>
                <w:sz w:val="20"/>
                <w:szCs w:val="20"/>
                <w:lang w:eastAsia="es-CR"/>
              </w:rPr>
              <w:t>sobre las</w:t>
            </w:r>
            <w:r>
              <w:rPr>
                <w:rFonts w:ascii="Book Antiqua" w:eastAsia="Times New Roman" w:hAnsi="Book Antiqua" w:cs="Arial"/>
                <w:color w:val="000000"/>
                <w:sz w:val="20"/>
                <w:szCs w:val="20"/>
                <w:lang w:eastAsia="es-CR"/>
              </w:rPr>
              <w:t xml:space="preserve"> responsabilidades </w:t>
            </w:r>
            <w:r w:rsidR="008753D5">
              <w:rPr>
                <w:rFonts w:ascii="Book Antiqua" w:eastAsia="Times New Roman" w:hAnsi="Book Antiqua" w:cs="Arial"/>
                <w:color w:val="000000"/>
                <w:sz w:val="20"/>
                <w:szCs w:val="20"/>
                <w:lang w:eastAsia="es-CR"/>
              </w:rPr>
              <w:t>y labores que se ejecutan.</w:t>
            </w:r>
          </w:p>
          <w:p w14:paraId="01EABA59" w14:textId="77777777" w:rsidR="00060F46" w:rsidRDefault="00060F46" w:rsidP="00D01666">
            <w:pPr>
              <w:spacing w:before="0" w:after="0" w:line="240" w:lineRule="auto"/>
              <w:ind w:left="0"/>
              <w:rPr>
                <w:rFonts w:ascii="Book Antiqua" w:eastAsia="Times New Roman" w:hAnsi="Book Antiqua" w:cs="Arial"/>
                <w:color w:val="000000"/>
                <w:sz w:val="20"/>
                <w:szCs w:val="20"/>
                <w:lang w:eastAsia="es-CR"/>
              </w:rPr>
            </w:pPr>
          </w:p>
          <w:p w14:paraId="55D629BE" w14:textId="5444944A" w:rsidR="00B22D07" w:rsidRDefault="00060F46" w:rsidP="00D01666">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 xml:space="preserve">Importante mencionar que, en la devolución de resultados realizada a la Fiscalía </w:t>
            </w:r>
            <w:r w:rsidR="00421E83">
              <w:rPr>
                <w:rFonts w:ascii="Book Antiqua" w:eastAsia="Times New Roman" w:hAnsi="Book Antiqua" w:cs="Arial"/>
                <w:color w:val="000000"/>
                <w:sz w:val="20"/>
                <w:szCs w:val="20"/>
                <w:lang w:eastAsia="es-CR"/>
              </w:rPr>
              <w:t>General</w:t>
            </w:r>
            <w:r w:rsidR="00C374E8">
              <w:rPr>
                <w:rFonts w:ascii="Book Antiqua" w:eastAsia="Times New Roman" w:hAnsi="Book Antiqua" w:cs="Arial"/>
                <w:color w:val="000000"/>
                <w:sz w:val="20"/>
                <w:szCs w:val="20"/>
                <w:lang w:eastAsia="es-CR"/>
              </w:rPr>
              <w:t xml:space="preserve"> y el Fiscal Adjunto de Heredia</w:t>
            </w:r>
            <w:r w:rsidR="00C81AD9">
              <w:rPr>
                <w:rFonts w:ascii="Book Antiqua" w:eastAsia="Times New Roman" w:hAnsi="Book Antiqua" w:cs="Arial"/>
                <w:color w:val="000000"/>
                <w:sz w:val="20"/>
                <w:szCs w:val="20"/>
                <w:lang w:eastAsia="es-CR"/>
              </w:rPr>
              <w:t xml:space="preserve"> (Lic. </w:t>
            </w:r>
            <w:r w:rsidR="00C81AD9" w:rsidRPr="00C81AD9">
              <w:rPr>
                <w:rFonts w:ascii="Book Antiqua" w:eastAsia="Times New Roman" w:hAnsi="Book Antiqua" w:cs="Arial"/>
                <w:color w:val="000000"/>
                <w:sz w:val="20"/>
                <w:szCs w:val="20"/>
                <w:lang w:eastAsia="es-CR"/>
              </w:rPr>
              <w:t>Fernando Arguedas Rojas</w:t>
            </w:r>
            <w:r w:rsidR="00C81AD9">
              <w:rPr>
                <w:rFonts w:ascii="Book Antiqua" w:eastAsia="Times New Roman" w:hAnsi="Book Antiqua" w:cs="Arial"/>
                <w:color w:val="000000"/>
                <w:sz w:val="20"/>
                <w:szCs w:val="20"/>
                <w:lang w:eastAsia="es-CR"/>
              </w:rPr>
              <w:t xml:space="preserve">) realizada </w:t>
            </w:r>
            <w:r w:rsidR="00F114D7">
              <w:rPr>
                <w:rFonts w:ascii="Book Antiqua" w:eastAsia="Times New Roman" w:hAnsi="Book Antiqua" w:cs="Arial"/>
                <w:color w:val="000000"/>
                <w:sz w:val="20"/>
                <w:szCs w:val="20"/>
                <w:lang w:eastAsia="es-CR"/>
              </w:rPr>
              <w:t xml:space="preserve">el 18 de marzo de 2021, según se puede constatar en la minuta </w:t>
            </w:r>
            <w:r w:rsidR="007440E2" w:rsidRPr="007440E2">
              <w:rPr>
                <w:rFonts w:ascii="Book Antiqua" w:eastAsia="Times New Roman" w:hAnsi="Book Antiqua" w:cs="Arial"/>
                <w:color w:val="000000"/>
                <w:sz w:val="20"/>
                <w:szCs w:val="20"/>
                <w:lang w:eastAsia="es-CR"/>
              </w:rPr>
              <w:t>262-PLA-MI-MNTA-2021</w:t>
            </w:r>
            <w:r w:rsidR="007440E2">
              <w:rPr>
                <w:rFonts w:ascii="Book Antiqua" w:eastAsia="Times New Roman" w:hAnsi="Book Antiqua" w:cs="Arial"/>
                <w:color w:val="000000"/>
                <w:sz w:val="20"/>
                <w:szCs w:val="20"/>
                <w:lang w:eastAsia="es-CR"/>
              </w:rPr>
              <w:t xml:space="preserve">, se manifestó que con el cambio de Fiscal Adjunto que hubo </w:t>
            </w:r>
            <w:r w:rsidR="0059228F">
              <w:rPr>
                <w:rFonts w:ascii="Book Antiqua" w:eastAsia="Times New Roman" w:hAnsi="Book Antiqua" w:cs="Arial"/>
                <w:color w:val="000000"/>
                <w:sz w:val="20"/>
                <w:szCs w:val="20"/>
                <w:lang w:eastAsia="es-CR"/>
              </w:rPr>
              <w:t>en enero de 2021, uno de los aspectos que se incorporaron, fue retomar el rol de Fiscal Adjunto para la Fiscalía de San Joaquín.</w:t>
            </w:r>
            <w:r w:rsidR="005D688A">
              <w:rPr>
                <w:rFonts w:ascii="Book Antiqua" w:eastAsia="Times New Roman" w:hAnsi="Book Antiqua" w:cs="Arial"/>
                <w:color w:val="000000"/>
                <w:sz w:val="20"/>
                <w:szCs w:val="20"/>
                <w:lang w:eastAsia="es-CR"/>
              </w:rPr>
              <w:t xml:space="preserve"> </w:t>
            </w:r>
          </w:p>
          <w:p w14:paraId="140C4667" w14:textId="77777777" w:rsidR="00D01666" w:rsidRPr="009A15F5" w:rsidRDefault="005D688A" w:rsidP="00D01666">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 xml:space="preserve">  </w:t>
            </w:r>
          </w:p>
        </w:tc>
        <w:tc>
          <w:tcPr>
            <w:tcW w:w="980" w:type="pct"/>
            <w:shd w:val="clear" w:color="auto" w:fill="auto"/>
            <w:vAlign w:val="center"/>
          </w:tcPr>
          <w:p w14:paraId="35F591DE" w14:textId="646A9063" w:rsidR="00D01666" w:rsidRDefault="00B22D07" w:rsidP="0083125F">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 xml:space="preserve">Mejor control de las funciones de Fiscal </w:t>
            </w:r>
            <w:r w:rsidR="000928B5">
              <w:rPr>
                <w:rFonts w:ascii="Book Antiqua" w:eastAsia="Times New Roman" w:hAnsi="Book Antiqua" w:cs="Arial"/>
                <w:color w:val="000000"/>
                <w:sz w:val="20"/>
                <w:szCs w:val="20"/>
                <w:lang w:eastAsia="es-CR"/>
              </w:rPr>
              <w:t xml:space="preserve">Adjunto </w:t>
            </w:r>
            <w:r>
              <w:rPr>
                <w:rFonts w:ascii="Book Antiqua" w:eastAsia="Times New Roman" w:hAnsi="Book Antiqua" w:cs="Arial"/>
                <w:color w:val="000000"/>
                <w:sz w:val="20"/>
                <w:szCs w:val="20"/>
                <w:lang w:eastAsia="es-CR"/>
              </w:rPr>
              <w:t>o Fiscala Adjunta para con la Fiscalía de San Joaquín de Flores.</w:t>
            </w:r>
          </w:p>
          <w:p w14:paraId="28E9D12F" w14:textId="77777777" w:rsidR="00B22D07" w:rsidRDefault="00B22D07" w:rsidP="0083125F">
            <w:pPr>
              <w:spacing w:before="0" w:after="0" w:line="240" w:lineRule="auto"/>
              <w:ind w:left="0"/>
              <w:rPr>
                <w:rFonts w:ascii="Book Antiqua" w:eastAsia="Times New Roman" w:hAnsi="Book Antiqua" w:cs="Arial"/>
                <w:color w:val="000000"/>
                <w:sz w:val="20"/>
                <w:szCs w:val="20"/>
                <w:lang w:eastAsia="es-CR"/>
              </w:rPr>
            </w:pPr>
          </w:p>
          <w:p w14:paraId="2D0AC241" w14:textId="7CC2AF10" w:rsidR="00B22D07" w:rsidRPr="009A15F5" w:rsidRDefault="00B22D07" w:rsidP="0083125F">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 xml:space="preserve">No delegar funciones de Fiscal </w:t>
            </w:r>
            <w:r w:rsidR="000928B5">
              <w:rPr>
                <w:rFonts w:ascii="Book Antiqua" w:eastAsia="Times New Roman" w:hAnsi="Book Antiqua" w:cs="Arial"/>
                <w:color w:val="000000"/>
                <w:sz w:val="20"/>
                <w:szCs w:val="20"/>
                <w:lang w:eastAsia="es-CR"/>
              </w:rPr>
              <w:t xml:space="preserve">Adjunto </w:t>
            </w:r>
            <w:r>
              <w:rPr>
                <w:rFonts w:ascii="Book Antiqua" w:eastAsia="Times New Roman" w:hAnsi="Book Antiqua" w:cs="Arial"/>
                <w:color w:val="000000"/>
                <w:sz w:val="20"/>
                <w:szCs w:val="20"/>
                <w:lang w:eastAsia="es-CR"/>
              </w:rPr>
              <w:t xml:space="preserve">o Fiscala Adjunta en la Fiscala Coordinadora </w:t>
            </w:r>
            <w:r w:rsidR="000928B5">
              <w:rPr>
                <w:rFonts w:ascii="Book Antiqua" w:eastAsia="Times New Roman" w:hAnsi="Book Antiqua" w:cs="Arial"/>
                <w:color w:val="000000"/>
                <w:sz w:val="20"/>
                <w:szCs w:val="20"/>
                <w:lang w:eastAsia="es-CR"/>
              </w:rPr>
              <w:t xml:space="preserve">o Fiscal Coordinador </w:t>
            </w:r>
            <w:r>
              <w:rPr>
                <w:rFonts w:ascii="Book Antiqua" w:eastAsia="Times New Roman" w:hAnsi="Book Antiqua" w:cs="Arial"/>
                <w:color w:val="000000"/>
                <w:sz w:val="20"/>
                <w:szCs w:val="20"/>
                <w:lang w:eastAsia="es-CR"/>
              </w:rPr>
              <w:t>de la Fiscalía de San Joaquín de Flores.</w:t>
            </w:r>
          </w:p>
        </w:tc>
        <w:tc>
          <w:tcPr>
            <w:tcW w:w="515" w:type="pct"/>
            <w:shd w:val="clear" w:color="auto" w:fill="auto"/>
            <w:vAlign w:val="center"/>
          </w:tcPr>
          <w:p w14:paraId="10CB0AB6" w14:textId="77777777" w:rsidR="00B22D07" w:rsidRDefault="00B22D07" w:rsidP="00D01666">
            <w:pPr>
              <w:spacing w:before="0" w:after="0" w:line="240" w:lineRule="auto"/>
              <w:ind w:left="0"/>
              <w:rPr>
                <w:rFonts w:ascii="Book Antiqua" w:eastAsia="Times New Roman" w:hAnsi="Book Antiqua" w:cs="Arial"/>
                <w:color w:val="000000"/>
                <w:sz w:val="20"/>
                <w:szCs w:val="20"/>
                <w:lang w:eastAsia="es-CR"/>
              </w:rPr>
            </w:pPr>
          </w:p>
          <w:p w14:paraId="21E59028" w14:textId="6B97D4FE" w:rsidR="00F138A2" w:rsidRDefault="00F138A2" w:rsidP="00D01666">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Equipo de Mejora de Procesos de la Fiscalía de San Joaquín.</w:t>
            </w:r>
          </w:p>
          <w:p w14:paraId="3AD30797" w14:textId="4CD6F450" w:rsidR="00F138A2" w:rsidRDefault="00F138A2" w:rsidP="00D01666">
            <w:pPr>
              <w:spacing w:before="0" w:after="0" w:line="240" w:lineRule="auto"/>
              <w:ind w:left="0"/>
              <w:rPr>
                <w:rFonts w:ascii="Book Antiqua" w:eastAsia="Times New Roman" w:hAnsi="Book Antiqua" w:cs="Arial"/>
                <w:color w:val="000000"/>
                <w:sz w:val="20"/>
                <w:szCs w:val="20"/>
                <w:lang w:eastAsia="es-CR"/>
              </w:rPr>
            </w:pPr>
          </w:p>
          <w:p w14:paraId="6D676D56" w14:textId="45BA8DD2" w:rsidR="00F138A2" w:rsidRDefault="00F138A2" w:rsidP="00D01666">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Fiscala Coordinadora del Proyecto de Mejora Integral del Proceso Penal.</w:t>
            </w:r>
          </w:p>
          <w:p w14:paraId="437AEE3D" w14:textId="77777777" w:rsidR="00F138A2" w:rsidRDefault="00F138A2" w:rsidP="00D01666">
            <w:pPr>
              <w:spacing w:before="0" w:after="0" w:line="240" w:lineRule="auto"/>
              <w:ind w:left="0"/>
              <w:rPr>
                <w:rFonts w:ascii="Book Antiqua" w:eastAsia="Times New Roman" w:hAnsi="Book Antiqua" w:cs="Arial"/>
                <w:color w:val="000000"/>
                <w:sz w:val="20"/>
                <w:szCs w:val="20"/>
                <w:lang w:eastAsia="es-CR"/>
              </w:rPr>
            </w:pPr>
          </w:p>
          <w:p w14:paraId="5866AC73" w14:textId="7ED81A6E" w:rsidR="00D01666" w:rsidRPr="009A15F5" w:rsidRDefault="0083125F" w:rsidP="00D01666">
            <w:pPr>
              <w:spacing w:before="0" w:after="0" w:line="240" w:lineRule="auto"/>
              <w:ind w:left="0"/>
              <w:rPr>
                <w:rFonts w:ascii="Book Antiqua" w:eastAsia="Times New Roman" w:hAnsi="Book Antiqua" w:cs="Arial"/>
                <w:color w:val="000000"/>
                <w:sz w:val="20"/>
                <w:szCs w:val="20"/>
                <w:lang w:eastAsia="es-CR"/>
              </w:rPr>
            </w:pPr>
            <w:r w:rsidRPr="009A15F5">
              <w:rPr>
                <w:rFonts w:ascii="Book Antiqua" w:eastAsia="Times New Roman" w:hAnsi="Book Antiqua" w:cs="Arial"/>
                <w:color w:val="000000"/>
                <w:sz w:val="20"/>
                <w:szCs w:val="20"/>
                <w:lang w:eastAsia="es-CR"/>
              </w:rPr>
              <w:t>Fiscalía General</w:t>
            </w:r>
          </w:p>
          <w:p w14:paraId="75F2AACA" w14:textId="77777777" w:rsidR="000637A4" w:rsidRPr="009A15F5" w:rsidRDefault="000637A4" w:rsidP="00D01666">
            <w:pPr>
              <w:spacing w:before="0" w:after="0" w:line="240" w:lineRule="auto"/>
              <w:ind w:left="0"/>
              <w:rPr>
                <w:rFonts w:ascii="Book Antiqua" w:eastAsia="Times New Roman" w:hAnsi="Book Antiqua" w:cs="Arial"/>
                <w:color w:val="000000"/>
                <w:sz w:val="20"/>
                <w:szCs w:val="20"/>
                <w:lang w:eastAsia="es-CR"/>
              </w:rPr>
            </w:pPr>
          </w:p>
          <w:p w14:paraId="798F009D" w14:textId="77777777" w:rsidR="000637A4" w:rsidRPr="009A15F5" w:rsidRDefault="000637A4" w:rsidP="00D01666">
            <w:pPr>
              <w:spacing w:before="0" w:after="0" w:line="240" w:lineRule="auto"/>
              <w:ind w:left="0"/>
              <w:rPr>
                <w:rFonts w:ascii="Book Antiqua" w:eastAsia="Times New Roman" w:hAnsi="Book Antiqua" w:cs="Arial"/>
                <w:color w:val="000000"/>
                <w:sz w:val="20"/>
                <w:szCs w:val="20"/>
                <w:lang w:eastAsia="es-CR"/>
              </w:rPr>
            </w:pPr>
          </w:p>
        </w:tc>
      </w:tr>
      <w:tr w:rsidR="00AA66D5" w:rsidRPr="009A15F5" w14:paraId="5ACA606F" w14:textId="77777777" w:rsidTr="00060F46">
        <w:trPr>
          <w:trHeight w:val="4750"/>
        </w:trPr>
        <w:tc>
          <w:tcPr>
            <w:tcW w:w="669" w:type="pct"/>
            <w:shd w:val="clear" w:color="auto" w:fill="auto"/>
            <w:vAlign w:val="center"/>
          </w:tcPr>
          <w:p w14:paraId="671687A1" w14:textId="577C49C4" w:rsidR="00AA66D5" w:rsidRPr="009A15F5" w:rsidRDefault="00FE5D24" w:rsidP="00AA66D5">
            <w:pPr>
              <w:spacing w:before="0" w:after="0" w:line="240" w:lineRule="auto"/>
              <w:ind w:left="0"/>
              <w:rPr>
                <w:rFonts w:ascii="Book Antiqua" w:eastAsia="Times New Roman" w:hAnsi="Book Antiqua" w:cs="Arial"/>
                <w:b/>
                <w:bCs/>
                <w:sz w:val="20"/>
                <w:szCs w:val="20"/>
                <w:highlight w:val="yellow"/>
                <w:lang w:eastAsia="es-CR"/>
              </w:rPr>
            </w:pPr>
            <w:r w:rsidRPr="00FE5D24">
              <w:rPr>
                <w:rFonts w:ascii="Book Antiqua" w:eastAsia="Times New Roman" w:hAnsi="Book Antiqua" w:cs="Arial"/>
                <w:b/>
                <w:bCs/>
                <w:sz w:val="20"/>
                <w:szCs w:val="20"/>
                <w:lang w:eastAsia="es-CR"/>
              </w:rPr>
              <w:lastRenderedPageBreak/>
              <w:t>Mantener actualizados los Sistemas de Información con los que se cuentan</w:t>
            </w:r>
          </w:p>
        </w:tc>
        <w:tc>
          <w:tcPr>
            <w:tcW w:w="1340" w:type="pct"/>
            <w:shd w:val="clear" w:color="auto" w:fill="auto"/>
            <w:vAlign w:val="center"/>
          </w:tcPr>
          <w:p w14:paraId="665E2266" w14:textId="34EFF314" w:rsidR="00AA66D5" w:rsidRPr="009A15F5" w:rsidRDefault="00AA66D5" w:rsidP="00AA66D5">
            <w:pPr>
              <w:spacing w:before="0" w:after="0" w:line="240" w:lineRule="auto"/>
              <w:ind w:left="0"/>
              <w:rPr>
                <w:rFonts w:ascii="Book Antiqua" w:eastAsia="Times New Roman" w:hAnsi="Book Antiqua" w:cs="Arial"/>
                <w:color w:val="000000"/>
                <w:sz w:val="20"/>
                <w:szCs w:val="20"/>
                <w:highlight w:val="yellow"/>
                <w:lang w:eastAsia="es-CR"/>
              </w:rPr>
            </w:pPr>
            <w:r w:rsidRPr="009A15F5">
              <w:rPr>
                <w:rFonts w:ascii="Book Antiqua" w:eastAsia="Times New Roman" w:hAnsi="Book Antiqua" w:cs="Arial"/>
                <w:color w:val="000000"/>
                <w:sz w:val="20"/>
                <w:szCs w:val="20"/>
                <w:lang w:eastAsia="es-CR"/>
              </w:rPr>
              <w:t>Mediante retroalimentación del Juzgado Penal se manifiesta que se aportan expedientes con información incompleta o inexacta entre otr</w:t>
            </w:r>
            <w:r w:rsidR="00B22D07">
              <w:rPr>
                <w:rFonts w:ascii="Book Antiqua" w:eastAsia="Times New Roman" w:hAnsi="Book Antiqua" w:cs="Arial"/>
                <w:color w:val="000000"/>
                <w:sz w:val="20"/>
                <w:szCs w:val="20"/>
                <w:lang w:eastAsia="es-CR"/>
              </w:rPr>
              <w:t>as</w:t>
            </w:r>
            <w:r w:rsidR="00F75287">
              <w:rPr>
                <w:rFonts w:ascii="Book Antiqua" w:eastAsia="Times New Roman" w:hAnsi="Book Antiqua" w:cs="Arial"/>
                <w:color w:val="000000"/>
                <w:sz w:val="20"/>
                <w:szCs w:val="20"/>
                <w:lang w:eastAsia="es-CR"/>
              </w:rPr>
              <w:t xml:space="preserve">. </w:t>
            </w:r>
            <w:r w:rsidR="00D074CB" w:rsidRPr="00D074CB">
              <w:rPr>
                <w:rFonts w:ascii="Book Antiqua" w:eastAsia="Times New Roman" w:hAnsi="Book Antiqua" w:cs="Arial"/>
                <w:color w:val="000000"/>
                <w:sz w:val="20"/>
                <w:szCs w:val="20"/>
                <w:lang w:eastAsia="es-CR"/>
              </w:rPr>
              <w:t xml:space="preserve">Es importante hacer énfasis en no omitir variables informativas en el Sistema de </w:t>
            </w:r>
            <w:r w:rsidR="00AE32FA">
              <w:rPr>
                <w:rFonts w:ascii="Book Antiqua" w:eastAsia="Times New Roman" w:hAnsi="Book Antiqua" w:cs="Arial"/>
                <w:color w:val="000000"/>
                <w:sz w:val="20"/>
                <w:szCs w:val="20"/>
                <w:lang w:eastAsia="es-CR"/>
              </w:rPr>
              <w:t xml:space="preserve">Seguimiento de Casos que por ende afecta al Sistema de </w:t>
            </w:r>
            <w:r w:rsidR="00D074CB" w:rsidRPr="00D074CB">
              <w:rPr>
                <w:rFonts w:ascii="Book Antiqua" w:eastAsia="Times New Roman" w:hAnsi="Book Antiqua" w:cs="Arial"/>
                <w:color w:val="000000"/>
                <w:sz w:val="20"/>
                <w:szCs w:val="20"/>
                <w:lang w:eastAsia="es-CR"/>
              </w:rPr>
              <w:t>Gestión</w:t>
            </w:r>
            <w:r w:rsidR="00AE32FA">
              <w:rPr>
                <w:rFonts w:ascii="Book Antiqua" w:eastAsia="Times New Roman" w:hAnsi="Book Antiqua" w:cs="Arial"/>
                <w:color w:val="000000"/>
                <w:sz w:val="20"/>
                <w:szCs w:val="20"/>
                <w:lang w:eastAsia="es-CR"/>
              </w:rPr>
              <w:t xml:space="preserve"> con el que trabaja el Juzgado Penal</w:t>
            </w:r>
            <w:r w:rsidR="00D074CB" w:rsidRPr="00D074CB">
              <w:rPr>
                <w:rFonts w:ascii="Book Antiqua" w:eastAsia="Times New Roman" w:hAnsi="Book Antiqua" w:cs="Arial"/>
                <w:color w:val="000000"/>
                <w:sz w:val="20"/>
                <w:szCs w:val="20"/>
                <w:lang w:eastAsia="es-CR"/>
              </w:rPr>
              <w:t>, lo cual podría provocar que las estadísticas que se mantienen sean discrepantes sobre las cargas de trabajo de la oficina, así como también, que la salida de asuntos a otras oficinas vaya con información incompleta y pueda provocar casos reentrados</w:t>
            </w:r>
            <w:r w:rsidR="00F75287" w:rsidRPr="00F75287">
              <w:rPr>
                <w:rFonts w:ascii="Book Antiqua" w:eastAsia="Times New Roman" w:hAnsi="Book Antiqua" w:cs="Arial"/>
                <w:color w:val="000000"/>
                <w:sz w:val="20"/>
                <w:szCs w:val="20"/>
                <w:lang w:eastAsia="es-CR"/>
              </w:rPr>
              <w:t>, así como retrasos en el trámite general de los expedientes</w:t>
            </w:r>
            <w:r w:rsidR="009A1BE7">
              <w:rPr>
                <w:rFonts w:ascii="Book Antiqua" w:eastAsia="Times New Roman" w:hAnsi="Book Antiqua" w:cs="Arial"/>
                <w:color w:val="000000"/>
                <w:sz w:val="20"/>
                <w:szCs w:val="20"/>
                <w:lang w:eastAsia="es-CR"/>
              </w:rPr>
              <w:t xml:space="preserve"> o en su defecto discrepancias entre Fiscalía y Juzgado dadas las brechas tecnológicas entre los sistemas de cada oficina</w:t>
            </w:r>
          </w:p>
        </w:tc>
        <w:tc>
          <w:tcPr>
            <w:tcW w:w="1496" w:type="pct"/>
            <w:shd w:val="clear" w:color="auto" w:fill="auto"/>
            <w:vAlign w:val="center"/>
          </w:tcPr>
          <w:p w14:paraId="4C3110B4" w14:textId="2A2C7172" w:rsidR="00D074CB" w:rsidRDefault="00D074CB" w:rsidP="00AA66D5">
            <w:pPr>
              <w:spacing w:before="0" w:after="0" w:line="240" w:lineRule="auto"/>
              <w:ind w:left="0"/>
              <w:rPr>
                <w:rFonts w:ascii="Book Antiqua" w:eastAsia="Times New Roman" w:hAnsi="Book Antiqua" w:cs="Arial"/>
                <w:color w:val="000000"/>
                <w:sz w:val="20"/>
                <w:szCs w:val="20"/>
                <w:lang w:eastAsia="es-CR"/>
              </w:rPr>
            </w:pPr>
            <w:r w:rsidRPr="00D074CB">
              <w:rPr>
                <w:rFonts w:ascii="Book Antiqua" w:eastAsia="Times New Roman" w:hAnsi="Book Antiqua" w:cs="Arial"/>
                <w:color w:val="000000"/>
                <w:sz w:val="20"/>
                <w:szCs w:val="20"/>
                <w:lang w:eastAsia="es-CR"/>
              </w:rPr>
              <w:t>Alimentar diaria y adecuadamente, los sistemas de información utilizados en la Fiscalía, de manera que se pueda obtener información veraz y oportuna de todos aquellos casos que se tramitan.</w:t>
            </w:r>
          </w:p>
          <w:p w14:paraId="0608FDC1" w14:textId="77777777" w:rsidR="00227779" w:rsidRDefault="00227779" w:rsidP="00AA66D5">
            <w:pPr>
              <w:spacing w:before="0" w:after="0" w:line="240" w:lineRule="auto"/>
              <w:ind w:left="0"/>
              <w:rPr>
                <w:rFonts w:ascii="Book Antiqua" w:eastAsia="Times New Roman" w:hAnsi="Book Antiqua" w:cs="Arial"/>
                <w:color w:val="000000"/>
                <w:sz w:val="20"/>
                <w:szCs w:val="20"/>
                <w:lang w:eastAsia="es-CR"/>
              </w:rPr>
            </w:pPr>
          </w:p>
          <w:p w14:paraId="5FFA3D67" w14:textId="6264B2ED" w:rsidR="009A1BE7" w:rsidRPr="009A15F5" w:rsidRDefault="009A1BE7" w:rsidP="00AA66D5">
            <w:pPr>
              <w:spacing w:before="0" w:after="0" w:line="240" w:lineRule="auto"/>
              <w:ind w:left="0"/>
              <w:rPr>
                <w:rFonts w:ascii="Book Antiqua" w:eastAsia="Times New Roman" w:hAnsi="Book Antiqua" w:cs="Arial"/>
                <w:color w:val="000000"/>
                <w:sz w:val="20"/>
                <w:szCs w:val="20"/>
                <w:highlight w:val="yellow"/>
                <w:lang w:eastAsia="es-CR"/>
              </w:rPr>
            </w:pPr>
            <w:r w:rsidRPr="009A1BE7">
              <w:rPr>
                <w:rFonts w:ascii="Book Antiqua" w:eastAsia="Times New Roman" w:hAnsi="Book Antiqua" w:cs="Arial"/>
                <w:color w:val="000000"/>
                <w:sz w:val="20"/>
                <w:szCs w:val="20"/>
                <w:lang w:eastAsia="es-CR"/>
              </w:rPr>
              <w:t>De igual forma que la Dirección de Tecnología de la Información local de manera integral analice las posibles causas en cuanto a la migración de los datos</w:t>
            </w:r>
            <w:r>
              <w:rPr>
                <w:rFonts w:ascii="Book Antiqua" w:eastAsia="Times New Roman" w:hAnsi="Book Antiqua" w:cs="Arial"/>
                <w:color w:val="000000"/>
                <w:sz w:val="20"/>
                <w:szCs w:val="20"/>
                <w:lang w:eastAsia="es-CR"/>
              </w:rPr>
              <w:t xml:space="preserve"> del Sistema SSC a SDGJ y de existir problemas en la itineración de casos se solvente dicha inconsistencia</w:t>
            </w:r>
            <w:r>
              <w:rPr>
                <w:rFonts w:ascii="Book Antiqua" w:eastAsia="Times New Roman" w:hAnsi="Book Antiqua" w:cs="Arial"/>
                <w:color w:val="000000"/>
                <w:sz w:val="20"/>
                <w:szCs w:val="20"/>
                <w:highlight w:val="yellow"/>
                <w:lang w:eastAsia="es-CR"/>
              </w:rPr>
              <w:t xml:space="preserve"> </w:t>
            </w:r>
          </w:p>
        </w:tc>
        <w:tc>
          <w:tcPr>
            <w:tcW w:w="980" w:type="pct"/>
            <w:shd w:val="clear" w:color="auto" w:fill="auto"/>
            <w:vAlign w:val="center"/>
          </w:tcPr>
          <w:p w14:paraId="53D37639" w14:textId="77777777" w:rsidR="00D074CB" w:rsidRPr="00D074CB" w:rsidRDefault="00D074CB" w:rsidP="00D074CB">
            <w:pPr>
              <w:spacing w:before="0" w:after="0" w:line="240" w:lineRule="auto"/>
              <w:ind w:left="0"/>
              <w:rPr>
                <w:rFonts w:ascii="Book Antiqua" w:eastAsia="Times New Roman" w:hAnsi="Book Antiqua" w:cs="Arial"/>
                <w:color w:val="000000"/>
                <w:sz w:val="20"/>
                <w:szCs w:val="20"/>
                <w:lang w:eastAsia="es-CR"/>
              </w:rPr>
            </w:pPr>
            <w:r w:rsidRPr="00D074CB">
              <w:rPr>
                <w:rFonts w:ascii="Book Antiqua" w:eastAsia="Times New Roman" w:hAnsi="Book Antiqua" w:cs="Arial"/>
                <w:color w:val="000000"/>
                <w:sz w:val="20"/>
                <w:szCs w:val="20"/>
                <w:lang w:eastAsia="es-CR"/>
              </w:rPr>
              <w:t>Minimizar el riesgo de desactualización de los sistemas de información para evitar la ausencia de información para la toma de decisiones oportuna.</w:t>
            </w:r>
          </w:p>
          <w:p w14:paraId="726B49BD" w14:textId="77777777" w:rsidR="00D074CB" w:rsidRPr="00D074CB" w:rsidRDefault="00D074CB" w:rsidP="00D074CB">
            <w:pPr>
              <w:spacing w:before="0" w:after="0" w:line="240" w:lineRule="auto"/>
              <w:ind w:left="0"/>
              <w:rPr>
                <w:rFonts w:ascii="Book Antiqua" w:eastAsia="Times New Roman" w:hAnsi="Book Antiqua" w:cs="Arial"/>
                <w:color w:val="000000"/>
                <w:sz w:val="20"/>
                <w:szCs w:val="20"/>
                <w:lang w:eastAsia="es-CR"/>
              </w:rPr>
            </w:pPr>
          </w:p>
          <w:p w14:paraId="4F6D0961" w14:textId="1908DE74" w:rsidR="00AA66D5" w:rsidRDefault="00D074CB" w:rsidP="00D074CB">
            <w:pPr>
              <w:spacing w:before="0" w:after="0" w:line="240" w:lineRule="auto"/>
              <w:ind w:left="0"/>
              <w:rPr>
                <w:rFonts w:ascii="Book Antiqua" w:eastAsia="Times New Roman" w:hAnsi="Book Antiqua" w:cs="Arial"/>
                <w:color w:val="000000"/>
                <w:sz w:val="20"/>
                <w:szCs w:val="20"/>
                <w:lang w:eastAsia="es-CR"/>
              </w:rPr>
            </w:pPr>
            <w:r w:rsidRPr="00D074CB">
              <w:rPr>
                <w:rFonts w:ascii="Book Antiqua" w:eastAsia="Times New Roman" w:hAnsi="Book Antiqua" w:cs="Arial"/>
                <w:color w:val="000000"/>
                <w:sz w:val="20"/>
                <w:szCs w:val="20"/>
                <w:lang w:eastAsia="es-CR"/>
              </w:rPr>
              <w:t>Cumplir con disposiciones de la circular 160-2016 respecto a la obligación del personal judicial de mantener actualizado el Rediseño del Sistema de Apoyo a la Toma de Decisiones del Poder Judicial.</w:t>
            </w:r>
          </w:p>
          <w:p w14:paraId="044ABB8C" w14:textId="77777777" w:rsidR="00D074CB" w:rsidRPr="009A15F5" w:rsidRDefault="00D074CB" w:rsidP="00D074CB">
            <w:pPr>
              <w:spacing w:before="0" w:after="0" w:line="240" w:lineRule="auto"/>
              <w:ind w:left="0"/>
              <w:rPr>
                <w:rFonts w:ascii="Book Antiqua" w:eastAsia="Times New Roman" w:hAnsi="Book Antiqua" w:cs="Arial"/>
                <w:color w:val="000000"/>
                <w:sz w:val="20"/>
                <w:szCs w:val="20"/>
                <w:lang w:eastAsia="es-CR"/>
              </w:rPr>
            </w:pPr>
          </w:p>
          <w:p w14:paraId="250D9F76" w14:textId="77777777" w:rsidR="00AA66D5" w:rsidRDefault="00AA66D5" w:rsidP="00AA66D5">
            <w:pPr>
              <w:spacing w:before="0" w:after="0" w:line="240" w:lineRule="auto"/>
              <w:ind w:left="0"/>
              <w:rPr>
                <w:rFonts w:ascii="Book Antiqua" w:eastAsia="Times New Roman" w:hAnsi="Book Antiqua" w:cs="Arial"/>
                <w:color w:val="000000"/>
                <w:sz w:val="20"/>
                <w:szCs w:val="20"/>
                <w:lang w:eastAsia="es-CR"/>
              </w:rPr>
            </w:pPr>
            <w:r w:rsidRPr="009A15F5">
              <w:rPr>
                <w:rFonts w:ascii="Book Antiqua" w:eastAsia="Times New Roman" w:hAnsi="Book Antiqua" w:cs="Arial"/>
                <w:color w:val="000000"/>
                <w:sz w:val="20"/>
                <w:szCs w:val="20"/>
                <w:lang w:eastAsia="es-CR"/>
              </w:rPr>
              <w:t>Evitar devoluciones de casos por información incompleta.</w:t>
            </w:r>
          </w:p>
          <w:p w14:paraId="16AB47D0" w14:textId="77777777" w:rsidR="009A1BE7" w:rsidRDefault="009A1BE7" w:rsidP="00AA66D5">
            <w:pPr>
              <w:spacing w:before="0" w:after="0" w:line="240" w:lineRule="auto"/>
              <w:ind w:left="0"/>
              <w:rPr>
                <w:rFonts w:ascii="Book Antiqua" w:eastAsia="Times New Roman" w:hAnsi="Book Antiqua" w:cs="Arial"/>
                <w:color w:val="000000"/>
                <w:sz w:val="20"/>
                <w:szCs w:val="20"/>
                <w:highlight w:val="yellow"/>
                <w:lang w:eastAsia="es-CR"/>
              </w:rPr>
            </w:pPr>
          </w:p>
          <w:p w14:paraId="43EEB727" w14:textId="77777777" w:rsidR="009A1BE7" w:rsidRPr="009A15F5" w:rsidRDefault="009A1BE7" w:rsidP="00AA66D5">
            <w:pPr>
              <w:spacing w:before="0" w:after="0" w:line="240" w:lineRule="auto"/>
              <w:ind w:left="0"/>
              <w:rPr>
                <w:rFonts w:ascii="Book Antiqua" w:eastAsia="Times New Roman" w:hAnsi="Book Antiqua" w:cs="Arial"/>
                <w:color w:val="000000"/>
                <w:sz w:val="20"/>
                <w:szCs w:val="20"/>
                <w:highlight w:val="yellow"/>
                <w:lang w:eastAsia="es-CR"/>
              </w:rPr>
            </w:pPr>
          </w:p>
        </w:tc>
        <w:tc>
          <w:tcPr>
            <w:tcW w:w="515" w:type="pct"/>
            <w:shd w:val="clear" w:color="auto" w:fill="auto"/>
            <w:noWrap/>
            <w:vAlign w:val="center"/>
          </w:tcPr>
          <w:p w14:paraId="4FF99011" w14:textId="32259379" w:rsidR="00024CD2" w:rsidRDefault="00024CD2" w:rsidP="00024CD2">
            <w:pPr>
              <w:tabs>
                <w:tab w:val="left" w:pos="3146"/>
              </w:tabs>
              <w:spacing w:after="0" w:line="240" w:lineRule="auto"/>
              <w:ind w:left="0"/>
              <w:rPr>
                <w:rFonts w:ascii="Book Antiqua" w:eastAsia="Times New Roman" w:hAnsi="Book Antiqua" w:cs="Arial"/>
                <w:color w:val="000000"/>
                <w:sz w:val="20"/>
                <w:szCs w:val="20"/>
                <w:lang w:eastAsia="es-CR"/>
              </w:rPr>
            </w:pPr>
            <w:r w:rsidRPr="00024CD2">
              <w:rPr>
                <w:rFonts w:ascii="Book Antiqua" w:eastAsia="Times New Roman" w:hAnsi="Book Antiqua" w:cs="Arial"/>
                <w:color w:val="000000"/>
                <w:sz w:val="20"/>
                <w:szCs w:val="20"/>
                <w:lang w:eastAsia="es-CR"/>
              </w:rPr>
              <w:t xml:space="preserve">Equipo de Mejora. </w:t>
            </w:r>
          </w:p>
          <w:p w14:paraId="669752C2" w14:textId="77777777" w:rsidR="00024CD2" w:rsidRPr="00024CD2" w:rsidRDefault="00024CD2" w:rsidP="00024CD2">
            <w:pPr>
              <w:tabs>
                <w:tab w:val="left" w:pos="3146"/>
              </w:tabs>
              <w:spacing w:after="0" w:line="240" w:lineRule="auto"/>
              <w:ind w:left="0"/>
              <w:rPr>
                <w:rFonts w:ascii="Book Antiqua" w:eastAsia="Times New Roman" w:hAnsi="Book Antiqua" w:cs="Arial"/>
                <w:color w:val="000000"/>
                <w:sz w:val="20"/>
                <w:szCs w:val="20"/>
                <w:lang w:eastAsia="es-CR"/>
              </w:rPr>
            </w:pPr>
          </w:p>
          <w:p w14:paraId="37F51CAC" w14:textId="39D8CE8E" w:rsidR="00AA66D5" w:rsidRDefault="00024CD2" w:rsidP="00024CD2">
            <w:pPr>
              <w:spacing w:before="0" w:after="0" w:line="240" w:lineRule="auto"/>
              <w:ind w:left="0"/>
              <w:rPr>
                <w:rFonts w:ascii="Book Antiqua" w:eastAsia="Times New Roman" w:hAnsi="Book Antiqua" w:cs="Arial"/>
                <w:color w:val="000000"/>
                <w:sz w:val="20"/>
                <w:szCs w:val="20"/>
                <w:lang w:eastAsia="es-CR"/>
              </w:rPr>
            </w:pPr>
            <w:r w:rsidRPr="00024CD2">
              <w:rPr>
                <w:rFonts w:ascii="Book Antiqua" w:eastAsia="Times New Roman" w:hAnsi="Book Antiqua" w:cs="Arial"/>
                <w:color w:val="000000"/>
                <w:sz w:val="20"/>
                <w:szCs w:val="20"/>
                <w:lang w:eastAsia="es-CR"/>
              </w:rPr>
              <w:t>Fiscala Coordinadora del Proyecto de Mejora Integral del Proceso Penal</w:t>
            </w:r>
          </w:p>
          <w:p w14:paraId="5159D397" w14:textId="77777777" w:rsidR="009A1BE7" w:rsidRDefault="009A1BE7" w:rsidP="00AA66D5">
            <w:pPr>
              <w:spacing w:before="0" w:after="0" w:line="240" w:lineRule="auto"/>
              <w:ind w:left="0"/>
              <w:rPr>
                <w:rFonts w:ascii="Book Antiqua" w:eastAsia="Times New Roman" w:hAnsi="Book Antiqua" w:cs="Arial"/>
                <w:color w:val="000000"/>
                <w:sz w:val="20"/>
                <w:szCs w:val="20"/>
                <w:highlight w:val="yellow"/>
                <w:lang w:eastAsia="es-CR"/>
              </w:rPr>
            </w:pPr>
          </w:p>
          <w:p w14:paraId="7E173147" w14:textId="4D78E4B1" w:rsidR="009A1BE7" w:rsidRPr="009A15F5" w:rsidRDefault="009A1BE7" w:rsidP="00AA66D5">
            <w:pPr>
              <w:spacing w:before="0" w:after="0" w:line="240" w:lineRule="auto"/>
              <w:ind w:left="0"/>
              <w:rPr>
                <w:rFonts w:ascii="Book Antiqua" w:eastAsia="Times New Roman" w:hAnsi="Book Antiqua" w:cs="Arial"/>
                <w:color w:val="000000"/>
                <w:sz w:val="20"/>
                <w:szCs w:val="20"/>
                <w:highlight w:val="yellow"/>
                <w:lang w:eastAsia="es-CR"/>
              </w:rPr>
            </w:pPr>
            <w:r w:rsidRPr="009A1BE7">
              <w:rPr>
                <w:rFonts w:ascii="Book Antiqua" w:eastAsia="Times New Roman" w:hAnsi="Book Antiqua" w:cs="Arial"/>
                <w:color w:val="000000"/>
                <w:sz w:val="20"/>
                <w:szCs w:val="20"/>
                <w:lang w:eastAsia="es-CR"/>
              </w:rPr>
              <w:t xml:space="preserve">Dirección de Tecnología de la Información </w:t>
            </w:r>
          </w:p>
        </w:tc>
      </w:tr>
      <w:tr w:rsidR="00B8632D" w:rsidRPr="009A15F5" w14:paraId="415B42A8" w14:textId="77777777" w:rsidTr="00060F46">
        <w:trPr>
          <w:trHeight w:val="2454"/>
        </w:trPr>
        <w:tc>
          <w:tcPr>
            <w:tcW w:w="669" w:type="pct"/>
            <w:shd w:val="clear" w:color="auto" w:fill="auto"/>
            <w:vAlign w:val="center"/>
          </w:tcPr>
          <w:p w14:paraId="619CC805" w14:textId="061BFE38" w:rsidR="00B8632D" w:rsidRPr="00FE5D24" w:rsidRDefault="00B8632D" w:rsidP="00AA66D5">
            <w:pPr>
              <w:spacing w:before="0" w:after="0" w:line="240" w:lineRule="auto"/>
              <w:ind w:left="0"/>
              <w:rPr>
                <w:rFonts w:ascii="Book Antiqua" w:eastAsia="Times New Roman" w:hAnsi="Book Antiqua" w:cs="Arial"/>
                <w:b/>
                <w:bCs/>
                <w:sz w:val="20"/>
                <w:szCs w:val="20"/>
                <w:lang w:eastAsia="es-CR"/>
              </w:rPr>
            </w:pPr>
            <w:r w:rsidRPr="00793AD3">
              <w:rPr>
                <w:rFonts w:ascii="Book Antiqua" w:eastAsia="Times New Roman" w:hAnsi="Book Antiqua" w:cs="Arial"/>
                <w:b/>
                <w:bCs/>
                <w:sz w:val="20"/>
                <w:szCs w:val="20"/>
                <w:lang w:eastAsia="es-CR"/>
              </w:rPr>
              <w:lastRenderedPageBreak/>
              <w:t>Utilización completa y correcta del Sistema de Seguimiento de Casos (SSC).</w:t>
            </w:r>
          </w:p>
        </w:tc>
        <w:tc>
          <w:tcPr>
            <w:tcW w:w="1340" w:type="pct"/>
            <w:shd w:val="clear" w:color="auto" w:fill="auto"/>
            <w:vAlign w:val="center"/>
          </w:tcPr>
          <w:p w14:paraId="0BA9C3D7" w14:textId="02EBA1C7" w:rsidR="00B8632D" w:rsidRDefault="00D02926" w:rsidP="00B8632D">
            <w:pPr>
              <w:spacing w:before="0" w:after="0" w:line="240" w:lineRule="auto"/>
              <w:ind w:left="0"/>
              <w:rPr>
                <w:rFonts w:ascii="Book Antiqua" w:eastAsia="Times New Roman" w:hAnsi="Book Antiqua" w:cs="Arial"/>
                <w:color w:val="000000"/>
                <w:sz w:val="20"/>
                <w:szCs w:val="20"/>
                <w:lang w:val="es-MX" w:eastAsia="es-CR"/>
              </w:rPr>
            </w:pPr>
            <w:r w:rsidRPr="00D02926">
              <w:rPr>
                <w:rFonts w:ascii="Book Antiqua" w:eastAsia="Times New Roman" w:hAnsi="Book Antiqua" w:cs="Arial"/>
                <w:color w:val="000000"/>
                <w:sz w:val="20"/>
                <w:szCs w:val="20"/>
                <w:lang w:eastAsia="es-CR"/>
              </w:rPr>
              <w:t xml:space="preserve">Se omite información de registro, lo cual provoca que las estadísticas que se mantienen sean discrepantes sobre las cargas de trabajo de la oficina, además esto impide que, el sistema pueda brindar algunas de sus bondades como: alertas de Medidas Cautelares, Diligencias, Prisiones Preventivas, Evidencias, </w:t>
            </w:r>
            <w:r>
              <w:rPr>
                <w:rFonts w:ascii="Book Antiqua" w:eastAsia="Times New Roman" w:hAnsi="Book Antiqua" w:cs="Arial"/>
                <w:color w:val="000000"/>
                <w:sz w:val="20"/>
                <w:szCs w:val="20"/>
                <w:lang w:eastAsia="es-CR"/>
              </w:rPr>
              <w:t>Solicitudes de persona d</w:t>
            </w:r>
            <w:r w:rsidRPr="00D02926">
              <w:rPr>
                <w:rFonts w:ascii="Book Antiqua" w:eastAsia="Times New Roman" w:hAnsi="Book Antiqua" w:cs="Arial"/>
                <w:color w:val="000000"/>
                <w:sz w:val="20"/>
                <w:szCs w:val="20"/>
                <w:lang w:eastAsia="es-CR"/>
              </w:rPr>
              <w:t>efens</w:t>
            </w:r>
            <w:r>
              <w:rPr>
                <w:rFonts w:ascii="Book Antiqua" w:eastAsia="Times New Roman" w:hAnsi="Book Antiqua" w:cs="Arial"/>
                <w:color w:val="000000"/>
                <w:sz w:val="20"/>
                <w:szCs w:val="20"/>
                <w:lang w:eastAsia="es-CR"/>
              </w:rPr>
              <w:t>or</w:t>
            </w:r>
            <w:r w:rsidRPr="00D02926">
              <w:rPr>
                <w:rFonts w:ascii="Book Antiqua" w:eastAsia="Times New Roman" w:hAnsi="Book Antiqua" w:cs="Arial"/>
                <w:color w:val="000000"/>
                <w:sz w:val="20"/>
                <w:szCs w:val="20"/>
                <w:lang w:eastAsia="es-CR"/>
              </w:rPr>
              <w:t xml:space="preserve">a </w:t>
            </w:r>
            <w:r>
              <w:rPr>
                <w:rFonts w:ascii="Book Antiqua" w:eastAsia="Times New Roman" w:hAnsi="Book Antiqua" w:cs="Arial"/>
                <w:color w:val="000000"/>
                <w:sz w:val="20"/>
                <w:szCs w:val="20"/>
                <w:lang w:eastAsia="es-CR"/>
              </w:rPr>
              <w:t>p</w:t>
            </w:r>
            <w:r w:rsidRPr="00D02926">
              <w:rPr>
                <w:rFonts w:ascii="Book Antiqua" w:eastAsia="Times New Roman" w:hAnsi="Book Antiqua" w:cs="Arial"/>
                <w:color w:val="000000"/>
                <w:sz w:val="20"/>
                <w:szCs w:val="20"/>
                <w:lang w:eastAsia="es-CR"/>
              </w:rPr>
              <w:t>ública y otros</w:t>
            </w:r>
            <w:r w:rsidR="008D6B57" w:rsidRPr="00D02926">
              <w:rPr>
                <w:rFonts w:ascii="Book Antiqua" w:eastAsia="Times New Roman" w:hAnsi="Book Antiqua" w:cs="Arial"/>
                <w:color w:val="000000"/>
                <w:sz w:val="20"/>
                <w:szCs w:val="20"/>
                <w:lang w:eastAsia="es-CR"/>
              </w:rPr>
              <w:t>).</w:t>
            </w:r>
          </w:p>
          <w:p w14:paraId="56B259EF" w14:textId="77777777" w:rsidR="00B8632D" w:rsidRPr="00B8632D" w:rsidRDefault="00B8632D" w:rsidP="00AA66D5">
            <w:pPr>
              <w:spacing w:before="0" w:after="0" w:line="240" w:lineRule="auto"/>
              <w:ind w:left="0"/>
              <w:rPr>
                <w:rFonts w:ascii="Book Antiqua" w:eastAsia="Times New Roman" w:hAnsi="Book Antiqua" w:cs="Arial"/>
                <w:color w:val="000000"/>
                <w:sz w:val="20"/>
                <w:szCs w:val="20"/>
                <w:lang w:val="es-MX" w:eastAsia="es-CR"/>
              </w:rPr>
            </w:pPr>
          </w:p>
        </w:tc>
        <w:tc>
          <w:tcPr>
            <w:tcW w:w="1496" w:type="pct"/>
            <w:shd w:val="clear" w:color="auto" w:fill="auto"/>
            <w:vAlign w:val="center"/>
          </w:tcPr>
          <w:p w14:paraId="0358F7CD" w14:textId="62328EB5" w:rsidR="00B8632D" w:rsidRDefault="00B8632D" w:rsidP="00B8632D">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 xml:space="preserve">Utilizar todas las herramientas y bondades que ofrece el respectivo Sistema de </w:t>
            </w:r>
            <w:r w:rsidR="00971BD0">
              <w:rPr>
                <w:rFonts w:ascii="Book Antiqua" w:eastAsia="Times New Roman" w:hAnsi="Book Antiqua" w:cs="Arial"/>
                <w:color w:val="000000"/>
                <w:sz w:val="20"/>
                <w:szCs w:val="20"/>
                <w:lang w:eastAsia="es-CR"/>
              </w:rPr>
              <w:t xml:space="preserve">Seguimiento de Casos </w:t>
            </w:r>
            <w:r>
              <w:rPr>
                <w:rFonts w:ascii="Book Antiqua" w:eastAsia="Times New Roman" w:hAnsi="Book Antiqua" w:cs="Arial"/>
                <w:color w:val="000000"/>
                <w:sz w:val="20"/>
                <w:szCs w:val="20"/>
                <w:lang w:eastAsia="es-CR"/>
              </w:rPr>
              <w:t>a efecto de tener un control mediante el sistema de alertas.</w:t>
            </w:r>
          </w:p>
          <w:p w14:paraId="48999CDB" w14:textId="48235500" w:rsidR="008246E8" w:rsidRDefault="008246E8" w:rsidP="00B8632D">
            <w:pPr>
              <w:spacing w:before="0" w:after="0" w:line="240" w:lineRule="auto"/>
              <w:ind w:left="0"/>
              <w:rPr>
                <w:rFonts w:ascii="Book Antiqua" w:eastAsia="Times New Roman" w:hAnsi="Book Antiqua" w:cs="Arial"/>
                <w:color w:val="000000"/>
                <w:sz w:val="20"/>
                <w:szCs w:val="20"/>
                <w:lang w:eastAsia="es-CR"/>
              </w:rPr>
            </w:pPr>
          </w:p>
          <w:p w14:paraId="0E80B9DE" w14:textId="251038AC" w:rsidR="008246E8" w:rsidRDefault="008246E8" w:rsidP="00B8632D">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 xml:space="preserve">Llevar controles que permitan </w:t>
            </w:r>
            <w:r w:rsidRPr="008246E8">
              <w:rPr>
                <w:rFonts w:ascii="Book Antiqua" w:eastAsia="Times New Roman" w:hAnsi="Book Antiqua" w:cs="Arial"/>
                <w:color w:val="000000"/>
                <w:sz w:val="20"/>
                <w:szCs w:val="20"/>
                <w:lang w:eastAsia="es-CR"/>
              </w:rPr>
              <w:t>revis</w:t>
            </w:r>
            <w:r>
              <w:rPr>
                <w:rFonts w:ascii="Book Antiqua" w:eastAsia="Times New Roman" w:hAnsi="Book Antiqua" w:cs="Arial"/>
                <w:color w:val="000000"/>
                <w:sz w:val="20"/>
                <w:szCs w:val="20"/>
                <w:lang w:eastAsia="es-CR"/>
              </w:rPr>
              <w:t>ar</w:t>
            </w:r>
            <w:r w:rsidRPr="008246E8">
              <w:rPr>
                <w:rFonts w:ascii="Book Antiqua" w:eastAsia="Times New Roman" w:hAnsi="Book Antiqua" w:cs="Arial"/>
                <w:color w:val="000000"/>
                <w:sz w:val="20"/>
                <w:szCs w:val="20"/>
                <w:lang w:eastAsia="es-CR"/>
              </w:rPr>
              <w:t xml:space="preserve"> los plazos de prescripción de todos los asuntos en trámite, a fin de actualizar los sistemas y priorizar aquellos asuntos con términos más próximos de prescripción</w:t>
            </w:r>
            <w:r>
              <w:rPr>
                <w:rFonts w:ascii="Book Antiqua" w:eastAsia="Times New Roman" w:hAnsi="Book Antiqua" w:cs="Arial"/>
                <w:color w:val="000000"/>
                <w:sz w:val="20"/>
                <w:szCs w:val="20"/>
                <w:lang w:eastAsia="es-CR"/>
              </w:rPr>
              <w:t xml:space="preserve"> y realizar las labores que correspondan para cada caso en particular</w:t>
            </w:r>
            <w:r w:rsidR="00A960C2">
              <w:rPr>
                <w:rFonts w:ascii="Book Antiqua" w:eastAsia="Times New Roman" w:hAnsi="Book Antiqua" w:cs="Arial"/>
                <w:color w:val="000000"/>
                <w:sz w:val="20"/>
                <w:szCs w:val="20"/>
                <w:lang w:eastAsia="es-CR"/>
              </w:rPr>
              <w:t>, de acuerdo con la obligatoriedad establecida a</w:t>
            </w:r>
            <w:r w:rsidR="00A960C2" w:rsidRPr="00A960C2">
              <w:rPr>
                <w:rFonts w:ascii="Book Antiqua" w:eastAsia="Times New Roman" w:hAnsi="Book Antiqua" w:cs="Arial"/>
                <w:color w:val="000000"/>
                <w:sz w:val="20"/>
                <w:szCs w:val="20"/>
                <w:lang w:eastAsia="es-CR"/>
              </w:rPr>
              <w:t>l cumplimiento de las disposiciones administrativas internas del Ministerio Público relacionadas</w:t>
            </w:r>
            <w:r w:rsidR="00724BAE">
              <w:rPr>
                <w:rFonts w:ascii="Book Antiqua" w:eastAsia="Times New Roman" w:hAnsi="Book Antiqua" w:cs="Arial"/>
                <w:color w:val="000000"/>
                <w:sz w:val="20"/>
                <w:szCs w:val="20"/>
                <w:lang w:eastAsia="es-CR"/>
              </w:rPr>
              <w:t xml:space="preserve"> </w:t>
            </w:r>
            <w:r w:rsidR="00724BAE" w:rsidRPr="00724BAE">
              <w:rPr>
                <w:rFonts w:ascii="Book Antiqua" w:eastAsia="Times New Roman" w:hAnsi="Book Antiqua" w:cs="Arial"/>
                <w:color w:val="000000"/>
                <w:sz w:val="20"/>
                <w:szCs w:val="20"/>
                <w:lang w:eastAsia="es-CR"/>
              </w:rPr>
              <w:t>al control sobre vencimientos de medidas cautelares de prisión preventiva y las solicitudes de prórroga con antelación suficiente, la Fiscalía General de la República ha emitido las circulares: 09-98, 38-99, 24-2000, 18-2005, 23-2005, 20-2006 y 10-2007</w:t>
            </w:r>
            <w:r>
              <w:rPr>
                <w:rFonts w:ascii="Book Antiqua" w:eastAsia="Times New Roman" w:hAnsi="Book Antiqua" w:cs="Arial"/>
                <w:color w:val="000000"/>
                <w:sz w:val="20"/>
                <w:szCs w:val="20"/>
                <w:lang w:eastAsia="es-CR"/>
              </w:rPr>
              <w:t>.</w:t>
            </w:r>
          </w:p>
          <w:p w14:paraId="584F3DAF" w14:textId="72FE46FA" w:rsidR="00D02926" w:rsidRDefault="00D02926" w:rsidP="00B8632D">
            <w:pPr>
              <w:spacing w:before="0" w:after="0" w:line="240" w:lineRule="auto"/>
              <w:ind w:left="0"/>
              <w:rPr>
                <w:rFonts w:ascii="Book Antiqua" w:eastAsia="Times New Roman" w:hAnsi="Book Antiqua" w:cs="Arial"/>
                <w:color w:val="000000"/>
                <w:sz w:val="20"/>
                <w:szCs w:val="20"/>
                <w:lang w:eastAsia="es-CR"/>
              </w:rPr>
            </w:pPr>
          </w:p>
          <w:p w14:paraId="33EA90C3" w14:textId="5219B3B9" w:rsidR="00D02926" w:rsidRPr="00FE5D24" w:rsidRDefault="00D02926" w:rsidP="00D02926">
            <w:pPr>
              <w:spacing w:before="0" w:after="0" w:line="240" w:lineRule="auto"/>
              <w:ind w:left="0"/>
              <w:rPr>
                <w:rFonts w:ascii="Book Antiqua" w:eastAsia="Times New Roman" w:hAnsi="Book Antiqua" w:cs="Arial"/>
                <w:color w:val="000000"/>
                <w:sz w:val="20"/>
                <w:szCs w:val="20"/>
                <w:lang w:eastAsia="es-CR"/>
              </w:rPr>
            </w:pPr>
            <w:r w:rsidRPr="00FE5D24">
              <w:rPr>
                <w:rFonts w:ascii="Book Antiqua" w:eastAsia="Times New Roman" w:hAnsi="Book Antiqua" w:cs="Arial"/>
                <w:color w:val="000000"/>
                <w:sz w:val="20"/>
                <w:szCs w:val="20"/>
                <w:lang w:eastAsia="es-CR"/>
              </w:rPr>
              <w:t xml:space="preserve">Realizar todas las solicitudes de Defensor o Defensora a través del Sistema de </w:t>
            </w:r>
            <w:r w:rsidR="00533592">
              <w:rPr>
                <w:rFonts w:ascii="Book Antiqua" w:eastAsia="Times New Roman" w:hAnsi="Book Antiqua" w:cs="Arial"/>
                <w:color w:val="000000"/>
                <w:sz w:val="20"/>
                <w:szCs w:val="20"/>
                <w:lang w:eastAsia="es-CR"/>
              </w:rPr>
              <w:t>Seguimiento de Casos</w:t>
            </w:r>
            <w:r w:rsidRPr="00FE5D24">
              <w:rPr>
                <w:rFonts w:ascii="Book Antiqua" w:eastAsia="Times New Roman" w:hAnsi="Book Antiqua" w:cs="Arial"/>
                <w:color w:val="000000"/>
                <w:sz w:val="20"/>
                <w:szCs w:val="20"/>
                <w:lang w:eastAsia="es-CR"/>
              </w:rPr>
              <w:t>.</w:t>
            </w:r>
          </w:p>
          <w:p w14:paraId="48C04622" w14:textId="77777777" w:rsidR="00D02926" w:rsidRPr="00FE5D24" w:rsidRDefault="00D02926" w:rsidP="00D02926">
            <w:pPr>
              <w:spacing w:before="0" w:after="0" w:line="240" w:lineRule="auto"/>
              <w:ind w:left="0"/>
              <w:rPr>
                <w:rFonts w:ascii="Book Antiqua" w:eastAsia="Times New Roman" w:hAnsi="Book Antiqua" w:cs="Arial"/>
                <w:color w:val="000000"/>
                <w:sz w:val="20"/>
                <w:szCs w:val="20"/>
                <w:lang w:eastAsia="es-CR"/>
              </w:rPr>
            </w:pPr>
          </w:p>
          <w:p w14:paraId="1FF5CDF2" w14:textId="134F5029" w:rsidR="00D02926" w:rsidRPr="00793AD3" w:rsidRDefault="00D02926" w:rsidP="00D02926">
            <w:pPr>
              <w:spacing w:before="0" w:after="0" w:line="240" w:lineRule="auto"/>
              <w:ind w:left="0"/>
              <w:rPr>
                <w:rFonts w:ascii="Book Antiqua" w:eastAsia="Times New Roman" w:hAnsi="Book Antiqua" w:cs="Arial"/>
                <w:color w:val="000000"/>
                <w:sz w:val="20"/>
                <w:szCs w:val="20"/>
                <w:lang w:eastAsia="es-CR"/>
              </w:rPr>
            </w:pPr>
            <w:r w:rsidRPr="00FE5D24">
              <w:rPr>
                <w:rFonts w:ascii="Book Antiqua" w:eastAsia="Times New Roman" w:hAnsi="Book Antiqua" w:cs="Arial"/>
                <w:color w:val="000000"/>
                <w:sz w:val="20"/>
                <w:szCs w:val="20"/>
                <w:lang w:eastAsia="es-CR"/>
              </w:rPr>
              <w:t xml:space="preserve">Brindar la capacitación requerida a todas las personas fiscales, a efecto de que </w:t>
            </w:r>
            <w:r w:rsidRPr="00FE5D24">
              <w:rPr>
                <w:rFonts w:ascii="Book Antiqua" w:eastAsia="Times New Roman" w:hAnsi="Book Antiqua" w:cs="Arial"/>
                <w:color w:val="000000"/>
                <w:sz w:val="20"/>
                <w:szCs w:val="20"/>
                <w:lang w:eastAsia="es-CR"/>
              </w:rPr>
              <w:lastRenderedPageBreak/>
              <w:t>puedan crear las carpetas y de ser requerido remitan vía sistema la solicitud a la Defensa Pública en el mismo momento en que se está atendiendo una causa en disponibilidad, ya que  para la Defensa Pública es esencial que se realice la solicitud de Defensora o Defensor por el sistema, ya que es el medio oficial para el control de los asuntos que se tramitan, así como también es requerido para la confección del apersonamiento y demás labores administrativas de la oficina</w:t>
            </w:r>
          </w:p>
          <w:p w14:paraId="1EC1211C" w14:textId="77777777" w:rsidR="00B8632D" w:rsidRDefault="00B8632D" w:rsidP="00AA66D5">
            <w:pPr>
              <w:spacing w:before="0" w:after="0" w:line="240" w:lineRule="auto"/>
              <w:ind w:left="0"/>
              <w:rPr>
                <w:rFonts w:ascii="Book Antiqua" w:eastAsia="Times New Roman" w:hAnsi="Book Antiqua" w:cs="Arial"/>
                <w:color w:val="000000"/>
                <w:sz w:val="20"/>
                <w:szCs w:val="20"/>
                <w:lang w:eastAsia="es-CR"/>
              </w:rPr>
            </w:pPr>
          </w:p>
          <w:p w14:paraId="133108CF" w14:textId="09605F75" w:rsidR="005B06B1" w:rsidRPr="00D074CB" w:rsidRDefault="005B06B1" w:rsidP="00020ACF">
            <w:pPr>
              <w:spacing w:before="0" w:after="0" w:line="240" w:lineRule="auto"/>
              <w:ind w:left="0"/>
              <w:rPr>
                <w:rFonts w:ascii="Book Antiqua" w:eastAsia="Times New Roman" w:hAnsi="Book Antiqua" w:cs="Arial"/>
                <w:color w:val="000000"/>
                <w:sz w:val="20"/>
                <w:szCs w:val="20"/>
                <w:lang w:eastAsia="es-CR"/>
              </w:rPr>
            </w:pPr>
            <w:r w:rsidRPr="005B06B1">
              <w:rPr>
                <w:rFonts w:ascii="Book Antiqua" w:eastAsia="Times New Roman" w:hAnsi="Book Antiqua" w:cs="Arial"/>
                <w:color w:val="000000"/>
                <w:sz w:val="20"/>
                <w:szCs w:val="20"/>
                <w:lang w:eastAsia="es-CR"/>
              </w:rPr>
              <w:t>De igual forma es importante el alimentar diaria y adecuadamente, los sistemas de información utilizados en la Fiscalía, de manera que se pueda obtener información veraz y oportuna de todos aquellos casos que se tramitan y posteriormente son remitidos al Juzgado Penal, de acuerdo con los “Lineamientos para Enviar y Recibir Expedientes” y el “</w:t>
            </w:r>
            <w:proofErr w:type="spellStart"/>
            <w:r w:rsidRPr="005B06B1">
              <w:rPr>
                <w:rFonts w:ascii="Book Antiqua" w:eastAsia="Times New Roman" w:hAnsi="Book Antiqua" w:cs="Arial"/>
                <w:color w:val="000000"/>
                <w:sz w:val="20"/>
                <w:szCs w:val="20"/>
                <w:lang w:eastAsia="es-CR"/>
              </w:rPr>
              <w:t>Check</w:t>
            </w:r>
            <w:proofErr w:type="spellEnd"/>
            <w:r w:rsidRPr="005B06B1">
              <w:rPr>
                <w:rFonts w:ascii="Book Antiqua" w:eastAsia="Times New Roman" w:hAnsi="Book Antiqua" w:cs="Arial"/>
                <w:color w:val="000000"/>
                <w:sz w:val="20"/>
                <w:szCs w:val="20"/>
                <w:lang w:eastAsia="es-CR"/>
              </w:rPr>
              <w:t xml:space="preserve"> </w:t>
            </w:r>
            <w:proofErr w:type="spellStart"/>
            <w:r w:rsidRPr="005B06B1">
              <w:rPr>
                <w:rFonts w:ascii="Book Antiqua" w:eastAsia="Times New Roman" w:hAnsi="Book Antiqua" w:cs="Arial"/>
                <w:color w:val="000000"/>
                <w:sz w:val="20"/>
                <w:szCs w:val="20"/>
                <w:lang w:eastAsia="es-CR"/>
              </w:rPr>
              <w:t>List</w:t>
            </w:r>
            <w:proofErr w:type="spellEnd"/>
            <w:r w:rsidRPr="005B06B1">
              <w:rPr>
                <w:rFonts w:ascii="Book Antiqua" w:eastAsia="Times New Roman" w:hAnsi="Book Antiqua" w:cs="Arial"/>
                <w:color w:val="000000"/>
                <w:sz w:val="20"/>
                <w:szCs w:val="20"/>
                <w:lang w:eastAsia="es-CR"/>
              </w:rPr>
              <w:t xml:space="preserve">” emitidos por la </w:t>
            </w:r>
            <w:r>
              <w:rPr>
                <w:rFonts w:ascii="Book Antiqua" w:eastAsia="Times New Roman" w:hAnsi="Book Antiqua" w:cs="Arial"/>
                <w:color w:val="000000"/>
                <w:sz w:val="20"/>
                <w:szCs w:val="20"/>
                <w:lang w:eastAsia="es-CR"/>
              </w:rPr>
              <w:t>Fiscalía General</w:t>
            </w:r>
            <w:r w:rsidR="00020ACF">
              <w:rPr>
                <w:rFonts w:ascii="Book Antiqua" w:eastAsia="Times New Roman" w:hAnsi="Book Antiqua" w:cs="Arial"/>
                <w:color w:val="000000"/>
                <w:sz w:val="20"/>
                <w:szCs w:val="20"/>
                <w:lang w:eastAsia="es-CR"/>
              </w:rPr>
              <w:t xml:space="preserve"> </w:t>
            </w:r>
            <w:r w:rsidR="00020ACF" w:rsidRPr="005B06B1">
              <w:rPr>
                <w:rFonts w:ascii="Book Antiqua" w:eastAsia="Times New Roman" w:hAnsi="Book Antiqua" w:cs="Arial"/>
                <w:color w:val="000000"/>
                <w:sz w:val="20"/>
                <w:szCs w:val="20"/>
                <w:lang w:eastAsia="es-CR"/>
              </w:rPr>
              <w:t xml:space="preserve">(Anexo </w:t>
            </w:r>
            <w:r w:rsidR="00020ACF">
              <w:rPr>
                <w:rFonts w:ascii="Book Antiqua" w:eastAsia="Times New Roman" w:hAnsi="Book Antiqua" w:cs="Arial"/>
                <w:color w:val="000000"/>
                <w:sz w:val="20"/>
                <w:szCs w:val="20"/>
                <w:lang w:eastAsia="es-CR"/>
              </w:rPr>
              <w:t>7</w:t>
            </w:r>
            <w:r w:rsidR="00020ACF" w:rsidRPr="005B06B1">
              <w:rPr>
                <w:rFonts w:ascii="Book Antiqua" w:eastAsia="Times New Roman" w:hAnsi="Book Antiqua" w:cs="Arial"/>
                <w:color w:val="000000"/>
                <w:sz w:val="20"/>
                <w:szCs w:val="20"/>
                <w:lang w:eastAsia="es-CR"/>
              </w:rPr>
              <w:t>)</w:t>
            </w:r>
            <w:r w:rsidRPr="005B06B1">
              <w:rPr>
                <w:rFonts w:ascii="Book Antiqua" w:eastAsia="Times New Roman" w:hAnsi="Book Antiqua" w:cs="Arial"/>
                <w:color w:val="000000"/>
                <w:sz w:val="20"/>
                <w:szCs w:val="20"/>
                <w:lang w:eastAsia="es-CR"/>
              </w:rPr>
              <w:t>, así como</w:t>
            </w:r>
            <w:r>
              <w:rPr>
                <w:rFonts w:ascii="Book Antiqua" w:eastAsia="Times New Roman" w:hAnsi="Book Antiqua" w:cs="Arial"/>
                <w:color w:val="000000"/>
                <w:sz w:val="20"/>
                <w:szCs w:val="20"/>
                <w:lang w:eastAsia="es-CR"/>
              </w:rPr>
              <w:t>,</w:t>
            </w:r>
            <w:r w:rsidRPr="005B06B1">
              <w:rPr>
                <w:rFonts w:ascii="Book Antiqua" w:eastAsia="Times New Roman" w:hAnsi="Book Antiqua" w:cs="Arial"/>
                <w:color w:val="000000"/>
                <w:sz w:val="20"/>
                <w:szCs w:val="20"/>
                <w:lang w:eastAsia="es-CR"/>
              </w:rPr>
              <w:t xml:space="preserve"> de cumplir con las</w:t>
            </w:r>
            <w:r>
              <w:rPr>
                <w:rFonts w:ascii="Book Antiqua" w:eastAsia="Times New Roman" w:hAnsi="Book Antiqua" w:cs="Arial"/>
                <w:color w:val="000000"/>
                <w:sz w:val="20"/>
                <w:szCs w:val="20"/>
                <w:lang w:eastAsia="es-CR"/>
              </w:rPr>
              <w:t xml:space="preserve"> </w:t>
            </w:r>
            <w:r w:rsidRPr="005B06B1">
              <w:rPr>
                <w:rFonts w:ascii="Book Antiqua" w:eastAsia="Times New Roman" w:hAnsi="Book Antiqua" w:cs="Arial"/>
                <w:color w:val="000000"/>
                <w:sz w:val="20"/>
                <w:szCs w:val="20"/>
                <w:lang w:eastAsia="es-CR"/>
              </w:rPr>
              <w:t>circulares No. 87</w:t>
            </w:r>
            <w:r>
              <w:rPr>
                <w:rFonts w:ascii="Book Antiqua" w:eastAsia="Times New Roman" w:hAnsi="Book Antiqua" w:cs="Arial"/>
                <w:color w:val="000000"/>
                <w:sz w:val="20"/>
                <w:szCs w:val="20"/>
                <w:lang w:eastAsia="es-CR"/>
              </w:rPr>
              <w:t xml:space="preserve"> y</w:t>
            </w:r>
            <w:r w:rsidRPr="005B06B1">
              <w:rPr>
                <w:rFonts w:ascii="Book Antiqua" w:eastAsia="Times New Roman" w:hAnsi="Book Antiqua" w:cs="Arial"/>
                <w:color w:val="000000"/>
                <w:sz w:val="20"/>
                <w:szCs w:val="20"/>
                <w:lang w:eastAsia="es-CR"/>
              </w:rPr>
              <w:t xml:space="preserve"> 159-</w:t>
            </w:r>
            <w:r>
              <w:rPr>
                <w:rFonts w:ascii="Book Antiqua" w:eastAsia="Times New Roman" w:hAnsi="Book Antiqua" w:cs="Arial"/>
                <w:color w:val="000000"/>
                <w:sz w:val="20"/>
                <w:szCs w:val="20"/>
                <w:lang w:eastAsia="es-CR"/>
              </w:rPr>
              <w:t>20</w:t>
            </w:r>
            <w:r w:rsidRPr="005B06B1">
              <w:rPr>
                <w:rFonts w:ascii="Book Antiqua" w:eastAsia="Times New Roman" w:hAnsi="Book Antiqua" w:cs="Arial"/>
                <w:color w:val="000000"/>
                <w:sz w:val="20"/>
                <w:szCs w:val="20"/>
                <w:lang w:eastAsia="es-CR"/>
              </w:rPr>
              <w:t>15, 27</w:t>
            </w:r>
            <w:r w:rsidR="00020ACF">
              <w:rPr>
                <w:rFonts w:ascii="Book Antiqua" w:eastAsia="Times New Roman" w:hAnsi="Book Antiqua" w:cs="Arial"/>
                <w:color w:val="000000"/>
                <w:sz w:val="20"/>
                <w:szCs w:val="20"/>
                <w:lang w:eastAsia="es-CR"/>
              </w:rPr>
              <w:t xml:space="preserve"> –</w:t>
            </w:r>
            <w:r w:rsidRPr="005B06B1">
              <w:rPr>
                <w:rFonts w:ascii="Book Antiqua" w:eastAsia="Times New Roman" w:hAnsi="Book Antiqua" w:cs="Arial"/>
                <w:color w:val="000000"/>
                <w:sz w:val="20"/>
                <w:szCs w:val="20"/>
                <w:lang w:eastAsia="es-CR"/>
              </w:rPr>
              <w:t xml:space="preserve"> </w:t>
            </w:r>
            <w:r w:rsidR="00020ACF">
              <w:rPr>
                <w:rFonts w:ascii="Book Antiqua" w:eastAsia="Times New Roman" w:hAnsi="Book Antiqua" w:cs="Arial"/>
                <w:color w:val="000000"/>
                <w:sz w:val="20"/>
                <w:szCs w:val="20"/>
                <w:lang w:eastAsia="es-CR"/>
              </w:rPr>
              <w:t>28 y</w:t>
            </w:r>
            <w:r w:rsidRPr="005B06B1">
              <w:rPr>
                <w:rFonts w:ascii="Book Antiqua" w:eastAsia="Times New Roman" w:hAnsi="Book Antiqua" w:cs="Arial"/>
                <w:color w:val="000000"/>
                <w:sz w:val="20"/>
                <w:szCs w:val="20"/>
                <w:lang w:eastAsia="es-CR"/>
              </w:rPr>
              <w:t xml:space="preserve"> 160-</w:t>
            </w:r>
            <w:r w:rsidR="00020ACF">
              <w:rPr>
                <w:rFonts w:ascii="Book Antiqua" w:eastAsia="Times New Roman" w:hAnsi="Book Antiqua" w:cs="Arial"/>
                <w:color w:val="000000"/>
                <w:sz w:val="20"/>
                <w:szCs w:val="20"/>
                <w:lang w:eastAsia="es-CR"/>
              </w:rPr>
              <w:t>20</w:t>
            </w:r>
            <w:r w:rsidRPr="005B06B1">
              <w:rPr>
                <w:rFonts w:ascii="Book Antiqua" w:eastAsia="Times New Roman" w:hAnsi="Book Antiqua" w:cs="Arial"/>
                <w:color w:val="000000"/>
                <w:sz w:val="20"/>
                <w:szCs w:val="20"/>
                <w:lang w:eastAsia="es-CR"/>
              </w:rPr>
              <w:t>16, 89</w:t>
            </w:r>
            <w:r>
              <w:rPr>
                <w:rFonts w:ascii="Book Antiqua" w:eastAsia="Times New Roman" w:hAnsi="Book Antiqua" w:cs="Arial"/>
                <w:color w:val="000000"/>
                <w:sz w:val="20"/>
                <w:szCs w:val="20"/>
                <w:lang w:eastAsia="es-CR"/>
              </w:rPr>
              <w:t xml:space="preserve"> y</w:t>
            </w:r>
            <w:r w:rsidRPr="005B06B1">
              <w:rPr>
                <w:rFonts w:ascii="Book Antiqua" w:eastAsia="Times New Roman" w:hAnsi="Book Antiqua" w:cs="Arial"/>
                <w:color w:val="000000"/>
                <w:sz w:val="20"/>
                <w:szCs w:val="20"/>
                <w:lang w:eastAsia="es-CR"/>
              </w:rPr>
              <w:t xml:space="preserve"> 133-</w:t>
            </w:r>
            <w:r w:rsidR="00020ACF">
              <w:rPr>
                <w:rFonts w:ascii="Book Antiqua" w:eastAsia="Times New Roman" w:hAnsi="Book Antiqua" w:cs="Arial"/>
                <w:color w:val="000000"/>
                <w:sz w:val="20"/>
                <w:szCs w:val="20"/>
                <w:lang w:eastAsia="es-CR"/>
              </w:rPr>
              <w:t>20</w:t>
            </w:r>
            <w:r w:rsidRPr="005B06B1">
              <w:rPr>
                <w:rFonts w:ascii="Book Antiqua" w:eastAsia="Times New Roman" w:hAnsi="Book Antiqua" w:cs="Arial"/>
                <w:color w:val="000000"/>
                <w:sz w:val="20"/>
                <w:szCs w:val="20"/>
                <w:lang w:eastAsia="es-CR"/>
              </w:rPr>
              <w:t>18</w:t>
            </w:r>
            <w:r>
              <w:rPr>
                <w:rFonts w:ascii="Book Antiqua" w:eastAsia="Times New Roman" w:hAnsi="Book Antiqua" w:cs="Arial"/>
                <w:color w:val="000000"/>
                <w:sz w:val="20"/>
                <w:szCs w:val="20"/>
                <w:lang w:eastAsia="es-CR"/>
              </w:rPr>
              <w:t>, 15</w:t>
            </w:r>
            <w:r w:rsidRPr="005B06B1">
              <w:rPr>
                <w:rFonts w:ascii="Book Antiqua" w:eastAsia="Times New Roman" w:hAnsi="Book Antiqua" w:cs="Arial"/>
                <w:color w:val="000000"/>
                <w:sz w:val="20"/>
                <w:szCs w:val="20"/>
                <w:lang w:eastAsia="es-CR"/>
              </w:rPr>
              <w:t xml:space="preserve"> y 94-2019, referente a la obligación de mantener todos los registros actualizados.</w:t>
            </w:r>
          </w:p>
        </w:tc>
        <w:tc>
          <w:tcPr>
            <w:tcW w:w="980" w:type="pct"/>
            <w:shd w:val="clear" w:color="auto" w:fill="auto"/>
            <w:vAlign w:val="center"/>
          </w:tcPr>
          <w:p w14:paraId="706DF2A8" w14:textId="54FA03B5" w:rsidR="00B8632D" w:rsidRPr="00E34494" w:rsidRDefault="004F4B67" w:rsidP="00B8632D">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lastRenderedPageBreak/>
              <w:t>Cumplir</w:t>
            </w:r>
            <w:r w:rsidR="00D02926">
              <w:rPr>
                <w:rFonts w:ascii="Book Antiqua" w:eastAsia="Times New Roman" w:hAnsi="Book Antiqua" w:cs="Arial"/>
                <w:color w:val="000000"/>
                <w:sz w:val="20"/>
                <w:szCs w:val="20"/>
                <w:lang w:eastAsia="es-CR"/>
              </w:rPr>
              <w:t xml:space="preserve"> con las </w:t>
            </w:r>
            <w:r w:rsidR="00D02926" w:rsidRPr="00FE5D24">
              <w:rPr>
                <w:rFonts w:ascii="Book Antiqua" w:eastAsia="Times New Roman" w:hAnsi="Book Antiqua" w:cs="Arial"/>
                <w:color w:val="000000"/>
                <w:sz w:val="20"/>
                <w:szCs w:val="20"/>
                <w:lang w:eastAsia="es-CR"/>
              </w:rPr>
              <w:t>disposiciones de la circular 160-2016 respecto a la obligación del personal judicial de mantener actualizado</w:t>
            </w:r>
            <w:r w:rsidR="00D02926">
              <w:rPr>
                <w:rFonts w:ascii="Book Antiqua" w:eastAsia="Times New Roman" w:hAnsi="Book Antiqua" w:cs="Arial"/>
                <w:color w:val="000000"/>
                <w:sz w:val="20"/>
                <w:szCs w:val="20"/>
                <w:lang w:eastAsia="es-CR"/>
              </w:rPr>
              <w:t>s los sistemas y se</w:t>
            </w:r>
            <w:r w:rsidR="00D02926" w:rsidRPr="00FE5D24">
              <w:rPr>
                <w:rFonts w:ascii="Book Antiqua" w:eastAsia="Times New Roman" w:hAnsi="Book Antiqua" w:cs="Arial"/>
                <w:color w:val="000000"/>
                <w:sz w:val="20"/>
                <w:szCs w:val="20"/>
                <w:lang w:eastAsia="es-CR"/>
              </w:rPr>
              <w:t xml:space="preserve"> </w:t>
            </w:r>
            <w:r w:rsidR="00B8632D" w:rsidRPr="00E34494">
              <w:rPr>
                <w:rFonts w:ascii="Book Antiqua" w:eastAsia="Times New Roman" w:hAnsi="Book Antiqua" w:cs="Arial"/>
                <w:color w:val="000000"/>
                <w:sz w:val="20"/>
                <w:szCs w:val="20"/>
                <w:lang w:eastAsia="es-CR"/>
              </w:rPr>
              <w:t xml:space="preserve">minimice el riesgo de desactualización de </w:t>
            </w:r>
            <w:r w:rsidR="00D02926">
              <w:rPr>
                <w:rFonts w:ascii="Book Antiqua" w:eastAsia="Times New Roman" w:hAnsi="Book Antiqua" w:cs="Arial"/>
                <w:color w:val="000000"/>
                <w:sz w:val="20"/>
                <w:szCs w:val="20"/>
                <w:lang w:eastAsia="es-CR"/>
              </w:rPr>
              <w:t xml:space="preserve">la </w:t>
            </w:r>
            <w:r w:rsidR="00B8632D" w:rsidRPr="00E34494">
              <w:rPr>
                <w:rFonts w:ascii="Book Antiqua" w:eastAsia="Times New Roman" w:hAnsi="Book Antiqua" w:cs="Arial"/>
                <w:color w:val="000000"/>
                <w:sz w:val="20"/>
                <w:szCs w:val="20"/>
                <w:lang w:eastAsia="es-CR"/>
              </w:rPr>
              <w:t>información</w:t>
            </w:r>
            <w:r w:rsidR="00D02926">
              <w:rPr>
                <w:rFonts w:ascii="Book Antiqua" w:eastAsia="Times New Roman" w:hAnsi="Book Antiqua" w:cs="Arial"/>
                <w:color w:val="000000"/>
                <w:sz w:val="20"/>
                <w:szCs w:val="20"/>
                <w:lang w:eastAsia="es-CR"/>
              </w:rPr>
              <w:t xml:space="preserve"> que se registre para cada caso</w:t>
            </w:r>
            <w:r w:rsidR="00B8632D" w:rsidRPr="00E34494">
              <w:rPr>
                <w:rFonts w:ascii="Book Antiqua" w:eastAsia="Times New Roman" w:hAnsi="Book Antiqua" w:cs="Arial"/>
                <w:color w:val="000000"/>
                <w:sz w:val="20"/>
                <w:szCs w:val="20"/>
                <w:lang w:eastAsia="es-CR"/>
              </w:rPr>
              <w:t>, insumo valioso para la toma de decisiones</w:t>
            </w:r>
            <w:r w:rsidR="00D02926">
              <w:rPr>
                <w:rFonts w:ascii="Book Antiqua" w:eastAsia="Times New Roman" w:hAnsi="Book Antiqua" w:cs="Arial"/>
                <w:color w:val="000000"/>
                <w:sz w:val="20"/>
                <w:szCs w:val="20"/>
                <w:lang w:eastAsia="es-CR"/>
              </w:rPr>
              <w:t xml:space="preserve"> de la oficina</w:t>
            </w:r>
            <w:r w:rsidR="00B8632D" w:rsidRPr="00E34494">
              <w:rPr>
                <w:rFonts w:ascii="Book Antiqua" w:eastAsia="Times New Roman" w:hAnsi="Book Antiqua" w:cs="Arial"/>
                <w:color w:val="000000"/>
                <w:sz w:val="20"/>
                <w:szCs w:val="20"/>
                <w:lang w:eastAsia="es-CR"/>
              </w:rPr>
              <w:t>.</w:t>
            </w:r>
          </w:p>
          <w:p w14:paraId="45031450" w14:textId="77777777" w:rsidR="00B8632D" w:rsidRPr="00E34494" w:rsidRDefault="00B8632D" w:rsidP="00B8632D">
            <w:pPr>
              <w:spacing w:before="0" w:after="0" w:line="240" w:lineRule="auto"/>
              <w:ind w:left="0"/>
              <w:rPr>
                <w:rFonts w:ascii="Book Antiqua" w:eastAsia="Times New Roman" w:hAnsi="Book Antiqua" w:cs="Arial"/>
                <w:color w:val="000000"/>
                <w:sz w:val="20"/>
                <w:szCs w:val="20"/>
                <w:lang w:eastAsia="es-CR"/>
              </w:rPr>
            </w:pPr>
          </w:p>
          <w:p w14:paraId="222F0F84" w14:textId="77777777" w:rsidR="00B8632D" w:rsidRPr="00E34494" w:rsidRDefault="00B8632D" w:rsidP="00B8632D">
            <w:pPr>
              <w:spacing w:before="0" w:after="0" w:line="240" w:lineRule="auto"/>
              <w:ind w:left="0"/>
              <w:rPr>
                <w:rFonts w:ascii="Book Antiqua" w:eastAsia="Times New Roman" w:hAnsi="Book Antiqua" w:cs="Arial"/>
                <w:color w:val="000000"/>
                <w:sz w:val="20"/>
                <w:szCs w:val="20"/>
                <w:lang w:eastAsia="es-CR"/>
              </w:rPr>
            </w:pPr>
            <w:r w:rsidRPr="00E34494">
              <w:rPr>
                <w:rFonts w:ascii="Book Antiqua" w:eastAsia="Times New Roman" w:hAnsi="Book Antiqua" w:cs="Arial"/>
                <w:color w:val="000000"/>
                <w:sz w:val="20"/>
                <w:szCs w:val="20"/>
                <w:lang w:eastAsia="es-CR"/>
              </w:rPr>
              <w:t>Traslado de asuntos a otros despachos con la información completa y requerida.</w:t>
            </w:r>
          </w:p>
          <w:p w14:paraId="0272F540" w14:textId="77777777" w:rsidR="00B8632D" w:rsidRPr="00E34494" w:rsidRDefault="00B8632D" w:rsidP="00B8632D">
            <w:pPr>
              <w:spacing w:before="0" w:after="0" w:line="240" w:lineRule="auto"/>
              <w:ind w:left="0"/>
              <w:rPr>
                <w:rFonts w:ascii="Book Antiqua" w:eastAsia="Times New Roman" w:hAnsi="Book Antiqua" w:cs="Arial"/>
                <w:color w:val="000000"/>
                <w:sz w:val="20"/>
                <w:szCs w:val="20"/>
                <w:lang w:eastAsia="es-CR"/>
              </w:rPr>
            </w:pPr>
          </w:p>
          <w:p w14:paraId="0F3757DE" w14:textId="77777777" w:rsidR="00B8632D" w:rsidRPr="00E34494" w:rsidRDefault="00B8632D" w:rsidP="00B8632D">
            <w:pPr>
              <w:spacing w:before="0" w:after="0" w:line="240" w:lineRule="auto"/>
              <w:ind w:left="0"/>
              <w:rPr>
                <w:rFonts w:ascii="Book Antiqua" w:eastAsia="Times New Roman" w:hAnsi="Book Antiqua" w:cs="Arial"/>
                <w:color w:val="000000"/>
                <w:sz w:val="20"/>
                <w:szCs w:val="20"/>
                <w:lang w:eastAsia="es-CR"/>
              </w:rPr>
            </w:pPr>
            <w:r w:rsidRPr="00E34494">
              <w:rPr>
                <w:rFonts w:ascii="Book Antiqua" w:eastAsia="Times New Roman" w:hAnsi="Book Antiqua" w:cs="Arial"/>
                <w:color w:val="000000"/>
                <w:sz w:val="20"/>
                <w:szCs w:val="20"/>
                <w:lang w:eastAsia="es-CR"/>
              </w:rPr>
              <w:t>Mejor control de prescripciones vía sistema.</w:t>
            </w:r>
          </w:p>
          <w:p w14:paraId="59329B4B" w14:textId="77777777" w:rsidR="00B8632D" w:rsidRPr="00E34494" w:rsidRDefault="00B8632D" w:rsidP="00B8632D">
            <w:pPr>
              <w:spacing w:before="0" w:after="0" w:line="240" w:lineRule="auto"/>
              <w:ind w:left="0"/>
              <w:rPr>
                <w:rFonts w:ascii="Book Antiqua" w:eastAsia="Times New Roman" w:hAnsi="Book Antiqua" w:cs="Arial"/>
                <w:color w:val="000000"/>
                <w:sz w:val="20"/>
                <w:szCs w:val="20"/>
                <w:lang w:eastAsia="es-CR"/>
              </w:rPr>
            </w:pPr>
          </w:p>
          <w:p w14:paraId="057C6D35" w14:textId="2087B0BF" w:rsidR="00B8632D" w:rsidRDefault="00B8632D" w:rsidP="00B8632D">
            <w:pPr>
              <w:spacing w:before="0" w:after="0" w:line="240" w:lineRule="auto"/>
              <w:ind w:left="0"/>
              <w:rPr>
                <w:rFonts w:ascii="Book Antiqua" w:eastAsia="Times New Roman" w:hAnsi="Book Antiqua" w:cs="Arial"/>
                <w:color w:val="000000"/>
                <w:sz w:val="20"/>
                <w:szCs w:val="20"/>
                <w:lang w:eastAsia="es-CR"/>
              </w:rPr>
            </w:pPr>
            <w:r w:rsidRPr="00E34494">
              <w:rPr>
                <w:rFonts w:ascii="Book Antiqua" w:eastAsia="Times New Roman" w:hAnsi="Book Antiqua" w:cs="Arial"/>
                <w:color w:val="000000"/>
                <w:sz w:val="20"/>
                <w:szCs w:val="20"/>
                <w:lang w:eastAsia="es-CR"/>
              </w:rPr>
              <w:t>Generar información completa y correcta de los casos tramitados.</w:t>
            </w:r>
          </w:p>
          <w:p w14:paraId="10944A95" w14:textId="3014BC1C" w:rsidR="00D02926" w:rsidRDefault="00D02926" w:rsidP="00B8632D">
            <w:pPr>
              <w:spacing w:before="0" w:after="0" w:line="240" w:lineRule="auto"/>
              <w:ind w:left="0"/>
              <w:rPr>
                <w:rFonts w:ascii="Book Antiqua" w:eastAsia="Times New Roman" w:hAnsi="Book Antiqua" w:cs="Arial"/>
                <w:color w:val="000000"/>
                <w:sz w:val="20"/>
                <w:szCs w:val="20"/>
                <w:lang w:eastAsia="es-CR"/>
              </w:rPr>
            </w:pPr>
          </w:p>
          <w:p w14:paraId="4AE39F38" w14:textId="77777777" w:rsidR="00D02926" w:rsidRPr="00E34494" w:rsidRDefault="00D02926" w:rsidP="00D02926">
            <w:pPr>
              <w:spacing w:before="0" w:after="0" w:line="240" w:lineRule="auto"/>
              <w:ind w:left="0"/>
              <w:rPr>
                <w:rFonts w:ascii="Book Antiqua" w:eastAsia="Times New Roman" w:hAnsi="Book Antiqua" w:cs="Arial"/>
                <w:color w:val="000000"/>
                <w:sz w:val="20"/>
                <w:szCs w:val="20"/>
                <w:lang w:eastAsia="es-CR"/>
              </w:rPr>
            </w:pPr>
            <w:r w:rsidRPr="00FE5D24">
              <w:rPr>
                <w:rFonts w:ascii="Book Antiqua" w:eastAsia="Times New Roman" w:hAnsi="Book Antiqua" w:cs="Arial"/>
                <w:color w:val="000000"/>
                <w:sz w:val="20"/>
                <w:szCs w:val="20"/>
                <w:lang w:eastAsia="es-CR"/>
              </w:rPr>
              <w:t xml:space="preserve">Mejorar la comunicación con la Defensa Pública mediante la solicitud de </w:t>
            </w:r>
            <w:r w:rsidRPr="00FE5D24">
              <w:rPr>
                <w:rFonts w:ascii="Book Antiqua" w:eastAsia="Times New Roman" w:hAnsi="Book Antiqua" w:cs="Arial"/>
                <w:color w:val="000000"/>
                <w:sz w:val="20"/>
                <w:szCs w:val="20"/>
                <w:lang w:eastAsia="es-CR"/>
              </w:rPr>
              <w:lastRenderedPageBreak/>
              <w:t>Defensora o Defensor vía sistema</w:t>
            </w:r>
          </w:p>
          <w:p w14:paraId="7D1C7720" w14:textId="77777777" w:rsidR="00D02926" w:rsidRPr="00FE5D24" w:rsidRDefault="00D02926" w:rsidP="00D02926">
            <w:pPr>
              <w:spacing w:before="0" w:after="0" w:line="240" w:lineRule="auto"/>
              <w:ind w:left="0"/>
              <w:rPr>
                <w:rFonts w:ascii="Book Antiqua" w:eastAsia="Times New Roman" w:hAnsi="Book Antiqua" w:cs="Arial"/>
                <w:color w:val="000000"/>
                <w:sz w:val="20"/>
                <w:szCs w:val="20"/>
                <w:lang w:eastAsia="es-CR"/>
              </w:rPr>
            </w:pPr>
          </w:p>
          <w:p w14:paraId="481312F7" w14:textId="77777777" w:rsidR="00D02926" w:rsidRPr="00FE5D24" w:rsidRDefault="00D02926" w:rsidP="00D02926">
            <w:pPr>
              <w:spacing w:before="0" w:after="0" w:line="240" w:lineRule="auto"/>
              <w:ind w:left="0"/>
              <w:rPr>
                <w:rFonts w:ascii="Book Antiqua" w:eastAsia="Times New Roman" w:hAnsi="Book Antiqua" w:cs="Arial"/>
                <w:color w:val="000000"/>
                <w:sz w:val="20"/>
                <w:szCs w:val="20"/>
                <w:lang w:eastAsia="es-CR"/>
              </w:rPr>
            </w:pPr>
            <w:r w:rsidRPr="00FE5D24">
              <w:rPr>
                <w:rFonts w:ascii="Book Antiqua" w:eastAsia="Times New Roman" w:hAnsi="Book Antiqua" w:cs="Arial"/>
                <w:color w:val="000000"/>
                <w:sz w:val="20"/>
                <w:szCs w:val="20"/>
                <w:lang w:eastAsia="es-CR"/>
              </w:rPr>
              <w:t>Evitar recargo de funciones propias de fiscalas y fiscales en disponibilidad a las personas técnicas judiciales en jornada normal de trabajo.</w:t>
            </w:r>
          </w:p>
          <w:p w14:paraId="1ECB6FD0" w14:textId="77777777" w:rsidR="00D02926" w:rsidRPr="00FE5D24" w:rsidRDefault="00D02926" w:rsidP="00D02926">
            <w:pPr>
              <w:spacing w:before="0" w:after="0" w:line="240" w:lineRule="auto"/>
              <w:ind w:left="0"/>
              <w:rPr>
                <w:rFonts w:ascii="Book Antiqua" w:eastAsia="Times New Roman" w:hAnsi="Book Antiqua" w:cs="Arial"/>
                <w:color w:val="000000"/>
                <w:sz w:val="20"/>
                <w:szCs w:val="20"/>
                <w:lang w:eastAsia="es-CR"/>
              </w:rPr>
            </w:pPr>
          </w:p>
          <w:p w14:paraId="5B2B9EA7" w14:textId="77777777" w:rsidR="00B8632D" w:rsidRPr="00D074CB" w:rsidRDefault="00B8632D" w:rsidP="00D02926">
            <w:pPr>
              <w:spacing w:before="0" w:after="0" w:line="240" w:lineRule="auto"/>
              <w:ind w:left="0"/>
              <w:rPr>
                <w:rFonts w:ascii="Book Antiqua" w:eastAsia="Times New Roman" w:hAnsi="Book Antiqua" w:cs="Arial"/>
                <w:color w:val="000000"/>
                <w:sz w:val="20"/>
                <w:szCs w:val="20"/>
                <w:lang w:eastAsia="es-CR"/>
              </w:rPr>
            </w:pPr>
          </w:p>
        </w:tc>
        <w:tc>
          <w:tcPr>
            <w:tcW w:w="515" w:type="pct"/>
            <w:shd w:val="clear" w:color="auto" w:fill="auto"/>
            <w:noWrap/>
            <w:vAlign w:val="center"/>
          </w:tcPr>
          <w:p w14:paraId="33943472" w14:textId="1A512BE3" w:rsidR="00024CD2" w:rsidRDefault="00024CD2" w:rsidP="00024CD2">
            <w:pPr>
              <w:tabs>
                <w:tab w:val="left" w:pos="3146"/>
              </w:tabs>
              <w:spacing w:after="0" w:line="240" w:lineRule="auto"/>
              <w:ind w:left="0"/>
              <w:rPr>
                <w:rFonts w:ascii="Book Antiqua" w:eastAsia="Times New Roman" w:hAnsi="Book Antiqua" w:cs="Arial"/>
                <w:color w:val="000000"/>
                <w:sz w:val="20"/>
                <w:szCs w:val="20"/>
                <w:lang w:eastAsia="es-CR"/>
              </w:rPr>
            </w:pPr>
            <w:r w:rsidRPr="00024CD2">
              <w:rPr>
                <w:rFonts w:ascii="Book Antiqua" w:eastAsia="Times New Roman" w:hAnsi="Book Antiqua" w:cs="Arial"/>
                <w:color w:val="000000"/>
                <w:sz w:val="20"/>
                <w:szCs w:val="20"/>
                <w:lang w:eastAsia="es-CR"/>
              </w:rPr>
              <w:lastRenderedPageBreak/>
              <w:t xml:space="preserve">Equipo de Mejora. </w:t>
            </w:r>
          </w:p>
          <w:p w14:paraId="370D542B" w14:textId="77777777" w:rsidR="00024CD2" w:rsidRPr="00024CD2" w:rsidRDefault="00024CD2" w:rsidP="00024CD2">
            <w:pPr>
              <w:tabs>
                <w:tab w:val="left" w:pos="3146"/>
              </w:tabs>
              <w:spacing w:after="0" w:line="240" w:lineRule="auto"/>
              <w:ind w:left="0"/>
              <w:rPr>
                <w:rFonts w:ascii="Book Antiqua" w:eastAsia="Times New Roman" w:hAnsi="Book Antiqua" w:cs="Arial"/>
                <w:color w:val="000000"/>
                <w:sz w:val="20"/>
                <w:szCs w:val="20"/>
                <w:lang w:eastAsia="es-CR"/>
              </w:rPr>
            </w:pPr>
          </w:p>
          <w:p w14:paraId="1EDFBA08" w14:textId="40E8C565" w:rsidR="00B8632D" w:rsidRPr="00E34494" w:rsidRDefault="00024CD2" w:rsidP="00024CD2">
            <w:pPr>
              <w:spacing w:before="0" w:after="0" w:line="240" w:lineRule="auto"/>
              <w:ind w:left="0"/>
              <w:rPr>
                <w:rFonts w:ascii="Book Antiqua" w:eastAsia="Times New Roman" w:hAnsi="Book Antiqua" w:cs="Arial"/>
                <w:color w:val="000000"/>
                <w:sz w:val="20"/>
                <w:szCs w:val="20"/>
                <w:lang w:eastAsia="es-CR"/>
              </w:rPr>
            </w:pPr>
            <w:r w:rsidRPr="00024CD2">
              <w:rPr>
                <w:rFonts w:ascii="Book Antiqua" w:eastAsia="Times New Roman" w:hAnsi="Book Antiqua" w:cs="Arial"/>
                <w:color w:val="000000"/>
                <w:sz w:val="20"/>
                <w:szCs w:val="20"/>
                <w:lang w:eastAsia="es-CR"/>
              </w:rPr>
              <w:t>Fiscala Coordinadora del Proyecto de Mejora Integral del Proceso Penal</w:t>
            </w:r>
          </w:p>
          <w:p w14:paraId="07F074A4" w14:textId="77777777" w:rsidR="00B8632D" w:rsidRPr="00E34494" w:rsidRDefault="00B8632D" w:rsidP="00B8632D">
            <w:pPr>
              <w:spacing w:before="0" w:after="0" w:line="240" w:lineRule="auto"/>
              <w:ind w:left="0"/>
              <w:rPr>
                <w:rFonts w:ascii="Book Antiqua" w:eastAsia="Times New Roman" w:hAnsi="Book Antiqua" w:cs="Arial"/>
                <w:color w:val="000000"/>
                <w:sz w:val="20"/>
                <w:szCs w:val="20"/>
                <w:lang w:eastAsia="es-CR"/>
              </w:rPr>
            </w:pPr>
          </w:p>
          <w:p w14:paraId="33724203" w14:textId="166D2221" w:rsidR="00B8632D" w:rsidRPr="009A15F5" w:rsidRDefault="004F4B67" w:rsidP="00B8632D">
            <w:pPr>
              <w:spacing w:before="0" w:after="0" w:line="240" w:lineRule="auto"/>
              <w:ind w:left="0"/>
              <w:rPr>
                <w:rFonts w:ascii="Book Antiqua" w:eastAsia="Times New Roman" w:hAnsi="Book Antiqua" w:cs="Arial"/>
                <w:color w:val="000000"/>
                <w:sz w:val="20"/>
                <w:szCs w:val="20"/>
                <w:lang w:eastAsia="es-CR"/>
              </w:rPr>
            </w:pPr>
            <w:r w:rsidRPr="009A1BE7">
              <w:rPr>
                <w:rFonts w:ascii="Book Antiqua" w:eastAsia="Times New Roman" w:hAnsi="Book Antiqua" w:cs="Arial"/>
                <w:color w:val="000000"/>
                <w:sz w:val="20"/>
                <w:szCs w:val="20"/>
                <w:lang w:eastAsia="es-CR"/>
              </w:rPr>
              <w:t xml:space="preserve"> Dirección de Tecnología de la Información</w:t>
            </w:r>
          </w:p>
        </w:tc>
      </w:tr>
      <w:tr w:rsidR="00F75287" w:rsidRPr="009A15F5" w14:paraId="0E46F553" w14:textId="77777777" w:rsidTr="00060F46">
        <w:trPr>
          <w:trHeight w:val="4750"/>
        </w:trPr>
        <w:tc>
          <w:tcPr>
            <w:tcW w:w="669" w:type="pct"/>
            <w:shd w:val="clear" w:color="auto" w:fill="auto"/>
            <w:vAlign w:val="center"/>
          </w:tcPr>
          <w:p w14:paraId="20E2750B" w14:textId="73C30AA0" w:rsidR="00F75287" w:rsidRPr="009A15F5" w:rsidRDefault="000D4966" w:rsidP="00AA66D5">
            <w:pPr>
              <w:spacing w:before="0" w:after="0" w:line="240" w:lineRule="auto"/>
              <w:ind w:left="0"/>
              <w:rPr>
                <w:rFonts w:ascii="Book Antiqua" w:eastAsia="Times New Roman" w:hAnsi="Book Antiqua" w:cs="Arial"/>
                <w:b/>
                <w:bCs/>
                <w:sz w:val="20"/>
                <w:szCs w:val="20"/>
                <w:lang w:eastAsia="es-CR"/>
              </w:rPr>
            </w:pPr>
            <w:r>
              <w:rPr>
                <w:rFonts w:ascii="Book Antiqua" w:eastAsia="Times New Roman" w:hAnsi="Book Antiqua" w:cs="Arial"/>
                <w:b/>
                <w:bCs/>
                <w:sz w:val="20"/>
                <w:szCs w:val="20"/>
                <w:lang w:eastAsia="es-CR"/>
              </w:rPr>
              <w:lastRenderedPageBreak/>
              <w:t>Dar la oportuna atención al plan priorizado de atención de rezago establecido por la UMGEF para dicha oficina</w:t>
            </w:r>
          </w:p>
        </w:tc>
        <w:tc>
          <w:tcPr>
            <w:tcW w:w="1340" w:type="pct"/>
            <w:shd w:val="clear" w:color="auto" w:fill="auto"/>
            <w:vAlign w:val="center"/>
          </w:tcPr>
          <w:p w14:paraId="2AB0DDFF" w14:textId="7F13BF01" w:rsidR="00F75287" w:rsidRPr="009A15F5" w:rsidRDefault="00F75287" w:rsidP="00AA66D5">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Se identificó que un</w:t>
            </w:r>
            <w:r w:rsidRPr="00F75287">
              <w:rPr>
                <w:rFonts w:ascii="Book Antiqua" w:eastAsia="Times New Roman" w:hAnsi="Book Antiqua" w:cs="Arial"/>
                <w:color w:val="000000"/>
                <w:sz w:val="20"/>
                <w:szCs w:val="20"/>
                <w:lang w:eastAsia="es-CR"/>
              </w:rPr>
              <w:t xml:space="preserve"> 34% </w:t>
            </w:r>
            <w:r w:rsidR="00227779">
              <w:rPr>
                <w:rFonts w:ascii="Book Antiqua" w:eastAsia="Times New Roman" w:hAnsi="Book Antiqua" w:cs="Arial"/>
                <w:color w:val="000000"/>
                <w:sz w:val="20"/>
                <w:szCs w:val="20"/>
                <w:lang w:eastAsia="es-CR"/>
              </w:rPr>
              <w:t>de los</w:t>
            </w:r>
            <w:r w:rsidRPr="00F75287">
              <w:rPr>
                <w:rFonts w:ascii="Book Antiqua" w:eastAsia="Times New Roman" w:hAnsi="Book Antiqua" w:cs="Arial"/>
                <w:color w:val="000000"/>
                <w:sz w:val="20"/>
                <w:szCs w:val="20"/>
                <w:lang w:eastAsia="es-CR"/>
              </w:rPr>
              <w:t xml:space="preserve"> delitos sexuales y penalización</w:t>
            </w:r>
            <w:r>
              <w:rPr>
                <w:rFonts w:ascii="Book Antiqua" w:eastAsia="Times New Roman" w:hAnsi="Book Antiqua" w:cs="Arial"/>
                <w:color w:val="000000"/>
                <w:sz w:val="20"/>
                <w:szCs w:val="20"/>
                <w:lang w:eastAsia="es-CR"/>
              </w:rPr>
              <w:t xml:space="preserve"> </w:t>
            </w:r>
            <w:r w:rsidR="00227779">
              <w:rPr>
                <w:rFonts w:ascii="Book Antiqua" w:eastAsia="Times New Roman" w:hAnsi="Book Antiqua" w:cs="Arial"/>
                <w:color w:val="000000"/>
                <w:sz w:val="20"/>
                <w:szCs w:val="20"/>
                <w:lang w:eastAsia="es-CR"/>
              </w:rPr>
              <w:t xml:space="preserve">están </w:t>
            </w:r>
            <w:r>
              <w:rPr>
                <w:rFonts w:ascii="Book Antiqua" w:eastAsia="Times New Roman" w:hAnsi="Book Antiqua" w:cs="Arial"/>
                <w:color w:val="000000"/>
                <w:sz w:val="20"/>
                <w:szCs w:val="20"/>
                <w:lang w:eastAsia="es-CR"/>
              </w:rPr>
              <w:t xml:space="preserve">en </w:t>
            </w:r>
            <w:r w:rsidR="001D67F7">
              <w:rPr>
                <w:rFonts w:ascii="Book Antiqua" w:eastAsia="Times New Roman" w:hAnsi="Book Antiqua" w:cs="Arial"/>
                <w:color w:val="000000"/>
                <w:sz w:val="20"/>
                <w:szCs w:val="20"/>
                <w:lang w:eastAsia="es-CR"/>
              </w:rPr>
              <w:t xml:space="preserve">condición de </w:t>
            </w:r>
            <w:r>
              <w:rPr>
                <w:rFonts w:ascii="Book Antiqua" w:eastAsia="Times New Roman" w:hAnsi="Book Antiqua" w:cs="Arial"/>
                <w:color w:val="000000"/>
                <w:sz w:val="20"/>
                <w:szCs w:val="20"/>
                <w:lang w:eastAsia="es-CR"/>
              </w:rPr>
              <w:t>rezago</w:t>
            </w:r>
            <w:r w:rsidR="00227779">
              <w:rPr>
                <w:rFonts w:ascii="Book Antiqua" w:eastAsia="Times New Roman" w:hAnsi="Book Antiqua" w:cs="Arial"/>
                <w:color w:val="000000"/>
                <w:sz w:val="20"/>
                <w:szCs w:val="20"/>
                <w:lang w:eastAsia="es-CR"/>
              </w:rPr>
              <w:t xml:space="preserve">, lo que equivale a </w:t>
            </w:r>
            <w:r>
              <w:rPr>
                <w:rFonts w:ascii="Book Antiqua" w:eastAsia="Times New Roman" w:hAnsi="Book Antiqua" w:cs="Arial"/>
                <w:color w:val="000000"/>
                <w:sz w:val="20"/>
                <w:szCs w:val="20"/>
                <w:lang w:eastAsia="es-CR"/>
              </w:rPr>
              <w:t>un 17% del circulante final</w:t>
            </w:r>
            <w:r w:rsidR="00726CFB">
              <w:rPr>
                <w:rFonts w:ascii="Book Antiqua" w:eastAsia="Times New Roman" w:hAnsi="Book Antiqua" w:cs="Arial"/>
                <w:color w:val="000000"/>
                <w:sz w:val="20"/>
                <w:szCs w:val="20"/>
                <w:lang w:eastAsia="es-CR"/>
              </w:rPr>
              <w:t xml:space="preserve"> d la oficina</w:t>
            </w:r>
            <w:r w:rsidR="00B85C0B">
              <w:rPr>
                <w:rFonts w:ascii="Book Antiqua" w:eastAsia="Times New Roman" w:hAnsi="Book Antiqua" w:cs="Arial"/>
                <w:color w:val="000000"/>
                <w:sz w:val="20"/>
                <w:szCs w:val="20"/>
                <w:lang w:eastAsia="es-CR"/>
              </w:rPr>
              <w:t xml:space="preserve">, lo que se traduce a un porcentaje significativo de casos con más de dos años desde su ingreso que no se </w:t>
            </w:r>
            <w:r w:rsidR="00793AD3">
              <w:rPr>
                <w:rFonts w:ascii="Book Antiqua" w:eastAsia="Times New Roman" w:hAnsi="Book Antiqua" w:cs="Arial"/>
                <w:color w:val="000000"/>
                <w:sz w:val="20"/>
                <w:szCs w:val="20"/>
                <w:lang w:eastAsia="es-CR"/>
              </w:rPr>
              <w:t>les</w:t>
            </w:r>
            <w:r w:rsidR="00B85C0B">
              <w:rPr>
                <w:rFonts w:ascii="Book Antiqua" w:eastAsia="Times New Roman" w:hAnsi="Book Antiqua" w:cs="Arial"/>
                <w:color w:val="000000"/>
                <w:sz w:val="20"/>
                <w:szCs w:val="20"/>
                <w:lang w:eastAsia="es-CR"/>
              </w:rPr>
              <w:t xml:space="preserve"> ha dado su respectivo cierre estadístico y por ende una respuesta a l</w:t>
            </w:r>
            <w:r w:rsidR="003A18B3">
              <w:rPr>
                <w:rFonts w:ascii="Book Antiqua" w:eastAsia="Times New Roman" w:hAnsi="Book Antiqua" w:cs="Arial"/>
                <w:color w:val="000000"/>
                <w:sz w:val="20"/>
                <w:szCs w:val="20"/>
                <w:lang w:eastAsia="es-CR"/>
              </w:rPr>
              <w:t>a</w:t>
            </w:r>
            <w:r w:rsidR="00B85C0B">
              <w:rPr>
                <w:rFonts w:ascii="Book Antiqua" w:eastAsia="Times New Roman" w:hAnsi="Book Antiqua" w:cs="Arial"/>
                <w:color w:val="000000"/>
                <w:sz w:val="20"/>
                <w:szCs w:val="20"/>
                <w:lang w:eastAsia="es-CR"/>
              </w:rPr>
              <w:t xml:space="preserve">s </w:t>
            </w:r>
            <w:r w:rsidR="003A18B3">
              <w:rPr>
                <w:rFonts w:ascii="Book Antiqua" w:eastAsia="Times New Roman" w:hAnsi="Book Antiqua" w:cs="Arial"/>
                <w:color w:val="000000"/>
                <w:sz w:val="20"/>
                <w:szCs w:val="20"/>
                <w:lang w:eastAsia="es-CR"/>
              </w:rPr>
              <w:t xml:space="preserve">personas </w:t>
            </w:r>
            <w:r w:rsidR="00B85C0B">
              <w:rPr>
                <w:rFonts w:ascii="Book Antiqua" w:eastAsia="Times New Roman" w:hAnsi="Book Antiqua" w:cs="Arial"/>
                <w:color w:val="000000"/>
                <w:sz w:val="20"/>
                <w:szCs w:val="20"/>
                <w:lang w:eastAsia="es-CR"/>
              </w:rPr>
              <w:t>usuari</w:t>
            </w:r>
            <w:r w:rsidR="003A18B3">
              <w:rPr>
                <w:rFonts w:ascii="Book Antiqua" w:eastAsia="Times New Roman" w:hAnsi="Book Antiqua" w:cs="Arial"/>
                <w:color w:val="000000"/>
                <w:sz w:val="20"/>
                <w:szCs w:val="20"/>
                <w:lang w:eastAsia="es-CR"/>
              </w:rPr>
              <w:t>a</w:t>
            </w:r>
            <w:r w:rsidR="00B85C0B">
              <w:rPr>
                <w:rFonts w:ascii="Book Antiqua" w:eastAsia="Times New Roman" w:hAnsi="Book Antiqua" w:cs="Arial"/>
                <w:color w:val="000000"/>
                <w:sz w:val="20"/>
                <w:szCs w:val="20"/>
                <w:lang w:eastAsia="es-CR"/>
              </w:rPr>
              <w:t>s de estos asuntos.</w:t>
            </w:r>
            <w:r>
              <w:rPr>
                <w:rFonts w:ascii="Book Antiqua" w:eastAsia="Times New Roman" w:hAnsi="Book Antiqua" w:cs="Arial"/>
                <w:color w:val="000000"/>
                <w:sz w:val="20"/>
                <w:szCs w:val="20"/>
                <w:lang w:eastAsia="es-CR"/>
              </w:rPr>
              <w:t xml:space="preserve"> </w:t>
            </w:r>
          </w:p>
        </w:tc>
        <w:tc>
          <w:tcPr>
            <w:tcW w:w="1496" w:type="pct"/>
            <w:shd w:val="clear" w:color="auto" w:fill="auto"/>
            <w:vAlign w:val="center"/>
          </w:tcPr>
          <w:p w14:paraId="5E413F8D" w14:textId="5D8A8BDE" w:rsidR="00F75287" w:rsidRPr="009A15F5" w:rsidRDefault="00281C46" w:rsidP="00AA66D5">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Brindar</w:t>
            </w:r>
            <w:r w:rsidRPr="00281C46">
              <w:rPr>
                <w:rFonts w:ascii="Book Antiqua" w:eastAsia="Times New Roman" w:hAnsi="Book Antiqua" w:cs="Arial"/>
                <w:color w:val="000000"/>
                <w:sz w:val="20"/>
                <w:szCs w:val="20"/>
                <w:lang w:eastAsia="es-CR"/>
              </w:rPr>
              <w:t xml:space="preserve"> la </w:t>
            </w:r>
            <w:r>
              <w:rPr>
                <w:rFonts w:ascii="Book Antiqua" w:eastAsia="Times New Roman" w:hAnsi="Book Antiqua" w:cs="Arial"/>
                <w:color w:val="000000"/>
                <w:sz w:val="20"/>
                <w:szCs w:val="20"/>
                <w:lang w:eastAsia="es-CR"/>
              </w:rPr>
              <w:t>debida</w:t>
            </w:r>
            <w:r w:rsidRPr="00281C46">
              <w:rPr>
                <w:rFonts w:ascii="Book Antiqua" w:eastAsia="Times New Roman" w:hAnsi="Book Antiqua" w:cs="Arial"/>
                <w:color w:val="000000"/>
                <w:sz w:val="20"/>
                <w:szCs w:val="20"/>
                <w:lang w:eastAsia="es-CR"/>
              </w:rPr>
              <w:t xml:space="preserve"> atención al plan priorizado de atención de rezago establecido por la UMGEF para dicha oficina</w:t>
            </w:r>
            <w:r w:rsidR="0055738C">
              <w:rPr>
                <w:rFonts w:ascii="Book Antiqua" w:eastAsia="Times New Roman" w:hAnsi="Book Antiqua" w:cs="Arial"/>
                <w:color w:val="000000"/>
                <w:sz w:val="20"/>
                <w:szCs w:val="20"/>
                <w:lang w:eastAsia="es-CR"/>
              </w:rPr>
              <w:t>, con la finalidad de reducir no solamente la cantidad de asuntos en esta condición, sino también los plazos de resolución de los asuntos pendientes</w:t>
            </w:r>
            <w:r w:rsidR="008246E8">
              <w:rPr>
                <w:rFonts w:ascii="Book Antiqua" w:eastAsia="Times New Roman" w:hAnsi="Book Antiqua" w:cs="Arial"/>
                <w:color w:val="000000"/>
                <w:sz w:val="20"/>
                <w:szCs w:val="20"/>
                <w:lang w:eastAsia="es-CR"/>
              </w:rPr>
              <w:t>, así como el circulante total de la oficina, por lo que se recomienda que la oficina y el equipo de Mejora asignado cree un plan que abarque ambos ejes en conjunto</w:t>
            </w:r>
            <w:r w:rsidR="0055738C">
              <w:rPr>
                <w:rFonts w:ascii="Book Antiqua" w:eastAsia="Times New Roman" w:hAnsi="Book Antiqua" w:cs="Arial"/>
                <w:color w:val="000000"/>
                <w:sz w:val="20"/>
                <w:szCs w:val="20"/>
                <w:lang w:eastAsia="es-CR"/>
              </w:rPr>
              <w:t>.</w:t>
            </w:r>
          </w:p>
        </w:tc>
        <w:tc>
          <w:tcPr>
            <w:tcW w:w="980" w:type="pct"/>
            <w:shd w:val="clear" w:color="auto" w:fill="auto"/>
            <w:vAlign w:val="center"/>
          </w:tcPr>
          <w:p w14:paraId="082FDBBE" w14:textId="77777777" w:rsidR="00F75287" w:rsidRPr="009A15F5" w:rsidRDefault="00B85C0B" w:rsidP="00AA66D5">
            <w:pPr>
              <w:spacing w:before="0" w:after="0" w:line="240" w:lineRule="auto"/>
              <w:ind w:left="0"/>
              <w:rPr>
                <w:rFonts w:ascii="Book Antiqua" w:eastAsia="Times New Roman" w:hAnsi="Book Antiqua" w:cs="Arial"/>
                <w:color w:val="000000"/>
                <w:sz w:val="20"/>
                <w:szCs w:val="20"/>
                <w:lang w:eastAsia="es-CR"/>
              </w:rPr>
            </w:pPr>
            <w:r w:rsidRPr="00B85C0B">
              <w:rPr>
                <w:rFonts w:ascii="Book Antiqua" w:eastAsia="Times New Roman" w:hAnsi="Book Antiqua" w:cs="Arial"/>
                <w:color w:val="000000"/>
                <w:sz w:val="20"/>
                <w:szCs w:val="20"/>
                <w:lang w:eastAsia="es-CR"/>
              </w:rPr>
              <w:t>Optimizar el servicio que se le brinda a la persona usuaria</w:t>
            </w:r>
            <w:r>
              <w:rPr>
                <w:rFonts w:cs="Arial"/>
                <w:sz w:val="18"/>
                <w:szCs w:val="18"/>
              </w:rPr>
              <w:t>.</w:t>
            </w:r>
          </w:p>
        </w:tc>
        <w:tc>
          <w:tcPr>
            <w:tcW w:w="515" w:type="pct"/>
            <w:shd w:val="clear" w:color="auto" w:fill="auto"/>
            <w:noWrap/>
            <w:vAlign w:val="center"/>
          </w:tcPr>
          <w:p w14:paraId="02AEAFB7" w14:textId="0E12D134" w:rsidR="00024CD2" w:rsidRDefault="00024CD2" w:rsidP="00024CD2">
            <w:pPr>
              <w:tabs>
                <w:tab w:val="left" w:pos="3146"/>
              </w:tabs>
              <w:spacing w:after="0" w:line="240" w:lineRule="auto"/>
              <w:ind w:left="0"/>
              <w:rPr>
                <w:rFonts w:ascii="Book Antiqua" w:eastAsia="Times New Roman" w:hAnsi="Book Antiqua" w:cs="Arial"/>
                <w:color w:val="000000"/>
                <w:sz w:val="20"/>
                <w:szCs w:val="20"/>
                <w:lang w:eastAsia="es-CR"/>
              </w:rPr>
            </w:pPr>
            <w:r w:rsidRPr="00024CD2">
              <w:rPr>
                <w:rFonts w:ascii="Book Antiqua" w:eastAsia="Times New Roman" w:hAnsi="Book Antiqua" w:cs="Arial"/>
                <w:color w:val="000000"/>
                <w:sz w:val="20"/>
                <w:szCs w:val="20"/>
                <w:lang w:eastAsia="es-CR"/>
              </w:rPr>
              <w:t xml:space="preserve">Equipo de Mejora. </w:t>
            </w:r>
          </w:p>
          <w:p w14:paraId="02F0690B" w14:textId="77777777" w:rsidR="00024CD2" w:rsidRPr="00024CD2" w:rsidRDefault="00024CD2" w:rsidP="00024CD2">
            <w:pPr>
              <w:tabs>
                <w:tab w:val="left" w:pos="3146"/>
              </w:tabs>
              <w:spacing w:after="0" w:line="240" w:lineRule="auto"/>
              <w:ind w:left="0"/>
              <w:rPr>
                <w:rFonts w:ascii="Book Antiqua" w:eastAsia="Times New Roman" w:hAnsi="Book Antiqua" w:cs="Arial"/>
                <w:color w:val="000000"/>
                <w:sz w:val="20"/>
                <w:szCs w:val="20"/>
                <w:lang w:eastAsia="es-CR"/>
              </w:rPr>
            </w:pPr>
          </w:p>
          <w:p w14:paraId="2F0DC17F" w14:textId="6F77BCD1" w:rsidR="00B85C0B" w:rsidRDefault="00024CD2" w:rsidP="00024CD2">
            <w:pPr>
              <w:tabs>
                <w:tab w:val="left" w:pos="3146"/>
              </w:tabs>
              <w:spacing w:after="0" w:line="240" w:lineRule="auto"/>
              <w:ind w:left="0"/>
              <w:rPr>
                <w:rFonts w:ascii="Book Antiqua" w:eastAsia="Times New Roman" w:hAnsi="Book Antiqua" w:cs="Arial"/>
                <w:color w:val="000000"/>
                <w:sz w:val="20"/>
                <w:szCs w:val="20"/>
                <w:lang w:eastAsia="es-CR"/>
              </w:rPr>
            </w:pPr>
            <w:r w:rsidRPr="00024CD2">
              <w:rPr>
                <w:rFonts w:ascii="Book Antiqua" w:eastAsia="Times New Roman" w:hAnsi="Book Antiqua" w:cs="Arial"/>
                <w:color w:val="000000"/>
                <w:sz w:val="20"/>
                <w:szCs w:val="20"/>
                <w:lang w:eastAsia="es-CR"/>
              </w:rPr>
              <w:t>Fiscala Coordinadora del Proyecto de Mejora Integral del Proceso Penal</w:t>
            </w:r>
            <w:r w:rsidR="00B85C0B">
              <w:rPr>
                <w:rFonts w:ascii="Book Antiqua" w:eastAsia="Times New Roman" w:hAnsi="Book Antiqua" w:cs="Arial"/>
                <w:color w:val="000000"/>
                <w:sz w:val="20"/>
                <w:szCs w:val="20"/>
                <w:lang w:eastAsia="es-CR"/>
              </w:rPr>
              <w:t>.</w:t>
            </w:r>
          </w:p>
          <w:p w14:paraId="3DC4E4D4" w14:textId="77777777" w:rsidR="00B85C0B" w:rsidRPr="00B85C0B" w:rsidRDefault="00B85C0B" w:rsidP="00B85C0B">
            <w:pPr>
              <w:tabs>
                <w:tab w:val="left" w:pos="3146"/>
              </w:tabs>
              <w:spacing w:after="0" w:line="240" w:lineRule="auto"/>
              <w:ind w:left="0"/>
              <w:rPr>
                <w:rFonts w:ascii="Book Antiqua" w:eastAsia="Times New Roman" w:hAnsi="Book Antiqua" w:cs="Arial"/>
                <w:color w:val="000000"/>
                <w:sz w:val="20"/>
                <w:szCs w:val="20"/>
                <w:lang w:eastAsia="es-CR"/>
              </w:rPr>
            </w:pPr>
          </w:p>
          <w:p w14:paraId="458B5BA0" w14:textId="77777777" w:rsidR="00F75287" w:rsidRPr="009A15F5" w:rsidRDefault="00B85C0B" w:rsidP="00B85C0B">
            <w:pPr>
              <w:spacing w:before="0" w:after="0" w:line="240" w:lineRule="auto"/>
              <w:ind w:left="0"/>
              <w:rPr>
                <w:rFonts w:ascii="Book Antiqua" w:eastAsia="Times New Roman" w:hAnsi="Book Antiqua" w:cs="Arial"/>
                <w:color w:val="000000"/>
                <w:sz w:val="20"/>
                <w:szCs w:val="20"/>
                <w:lang w:eastAsia="es-CR"/>
              </w:rPr>
            </w:pPr>
            <w:r w:rsidRPr="00B85C0B">
              <w:rPr>
                <w:rFonts w:ascii="Book Antiqua" w:eastAsia="Times New Roman" w:hAnsi="Book Antiqua" w:cs="Arial"/>
                <w:color w:val="000000"/>
                <w:sz w:val="20"/>
                <w:szCs w:val="20"/>
                <w:lang w:eastAsia="es-CR"/>
              </w:rPr>
              <w:t>Unidad de Monitoreo y Apoyo a la Gestión de Fiscalías (UMGEF)</w:t>
            </w:r>
          </w:p>
        </w:tc>
      </w:tr>
      <w:tr w:rsidR="00024CD2" w:rsidRPr="009A15F5" w14:paraId="57732270" w14:textId="77777777" w:rsidTr="00060F46">
        <w:trPr>
          <w:trHeight w:val="4750"/>
        </w:trPr>
        <w:tc>
          <w:tcPr>
            <w:tcW w:w="669" w:type="pct"/>
            <w:shd w:val="clear" w:color="auto" w:fill="auto"/>
            <w:vAlign w:val="center"/>
          </w:tcPr>
          <w:p w14:paraId="60D06600" w14:textId="4D8FB115" w:rsidR="00024CD2" w:rsidRDefault="00024CD2" w:rsidP="00AA66D5">
            <w:pPr>
              <w:spacing w:before="0" w:after="0" w:line="240" w:lineRule="auto"/>
              <w:ind w:left="0"/>
              <w:rPr>
                <w:rFonts w:ascii="Book Antiqua" w:eastAsia="Times New Roman" w:hAnsi="Book Antiqua" w:cs="Arial"/>
                <w:b/>
                <w:bCs/>
                <w:sz w:val="20"/>
                <w:szCs w:val="20"/>
                <w:lang w:eastAsia="es-CR"/>
              </w:rPr>
            </w:pPr>
            <w:r w:rsidRPr="00024CD2">
              <w:rPr>
                <w:rFonts w:ascii="Book Antiqua" w:eastAsia="Times New Roman" w:hAnsi="Book Antiqua" w:cs="Arial"/>
                <w:b/>
                <w:bCs/>
                <w:sz w:val="20"/>
                <w:szCs w:val="20"/>
                <w:lang w:eastAsia="es-CR"/>
              </w:rPr>
              <w:lastRenderedPageBreak/>
              <w:t>Porcentaje de Acusaciones</w:t>
            </w:r>
          </w:p>
        </w:tc>
        <w:tc>
          <w:tcPr>
            <w:tcW w:w="1340" w:type="pct"/>
            <w:shd w:val="clear" w:color="auto" w:fill="auto"/>
            <w:vAlign w:val="center"/>
          </w:tcPr>
          <w:p w14:paraId="35E5E84A" w14:textId="170A084F" w:rsidR="00024CD2" w:rsidRDefault="00024CD2" w:rsidP="00AA66D5">
            <w:pPr>
              <w:spacing w:before="0" w:after="0" w:line="240" w:lineRule="auto"/>
              <w:ind w:left="0"/>
              <w:rPr>
                <w:rFonts w:ascii="Book Antiqua" w:eastAsia="Times New Roman" w:hAnsi="Book Antiqua" w:cs="Arial"/>
                <w:color w:val="000000"/>
                <w:sz w:val="20"/>
                <w:szCs w:val="20"/>
                <w:lang w:eastAsia="es-CR"/>
              </w:rPr>
            </w:pPr>
            <w:r w:rsidRPr="00024CD2">
              <w:rPr>
                <w:rFonts w:ascii="Book Antiqua" w:eastAsia="Times New Roman" w:hAnsi="Book Antiqua" w:cs="Arial"/>
                <w:color w:val="000000"/>
                <w:sz w:val="20"/>
                <w:szCs w:val="20"/>
                <w:lang w:eastAsia="es-CR"/>
              </w:rPr>
              <w:t xml:space="preserve">De acuerdo con los datos mostrados, se identificó un porcentaje de 4% en Acusaciones por parte de </w:t>
            </w:r>
            <w:r w:rsidR="001C4AAA">
              <w:rPr>
                <w:rFonts w:ascii="Book Antiqua" w:eastAsia="Times New Roman" w:hAnsi="Book Antiqua" w:cs="Arial"/>
                <w:color w:val="000000"/>
                <w:sz w:val="20"/>
                <w:szCs w:val="20"/>
                <w:lang w:eastAsia="es-CR"/>
              </w:rPr>
              <w:t>l</w:t>
            </w:r>
            <w:r w:rsidRPr="00024CD2">
              <w:rPr>
                <w:rFonts w:ascii="Book Antiqua" w:eastAsia="Times New Roman" w:hAnsi="Book Antiqua" w:cs="Arial"/>
                <w:color w:val="000000"/>
                <w:sz w:val="20"/>
                <w:szCs w:val="20"/>
                <w:lang w:eastAsia="es-CR"/>
              </w:rPr>
              <w:t xml:space="preserve">a Fiscalía de </w:t>
            </w:r>
            <w:r w:rsidR="001C4AAA">
              <w:rPr>
                <w:rFonts w:ascii="Book Antiqua" w:eastAsia="Times New Roman" w:hAnsi="Book Antiqua" w:cs="Arial"/>
                <w:color w:val="000000"/>
                <w:sz w:val="20"/>
                <w:szCs w:val="20"/>
                <w:lang w:eastAsia="es-CR"/>
              </w:rPr>
              <w:t>San Joaquín</w:t>
            </w:r>
            <w:r w:rsidRPr="00024CD2">
              <w:rPr>
                <w:rFonts w:ascii="Book Antiqua" w:eastAsia="Times New Roman" w:hAnsi="Book Antiqua" w:cs="Arial"/>
                <w:color w:val="000000"/>
                <w:sz w:val="20"/>
                <w:szCs w:val="20"/>
                <w:lang w:eastAsia="es-CR"/>
              </w:rPr>
              <w:t>, en relación con el 1</w:t>
            </w:r>
            <w:r w:rsidR="001C4AAA">
              <w:rPr>
                <w:rFonts w:ascii="Book Antiqua" w:eastAsia="Times New Roman" w:hAnsi="Book Antiqua" w:cs="Arial"/>
                <w:color w:val="000000"/>
                <w:sz w:val="20"/>
                <w:szCs w:val="20"/>
                <w:lang w:eastAsia="es-CR"/>
              </w:rPr>
              <w:t>0</w:t>
            </w:r>
            <w:r w:rsidRPr="00024CD2">
              <w:rPr>
                <w:rFonts w:ascii="Book Antiqua" w:eastAsia="Times New Roman" w:hAnsi="Book Antiqua" w:cs="Arial"/>
                <w:color w:val="000000"/>
                <w:sz w:val="20"/>
                <w:szCs w:val="20"/>
                <w:lang w:eastAsia="es-CR"/>
              </w:rPr>
              <w:t>% que existe a nivel nacional</w:t>
            </w:r>
            <w:r>
              <w:rPr>
                <w:rFonts w:ascii="Book Antiqua" w:eastAsia="Times New Roman" w:hAnsi="Book Antiqua" w:cs="Arial"/>
                <w:color w:val="000000"/>
                <w:sz w:val="20"/>
                <w:szCs w:val="20"/>
                <w:lang w:eastAsia="es-CR"/>
              </w:rPr>
              <w:t>.</w:t>
            </w:r>
          </w:p>
        </w:tc>
        <w:tc>
          <w:tcPr>
            <w:tcW w:w="1496" w:type="pct"/>
            <w:shd w:val="clear" w:color="auto" w:fill="auto"/>
            <w:vAlign w:val="center"/>
          </w:tcPr>
          <w:p w14:paraId="500D3400" w14:textId="50BFF811" w:rsidR="00024CD2" w:rsidRDefault="00024CD2" w:rsidP="00AA66D5">
            <w:pPr>
              <w:spacing w:before="0" w:after="0" w:line="240" w:lineRule="auto"/>
              <w:ind w:left="0"/>
              <w:rPr>
                <w:rFonts w:ascii="Book Antiqua" w:eastAsia="Times New Roman" w:hAnsi="Book Antiqua" w:cs="Arial"/>
                <w:color w:val="000000"/>
                <w:sz w:val="20"/>
                <w:szCs w:val="20"/>
                <w:lang w:eastAsia="es-CR"/>
              </w:rPr>
            </w:pPr>
            <w:r w:rsidRPr="00024CD2">
              <w:rPr>
                <w:rFonts w:ascii="Book Antiqua" w:eastAsia="Times New Roman" w:hAnsi="Book Antiqua" w:cs="Arial"/>
                <w:color w:val="000000"/>
                <w:sz w:val="20"/>
                <w:szCs w:val="20"/>
                <w:lang w:eastAsia="es-CR"/>
              </w:rPr>
              <w:t xml:space="preserve">El Fiscal Adjunto </w:t>
            </w:r>
            <w:r w:rsidR="00352CB0">
              <w:rPr>
                <w:rFonts w:ascii="Book Antiqua" w:eastAsia="Times New Roman" w:hAnsi="Book Antiqua" w:cs="Arial"/>
                <w:color w:val="000000"/>
                <w:sz w:val="20"/>
                <w:szCs w:val="20"/>
                <w:lang w:eastAsia="es-CR"/>
              </w:rPr>
              <w:t xml:space="preserve">o Fiscal Adjunta </w:t>
            </w:r>
            <w:r w:rsidRPr="00024CD2">
              <w:rPr>
                <w:rFonts w:ascii="Book Antiqua" w:eastAsia="Times New Roman" w:hAnsi="Book Antiqua" w:cs="Arial"/>
                <w:color w:val="000000"/>
                <w:sz w:val="20"/>
                <w:szCs w:val="20"/>
                <w:lang w:eastAsia="es-CR"/>
              </w:rPr>
              <w:t xml:space="preserve">de la zona junto con el Fiscal Coordinador </w:t>
            </w:r>
            <w:r w:rsidR="00352CB0">
              <w:rPr>
                <w:rFonts w:ascii="Book Antiqua" w:eastAsia="Times New Roman" w:hAnsi="Book Antiqua" w:cs="Arial"/>
                <w:color w:val="000000"/>
                <w:sz w:val="20"/>
                <w:szCs w:val="20"/>
                <w:lang w:eastAsia="es-CR"/>
              </w:rPr>
              <w:t xml:space="preserve">o Fiscala Coordinadora </w:t>
            </w:r>
            <w:r w:rsidRPr="00024CD2">
              <w:rPr>
                <w:rFonts w:ascii="Book Antiqua" w:eastAsia="Times New Roman" w:hAnsi="Book Antiqua" w:cs="Arial"/>
                <w:color w:val="000000"/>
                <w:sz w:val="20"/>
                <w:szCs w:val="20"/>
                <w:lang w:eastAsia="es-CR"/>
              </w:rPr>
              <w:t>de la oficina, deberán implementar acciones que procuren incrementar el porcentaje de acusación que se está obteniendo en la oficina</w:t>
            </w:r>
            <w:r>
              <w:rPr>
                <w:rFonts w:ascii="Book Antiqua" w:eastAsia="Times New Roman" w:hAnsi="Book Antiqua" w:cs="Arial"/>
                <w:color w:val="000000"/>
                <w:sz w:val="20"/>
                <w:szCs w:val="20"/>
                <w:lang w:eastAsia="es-CR"/>
              </w:rPr>
              <w:t>.</w:t>
            </w:r>
          </w:p>
        </w:tc>
        <w:tc>
          <w:tcPr>
            <w:tcW w:w="980" w:type="pct"/>
            <w:shd w:val="clear" w:color="auto" w:fill="auto"/>
            <w:vAlign w:val="center"/>
          </w:tcPr>
          <w:p w14:paraId="2590CB07" w14:textId="6AB9C2C5" w:rsidR="00024CD2" w:rsidRPr="00B85C0B" w:rsidRDefault="00024CD2" w:rsidP="00AA66D5">
            <w:pPr>
              <w:spacing w:before="0" w:after="0" w:line="240" w:lineRule="auto"/>
              <w:ind w:left="0"/>
              <w:rPr>
                <w:rFonts w:ascii="Book Antiqua" w:eastAsia="Times New Roman" w:hAnsi="Book Antiqua" w:cs="Arial"/>
                <w:color w:val="000000"/>
                <w:sz w:val="20"/>
                <w:szCs w:val="20"/>
                <w:lang w:eastAsia="es-CR"/>
              </w:rPr>
            </w:pPr>
            <w:r w:rsidRPr="00024CD2">
              <w:rPr>
                <w:rFonts w:ascii="Book Antiqua" w:eastAsia="Times New Roman" w:hAnsi="Book Antiqua" w:cs="Arial"/>
                <w:color w:val="000000"/>
                <w:sz w:val="20"/>
                <w:szCs w:val="20"/>
                <w:lang w:eastAsia="es-CR"/>
              </w:rPr>
              <w:t>Mejorar el porcentaje de acusaciones que se generen en la Fiscalía</w:t>
            </w:r>
          </w:p>
        </w:tc>
        <w:tc>
          <w:tcPr>
            <w:tcW w:w="515" w:type="pct"/>
            <w:shd w:val="clear" w:color="auto" w:fill="auto"/>
            <w:noWrap/>
            <w:vAlign w:val="center"/>
          </w:tcPr>
          <w:p w14:paraId="0A68FD58" w14:textId="1562D203" w:rsidR="00024CD2" w:rsidRDefault="00024CD2" w:rsidP="00024CD2">
            <w:pPr>
              <w:tabs>
                <w:tab w:val="left" w:pos="3146"/>
              </w:tabs>
              <w:spacing w:after="0" w:line="240" w:lineRule="auto"/>
              <w:ind w:left="0"/>
              <w:rPr>
                <w:rFonts w:ascii="Book Antiqua" w:eastAsia="Times New Roman" w:hAnsi="Book Antiqua" w:cs="Arial"/>
                <w:color w:val="000000"/>
                <w:sz w:val="20"/>
                <w:szCs w:val="20"/>
                <w:lang w:eastAsia="es-CR"/>
              </w:rPr>
            </w:pPr>
            <w:r w:rsidRPr="00024CD2">
              <w:rPr>
                <w:rFonts w:ascii="Book Antiqua" w:eastAsia="Times New Roman" w:hAnsi="Book Antiqua" w:cs="Arial"/>
                <w:color w:val="000000"/>
                <w:sz w:val="20"/>
                <w:szCs w:val="20"/>
                <w:lang w:eastAsia="es-CR"/>
              </w:rPr>
              <w:t xml:space="preserve">Equipo de Mejora. </w:t>
            </w:r>
          </w:p>
          <w:p w14:paraId="0B1F6F25" w14:textId="77777777" w:rsidR="00024CD2" w:rsidRPr="00024CD2" w:rsidRDefault="00024CD2" w:rsidP="00024CD2">
            <w:pPr>
              <w:tabs>
                <w:tab w:val="left" w:pos="3146"/>
              </w:tabs>
              <w:spacing w:after="0" w:line="240" w:lineRule="auto"/>
              <w:ind w:left="0"/>
              <w:rPr>
                <w:rFonts w:ascii="Book Antiqua" w:eastAsia="Times New Roman" w:hAnsi="Book Antiqua" w:cs="Arial"/>
                <w:color w:val="000000"/>
                <w:sz w:val="20"/>
                <w:szCs w:val="20"/>
                <w:lang w:eastAsia="es-CR"/>
              </w:rPr>
            </w:pPr>
          </w:p>
          <w:p w14:paraId="3EC99C04" w14:textId="78CBBFA1" w:rsidR="00024CD2" w:rsidRPr="00B85C0B" w:rsidRDefault="00024CD2" w:rsidP="00024CD2">
            <w:pPr>
              <w:tabs>
                <w:tab w:val="left" w:pos="3146"/>
              </w:tabs>
              <w:spacing w:after="0" w:line="240" w:lineRule="auto"/>
              <w:ind w:left="0"/>
              <w:rPr>
                <w:rFonts w:ascii="Book Antiqua" w:eastAsia="Times New Roman" w:hAnsi="Book Antiqua" w:cs="Arial"/>
                <w:color w:val="000000"/>
                <w:sz w:val="20"/>
                <w:szCs w:val="20"/>
                <w:lang w:eastAsia="es-CR"/>
              </w:rPr>
            </w:pPr>
            <w:r w:rsidRPr="00024CD2">
              <w:rPr>
                <w:rFonts w:ascii="Book Antiqua" w:eastAsia="Times New Roman" w:hAnsi="Book Antiqua" w:cs="Arial"/>
                <w:color w:val="000000"/>
                <w:sz w:val="20"/>
                <w:szCs w:val="20"/>
                <w:lang w:eastAsia="es-CR"/>
              </w:rPr>
              <w:t>Fiscala Coordinadora del Proyecto de Mejora Integral del Proceso Penal</w:t>
            </w:r>
          </w:p>
        </w:tc>
      </w:tr>
    </w:tbl>
    <w:p w14:paraId="0A5DDE0D" w14:textId="77777777" w:rsidR="00A45EA7" w:rsidRPr="009A15F5" w:rsidRDefault="00A45EA7" w:rsidP="00F07610">
      <w:pPr>
        <w:rPr>
          <w:rFonts w:ascii="Book Antiqua" w:hAnsi="Book Antiqua"/>
        </w:rPr>
        <w:sectPr w:rsidR="00A45EA7" w:rsidRPr="009A15F5" w:rsidSect="008D6B57">
          <w:pgSz w:w="15840" w:h="12240" w:orient="landscape"/>
          <w:pgMar w:top="1417" w:right="1701" w:bottom="1417" w:left="1701" w:header="709" w:footer="709" w:gutter="0"/>
          <w:cols w:space="708"/>
          <w:docGrid w:linePitch="360"/>
        </w:sectPr>
      </w:pPr>
    </w:p>
    <w:p w14:paraId="4E1C5C02" w14:textId="76ED7A91" w:rsidR="00BB74F5" w:rsidRPr="009A15F5" w:rsidRDefault="00BB74F5" w:rsidP="00BB74F5">
      <w:pPr>
        <w:pStyle w:val="Ttulo1"/>
        <w:rPr>
          <w:rFonts w:ascii="Book Antiqua" w:hAnsi="Book Antiqua"/>
        </w:rPr>
      </w:pPr>
      <w:r w:rsidRPr="009A15F5">
        <w:rPr>
          <w:rFonts w:ascii="Book Antiqua" w:hAnsi="Book Antiqua"/>
        </w:rPr>
        <w:lastRenderedPageBreak/>
        <w:t>Indicadores de gestión</w:t>
      </w:r>
    </w:p>
    <w:p w14:paraId="310296EA" w14:textId="77777777" w:rsidR="00E34494" w:rsidRPr="00E34494" w:rsidRDefault="00E34494" w:rsidP="00E34494">
      <w:pPr>
        <w:pStyle w:val="xmsonormal"/>
        <w:shd w:val="clear" w:color="auto" w:fill="FFFFFF"/>
        <w:spacing w:before="0" w:beforeAutospacing="0" w:after="0" w:afterAutospacing="0" w:line="330" w:lineRule="atLeast"/>
        <w:jc w:val="both"/>
        <w:rPr>
          <w:rFonts w:ascii="Book Antiqua" w:hAnsi="Book Antiqua" w:cs="Arial"/>
          <w:color w:val="201F1E"/>
          <w:sz w:val="22"/>
          <w:szCs w:val="22"/>
          <w:bdr w:val="none" w:sz="0" w:space="0" w:color="auto" w:frame="1"/>
        </w:rPr>
      </w:pPr>
      <w:r w:rsidRPr="00E34494">
        <w:rPr>
          <w:rFonts w:ascii="Book Antiqua" w:hAnsi="Book Antiqua" w:cs="Arial"/>
          <w:color w:val="201F1E"/>
          <w:sz w:val="22"/>
          <w:szCs w:val="22"/>
          <w:bdr w:val="none" w:sz="0" w:space="0" w:color="auto" w:frame="1"/>
        </w:rPr>
        <w:t>La Dirección de Planificación como parte del abordaje de las oficinas del Ministerio Público entorno al proyecto de Mejora Integral del Proceso Penal, elaboró una propuesta de los indicadores de gestión a implementar en las oficinas del Ministerio Público, los cuales fueron de conocimiento del Consejo Superior mediante informe 25-PLA-MI-2020, el cual fue aprobado en la sesión 09-2020 celebrada el 04 de febrero del 2020, artículo XXX. Sin embargo, como parte del acuerdo tres del citado artículo: 3.) Deberán, la Jefatura de la Unidad de Capacitación y Supervisión y la Unidad de Monitorio (UMGEF) del Ministerio Público, así como, la Dirección de Tecnología de la Información y el Subproceso de Estadística de la Dirección de Planificación, implementar las recomendaciones señaladas, la Dirección de Planificación se encuentra revisando en coordinación con la Fiscalía General, la Unidad de Capacitación y Supervisión del Ministerio Público, la Unidad de Monitoreo y Apoyo a la Gestión de Fiscalías, la Dirección de Tecnología de la Información y Comunicaciones y el Subproceso de Estadística de la Dirección de Planificación, la propuesta de indicadores de gestión, con la finalidad de analizar la viabilidad de las fuentes de información para la automatización de los mismos, de manera que permita brindarle seguimiento y control a las mejoras implementadas, así como al desempeño de la oficina. Con lo anterior, se espera obtener la información necesaria para tomar acciones preventivas y correctivas en aras del mejoramiento de la calidad.</w:t>
      </w:r>
    </w:p>
    <w:p w14:paraId="4B644ED9" w14:textId="77777777" w:rsidR="00E34494" w:rsidRPr="00E34494" w:rsidRDefault="00E34494" w:rsidP="00E34494">
      <w:pPr>
        <w:pStyle w:val="xmsonormal"/>
        <w:shd w:val="clear" w:color="auto" w:fill="FFFFFF"/>
        <w:spacing w:before="0" w:line="330" w:lineRule="atLeast"/>
        <w:rPr>
          <w:rFonts w:ascii="Book Antiqua" w:hAnsi="Book Antiqua" w:cs="Arial"/>
          <w:color w:val="201F1E"/>
          <w:sz w:val="22"/>
          <w:szCs w:val="22"/>
          <w:bdr w:val="none" w:sz="0" w:space="0" w:color="auto" w:frame="1"/>
        </w:rPr>
      </w:pPr>
      <w:r w:rsidRPr="00E34494">
        <w:rPr>
          <w:rFonts w:ascii="Book Antiqua" w:hAnsi="Book Antiqua" w:cs="Arial"/>
          <w:color w:val="201F1E"/>
          <w:sz w:val="22"/>
          <w:szCs w:val="22"/>
          <w:bdr w:val="none" w:sz="0" w:space="0" w:color="auto" w:frame="1"/>
        </w:rPr>
        <w:t>Una vez que se desarrollen los indicadores definitivos, se hará de conocimiento de las oficinas para su puesta en funcionamiento, previa capacitación por parte de la Dirección de Planificación en la forma de llenado e interpretación de los indicadores que se generen.</w:t>
      </w:r>
    </w:p>
    <w:p w14:paraId="6231AB61" w14:textId="77777777" w:rsidR="00E34494" w:rsidRPr="00E34494" w:rsidRDefault="00E34494" w:rsidP="00E34494">
      <w:pPr>
        <w:pStyle w:val="xmsonormal"/>
        <w:shd w:val="clear" w:color="auto" w:fill="FFFFFF"/>
        <w:spacing w:before="0" w:line="330" w:lineRule="atLeast"/>
        <w:rPr>
          <w:rFonts w:ascii="Book Antiqua" w:hAnsi="Book Antiqua" w:cs="Arial"/>
          <w:color w:val="201F1E"/>
          <w:sz w:val="22"/>
          <w:szCs w:val="22"/>
          <w:bdr w:val="none" w:sz="0" w:space="0" w:color="auto" w:frame="1"/>
        </w:rPr>
      </w:pPr>
    </w:p>
    <w:p w14:paraId="5A6318D0" w14:textId="7202F4D4" w:rsidR="00D829F2" w:rsidRPr="005578B6" w:rsidRDefault="00D829F2" w:rsidP="00A25B53">
      <w:pPr>
        <w:pStyle w:val="Ttulo2"/>
        <w:rPr>
          <w:rFonts w:ascii="Book Antiqua" w:hAnsi="Book Antiqua"/>
        </w:rPr>
      </w:pPr>
      <w:r w:rsidRPr="005578B6">
        <w:rPr>
          <w:rFonts w:ascii="Book Antiqua" w:hAnsi="Book Antiqua"/>
        </w:rPr>
        <w:t>Seguimiento realizado a la oficina</w:t>
      </w:r>
    </w:p>
    <w:p w14:paraId="26BBCE0A" w14:textId="7BB284F0" w:rsidR="00D829F2" w:rsidRPr="00D829F2" w:rsidRDefault="00D829F2" w:rsidP="005578B6">
      <w:pPr>
        <w:pStyle w:val="xmsonormal"/>
        <w:shd w:val="clear" w:color="auto" w:fill="FFFFFF"/>
        <w:spacing w:before="0" w:after="0" w:line="330" w:lineRule="atLeast"/>
        <w:jc w:val="both"/>
        <w:rPr>
          <w:rFonts w:ascii="Book Antiqua" w:hAnsi="Book Antiqua" w:cs="Arial"/>
          <w:color w:val="201F1E"/>
          <w:sz w:val="22"/>
          <w:szCs w:val="22"/>
          <w:bdr w:val="none" w:sz="0" w:space="0" w:color="auto" w:frame="1"/>
        </w:rPr>
      </w:pPr>
      <w:r w:rsidRPr="00D829F2">
        <w:rPr>
          <w:rFonts w:ascii="Book Antiqua" w:hAnsi="Book Antiqua" w:cs="Arial"/>
          <w:color w:val="201F1E"/>
          <w:sz w:val="22"/>
          <w:szCs w:val="22"/>
          <w:bdr w:val="none" w:sz="0" w:space="0" w:color="auto" w:frame="1"/>
        </w:rPr>
        <w:t xml:space="preserve">Mientras lo indicado anteriormente se llega a poner en práctica, la Dirección de Planificación ha venido realizando un seguimiento mensual de la Fiscalía de </w:t>
      </w:r>
      <w:r>
        <w:rPr>
          <w:rFonts w:ascii="Book Antiqua" w:hAnsi="Book Antiqua" w:cs="Arial"/>
          <w:color w:val="201F1E"/>
          <w:sz w:val="22"/>
          <w:szCs w:val="22"/>
          <w:bdr w:val="none" w:sz="0" w:space="0" w:color="auto" w:frame="1"/>
        </w:rPr>
        <w:t>San Joaquín de Flores</w:t>
      </w:r>
      <w:r w:rsidRPr="00D829F2">
        <w:rPr>
          <w:rFonts w:ascii="Book Antiqua" w:hAnsi="Book Antiqua" w:cs="Arial"/>
          <w:color w:val="201F1E"/>
          <w:sz w:val="22"/>
          <w:szCs w:val="22"/>
          <w:bdr w:val="none" w:sz="0" w:space="0" w:color="auto" w:frame="1"/>
        </w:rPr>
        <w:t>, con el objetivo de analizar el desarrollo de los planes de trabajo para cada oficina y la gestión de la oficina posterior a los abordajes realizados. Lo anterior con el apoyo de la generación de información estadística de SIGMA, donde se analizan variables como casos entrados, casos terminados, circulante, entre otros.</w:t>
      </w:r>
    </w:p>
    <w:p w14:paraId="26888C32" w14:textId="3AF3DE89" w:rsidR="00E34494" w:rsidRDefault="00D829F2" w:rsidP="00D829F2">
      <w:pPr>
        <w:pStyle w:val="xmsonormal"/>
        <w:shd w:val="clear" w:color="auto" w:fill="FFFFFF"/>
        <w:spacing w:before="0" w:beforeAutospacing="0" w:after="0" w:afterAutospacing="0" w:line="330" w:lineRule="atLeast"/>
        <w:jc w:val="both"/>
        <w:rPr>
          <w:rFonts w:ascii="Book Antiqua" w:hAnsi="Book Antiqua" w:cs="Arial"/>
          <w:color w:val="201F1E"/>
          <w:sz w:val="22"/>
          <w:szCs w:val="22"/>
          <w:bdr w:val="none" w:sz="0" w:space="0" w:color="auto" w:frame="1"/>
        </w:rPr>
      </w:pPr>
      <w:r w:rsidRPr="00D829F2">
        <w:rPr>
          <w:rFonts w:ascii="Book Antiqua" w:hAnsi="Book Antiqua" w:cs="Arial"/>
          <w:color w:val="201F1E"/>
          <w:sz w:val="22"/>
          <w:szCs w:val="22"/>
          <w:bdr w:val="none" w:sz="0" w:space="0" w:color="auto" w:frame="1"/>
        </w:rPr>
        <w:t>A continuación, se adjunta</w:t>
      </w:r>
      <w:r w:rsidR="005F7CBF">
        <w:rPr>
          <w:rFonts w:ascii="Book Antiqua" w:hAnsi="Book Antiqua" w:cs="Arial"/>
          <w:color w:val="201F1E"/>
          <w:sz w:val="22"/>
          <w:szCs w:val="22"/>
          <w:bdr w:val="none" w:sz="0" w:space="0" w:color="auto" w:frame="1"/>
        </w:rPr>
        <w:t>n</w:t>
      </w:r>
      <w:r w:rsidRPr="00D829F2">
        <w:rPr>
          <w:rFonts w:ascii="Book Antiqua" w:hAnsi="Book Antiqua" w:cs="Arial"/>
          <w:color w:val="201F1E"/>
          <w:sz w:val="22"/>
          <w:szCs w:val="22"/>
          <w:bdr w:val="none" w:sz="0" w:space="0" w:color="auto" w:frame="1"/>
        </w:rPr>
        <w:t xml:space="preserve"> </w:t>
      </w:r>
      <w:r w:rsidR="005F7CBF">
        <w:rPr>
          <w:rFonts w:ascii="Book Antiqua" w:hAnsi="Book Antiqua" w:cs="Arial"/>
          <w:color w:val="201F1E"/>
          <w:sz w:val="22"/>
          <w:szCs w:val="22"/>
          <w:bdr w:val="none" w:sz="0" w:space="0" w:color="auto" w:frame="1"/>
        </w:rPr>
        <w:t>los</w:t>
      </w:r>
      <w:r w:rsidRPr="00D829F2">
        <w:rPr>
          <w:rFonts w:ascii="Book Antiqua" w:hAnsi="Book Antiqua" w:cs="Arial"/>
          <w:color w:val="201F1E"/>
          <w:sz w:val="22"/>
          <w:szCs w:val="22"/>
          <w:bdr w:val="none" w:sz="0" w:space="0" w:color="auto" w:frame="1"/>
        </w:rPr>
        <w:t xml:space="preserve"> informe</w:t>
      </w:r>
      <w:r w:rsidR="005F7CBF">
        <w:rPr>
          <w:rFonts w:ascii="Book Antiqua" w:hAnsi="Book Antiqua" w:cs="Arial"/>
          <w:color w:val="201F1E"/>
          <w:sz w:val="22"/>
          <w:szCs w:val="22"/>
          <w:bdr w:val="none" w:sz="0" w:space="0" w:color="auto" w:frame="1"/>
        </w:rPr>
        <w:t>s</w:t>
      </w:r>
      <w:r w:rsidRPr="00D829F2">
        <w:rPr>
          <w:rFonts w:ascii="Book Antiqua" w:hAnsi="Book Antiqua" w:cs="Arial"/>
          <w:color w:val="201F1E"/>
          <w:sz w:val="22"/>
          <w:szCs w:val="22"/>
          <w:bdr w:val="none" w:sz="0" w:space="0" w:color="auto" w:frame="1"/>
        </w:rPr>
        <w:t xml:space="preserve"> remitido</w:t>
      </w:r>
      <w:r w:rsidR="005F7CBF">
        <w:rPr>
          <w:rFonts w:ascii="Book Antiqua" w:hAnsi="Book Antiqua" w:cs="Arial"/>
          <w:color w:val="201F1E"/>
          <w:sz w:val="22"/>
          <w:szCs w:val="22"/>
          <w:bdr w:val="none" w:sz="0" w:space="0" w:color="auto" w:frame="1"/>
        </w:rPr>
        <w:t>s</w:t>
      </w:r>
      <w:r w:rsidRPr="00D829F2">
        <w:rPr>
          <w:rFonts w:ascii="Book Antiqua" w:hAnsi="Book Antiqua" w:cs="Arial"/>
          <w:color w:val="201F1E"/>
          <w:sz w:val="22"/>
          <w:szCs w:val="22"/>
          <w:bdr w:val="none" w:sz="0" w:space="0" w:color="auto" w:frame="1"/>
        </w:rPr>
        <w:t xml:space="preserve"> a la Fiscalía de </w:t>
      </w:r>
      <w:r>
        <w:rPr>
          <w:rFonts w:ascii="Book Antiqua" w:hAnsi="Book Antiqua" w:cs="Arial"/>
          <w:color w:val="201F1E"/>
          <w:sz w:val="22"/>
          <w:szCs w:val="22"/>
          <w:bdr w:val="none" w:sz="0" w:space="0" w:color="auto" w:frame="1"/>
        </w:rPr>
        <w:t>San Joaquín</w:t>
      </w:r>
      <w:r w:rsidRPr="00D829F2">
        <w:rPr>
          <w:rFonts w:ascii="Book Antiqua" w:hAnsi="Book Antiqua" w:cs="Arial"/>
          <w:color w:val="201F1E"/>
          <w:sz w:val="22"/>
          <w:szCs w:val="22"/>
          <w:bdr w:val="none" w:sz="0" w:space="0" w:color="auto" w:frame="1"/>
        </w:rPr>
        <w:t>, que contempla l</w:t>
      </w:r>
      <w:r w:rsidR="005F7CBF">
        <w:rPr>
          <w:rFonts w:ascii="Book Antiqua" w:hAnsi="Book Antiqua" w:cs="Arial"/>
          <w:color w:val="201F1E"/>
          <w:sz w:val="22"/>
          <w:szCs w:val="22"/>
          <w:bdr w:val="none" w:sz="0" w:space="0" w:color="auto" w:frame="1"/>
        </w:rPr>
        <w:t>os</w:t>
      </w:r>
      <w:r w:rsidRPr="00D829F2">
        <w:rPr>
          <w:rFonts w:ascii="Book Antiqua" w:hAnsi="Book Antiqua" w:cs="Arial"/>
          <w:color w:val="201F1E"/>
          <w:sz w:val="22"/>
          <w:szCs w:val="22"/>
          <w:bdr w:val="none" w:sz="0" w:space="0" w:color="auto" w:frame="1"/>
        </w:rPr>
        <w:t xml:space="preserve"> seguimiento</w:t>
      </w:r>
      <w:r w:rsidR="005F7CBF">
        <w:rPr>
          <w:rFonts w:ascii="Book Antiqua" w:hAnsi="Book Antiqua" w:cs="Arial"/>
          <w:color w:val="201F1E"/>
          <w:sz w:val="22"/>
          <w:szCs w:val="22"/>
          <w:bdr w:val="none" w:sz="0" w:space="0" w:color="auto" w:frame="1"/>
        </w:rPr>
        <w:t>s</w:t>
      </w:r>
      <w:r w:rsidRPr="00D829F2">
        <w:rPr>
          <w:rFonts w:ascii="Book Antiqua" w:hAnsi="Book Antiqua" w:cs="Arial"/>
          <w:color w:val="201F1E"/>
          <w:sz w:val="22"/>
          <w:szCs w:val="22"/>
          <w:bdr w:val="none" w:sz="0" w:space="0" w:color="auto" w:frame="1"/>
        </w:rPr>
        <w:t xml:space="preserve"> que se ha</w:t>
      </w:r>
      <w:r w:rsidR="005F7CBF">
        <w:rPr>
          <w:rFonts w:ascii="Book Antiqua" w:hAnsi="Book Antiqua" w:cs="Arial"/>
          <w:color w:val="201F1E"/>
          <w:sz w:val="22"/>
          <w:szCs w:val="22"/>
          <w:bdr w:val="none" w:sz="0" w:space="0" w:color="auto" w:frame="1"/>
        </w:rPr>
        <w:t>n</w:t>
      </w:r>
      <w:r w:rsidRPr="00D829F2">
        <w:rPr>
          <w:rFonts w:ascii="Book Antiqua" w:hAnsi="Book Antiqua" w:cs="Arial"/>
          <w:color w:val="201F1E"/>
          <w:sz w:val="22"/>
          <w:szCs w:val="22"/>
          <w:bdr w:val="none" w:sz="0" w:space="0" w:color="auto" w:frame="1"/>
        </w:rPr>
        <w:t xml:space="preserve"> venido realizando a la oficina desde junio de 2020 a la fecha, en l</w:t>
      </w:r>
      <w:r w:rsidR="005F7CBF">
        <w:rPr>
          <w:rFonts w:ascii="Book Antiqua" w:hAnsi="Book Antiqua" w:cs="Arial"/>
          <w:color w:val="201F1E"/>
          <w:sz w:val="22"/>
          <w:szCs w:val="22"/>
          <w:bdr w:val="none" w:sz="0" w:space="0" w:color="auto" w:frame="1"/>
        </w:rPr>
        <w:t>os</w:t>
      </w:r>
      <w:r w:rsidRPr="00D829F2">
        <w:rPr>
          <w:rFonts w:ascii="Book Antiqua" w:hAnsi="Book Antiqua" w:cs="Arial"/>
          <w:color w:val="201F1E"/>
          <w:sz w:val="22"/>
          <w:szCs w:val="22"/>
          <w:bdr w:val="none" w:sz="0" w:space="0" w:color="auto" w:frame="1"/>
        </w:rPr>
        <w:t xml:space="preserve"> cual</w:t>
      </w:r>
      <w:r w:rsidR="005F7CBF">
        <w:rPr>
          <w:rFonts w:ascii="Book Antiqua" w:hAnsi="Book Antiqua" w:cs="Arial"/>
          <w:color w:val="201F1E"/>
          <w:sz w:val="22"/>
          <w:szCs w:val="22"/>
          <w:bdr w:val="none" w:sz="0" w:space="0" w:color="auto" w:frame="1"/>
        </w:rPr>
        <w:t>es</w:t>
      </w:r>
      <w:r w:rsidRPr="00D829F2">
        <w:rPr>
          <w:rFonts w:ascii="Book Antiqua" w:hAnsi="Book Antiqua" w:cs="Arial"/>
          <w:color w:val="201F1E"/>
          <w:sz w:val="22"/>
          <w:szCs w:val="22"/>
          <w:bdr w:val="none" w:sz="0" w:space="0" w:color="auto" w:frame="1"/>
        </w:rPr>
        <w:t xml:space="preserve"> se puede observar el análisis efectuado a las principales variables estadísticas de la oficina: entrada, salida, circulante, circulante promedio por plaza, rezago, entre otras; los cuales han permitido ir brindando </w:t>
      </w:r>
      <w:r w:rsidRPr="00D829F2">
        <w:rPr>
          <w:rFonts w:ascii="Book Antiqua" w:hAnsi="Book Antiqua" w:cs="Arial"/>
          <w:color w:val="201F1E"/>
          <w:sz w:val="22"/>
          <w:szCs w:val="22"/>
          <w:bdr w:val="none" w:sz="0" w:space="0" w:color="auto" w:frame="1"/>
        </w:rPr>
        <w:lastRenderedPageBreak/>
        <w:t>seguimiento y generando recomendaciones en el accionar de la oficina en estudio, como un primer paso a la implementación del Modelo de Sostenibilidad esperado.</w:t>
      </w:r>
    </w:p>
    <w:p w14:paraId="6809E826" w14:textId="38AD00DE" w:rsidR="005F7CBF" w:rsidRDefault="005F7CBF" w:rsidP="005578B6">
      <w:pPr>
        <w:pStyle w:val="xmsonormal"/>
        <w:shd w:val="clear" w:color="auto" w:fill="FFFFFF"/>
        <w:spacing w:before="0" w:beforeAutospacing="0" w:after="0" w:afterAutospacing="0" w:line="330" w:lineRule="atLeast"/>
        <w:jc w:val="center"/>
        <w:rPr>
          <w:rFonts w:ascii="Book Antiqua" w:hAnsi="Book Antiqua" w:cs="Arial"/>
          <w:color w:val="201F1E"/>
          <w:sz w:val="22"/>
          <w:szCs w:val="22"/>
          <w:bdr w:val="none" w:sz="0" w:space="0" w:color="auto" w:frame="1"/>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5338"/>
        <w:gridCol w:w="4618"/>
      </w:tblGrid>
      <w:tr w:rsidR="005F7CBF" w:rsidRPr="00AF7D94" w14:paraId="16A5542E" w14:textId="77777777" w:rsidTr="00647DF3">
        <w:trPr>
          <w:tblCellSpacing w:w="1440" w:type="nil"/>
        </w:trPr>
        <w:tc>
          <w:tcPr>
            <w:tcW w:w="2681" w:type="pct"/>
            <w:shd w:val="clear" w:color="auto" w:fill="365F91"/>
            <w:vAlign w:val="center"/>
          </w:tcPr>
          <w:p w14:paraId="353A6FC9" w14:textId="77777777" w:rsidR="005F7CBF" w:rsidRPr="00AF7D94" w:rsidRDefault="005F7CBF" w:rsidP="00647DF3">
            <w:pPr>
              <w:ind w:left="142"/>
              <w:jc w:val="center"/>
              <w:rPr>
                <w:rFonts w:ascii="Book Antiqua" w:hAnsi="Book Antiqua" w:cs="Arial"/>
                <w:b/>
                <w:color w:val="FFFFFF"/>
              </w:rPr>
            </w:pPr>
            <w:r w:rsidRPr="00AF7D94">
              <w:rPr>
                <w:rFonts w:ascii="Book Antiqua" w:hAnsi="Book Antiqua" w:cs="Arial"/>
                <w:b/>
                <w:color w:val="FFFFFF"/>
              </w:rPr>
              <w:t>Nombre</w:t>
            </w:r>
          </w:p>
        </w:tc>
        <w:tc>
          <w:tcPr>
            <w:tcW w:w="2319" w:type="pct"/>
            <w:shd w:val="clear" w:color="auto" w:fill="365F91"/>
            <w:vAlign w:val="center"/>
          </w:tcPr>
          <w:p w14:paraId="1DDF329C" w14:textId="77777777" w:rsidR="005F7CBF" w:rsidRPr="00AF7D94" w:rsidRDefault="005F7CBF" w:rsidP="00647DF3">
            <w:pPr>
              <w:ind w:left="142"/>
              <w:jc w:val="center"/>
              <w:rPr>
                <w:rFonts w:ascii="Book Antiqua" w:hAnsi="Book Antiqua" w:cs="Arial"/>
                <w:b/>
                <w:color w:val="FFFFFF"/>
              </w:rPr>
            </w:pPr>
            <w:r w:rsidRPr="00AF7D94">
              <w:rPr>
                <w:rFonts w:ascii="Book Antiqua" w:hAnsi="Book Antiqua" w:cs="Arial"/>
                <w:b/>
                <w:color w:val="FFFFFF"/>
              </w:rPr>
              <w:t>Documento</w:t>
            </w:r>
          </w:p>
        </w:tc>
      </w:tr>
      <w:tr w:rsidR="005F7CBF" w:rsidRPr="00AF7D94" w14:paraId="46431100" w14:textId="77777777" w:rsidTr="00781A04">
        <w:trPr>
          <w:trHeight w:val="1135"/>
          <w:tblCellSpacing w:w="1440" w:type="nil"/>
        </w:trPr>
        <w:tc>
          <w:tcPr>
            <w:tcW w:w="2681" w:type="pct"/>
            <w:shd w:val="clear" w:color="auto" w:fill="auto"/>
            <w:vAlign w:val="center"/>
          </w:tcPr>
          <w:p w14:paraId="10AC97EB" w14:textId="77777777" w:rsidR="005F7CBF" w:rsidRPr="00AF7D94" w:rsidRDefault="005F7CBF" w:rsidP="00647DF3">
            <w:pPr>
              <w:ind w:left="142"/>
              <w:jc w:val="center"/>
              <w:rPr>
                <w:rFonts w:ascii="Book Antiqua" w:hAnsi="Book Antiqua" w:cs="Arial"/>
              </w:rPr>
            </w:pPr>
            <w:r>
              <w:rPr>
                <w:rFonts w:ascii="Book Antiqua" w:hAnsi="Book Antiqua" w:cs="Arial"/>
              </w:rPr>
              <w:t>Informe de seguimiento setiembre 2020</w:t>
            </w:r>
          </w:p>
        </w:tc>
        <w:tc>
          <w:tcPr>
            <w:tcW w:w="2319" w:type="pct"/>
            <w:shd w:val="clear" w:color="auto" w:fill="auto"/>
            <w:vAlign w:val="center"/>
          </w:tcPr>
          <w:p w14:paraId="484CD2E2" w14:textId="4B14CE9A" w:rsidR="005F7CBF" w:rsidRPr="00AF7D94" w:rsidRDefault="00C554C3" w:rsidP="00647DF3">
            <w:pPr>
              <w:ind w:left="142"/>
              <w:jc w:val="center"/>
              <w:rPr>
                <w:rFonts w:ascii="Book Antiqua" w:hAnsi="Book Antiqua" w:cs="Arial"/>
              </w:rPr>
            </w:pPr>
            <w:r>
              <w:rPr>
                <w:rFonts w:ascii="Book Antiqua" w:hAnsi="Book Antiqua" w:cs="Arial"/>
              </w:rPr>
              <w:object w:dxaOrig="1508" w:dyaOrig="984" w14:anchorId="77A7283F">
                <v:shape id="_x0000_i1028" type="#_x0000_t75" style="width:75.75pt;height:48.75pt" o:ole="">
                  <v:imagedata r:id="rId31" o:title=""/>
                </v:shape>
                <o:OLEObject Type="Embed" ProgID="Package" ShapeID="_x0000_i1028" DrawAspect="Icon" ObjectID="_1691483307" r:id="rId32"/>
              </w:object>
            </w:r>
          </w:p>
        </w:tc>
      </w:tr>
      <w:tr w:rsidR="005F7CBF" w:rsidRPr="00AF7D94" w14:paraId="0B8E8611" w14:textId="77777777" w:rsidTr="00647DF3">
        <w:trPr>
          <w:trHeight w:val="254"/>
          <w:tblCellSpacing w:w="1440" w:type="nil"/>
        </w:trPr>
        <w:tc>
          <w:tcPr>
            <w:tcW w:w="2681" w:type="pct"/>
            <w:shd w:val="clear" w:color="auto" w:fill="auto"/>
            <w:vAlign w:val="center"/>
          </w:tcPr>
          <w:p w14:paraId="15F0123B" w14:textId="77777777" w:rsidR="005F7CBF" w:rsidRDefault="005F7CBF" w:rsidP="00647DF3">
            <w:pPr>
              <w:ind w:left="142"/>
              <w:jc w:val="center"/>
              <w:rPr>
                <w:rFonts w:ascii="Book Antiqua" w:hAnsi="Book Antiqua" w:cs="Arial"/>
              </w:rPr>
            </w:pPr>
            <w:r>
              <w:rPr>
                <w:rFonts w:ascii="Book Antiqua" w:hAnsi="Book Antiqua" w:cs="Arial"/>
              </w:rPr>
              <w:t>Informe de seguimiento octubre 2020</w:t>
            </w:r>
          </w:p>
        </w:tc>
        <w:tc>
          <w:tcPr>
            <w:tcW w:w="2319" w:type="pct"/>
            <w:shd w:val="clear" w:color="auto" w:fill="auto"/>
            <w:vAlign w:val="center"/>
          </w:tcPr>
          <w:p w14:paraId="35F8241F" w14:textId="71EC7A41" w:rsidR="005F7CBF" w:rsidRPr="00AF7D94" w:rsidRDefault="000762A8" w:rsidP="00647DF3">
            <w:pPr>
              <w:ind w:left="142"/>
              <w:jc w:val="center"/>
              <w:rPr>
                <w:rFonts w:ascii="Book Antiqua" w:hAnsi="Book Antiqua" w:cs="Arial"/>
              </w:rPr>
            </w:pPr>
            <w:r>
              <w:rPr>
                <w:rFonts w:ascii="Book Antiqua" w:hAnsi="Book Antiqua" w:cs="Arial"/>
              </w:rPr>
              <w:object w:dxaOrig="1508" w:dyaOrig="984" w14:anchorId="1376D52E">
                <v:shape id="_x0000_i1029" type="#_x0000_t75" style="width:75.75pt;height:48.75pt" o:ole="">
                  <v:imagedata r:id="rId33" o:title=""/>
                </v:shape>
                <o:OLEObject Type="Embed" ProgID="Package" ShapeID="_x0000_i1029" DrawAspect="Icon" ObjectID="_1691483308" r:id="rId34"/>
              </w:object>
            </w:r>
          </w:p>
        </w:tc>
      </w:tr>
      <w:tr w:rsidR="005F7CBF" w:rsidRPr="00AF7D94" w14:paraId="2B71E7E7" w14:textId="77777777" w:rsidTr="00647DF3">
        <w:trPr>
          <w:trHeight w:val="231"/>
          <w:tblCellSpacing w:w="1440" w:type="nil"/>
        </w:trPr>
        <w:tc>
          <w:tcPr>
            <w:tcW w:w="2681" w:type="pct"/>
            <w:shd w:val="clear" w:color="auto" w:fill="auto"/>
            <w:vAlign w:val="center"/>
          </w:tcPr>
          <w:p w14:paraId="75B9F49E" w14:textId="77777777" w:rsidR="005F7CBF" w:rsidRDefault="005F7CBF" w:rsidP="00647DF3">
            <w:pPr>
              <w:ind w:left="142"/>
              <w:jc w:val="center"/>
              <w:rPr>
                <w:rFonts w:ascii="Book Antiqua" w:hAnsi="Book Antiqua" w:cs="Arial"/>
              </w:rPr>
            </w:pPr>
            <w:r>
              <w:rPr>
                <w:rFonts w:ascii="Book Antiqua" w:hAnsi="Book Antiqua" w:cs="Arial"/>
              </w:rPr>
              <w:t>Informe de seguimiento noviembre 2020</w:t>
            </w:r>
          </w:p>
        </w:tc>
        <w:tc>
          <w:tcPr>
            <w:tcW w:w="2319" w:type="pct"/>
            <w:shd w:val="clear" w:color="auto" w:fill="auto"/>
            <w:vAlign w:val="center"/>
          </w:tcPr>
          <w:p w14:paraId="79EA454F" w14:textId="2CA00FB8" w:rsidR="005F7CBF" w:rsidRPr="00AF7D94" w:rsidRDefault="000762A8" w:rsidP="00647DF3">
            <w:pPr>
              <w:ind w:left="142"/>
              <w:jc w:val="center"/>
              <w:rPr>
                <w:rFonts w:ascii="Book Antiqua" w:hAnsi="Book Antiqua" w:cs="Arial"/>
              </w:rPr>
            </w:pPr>
            <w:r>
              <w:rPr>
                <w:rFonts w:ascii="Book Antiqua" w:hAnsi="Book Antiqua" w:cs="Arial"/>
              </w:rPr>
              <w:object w:dxaOrig="1508" w:dyaOrig="984" w14:anchorId="1250306B">
                <v:shape id="_x0000_i1030" type="#_x0000_t75" style="width:75.75pt;height:48.75pt" o:ole="">
                  <v:imagedata r:id="rId35" o:title=""/>
                </v:shape>
                <o:OLEObject Type="Embed" ProgID="Package" ShapeID="_x0000_i1030" DrawAspect="Icon" ObjectID="_1691483309" r:id="rId36"/>
              </w:object>
            </w:r>
          </w:p>
        </w:tc>
      </w:tr>
      <w:tr w:rsidR="005F7CBF" w:rsidRPr="00AF7D94" w14:paraId="123EA501" w14:textId="77777777" w:rsidTr="00647DF3">
        <w:trPr>
          <w:trHeight w:val="231"/>
          <w:tblCellSpacing w:w="1440" w:type="nil"/>
        </w:trPr>
        <w:tc>
          <w:tcPr>
            <w:tcW w:w="2681" w:type="pct"/>
            <w:shd w:val="clear" w:color="auto" w:fill="auto"/>
            <w:vAlign w:val="center"/>
          </w:tcPr>
          <w:p w14:paraId="4BDA5AAA" w14:textId="77777777" w:rsidR="005F7CBF" w:rsidRDefault="005F7CBF" w:rsidP="00647DF3">
            <w:pPr>
              <w:ind w:left="142"/>
              <w:jc w:val="center"/>
              <w:rPr>
                <w:rFonts w:ascii="Book Antiqua" w:hAnsi="Book Antiqua" w:cs="Arial"/>
              </w:rPr>
            </w:pPr>
            <w:r>
              <w:rPr>
                <w:rFonts w:ascii="Book Antiqua" w:hAnsi="Book Antiqua" w:cs="Arial"/>
              </w:rPr>
              <w:t>Informe de seguimiento diciembre 2020</w:t>
            </w:r>
          </w:p>
        </w:tc>
        <w:tc>
          <w:tcPr>
            <w:tcW w:w="2319" w:type="pct"/>
            <w:shd w:val="clear" w:color="auto" w:fill="auto"/>
            <w:vAlign w:val="center"/>
          </w:tcPr>
          <w:p w14:paraId="12D50C1E" w14:textId="5F7C713F" w:rsidR="005F7CBF" w:rsidRDefault="000762A8" w:rsidP="00647DF3">
            <w:pPr>
              <w:ind w:left="142"/>
              <w:jc w:val="center"/>
              <w:rPr>
                <w:rFonts w:ascii="Book Antiqua" w:hAnsi="Book Antiqua" w:cs="Arial"/>
              </w:rPr>
            </w:pPr>
            <w:r>
              <w:rPr>
                <w:rFonts w:ascii="Book Antiqua" w:hAnsi="Book Antiqua" w:cs="Arial"/>
              </w:rPr>
              <w:object w:dxaOrig="1508" w:dyaOrig="984" w14:anchorId="6C0D45D8">
                <v:shape id="_x0000_i1031" type="#_x0000_t75" style="width:75.75pt;height:48.75pt" o:ole="">
                  <v:imagedata r:id="rId37" o:title=""/>
                </v:shape>
                <o:OLEObject Type="Embed" ProgID="Package" ShapeID="_x0000_i1031" DrawAspect="Icon" ObjectID="_1691483310" r:id="rId38"/>
              </w:object>
            </w:r>
          </w:p>
        </w:tc>
      </w:tr>
      <w:tr w:rsidR="005F7CBF" w:rsidRPr="00AF7D94" w14:paraId="4DC7A0B6" w14:textId="77777777" w:rsidTr="00647DF3">
        <w:trPr>
          <w:trHeight w:val="286"/>
          <w:tblCellSpacing w:w="1440" w:type="nil"/>
        </w:trPr>
        <w:tc>
          <w:tcPr>
            <w:tcW w:w="2681" w:type="pct"/>
            <w:shd w:val="clear" w:color="auto" w:fill="auto"/>
            <w:vAlign w:val="center"/>
          </w:tcPr>
          <w:p w14:paraId="084CE37F" w14:textId="69A67972" w:rsidR="005F7CBF" w:rsidRDefault="005F7CBF" w:rsidP="00647DF3">
            <w:pPr>
              <w:ind w:left="142"/>
              <w:jc w:val="center"/>
              <w:rPr>
                <w:rFonts w:ascii="Book Antiqua" w:hAnsi="Book Antiqua" w:cs="Arial"/>
              </w:rPr>
            </w:pPr>
            <w:r>
              <w:rPr>
                <w:rFonts w:ascii="Book Antiqua" w:hAnsi="Book Antiqua" w:cs="Arial"/>
              </w:rPr>
              <w:t>Informe de seguimiento enero 2021</w:t>
            </w:r>
          </w:p>
        </w:tc>
        <w:tc>
          <w:tcPr>
            <w:tcW w:w="2319" w:type="pct"/>
            <w:shd w:val="clear" w:color="auto" w:fill="auto"/>
            <w:vAlign w:val="center"/>
          </w:tcPr>
          <w:p w14:paraId="08C0213C" w14:textId="46C2E7F2" w:rsidR="005F7CBF" w:rsidRPr="00AF7D94" w:rsidRDefault="000762A8" w:rsidP="00647DF3">
            <w:pPr>
              <w:ind w:left="142"/>
              <w:jc w:val="center"/>
              <w:rPr>
                <w:rFonts w:ascii="Book Antiqua" w:hAnsi="Book Antiqua" w:cs="Arial"/>
              </w:rPr>
            </w:pPr>
            <w:r>
              <w:rPr>
                <w:rFonts w:ascii="Book Antiqua" w:hAnsi="Book Antiqua" w:cs="Arial"/>
              </w:rPr>
              <w:object w:dxaOrig="1508" w:dyaOrig="984" w14:anchorId="1E3CFBC8">
                <v:shape id="_x0000_i1032" type="#_x0000_t75" style="width:75.75pt;height:48.75pt" o:ole="">
                  <v:imagedata r:id="rId39" o:title=""/>
                </v:shape>
                <o:OLEObject Type="Embed" ProgID="Package" ShapeID="_x0000_i1032" DrawAspect="Icon" ObjectID="_1691483311" r:id="rId40"/>
              </w:object>
            </w:r>
          </w:p>
        </w:tc>
      </w:tr>
      <w:tr w:rsidR="005F7CBF" w:rsidRPr="00AF7D94" w14:paraId="7212ECC5" w14:textId="77777777" w:rsidTr="00647DF3">
        <w:trPr>
          <w:trHeight w:val="286"/>
          <w:tblCellSpacing w:w="1440" w:type="nil"/>
        </w:trPr>
        <w:tc>
          <w:tcPr>
            <w:tcW w:w="2681" w:type="pct"/>
            <w:shd w:val="clear" w:color="auto" w:fill="auto"/>
            <w:vAlign w:val="center"/>
          </w:tcPr>
          <w:p w14:paraId="04155791" w14:textId="317E3766" w:rsidR="005F7CBF" w:rsidRDefault="005F7CBF" w:rsidP="00647DF3">
            <w:pPr>
              <w:ind w:left="142"/>
              <w:jc w:val="center"/>
              <w:rPr>
                <w:rFonts w:ascii="Book Antiqua" w:hAnsi="Book Antiqua" w:cs="Arial"/>
              </w:rPr>
            </w:pPr>
            <w:r>
              <w:rPr>
                <w:rFonts w:ascii="Book Antiqua" w:hAnsi="Book Antiqua" w:cs="Arial"/>
              </w:rPr>
              <w:t>Informe de seguimiento febrero 2021</w:t>
            </w:r>
          </w:p>
        </w:tc>
        <w:tc>
          <w:tcPr>
            <w:tcW w:w="2319" w:type="pct"/>
            <w:shd w:val="clear" w:color="auto" w:fill="auto"/>
            <w:vAlign w:val="center"/>
          </w:tcPr>
          <w:p w14:paraId="41CD0A5A" w14:textId="6387A91A" w:rsidR="005F7CBF" w:rsidRPr="00AF7D94" w:rsidRDefault="000762A8" w:rsidP="00647DF3">
            <w:pPr>
              <w:ind w:left="142"/>
              <w:jc w:val="center"/>
              <w:rPr>
                <w:rFonts w:ascii="Book Antiqua" w:hAnsi="Book Antiqua" w:cs="Arial"/>
              </w:rPr>
            </w:pPr>
            <w:r>
              <w:rPr>
                <w:rFonts w:ascii="Book Antiqua" w:hAnsi="Book Antiqua" w:cs="Arial"/>
              </w:rPr>
              <w:object w:dxaOrig="1508" w:dyaOrig="984" w14:anchorId="53ED4D49">
                <v:shape id="_x0000_i1033" type="#_x0000_t75" style="width:75.75pt;height:48.75pt" o:ole="">
                  <v:imagedata r:id="rId41" o:title=""/>
                </v:shape>
                <o:OLEObject Type="Embed" ProgID="Package" ShapeID="_x0000_i1033" DrawAspect="Icon" ObjectID="_1691483312" r:id="rId42"/>
              </w:object>
            </w:r>
          </w:p>
        </w:tc>
      </w:tr>
      <w:tr w:rsidR="005F7CBF" w:rsidRPr="00AF7D94" w14:paraId="71F79E44" w14:textId="77777777" w:rsidTr="00647DF3">
        <w:trPr>
          <w:trHeight w:val="263"/>
          <w:tblCellSpacing w:w="1440" w:type="nil"/>
        </w:trPr>
        <w:tc>
          <w:tcPr>
            <w:tcW w:w="2681" w:type="pct"/>
            <w:shd w:val="clear" w:color="auto" w:fill="auto"/>
            <w:vAlign w:val="center"/>
          </w:tcPr>
          <w:p w14:paraId="7E6D3C82" w14:textId="77777777" w:rsidR="005F7CBF" w:rsidRDefault="005F7CBF" w:rsidP="00647DF3">
            <w:pPr>
              <w:ind w:left="142"/>
              <w:jc w:val="center"/>
              <w:rPr>
                <w:rFonts w:ascii="Book Antiqua" w:hAnsi="Book Antiqua" w:cs="Arial"/>
              </w:rPr>
            </w:pPr>
            <w:r>
              <w:rPr>
                <w:rFonts w:ascii="Book Antiqua" w:hAnsi="Book Antiqua" w:cs="Arial"/>
              </w:rPr>
              <w:t>Informe de seguimiento marzo 2021</w:t>
            </w:r>
          </w:p>
        </w:tc>
        <w:tc>
          <w:tcPr>
            <w:tcW w:w="2319" w:type="pct"/>
            <w:shd w:val="clear" w:color="auto" w:fill="auto"/>
            <w:vAlign w:val="center"/>
          </w:tcPr>
          <w:p w14:paraId="3FB731A0" w14:textId="24E0EC53" w:rsidR="005F7CBF" w:rsidRPr="00AF7D94" w:rsidRDefault="000762A8" w:rsidP="00647DF3">
            <w:pPr>
              <w:ind w:left="142"/>
              <w:jc w:val="center"/>
              <w:rPr>
                <w:rFonts w:ascii="Book Antiqua" w:hAnsi="Book Antiqua" w:cs="Arial"/>
              </w:rPr>
            </w:pPr>
            <w:r>
              <w:rPr>
                <w:rFonts w:ascii="Book Antiqua" w:hAnsi="Book Antiqua" w:cs="Arial"/>
              </w:rPr>
              <w:object w:dxaOrig="1508" w:dyaOrig="984" w14:anchorId="637F0FEB">
                <v:shape id="_x0000_i1034" type="#_x0000_t75" style="width:75.75pt;height:48.75pt" o:ole="">
                  <v:imagedata r:id="rId43" o:title=""/>
                </v:shape>
                <o:OLEObject Type="Embed" ProgID="Package" ShapeID="_x0000_i1034" DrawAspect="Icon" ObjectID="_1691483313" r:id="rId44"/>
              </w:object>
            </w:r>
          </w:p>
        </w:tc>
      </w:tr>
      <w:tr w:rsidR="005F7CBF" w:rsidRPr="00AF7D94" w14:paraId="33D7F489" w14:textId="77777777" w:rsidTr="00647DF3">
        <w:trPr>
          <w:trHeight w:val="263"/>
          <w:tblCellSpacing w:w="1440" w:type="nil"/>
        </w:trPr>
        <w:tc>
          <w:tcPr>
            <w:tcW w:w="2681" w:type="pct"/>
            <w:shd w:val="clear" w:color="auto" w:fill="auto"/>
            <w:vAlign w:val="center"/>
          </w:tcPr>
          <w:p w14:paraId="25B8B41B" w14:textId="2AF82B1C" w:rsidR="005F7CBF" w:rsidRDefault="005F7CBF" w:rsidP="00647DF3">
            <w:pPr>
              <w:ind w:left="142"/>
              <w:jc w:val="center"/>
              <w:rPr>
                <w:rFonts w:ascii="Book Antiqua" w:hAnsi="Book Antiqua" w:cs="Arial"/>
              </w:rPr>
            </w:pPr>
            <w:r>
              <w:rPr>
                <w:rFonts w:ascii="Book Antiqua" w:hAnsi="Book Antiqua" w:cs="Arial"/>
              </w:rPr>
              <w:lastRenderedPageBreak/>
              <w:t>Informe de seguimiento abril 2021</w:t>
            </w:r>
          </w:p>
        </w:tc>
        <w:tc>
          <w:tcPr>
            <w:tcW w:w="2319" w:type="pct"/>
            <w:shd w:val="clear" w:color="auto" w:fill="auto"/>
            <w:vAlign w:val="center"/>
          </w:tcPr>
          <w:p w14:paraId="39E225FC" w14:textId="76E1035A" w:rsidR="005F7CBF" w:rsidRPr="00AF7D94" w:rsidRDefault="000762A8" w:rsidP="00647DF3">
            <w:pPr>
              <w:ind w:left="142"/>
              <w:jc w:val="center"/>
              <w:rPr>
                <w:rFonts w:ascii="Book Antiqua" w:hAnsi="Book Antiqua" w:cs="Arial"/>
              </w:rPr>
            </w:pPr>
            <w:r>
              <w:rPr>
                <w:rFonts w:ascii="Book Antiqua" w:hAnsi="Book Antiqua" w:cs="Arial"/>
              </w:rPr>
              <w:object w:dxaOrig="1508" w:dyaOrig="984" w14:anchorId="72F6ABD9">
                <v:shape id="_x0000_i1035" type="#_x0000_t75" style="width:75.75pt;height:48.75pt" o:ole="">
                  <v:imagedata r:id="rId45" o:title=""/>
                </v:shape>
                <o:OLEObject Type="Embed" ProgID="Package" ShapeID="_x0000_i1035" DrawAspect="Icon" ObjectID="_1691483314" r:id="rId46"/>
              </w:object>
            </w:r>
          </w:p>
        </w:tc>
      </w:tr>
      <w:tr w:rsidR="005F7CBF" w:rsidRPr="00AF7D94" w14:paraId="43CE449A" w14:textId="77777777" w:rsidTr="00647DF3">
        <w:trPr>
          <w:trHeight w:val="263"/>
          <w:tblCellSpacing w:w="1440" w:type="nil"/>
        </w:trPr>
        <w:tc>
          <w:tcPr>
            <w:tcW w:w="2681" w:type="pct"/>
            <w:shd w:val="clear" w:color="auto" w:fill="auto"/>
            <w:vAlign w:val="center"/>
          </w:tcPr>
          <w:p w14:paraId="12F65044" w14:textId="215EA5DA" w:rsidR="005F7CBF" w:rsidRDefault="005F7CBF" w:rsidP="00647DF3">
            <w:pPr>
              <w:ind w:left="142"/>
              <w:jc w:val="center"/>
              <w:rPr>
                <w:rFonts w:ascii="Book Antiqua" w:hAnsi="Book Antiqua" w:cs="Arial"/>
              </w:rPr>
            </w:pPr>
            <w:r>
              <w:rPr>
                <w:rFonts w:ascii="Book Antiqua" w:hAnsi="Book Antiqua" w:cs="Arial"/>
              </w:rPr>
              <w:t>Informe de seguimiento mayo 2021</w:t>
            </w:r>
          </w:p>
        </w:tc>
        <w:tc>
          <w:tcPr>
            <w:tcW w:w="2319" w:type="pct"/>
            <w:shd w:val="clear" w:color="auto" w:fill="auto"/>
            <w:vAlign w:val="center"/>
          </w:tcPr>
          <w:p w14:paraId="0E71EE43" w14:textId="0DB86031" w:rsidR="005F7CBF" w:rsidRPr="00AF7D94" w:rsidRDefault="000762A8" w:rsidP="00647DF3">
            <w:pPr>
              <w:ind w:left="142"/>
              <w:jc w:val="center"/>
              <w:rPr>
                <w:rFonts w:ascii="Book Antiqua" w:hAnsi="Book Antiqua" w:cs="Arial"/>
              </w:rPr>
            </w:pPr>
            <w:r>
              <w:rPr>
                <w:rFonts w:ascii="Book Antiqua" w:hAnsi="Book Antiqua" w:cs="Arial"/>
              </w:rPr>
              <w:object w:dxaOrig="1508" w:dyaOrig="984" w14:anchorId="17B42F95">
                <v:shape id="_x0000_i1036" type="#_x0000_t75" style="width:75.75pt;height:48.75pt" o:ole="">
                  <v:imagedata r:id="rId47" o:title=""/>
                </v:shape>
                <o:OLEObject Type="Embed" ProgID="Package" ShapeID="_x0000_i1036" DrawAspect="Icon" ObjectID="_1691483315" r:id="rId48"/>
              </w:object>
            </w:r>
          </w:p>
        </w:tc>
      </w:tr>
      <w:tr w:rsidR="005F7CBF" w:rsidRPr="00AF7D94" w14:paraId="3A23EFBB" w14:textId="77777777" w:rsidTr="00647DF3">
        <w:trPr>
          <w:trHeight w:val="263"/>
          <w:tblCellSpacing w:w="1440" w:type="nil"/>
        </w:trPr>
        <w:tc>
          <w:tcPr>
            <w:tcW w:w="2681" w:type="pct"/>
            <w:shd w:val="clear" w:color="auto" w:fill="auto"/>
            <w:vAlign w:val="center"/>
          </w:tcPr>
          <w:p w14:paraId="21D7CE50" w14:textId="1FE39D3D" w:rsidR="005F7CBF" w:rsidRDefault="005F7CBF" w:rsidP="00647DF3">
            <w:pPr>
              <w:ind w:left="142"/>
              <w:jc w:val="center"/>
              <w:rPr>
                <w:rFonts w:ascii="Book Antiqua" w:hAnsi="Book Antiqua" w:cs="Arial"/>
              </w:rPr>
            </w:pPr>
            <w:r>
              <w:rPr>
                <w:rFonts w:ascii="Book Antiqua" w:hAnsi="Book Antiqua" w:cs="Arial"/>
              </w:rPr>
              <w:t>Informe de seguimiento junio 2021</w:t>
            </w:r>
          </w:p>
        </w:tc>
        <w:tc>
          <w:tcPr>
            <w:tcW w:w="2319" w:type="pct"/>
            <w:shd w:val="clear" w:color="auto" w:fill="auto"/>
            <w:vAlign w:val="center"/>
          </w:tcPr>
          <w:p w14:paraId="6F12AA80" w14:textId="1E17458B" w:rsidR="005F7CBF" w:rsidRPr="00AF7D94" w:rsidRDefault="000762A8" w:rsidP="00647DF3">
            <w:pPr>
              <w:ind w:left="142"/>
              <w:jc w:val="center"/>
              <w:rPr>
                <w:rFonts w:ascii="Book Antiqua" w:hAnsi="Book Antiqua" w:cs="Arial"/>
              </w:rPr>
            </w:pPr>
            <w:r>
              <w:rPr>
                <w:rFonts w:ascii="Book Antiqua" w:hAnsi="Book Antiqua" w:cs="Arial"/>
              </w:rPr>
              <w:object w:dxaOrig="1508" w:dyaOrig="984" w14:anchorId="67AF72C2">
                <v:shape id="_x0000_i1037" type="#_x0000_t75" style="width:75.75pt;height:48.75pt" o:ole="">
                  <v:imagedata r:id="rId49" o:title=""/>
                </v:shape>
                <o:OLEObject Type="Embed" ProgID="Package" ShapeID="_x0000_i1037" DrawAspect="Icon" ObjectID="_1691483316" r:id="rId50"/>
              </w:object>
            </w:r>
          </w:p>
        </w:tc>
      </w:tr>
    </w:tbl>
    <w:p w14:paraId="48A0BC04" w14:textId="77777777" w:rsidR="00D829F2" w:rsidRPr="00E34494" w:rsidRDefault="00D829F2" w:rsidP="00D829F2">
      <w:pPr>
        <w:pStyle w:val="xmsonormal"/>
        <w:shd w:val="clear" w:color="auto" w:fill="FFFFFF"/>
        <w:spacing w:before="0" w:beforeAutospacing="0" w:after="0" w:afterAutospacing="0" w:line="330" w:lineRule="atLeast"/>
        <w:jc w:val="both"/>
        <w:rPr>
          <w:rFonts w:ascii="Book Antiqua" w:hAnsi="Book Antiqua" w:cs="Arial"/>
          <w:color w:val="201F1E"/>
          <w:sz w:val="22"/>
          <w:szCs w:val="22"/>
          <w:bdr w:val="none" w:sz="0" w:space="0" w:color="auto" w:frame="1"/>
        </w:rPr>
      </w:pPr>
    </w:p>
    <w:p w14:paraId="5F77197A" w14:textId="77777777" w:rsidR="00BB74F5" w:rsidRPr="009A15F5" w:rsidRDefault="00BB74F5" w:rsidP="005578B6">
      <w:pPr>
        <w:pStyle w:val="xmsonormal"/>
        <w:shd w:val="clear" w:color="auto" w:fill="FFFFFF"/>
        <w:spacing w:before="0" w:beforeAutospacing="0" w:after="0" w:afterAutospacing="0" w:line="330" w:lineRule="atLeast"/>
        <w:jc w:val="both"/>
        <w:rPr>
          <w:rFonts w:ascii="Book Antiqua" w:hAnsi="Book Antiqua"/>
          <w:color w:val="201F1E"/>
          <w:sz w:val="22"/>
          <w:szCs w:val="22"/>
        </w:rPr>
      </w:pPr>
    </w:p>
    <w:p w14:paraId="771949D0" w14:textId="74F8C929" w:rsidR="00BB74F5" w:rsidRPr="009A15F5" w:rsidRDefault="00BB74F5" w:rsidP="00BB74F5">
      <w:pPr>
        <w:pStyle w:val="Ttulo1"/>
        <w:rPr>
          <w:rFonts w:ascii="Book Antiqua" w:hAnsi="Book Antiqua"/>
        </w:rPr>
      </w:pPr>
      <w:r w:rsidRPr="009A15F5">
        <w:rPr>
          <w:rFonts w:ascii="Book Antiqua" w:hAnsi="Book Antiqua"/>
        </w:rPr>
        <w:t>Seguimiento y Sostenibilidad del Estudio</w:t>
      </w:r>
    </w:p>
    <w:p w14:paraId="2031B15E" w14:textId="77777777" w:rsidR="00732ADC" w:rsidRPr="00732ADC" w:rsidRDefault="00732ADC" w:rsidP="00732ADC">
      <w:pPr>
        <w:spacing w:before="0" w:after="0" w:line="360" w:lineRule="auto"/>
        <w:ind w:left="0"/>
        <w:rPr>
          <w:rFonts w:ascii="Book Antiqua" w:eastAsia="Times New Roman" w:hAnsi="Book Antiqua" w:cs="Arial"/>
          <w:color w:val="201F1E"/>
          <w:bdr w:val="none" w:sz="0" w:space="0" w:color="auto" w:frame="1"/>
          <w:lang w:eastAsia="es-CR"/>
        </w:rPr>
      </w:pPr>
      <w:r w:rsidRPr="00732ADC">
        <w:rPr>
          <w:rFonts w:ascii="Book Antiqua" w:eastAsia="Times New Roman" w:hAnsi="Book Antiqua" w:cs="Arial"/>
          <w:color w:val="201F1E"/>
          <w:bdr w:val="none" w:sz="0" w:space="0" w:color="auto" w:frame="1"/>
          <w:lang w:eastAsia="es-CR"/>
        </w:rPr>
        <w:t>Con el fin de garantizar la sostenibilidad y los resultados del proyecto a lo largo del tiempo, se define el siguiente procedimiento como parte del Modelo de Sostenibilidad de los Proyectos de Rediseño, aprobado por el Consejo Superior del Poder Judicial, en sesión 09-2020 celebrada el 04 de febrero del 2020, donde interactúan los Equipos de mejora de las oficinas, la Unidad de Monitoreo y Apoyo a la Gestión de Fiscalías (UMGEF), la Unidad de Capacitación y Supervisión del Ministerio Público (UCS), la Fiscalía General y la Dirección de Planificación, el procedimiento se describe a continuación:</w:t>
      </w:r>
    </w:p>
    <w:p w14:paraId="2D6E1FEB" w14:textId="77777777" w:rsidR="00BB74F5" w:rsidRPr="009A15F5" w:rsidRDefault="00BB74F5" w:rsidP="00BB74F5">
      <w:pPr>
        <w:shd w:val="clear" w:color="auto" w:fill="FFFFFF"/>
        <w:spacing w:before="0" w:after="0" w:line="330" w:lineRule="atLeast"/>
        <w:ind w:left="0" w:right="191" w:firstLine="851"/>
        <w:rPr>
          <w:rFonts w:ascii="Book Antiqua" w:eastAsia="Times New Roman" w:hAnsi="Book Antiqua"/>
          <w:color w:val="201F1E"/>
          <w:lang w:eastAsia="es-CR"/>
        </w:rPr>
      </w:pPr>
      <w:r w:rsidRPr="009A15F5">
        <w:rPr>
          <w:rFonts w:ascii="Book Antiqua" w:eastAsia="Times New Roman" w:hAnsi="Book Antiqua" w:cs="Arial"/>
          <w:b/>
          <w:bCs/>
          <w:color w:val="201F1E"/>
          <w:bdr w:val="none" w:sz="0" w:space="0" w:color="auto" w:frame="1"/>
          <w:lang w:eastAsia="es-CR"/>
        </w:rPr>
        <w:t>A.</w:t>
      </w:r>
      <w:r w:rsidRPr="009A15F5">
        <w:rPr>
          <w:rFonts w:ascii="Book Antiqua" w:eastAsia="Times New Roman" w:hAnsi="Book Antiqua"/>
          <w:b/>
          <w:bCs/>
          <w:color w:val="201F1E"/>
          <w:sz w:val="14"/>
          <w:szCs w:val="14"/>
          <w:bdr w:val="none" w:sz="0" w:space="0" w:color="auto" w:frame="1"/>
          <w:lang w:eastAsia="es-CR"/>
        </w:rPr>
        <w:t>          </w:t>
      </w:r>
      <w:r w:rsidRPr="009A15F5">
        <w:rPr>
          <w:rFonts w:ascii="Book Antiqua" w:eastAsia="Times New Roman" w:hAnsi="Book Antiqua" w:cs="Arial"/>
          <w:b/>
          <w:bCs/>
          <w:color w:val="201F1E"/>
          <w:bdr w:val="none" w:sz="0" w:space="0" w:color="auto" w:frame="1"/>
          <w:lang w:eastAsia="es-CR"/>
        </w:rPr>
        <w:t>Descripción del procedimiento de Modelo de Sostenibilidad y Mejora Continua</w:t>
      </w:r>
    </w:p>
    <w:p w14:paraId="74CB39C2" w14:textId="77777777" w:rsidR="00BB74F5" w:rsidRPr="009A15F5" w:rsidRDefault="00BB74F5" w:rsidP="00BB74F5">
      <w:pPr>
        <w:shd w:val="clear" w:color="auto" w:fill="FFFFFF"/>
        <w:spacing w:before="0" w:after="0" w:line="330" w:lineRule="atLeast"/>
        <w:ind w:left="0" w:right="191" w:firstLine="851"/>
        <w:jc w:val="left"/>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eastAsia="es-CR"/>
        </w:rPr>
        <w:t>          </w:t>
      </w:r>
    </w:p>
    <w:p w14:paraId="3373BAF1" w14:textId="77777777" w:rsidR="00BB74F5" w:rsidRPr="009A15F5" w:rsidRDefault="00BB74F5" w:rsidP="00BB74F5">
      <w:pPr>
        <w:shd w:val="clear" w:color="auto" w:fill="FFFFFF"/>
        <w:spacing w:before="0" w:after="0" w:line="330" w:lineRule="atLeast"/>
        <w:ind w:left="709" w:right="616" w:hanging="283"/>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eastAsia="es-CR"/>
        </w:rPr>
        <w:t>1.</w:t>
      </w:r>
      <w:r w:rsidRPr="009A15F5">
        <w:rPr>
          <w:rFonts w:ascii="Book Antiqua" w:eastAsia="Times New Roman" w:hAnsi="Book Antiqua"/>
          <w:color w:val="201F1E"/>
          <w:sz w:val="14"/>
          <w:szCs w:val="14"/>
          <w:bdr w:val="none" w:sz="0" w:space="0" w:color="auto" w:frame="1"/>
          <w:lang w:eastAsia="es-CR"/>
        </w:rPr>
        <w:t>   </w:t>
      </w:r>
      <w:r w:rsidRPr="009A15F5">
        <w:rPr>
          <w:rFonts w:ascii="Book Antiqua" w:eastAsia="Times New Roman" w:hAnsi="Book Antiqua" w:cs="Arial"/>
          <w:color w:val="201F1E"/>
          <w:bdr w:val="none" w:sz="0" w:space="0" w:color="auto" w:frame="1"/>
          <w:lang w:eastAsia="es-CR"/>
        </w:rPr>
        <w:t>La Dirección de Planificación es la responsable de definir los Indicadores de Gestión para cada una de las Oficinas, los cuales podrán ser solicitados revisar por la Dirección General del Ministerio Público.</w:t>
      </w:r>
    </w:p>
    <w:p w14:paraId="79D785F1" w14:textId="77777777" w:rsidR="00BB74F5" w:rsidRPr="009A15F5" w:rsidRDefault="00BB74F5" w:rsidP="00BB74F5">
      <w:pPr>
        <w:shd w:val="clear" w:color="auto" w:fill="FFFFFF"/>
        <w:spacing w:before="0" w:after="0" w:line="330" w:lineRule="atLeast"/>
        <w:ind w:left="709" w:right="616" w:hanging="283"/>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eastAsia="es-CR"/>
        </w:rPr>
        <w:t> </w:t>
      </w:r>
    </w:p>
    <w:p w14:paraId="5C3A58F3" w14:textId="77777777" w:rsidR="00BB74F5" w:rsidRPr="009A15F5" w:rsidRDefault="00BB74F5" w:rsidP="00BB74F5">
      <w:pPr>
        <w:shd w:val="clear" w:color="auto" w:fill="FFFFFF"/>
        <w:spacing w:before="0" w:after="0" w:line="330" w:lineRule="atLeast"/>
        <w:ind w:left="709" w:right="616" w:hanging="283"/>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eastAsia="es-CR"/>
        </w:rPr>
        <w:t>2.</w:t>
      </w:r>
      <w:r w:rsidRPr="009A15F5">
        <w:rPr>
          <w:rFonts w:ascii="Book Antiqua" w:eastAsia="Times New Roman" w:hAnsi="Book Antiqua"/>
          <w:color w:val="201F1E"/>
          <w:sz w:val="14"/>
          <w:szCs w:val="14"/>
          <w:bdr w:val="none" w:sz="0" w:space="0" w:color="auto" w:frame="1"/>
          <w:lang w:eastAsia="es-CR"/>
        </w:rPr>
        <w:t>   </w:t>
      </w:r>
      <w:r w:rsidRPr="009A15F5">
        <w:rPr>
          <w:rFonts w:ascii="Book Antiqua" w:eastAsia="Times New Roman" w:hAnsi="Book Antiqua" w:cs="Arial"/>
          <w:color w:val="201F1E"/>
          <w:bdr w:val="none" w:sz="0" w:space="0" w:color="auto" w:frame="1"/>
          <w:lang w:eastAsia="es-CR"/>
        </w:rPr>
        <w:t>El profesional responsable del abordaje de la oficina debe dar la capacitación al Coordinador o Coordinadora Judicial, de forma que certifique que dicha funcionaria o funcionario fue instruido y queda en total capacidad de generar los Indicadores correctamente, extrayendo la información de los medios y fuentes correctas y realizando los cálculos oportunos para la generación de las métricas de cada Indicador.</w:t>
      </w:r>
    </w:p>
    <w:p w14:paraId="4573396B" w14:textId="77777777" w:rsidR="00BB74F5" w:rsidRPr="009A15F5" w:rsidRDefault="00BB74F5" w:rsidP="00BB74F5">
      <w:pPr>
        <w:shd w:val="clear" w:color="auto" w:fill="FFFFFF"/>
        <w:spacing w:before="0" w:after="0" w:line="330" w:lineRule="atLeast"/>
        <w:ind w:left="709" w:right="616" w:hanging="283"/>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eastAsia="es-CR"/>
        </w:rPr>
        <w:lastRenderedPageBreak/>
        <w:t> </w:t>
      </w:r>
    </w:p>
    <w:p w14:paraId="706EA139" w14:textId="77777777" w:rsidR="00BB74F5" w:rsidRPr="009A15F5" w:rsidRDefault="00BB74F5" w:rsidP="00BB74F5">
      <w:pPr>
        <w:shd w:val="clear" w:color="auto" w:fill="FFFFFF"/>
        <w:spacing w:before="0" w:after="0" w:line="330" w:lineRule="atLeast"/>
        <w:ind w:left="709" w:right="616" w:hanging="283"/>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eastAsia="es-CR"/>
        </w:rPr>
        <w:t>3.</w:t>
      </w:r>
      <w:r w:rsidRPr="009A15F5">
        <w:rPr>
          <w:rFonts w:ascii="Book Antiqua" w:eastAsia="Times New Roman" w:hAnsi="Book Antiqua"/>
          <w:color w:val="201F1E"/>
          <w:sz w:val="14"/>
          <w:szCs w:val="14"/>
          <w:bdr w:val="none" w:sz="0" w:space="0" w:color="auto" w:frame="1"/>
          <w:lang w:eastAsia="es-CR"/>
        </w:rPr>
        <w:t>   </w:t>
      </w:r>
      <w:r w:rsidRPr="009A15F5">
        <w:rPr>
          <w:rFonts w:ascii="Book Antiqua" w:eastAsia="Times New Roman" w:hAnsi="Book Antiqua" w:cs="Arial"/>
          <w:color w:val="201F1E"/>
          <w:bdr w:val="none" w:sz="0" w:space="0" w:color="auto" w:frame="1"/>
          <w:lang w:eastAsia="es-CR"/>
        </w:rPr>
        <w:t>Del mismo modo, es responsabilidad del profesional a cargo del Rediseño dejar instaladas las pizarras de Indicadores, en un lugar dentro del despacho visible para todo el personal de la oficina. </w:t>
      </w:r>
    </w:p>
    <w:p w14:paraId="5F2C025D" w14:textId="77777777" w:rsidR="00BB74F5" w:rsidRPr="009A15F5" w:rsidRDefault="00BB74F5" w:rsidP="00BB74F5">
      <w:pPr>
        <w:shd w:val="clear" w:color="auto" w:fill="FFFFFF"/>
        <w:spacing w:before="0" w:after="0" w:line="330" w:lineRule="atLeast"/>
        <w:ind w:left="709" w:right="616" w:hanging="283"/>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eastAsia="es-CR"/>
        </w:rPr>
        <w:t> </w:t>
      </w:r>
    </w:p>
    <w:p w14:paraId="366390F6" w14:textId="77777777" w:rsidR="00BB74F5" w:rsidRPr="009A15F5" w:rsidRDefault="00BB74F5" w:rsidP="00BB74F5">
      <w:pPr>
        <w:shd w:val="clear" w:color="auto" w:fill="FFFFFF"/>
        <w:spacing w:before="0" w:after="0" w:line="330" w:lineRule="atLeast"/>
        <w:ind w:left="709" w:right="616" w:hanging="283"/>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eastAsia="es-CR"/>
        </w:rPr>
        <w:t>4.</w:t>
      </w:r>
      <w:r w:rsidRPr="009A15F5">
        <w:rPr>
          <w:rFonts w:ascii="Book Antiqua" w:eastAsia="Times New Roman" w:hAnsi="Book Antiqua"/>
          <w:color w:val="201F1E"/>
          <w:sz w:val="14"/>
          <w:szCs w:val="14"/>
          <w:bdr w:val="none" w:sz="0" w:space="0" w:color="auto" w:frame="1"/>
          <w:lang w:eastAsia="es-CR"/>
        </w:rPr>
        <w:t>   </w:t>
      </w:r>
      <w:r w:rsidRPr="009A15F5">
        <w:rPr>
          <w:rFonts w:ascii="Book Antiqua" w:eastAsia="Times New Roman" w:hAnsi="Book Antiqua" w:cs="Arial"/>
          <w:color w:val="201F1E"/>
          <w:bdr w:val="none" w:sz="0" w:space="0" w:color="auto" w:frame="1"/>
          <w:lang w:eastAsia="es-CR"/>
        </w:rPr>
        <w:t>El Coordinador o Coordinadora Judicial de cada oficina es el responsable de realizar mensualmente el cálculo de los Indicadores. Para esto posee un tiempo de 15 días naturales, para completar la matriz respectiva. Esto se debe realizar en las primeras dos semanas del mes. Los datos serán extraídos de SIGMA y la Memoria Anual que cada oficina genera mensualmente. Importante acotar que, en lo respectivo a la Memoria Anual, los datos que se obtienen de la misma serán utilizados hasta tanto se giren instrucciones respecto a la generación exclusiva de la información estadística mediante la plataforma de SIGMA. Para los siguientes indicadores la UMGEF será responsable de elaborar un instrumento o control para la recolección de los datos mensualmente y comunicarlo a cada Fiscalía:</w:t>
      </w:r>
    </w:p>
    <w:p w14:paraId="24BD0BC7" w14:textId="77777777" w:rsidR="00BB74F5" w:rsidRPr="009A15F5" w:rsidRDefault="00BB74F5" w:rsidP="00BB74F5">
      <w:pPr>
        <w:shd w:val="clear" w:color="auto" w:fill="FFFFFF"/>
        <w:spacing w:before="0" w:after="0" w:line="330" w:lineRule="atLeast"/>
        <w:ind w:left="426" w:right="616" w:firstLine="708"/>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eastAsia="es-CR"/>
        </w:rPr>
        <w:t> </w:t>
      </w:r>
    </w:p>
    <w:p w14:paraId="0379A60A" w14:textId="77777777" w:rsidR="00BB74F5" w:rsidRPr="009A15F5" w:rsidRDefault="00BB74F5" w:rsidP="00BB74F5">
      <w:pPr>
        <w:shd w:val="clear" w:color="auto" w:fill="FFFFFF"/>
        <w:spacing w:before="0" w:after="0" w:line="330" w:lineRule="atLeast"/>
        <w:ind w:left="426" w:right="616" w:firstLine="708"/>
        <w:rPr>
          <w:rFonts w:ascii="Book Antiqua" w:eastAsia="Times New Roman" w:hAnsi="Book Antiqua"/>
          <w:color w:val="201F1E"/>
          <w:lang w:eastAsia="es-CR"/>
        </w:rPr>
      </w:pPr>
      <w:r w:rsidRPr="009A15F5">
        <w:rPr>
          <w:rFonts w:ascii="Book Antiqua" w:eastAsia="Times New Roman" w:hAnsi="Book Antiqua"/>
          <w:color w:val="201F1E"/>
          <w:bdr w:val="none" w:sz="0" w:space="0" w:color="auto" w:frame="1"/>
          <w:lang w:eastAsia="es-CR"/>
        </w:rPr>
        <w:t>·</w:t>
      </w:r>
      <w:r w:rsidRPr="009A15F5">
        <w:rPr>
          <w:rFonts w:ascii="Book Antiqua" w:eastAsia="Times New Roman" w:hAnsi="Book Antiqua"/>
          <w:color w:val="201F1E"/>
          <w:sz w:val="14"/>
          <w:szCs w:val="14"/>
          <w:bdr w:val="none" w:sz="0" w:space="0" w:color="auto" w:frame="1"/>
          <w:lang w:eastAsia="es-CR"/>
        </w:rPr>
        <w:t>     </w:t>
      </w:r>
      <w:r w:rsidRPr="009A15F5">
        <w:rPr>
          <w:rFonts w:ascii="Book Antiqua" w:eastAsia="Times New Roman" w:hAnsi="Book Antiqua" w:cs="Arial"/>
          <w:color w:val="201F1E"/>
          <w:bdr w:val="none" w:sz="0" w:space="0" w:color="auto" w:frame="1"/>
          <w:lang w:eastAsia="es-CR"/>
        </w:rPr>
        <w:t>Porcentaje de efectividad de solicitudes de medidas cautelares.</w:t>
      </w:r>
    </w:p>
    <w:p w14:paraId="6CE391D1" w14:textId="77777777" w:rsidR="00BB74F5" w:rsidRPr="009A15F5" w:rsidRDefault="00BB74F5" w:rsidP="00BB74F5">
      <w:pPr>
        <w:shd w:val="clear" w:color="auto" w:fill="FFFFFF"/>
        <w:spacing w:before="0" w:after="0" w:line="330" w:lineRule="atLeast"/>
        <w:ind w:left="426" w:right="616" w:firstLine="708"/>
        <w:rPr>
          <w:rFonts w:ascii="Book Antiqua" w:eastAsia="Times New Roman" w:hAnsi="Book Antiqua"/>
          <w:color w:val="201F1E"/>
          <w:lang w:eastAsia="es-CR"/>
        </w:rPr>
      </w:pPr>
      <w:r w:rsidRPr="009A15F5">
        <w:rPr>
          <w:rFonts w:ascii="Book Antiqua" w:eastAsia="Times New Roman" w:hAnsi="Book Antiqua"/>
          <w:color w:val="201F1E"/>
          <w:bdr w:val="none" w:sz="0" w:space="0" w:color="auto" w:frame="1"/>
          <w:lang w:eastAsia="es-CR"/>
        </w:rPr>
        <w:t>·</w:t>
      </w:r>
      <w:r w:rsidRPr="009A15F5">
        <w:rPr>
          <w:rFonts w:ascii="Book Antiqua" w:eastAsia="Times New Roman" w:hAnsi="Book Antiqua"/>
          <w:color w:val="201F1E"/>
          <w:sz w:val="14"/>
          <w:szCs w:val="14"/>
          <w:bdr w:val="none" w:sz="0" w:space="0" w:color="auto" w:frame="1"/>
          <w:lang w:eastAsia="es-CR"/>
        </w:rPr>
        <w:t>     </w:t>
      </w:r>
      <w:r w:rsidRPr="009A15F5">
        <w:rPr>
          <w:rFonts w:ascii="Book Antiqua" w:eastAsia="Times New Roman" w:hAnsi="Book Antiqua" w:cs="Arial"/>
          <w:color w:val="201F1E"/>
          <w:bdr w:val="none" w:sz="0" w:space="0" w:color="auto" w:frame="1"/>
          <w:lang w:eastAsia="es-CR"/>
        </w:rPr>
        <w:t>Porcentaje de efectividad de solicitudes de prórrogas de prisiones preventivas.</w:t>
      </w:r>
    </w:p>
    <w:p w14:paraId="715DE400" w14:textId="77777777" w:rsidR="00BB74F5" w:rsidRPr="009A15F5" w:rsidRDefault="00BB74F5" w:rsidP="00BB74F5">
      <w:pPr>
        <w:shd w:val="clear" w:color="auto" w:fill="FFFFFF"/>
        <w:spacing w:before="0" w:after="0" w:line="330" w:lineRule="atLeast"/>
        <w:ind w:left="426" w:right="616" w:firstLine="708"/>
        <w:rPr>
          <w:rFonts w:ascii="Book Antiqua" w:eastAsia="Times New Roman" w:hAnsi="Book Antiqua"/>
          <w:color w:val="201F1E"/>
          <w:lang w:eastAsia="es-CR"/>
        </w:rPr>
      </w:pPr>
      <w:r w:rsidRPr="009A15F5">
        <w:rPr>
          <w:rFonts w:ascii="Book Antiqua" w:eastAsia="Times New Roman" w:hAnsi="Book Antiqua"/>
          <w:color w:val="201F1E"/>
          <w:bdr w:val="none" w:sz="0" w:space="0" w:color="auto" w:frame="1"/>
          <w:lang w:eastAsia="es-CR"/>
        </w:rPr>
        <w:t>·</w:t>
      </w:r>
      <w:r w:rsidRPr="009A15F5">
        <w:rPr>
          <w:rFonts w:ascii="Book Antiqua" w:eastAsia="Times New Roman" w:hAnsi="Book Antiqua"/>
          <w:color w:val="201F1E"/>
          <w:sz w:val="14"/>
          <w:szCs w:val="14"/>
          <w:bdr w:val="none" w:sz="0" w:space="0" w:color="auto" w:frame="1"/>
          <w:lang w:eastAsia="es-CR"/>
        </w:rPr>
        <w:t>     </w:t>
      </w:r>
      <w:r w:rsidRPr="009A15F5">
        <w:rPr>
          <w:rFonts w:ascii="Book Antiqua" w:eastAsia="Times New Roman" w:hAnsi="Book Antiqua" w:cs="Arial"/>
          <w:color w:val="201F1E"/>
          <w:bdr w:val="none" w:sz="0" w:space="0" w:color="auto" w:frame="1"/>
          <w:lang w:eastAsia="es-CR"/>
        </w:rPr>
        <w:t>Cantidad de audiencias preliminares realizadas en el mes.</w:t>
      </w:r>
    </w:p>
    <w:p w14:paraId="3A00D58D" w14:textId="77777777" w:rsidR="00BB74F5" w:rsidRPr="009A15F5" w:rsidRDefault="00BB74F5" w:rsidP="00BB74F5">
      <w:pPr>
        <w:shd w:val="clear" w:color="auto" w:fill="FFFFFF"/>
        <w:spacing w:before="0" w:after="0" w:line="330" w:lineRule="atLeast"/>
        <w:ind w:left="426" w:right="616" w:firstLine="708"/>
        <w:rPr>
          <w:rFonts w:ascii="Book Antiqua" w:eastAsia="Times New Roman" w:hAnsi="Book Antiqua"/>
          <w:color w:val="201F1E"/>
          <w:lang w:eastAsia="es-CR"/>
        </w:rPr>
      </w:pPr>
      <w:r w:rsidRPr="009A15F5">
        <w:rPr>
          <w:rFonts w:ascii="Book Antiqua" w:eastAsia="Times New Roman" w:hAnsi="Book Antiqua"/>
          <w:color w:val="201F1E"/>
          <w:bdr w:val="none" w:sz="0" w:space="0" w:color="auto" w:frame="1"/>
          <w:lang w:eastAsia="es-CR"/>
        </w:rPr>
        <w:t>·</w:t>
      </w:r>
      <w:r w:rsidRPr="009A15F5">
        <w:rPr>
          <w:rFonts w:ascii="Book Antiqua" w:eastAsia="Times New Roman" w:hAnsi="Book Antiqua"/>
          <w:color w:val="201F1E"/>
          <w:sz w:val="14"/>
          <w:szCs w:val="14"/>
          <w:bdr w:val="none" w:sz="0" w:space="0" w:color="auto" w:frame="1"/>
          <w:lang w:eastAsia="es-CR"/>
        </w:rPr>
        <w:t>     </w:t>
      </w:r>
      <w:r w:rsidRPr="009A15F5">
        <w:rPr>
          <w:rFonts w:ascii="Book Antiqua" w:eastAsia="Times New Roman" w:hAnsi="Book Antiqua" w:cs="Arial"/>
          <w:color w:val="201F1E"/>
          <w:bdr w:val="none" w:sz="0" w:space="0" w:color="auto" w:frame="1"/>
          <w:lang w:eastAsia="es-CR"/>
        </w:rPr>
        <w:t>Cantidad de audiencias orales (vistas u otras) realizadas en el mes.</w:t>
      </w:r>
    </w:p>
    <w:p w14:paraId="4D0D5E4F" w14:textId="77777777" w:rsidR="00BB74F5" w:rsidRPr="009A15F5" w:rsidRDefault="00BB74F5" w:rsidP="00BB74F5">
      <w:pPr>
        <w:shd w:val="clear" w:color="auto" w:fill="FFFFFF"/>
        <w:spacing w:before="0" w:after="0" w:line="330" w:lineRule="atLeast"/>
        <w:ind w:left="426" w:right="616" w:firstLine="708"/>
        <w:rPr>
          <w:rFonts w:ascii="Book Antiqua" w:eastAsia="Times New Roman" w:hAnsi="Book Antiqua"/>
          <w:color w:val="201F1E"/>
          <w:lang w:eastAsia="es-CR"/>
        </w:rPr>
      </w:pPr>
      <w:r w:rsidRPr="009A15F5">
        <w:rPr>
          <w:rFonts w:ascii="Book Antiqua" w:eastAsia="Times New Roman" w:hAnsi="Book Antiqua"/>
          <w:color w:val="201F1E"/>
          <w:bdr w:val="none" w:sz="0" w:space="0" w:color="auto" w:frame="1"/>
          <w:lang w:eastAsia="es-CR"/>
        </w:rPr>
        <w:t>·</w:t>
      </w:r>
      <w:r w:rsidRPr="009A15F5">
        <w:rPr>
          <w:rFonts w:ascii="Book Antiqua" w:eastAsia="Times New Roman" w:hAnsi="Book Antiqua"/>
          <w:color w:val="201F1E"/>
          <w:sz w:val="14"/>
          <w:szCs w:val="14"/>
          <w:bdr w:val="none" w:sz="0" w:space="0" w:color="auto" w:frame="1"/>
          <w:lang w:eastAsia="es-CR"/>
        </w:rPr>
        <w:t>     </w:t>
      </w:r>
      <w:r w:rsidRPr="009A15F5">
        <w:rPr>
          <w:rFonts w:ascii="Book Antiqua" w:eastAsia="Times New Roman" w:hAnsi="Book Antiqua" w:cs="Arial"/>
          <w:color w:val="201F1E"/>
          <w:bdr w:val="none" w:sz="0" w:space="0" w:color="auto" w:frame="1"/>
          <w:lang w:eastAsia="es-CR"/>
        </w:rPr>
        <w:t>Cantidad de solicitudes de gestión de caso presentadas por escrito (allanamiento, intervención telefónica, anticipo, levantamiento de secreto bancario, pericias) ante el Juzgado Penal.</w:t>
      </w:r>
    </w:p>
    <w:p w14:paraId="14E7DF9C" w14:textId="77777777" w:rsidR="00BB74F5" w:rsidRPr="009A15F5" w:rsidRDefault="00BB74F5" w:rsidP="00BB74F5">
      <w:pPr>
        <w:shd w:val="clear" w:color="auto" w:fill="FFFFFF"/>
        <w:spacing w:before="0" w:after="0" w:line="330" w:lineRule="atLeast"/>
        <w:ind w:left="426" w:right="616" w:firstLine="708"/>
        <w:rPr>
          <w:rFonts w:ascii="Book Antiqua" w:eastAsia="Times New Roman" w:hAnsi="Book Antiqua"/>
          <w:color w:val="201F1E"/>
          <w:lang w:eastAsia="es-CR"/>
        </w:rPr>
      </w:pPr>
      <w:r w:rsidRPr="009A15F5">
        <w:rPr>
          <w:rFonts w:ascii="Book Antiqua" w:eastAsia="Times New Roman" w:hAnsi="Book Antiqua"/>
          <w:color w:val="201F1E"/>
          <w:bdr w:val="none" w:sz="0" w:space="0" w:color="auto" w:frame="1"/>
          <w:lang w:eastAsia="es-CR"/>
        </w:rPr>
        <w:t>·</w:t>
      </w:r>
      <w:r w:rsidRPr="009A15F5">
        <w:rPr>
          <w:rFonts w:ascii="Book Antiqua" w:eastAsia="Times New Roman" w:hAnsi="Book Antiqua"/>
          <w:color w:val="201F1E"/>
          <w:sz w:val="14"/>
          <w:szCs w:val="14"/>
          <w:bdr w:val="none" w:sz="0" w:space="0" w:color="auto" w:frame="1"/>
          <w:lang w:eastAsia="es-CR"/>
        </w:rPr>
        <w:t>     </w:t>
      </w:r>
      <w:r w:rsidRPr="009A15F5">
        <w:rPr>
          <w:rFonts w:ascii="Book Antiqua" w:eastAsia="Times New Roman" w:hAnsi="Book Antiqua" w:cs="Arial"/>
          <w:color w:val="201F1E"/>
          <w:bdr w:val="none" w:sz="0" w:space="0" w:color="auto" w:frame="1"/>
          <w:lang w:eastAsia="es-CR"/>
        </w:rPr>
        <w:t>Cantidad de juicios y continuaciones por Fiscal de Juicio.</w:t>
      </w:r>
    </w:p>
    <w:p w14:paraId="1E7A0E29" w14:textId="77777777" w:rsidR="00BB74F5" w:rsidRPr="009A15F5" w:rsidRDefault="00BB74F5" w:rsidP="00BB74F5">
      <w:pPr>
        <w:shd w:val="clear" w:color="auto" w:fill="FFFFFF"/>
        <w:spacing w:before="0" w:after="0" w:line="330" w:lineRule="atLeast"/>
        <w:ind w:left="426" w:right="616" w:firstLine="708"/>
        <w:rPr>
          <w:rFonts w:ascii="Book Antiqua" w:eastAsia="Times New Roman" w:hAnsi="Book Antiqua"/>
          <w:color w:val="201F1E"/>
          <w:lang w:eastAsia="es-CR"/>
        </w:rPr>
      </w:pPr>
      <w:r w:rsidRPr="009A15F5">
        <w:rPr>
          <w:rFonts w:ascii="Book Antiqua" w:eastAsia="Times New Roman" w:hAnsi="Book Antiqua"/>
          <w:color w:val="201F1E"/>
          <w:bdr w:val="none" w:sz="0" w:space="0" w:color="auto" w:frame="1"/>
          <w:lang w:eastAsia="es-CR"/>
        </w:rPr>
        <w:t>·</w:t>
      </w:r>
      <w:r w:rsidRPr="009A15F5">
        <w:rPr>
          <w:rFonts w:ascii="Book Antiqua" w:eastAsia="Times New Roman" w:hAnsi="Book Antiqua"/>
          <w:color w:val="201F1E"/>
          <w:sz w:val="14"/>
          <w:szCs w:val="14"/>
          <w:bdr w:val="none" w:sz="0" w:space="0" w:color="auto" w:frame="1"/>
          <w:lang w:eastAsia="es-CR"/>
        </w:rPr>
        <w:t>     </w:t>
      </w:r>
      <w:r w:rsidRPr="009A15F5">
        <w:rPr>
          <w:rFonts w:ascii="Book Antiqua" w:eastAsia="Times New Roman" w:hAnsi="Book Antiqua" w:cs="Arial"/>
          <w:color w:val="201F1E"/>
          <w:bdr w:val="none" w:sz="0" w:space="0" w:color="auto" w:frame="1"/>
          <w:lang w:eastAsia="es-CR"/>
        </w:rPr>
        <w:t>Cantidad de Juicios realizados por apoyo de fiscales de Planes Remediales.</w:t>
      </w:r>
    </w:p>
    <w:p w14:paraId="4B7DEDFF" w14:textId="77777777" w:rsidR="00BB74F5" w:rsidRPr="009A15F5" w:rsidRDefault="00BB74F5" w:rsidP="00BB74F5">
      <w:pPr>
        <w:shd w:val="clear" w:color="auto" w:fill="FFFFFF"/>
        <w:spacing w:before="0" w:after="0" w:line="330" w:lineRule="atLeast"/>
        <w:ind w:left="426" w:right="616" w:firstLine="708"/>
        <w:rPr>
          <w:rFonts w:ascii="Book Antiqua" w:eastAsia="Times New Roman" w:hAnsi="Book Antiqua"/>
          <w:color w:val="201F1E"/>
          <w:lang w:eastAsia="es-CR"/>
        </w:rPr>
      </w:pPr>
      <w:r w:rsidRPr="009A15F5">
        <w:rPr>
          <w:rFonts w:ascii="Book Antiqua" w:eastAsia="Times New Roman" w:hAnsi="Book Antiqua"/>
          <w:color w:val="201F1E"/>
          <w:bdr w:val="none" w:sz="0" w:space="0" w:color="auto" w:frame="1"/>
          <w:lang w:eastAsia="es-CR"/>
        </w:rPr>
        <w:t>·</w:t>
      </w:r>
      <w:r w:rsidRPr="009A15F5">
        <w:rPr>
          <w:rFonts w:ascii="Book Antiqua" w:eastAsia="Times New Roman" w:hAnsi="Book Antiqua"/>
          <w:color w:val="201F1E"/>
          <w:sz w:val="14"/>
          <w:szCs w:val="14"/>
          <w:bdr w:val="none" w:sz="0" w:space="0" w:color="auto" w:frame="1"/>
          <w:lang w:eastAsia="es-CR"/>
        </w:rPr>
        <w:t>     </w:t>
      </w:r>
      <w:r w:rsidRPr="009A15F5">
        <w:rPr>
          <w:rFonts w:ascii="Book Antiqua" w:eastAsia="Times New Roman" w:hAnsi="Book Antiqua" w:cs="Arial"/>
          <w:color w:val="201F1E"/>
          <w:bdr w:val="none" w:sz="0" w:space="0" w:color="auto" w:frame="1"/>
          <w:lang w:eastAsia="es-CR"/>
        </w:rPr>
        <w:t>Porcentaje de efectividad de los juicios agendados por Plaza de Fiscal.</w:t>
      </w:r>
    </w:p>
    <w:p w14:paraId="392024D5" w14:textId="77777777" w:rsidR="00BB74F5" w:rsidRPr="009A15F5" w:rsidRDefault="00BB74F5" w:rsidP="00BB74F5">
      <w:pPr>
        <w:shd w:val="clear" w:color="auto" w:fill="FFFFFF"/>
        <w:spacing w:before="0" w:after="0" w:line="330" w:lineRule="atLeast"/>
        <w:ind w:left="426" w:right="616" w:firstLine="708"/>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eastAsia="es-CR"/>
        </w:rPr>
        <w:t> </w:t>
      </w:r>
    </w:p>
    <w:p w14:paraId="2131C703" w14:textId="77777777" w:rsidR="00BB74F5" w:rsidRPr="009A15F5" w:rsidRDefault="00BB74F5" w:rsidP="00BB74F5">
      <w:pPr>
        <w:shd w:val="clear" w:color="auto" w:fill="FFFFFF"/>
        <w:spacing w:before="0" w:after="0" w:line="330" w:lineRule="atLeast"/>
        <w:ind w:left="709" w:right="616" w:hanging="283"/>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eastAsia="es-CR"/>
        </w:rPr>
        <w:t>5.</w:t>
      </w:r>
      <w:r w:rsidRPr="009A15F5">
        <w:rPr>
          <w:rFonts w:ascii="Book Antiqua" w:eastAsia="Times New Roman" w:hAnsi="Book Antiqua"/>
          <w:color w:val="201F1E"/>
          <w:sz w:val="14"/>
          <w:szCs w:val="14"/>
          <w:bdr w:val="none" w:sz="0" w:space="0" w:color="auto" w:frame="1"/>
          <w:lang w:eastAsia="es-CR"/>
        </w:rPr>
        <w:t>   </w:t>
      </w:r>
      <w:r w:rsidRPr="009A15F5">
        <w:rPr>
          <w:rFonts w:ascii="Book Antiqua" w:eastAsia="Times New Roman" w:hAnsi="Book Antiqua" w:cs="Arial"/>
          <w:color w:val="201F1E"/>
          <w:bdr w:val="none" w:sz="0" w:space="0" w:color="auto" w:frame="1"/>
          <w:lang w:eastAsia="es-CR"/>
        </w:rPr>
        <w:t>Luego de la generación de los Indicadores, se debe actualizar la pizarra de Indicadores con los datos obtenidos durante el mes.</w:t>
      </w:r>
    </w:p>
    <w:p w14:paraId="0DAC8A72" w14:textId="77777777" w:rsidR="00BB74F5" w:rsidRPr="009A15F5" w:rsidRDefault="00BB74F5" w:rsidP="00BB74F5">
      <w:pPr>
        <w:shd w:val="clear" w:color="auto" w:fill="FFFFFF"/>
        <w:spacing w:before="0" w:after="0" w:line="330" w:lineRule="atLeast"/>
        <w:ind w:left="709" w:right="616"/>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eastAsia="es-CR"/>
        </w:rPr>
        <w:t> </w:t>
      </w:r>
    </w:p>
    <w:p w14:paraId="2F47EE6A" w14:textId="074A2B60" w:rsidR="00BB74F5" w:rsidRPr="009A15F5" w:rsidRDefault="00BB74F5" w:rsidP="00BB74F5">
      <w:pPr>
        <w:shd w:val="clear" w:color="auto" w:fill="FFFFFF"/>
        <w:spacing w:before="0" w:after="0" w:line="330" w:lineRule="atLeast"/>
        <w:ind w:left="709" w:right="616" w:hanging="283"/>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eastAsia="es-CR"/>
        </w:rPr>
        <w:t>6.</w:t>
      </w:r>
      <w:r w:rsidRPr="009A15F5">
        <w:rPr>
          <w:rFonts w:ascii="Book Antiqua" w:eastAsia="Times New Roman" w:hAnsi="Book Antiqua"/>
          <w:color w:val="201F1E"/>
          <w:sz w:val="14"/>
          <w:szCs w:val="14"/>
          <w:bdr w:val="none" w:sz="0" w:space="0" w:color="auto" w:frame="1"/>
          <w:lang w:eastAsia="es-CR"/>
        </w:rPr>
        <w:t>   </w:t>
      </w:r>
      <w:r w:rsidRPr="009A15F5">
        <w:rPr>
          <w:rFonts w:ascii="Book Antiqua" w:eastAsia="Times New Roman" w:hAnsi="Book Antiqua" w:cs="Arial"/>
          <w:color w:val="201F1E"/>
          <w:bdr w:val="none" w:sz="0" w:space="0" w:color="auto" w:frame="1"/>
          <w:lang w:eastAsia="es-CR"/>
        </w:rPr>
        <w:t>Los Equipos de Mejora se deben reunir y revisar los resultados obtenidos del mes, esto durante la tercera semana del mes. Es necesario, realizar la minuta correspondiente de la reunión, así como la definición de los planes remediales y acciones a ejecutar, esto para los casos que se requiera la toma de decisiones para la mejora de los resultados obtenidos.</w:t>
      </w:r>
    </w:p>
    <w:p w14:paraId="7592186B" w14:textId="77777777" w:rsidR="00BB74F5" w:rsidRPr="009A15F5" w:rsidRDefault="00BB74F5" w:rsidP="00BB74F5">
      <w:pPr>
        <w:shd w:val="clear" w:color="auto" w:fill="FFFFFF"/>
        <w:spacing w:before="0" w:after="0" w:line="330" w:lineRule="atLeast"/>
        <w:ind w:left="709" w:right="616"/>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eastAsia="es-CR"/>
        </w:rPr>
        <w:t> </w:t>
      </w:r>
    </w:p>
    <w:p w14:paraId="00BFBEC1" w14:textId="77777777" w:rsidR="00BB74F5" w:rsidRPr="009A15F5" w:rsidRDefault="00BB74F5" w:rsidP="00BB74F5">
      <w:pPr>
        <w:shd w:val="clear" w:color="auto" w:fill="FFFFFF"/>
        <w:spacing w:before="0" w:after="0" w:line="330" w:lineRule="atLeast"/>
        <w:ind w:left="709" w:right="616" w:hanging="283"/>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eastAsia="es-CR"/>
        </w:rPr>
        <w:lastRenderedPageBreak/>
        <w:t>7.</w:t>
      </w:r>
      <w:r w:rsidRPr="009A15F5">
        <w:rPr>
          <w:rFonts w:ascii="Book Antiqua" w:eastAsia="Times New Roman" w:hAnsi="Book Antiqua"/>
          <w:color w:val="201F1E"/>
          <w:sz w:val="14"/>
          <w:szCs w:val="14"/>
          <w:bdr w:val="none" w:sz="0" w:space="0" w:color="auto" w:frame="1"/>
          <w:lang w:eastAsia="es-CR"/>
        </w:rPr>
        <w:t>   </w:t>
      </w:r>
      <w:r w:rsidRPr="009A15F5">
        <w:rPr>
          <w:rFonts w:ascii="Book Antiqua" w:eastAsia="Times New Roman" w:hAnsi="Book Antiqua" w:cs="Arial"/>
          <w:color w:val="201F1E"/>
          <w:bdr w:val="none" w:sz="0" w:space="0" w:color="auto" w:frame="1"/>
          <w:lang w:eastAsia="es-CR"/>
        </w:rPr>
        <w:t>El Coordinador o Coordinadora Judicial del despacho debe remitir a más tardar al finalizar la tercera semana del mes, la minuta de reunión, los Indicadores de Gestión del mes y los planes remediales definidos, a los Profesionales Administrativos 2 de cada zona, con copia a la Administración Regional y al Fiscal Adjunto del Circuito y durante los primeros seis meses posteriores al abordaje realizado por la Dirección de Planificación también se debe remitir copia al profesional que estuvo a cargo del estudio, de forma que se brinde la retroalimentación necesaria en el uso correcto de la herramienta.</w:t>
      </w:r>
    </w:p>
    <w:p w14:paraId="5705AB95" w14:textId="77777777" w:rsidR="00BB74F5" w:rsidRPr="009A15F5" w:rsidRDefault="00BB74F5" w:rsidP="00BB74F5">
      <w:pPr>
        <w:shd w:val="clear" w:color="auto" w:fill="FFFFFF"/>
        <w:spacing w:before="0" w:after="0" w:line="330" w:lineRule="atLeast"/>
        <w:ind w:left="567" w:right="616" w:firstLine="567"/>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eastAsia="es-CR"/>
        </w:rPr>
        <w:t> </w:t>
      </w:r>
    </w:p>
    <w:p w14:paraId="0F945930" w14:textId="77777777" w:rsidR="00BB74F5" w:rsidRPr="009A15F5" w:rsidRDefault="00BB74F5" w:rsidP="00BB74F5">
      <w:pPr>
        <w:shd w:val="clear" w:color="auto" w:fill="FFFFFF"/>
        <w:spacing w:before="0" w:after="0" w:line="330" w:lineRule="atLeast"/>
        <w:ind w:left="709" w:right="616" w:hanging="283"/>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eastAsia="es-CR"/>
        </w:rPr>
        <w:t>8.</w:t>
      </w:r>
      <w:r w:rsidRPr="009A15F5">
        <w:rPr>
          <w:rFonts w:ascii="Book Antiqua" w:eastAsia="Times New Roman" w:hAnsi="Book Antiqua"/>
          <w:color w:val="201F1E"/>
          <w:sz w:val="14"/>
          <w:szCs w:val="14"/>
          <w:bdr w:val="none" w:sz="0" w:space="0" w:color="auto" w:frame="1"/>
          <w:lang w:eastAsia="es-CR"/>
        </w:rPr>
        <w:t>   </w:t>
      </w:r>
      <w:r w:rsidRPr="009A15F5">
        <w:rPr>
          <w:rFonts w:ascii="Book Antiqua" w:eastAsia="Times New Roman" w:hAnsi="Book Antiqua" w:cs="Arial"/>
          <w:color w:val="201F1E"/>
          <w:bdr w:val="none" w:sz="0" w:space="0" w:color="auto" w:frame="1"/>
          <w:lang w:eastAsia="es-CR"/>
        </w:rPr>
        <w:t>Los Profesionales Administrativos 2, quienes dentro de su perfil competencial son los responsables de efectuar labores de revisión, análisis, control de los planes, información estadística, programas y proyectos de ejecución así como de organización y reorganización administrativa, serán el enlace directo para cada una de las Fiscalías a nivel nacional (según el siguiente cuadro) y compilarán los Indicadores relacionados a las oficinas del Ministerio Público del Circuito Judicial al que pertenecen, verificando que se esté incluyendo los instrumentos requeridos y los remitirán a la UMGEF de forma mensual.  </w:t>
      </w:r>
    </w:p>
    <w:p w14:paraId="0F63FD57" w14:textId="02B55F66" w:rsidR="00BB74F5" w:rsidRPr="009A15F5" w:rsidRDefault="00BB74F5" w:rsidP="00BB74F5">
      <w:pPr>
        <w:shd w:val="clear" w:color="auto" w:fill="FFFFFF"/>
        <w:spacing w:before="0" w:after="0" w:line="240" w:lineRule="auto"/>
        <w:ind w:left="0" w:right="851"/>
        <w:jc w:val="center"/>
        <w:rPr>
          <w:rFonts w:ascii="Book Antiqua" w:eastAsia="Times New Roman" w:hAnsi="Book Antiqua"/>
          <w:color w:val="201F1E"/>
          <w:lang w:eastAsia="es-CR"/>
        </w:rPr>
      </w:pPr>
      <w:r w:rsidRPr="009A15F5">
        <w:rPr>
          <w:rFonts w:ascii="Book Antiqua" w:eastAsia="Times New Roman" w:hAnsi="Book Antiqua" w:cs="Arial"/>
          <w:b/>
          <w:bCs/>
          <w:color w:val="201F1E"/>
          <w:bdr w:val="none" w:sz="0" w:space="0" w:color="auto" w:frame="1"/>
          <w:lang w:eastAsia="es-CR"/>
        </w:rPr>
        <w:t> </w:t>
      </w:r>
    </w:p>
    <w:p w14:paraId="09FAA7CF" w14:textId="1D8CD40C" w:rsidR="00BB74F5" w:rsidRPr="009A15F5" w:rsidRDefault="00BB74F5" w:rsidP="00BB74F5">
      <w:pPr>
        <w:shd w:val="clear" w:color="auto" w:fill="FFFFFF"/>
        <w:spacing w:before="0" w:after="0" w:line="240" w:lineRule="auto"/>
        <w:ind w:left="0" w:right="851"/>
        <w:jc w:val="center"/>
        <w:rPr>
          <w:rFonts w:ascii="Book Antiqua" w:eastAsia="Times New Roman" w:hAnsi="Book Antiqua"/>
          <w:color w:val="201F1E"/>
          <w:sz w:val="20"/>
          <w:szCs w:val="20"/>
          <w:lang w:eastAsia="es-CR"/>
        </w:rPr>
      </w:pPr>
      <w:r w:rsidRPr="009A15F5">
        <w:rPr>
          <w:rFonts w:ascii="Book Antiqua" w:eastAsia="Times New Roman" w:hAnsi="Book Antiqua" w:cs="Arial"/>
          <w:b/>
          <w:bCs/>
          <w:color w:val="201F1E"/>
          <w:sz w:val="20"/>
          <w:szCs w:val="20"/>
          <w:bdr w:val="none" w:sz="0" w:space="0" w:color="auto" w:frame="1"/>
          <w:lang w:eastAsia="es-CR"/>
        </w:rPr>
        <w:t>Cuadro 1. Fiscalías con Profesionales responsables por Circuitos Judiciales</w:t>
      </w:r>
    </w:p>
    <w:p w14:paraId="70046253" w14:textId="71BD7DB9" w:rsidR="00BB74F5" w:rsidRPr="009A15F5" w:rsidRDefault="00BB74F5" w:rsidP="00BB74F5">
      <w:pPr>
        <w:shd w:val="clear" w:color="auto" w:fill="FFFFFF"/>
        <w:spacing w:before="0" w:after="0" w:line="240" w:lineRule="auto"/>
        <w:ind w:left="0" w:right="851"/>
        <w:jc w:val="center"/>
        <w:rPr>
          <w:rFonts w:ascii="Book Antiqua" w:eastAsia="Times New Roman" w:hAnsi="Book Antiqua"/>
          <w:color w:val="201F1E"/>
          <w:sz w:val="20"/>
          <w:szCs w:val="20"/>
          <w:lang w:eastAsia="es-CR"/>
        </w:rPr>
      </w:pPr>
      <w:r w:rsidRPr="009A15F5">
        <w:rPr>
          <w:rFonts w:ascii="Book Antiqua" w:eastAsia="Times New Roman" w:hAnsi="Book Antiqua"/>
          <w:b/>
          <w:bCs/>
          <w:color w:val="201F1E"/>
          <w:sz w:val="20"/>
          <w:szCs w:val="20"/>
          <w:bdr w:val="none" w:sz="0" w:space="0" w:color="auto" w:frame="1"/>
          <w:lang w:eastAsia="es-CR"/>
        </w:rPr>
        <w:t> </w:t>
      </w:r>
    </w:p>
    <w:p w14:paraId="733CF7D8" w14:textId="0D8D1D18" w:rsidR="00BB74F5" w:rsidRPr="009A15F5" w:rsidRDefault="00BB74F5" w:rsidP="00BB74F5">
      <w:pPr>
        <w:shd w:val="clear" w:color="auto" w:fill="FFFFFF"/>
        <w:spacing w:before="0" w:after="0" w:line="240" w:lineRule="auto"/>
        <w:ind w:left="0"/>
        <w:jc w:val="center"/>
        <w:textAlignment w:val="baseline"/>
        <w:rPr>
          <w:rFonts w:ascii="Book Antiqua" w:eastAsia="Times New Roman" w:hAnsi="Book Antiqua" w:cs="Segoe UI"/>
          <w:color w:val="201F1E"/>
          <w:sz w:val="23"/>
          <w:szCs w:val="23"/>
          <w:lang w:eastAsia="es-CR"/>
        </w:rPr>
      </w:pPr>
    </w:p>
    <w:tbl>
      <w:tblPr>
        <w:tblW w:w="5000" w:type="pct"/>
        <w:jc w:val="center"/>
        <w:tblCellMar>
          <w:left w:w="0" w:type="dxa"/>
          <w:right w:w="0" w:type="dxa"/>
        </w:tblCellMar>
        <w:tblLook w:val="04A0" w:firstRow="1" w:lastRow="0" w:firstColumn="1" w:lastColumn="0" w:noHBand="0" w:noVBand="1"/>
      </w:tblPr>
      <w:tblGrid>
        <w:gridCol w:w="1069"/>
        <w:gridCol w:w="1610"/>
        <w:gridCol w:w="847"/>
        <w:gridCol w:w="824"/>
        <w:gridCol w:w="1114"/>
        <w:gridCol w:w="827"/>
        <w:gridCol w:w="1034"/>
        <w:gridCol w:w="1088"/>
        <w:gridCol w:w="842"/>
        <w:gridCol w:w="697"/>
      </w:tblGrid>
      <w:tr w:rsidR="00BB74F5" w:rsidRPr="009A15F5" w14:paraId="73E65488" w14:textId="25D2C31A" w:rsidTr="00732ADC">
        <w:trPr>
          <w:trHeight w:val="1178"/>
          <w:jc w:val="center"/>
        </w:trPr>
        <w:tc>
          <w:tcPr>
            <w:tcW w:w="538" w:type="pct"/>
            <w:tcBorders>
              <w:top w:val="single" w:sz="8" w:space="0" w:color="auto"/>
              <w:left w:val="single" w:sz="8" w:space="0" w:color="auto"/>
              <w:bottom w:val="single" w:sz="8" w:space="0" w:color="auto"/>
              <w:right w:val="single" w:sz="8" w:space="0" w:color="auto"/>
            </w:tcBorders>
            <w:shd w:val="clear" w:color="auto" w:fill="D0CECE"/>
            <w:tcMar>
              <w:top w:w="0" w:type="dxa"/>
              <w:left w:w="70" w:type="dxa"/>
              <w:bottom w:w="0" w:type="dxa"/>
              <w:right w:w="70" w:type="dxa"/>
            </w:tcMar>
            <w:vAlign w:val="center"/>
            <w:hideMark/>
          </w:tcPr>
          <w:p w14:paraId="04FD16AE" w14:textId="4FDBB814"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b/>
                <w:bCs/>
                <w:sz w:val="16"/>
                <w:szCs w:val="16"/>
                <w:bdr w:val="none" w:sz="0" w:space="0" w:color="auto" w:frame="1"/>
                <w:lang w:eastAsia="es-CR"/>
              </w:rPr>
              <w:t>Circuitos Judiciales con Profesionales Administrativos 2</w:t>
            </w:r>
          </w:p>
        </w:tc>
        <w:tc>
          <w:tcPr>
            <w:tcW w:w="819"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7C5BB267" w14:textId="7C6FA9F6"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b/>
                <w:bCs/>
                <w:color w:val="000000"/>
                <w:sz w:val="16"/>
                <w:szCs w:val="16"/>
                <w:bdr w:val="none" w:sz="0" w:space="0" w:color="auto" w:frame="1"/>
                <w:lang w:eastAsia="es-CR"/>
              </w:rPr>
              <w:t>I y II Circuito Judicial de San José</w:t>
            </w:r>
          </w:p>
        </w:tc>
        <w:tc>
          <w:tcPr>
            <w:tcW w:w="423"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64D8052A" w14:textId="1AF50A04"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b/>
                <w:bCs/>
                <w:color w:val="000000"/>
                <w:sz w:val="16"/>
                <w:szCs w:val="16"/>
                <w:bdr w:val="none" w:sz="0" w:space="0" w:color="auto" w:frame="1"/>
                <w:lang w:eastAsia="es-CR"/>
              </w:rPr>
              <w:t>I y III Circuito Judicial de Alajuela</w:t>
            </w:r>
          </w:p>
        </w:tc>
        <w:tc>
          <w:tcPr>
            <w:tcW w:w="411"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4E4AFDE4" w14:textId="73A63484"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b/>
                <w:bCs/>
                <w:color w:val="000000"/>
                <w:sz w:val="16"/>
                <w:szCs w:val="16"/>
                <w:bdr w:val="none" w:sz="0" w:space="0" w:color="auto" w:frame="1"/>
                <w:lang w:eastAsia="es-CR"/>
              </w:rPr>
              <w:t>II Circuito Judicial de Alajuela</w:t>
            </w:r>
          </w:p>
        </w:tc>
        <w:tc>
          <w:tcPr>
            <w:tcW w:w="562"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2DFAE14E" w14:textId="16FC883F"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b/>
                <w:bCs/>
                <w:color w:val="000000"/>
                <w:sz w:val="16"/>
                <w:szCs w:val="16"/>
                <w:bdr w:val="none" w:sz="0" w:space="0" w:color="auto" w:frame="1"/>
                <w:lang w:eastAsia="es-CR"/>
              </w:rPr>
              <w:t>I Circuito Judicial de Heredia y I Circuito Judicial de Cartago</w:t>
            </w:r>
          </w:p>
        </w:tc>
        <w:tc>
          <w:tcPr>
            <w:tcW w:w="413"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0CA24023" w14:textId="329F4144"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b/>
                <w:bCs/>
                <w:color w:val="000000"/>
                <w:sz w:val="16"/>
                <w:szCs w:val="16"/>
                <w:bdr w:val="none" w:sz="0" w:space="0" w:color="auto" w:frame="1"/>
                <w:lang w:eastAsia="es-CR"/>
              </w:rPr>
              <w:t>I y II Circuito Judicial de Guanacaste</w:t>
            </w:r>
          </w:p>
        </w:tc>
        <w:tc>
          <w:tcPr>
            <w:tcW w:w="520"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4783272D" w14:textId="2C8AED9F"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b/>
                <w:bCs/>
                <w:color w:val="000000"/>
                <w:sz w:val="16"/>
                <w:szCs w:val="16"/>
                <w:bdr w:val="none" w:sz="0" w:space="0" w:color="auto" w:frame="1"/>
                <w:lang w:eastAsia="es-CR"/>
              </w:rPr>
              <w:t>I Circuito Judicial de Pérez Zeledón</w:t>
            </w:r>
          </w:p>
        </w:tc>
        <w:tc>
          <w:tcPr>
            <w:tcW w:w="548"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0D82C67D" w14:textId="44042CB5"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b/>
                <w:bCs/>
                <w:color w:val="000000"/>
                <w:sz w:val="16"/>
                <w:szCs w:val="16"/>
                <w:bdr w:val="none" w:sz="0" w:space="0" w:color="auto" w:frame="1"/>
                <w:lang w:eastAsia="es-CR"/>
              </w:rPr>
              <w:t>II Circuito Judicial de Pérez Zeledón*</w:t>
            </w:r>
          </w:p>
        </w:tc>
        <w:tc>
          <w:tcPr>
            <w:tcW w:w="421"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6D05546B" w14:textId="3664A546"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b/>
                <w:bCs/>
                <w:color w:val="000000"/>
                <w:sz w:val="16"/>
                <w:szCs w:val="16"/>
                <w:bdr w:val="none" w:sz="0" w:space="0" w:color="auto" w:frame="1"/>
                <w:lang w:eastAsia="es-CR"/>
              </w:rPr>
              <w:t>Circuito Judicial de Puntarenas</w:t>
            </w:r>
          </w:p>
        </w:tc>
        <w:tc>
          <w:tcPr>
            <w:tcW w:w="345"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008470C1" w14:textId="0421F579"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b/>
                <w:bCs/>
                <w:color w:val="000000"/>
                <w:sz w:val="16"/>
                <w:szCs w:val="16"/>
                <w:bdr w:val="none" w:sz="0" w:space="0" w:color="auto" w:frame="1"/>
                <w:lang w:eastAsia="es-CR"/>
              </w:rPr>
              <w:t>I y II Circuito Judicial de Zona Atlántica</w:t>
            </w:r>
          </w:p>
        </w:tc>
      </w:tr>
      <w:tr w:rsidR="00BB74F5" w:rsidRPr="009A15F5" w14:paraId="770F5111" w14:textId="15AC6159" w:rsidTr="00732ADC">
        <w:trPr>
          <w:trHeight w:val="294"/>
          <w:jc w:val="center"/>
        </w:trPr>
        <w:tc>
          <w:tcPr>
            <w:tcW w:w="538" w:type="pct"/>
            <w:vMerge w:val="restart"/>
            <w:tcBorders>
              <w:top w:val="nil"/>
              <w:left w:val="single" w:sz="8" w:space="0" w:color="auto"/>
              <w:bottom w:val="single" w:sz="8" w:space="0" w:color="auto"/>
              <w:right w:val="single" w:sz="8" w:space="0" w:color="auto"/>
            </w:tcBorders>
            <w:shd w:val="clear" w:color="auto" w:fill="D0CECE"/>
            <w:tcMar>
              <w:top w:w="0" w:type="dxa"/>
              <w:left w:w="70" w:type="dxa"/>
              <w:bottom w:w="0" w:type="dxa"/>
              <w:right w:w="70" w:type="dxa"/>
            </w:tcMar>
            <w:vAlign w:val="center"/>
            <w:hideMark/>
          </w:tcPr>
          <w:p w14:paraId="6645DCFE" w14:textId="3589253C"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b/>
                <w:bCs/>
                <w:color w:val="000000"/>
                <w:sz w:val="18"/>
                <w:szCs w:val="18"/>
                <w:bdr w:val="none" w:sz="0" w:space="0" w:color="auto" w:frame="1"/>
                <w:lang w:eastAsia="es-CR"/>
              </w:rPr>
              <w:t>Fiscalías a su cargo</w:t>
            </w:r>
          </w:p>
        </w:tc>
        <w:tc>
          <w:tcPr>
            <w:tcW w:w="819"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13BDDC2" w14:textId="1502FB1F" w:rsidR="00BB74F5" w:rsidRPr="00121F97" w:rsidRDefault="00BB74F5" w:rsidP="00551747">
            <w:pPr>
              <w:spacing w:before="0" w:after="0" w:line="240" w:lineRule="auto"/>
              <w:ind w:left="0"/>
              <w:jc w:val="center"/>
              <w:rPr>
                <w:rFonts w:ascii="Book Antiqua" w:eastAsia="Times New Roman" w:hAnsi="Book Antiqua"/>
                <w:lang w:val="en-US" w:eastAsia="es-CR"/>
              </w:rPr>
            </w:pPr>
            <w:r w:rsidRPr="00121F97">
              <w:rPr>
                <w:rFonts w:ascii="Book Antiqua" w:eastAsia="Times New Roman" w:hAnsi="Book Antiqua"/>
                <w:color w:val="000000"/>
                <w:sz w:val="18"/>
                <w:szCs w:val="18"/>
                <w:bdr w:val="none" w:sz="0" w:space="0" w:color="auto" w:frame="1"/>
                <w:lang w:val="en-US" w:eastAsia="es-CR"/>
              </w:rPr>
              <w:t>I Circuito Jud. San José</w:t>
            </w:r>
          </w:p>
        </w:tc>
        <w:tc>
          <w:tcPr>
            <w:tcW w:w="42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0B71B05" w14:textId="7C65813B"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Alajuela</w:t>
            </w:r>
          </w:p>
        </w:tc>
        <w:tc>
          <w:tcPr>
            <w:tcW w:w="41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B94437D" w14:textId="0C88B08C"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San Carlos</w:t>
            </w:r>
          </w:p>
        </w:tc>
        <w:tc>
          <w:tcPr>
            <w:tcW w:w="56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1EE06D9" w14:textId="075DBB90"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Heredia</w:t>
            </w:r>
          </w:p>
        </w:tc>
        <w:tc>
          <w:tcPr>
            <w:tcW w:w="41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3899704" w14:textId="10D7D224"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Liberia</w:t>
            </w:r>
          </w:p>
        </w:tc>
        <w:tc>
          <w:tcPr>
            <w:tcW w:w="52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073224F" w14:textId="5DABB44A"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Pérez Zeledón</w:t>
            </w:r>
          </w:p>
        </w:tc>
        <w:tc>
          <w:tcPr>
            <w:tcW w:w="54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BF810D4" w14:textId="210E96C1"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Corredores</w:t>
            </w:r>
          </w:p>
        </w:tc>
        <w:tc>
          <w:tcPr>
            <w:tcW w:w="42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6AA96F1" w14:textId="4C2A6337"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Puntarenas</w:t>
            </w:r>
          </w:p>
        </w:tc>
        <w:tc>
          <w:tcPr>
            <w:tcW w:w="345"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96D7430" w14:textId="076DADAC"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Limón</w:t>
            </w:r>
          </w:p>
        </w:tc>
      </w:tr>
      <w:tr w:rsidR="00BB74F5" w:rsidRPr="009A15F5" w14:paraId="1DEA4671" w14:textId="67A28021" w:rsidTr="00732ADC">
        <w:trPr>
          <w:trHeight w:val="294"/>
          <w:jc w:val="center"/>
        </w:trPr>
        <w:tc>
          <w:tcPr>
            <w:tcW w:w="538" w:type="pct"/>
            <w:vMerge/>
            <w:tcBorders>
              <w:top w:val="nil"/>
              <w:left w:val="single" w:sz="8" w:space="0" w:color="auto"/>
              <w:bottom w:val="single" w:sz="8" w:space="0" w:color="auto"/>
              <w:right w:val="single" w:sz="8" w:space="0" w:color="auto"/>
            </w:tcBorders>
            <w:vAlign w:val="center"/>
            <w:hideMark/>
          </w:tcPr>
          <w:p w14:paraId="21A5EE4A" w14:textId="111F6036" w:rsidR="00BB74F5" w:rsidRPr="009A15F5" w:rsidRDefault="00BB74F5" w:rsidP="00551747">
            <w:pPr>
              <w:spacing w:before="0" w:after="0" w:line="240" w:lineRule="auto"/>
              <w:ind w:left="0"/>
              <w:jc w:val="left"/>
              <w:rPr>
                <w:rFonts w:ascii="Book Antiqua" w:eastAsia="Times New Roman" w:hAnsi="Book Antiqua"/>
                <w:lang w:eastAsia="es-CR"/>
              </w:rPr>
            </w:pPr>
          </w:p>
        </w:tc>
        <w:tc>
          <w:tcPr>
            <w:tcW w:w="819"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5B3631F" w14:textId="45593156"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II Circuito Jud. San José</w:t>
            </w:r>
          </w:p>
        </w:tc>
        <w:tc>
          <w:tcPr>
            <w:tcW w:w="42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DEE9F15" w14:textId="20B798C9"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Grecia</w:t>
            </w:r>
          </w:p>
        </w:tc>
        <w:tc>
          <w:tcPr>
            <w:tcW w:w="41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659EE87" w14:textId="7B6E96D1"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Upala</w:t>
            </w:r>
          </w:p>
        </w:tc>
        <w:tc>
          <w:tcPr>
            <w:tcW w:w="56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3207B4D" w14:textId="08704227"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Sarapiquí</w:t>
            </w:r>
          </w:p>
        </w:tc>
        <w:tc>
          <w:tcPr>
            <w:tcW w:w="41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026ECAD" w14:textId="6DDB19B6"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Cañas</w:t>
            </w:r>
          </w:p>
        </w:tc>
        <w:tc>
          <w:tcPr>
            <w:tcW w:w="52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0526910" w14:textId="17C34234"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Buenos Aires</w:t>
            </w:r>
          </w:p>
        </w:tc>
        <w:tc>
          <w:tcPr>
            <w:tcW w:w="54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4956ED8" w14:textId="0BF00CD0"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Coto Brus</w:t>
            </w:r>
          </w:p>
        </w:tc>
        <w:tc>
          <w:tcPr>
            <w:tcW w:w="42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3CA1AC0" w14:textId="0A90133F"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Cóbano</w:t>
            </w:r>
          </w:p>
        </w:tc>
        <w:tc>
          <w:tcPr>
            <w:tcW w:w="345"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B712020" w14:textId="126FD747"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Bribrí</w:t>
            </w:r>
          </w:p>
        </w:tc>
      </w:tr>
      <w:tr w:rsidR="00BB74F5" w:rsidRPr="009A15F5" w14:paraId="7F25A3AC" w14:textId="383A6FCB" w:rsidTr="00732ADC">
        <w:trPr>
          <w:trHeight w:val="294"/>
          <w:jc w:val="center"/>
        </w:trPr>
        <w:tc>
          <w:tcPr>
            <w:tcW w:w="538" w:type="pct"/>
            <w:vMerge/>
            <w:tcBorders>
              <w:top w:val="nil"/>
              <w:left w:val="single" w:sz="8" w:space="0" w:color="auto"/>
              <w:bottom w:val="single" w:sz="8" w:space="0" w:color="auto"/>
              <w:right w:val="single" w:sz="8" w:space="0" w:color="auto"/>
            </w:tcBorders>
            <w:vAlign w:val="center"/>
            <w:hideMark/>
          </w:tcPr>
          <w:p w14:paraId="3F9D1639" w14:textId="601A5AD0" w:rsidR="00BB74F5" w:rsidRPr="009A15F5" w:rsidRDefault="00BB74F5" w:rsidP="00551747">
            <w:pPr>
              <w:spacing w:before="0" w:after="0" w:line="240" w:lineRule="auto"/>
              <w:ind w:left="0"/>
              <w:jc w:val="left"/>
              <w:rPr>
                <w:rFonts w:ascii="Book Antiqua" w:eastAsia="Times New Roman" w:hAnsi="Book Antiqua"/>
                <w:lang w:eastAsia="es-CR"/>
              </w:rPr>
            </w:pPr>
          </w:p>
        </w:tc>
        <w:tc>
          <w:tcPr>
            <w:tcW w:w="819"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86A52E4" w14:textId="6E1ABBD2" w:rsidR="00BB74F5" w:rsidRPr="009A15F5" w:rsidRDefault="00BB74F5" w:rsidP="00551747">
            <w:pPr>
              <w:spacing w:before="0" w:after="0" w:line="240" w:lineRule="auto"/>
              <w:ind w:left="0"/>
              <w:jc w:val="left"/>
              <w:rPr>
                <w:rFonts w:ascii="Book Antiqua" w:eastAsia="Times New Roman" w:hAnsi="Book Antiqua"/>
                <w:lang w:eastAsia="es-CR"/>
              </w:rPr>
            </w:pPr>
          </w:p>
        </w:tc>
        <w:tc>
          <w:tcPr>
            <w:tcW w:w="42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1FAA18F" w14:textId="4548FF5E"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Atenas</w:t>
            </w:r>
          </w:p>
        </w:tc>
        <w:tc>
          <w:tcPr>
            <w:tcW w:w="41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714D5A6" w14:textId="01A68774"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Los Chiles</w:t>
            </w:r>
          </w:p>
        </w:tc>
        <w:tc>
          <w:tcPr>
            <w:tcW w:w="56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5550DF5" w14:textId="625EC1C9"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Ciudad Judicial</w:t>
            </w:r>
          </w:p>
        </w:tc>
        <w:tc>
          <w:tcPr>
            <w:tcW w:w="41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B0542E1" w14:textId="0DA14663"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Santa Cruz</w:t>
            </w:r>
          </w:p>
        </w:tc>
        <w:tc>
          <w:tcPr>
            <w:tcW w:w="52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3E3612B" w14:textId="083E41AD"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Osa*</w:t>
            </w:r>
          </w:p>
        </w:tc>
        <w:tc>
          <w:tcPr>
            <w:tcW w:w="54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51387A3" w14:textId="2157EF7B"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Golfito</w:t>
            </w:r>
          </w:p>
        </w:tc>
        <w:tc>
          <w:tcPr>
            <w:tcW w:w="42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94749F6" w14:textId="03D6FEED"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Garabito</w:t>
            </w:r>
          </w:p>
        </w:tc>
        <w:tc>
          <w:tcPr>
            <w:tcW w:w="345"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EED42B9" w14:textId="62C84636"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Bataán</w:t>
            </w:r>
          </w:p>
        </w:tc>
      </w:tr>
      <w:tr w:rsidR="00BB74F5" w:rsidRPr="009A15F5" w14:paraId="58554951" w14:textId="082A5A89" w:rsidTr="00732ADC">
        <w:trPr>
          <w:trHeight w:val="294"/>
          <w:jc w:val="center"/>
        </w:trPr>
        <w:tc>
          <w:tcPr>
            <w:tcW w:w="538" w:type="pct"/>
            <w:vMerge/>
            <w:tcBorders>
              <w:top w:val="nil"/>
              <w:left w:val="single" w:sz="8" w:space="0" w:color="auto"/>
              <w:bottom w:val="single" w:sz="8" w:space="0" w:color="auto"/>
              <w:right w:val="single" w:sz="8" w:space="0" w:color="auto"/>
            </w:tcBorders>
            <w:vAlign w:val="center"/>
            <w:hideMark/>
          </w:tcPr>
          <w:p w14:paraId="6204EFF9" w14:textId="34DF80FC" w:rsidR="00BB74F5" w:rsidRPr="009A15F5" w:rsidRDefault="00BB74F5" w:rsidP="00551747">
            <w:pPr>
              <w:spacing w:before="0" w:after="0" w:line="240" w:lineRule="auto"/>
              <w:ind w:left="0"/>
              <w:jc w:val="left"/>
              <w:rPr>
                <w:rFonts w:ascii="Book Antiqua" w:eastAsia="Times New Roman" w:hAnsi="Book Antiqua"/>
                <w:lang w:eastAsia="es-CR"/>
              </w:rPr>
            </w:pPr>
          </w:p>
        </w:tc>
        <w:tc>
          <w:tcPr>
            <w:tcW w:w="819"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2771246" w14:textId="7D640CE6" w:rsidR="00BB74F5" w:rsidRPr="009A15F5" w:rsidRDefault="00BB74F5" w:rsidP="00551747">
            <w:pPr>
              <w:spacing w:before="0" w:after="0" w:line="240" w:lineRule="auto"/>
              <w:ind w:left="0"/>
              <w:jc w:val="left"/>
              <w:rPr>
                <w:rFonts w:ascii="Book Antiqua" w:eastAsia="Times New Roman" w:hAnsi="Book Antiqua"/>
                <w:lang w:eastAsia="es-CR"/>
              </w:rPr>
            </w:pPr>
          </w:p>
        </w:tc>
        <w:tc>
          <w:tcPr>
            <w:tcW w:w="42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D04FA12" w14:textId="4A7BB6CF"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San Ramón</w:t>
            </w:r>
          </w:p>
        </w:tc>
        <w:tc>
          <w:tcPr>
            <w:tcW w:w="41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2FA5B15" w14:textId="1716F721"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Guatuso</w:t>
            </w:r>
          </w:p>
        </w:tc>
        <w:tc>
          <w:tcPr>
            <w:tcW w:w="56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9850699" w14:textId="70C6E01A"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Cartago</w:t>
            </w:r>
          </w:p>
        </w:tc>
        <w:tc>
          <w:tcPr>
            <w:tcW w:w="41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F5B10D7" w14:textId="706E12D4"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Nicoya</w:t>
            </w:r>
          </w:p>
        </w:tc>
        <w:tc>
          <w:tcPr>
            <w:tcW w:w="52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3A212A5" w14:textId="49D5336B" w:rsidR="00BB74F5" w:rsidRPr="009A15F5" w:rsidRDefault="00BB74F5" w:rsidP="00551747">
            <w:pPr>
              <w:spacing w:before="0" w:after="0" w:line="240" w:lineRule="auto"/>
              <w:ind w:left="0"/>
              <w:jc w:val="left"/>
              <w:rPr>
                <w:rFonts w:ascii="Book Antiqua" w:eastAsia="Times New Roman" w:hAnsi="Book Antiqua"/>
                <w:lang w:eastAsia="es-CR"/>
              </w:rPr>
            </w:pPr>
          </w:p>
        </w:tc>
        <w:tc>
          <w:tcPr>
            <w:tcW w:w="54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BB23E99" w14:textId="2C88A268"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Puerto Jiménez</w:t>
            </w:r>
          </w:p>
        </w:tc>
        <w:tc>
          <w:tcPr>
            <w:tcW w:w="42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0185AAF" w14:textId="62416584"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Aguirre y</w:t>
            </w:r>
          </w:p>
        </w:tc>
        <w:tc>
          <w:tcPr>
            <w:tcW w:w="345"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15BC305" w14:textId="1B0ACB6A"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Pococí</w:t>
            </w:r>
          </w:p>
        </w:tc>
      </w:tr>
      <w:tr w:rsidR="00BB74F5" w:rsidRPr="009A15F5" w14:paraId="61A2BCFD" w14:textId="25E01B28" w:rsidTr="00732ADC">
        <w:trPr>
          <w:trHeight w:val="294"/>
          <w:jc w:val="center"/>
        </w:trPr>
        <w:tc>
          <w:tcPr>
            <w:tcW w:w="538" w:type="pct"/>
            <w:vMerge/>
            <w:tcBorders>
              <w:top w:val="nil"/>
              <w:left w:val="single" w:sz="8" w:space="0" w:color="auto"/>
              <w:bottom w:val="single" w:sz="8" w:space="0" w:color="auto"/>
              <w:right w:val="single" w:sz="8" w:space="0" w:color="auto"/>
            </w:tcBorders>
            <w:vAlign w:val="center"/>
            <w:hideMark/>
          </w:tcPr>
          <w:p w14:paraId="5AEA9299" w14:textId="5BDFE6A6" w:rsidR="00BB74F5" w:rsidRPr="009A15F5" w:rsidRDefault="00BB74F5" w:rsidP="00551747">
            <w:pPr>
              <w:spacing w:before="0" w:after="0" w:line="240" w:lineRule="auto"/>
              <w:ind w:left="0"/>
              <w:jc w:val="left"/>
              <w:rPr>
                <w:rFonts w:ascii="Book Antiqua" w:eastAsia="Times New Roman" w:hAnsi="Book Antiqua"/>
                <w:lang w:eastAsia="es-CR"/>
              </w:rPr>
            </w:pPr>
          </w:p>
        </w:tc>
        <w:tc>
          <w:tcPr>
            <w:tcW w:w="819"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406E02E" w14:textId="37A066F1" w:rsidR="00BB74F5" w:rsidRPr="009A15F5" w:rsidRDefault="00BB74F5" w:rsidP="00551747">
            <w:pPr>
              <w:spacing w:before="0" w:after="0" w:line="240" w:lineRule="auto"/>
              <w:ind w:left="0"/>
              <w:jc w:val="left"/>
              <w:rPr>
                <w:rFonts w:ascii="Book Antiqua" w:eastAsia="Times New Roman" w:hAnsi="Book Antiqua"/>
                <w:lang w:eastAsia="es-CR"/>
              </w:rPr>
            </w:pPr>
          </w:p>
        </w:tc>
        <w:tc>
          <w:tcPr>
            <w:tcW w:w="42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6D3346E" w14:textId="1F99EFF6" w:rsidR="00BB74F5" w:rsidRPr="009A15F5" w:rsidRDefault="00BB74F5" w:rsidP="00551747">
            <w:pPr>
              <w:spacing w:before="0" w:after="0" w:line="240" w:lineRule="auto"/>
              <w:ind w:left="0"/>
              <w:jc w:val="left"/>
              <w:rPr>
                <w:rFonts w:ascii="Book Antiqua" w:eastAsia="Times New Roman" w:hAnsi="Book Antiqua"/>
                <w:sz w:val="20"/>
                <w:szCs w:val="20"/>
                <w:lang w:eastAsia="es-CR"/>
              </w:rPr>
            </w:pPr>
          </w:p>
        </w:tc>
        <w:tc>
          <w:tcPr>
            <w:tcW w:w="41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F8F3335" w14:textId="22AF4FA9"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La Fortuna</w:t>
            </w:r>
          </w:p>
        </w:tc>
        <w:tc>
          <w:tcPr>
            <w:tcW w:w="56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3AC4A87" w14:textId="3C1035AD"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La Unión</w:t>
            </w:r>
          </w:p>
        </w:tc>
        <w:tc>
          <w:tcPr>
            <w:tcW w:w="41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3B3E174" w14:textId="54E80D3B" w:rsidR="00BB74F5" w:rsidRPr="009A15F5" w:rsidRDefault="00BB74F5" w:rsidP="00551747">
            <w:pPr>
              <w:spacing w:before="0" w:after="0" w:line="240" w:lineRule="auto"/>
              <w:ind w:left="0"/>
              <w:jc w:val="left"/>
              <w:rPr>
                <w:rFonts w:ascii="Book Antiqua" w:eastAsia="Times New Roman" w:hAnsi="Book Antiqua"/>
                <w:lang w:eastAsia="es-CR"/>
              </w:rPr>
            </w:pPr>
          </w:p>
        </w:tc>
        <w:tc>
          <w:tcPr>
            <w:tcW w:w="52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6DCF2C3" w14:textId="6550730A" w:rsidR="00BB74F5" w:rsidRPr="009A15F5" w:rsidRDefault="00BB74F5" w:rsidP="00551747">
            <w:pPr>
              <w:spacing w:before="0" w:after="0" w:line="240" w:lineRule="auto"/>
              <w:ind w:left="0"/>
              <w:jc w:val="left"/>
              <w:rPr>
                <w:rFonts w:ascii="Book Antiqua" w:eastAsia="Times New Roman" w:hAnsi="Book Antiqua"/>
                <w:sz w:val="20"/>
                <w:szCs w:val="20"/>
                <w:lang w:eastAsia="es-CR"/>
              </w:rPr>
            </w:pPr>
          </w:p>
        </w:tc>
        <w:tc>
          <w:tcPr>
            <w:tcW w:w="54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559F197" w14:textId="5A5A21F8" w:rsidR="00BB74F5" w:rsidRPr="009A15F5" w:rsidRDefault="00BB74F5" w:rsidP="00551747">
            <w:pPr>
              <w:spacing w:before="0" w:after="0" w:line="240" w:lineRule="auto"/>
              <w:ind w:left="0"/>
              <w:jc w:val="left"/>
              <w:rPr>
                <w:rFonts w:ascii="Book Antiqua" w:eastAsia="Times New Roman" w:hAnsi="Book Antiqua"/>
                <w:sz w:val="20"/>
                <w:szCs w:val="20"/>
                <w:lang w:eastAsia="es-CR"/>
              </w:rPr>
            </w:pPr>
          </w:p>
        </w:tc>
        <w:tc>
          <w:tcPr>
            <w:tcW w:w="42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6960407" w14:textId="0558A6B2"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Parrita</w:t>
            </w:r>
          </w:p>
        </w:tc>
        <w:tc>
          <w:tcPr>
            <w:tcW w:w="345"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4252FAC" w14:textId="4F2A53DD"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Siquirres</w:t>
            </w:r>
          </w:p>
        </w:tc>
      </w:tr>
      <w:tr w:rsidR="00BB74F5" w:rsidRPr="009A15F5" w14:paraId="59DB342E" w14:textId="125C46D8" w:rsidTr="00732ADC">
        <w:trPr>
          <w:trHeight w:val="294"/>
          <w:jc w:val="center"/>
        </w:trPr>
        <w:tc>
          <w:tcPr>
            <w:tcW w:w="538" w:type="pct"/>
            <w:vMerge/>
            <w:tcBorders>
              <w:top w:val="nil"/>
              <w:left w:val="single" w:sz="8" w:space="0" w:color="auto"/>
              <w:bottom w:val="single" w:sz="8" w:space="0" w:color="auto"/>
              <w:right w:val="single" w:sz="8" w:space="0" w:color="auto"/>
            </w:tcBorders>
            <w:vAlign w:val="center"/>
            <w:hideMark/>
          </w:tcPr>
          <w:p w14:paraId="3B391824" w14:textId="217E8727" w:rsidR="00BB74F5" w:rsidRPr="009A15F5" w:rsidRDefault="00BB74F5" w:rsidP="00551747">
            <w:pPr>
              <w:spacing w:before="0" w:after="0" w:line="240" w:lineRule="auto"/>
              <w:ind w:left="0"/>
              <w:jc w:val="left"/>
              <w:rPr>
                <w:rFonts w:ascii="Book Antiqua" w:eastAsia="Times New Roman" w:hAnsi="Book Antiqua"/>
                <w:lang w:eastAsia="es-CR"/>
              </w:rPr>
            </w:pPr>
          </w:p>
        </w:tc>
        <w:tc>
          <w:tcPr>
            <w:tcW w:w="819"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85FFBF1" w14:textId="0E13B0CC" w:rsidR="00BB74F5" w:rsidRPr="009A15F5" w:rsidRDefault="00BB74F5" w:rsidP="00551747">
            <w:pPr>
              <w:spacing w:before="0" w:after="0" w:line="240" w:lineRule="auto"/>
              <w:ind w:left="0"/>
              <w:jc w:val="left"/>
              <w:rPr>
                <w:rFonts w:ascii="Book Antiqua" w:eastAsia="Times New Roman" w:hAnsi="Book Antiqua"/>
                <w:lang w:eastAsia="es-CR"/>
              </w:rPr>
            </w:pPr>
          </w:p>
        </w:tc>
        <w:tc>
          <w:tcPr>
            <w:tcW w:w="42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550FE61" w14:textId="24723C7B" w:rsidR="00BB74F5" w:rsidRPr="009A15F5" w:rsidRDefault="00BB74F5" w:rsidP="00551747">
            <w:pPr>
              <w:spacing w:before="0" w:after="0" w:line="240" w:lineRule="auto"/>
              <w:ind w:left="0"/>
              <w:jc w:val="left"/>
              <w:rPr>
                <w:rFonts w:ascii="Book Antiqua" w:eastAsia="Times New Roman" w:hAnsi="Book Antiqua"/>
                <w:sz w:val="20"/>
                <w:szCs w:val="20"/>
                <w:lang w:eastAsia="es-CR"/>
              </w:rPr>
            </w:pPr>
          </w:p>
        </w:tc>
        <w:tc>
          <w:tcPr>
            <w:tcW w:w="41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F3BA10E" w14:textId="4D870144" w:rsidR="00BB74F5" w:rsidRPr="009A15F5" w:rsidRDefault="00BB74F5" w:rsidP="00551747">
            <w:pPr>
              <w:spacing w:before="0" w:after="0" w:line="240" w:lineRule="auto"/>
              <w:ind w:left="0"/>
              <w:jc w:val="left"/>
              <w:rPr>
                <w:rFonts w:ascii="Book Antiqua" w:eastAsia="Times New Roman" w:hAnsi="Book Antiqua"/>
                <w:sz w:val="20"/>
                <w:szCs w:val="20"/>
                <w:lang w:eastAsia="es-CR"/>
              </w:rPr>
            </w:pPr>
          </w:p>
        </w:tc>
        <w:tc>
          <w:tcPr>
            <w:tcW w:w="56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D9EA3C7" w14:textId="28544A30"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Tarrazú</w:t>
            </w:r>
          </w:p>
        </w:tc>
        <w:tc>
          <w:tcPr>
            <w:tcW w:w="41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9FDCF5A" w14:textId="44AECE1B" w:rsidR="00BB74F5" w:rsidRPr="009A15F5" w:rsidRDefault="00BB74F5" w:rsidP="00551747">
            <w:pPr>
              <w:spacing w:before="0" w:after="0" w:line="240" w:lineRule="auto"/>
              <w:ind w:left="0"/>
              <w:jc w:val="left"/>
              <w:rPr>
                <w:rFonts w:ascii="Book Antiqua" w:eastAsia="Times New Roman" w:hAnsi="Book Antiqua"/>
                <w:lang w:eastAsia="es-CR"/>
              </w:rPr>
            </w:pPr>
          </w:p>
        </w:tc>
        <w:tc>
          <w:tcPr>
            <w:tcW w:w="52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908832A" w14:textId="0125C445" w:rsidR="00BB74F5" w:rsidRPr="009A15F5" w:rsidRDefault="00BB74F5" w:rsidP="00551747">
            <w:pPr>
              <w:spacing w:before="0" w:after="0" w:line="240" w:lineRule="auto"/>
              <w:ind w:left="0"/>
              <w:jc w:val="left"/>
              <w:rPr>
                <w:rFonts w:ascii="Book Antiqua" w:eastAsia="Times New Roman" w:hAnsi="Book Antiqua"/>
                <w:sz w:val="20"/>
                <w:szCs w:val="20"/>
                <w:lang w:eastAsia="es-CR"/>
              </w:rPr>
            </w:pPr>
          </w:p>
        </w:tc>
        <w:tc>
          <w:tcPr>
            <w:tcW w:w="54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69CC96F" w14:textId="20E7321B" w:rsidR="00BB74F5" w:rsidRPr="009A15F5" w:rsidRDefault="00BB74F5" w:rsidP="00551747">
            <w:pPr>
              <w:spacing w:before="0" w:after="0" w:line="240" w:lineRule="auto"/>
              <w:ind w:left="0"/>
              <w:jc w:val="left"/>
              <w:rPr>
                <w:rFonts w:ascii="Book Antiqua" w:eastAsia="Times New Roman" w:hAnsi="Book Antiqua"/>
                <w:sz w:val="20"/>
                <w:szCs w:val="20"/>
                <w:lang w:eastAsia="es-CR"/>
              </w:rPr>
            </w:pPr>
          </w:p>
        </w:tc>
        <w:tc>
          <w:tcPr>
            <w:tcW w:w="42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7E885BC" w14:textId="607A01A3" w:rsidR="00BB74F5" w:rsidRPr="009A15F5" w:rsidRDefault="00BB74F5" w:rsidP="00551747">
            <w:pPr>
              <w:spacing w:before="0" w:after="0" w:line="240" w:lineRule="auto"/>
              <w:ind w:left="0"/>
              <w:jc w:val="left"/>
              <w:rPr>
                <w:rFonts w:ascii="Book Antiqua" w:eastAsia="Times New Roman" w:hAnsi="Book Antiqua"/>
                <w:sz w:val="20"/>
                <w:szCs w:val="20"/>
                <w:lang w:eastAsia="es-CR"/>
              </w:rPr>
            </w:pPr>
          </w:p>
        </w:tc>
        <w:tc>
          <w:tcPr>
            <w:tcW w:w="345"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E5F520A" w14:textId="439DA8A9" w:rsidR="00BB74F5" w:rsidRPr="009A15F5" w:rsidRDefault="00BB74F5" w:rsidP="00551747">
            <w:pPr>
              <w:spacing w:before="0" w:after="0" w:line="240" w:lineRule="auto"/>
              <w:ind w:left="0"/>
              <w:jc w:val="left"/>
              <w:rPr>
                <w:rFonts w:ascii="Book Antiqua" w:eastAsia="Times New Roman" w:hAnsi="Book Antiqua"/>
                <w:sz w:val="20"/>
                <w:szCs w:val="20"/>
                <w:lang w:eastAsia="es-CR"/>
              </w:rPr>
            </w:pPr>
          </w:p>
        </w:tc>
      </w:tr>
      <w:tr w:rsidR="00BB74F5" w:rsidRPr="009A15F5" w14:paraId="7022C0E0" w14:textId="51720888" w:rsidTr="00732ADC">
        <w:trPr>
          <w:trHeight w:val="294"/>
          <w:jc w:val="center"/>
        </w:trPr>
        <w:tc>
          <w:tcPr>
            <w:tcW w:w="538" w:type="pct"/>
            <w:vMerge/>
            <w:tcBorders>
              <w:top w:val="nil"/>
              <w:left w:val="single" w:sz="8" w:space="0" w:color="auto"/>
              <w:bottom w:val="single" w:sz="8" w:space="0" w:color="auto"/>
              <w:right w:val="single" w:sz="8" w:space="0" w:color="auto"/>
            </w:tcBorders>
            <w:vAlign w:val="center"/>
            <w:hideMark/>
          </w:tcPr>
          <w:p w14:paraId="496DADF0" w14:textId="79169213" w:rsidR="00BB74F5" w:rsidRPr="009A15F5" w:rsidRDefault="00BB74F5" w:rsidP="00551747">
            <w:pPr>
              <w:spacing w:before="0" w:after="0" w:line="240" w:lineRule="auto"/>
              <w:ind w:left="0"/>
              <w:jc w:val="left"/>
              <w:rPr>
                <w:rFonts w:ascii="Book Antiqua" w:eastAsia="Times New Roman" w:hAnsi="Book Antiqua"/>
                <w:lang w:eastAsia="es-CR"/>
              </w:rPr>
            </w:pPr>
          </w:p>
        </w:tc>
        <w:tc>
          <w:tcPr>
            <w:tcW w:w="819"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FB6B93E" w14:textId="71EED949" w:rsidR="00BB74F5" w:rsidRPr="009A15F5" w:rsidRDefault="00BB74F5" w:rsidP="00551747">
            <w:pPr>
              <w:spacing w:before="0" w:after="0" w:line="240" w:lineRule="auto"/>
              <w:ind w:left="0"/>
              <w:jc w:val="left"/>
              <w:rPr>
                <w:rFonts w:ascii="Book Antiqua" w:eastAsia="Times New Roman" w:hAnsi="Book Antiqua"/>
                <w:sz w:val="20"/>
                <w:szCs w:val="20"/>
                <w:lang w:eastAsia="es-CR"/>
              </w:rPr>
            </w:pPr>
          </w:p>
        </w:tc>
        <w:tc>
          <w:tcPr>
            <w:tcW w:w="42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FED25F6" w14:textId="7312C56B" w:rsidR="00BB74F5" w:rsidRPr="009A15F5" w:rsidRDefault="00BB74F5" w:rsidP="00551747">
            <w:pPr>
              <w:spacing w:before="0" w:after="0" w:line="240" w:lineRule="auto"/>
              <w:ind w:left="0"/>
              <w:jc w:val="left"/>
              <w:rPr>
                <w:rFonts w:ascii="Book Antiqua" w:eastAsia="Times New Roman" w:hAnsi="Book Antiqua"/>
                <w:sz w:val="20"/>
                <w:szCs w:val="20"/>
                <w:lang w:eastAsia="es-CR"/>
              </w:rPr>
            </w:pPr>
          </w:p>
        </w:tc>
        <w:tc>
          <w:tcPr>
            <w:tcW w:w="41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7D62F2C" w14:textId="322C9C79" w:rsidR="00BB74F5" w:rsidRPr="009A15F5" w:rsidRDefault="00BB74F5" w:rsidP="00551747">
            <w:pPr>
              <w:spacing w:before="0" w:after="0" w:line="240" w:lineRule="auto"/>
              <w:ind w:left="0"/>
              <w:jc w:val="left"/>
              <w:rPr>
                <w:rFonts w:ascii="Book Antiqua" w:eastAsia="Times New Roman" w:hAnsi="Book Antiqua"/>
                <w:sz w:val="20"/>
                <w:szCs w:val="20"/>
                <w:lang w:eastAsia="es-CR"/>
              </w:rPr>
            </w:pPr>
          </w:p>
        </w:tc>
        <w:tc>
          <w:tcPr>
            <w:tcW w:w="56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EDC9EE5" w14:textId="4496A92A" w:rsidR="00BB74F5" w:rsidRPr="009A15F5" w:rsidRDefault="00BB74F5" w:rsidP="00551747">
            <w:pPr>
              <w:spacing w:before="0" w:after="0" w:line="240" w:lineRule="auto"/>
              <w:ind w:left="0"/>
              <w:jc w:val="center"/>
              <w:rPr>
                <w:rFonts w:ascii="Book Antiqua" w:eastAsia="Times New Roman" w:hAnsi="Book Antiqua"/>
                <w:lang w:eastAsia="es-CR"/>
              </w:rPr>
            </w:pPr>
            <w:r w:rsidRPr="009A15F5">
              <w:rPr>
                <w:rFonts w:ascii="Book Antiqua" w:eastAsia="Times New Roman" w:hAnsi="Book Antiqua"/>
                <w:color w:val="000000"/>
                <w:sz w:val="18"/>
                <w:szCs w:val="18"/>
                <w:bdr w:val="none" w:sz="0" w:space="0" w:color="auto" w:frame="1"/>
                <w:lang w:eastAsia="es-CR"/>
              </w:rPr>
              <w:t>Turrialba</w:t>
            </w:r>
          </w:p>
        </w:tc>
        <w:tc>
          <w:tcPr>
            <w:tcW w:w="41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0C8B765" w14:textId="62E48680" w:rsidR="00BB74F5" w:rsidRPr="009A15F5" w:rsidRDefault="00BB74F5" w:rsidP="00551747">
            <w:pPr>
              <w:spacing w:before="0" w:after="0" w:line="240" w:lineRule="auto"/>
              <w:ind w:left="0"/>
              <w:jc w:val="left"/>
              <w:rPr>
                <w:rFonts w:ascii="Book Antiqua" w:eastAsia="Times New Roman" w:hAnsi="Book Antiqua"/>
                <w:lang w:eastAsia="es-CR"/>
              </w:rPr>
            </w:pPr>
          </w:p>
        </w:tc>
        <w:tc>
          <w:tcPr>
            <w:tcW w:w="52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F306F70" w14:textId="7408B8F5" w:rsidR="00BB74F5" w:rsidRPr="009A15F5" w:rsidRDefault="00BB74F5" w:rsidP="00551747">
            <w:pPr>
              <w:spacing w:before="0" w:after="0" w:line="240" w:lineRule="auto"/>
              <w:ind w:left="0"/>
              <w:jc w:val="left"/>
              <w:rPr>
                <w:rFonts w:ascii="Book Antiqua" w:eastAsia="Times New Roman" w:hAnsi="Book Antiqua"/>
                <w:sz w:val="20"/>
                <w:szCs w:val="20"/>
                <w:lang w:eastAsia="es-CR"/>
              </w:rPr>
            </w:pPr>
          </w:p>
        </w:tc>
        <w:tc>
          <w:tcPr>
            <w:tcW w:w="54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02FFC0C" w14:textId="0DAC94C1" w:rsidR="00BB74F5" w:rsidRPr="009A15F5" w:rsidRDefault="00BB74F5" w:rsidP="00551747">
            <w:pPr>
              <w:spacing w:before="0" w:after="0" w:line="240" w:lineRule="auto"/>
              <w:ind w:left="0"/>
              <w:jc w:val="left"/>
              <w:rPr>
                <w:rFonts w:ascii="Book Antiqua" w:eastAsia="Times New Roman" w:hAnsi="Book Antiqua"/>
                <w:sz w:val="20"/>
                <w:szCs w:val="20"/>
                <w:lang w:eastAsia="es-CR"/>
              </w:rPr>
            </w:pPr>
          </w:p>
        </w:tc>
        <w:tc>
          <w:tcPr>
            <w:tcW w:w="42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BE52277" w14:textId="30D36C6F" w:rsidR="00BB74F5" w:rsidRPr="009A15F5" w:rsidRDefault="00BB74F5" w:rsidP="00551747">
            <w:pPr>
              <w:spacing w:before="0" w:after="0" w:line="240" w:lineRule="auto"/>
              <w:ind w:left="0"/>
              <w:jc w:val="left"/>
              <w:rPr>
                <w:rFonts w:ascii="Book Antiqua" w:eastAsia="Times New Roman" w:hAnsi="Book Antiqua"/>
                <w:sz w:val="20"/>
                <w:szCs w:val="20"/>
                <w:lang w:eastAsia="es-CR"/>
              </w:rPr>
            </w:pPr>
          </w:p>
        </w:tc>
        <w:tc>
          <w:tcPr>
            <w:tcW w:w="345"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067FB5C" w14:textId="39F39A44" w:rsidR="00BB74F5" w:rsidRPr="009A15F5" w:rsidRDefault="00BB74F5" w:rsidP="00551747">
            <w:pPr>
              <w:spacing w:before="0" w:after="0" w:line="240" w:lineRule="auto"/>
              <w:ind w:left="0"/>
              <w:jc w:val="left"/>
              <w:rPr>
                <w:rFonts w:ascii="Book Antiqua" w:eastAsia="Times New Roman" w:hAnsi="Book Antiqua"/>
                <w:sz w:val="20"/>
                <w:szCs w:val="20"/>
                <w:lang w:eastAsia="es-CR"/>
              </w:rPr>
            </w:pPr>
          </w:p>
        </w:tc>
      </w:tr>
    </w:tbl>
    <w:p w14:paraId="004E4405" w14:textId="7E7DA383" w:rsidR="00BB74F5" w:rsidRPr="009A15F5" w:rsidRDefault="00BB74F5" w:rsidP="00BB74F5">
      <w:pPr>
        <w:shd w:val="clear" w:color="auto" w:fill="FFFFFF"/>
        <w:spacing w:before="0" w:after="0" w:line="240" w:lineRule="auto"/>
        <w:ind w:left="0" w:right="851"/>
        <w:jc w:val="center"/>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val="es-ES" w:eastAsia="es-CR"/>
        </w:rPr>
        <w:t> </w:t>
      </w:r>
    </w:p>
    <w:p w14:paraId="559423FF" w14:textId="7E660437" w:rsidR="00BB74F5" w:rsidRPr="009A15F5" w:rsidRDefault="00BB74F5" w:rsidP="00BB74F5">
      <w:pPr>
        <w:shd w:val="clear" w:color="auto" w:fill="FFFFFF"/>
        <w:spacing w:before="0" w:after="0" w:line="240" w:lineRule="auto"/>
        <w:ind w:left="0"/>
        <w:jc w:val="left"/>
        <w:rPr>
          <w:rFonts w:ascii="Book Antiqua" w:eastAsia="Times New Roman" w:hAnsi="Book Antiqua"/>
          <w:color w:val="201F1E"/>
          <w:sz w:val="18"/>
          <w:szCs w:val="18"/>
          <w:lang w:eastAsia="es-CR"/>
        </w:rPr>
      </w:pPr>
      <w:r w:rsidRPr="009A15F5">
        <w:rPr>
          <w:rFonts w:ascii="Book Antiqua" w:eastAsia="Times New Roman" w:hAnsi="Book Antiqua" w:cs="Arial"/>
          <w:color w:val="201F1E"/>
          <w:sz w:val="18"/>
          <w:szCs w:val="18"/>
          <w:bdr w:val="none" w:sz="0" w:space="0" w:color="auto" w:frame="1"/>
          <w:lang w:eastAsia="es-CR"/>
        </w:rPr>
        <w:t>Fuente: Elaboración Propia</w:t>
      </w:r>
    </w:p>
    <w:p w14:paraId="2F35BF9C" w14:textId="2254BAAF" w:rsidR="00BB74F5" w:rsidRPr="009A15F5" w:rsidRDefault="00BB74F5" w:rsidP="00BB74F5">
      <w:pPr>
        <w:shd w:val="clear" w:color="auto" w:fill="FFFFFF"/>
        <w:spacing w:before="0" w:after="0" w:line="240" w:lineRule="auto"/>
        <w:ind w:left="0"/>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eastAsia="es-CR"/>
        </w:rPr>
        <w:t> </w:t>
      </w:r>
    </w:p>
    <w:p w14:paraId="3C04A0F5" w14:textId="0BBF5348" w:rsidR="00BB74F5" w:rsidRPr="009A15F5" w:rsidRDefault="00BB74F5" w:rsidP="00BB74F5">
      <w:pPr>
        <w:shd w:val="clear" w:color="auto" w:fill="FFFFFF"/>
        <w:spacing w:before="0" w:after="0" w:line="240" w:lineRule="auto"/>
        <w:ind w:left="0"/>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eastAsia="es-CR"/>
        </w:rPr>
        <w:lastRenderedPageBreak/>
        <w:t> </w:t>
      </w:r>
    </w:p>
    <w:p w14:paraId="189FB651" w14:textId="2EFF7EC3" w:rsidR="00BB74F5" w:rsidRPr="009A15F5" w:rsidRDefault="00BB74F5" w:rsidP="00BB74F5">
      <w:pPr>
        <w:shd w:val="clear" w:color="auto" w:fill="FFFFFF"/>
        <w:spacing w:before="0" w:after="0" w:line="330" w:lineRule="atLeast"/>
        <w:ind w:left="709" w:right="616" w:hanging="283"/>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eastAsia="es-CR"/>
        </w:rPr>
        <w:t>9.</w:t>
      </w:r>
      <w:r w:rsidRPr="009A15F5">
        <w:rPr>
          <w:rFonts w:ascii="Book Antiqua" w:eastAsia="Times New Roman" w:hAnsi="Book Antiqua"/>
          <w:color w:val="201F1E"/>
          <w:sz w:val="14"/>
          <w:szCs w:val="14"/>
          <w:bdr w:val="none" w:sz="0" w:space="0" w:color="auto" w:frame="1"/>
          <w:lang w:eastAsia="es-CR"/>
        </w:rPr>
        <w:t>   </w:t>
      </w:r>
      <w:r w:rsidRPr="009A15F5">
        <w:rPr>
          <w:rFonts w:ascii="Book Antiqua" w:eastAsia="Times New Roman" w:hAnsi="Book Antiqua" w:cs="Arial"/>
          <w:color w:val="201F1E"/>
          <w:bdr w:val="none" w:sz="0" w:space="0" w:color="auto" w:frame="1"/>
          <w:lang w:eastAsia="es-CR"/>
        </w:rPr>
        <w:t>La UMGEF es la responsable de realizar la revisión y análisis de los datos mensuales de cada oficina (calidad del dato), del mismo modo deberá dar seguimiento a los planes remediales definidos por los mismos despachos, velando de esta forma por el cumplimiento de estos.</w:t>
      </w:r>
    </w:p>
    <w:p w14:paraId="4221F6B3" w14:textId="401A6420" w:rsidR="00BB74F5" w:rsidRPr="009A15F5" w:rsidRDefault="00BB74F5" w:rsidP="00BB74F5">
      <w:pPr>
        <w:shd w:val="clear" w:color="auto" w:fill="FFFFFF"/>
        <w:spacing w:before="0" w:after="0" w:line="330" w:lineRule="atLeast"/>
        <w:ind w:left="709" w:right="616"/>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eastAsia="es-CR"/>
        </w:rPr>
        <w:t> </w:t>
      </w:r>
    </w:p>
    <w:p w14:paraId="2C02107D" w14:textId="36FE3BE1" w:rsidR="00BB74F5" w:rsidRPr="009A15F5" w:rsidRDefault="00BB74F5" w:rsidP="00BB74F5">
      <w:pPr>
        <w:shd w:val="clear" w:color="auto" w:fill="FFFFFF"/>
        <w:spacing w:before="0" w:after="0" w:line="330" w:lineRule="atLeast"/>
        <w:ind w:left="709" w:right="616" w:hanging="425"/>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eastAsia="es-CR"/>
        </w:rPr>
        <w:t>10.</w:t>
      </w:r>
      <w:r w:rsidRPr="009A15F5">
        <w:rPr>
          <w:rFonts w:ascii="Book Antiqua" w:eastAsia="Times New Roman" w:hAnsi="Book Antiqua"/>
          <w:color w:val="201F1E"/>
          <w:sz w:val="14"/>
          <w:szCs w:val="14"/>
          <w:bdr w:val="none" w:sz="0" w:space="0" w:color="auto" w:frame="1"/>
          <w:lang w:eastAsia="es-CR"/>
        </w:rPr>
        <w:t>    </w:t>
      </w:r>
      <w:r w:rsidRPr="009A15F5">
        <w:rPr>
          <w:rFonts w:ascii="Book Antiqua" w:eastAsia="Times New Roman" w:hAnsi="Book Antiqua" w:cs="Arial"/>
          <w:color w:val="201F1E"/>
          <w:bdr w:val="none" w:sz="0" w:space="0" w:color="auto" w:frame="1"/>
          <w:lang w:eastAsia="es-CR"/>
        </w:rPr>
        <w:t>La Administración Regional dentro de sus posibilidades deberá brindar el acompañamiento y guía a las oficinas del Ministerio Público, en aquellos planes remediales donde sea requerida su participación en aspectos administrativos para su ejecución (espacio físico, mobiliario etc.), sin perjuicio de la Independencia del Ministerio Público. </w:t>
      </w:r>
    </w:p>
    <w:p w14:paraId="663F4E9E" w14:textId="44AB8E62" w:rsidR="00BB74F5" w:rsidRPr="009A15F5" w:rsidRDefault="00BB74F5" w:rsidP="00BB74F5">
      <w:pPr>
        <w:shd w:val="clear" w:color="auto" w:fill="FFFFFF"/>
        <w:spacing w:before="0" w:after="0" w:line="330" w:lineRule="atLeast"/>
        <w:ind w:left="709" w:right="616"/>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eastAsia="es-CR"/>
        </w:rPr>
        <w:t> </w:t>
      </w:r>
    </w:p>
    <w:p w14:paraId="25B800FB" w14:textId="1D1FB276" w:rsidR="00BB74F5" w:rsidRPr="009A15F5" w:rsidRDefault="00BB74F5" w:rsidP="00BB74F5">
      <w:pPr>
        <w:shd w:val="clear" w:color="auto" w:fill="FFFFFF"/>
        <w:spacing w:before="0" w:after="0" w:line="330" w:lineRule="atLeast"/>
        <w:ind w:left="709" w:right="616" w:hanging="425"/>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eastAsia="es-CR"/>
        </w:rPr>
        <w:t>11.</w:t>
      </w:r>
      <w:r w:rsidRPr="009A15F5">
        <w:rPr>
          <w:rFonts w:ascii="Book Antiqua" w:eastAsia="Times New Roman" w:hAnsi="Book Antiqua"/>
          <w:color w:val="201F1E"/>
          <w:sz w:val="14"/>
          <w:szCs w:val="14"/>
          <w:bdr w:val="none" w:sz="0" w:space="0" w:color="auto" w:frame="1"/>
          <w:lang w:eastAsia="es-CR"/>
        </w:rPr>
        <w:t>    </w:t>
      </w:r>
      <w:r w:rsidRPr="009A15F5">
        <w:rPr>
          <w:rFonts w:ascii="Book Antiqua" w:eastAsia="Times New Roman" w:hAnsi="Book Antiqua" w:cs="Arial"/>
          <w:color w:val="201F1E"/>
          <w:bdr w:val="none" w:sz="0" w:space="0" w:color="auto" w:frame="1"/>
          <w:lang w:eastAsia="es-CR"/>
        </w:rPr>
        <w:t>El Consejo de Administración como parte de sus funciones, debe velar por la buena marcha del Circuito, por lo que, deberá analizar el funcionamiento y proponer las mejoras pertinentes en aquellos asuntos de índole administrativa donde se vea afectada la ejecución integral del proceso Penal (Ámbito Auxiliar de Justicia y Ámbito Jurisdiccional). Lo anterior respetando la independencia funcional de cada órgano, en el caso particular del Ministerio Público. </w:t>
      </w:r>
    </w:p>
    <w:p w14:paraId="1F0A6125" w14:textId="0E438C5F" w:rsidR="00BB74F5" w:rsidRPr="009A15F5" w:rsidRDefault="00BB74F5" w:rsidP="00BB74F5">
      <w:pPr>
        <w:shd w:val="clear" w:color="auto" w:fill="FFFFFF"/>
        <w:spacing w:before="0" w:after="0" w:line="330" w:lineRule="atLeast"/>
        <w:ind w:left="709" w:right="616"/>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eastAsia="es-CR"/>
        </w:rPr>
        <w:t> </w:t>
      </w:r>
    </w:p>
    <w:p w14:paraId="6C3D989D" w14:textId="12D3B7B1" w:rsidR="00BB74F5" w:rsidRPr="009A15F5" w:rsidRDefault="00BB74F5" w:rsidP="00BB74F5">
      <w:pPr>
        <w:shd w:val="clear" w:color="auto" w:fill="FFFFFF"/>
        <w:spacing w:before="0" w:after="0" w:line="330" w:lineRule="atLeast"/>
        <w:ind w:left="709" w:right="616" w:hanging="425"/>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eastAsia="es-CR"/>
        </w:rPr>
        <w:t>12.</w:t>
      </w:r>
      <w:r w:rsidRPr="009A15F5">
        <w:rPr>
          <w:rFonts w:ascii="Book Antiqua" w:eastAsia="Times New Roman" w:hAnsi="Book Antiqua"/>
          <w:color w:val="201F1E"/>
          <w:sz w:val="14"/>
          <w:szCs w:val="14"/>
          <w:bdr w:val="none" w:sz="0" w:space="0" w:color="auto" w:frame="1"/>
          <w:lang w:eastAsia="es-CR"/>
        </w:rPr>
        <w:t>    </w:t>
      </w:r>
      <w:r w:rsidRPr="009A15F5">
        <w:rPr>
          <w:rFonts w:ascii="Book Antiqua" w:eastAsia="Times New Roman" w:hAnsi="Book Antiqua" w:cs="Arial"/>
          <w:color w:val="201F1E"/>
          <w:bdr w:val="none" w:sz="0" w:space="0" w:color="auto" w:frame="1"/>
          <w:lang w:eastAsia="es-CR"/>
        </w:rPr>
        <w:t>La Fiscala o Fiscal Adjunto del Circuito, deben tomar de insumo la información remitida por los despachos, como parte de su labor, para velar por la buena marcha del Circuito; analizar su funcionamiento y proponer las mejoras pertinentes.</w:t>
      </w:r>
    </w:p>
    <w:p w14:paraId="1214A684" w14:textId="6A24C8BD" w:rsidR="00BB74F5" w:rsidRPr="009A15F5" w:rsidRDefault="00BB74F5" w:rsidP="00BB74F5">
      <w:pPr>
        <w:shd w:val="clear" w:color="auto" w:fill="FFFFFF"/>
        <w:spacing w:before="0" w:after="0" w:line="330" w:lineRule="atLeast"/>
        <w:ind w:left="709" w:right="616"/>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eastAsia="es-CR"/>
        </w:rPr>
        <w:t> </w:t>
      </w:r>
    </w:p>
    <w:p w14:paraId="3D44C396" w14:textId="4856DEC1" w:rsidR="00BB74F5" w:rsidRPr="009A15F5" w:rsidRDefault="00BB74F5" w:rsidP="00BB74F5">
      <w:pPr>
        <w:shd w:val="clear" w:color="auto" w:fill="FFFFFF"/>
        <w:spacing w:before="0" w:after="0" w:line="330" w:lineRule="atLeast"/>
        <w:ind w:left="709" w:right="616" w:hanging="425"/>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eastAsia="es-CR"/>
        </w:rPr>
        <w:t>13.</w:t>
      </w:r>
      <w:r w:rsidRPr="009A15F5">
        <w:rPr>
          <w:rFonts w:ascii="Book Antiqua" w:eastAsia="Times New Roman" w:hAnsi="Book Antiqua"/>
          <w:color w:val="201F1E"/>
          <w:sz w:val="14"/>
          <w:szCs w:val="14"/>
          <w:bdr w:val="none" w:sz="0" w:space="0" w:color="auto" w:frame="1"/>
          <w:lang w:eastAsia="es-CR"/>
        </w:rPr>
        <w:t>    </w:t>
      </w:r>
      <w:r w:rsidRPr="009A15F5">
        <w:rPr>
          <w:rFonts w:ascii="Book Antiqua" w:eastAsia="Times New Roman" w:hAnsi="Book Antiqua" w:cs="Arial"/>
          <w:color w:val="201F1E"/>
          <w:bdr w:val="none" w:sz="0" w:space="0" w:color="auto" w:frame="1"/>
          <w:lang w:eastAsia="es-CR"/>
        </w:rPr>
        <w:t>La UMGEF, mensualmente debe remitir la información recibida por las oficinas a la Unidad de Capacitación y Supervisión del Ministerio Público (UCS), indicando aquellos casos donde resulte pertinente realizar un seguimiento de fondo o con criterio jurídico, de los resultados obtenidos, de manera que se puedan diseñar y supervisar los planes remediales planteados para el cumplimiento de objetivos de mejora.</w:t>
      </w:r>
    </w:p>
    <w:p w14:paraId="12101CB9" w14:textId="3A7FFACA" w:rsidR="00BB74F5" w:rsidRPr="009A15F5" w:rsidRDefault="00BB74F5" w:rsidP="00BB74F5">
      <w:pPr>
        <w:shd w:val="clear" w:color="auto" w:fill="FFFFFF"/>
        <w:spacing w:before="0" w:after="0" w:line="330" w:lineRule="atLeast"/>
        <w:ind w:left="709" w:right="616"/>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eastAsia="es-CR"/>
        </w:rPr>
        <w:t> </w:t>
      </w:r>
    </w:p>
    <w:p w14:paraId="0F2AA6C6" w14:textId="122BF4A6" w:rsidR="00BB74F5" w:rsidRPr="009A15F5" w:rsidRDefault="00BB74F5" w:rsidP="00BB74F5">
      <w:pPr>
        <w:shd w:val="clear" w:color="auto" w:fill="FFFFFF"/>
        <w:spacing w:before="0" w:after="0" w:line="330" w:lineRule="atLeast"/>
        <w:ind w:left="709" w:right="616" w:hanging="425"/>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eastAsia="es-CR"/>
        </w:rPr>
        <w:t>14.</w:t>
      </w:r>
      <w:r w:rsidRPr="009A15F5">
        <w:rPr>
          <w:rFonts w:ascii="Book Antiqua" w:eastAsia="Times New Roman" w:hAnsi="Book Antiqua"/>
          <w:color w:val="201F1E"/>
          <w:sz w:val="14"/>
          <w:szCs w:val="14"/>
          <w:bdr w:val="none" w:sz="0" w:space="0" w:color="auto" w:frame="1"/>
          <w:lang w:eastAsia="es-CR"/>
        </w:rPr>
        <w:t>    </w:t>
      </w:r>
      <w:r w:rsidRPr="009A15F5">
        <w:rPr>
          <w:rFonts w:ascii="Book Antiqua" w:eastAsia="Times New Roman" w:hAnsi="Book Antiqua" w:cs="Arial"/>
          <w:color w:val="201F1E"/>
          <w:bdr w:val="none" w:sz="0" w:space="0" w:color="auto" w:frame="1"/>
          <w:lang w:eastAsia="es-CR"/>
        </w:rPr>
        <w:t>La Unidad de Capacitación y Supervisión del Ministerio Público debe brindar apoyo y seguimiento a las fiscalías. Del mismo modo debe recomendar la actualización de los rangos definidos en los Indicadores de Gestión al órgano técnico. </w:t>
      </w:r>
    </w:p>
    <w:p w14:paraId="724CAAEE" w14:textId="50E7B2B4" w:rsidR="00BB74F5" w:rsidRPr="009A15F5" w:rsidRDefault="00BB74F5" w:rsidP="00BB74F5">
      <w:pPr>
        <w:shd w:val="clear" w:color="auto" w:fill="FFFFFF"/>
        <w:spacing w:before="0" w:after="0" w:line="330" w:lineRule="atLeast"/>
        <w:ind w:left="709" w:right="616"/>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eastAsia="es-CR"/>
        </w:rPr>
        <w:t> </w:t>
      </w:r>
    </w:p>
    <w:p w14:paraId="024664BA" w14:textId="4B0C1105" w:rsidR="00BB74F5" w:rsidRPr="009A15F5" w:rsidRDefault="00BB74F5" w:rsidP="00BB74F5">
      <w:pPr>
        <w:shd w:val="clear" w:color="auto" w:fill="FFFFFF"/>
        <w:spacing w:before="0" w:after="0" w:line="330" w:lineRule="atLeast"/>
        <w:ind w:left="709" w:right="616" w:hanging="425"/>
        <w:rPr>
          <w:rFonts w:ascii="Book Antiqua" w:eastAsia="Times New Roman" w:hAnsi="Book Antiqua"/>
          <w:color w:val="201F1E"/>
          <w:lang w:eastAsia="es-CR"/>
        </w:rPr>
      </w:pPr>
      <w:r w:rsidRPr="009A15F5">
        <w:rPr>
          <w:rFonts w:ascii="Book Antiqua" w:eastAsia="Times New Roman" w:hAnsi="Book Antiqua" w:cs="Arial"/>
          <w:color w:val="201F1E"/>
          <w:bdr w:val="none" w:sz="0" w:space="0" w:color="auto" w:frame="1"/>
          <w:lang w:eastAsia="es-CR"/>
        </w:rPr>
        <w:t>15.</w:t>
      </w:r>
      <w:r w:rsidRPr="009A15F5">
        <w:rPr>
          <w:rFonts w:ascii="Book Antiqua" w:eastAsia="Times New Roman" w:hAnsi="Book Antiqua"/>
          <w:color w:val="201F1E"/>
          <w:sz w:val="14"/>
          <w:szCs w:val="14"/>
          <w:bdr w:val="none" w:sz="0" w:space="0" w:color="auto" w:frame="1"/>
          <w:lang w:eastAsia="es-CR"/>
        </w:rPr>
        <w:t>    </w:t>
      </w:r>
      <w:r w:rsidRPr="009A15F5">
        <w:rPr>
          <w:rFonts w:ascii="Book Antiqua" w:eastAsia="Times New Roman" w:hAnsi="Book Antiqua" w:cs="Arial"/>
          <w:color w:val="201F1E"/>
          <w:bdr w:val="none" w:sz="0" w:space="0" w:color="auto" w:frame="1"/>
          <w:lang w:eastAsia="es-CR"/>
        </w:rPr>
        <w:t xml:space="preserve">El Departamento de Artes Gráficas será el responsable de la confección de pizarras definitivas (acrílicas) para cada Fiscalía, para lo cual se recomienda al Ministerio Público </w:t>
      </w:r>
      <w:r w:rsidRPr="009A15F5">
        <w:rPr>
          <w:rFonts w:ascii="Book Antiqua" w:eastAsia="Times New Roman" w:hAnsi="Book Antiqua" w:cs="Arial"/>
          <w:color w:val="201F1E"/>
          <w:bdr w:val="none" w:sz="0" w:space="0" w:color="auto" w:frame="1"/>
          <w:lang w:eastAsia="es-CR"/>
        </w:rPr>
        <w:lastRenderedPageBreak/>
        <w:t>suministrar el presupuesto necesario para la compra de material requerido (láminas de PVC). A modo de contingencia se utilizarán pizarras de papel (impresas en plotter), mismas que serán suministradas por la Dirección de Planificación, mientras se provee las pizarras acrílicas para cada oficina.</w:t>
      </w:r>
    </w:p>
    <w:p w14:paraId="6192D536" w14:textId="4C3B64D9" w:rsidR="00BB74F5" w:rsidRDefault="00BB74F5" w:rsidP="00BB74F5">
      <w:pPr>
        <w:rPr>
          <w:rFonts w:ascii="Book Antiqua" w:hAnsi="Book Antiqua"/>
        </w:rPr>
      </w:pPr>
    </w:p>
    <w:p w14:paraId="1D98C4CE" w14:textId="77777777" w:rsidR="00A755F1" w:rsidRPr="009A15F5" w:rsidRDefault="00A755F1" w:rsidP="00BB74F5">
      <w:pPr>
        <w:rPr>
          <w:rFonts w:ascii="Book Antiqua" w:hAnsi="Book Antiqua"/>
        </w:rPr>
      </w:pPr>
    </w:p>
    <w:p w14:paraId="676519E2" w14:textId="1AE275A7" w:rsidR="0064425A" w:rsidRPr="0064425A" w:rsidRDefault="0064425A" w:rsidP="0064425A">
      <w:pPr>
        <w:pStyle w:val="Ttulo1"/>
        <w:rPr>
          <w:rFonts w:ascii="Book Antiqua" w:hAnsi="Book Antiqua"/>
        </w:rPr>
      </w:pPr>
      <w:r w:rsidRPr="0064425A">
        <w:rPr>
          <w:rFonts w:ascii="Book Antiqua" w:hAnsi="Book Antiqua"/>
        </w:rPr>
        <w:t xml:space="preserve">Atención de observaciones al informe </w:t>
      </w:r>
      <w:r>
        <w:rPr>
          <w:rFonts w:ascii="Book Antiqua" w:hAnsi="Book Antiqua"/>
        </w:rPr>
        <w:t>668</w:t>
      </w:r>
      <w:r w:rsidRPr="0064425A">
        <w:rPr>
          <w:rFonts w:ascii="Book Antiqua" w:hAnsi="Book Antiqua"/>
        </w:rPr>
        <w:t>-PLA-MI-2021 puesto en consulta</w:t>
      </w:r>
    </w:p>
    <w:p w14:paraId="2305F3F6" w14:textId="2D32D3C6" w:rsidR="0064425A" w:rsidRDefault="0064425A" w:rsidP="0064425A">
      <w:pPr>
        <w:spacing w:before="0" w:after="0" w:line="360" w:lineRule="auto"/>
        <w:ind w:left="0"/>
        <w:rPr>
          <w:rFonts w:ascii="Book Antiqua" w:eastAsia="Times New Roman" w:hAnsi="Book Antiqua" w:cs="Arial"/>
          <w:color w:val="201F1E"/>
          <w:bdr w:val="none" w:sz="0" w:space="0" w:color="auto" w:frame="1"/>
          <w:lang w:eastAsia="es-CR"/>
        </w:rPr>
      </w:pPr>
    </w:p>
    <w:p w14:paraId="07A8D82C" w14:textId="473CB929" w:rsidR="0064425A" w:rsidRPr="0064425A" w:rsidRDefault="0064425A" w:rsidP="0064425A">
      <w:pPr>
        <w:spacing w:before="0" w:after="0" w:line="360" w:lineRule="auto"/>
        <w:ind w:left="0"/>
        <w:rPr>
          <w:rFonts w:ascii="Book Antiqua" w:eastAsia="Times New Roman" w:hAnsi="Book Antiqua" w:cs="Arial"/>
          <w:color w:val="201F1E"/>
          <w:bdr w:val="none" w:sz="0" w:space="0" w:color="auto" w:frame="1"/>
          <w:lang w:eastAsia="es-CR"/>
        </w:rPr>
      </w:pPr>
      <w:r w:rsidRPr="0064425A">
        <w:rPr>
          <w:rFonts w:ascii="Book Antiqua" w:eastAsia="Times New Roman" w:hAnsi="Book Antiqua" w:cs="Arial"/>
          <w:color w:val="201F1E"/>
          <w:bdr w:val="none" w:sz="0" w:space="0" w:color="auto" w:frame="1"/>
          <w:lang w:eastAsia="es-CR"/>
        </w:rPr>
        <w:t xml:space="preserve">Con el fin de que se manifestaran al respecto, mediante oficio </w:t>
      </w:r>
      <w:r>
        <w:rPr>
          <w:rFonts w:ascii="Book Antiqua" w:eastAsia="Times New Roman" w:hAnsi="Book Antiqua" w:cs="Arial"/>
          <w:color w:val="201F1E"/>
          <w:bdr w:val="none" w:sz="0" w:space="0" w:color="auto" w:frame="1"/>
          <w:lang w:eastAsia="es-CR"/>
        </w:rPr>
        <w:t>668</w:t>
      </w:r>
      <w:r w:rsidRPr="0064425A">
        <w:rPr>
          <w:rFonts w:ascii="Book Antiqua" w:eastAsia="Times New Roman" w:hAnsi="Book Antiqua" w:cs="Arial"/>
          <w:color w:val="201F1E"/>
          <w:bdr w:val="none" w:sz="0" w:space="0" w:color="auto" w:frame="1"/>
          <w:lang w:eastAsia="es-CR"/>
        </w:rPr>
        <w:t>-PLA-MI-2021 del 1</w:t>
      </w:r>
      <w:r>
        <w:rPr>
          <w:rFonts w:ascii="Book Antiqua" w:eastAsia="Times New Roman" w:hAnsi="Book Antiqua" w:cs="Arial"/>
          <w:color w:val="201F1E"/>
          <w:bdr w:val="none" w:sz="0" w:space="0" w:color="auto" w:frame="1"/>
          <w:lang w:eastAsia="es-CR"/>
        </w:rPr>
        <w:t>7</w:t>
      </w:r>
      <w:r w:rsidRPr="0064425A">
        <w:rPr>
          <w:rFonts w:ascii="Book Antiqua" w:eastAsia="Times New Roman" w:hAnsi="Book Antiqua" w:cs="Arial"/>
          <w:color w:val="201F1E"/>
          <w:bdr w:val="none" w:sz="0" w:space="0" w:color="auto" w:frame="1"/>
          <w:lang w:eastAsia="es-CR"/>
        </w:rPr>
        <w:t xml:space="preserve"> de </w:t>
      </w:r>
      <w:r>
        <w:rPr>
          <w:rFonts w:ascii="Book Antiqua" w:eastAsia="Times New Roman" w:hAnsi="Book Antiqua" w:cs="Arial"/>
          <w:color w:val="201F1E"/>
          <w:bdr w:val="none" w:sz="0" w:space="0" w:color="auto" w:frame="1"/>
          <w:lang w:eastAsia="es-CR"/>
        </w:rPr>
        <w:t>junio</w:t>
      </w:r>
      <w:r w:rsidRPr="0064425A">
        <w:rPr>
          <w:rFonts w:ascii="Book Antiqua" w:eastAsia="Times New Roman" w:hAnsi="Book Antiqua" w:cs="Arial"/>
          <w:color w:val="201F1E"/>
          <w:bdr w:val="none" w:sz="0" w:space="0" w:color="auto" w:frame="1"/>
          <w:lang w:eastAsia="es-CR"/>
        </w:rPr>
        <w:t xml:space="preserve"> de 2021, el preliminar de este documento fue puesto en conocimiento de la Comisión de la Jurisdicción Penal, la máster Emilia Navas Aparicio, </w:t>
      </w:r>
      <w:r>
        <w:rPr>
          <w:rFonts w:ascii="Book Antiqua" w:eastAsia="Times New Roman" w:hAnsi="Book Antiqua" w:cs="Arial"/>
          <w:color w:val="201F1E"/>
          <w:bdr w:val="none" w:sz="0" w:space="0" w:color="auto" w:frame="1"/>
          <w:lang w:eastAsia="es-CR"/>
        </w:rPr>
        <w:t xml:space="preserve">en ese momento </w:t>
      </w:r>
      <w:r w:rsidRPr="0064425A">
        <w:rPr>
          <w:rFonts w:ascii="Book Antiqua" w:eastAsia="Times New Roman" w:hAnsi="Book Antiqua" w:cs="Arial"/>
          <w:color w:val="201F1E"/>
          <w:bdr w:val="none" w:sz="0" w:space="0" w:color="auto" w:frame="1"/>
          <w:lang w:eastAsia="es-CR"/>
        </w:rPr>
        <w:t xml:space="preserve">Fiscala General de la República, solicitando criterio además a la Unidad de Monitoreo y Apoyo a la Gestión de Fiscalías (UMGEF), Unidad de Capacitación y Supervisión del Ministerio Público (UCS), Fiscalía de </w:t>
      </w:r>
      <w:r>
        <w:rPr>
          <w:rFonts w:ascii="Book Antiqua" w:eastAsia="Times New Roman" w:hAnsi="Book Antiqua" w:cs="Arial"/>
          <w:color w:val="201F1E"/>
          <w:bdr w:val="none" w:sz="0" w:space="0" w:color="auto" w:frame="1"/>
          <w:lang w:eastAsia="es-CR"/>
        </w:rPr>
        <w:t>San Joaquín de Flores</w:t>
      </w:r>
      <w:r w:rsidRPr="0064425A">
        <w:rPr>
          <w:rFonts w:ascii="Book Antiqua" w:eastAsia="Times New Roman" w:hAnsi="Book Antiqua" w:cs="Arial"/>
          <w:color w:val="201F1E"/>
          <w:bdr w:val="none" w:sz="0" w:space="0" w:color="auto" w:frame="1"/>
          <w:lang w:eastAsia="es-CR"/>
        </w:rPr>
        <w:t xml:space="preserve">, </w:t>
      </w:r>
      <w:r>
        <w:rPr>
          <w:rFonts w:ascii="Book Antiqua" w:eastAsia="Times New Roman" w:hAnsi="Book Antiqua" w:cs="Arial"/>
          <w:color w:val="201F1E"/>
          <w:bdr w:val="none" w:sz="0" w:space="0" w:color="auto" w:frame="1"/>
          <w:lang w:eastAsia="es-CR"/>
        </w:rPr>
        <w:t xml:space="preserve">Dirección de Tecnología de la Información, </w:t>
      </w:r>
      <w:r w:rsidRPr="0064425A">
        <w:rPr>
          <w:rFonts w:ascii="Book Antiqua" w:eastAsia="Times New Roman" w:hAnsi="Book Antiqua" w:cs="Arial"/>
          <w:color w:val="201F1E"/>
          <w:bdr w:val="none" w:sz="0" w:space="0" w:color="auto" w:frame="1"/>
          <w:lang w:eastAsia="es-CR"/>
        </w:rPr>
        <w:t>Administración del Ministerio Público.</w:t>
      </w:r>
    </w:p>
    <w:p w14:paraId="7379C5DB" w14:textId="77777777" w:rsidR="0064425A" w:rsidRPr="0064425A" w:rsidRDefault="0064425A" w:rsidP="0064425A">
      <w:pPr>
        <w:spacing w:before="0" w:after="0" w:line="360" w:lineRule="auto"/>
        <w:ind w:left="0"/>
        <w:rPr>
          <w:rFonts w:ascii="Book Antiqua" w:eastAsia="Times New Roman" w:hAnsi="Book Antiqua" w:cs="Arial"/>
          <w:color w:val="201F1E"/>
          <w:bdr w:val="none" w:sz="0" w:space="0" w:color="auto" w:frame="1"/>
          <w:lang w:eastAsia="es-CR"/>
        </w:rPr>
      </w:pPr>
    </w:p>
    <w:p w14:paraId="21A85367" w14:textId="5AF769DD" w:rsidR="0064425A" w:rsidRPr="0064425A" w:rsidRDefault="0064425A" w:rsidP="0064425A">
      <w:pPr>
        <w:spacing w:before="0" w:after="0" w:line="360" w:lineRule="auto"/>
        <w:ind w:left="0"/>
        <w:rPr>
          <w:rFonts w:ascii="Book Antiqua" w:eastAsia="Times New Roman" w:hAnsi="Book Antiqua" w:cs="Arial"/>
          <w:color w:val="201F1E"/>
          <w:bdr w:val="none" w:sz="0" w:space="0" w:color="auto" w:frame="1"/>
          <w:lang w:eastAsia="es-CR"/>
        </w:rPr>
      </w:pPr>
      <w:r w:rsidRPr="0064425A">
        <w:rPr>
          <w:rFonts w:ascii="Book Antiqua" w:eastAsia="Times New Roman" w:hAnsi="Book Antiqua" w:cs="Arial"/>
          <w:color w:val="201F1E"/>
          <w:bdr w:val="none" w:sz="0" w:space="0" w:color="auto" w:frame="1"/>
          <w:lang w:eastAsia="es-CR"/>
        </w:rPr>
        <w:t>Al respecto, se recibió como respuesta el oficio FGR-6</w:t>
      </w:r>
      <w:r>
        <w:rPr>
          <w:rFonts w:ascii="Book Antiqua" w:eastAsia="Times New Roman" w:hAnsi="Book Antiqua" w:cs="Arial"/>
          <w:color w:val="201F1E"/>
          <w:bdr w:val="none" w:sz="0" w:space="0" w:color="auto" w:frame="1"/>
          <w:lang w:eastAsia="es-CR"/>
        </w:rPr>
        <w:t>7</w:t>
      </w:r>
      <w:r w:rsidRPr="0064425A">
        <w:rPr>
          <w:rFonts w:ascii="Book Antiqua" w:eastAsia="Times New Roman" w:hAnsi="Book Antiqua" w:cs="Arial"/>
          <w:color w:val="201F1E"/>
          <w:bdr w:val="none" w:sz="0" w:space="0" w:color="auto" w:frame="1"/>
          <w:lang w:eastAsia="es-CR"/>
        </w:rPr>
        <w:t xml:space="preserve">7-2021 del </w:t>
      </w:r>
      <w:r>
        <w:rPr>
          <w:rFonts w:ascii="Book Antiqua" w:eastAsia="Times New Roman" w:hAnsi="Book Antiqua" w:cs="Arial"/>
          <w:color w:val="201F1E"/>
          <w:bdr w:val="none" w:sz="0" w:space="0" w:color="auto" w:frame="1"/>
          <w:lang w:eastAsia="es-CR"/>
        </w:rPr>
        <w:t>21</w:t>
      </w:r>
      <w:r w:rsidRPr="0064425A">
        <w:rPr>
          <w:rFonts w:ascii="Book Antiqua" w:eastAsia="Times New Roman" w:hAnsi="Book Antiqua" w:cs="Arial"/>
          <w:color w:val="201F1E"/>
          <w:bdr w:val="none" w:sz="0" w:space="0" w:color="auto" w:frame="1"/>
          <w:lang w:eastAsia="es-CR"/>
        </w:rPr>
        <w:t xml:space="preserve"> de </w:t>
      </w:r>
      <w:r>
        <w:rPr>
          <w:rFonts w:ascii="Book Antiqua" w:eastAsia="Times New Roman" w:hAnsi="Book Antiqua" w:cs="Arial"/>
          <w:color w:val="201F1E"/>
          <w:bdr w:val="none" w:sz="0" w:space="0" w:color="auto" w:frame="1"/>
          <w:lang w:eastAsia="es-CR"/>
        </w:rPr>
        <w:t>juni</w:t>
      </w:r>
      <w:r w:rsidRPr="0064425A">
        <w:rPr>
          <w:rFonts w:ascii="Book Antiqua" w:eastAsia="Times New Roman" w:hAnsi="Book Antiqua" w:cs="Arial"/>
          <w:color w:val="201F1E"/>
          <w:bdr w:val="none" w:sz="0" w:space="0" w:color="auto" w:frame="1"/>
          <w:lang w:eastAsia="es-CR"/>
        </w:rPr>
        <w:t xml:space="preserve">o de 2021, suscrito por la máster Emilia Navas Aparicio, </w:t>
      </w:r>
      <w:r>
        <w:rPr>
          <w:rFonts w:ascii="Book Antiqua" w:eastAsia="Times New Roman" w:hAnsi="Book Antiqua" w:cs="Arial"/>
          <w:color w:val="201F1E"/>
          <w:bdr w:val="none" w:sz="0" w:space="0" w:color="auto" w:frame="1"/>
          <w:lang w:eastAsia="es-CR"/>
        </w:rPr>
        <w:t xml:space="preserve">en ese momento </w:t>
      </w:r>
      <w:r w:rsidRPr="0064425A">
        <w:rPr>
          <w:rFonts w:ascii="Book Antiqua" w:eastAsia="Times New Roman" w:hAnsi="Book Antiqua" w:cs="Arial"/>
          <w:color w:val="201F1E"/>
          <w:bdr w:val="none" w:sz="0" w:space="0" w:color="auto" w:frame="1"/>
          <w:lang w:eastAsia="es-CR"/>
        </w:rPr>
        <w:t xml:space="preserve">Fiscala General del Ministerio Público, del cual se adjunta una copia en el “Anexo </w:t>
      </w:r>
      <w:r>
        <w:rPr>
          <w:rFonts w:ascii="Book Antiqua" w:eastAsia="Times New Roman" w:hAnsi="Book Antiqua" w:cs="Arial"/>
          <w:color w:val="201F1E"/>
          <w:bdr w:val="none" w:sz="0" w:space="0" w:color="auto" w:frame="1"/>
          <w:lang w:eastAsia="es-CR"/>
        </w:rPr>
        <w:t>4</w:t>
      </w:r>
      <w:r w:rsidRPr="0064425A">
        <w:rPr>
          <w:rFonts w:ascii="Book Antiqua" w:eastAsia="Times New Roman" w:hAnsi="Book Antiqua" w:cs="Arial"/>
          <w:color w:val="201F1E"/>
          <w:bdr w:val="none" w:sz="0" w:space="0" w:color="auto" w:frame="1"/>
          <w:lang w:eastAsia="es-CR"/>
        </w:rPr>
        <w:t>” de este documento, y cuyas observaciones fueron debidamente atendidas en el ítem “</w:t>
      </w:r>
      <w:r>
        <w:rPr>
          <w:rFonts w:ascii="Book Antiqua" w:eastAsia="Times New Roman" w:hAnsi="Book Antiqua" w:cs="Arial"/>
          <w:color w:val="201F1E"/>
          <w:bdr w:val="none" w:sz="0" w:space="0" w:color="auto" w:frame="1"/>
          <w:lang w:eastAsia="es-CR"/>
        </w:rPr>
        <w:t>9</w:t>
      </w:r>
      <w:r w:rsidRPr="0064425A">
        <w:rPr>
          <w:rFonts w:ascii="Book Antiqua" w:eastAsia="Times New Roman" w:hAnsi="Book Antiqua" w:cs="Arial"/>
          <w:color w:val="201F1E"/>
          <w:bdr w:val="none" w:sz="0" w:space="0" w:color="auto" w:frame="1"/>
          <w:lang w:eastAsia="es-CR"/>
        </w:rPr>
        <w:t xml:space="preserve">.1” de este informe; a su vez, se recibió el oficio </w:t>
      </w:r>
      <w:r>
        <w:rPr>
          <w:rFonts w:ascii="Book Antiqua" w:eastAsia="Times New Roman" w:hAnsi="Book Antiqua" w:cs="Arial"/>
          <w:color w:val="201F1E"/>
          <w:bdr w:val="none" w:sz="0" w:space="0" w:color="auto" w:frame="1"/>
          <w:lang w:eastAsia="es-CR"/>
        </w:rPr>
        <w:t>950</w:t>
      </w:r>
      <w:r w:rsidRPr="0064425A">
        <w:rPr>
          <w:rFonts w:ascii="Book Antiqua" w:eastAsia="Times New Roman" w:hAnsi="Book Antiqua" w:cs="Arial"/>
          <w:color w:val="201F1E"/>
          <w:bdr w:val="none" w:sz="0" w:space="0" w:color="auto" w:frame="1"/>
          <w:lang w:eastAsia="es-CR"/>
        </w:rPr>
        <w:t xml:space="preserve">-UAMP-2021 emitido el </w:t>
      </w:r>
      <w:r>
        <w:rPr>
          <w:rFonts w:ascii="Book Antiqua" w:eastAsia="Times New Roman" w:hAnsi="Book Antiqua" w:cs="Arial"/>
          <w:color w:val="201F1E"/>
          <w:bdr w:val="none" w:sz="0" w:space="0" w:color="auto" w:frame="1"/>
          <w:lang w:eastAsia="es-CR"/>
        </w:rPr>
        <w:t>1</w:t>
      </w:r>
      <w:r w:rsidRPr="0064425A">
        <w:rPr>
          <w:rFonts w:ascii="Book Antiqua" w:eastAsia="Times New Roman" w:hAnsi="Book Antiqua" w:cs="Arial"/>
          <w:color w:val="201F1E"/>
          <w:bdr w:val="none" w:sz="0" w:space="0" w:color="auto" w:frame="1"/>
          <w:lang w:eastAsia="es-CR"/>
        </w:rPr>
        <w:t xml:space="preserve"> de </w:t>
      </w:r>
      <w:r>
        <w:rPr>
          <w:rFonts w:ascii="Book Antiqua" w:eastAsia="Times New Roman" w:hAnsi="Book Antiqua" w:cs="Arial"/>
          <w:color w:val="201F1E"/>
          <w:bdr w:val="none" w:sz="0" w:space="0" w:color="auto" w:frame="1"/>
          <w:lang w:eastAsia="es-CR"/>
        </w:rPr>
        <w:t>julio</w:t>
      </w:r>
      <w:r w:rsidRPr="0064425A">
        <w:rPr>
          <w:rFonts w:ascii="Book Antiqua" w:eastAsia="Times New Roman" w:hAnsi="Book Antiqua" w:cs="Arial"/>
          <w:color w:val="201F1E"/>
          <w:bdr w:val="none" w:sz="0" w:space="0" w:color="auto" w:frame="1"/>
          <w:lang w:eastAsia="es-CR"/>
        </w:rPr>
        <w:t xml:space="preserve"> de 2021, suscrito por el Lic. David Brown Sharpe, Administrador del Ministerio Público, del cual se adjunta una copia en el “Anexo </w:t>
      </w:r>
      <w:r>
        <w:rPr>
          <w:rFonts w:ascii="Book Antiqua" w:eastAsia="Times New Roman" w:hAnsi="Book Antiqua" w:cs="Arial"/>
          <w:color w:val="201F1E"/>
          <w:bdr w:val="none" w:sz="0" w:space="0" w:color="auto" w:frame="1"/>
          <w:lang w:eastAsia="es-CR"/>
        </w:rPr>
        <w:t>5</w:t>
      </w:r>
      <w:r w:rsidRPr="0064425A">
        <w:rPr>
          <w:rFonts w:ascii="Book Antiqua" w:eastAsia="Times New Roman" w:hAnsi="Book Antiqua" w:cs="Arial"/>
          <w:color w:val="201F1E"/>
          <w:bdr w:val="none" w:sz="0" w:space="0" w:color="auto" w:frame="1"/>
          <w:lang w:eastAsia="es-CR"/>
        </w:rPr>
        <w:t>” y cuyas observaciones fueron debidamente atendidas en el ítem “</w:t>
      </w:r>
      <w:r>
        <w:rPr>
          <w:rFonts w:ascii="Book Antiqua" w:eastAsia="Times New Roman" w:hAnsi="Book Antiqua" w:cs="Arial"/>
          <w:color w:val="201F1E"/>
          <w:bdr w:val="none" w:sz="0" w:space="0" w:color="auto" w:frame="1"/>
          <w:lang w:eastAsia="es-CR"/>
        </w:rPr>
        <w:t>9</w:t>
      </w:r>
      <w:r w:rsidRPr="0064425A">
        <w:rPr>
          <w:rFonts w:ascii="Book Antiqua" w:eastAsia="Times New Roman" w:hAnsi="Book Antiqua" w:cs="Arial"/>
          <w:color w:val="201F1E"/>
          <w:bdr w:val="none" w:sz="0" w:space="0" w:color="auto" w:frame="1"/>
          <w:lang w:eastAsia="es-CR"/>
        </w:rPr>
        <w:t>.2” de este informe, por último se recibió el oficio CJP1</w:t>
      </w:r>
      <w:r>
        <w:rPr>
          <w:rFonts w:ascii="Book Antiqua" w:eastAsia="Times New Roman" w:hAnsi="Book Antiqua" w:cs="Arial"/>
          <w:color w:val="201F1E"/>
          <w:bdr w:val="none" w:sz="0" w:space="0" w:color="auto" w:frame="1"/>
          <w:lang w:eastAsia="es-CR"/>
        </w:rPr>
        <w:t>79</w:t>
      </w:r>
      <w:r w:rsidRPr="0064425A">
        <w:rPr>
          <w:rFonts w:ascii="Book Antiqua" w:eastAsia="Times New Roman" w:hAnsi="Book Antiqua" w:cs="Arial"/>
          <w:color w:val="201F1E"/>
          <w:bdr w:val="none" w:sz="0" w:space="0" w:color="auto" w:frame="1"/>
          <w:lang w:eastAsia="es-CR"/>
        </w:rPr>
        <w:t xml:space="preserve">-2021 suscrito por la magistrada Patricia Solano Castro, Presidenta de la Comisión de la Jurisdicción Penal, del </w:t>
      </w:r>
      <w:r>
        <w:rPr>
          <w:rFonts w:ascii="Book Antiqua" w:eastAsia="Times New Roman" w:hAnsi="Book Antiqua" w:cs="Arial"/>
          <w:color w:val="201F1E"/>
          <w:bdr w:val="none" w:sz="0" w:space="0" w:color="auto" w:frame="1"/>
          <w:lang w:eastAsia="es-CR"/>
        </w:rPr>
        <w:t>22</w:t>
      </w:r>
      <w:r w:rsidRPr="0064425A">
        <w:rPr>
          <w:rFonts w:ascii="Book Antiqua" w:eastAsia="Times New Roman" w:hAnsi="Book Antiqua" w:cs="Arial"/>
          <w:color w:val="201F1E"/>
          <w:bdr w:val="none" w:sz="0" w:space="0" w:color="auto" w:frame="1"/>
          <w:lang w:eastAsia="es-CR"/>
        </w:rPr>
        <w:t xml:space="preserve"> de ju</w:t>
      </w:r>
      <w:r>
        <w:rPr>
          <w:rFonts w:ascii="Book Antiqua" w:eastAsia="Times New Roman" w:hAnsi="Book Antiqua" w:cs="Arial"/>
          <w:color w:val="201F1E"/>
          <w:bdr w:val="none" w:sz="0" w:space="0" w:color="auto" w:frame="1"/>
          <w:lang w:eastAsia="es-CR"/>
        </w:rPr>
        <w:t>l</w:t>
      </w:r>
      <w:r w:rsidRPr="0064425A">
        <w:rPr>
          <w:rFonts w:ascii="Book Antiqua" w:eastAsia="Times New Roman" w:hAnsi="Book Antiqua" w:cs="Arial"/>
          <w:color w:val="201F1E"/>
          <w:bdr w:val="none" w:sz="0" w:space="0" w:color="auto" w:frame="1"/>
          <w:lang w:eastAsia="es-CR"/>
        </w:rPr>
        <w:t xml:space="preserve">io de 2021, del cual se adjunta una copia en el “Anexo </w:t>
      </w:r>
      <w:r>
        <w:rPr>
          <w:rFonts w:ascii="Book Antiqua" w:eastAsia="Times New Roman" w:hAnsi="Book Antiqua" w:cs="Arial"/>
          <w:color w:val="201F1E"/>
          <w:bdr w:val="none" w:sz="0" w:space="0" w:color="auto" w:frame="1"/>
          <w:lang w:eastAsia="es-CR"/>
        </w:rPr>
        <w:t>6</w:t>
      </w:r>
      <w:r w:rsidRPr="0064425A">
        <w:rPr>
          <w:rFonts w:ascii="Book Antiqua" w:eastAsia="Times New Roman" w:hAnsi="Book Antiqua" w:cs="Arial"/>
          <w:color w:val="201F1E"/>
          <w:bdr w:val="none" w:sz="0" w:space="0" w:color="auto" w:frame="1"/>
          <w:lang w:eastAsia="es-CR"/>
        </w:rPr>
        <w:t>” y cuyas observaciones fueron debidamente atendidas en el ítem “</w:t>
      </w:r>
      <w:r>
        <w:rPr>
          <w:rFonts w:ascii="Book Antiqua" w:eastAsia="Times New Roman" w:hAnsi="Book Antiqua" w:cs="Arial"/>
          <w:color w:val="201F1E"/>
          <w:bdr w:val="none" w:sz="0" w:space="0" w:color="auto" w:frame="1"/>
          <w:lang w:eastAsia="es-CR"/>
        </w:rPr>
        <w:t>9.3</w:t>
      </w:r>
      <w:r w:rsidRPr="0064425A">
        <w:rPr>
          <w:rFonts w:ascii="Book Antiqua" w:eastAsia="Times New Roman" w:hAnsi="Book Antiqua" w:cs="Arial"/>
          <w:color w:val="201F1E"/>
          <w:bdr w:val="none" w:sz="0" w:space="0" w:color="auto" w:frame="1"/>
          <w:lang w:eastAsia="es-CR"/>
        </w:rPr>
        <w:t>” de este informe.</w:t>
      </w:r>
    </w:p>
    <w:p w14:paraId="51945F2C" w14:textId="4C99B157" w:rsidR="0064425A" w:rsidRDefault="0064425A" w:rsidP="0064425A">
      <w:pPr>
        <w:spacing w:before="0" w:after="0" w:line="360" w:lineRule="auto"/>
        <w:ind w:left="0"/>
        <w:rPr>
          <w:rFonts w:ascii="Book Antiqua" w:eastAsia="Times New Roman" w:hAnsi="Book Antiqua" w:cs="Arial"/>
          <w:color w:val="201F1E"/>
          <w:bdr w:val="none" w:sz="0" w:space="0" w:color="auto" w:frame="1"/>
          <w:lang w:eastAsia="es-CR"/>
        </w:rPr>
      </w:pPr>
    </w:p>
    <w:p w14:paraId="11F320B5" w14:textId="44140323" w:rsidR="0064425A" w:rsidRDefault="0064425A" w:rsidP="0064425A">
      <w:pPr>
        <w:spacing w:before="0" w:after="0" w:line="360" w:lineRule="auto"/>
        <w:ind w:left="0"/>
        <w:rPr>
          <w:rFonts w:ascii="Book Antiqua" w:eastAsia="Times New Roman" w:hAnsi="Book Antiqua" w:cs="Arial"/>
          <w:color w:val="201F1E"/>
          <w:bdr w:val="none" w:sz="0" w:space="0" w:color="auto" w:frame="1"/>
          <w:lang w:eastAsia="es-CR"/>
        </w:rPr>
      </w:pPr>
      <w:r w:rsidRPr="0064425A">
        <w:rPr>
          <w:rFonts w:ascii="Book Antiqua" w:eastAsia="Times New Roman" w:hAnsi="Book Antiqua" w:cs="Arial"/>
          <w:color w:val="201F1E"/>
          <w:bdr w:val="none" w:sz="0" w:space="0" w:color="auto" w:frame="1"/>
          <w:lang w:eastAsia="es-CR"/>
        </w:rPr>
        <w:t>A continuación, se detalla la atención a las observaciones recibidas.</w:t>
      </w:r>
    </w:p>
    <w:p w14:paraId="5B828C27" w14:textId="601932D8" w:rsidR="0064425A" w:rsidRDefault="0064425A" w:rsidP="0064425A">
      <w:pPr>
        <w:spacing w:before="0" w:after="0" w:line="360" w:lineRule="auto"/>
        <w:ind w:left="0"/>
        <w:rPr>
          <w:rFonts w:ascii="Book Antiqua" w:eastAsia="Times New Roman" w:hAnsi="Book Antiqua" w:cs="Arial"/>
          <w:color w:val="201F1E"/>
          <w:bdr w:val="none" w:sz="0" w:space="0" w:color="auto" w:frame="1"/>
          <w:lang w:eastAsia="es-CR"/>
        </w:rPr>
      </w:pPr>
    </w:p>
    <w:p w14:paraId="28BEB2B6" w14:textId="1F0BE366" w:rsidR="008F0B8F" w:rsidRPr="00EC133A" w:rsidRDefault="008F0B8F" w:rsidP="008F0B8F">
      <w:pPr>
        <w:pStyle w:val="Ttulo2"/>
        <w:rPr>
          <w:rFonts w:ascii="Book Antiqua" w:hAnsi="Book Antiqua"/>
        </w:rPr>
      </w:pPr>
      <w:bookmarkStart w:id="8" w:name="_Hlk71270499"/>
      <w:r>
        <w:rPr>
          <w:rFonts w:ascii="Book Antiqua" w:hAnsi="Book Antiqua"/>
          <w:lang w:val="es-CR"/>
        </w:rPr>
        <w:lastRenderedPageBreak/>
        <w:t>Oficio FGR-677-2021</w:t>
      </w:r>
      <w:r w:rsidRPr="00CE7890">
        <w:rPr>
          <w:rFonts w:ascii="Book Antiqua" w:hAnsi="Book Antiqua"/>
          <w:lang w:val="es-CR"/>
        </w:rPr>
        <w:t xml:space="preserve">, suscrito por la máster Emilia Navas Aparicio, </w:t>
      </w:r>
      <w:r w:rsidR="00D10EC2">
        <w:rPr>
          <w:rFonts w:ascii="Book Antiqua" w:hAnsi="Book Antiqua"/>
          <w:lang w:val="es-CR"/>
        </w:rPr>
        <w:t xml:space="preserve">en ese momento </w:t>
      </w:r>
      <w:r w:rsidRPr="00CE7890">
        <w:rPr>
          <w:rFonts w:ascii="Book Antiqua" w:hAnsi="Book Antiqua"/>
          <w:lang w:val="es-CR"/>
        </w:rPr>
        <w:t>Fiscala General</w:t>
      </w:r>
      <w:r>
        <w:rPr>
          <w:rFonts w:ascii="Book Antiqua" w:hAnsi="Book Antiqua"/>
          <w:lang w:val="es-CR"/>
        </w:rPr>
        <w:t>.</w:t>
      </w:r>
    </w:p>
    <w:bookmarkEnd w:id="8"/>
    <w:p w14:paraId="14EB7A47" w14:textId="77777777" w:rsidR="008F0B8F" w:rsidRDefault="008F0B8F" w:rsidP="0064425A">
      <w:pPr>
        <w:spacing w:before="0" w:after="0" w:line="360" w:lineRule="auto"/>
        <w:ind w:left="0"/>
        <w:rPr>
          <w:rFonts w:ascii="Book Antiqua" w:eastAsia="Times New Roman" w:hAnsi="Book Antiqua" w:cs="Arial"/>
          <w:color w:val="201F1E"/>
          <w:bdr w:val="none" w:sz="0" w:space="0" w:color="auto" w:frame="1"/>
          <w:lang w:eastAsia="es-CR"/>
        </w:rPr>
      </w:pPr>
    </w:p>
    <w:tbl>
      <w:tblPr>
        <w:tblStyle w:val="Tablaconcuadrcula"/>
        <w:tblW w:w="10479" w:type="dxa"/>
        <w:tblInd w:w="-572" w:type="dxa"/>
        <w:tblLook w:val="04A0" w:firstRow="1" w:lastRow="0" w:firstColumn="1" w:lastColumn="0" w:noHBand="0" w:noVBand="1"/>
      </w:tblPr>
      <w:tblGrid>
        <w:gridCol w:w="567"/>
        <w:gridCol w:w="5103"/>
        <w:gridCol w:w="4809"/>
      </w:tblGrid>
      <w:tr w:rsidR="00A9654A" w:rsidRPr="00A9654A" w14:paraId="41A4AACA" w14:textId="77777777" w:rsidTr="00647DF3">
        <w:trPr>
          <w:trHeight w:val="416"/>
        </w:trPr>
        <w:tc>
          <w:tcPr>
            <w:tcW w:w="567" w:type="dxa"/>
            <w:vAlign w:val="center"/>
          </w:tcPr>
          <w:p w14:paraId="1E3E4282" w14:textId="77777777" w:rsidR="00A9654A" w:rsidRPr="00781A04" w:rsidRDefault="00A9654A" w:rsidP="00A9654A">
            <w:pPr>
              <w:spacing w:before="0" w:after="0" w:line="240" w:lineRule="auto"/>
              <w:ind w:left="0" w:right="46"/>
              <w:jc w:val="center"/>
              <w:rPr>
                <w:rFonts w:ascii="Book Antiqua" w:eastAsia="Times New Roman" w:hAnsi="Book Antiqua"/>
                <w:b/>
                <w:bCs/>
                <w:color w:val="000000"/>
                <w:lang w:val="es-ES" w:eastAsia="es-CR"/>
              </w:rPr>
            </w:pPr>
            <w:r w:rsidRPr="00781A04">
              <w:rPr>
                <w:rFonts w:ascii="Book Antiqua" w:eastAsia="Times New Roman" w:hAnsi="Book Antiqua"/>
                <w:b/>
                <w:bCs/>
                <w:color w:val="000000"/>
                <w:lang w:val="es-ES" w:eastAsia="es-CR"/>
              </w:rPr>
              <w:t xml:space="preserve">N° </w:t>
            </w:r>
          </w:p>
        </w:tc>
        <w:tc>
          <w:tcPr>
            <w:tcW w:w="5103" w:type="dxa"/>
            <w:vAlign w:val="center"/>
          </w:tcPr>
          <w:p w14:paraId="558A3CDB" w14:textId="77777777" w:rsidR="00A9654A" w:rsidRPr="00781A04" w:rsidRDefault="00A9654A" w:rsidP="00A9654A">
            <w:pPr>
              <w:spacing w:before="0" w:after="0" w:line="240" w:lineRule="auto"/>
              <w:ind w:left="0"/>
              <w:jc w:val="center"/>
              <w:rPr>
                <w:rFonts w:ascii="Book Antiqua" w:eastAsia="Times New Roman" w:hAnsi="Book Antiqua"/>
                <w:b/>
                <w:bCs/>
                <w:color w:val="000000"/>
                <w:lang w:val="es-ES" w:eastAsia="es-CR"/>
              </w:rPr>
            </w:pPr>
            <w:r w:rsidRPr="00781A04">
              <w:rPr>
                <w:rFonts w:ascii="Book Antiqua" w:eastAsia="Times New Roman" w:hAnsi="Book Antiqua"/>
                <w:b/>
                <w:bCs/>
                <w:color w:val="000000"/>
                <w:lang w:val="es-ES" w:eastAsia="es-CR"/>
              </w:rPr>
              <w:t>Observaciones</w:t>
            </w:r>
          </w:p>
        </w:tc>
        <w:tc>
          <w:tcPr>
            <w:tcW w:w="4809" w:type="dxa"/>
            <w:vAlign w:val="center"/>
          </w:tcPr>
          <w:p w14:paraId="334D9046" w14:textId="77777777" w:rsidR="00A9654A" w:rsidRPr="00781A04" w:rsidRDefault="00A9654A" w:rsidP="00A9654A">
            <w:pPr>
              <w:spacing w:before="0" w:after="0" w:line="240" w:lineRule="auto"/>
              <w:ind w:left="0"/>
              <w:jc w:val="center"/>
              <w:rPr>
                <w:rFonts w:ascii="Book Antiqua" w:eastAsia="Times New Roman" w:hAnsi="Book Antiqua"/>
                <w:b/>
                <w:bCs/>
                <w:color w:val="000000"/>
                <w:lang w:val="es-ES" w:eastAsia="es-CR"/>
              </w:rPr>
            </w:pPr>
            <w:r w:rsidRPr="00781A04">
              <w:rPr>
                <w:rFonts w:ascii="Book Antiqua" w:eastAsia="Times New Roman" w:hAnsi="Book Antiqua"/>
                <w:b/>
                <w:bCs/>
                <w:color w:val="000000"/>
                <w:lang w:val="es-ES" w:eastAsia="es-CR"/>
              </w:rPr>
              <w:t>Respuesta por parte de Planificación.</w:t>
            </w:r>
          </w:p>
        </w:tc>
      </w:tr>
      <w:tr w:rsidR="00A9654A" w:rsidRPr="00A9654A" w14:paraId="587D74FC" w14:textId="77777777" w:rsidTr="00647DF3">
        <w:trPr>
          <w:trHeight w:val="436"/>
        </w:trPr>
        <w:tc>
          <w:tcPr>
            <w:tcW w:w="567" w:type="dxa"/>
            <w:vAlign w:val="center"/>
          </w:tcPr>
          <w:p w14:paraId="6538EDA8" w14:textId="77777777" w:rsidR="00A9654A" w:rsidRPr="00781A04" w:rsidRDefault="00A9654A" w:rsidP="00A9654A">
            <w:pPr>
              <w:spacing w:before="0" w:after="0" w:line="240" w:lineRule="auto"/>
              <w:ind w:left="0" w:right="34"/>
              <w:jc w:val="center"/>
              <w:rPr>
                <w:rFonts w:ascii="Book Antiqua" w:eastAsia="Times New Roman" w:hAnsi="Book Antiqua"/>
                <w:color w:val="000000"/>
                <w:lang w:val="es-ES" w:eastAsia="es-CR"/>
              </w:rPr>
            </w:pPr>
            <w:r w:rsidRPr="00781A04">
              <w:rPr>
                <w:rFonts w:ascii="Book Antiqua" w:eastAsia="Times New Roman" w:hAnsi="Book Antiqua"/>
                <w:color w:val="000000"/>
                <w:lang w:val="es-ES" w:eastAsia="es-CR"/>
              </w:rPr>
              <w:t>1</w:t>
            </w:r>
          </w:p>
        </w:tc>
        <w:tc>
          <w:tcPr>
            <w:tcW w:w="5103" w:type="dxa"/>
          </w:tcPr>
          <w:p w14:paraId="540243E9" w14:textId="0F216105" w:rsidR="00A9654A" w:rsidRPr="00781A04" w:rsidRDefault="00A9654A" w:rsidP="00A9654A">
            <w:pPr>
              <w:spacing w:before="100" w:beforeAutospacing="1" w:after="100" w:afterAutospacing="1" w:line="240" w:lineRule="auto"/>
              <w:ind w:left="0"/>
              <w:rPr>
                <w:rFonts w:ascii="Book Antiqua" w:eastAsia="Times New Roman" w:hAnsi="Book Antiqua"/>
                <w:i/>
                <w:iCs/>
                <w:color w:val="000000"/>
                <w:lang w:val="es-ES" w:eastAsia="es-CR"/>
              </w:rPr>
            </w:pPr>
            <w:r w:rsidRPr="00781A04">
              <w:rPr>
                <w:rFonts w:ascii="Book Antiqua" w:eastAsia="Times New Roman" w:hAnsi="Book Antiqua"/>
                <w:i/>
                <w:iCs/>
                <w:color w:val="000000"/>
                <w:lang w:val="es-ES" w:eastAsia="es-CR"/>
              </w:rPr>
              <w:t xml:space="preserve">De acuerdo con lo que se indica en la PROPUESTA:    </w:t>
            </w:r>
            <w:r w:rsidR="00CE271F" w:rsidRPr="00CE271F">
              <w:rPr>
                <w:rFonts w:ascii="Book Antiqua" w:eastAsia="Times New Roman" w:hAnsi="Book Antiqua"/>
                <w:i/>
                <w:iCs/>
                <w:color w:val="000000"/>
                <w:lang w:val="es-ES" w:eastAsia="es-CR"/>
              </w:rPr>
              <w:t>Utilización completa y correcta del Sistema de Seguimiento de Casos (SSC)</w:t>
            </w:r>
            <w:r w:rsidRPr="00781A04">
              <w:rPr>
                <w:rFonts w:ascii="Book Antiqua" w:eastAsia="Times New Roman" w:hAnsi="Book Antiqua"/>
                <w:i/>
                <w:iCs/>
                <w:color w:val="000000"/>
                <w:lang w:val="es-ES" w:eastAsia="es-CR"/>
              </w:rPr>
              <w:t xml:space="preserve">, donde se responsabiliza a la Fiscala Coordinadora del Proyecto de Mejora Integral del Proceso Penal </w:t>
            </w:r>
            <w:r w:rsidR="00CE271F">
              <w:rPr>
                <w:rFonts w:ascii="Book Antiqua" w:eastAsia="Times New Roman" w:hAnsi="Book Antiqua"/>
                <w:i/>
                <w:iCs/>
                <w:color w:val="000000"/>
                <w:lang w:val="es-ES" w:eastAsia="es-CR"/>
              </w:rPr>
              <w:t xml:space="preserve">y al Equipo de Mejora de Procesos de la oficina, </w:t>
            </w:r>
            <w:r w:rsidRPr="00781A04">
              <w:rPr>
                <w:rFonts w:ascii="Book Antiqua" w:eastAsia="Times New Roman" w:hAnsi="Book Antiqua"/>
                <w:i/>
                <w:iCs/>
                <w:color w:val="000000"/>
                <w:lang w:val="es-ES" w:eastAsia="es-CR"/>
              </w:rPr>
              <w:t xml:space="preserve">se realiza la siguiente observación: </w:t>
            </w:r>
            <w:r w:rsidR="00CE271F" w:rsidRPr="00CE271F">
              <w:rPr>
                <w:rFonts w:ascii="Book Antiqua" w:eastAsia="Times New Roman" w:hAnsi="Book Antiqua"/>
                <w:i/>
                <w:iCs/>
                <w:color w:val="000000"/>
                <w:lang w:val="es-ES" w:eastAsia="es-CR"/>
              </w:rPr>
              <w:t xml:space="preserve">En este sentido, además, se considera pertinente que la recomendación se direccione en la necesidad de utilizar el </w:t>
            </w:r>
            <w:proofErr w:type="spellStart"/>
            <w:r w:rsidR="00CE271F" w:rsidRPr="00CE271F">
              <w:rPr>
                <w:rFonts w:ascii="Book Antiqua" w:eastAsia="Times New Roman" w:hAnsi="Book Antiqua"/>
                <w:i/>
                <w:iCs/>
                <w:color w:val="000000"/>
                <w:lang w:val="es-ES" w:eastAsia="es-CR"/>
              </w:rPr>
              <w:t>Check</w:t>
            </w:r>
            <w:proofErr w:type="spellEnd"/>
            <w:r w:rsidR="00CE271F" w:rsidRPr="00CE271F">
              <w:rPr>
                <w:rFonts w:ascii="Book Antiqua" w:eastAsia="Times New Roman" w:hAnsi="Book Antiqua"/>
                <w:i/>
                <w:iCs/>
                <w:color w:val="000000"/>
                <w:lang w:val="es-ES" w:eastAsia="es-CR"/>
              </w:rPr>
              <w:t xml:space="preserve"> </w:t>
            </w:r>
            <w:proofErr w:type="spellStart"/>
            <w:r w:rsidR="00CE271F" w:rsidRPr="00CE271F">
              <w:rPr>
                <w:rFonts w:ascii="Book Antiqua" w:eastAsia="Times New Roman" w:hAnsi="Book Antiqua"/>
                <w:i/>
                <w:iCs/>
                <w:color w:val="000000"/>
                <w:lang w:val="es-ES" w:eastAsia="es-CR"/>
              </w:rPr>
              <w:t>List</w:t>
            </w:r>
            <w:proofErr w:type="spellEnd"/>
            <w:r w:rsidR="00CE271F" w:rsidRPr="00CE271F">
              <w:rPr>
                <w:rFonts w:ascii="Book Antiqua" w:eastAsia="Times New Roman" w:hAnsi="Book Antiqua"/>
                <w:i/>
                <w:iCs/>
                <w:color w:val="000000"/>
                <w:lang w:val="es-ES" w:eastAsia="es-CR"/>
              </w:rPr>
              <w:t xml:space="preserve"> para el envío y recepción de expedientes, así como la actualización oportuna de los Sistemas de Información, lo anterior en cumplimiento con los lineamientos establecidos por Fiscalía General, con el fin de garantizar la correcta actualización de las variables en el sistema y remisión de expedientes completos al Juzgado Penal.</w:t>
            </w:r>
          </w:p>
        </w:tc>
        <w:tc>
          <w:tcPr>
            <w:tcW w:w="4809" w:type="dxa"/>
          </w:tcPr>
          <w:p w14:paraId="75F4217A" w14:textId="32F5F45B" w:rsidR="00A9654A" w:rsidRPr="00781A04" w:rsidRDefault="00CE271F" w:rsidP="00A9654A">
            <w:pPr>
              <w:spacing w:before="0" w:after="0" w:line="240" w:lineRule="auto"/>
              <w:ind w:left="0"/>
              <w:rPr>
                <w:rFonts w:ascii="Book Antiqua" w:eastAsia="Times New Roman" w:hAnsi="Book Antiqua"/>
                <w:color w:val="000000"/>
                <w:lang w:eastAsia="es-CR"/>
              </w:rPr>
            </w:pPr>
            <w:r w:rsidRPr="00F32469">
              <w:rPr>
                <w:rFonts w:ascii="Book Antiqua" w:eastAsia="Times New Roman" w:hAnsi="Book Antiqua" w:cs="Arial"/>
                <w:color w:val="000000"/>
                <w:sz w:val="24"/>
                <w:szCs w:val="24"/>
                <w:lang w:eastAsia="es-CR"/>
              </w:rPr>
              <w:t xml:space="preserve">Se toma nota de la observación y se incluye dentro del plan de trabajo lo recomendado, así como en el Anexo </w:t>
            </w:r>
            <w:r w:rsidR="00EF33E7">
              <w:rPr>
                <w:rFonts w:ascii="Book Antiqua" w:eastAsia="Times New Roman" w:hAnsi="Book Antiqua" w:cs="Arial"/>
                <w:color w:val="000000"/>
                <w:sz w:val="24"/>
                <w:szCs w:val="24"/>
                <w:lang w:eastAsia="es-CR"/>
              </w:rPr>
              <w:t>7</w:t>
            </w:r>
            <w:r w:rsidRPr="00F32469">
              <w:rPr>
                <w:rFonts w:ascii="Book Antiqua" w:eastAsia="Times New Roman" w:hAnsi="Book Antiqua" w:cs="Arial"/>
                <w:color w:val="000000"/>
                <w:sz w:val="24"/>
                <w:szCs w:val="24"/>
                <w:lang w:eastAsia="es-CR"/>
              </w:rPr>
              <w:t xml:space="preserve"> los documentos relacionados</w:t>
            </w:r>
            <w:r w:rsidR="00EF33E7">
              <w:rPr>
                <w:rFonts w:ascii="Book Antiqua" w:eastAsia="Times New Roman" w:hAnsi="Book Antiqua" w:cs="Arial"/>
                <w:color w:val="000000"/>
                <w:sz w:val="24"/>
                <w:szCs w:val="24"/>
                <w:lang w:eastAsia="es-CR"/>
              </w:rPr>
              <w:t xml:space="preserve"> a los </w:t>
            </w:r>
            <w:r w:rsidR="00EF33E7" w:rsidRPr="00EF33E7">
              <w:rPr>
                <w:rFonts w:ascii="Book Antiqua" w:eastAsia="Times New Roman" w:hAnsi="Book Antiqua" w:cs="Arial"/>
                <w:color w:val="000000"/>
                <w:sz w:val="24"/>
                <w:szCs w:val="24"/>
                <w:lang w:eastAsia="es-CR"/>
              </w:rPr>
              <w:t>Lineamientos para Enviar y Recibir Expedientes y</w:t>
            </w:r>
            <w:r w:rsidR="00EF33E7">
              <w:rPr>
                <w:rFonts w:ascii="Book Antiqua" w:eastAsia="Times New Roman" w:hAnsi="Book Antiqua" w:cs="Arial"/>
                <w:color w:val="000000"/>
                <w:sz w:val="24"/>
                <w:szCs w:val="24"/>
                <w:lang w:eastAsia="es-CR"/>
              </w:rPr>
              <w:t xml:space="preserve"> el</w:t>
            </w:r>
            <w:r w:rsidR="00EF33E7" w:rsidRPr="00EF33E7">
              <w:rPr>
                <w:rFonts w:ascii="Book Antiqua" w:eastAsia="Times New Roman" w:hAnsi="Book Antiqua" w:cs="Arial"/>
                <w:color w:val="000000"/>
                <w:sz w:val="24"/>
                <w:szCs w:val="24"/>
                <w:lang w:eastAsia="es-CR"/>
              </w:rPr>
              <w:t xml:space="preserve"> </w:t>
            </w:r>
            <w:proofErr w:type="spellStart"/>
            <w:r w:rsidR="00EF33E7" w:rsidRPr="00EF33E7">
              <w:rPr>
                <w:rFonts w:ascii="Book Antiqua" w:eastAsia="Times New Roman" w:hAnsi="Book Antiqua" w:cs="Arial"/>
                <w:color w:val="000000"/>
                <w:sz w:val="24"/>
                <w:szCs w:val="24"/>
                <w:lang w:eastAsia="es-CR"/>
              </w:rPr>
              <w:t>Check</w:t>
            </w:r>
            <w:proofErr w:type="spellEnd"/>
            <w:r w:rsidR="00EF33E7" w:rsidRPr="00EF33E7">
              <w:rPr>
                <w:rFonts w:ascii="Book Antiqua" w:eastAsia="Times New Roman" w:hAnsi="Book Antiqua" w:cs="Arial"/>
                <w:color w:val="000000"/>
                <w:sz w:val="24"/>
                <w:szCs w:val="24"/>
                <w:lang w:eastAsia="es-CR"/>
              </w:rPr>
              <w:t xml:space="preserve"> </w:t>
            </w:r>
            <w:proofErr w:type="spellStart"/>
            <w:r w:rsidR="00EF33E7" w:rsidRPr="00EF33E7">
              <w:rPr>
                <w:rFonts w:ascii="Book Antiqua" w:eastAsia="Times New Roman" w:hAnsi="Book Antiqua" w:cs="Arial"/>
                <w:color w:val="000000"/>
                <w:sz w:val="24"/>
                <w:szCs w:val="24"/>
                <w:lang w:eastAsia="es-CR"/>
              </w:rPr>
              <w:t>List</w:t>
            </w:r>
            <w:proofErr w:type="spellEnd"/>
            <w:r w:rsidRPr="00F32469">
              <w:rPr>
                <w:rFonts w:ascii="Book Antiqua" w:eastAsia="Times New Roman" w:hAnsi="Book Antiqua" w:cs="Arial"/>
                <w:color w:val="000000"/>
                <w:sz w:val="24"/>
                <w:szCs w:val="24"/>
                <w:lang w:eastAsia="es-CR"/>
              </w:rPr>
              <w:t>.</w:t>
            </w:r>
          </w:p>
          <w:p w14:paraId="31B52B60" w14:textId="77777777" w:rsidR="00A9654A" w:rsidRPr="00781A04" w:rsidRDefault="00A9654A" w:rsidP="00A9654A">
            <w:pPr>
              <w:spacing w:before="0" w:after="0" w:line="240" w:lineRule="auto"/>
              <w:ind w:left="0"/>
              <w:rPr>
                <w:rFonts w:ascii="Book Antiqua" w:eastAsia="Times New Roman" w:hAnsi="Book Antiqua"/>
                <w:color w:val="000000"/>
                <w:lang w:eastAsia="es-CR"/>
              </w:rPr>
            </w:pPr>
          </w:p>
          <w:p w14:paraId="0E4DC4A4" w14:textId="77777777" w:rsidR="00A9654A" w:rsidRPr="00781A04" w:rsidRDefault="00A9654A" w:rsidP="00A9654A">
            <w:pPr>
              <w:spacing w:before="0" w:after="0" w:line="240" w:lineRule="auto"/>
              <w:ind w:left="0"/>
              <w:rPr>
                <w:rFonts w:ascii="Book Antiqua" w:eastAsia="Times New Roman" w:hAnsi="Book Antiqua"/>
                <w:color w:val="000000"/>
                <w:lang w:eastAsia="es-CR"/>
              </w:rPr>
            </w:pPr>
          </w:p>
        </w:tc>
      </w:tr>
      <w:tr w:rsidR="00A873D1" w:rsidRPr="00A9654A" w14:paraId="68C4A02D" w14:textId="77777777" w:rsidTr="00647DF3">
        <w:trPr>
          <w:trHeight w:val="436"/>
        </w:trPr>
        <w:tc>
          <w:tcPr>
            <w:tcW w:w="567" w:type="dxa"/>
            <w:vAlign w:val="center"/>
          </w:tcPr>
          <w:p w14:paraId="5FFDC43B" w14:textId="77777777" w:rsidR="00A873D1" w:rsidRPr="00781A04" w:rsidRDefault="00A873D1" w:rsidP="00A873D1">
            <w:pPr>
              <w:spacing w:before="0" w:after="0" w:line="240" w:lineRule="auto"/>
              <w:ind w:left="0" w:right="34"/>
              <w:jc w:val="center"/>
              <w:rPr>
                <w:rFonts w:ascii="Book Antiqua" w:eastAsia="Times New Roman" w:hAnsi="Book Antiqua"/>
                <w:color w:val="000000"/>
                <w:lang w:val="es-ES" w:eastAsia="es-CR"/>
              </w:rPr>
            </w:pPr>
            <w:r w:rsidRPr="00781A04">
              <w:rPr>
                <w:rFonts w:ascii="Book Antiqua" w:eastAsia="Times New Roman" w:hAnsi="Book Antiqua"/>
                <w:color w:val="000000"/>
                <w:lang w:val="es-ES" w:eastAsia="es-CR"/>
              </w:rPr>
              <w:t>2</w:t>
            </w:r>
          </w:p>
        </w:tc>
        <w:tc>
          <w:tcPr>
            <w:tcW w:w="5103" w:type="dxa"/>
          </w:tcPr>
          <w:p w14:paraId="464AFC8B" w14:textId="77777777" w:rsidR="00A873D1" w:rsidRDefault="00A873D1" w:rsidP="00A873D1">
            <w:pPr>
              <w:spacing w:before="100" w:beforeAutospacing="1" w:after="100" w:afterAutospacing="1" w:line="240" w:lineRule="auto"/>
              <w:ind w:left="0"/>
              <w:rPr>
                <w:rFonts w:ascii="Book Antiqua" w:eastAsia="Times New Roman" w:hAnsi="Book Antiqua"/>
                <w:i/>
                <w:iCs/>
                <w:color w:val="000000"/>
                <w:lang w:val="es-ES" w:eastAsia="es-CR"/>
              </w:rPr>
            </w:pPr>
            <w:r w:rsidRPr="00754F1B">
              <w:rPr>
                <w:rFonts w:ascii="Book Antiqua" w:eastAsia="Times New Roman" w:hAnsi="Book Antiqua"/>
                <w:i/>
                <w:iCs/>
                <w:color w:val="000000"/>
                <w:lang w:val="es-ES" w:eastAsia="es-CR"/>
              </w:rPr>
              <w:t xml:space="preserve">De acuerdo con lo que se indica en la PROPUESTA:    </w:t>
            </w:r>
            <w:r w:rsidRPr="00A873D1">
              <w:rPr>
                <w:rFonts w:ascii="Book Antiqua" w:eastAsia="Times New Roman" w:hAnsi="Book Antiqua"/>
                <w:i/>
                <w:iCs/>
                <w:color w:val="000000"/>
                <w:lang w:val="es-ES" w:eastAsia="es-CR"/>
              </w:rPr>
              <w:t>Planes para el aumento del porcentaje de casos con acusación</w:t>
            </w:r>
            <w:r w:rsidRPr="00754F1B">
              <w:rPr>
                <w:rFonts w:ascii="Book Antiqua" w:eastAsia="Times New Roman" w:hAnsi="Book Antiqua"/>
                <w:i/>
                <w:iCs/>
                <w:color w:val="000000"/>
                <w:lang w:val="es-ES" w:eastAsia="es-CR"/>
              </w:rPr>
              <w:t>, donde se responsabiliza a la Fiscala Coordinadora del Proyecto de Mejora Integral del Proceso Penal</w:t>
            </w:r>
            <w:r>
              <w:rPr>
                <w:rFonts w:ascii="Book Antiqua" w:eastAsia="Times New Roman" w:hAnsi="Book Antiqua"/>
                <w:i/>
                <w:iCs/>
                <w:color w:val="000000"/>
                <w:lang w:val="es-ES" w:eastAsia="es-CR"/>
              </w:rPr>
              <w:t xml:space="preserve">, </w:t>
            </w:r>
            <w:r w:rsidRPr="00754F1B">
              <w:rPr>
                <w:rFonts w:ascii="Book Antiqua" w:eastAsia="Times New Roman" w:hAnsi="Book Antiqua"/>
                <w:i/>
                <w:iCs/>
                <w:color w:val="000000"/>
                <w:lang w:val="es-ES" w:eastAsia="es-CR"/>
              </w:rPr>
              <w:t xml:space="preserve">se realiza la siguiente observación: </w:t>
            </w:r>
            <w:r w:rsidRPr="00A873D1">
              <w:rPr>
                <w:rFonts w:ascii="Book Antiqua" w:eastAsia="Times New Roman" w:hAnsi="Book Antiqua"/>
                <w:i/>
                <w:iCs/>
                <w:color w:val="000000"/>
                <w:lang w:val="es-ES" w:eastAsia="es-CR"/>
              </w:rPr>
              <w:t>Para la Fiscalía General resulta de suma importancia que el órgano técnico, comunique de manera oficial la determinación y el establecimiento de los datos relacionados al promedio nacional (8 acusaciones por mes por plaza de Fiscal Auxiliar), dato estadístico que necesariamente debió contemplar el análisis de estructuras funcionales y cargas de trabajo de las oficinas del Ministerio Público, y no solo datos cuantitativos.</w:t>
            </w:r>
          </w:p>
          <w:p w14:paraId="22283274" w14:textId="05E1E641" w:rsidR="00A873D1" w:rsidRPr="00781A04" w:rsidRDefault="00A873D1" w:rsidP="00A873D1">
            <w:pPr>
              <w:spacing w:before="100" w:beforeAutospacing="1" w:after="100" w:afterAutospacing="1" w:line="240" w:lineRule="auto"/>
              <w:ind w:left="0"/>
              <w:rPr>
                <w:rFonts w:ascii="Book Antiqua" w:eastAsia="Times New Roman" w:hAnsi="Book Antiqua"/>
                <w:i/>
                <w:iCs/>
                <w:color w:val="000000"/>
                <w:lang w:val="es-ES" w:eastAsia="es-CR"/>
              </w:rPr>
            </w:pPr>
            <w:r w:rsidRPr="00A873D1">
              <w:rPr>
                <w:rFonts w:ascii="Book Antiqua" w:eastAsia="Times New Roman" w:hAnsi="Book Antiqua"/>
                <w:i/>
                <w:iCs/>
                <w:color w:val="000000"/>
                <w:lang w:val="es-ES" w:eastAsia="es-CR"/>
              </w:rPr>
              <w:t>La solicitud se realiza a la luz del estudio del Rediseño de San Joaquín y la estructura funcional que presenta</w:t>
            </w:r>
            <w:r w:rsidRPr="00CE271F">
              <w:rPr>
                <w:rFonts w:ascii="Book Antiqua" w:eastAsia="Times New Roman" w:hAnsi="Book Antiqua"/>
                <w:i/>
                <w:iCs/>
                <w:color w:val="000000"/>
                <w:lang w:val="es-ES" w:eastAsia="es-CR"/>
              </w:rPr>
              <w:t>.</w:t>
            </w:r>
          </w:p>
        </w:tc>
        <w:tc>
          <w:tcPr>
            <w:tcW w:w="4809" w:type="dxa"/>
          </w:tcPr>
          <w:p w14:paraId="241C8FA6" w14:textId="54DA6F83" w:rsidR="00A873D1" w:rsidRPr="00754F1B" w:rsidRDefault="00A873D1" w:rsidP="001300D2">
            <w:pPr>
              <w:spacing w:before="0" w:after="0" w:line="240" w:lineRule="auto"/>
              <w:ind w:left="0"/>
              <w:rPr>
                <w:rFonts w:ascii="Book Antiqua" w:eastAsia="Times New Roman" w:hAnsi="Book Antiqua"/>
                <w:color w:val="000000"/>
                <w:lang w:eastAsia="es-CR"/>
              </w:rPr>
            </w:pPr>
            <w:r w:rsidRPr="00F32469">
              <w:rPr>
                <w:rFonts w:ascii="Book Antiqua" w:eastAsia="Times New Roman" w:hAnsi="Book Antiqua" w:cs="Arial"/>
                <w:color w:val="000000"/>
                <w:sz w:val="24"/>
                <w:szCs w:val="24"/>
                <w:lang w:eastAsia="es-CR"/>
              </w:rPr>
              <w:t xml:space="preserve">Se toma nota de la observación y se </w:t>
            </w:r>
            <w:r w:rsidR="001300D2">
              <w:rPr>
                <w:rFonts w:ascii="Book Antiqua" w:eastAsia="Times New Roman" w:hAnsi="Book Antiqua" w:cs="Arial"/>
                <w:color w:val="000000"/>
                <w:sz w:val="24"/>
                <w:szCs w:val="24"/>
                <w:lang w:eastAsia="es-CR"/>
              </w:rPr>
              <w:t>aclara que dada la situación que se menciona, es que se determinó que la cantidad total o ese valor nominal se cambi</w:t>
            </w:r>
            <w:r w:rsidR="005F313B">
              <w:rPr>
                <w:rFonts w:ascii="Book Antiqua" w:eastAsia="Times New Roman" w:hAnsi="Book Antiqua" w:cs="Arial"/>
                <w:color w:val="000000"/>
                <w:sz w:val="24"/>
                <w:szCs w:val="24"/>
                <w:lang w:eastAsia="es-CR"/>
              </w:rPr>
              <w:t>e</w:t>
            </w:r>
            <w:r w:rsidR="001300D2">
              <w:rPr>
                <w:rFonts w:ascii="Book Antiqua" w:eastAsia="Times New Roman" w:hAnsi="Book Antiqua" w:cs="Arial"/>
                <w:color w:val="000000"/>
                <w:sz w:val="24"/>
                <w:szCs w:val="24"/>
                <w:lang w:eastAsia="es-CR"/>
              </w:rPr>
              <w:t xml:space="preserve"> por una cifra o relación porcentual, equivalente a un 10%</w:t>
            </w:r>
            <w:r w:rsidR="005F313B">
              <w:rPr>
                <w:rFonts w:ascii="Book Antiqua" w:eastAsia="Times New Roman" w:hAnsi="Book Antiqua" w:cs="Arial"/>
                <w:color w:val="000000"/>
                <w:sz w:val="24"/>
                <w:szCs w:val="24"/>
                <w:lang w:eastAsia="es-CR"/>
              </w:rPr>
              <w:t>, de acuerdo con los resultados históricos de los últimos cuatro años y</w:t>
            </w:r>
            <w:r w:rsidR="001300D2">
              <w:rPr>
                <w:rFonts w:ascii="Book Antiqua" w:eastAsia="Times New Roman" w:hAnsi="Book Antiqua" w:cs="Arial"/>
                <w:color w:val="000000"/>
                <w:sz w:val="24"/>
                <w:szCs w:val="24"/>
                <w:lang w:eastAsia="es-CR"/>
              </w:rPr>
              <w:t xml:space="preserve"> como se planteó debidamente en e</w:t>
            </w:r>
            <w:r w:rsidR="005F313B">
              <w:rPr>
                <w:rFonts w:ascii="Book Antiqua" w:eastAsia="Times New Roman" w:hAnsi="Book Antiqua" w:cs="Arial"/>
                <w:color w:val="000000"/>
                <w:sz w:val="24"/>
                <w:szCs w:val="24"/>
                <w:lang w:eastAsia="es-CR"/>
              </w:rPr>
              <w:t>l</w:t>
            </w:r>
            <w:r w:rsidR="001300D2">
              <w:rPr>
                <w:rFonts w:ascii="Book Antiqua" w:eastAsia="Times New Roman" w:hAnsi="Book Antiqua" w:cs="Arial"/>
                <w:color w:val="000000"/>
                <w:sz w:val="24"/>
                <w:szCs w:val="24"/>
                <w:lang w:eastAsia="es-CR"/>
              </w:rPr>
              <w:t xml:space="preserve"> informe puesto en consulta, lo que provocaría que el resultado dependa específicamente de la relación que exista entre la cantidad de asuntos que se terminen bajo ese motivo y el total de asuntos que se finalicen por mes, para así evitar una cantidad que puede ser variable o no consecuente con la realidad de la oficina.</w:t>
            </w:r>
          </w:p>
          <w:p w14:paraId="76BF898D" w14:textId="77777777" w:rsidR="00A873D1" w:rsidRPr="00754F1B" w:rsidRDefault="00A873D1" w:rsidP="00A873D1">
            <w:pPr>
              <w:spacing w:before="0" w:after="0" w:line="240" w:lineRule="auto"/>
              <w:ind w:left="0"/>
              <w:rPr>
                <w:rFonts w:ascii="Book Antiqua" w:eastAsia="Times New Roman" w:hAnsi="Book Antiqua"/>
                <w:color w:val="000000"/>
                <w:lang w:eastAsia="es-CR"/>
              </w:rPr>
            </w:pPr>
          </w:p>
          <w:p w14:paraId="390DFD8B" w14:textId="77777777" w:rsidR="00A873D1" w:rsidRPr="00781A04" w:rsidRDefault="00A873D1" w:rsidP="00A873D1">
            <w:pPr>
              <w:spacing w:before="0" w:after="0" w:line="240" w:lineRule="auto"/>
              <w:ind w:left="0"/>
              <w:rPr>
                <w:rFonts w:ascii="Book Antiqua" w:eastAsia="Times New Roman" w:hAnsi="Book Antiqua"/>
                <w:color w:val="000000"/>
                <w:lang w:eastAsia="es-CR"/>
              </w:rPr>
            </w:pPr>
          </w:p>
        </w:tc>
      </w:tr>
      <w:tr w:rsidR="001C4411" w:rsidRPr="00A9654A" w14:paraId="759ABB73" w14:textId="77777777" w:rsidTr="00647DF3">
        <w:trPr>
          <w:trHeight w:val="436"/>
        </w:trPr>
        <w:tc>
          <w:tcPr>
            <w:tcW w:w="567" w:type="dxa"/>
            <w:vAlign w:val="center"/>
          </w:tcPr>
          <w:p w14:paraId="5A41C0A7" w14:textId="77777777" w:rsidR="001C4411" w:rsidRPr="00781A04" w:rsidRDefault="001C4411" w:rsidP="001C4411">
            <w:pPr>
              <w:spacing w:before="0" w:after="0" w:line="240" w:lineRule="auto"/>
              <w:ind w:left="0" w:right="34"/>
              <w:jc w:val="center"/>
              <w:rPr>
                <w:rFonts w:ascii="Book Antiqua" w:eastAsia="Times New Roman" w:hAnsi="Book Antiqua"/>
                <w:color w:val="000000"/>
                <w:lang w:val="es-ES" w:eastAsia="es-CR"/>
              </w:rPr>
            </w:pPr>
            <w:r w:rsidRPr="00781A04">
              <w:rPr>
                <w:rFonts w:ascii="Book Antiqua" w:eastAsia="Times New Roman" w:hAnsi="Book Antiqua"/>
                <w:color w:val="000000"/>
                <w:lang w:val="es-ES" w:eastAsia="es-CR"/>
              </w:rPr>
              <w:t>3</w:t>
            </w:r>
          </w:p>
        </w:tc>
        <w:tc>
          <w:tcPr>
            <w:tcW w:w="5103" w:type="dxa"/>
          </w:tcPr>
          <w:p w14:paraId="2788AC7F" w14:textId="69F39884" w:rsidR="001C4411" w:rsidRPr="00781A04" w:rsidRDefault="001C4411" w:rsidP="001C4411">
            <w:pPr>
              <w:spacing w:before="100" w:beforeAutospacing="1" w:after="100" w:afterAutospacing="1" w:line="240" w:lineRule="auto"/>
              <w:ind w:left="0"/>
              <w:rPr>
                <w:rFonts w:ascii="Book Antiqua" w:eastAsia="Times New Roman" w:hAnsi="Book Antiqua"/>
                <w:i/>
                <w:iCs/>
                <w:color w:val="000000"/>
                <w:lang w:val="es-ES" w:eastAsia="es-CR"/>
              </w:rPr>
            </w:pPr>
            <w:r w:rsidRPr="00754F1B">
              <w:rPr>
                <w:rFonts w:ascii="Book Antiqua" w:eastAsia="Times New Roman" w:hAnsi="Book Antiqua"/>
                <w:i/>
                <w:iCs/>
                <w:color w:val="000000"/>
                <w:lang w:val="es-ES" w:eastAsia="es-CR"/>
              </w:rPr>
              <w:t xml:space="preserve">De acuerdo con lo que se indica en la </w:t>
            </w:r>
            <w:r w:rsidR="0067722E" w:rsidRPr="0067722E">
              <w:rPr>
                <w:rFonts w:ascii="Book Antiqua" w:eastAsia="Times New Roman" w:hAnsi="Book Antiqua"/>
                <w:i/>
                <w:iCs/>
                <w:color w:val="000000"/>
                <w:lang w:val="es-ES" w:eastAsia="es-CR"/>
              </w:rPr>
              <w:t>RECOMENDACION:</w:t>
            </w:r>
            <w:r w:rsidR="0067722E">
              <w:rPr>
                <w:rFonts w:ascii="Book Antiqua" w:eastAsia="Times New Roman" w:hAnsi="Book Antiqua"/>
                <w:i/>
                <w:iCs/>
                <w:color w:val="000000"/>
                <w:lang w:val="es-ES" w:eastAsia="es-CR"/>
              </w:rPr>
              <w:t xml:space="preserve"> </w:t>
            </w:r>
            <w:r w:rsidR="0067722E" w:rsidRPr="0067722E">
              <w:rPr>
                <w:rFonts w:ascii="Book Antiqua" w:eastAsia="Times New Roman" w:hAnsi="Book Antiqua"/>
                <w:i/>
                <w:iCs/>
                <w:color w:val="000000"/>
                <w:lang w:val="es-ES" w:eastAsia="es-CR"/>
              </w:rPr>
              <w:t xml:space="preserve">Dar seguimiento a la ejecución del plan de trabajo contenido en el presente informe, con </w:t>
            </w:r>
            <w:r w:rsidR="0067722E" w:rsidRPr="0067722E">
              <w:rPr>
                <w:rFonts w:ascii="Book Antiqua" w:eastAsia="Times New Roman" w:hAnsi="Book Antiqua"/>
                <w:i/>
                <w:iCs/>
                <w:color w:val="000000"/>
                <w:lang w:val="es-ES" w:eastAsia="es-CR"/>
              </w:rPr>
              <w:lastRenderedPageBreak/>
              <w:t>la finalidad de verificar que las propuestas de mejora sean implementadas y velar por la sostenibilidad y los resultados adecuados del proyecto</w:t>
            </w:r>
            <w:r w:rsidRPr="00754F1B">
              <w:rPr>
                <w:rFonts w:ascii="Book Antiqua" w:eastAsia="Times New Roman" w:hAnsi="Book Antiqua"/>
                <w:i/>
                <w:iCs/>
                <w:color w:val="000000"/>
                <w:lang w:val="es-ES" w:eastAsia="es-CR"/>
              </w:rPr>
              <w:t xml:space="preserve">, donde se responsabiliza a la </w:t>
            </w:r>
            <w:r w:rsidR="0067722E" w:rsidRPr="0067722E">
              <w:rPr>
                <w:rFonts w:ascii="Book Antiqua" w:eastAsia="Times New Roman" w:hAnsi="Book Antiqua"/>
                <w:i/>
                <w:iCs/>
                <w:color w:val="000000"/>
                <w:lang w:val="es-ES" w:eastAsia="es-CR"/>
              </w:rPr>
              <w:t>Unidad de Monitoreo y Apoyo a la Gestión de Fiscalías (UMGEF)</w:t>
            </w:r>
            <w:r>
              <w:rPr>
                <w:rFonts w:ascii="Book Antiqua" w:eastAsia="Times New Roman" w:hAnsi="Book Antiqua"/>
                <w:i/>
                <w:iCs/>
                <w:color w:val="000000"/>
                <w:lang w:val="es-ES" w:eastAsia="es-CR"/>
              </w:rPr>
              <w:t xml:space="preserve">, </w:t>
            </w:r>
            <w:r w:rsidRPr="00754F1B">
              <w:rPr>
                <w:rFonts w:ascii="Book Antiqua" w:eastAsia="Times New Roman" w:hAnsi="Book Antiqua"/>
                <w:i/>
                <w:iCs/>
                <w:color w:val="000000"/>
                <w:lang w:val="es-ES" w:eastAsia="es-CR"/>
              </w:rPr>
              <w:t xml:space="preserve">se realiza la siguiente observación: </w:t>
            </w:r>
            <w:r w:rsidR="0067722E" w:rsidRPr="0067722E">
              <w:rPr>
                <w:rFonts w:ascii="Book Antiqua" w:eastAsia="Times New Roman" w:hAnsi="Book Antiqua"/>
                <w:i/>
                <w:iCs/>
                <w:color w:val="000000"/>
                <w:lang w:val="es-ES" w:eastAsia="es-CR"/>
              </w:rPr>
              <w:t>El seguimiento de dicha responsabilidad le corresponde a la Fiscala Coordinadora del Proyecto de Mejora Integral del Proceso Penal, quien, como figura Gestora, se convierte en el enlace directo con las oficinas rediseñadas por la Dirección de Planificación; y no a la Unidad de Monitoreo y Apoyo a la Gestión de Fiscalías del Ministerio Público, por lo que se solicita su corrección</w:t>
            </w:r>
            <w:r w:rsidRPr="00CE271F">
              <w:rPr>
                <w:rFonts w:ascii="Book Antiqua" w:eastAsia="Times New Roman" w:hAnsi="Book Antiqua"/>
                <w:i/>
                <w:iCs/>
                <w:color w:val="000000"/>
                <w:lang w:val="es-ES" w:eastAsia="es-CR"/>
              </w:rPr>
              <w:t>.</w:t>
            </w:r>
          </w:p>
        </w:tc>
        <w:tc>
          <w:tcPr>
            <w:tcW w:w="4809" w:type="dxa"/>
          </w:tcPr>
          <w:p w14:paraId="04DD32C0" w14:textId="005C26D5" w:rsidR="001C4411" w:rsidRPr="00754F1B" w:rsidRDefault="001C4411" w:rsidP="001C4411">
            <w:pPr>
              <w:spacing w:before="0" w:after="0" w:line="240" w:lineRule="auto"/>
              <w:ind w:left="0"/>
              <w:rPr>
                <w:rFonts w:ascii="Book Antiqua" w:eastAsia="Times New Roman" w:hAnsi="Book Antiqua"/>
                <w:color w:val="000000"/>
                <w:lang w:eastAsia="es-CR"/>
              </w:rPr>
            </w:pPr>
            <w:r w:rsidRPr="00F32469">
              <w:rPr>
                <w:rFonts w:ascii="Book Antiqua" w:eastAsia="Times New Roman" w:hAnsi="Book Antiqua" w:cs="Arial"/>
                <w:color w:val="000000"/>
                <w:sz w:val="24"/>
                <w:szCs w:val="24"/>
                <w:lang w:eastAsia="es-CR"/>
              </w:rPr>
              <w:lastRenderedPageBreak/>
              <w:t xml:space="preserve">Se toma nota de la observación y se </w:t>
            </w:r>
            <w:r>
              <w:rPr>
                <w:rFonts w:ascii="Book Antiqua" w:eastAsia="Times New Roman" w:hAnsi="Book Antiqua" w:cs="Arial"/>
                <w:color w:val="000000"/>
                <w:sz w:val="24"/>
                <w:szCs w:val="24"/>
                <w:lang w:eastAsia="es-CR"/>
              </w:rPr>
              <w:t xml:space="preserve">aclara que </w:t>
            </w:r>
            <w:r w:rsidR="00844EBE">
              <w:rPr>
                <w:rFonts w:ascii="Book Antiqua" w:eastAsia="Times New Roman" w:hAnsi="Book Antiqua" w:cs="Arial"/>
                <w:color w:val="000000"/>
                <w:sz w:val="24"/>
                <w:szCs w:val="24"/>
                <w:lang w:eastAsia="es-CR"/>
              </w:rPr>
              <w:t xml:space="preserve">esto se debe a que la UMGEF es parte del Modelo de Sostenibilidad incluido </w:t>
            </w:r>
            <w:r w:rsidR="00844EBE">
              <w:rPr>
                <w:rFonts w:ascii="Book Antiqua" w:eastAsia="Times New Roman" w:hAnsi="Book Antiqua" w:cs="Arial"/>
                <w:color w:val="000000"/>
                <w:sz w:val="24"/>
                <w:szCs w:val="24"/>
                <w:lang w:eastAsia="es-CR"/>
              </w:rPr>
              <w:lastRenderedPageBreak/>
              <w:t xml:space="preserve">dentro del Modelo de Tramitación del Ministerio Público el cual fue aprobado por el Consejo Superior </w:t>
            </w:r>
            <w:r w:rsidR="00B61BAD">
              <w:rPr>
                <w:rFonts w:ascii="Book Antiqua" w:eastAsia="Times New Roman" w:hAnsi="Book Antiqua" w:cs="Arial"/>
                <w:color w:val="000000"/>
                <w:sz w:val="24"/>
                <w:szCs w:val="24"/>
                <w:lang w:eastAsia="es-CR"/>
              </w:rPr>
              <w:t xml:space="preserve">del Poder Judicial </w:t>
            </w:r>
            <w:r w:rsidR="00B61BAD" w:rsidRPr="00B61BAD">
              <w:rPr>
                <w:rFonts w:ascii="Book Antiqua" w:eastAsia="Times New Roman" w:hAnsi="Book Antiqua" w:cs="Arial"/>
                <w:color w:val="000000"/>
                <w:sz w:val="24"/>
                <w:szCs w:val="24"/>
                <w:lang w:eastAsia="es-CR"/>
              </w:rPr>
              <w:t xml:space="preserve">en sesión 43-19 celebrada el 14 de mayo del 2019, artículo XLII, </w:t>
            </w:r>
            <w:r w:rsidR="00B61BAD">
              <w:rPr>
                <w:rFonts w:ascii="Book Antiqua" w:eastAsia="Times New Roman" w:hAnsi="Book Antiqua" w:cs="Arial"/>
                <w:color w:val="000000"/>
                <w:sz w:val="24"/>
                <w:szCs w:val="24"/>
                <w:lang w:eastAsia="es-CR"/>
              </w:rPr>
              <w:t xml:space="preserve">donde </w:t>
            </w:r>
            <w:r w:rsidR="00B61BAD" w:rsidRPr="00B61BAD">
              <w:rPr>
                <w:rFonts w:ascii="Book Antiqua" w:eastAsia="Times New Roman" w:hAnsi="Book Antiqua" w:cs="Arial"/>
                <w:color w:val="000000"/>
                <w:sz w:val="24"/>
                <w:szCs w:val="24"/>
                <w:lang w:eastAsia="es-CR"/>
              </w:rPr>
              <w:t xml:space="preserve">se </w:t>
            </w:r>
            <w:r w:rsidR="00B61BAD">
              <w:rPr>
                <w:rFonts w:ascii="Book Antiqua" w:eastAsia="Times New Roman" w:hAnsi="Book Antiqua" w:cs="Arial"/>
                <w:color w:val="000000"/>
                <w:sz w:val="24"/>
                <w:szCs w:val="24"/>
                <w:lang w:eastAsia="es-CR"/>
              </w:rPr>
              <w:t xml:space="preserve">dio </w:t>
            </w:r>
            <w:r w:rsidR="00B61BAD" w:rsidRPr="00B61BAD">
              <w:rPr>
                <w:rFonts w:ascii="Book Antiqua" w:eastAsia="Times New Roman" w:hAnsi="Book Antiqua" w:cs="Arial"/>
                <w:color w:val="000000"/>
                <w:sz w:val="24"/>
                <w:szCs w:val="24"/>
                <w:lang w:eastAsia="es-CR"/>
              </w:rPr>
              <w:t>por rendido el informe 493-PLA-MI-2019 de la Dirección de Planificación</w:t>
            </w:r>
            <w:r>
              <w:rPr>
                <w:rFonts w:ascii="Book Antiqua" w:eastAsia="Times New Roman" w:hAnsi="Book Antiqua" w:cs="Arial"/>
                <w:color w:val="000000"/>
                <w:sz w:val="24"/>
                <w:szCs w:val="24"/>
                <w:lang w:eastAsia="es-CR"/>
              </w:rPr>
              <w:t>.</w:t>
            </w:r>
          </w:p>
          <w:p w14:paraId="34F0918B" w14:textId="77777777" w:rsidR="001C4411" w:rsidRPr="00754F1B" w:rsidRDefault="001C4411" w:rsidP="001C4411">
            <w:pPr>
              <w:spacing w:before="0" w:after="0" w:line="240" w:lineRule="auto"/>
              <w:ind w:left="0"/>
              <w:rPr>
                <w:rFonts w:ascii="Book Antiqua" w:eastAsia="Times New Roman" w:hAnsi="Book Antiqua"/>
                <w:color w:val="000000"/>
                <w:lang w:eastAsia="es-CR"/>
              </w:rPr>
            </w:pPr>
          </w:p>
          <w:p w14:paraId="414E5835" w14:textId="0B3ED77B" w:rsidR="001C4411" w:rsidRPr="00781A04" w:rsidRDefault="001C4411" w:rsidP="001C4411">
            <w:pPr>
              <w:spacing w:before="0" w:after="0" w:line="240" w:lineRule="auto"/>
              <w:ind w:left="0"/>
              <w:rPr>
                <w:rFonts w:ascii="Book Antiqua" w:eastAsia="Times New Roman" w:hAnsi="Book Antiqua"/>
                <w:color w:val="000000"/>
                <w:lang w:eastAsia="es-CR"/>
              </w:rPr>
            </w:pPr>
          </w:p>
        </w:tc>
      </w:tr>
    </w:tbl>
    <w:p w14:paraId="448972C4" w14:textId="73D0A3B4" w:rsidR="00A24D0E" w:rsidRDefault="00A24D0E" w:rsidP="0064425A">
      <w:pPr>
        <w:spacing w:before="0" w:after="0" w:line="360" w:lineRule="auto"/>
        <w:ind w:left="0"/>
        <w:rPr>
          <w:rFonts w:ascii="Book Antiqua" w:eastAsia="Times New Roman" w:hAnsi="Book Antiqua" w:cs="Arial"/>
          <w:color w:val="201F1E"/>
          <w:bdr w:val="none" w:sz="0" w:space="0" w:color="auto" w:frame="1"/>
          <w:lang w:eastAsia="es-CR"/>
        </w:rPr>
      </w:pPr>
    </w:p>
    <w:p w14:paraId="26251D57" w14:textId="77777777" w:rsidR="00A9654A" w:rsidRDefault="00A9654A" w:rsidP="0064425A">
      <w:pPr>
        <w:spacing w:before="0" w:after="0" w:line="360" w:lineRule="auto"/>
        <w:ind w:left="0"/>
        <w:rPr>
          <w:rFonts w:ascii="Book Antiqua" w:eastAsia="Times New Roman" w:hAnsi="Book Antiqua" w:cs="Arial"/>
          <w:color w:val="201F1E"/>
          <w:bdr w:val="none" w:sz="0" w:space="0" w:color="auto" w:frame="1"/>
          <w:lang w:eastAsia="es-CR"/>
        </w:rPr>
      </w:pPr>
    </w:p>
    <w:p w14:paraId="324FBE1C" w14:textId="77777777" w:rsidR="008F0B8F" w:rsidRPr="00EC133A" w:rsidRDefault="008F0B8F" w:rsidP="008F0B8F">
      <w:pPr>
        <w:pStyle w:val="Ttulo2"/>
        <w:rPr>
          <w:rFonts w:ascii="Book Antiqua" w:hAnsi="Book Antiqua"/>
        </w:rPr>
      </w:pPr>
      <w:r w:rsidRPr="00E03924">
        <w:rPr>
          <w:rFonts w:ascii="Book Antiqua" w:hAnsi="Book Antiqua"/>
          <w:lang w:val="es-CR"/>
        </w:rPr>
        <w:t>Oficio 950-UAMP-2021, suscrito por el Lic. David Brown Sharpe, Administrador del Ministerio Público</w:t>
      </w:r>
    </w:p>
    <w:p w14:paraId="6FDDE091" w14:textId="25852A93" w:rsidR="008F0B8F" w:rsidRDefault="008F0B8F" w:rsidP="0064425A">
      <w:pPr>
        <w:spacing w:before="0" w:after="0" w:line="360" w:lineRule="auto"/>
        <w:ind w:left="0"/>
        <w:rPr>
          <w:rFonts w:ascii="Book Antiqua" w:eastAsia="Times New Roman" w:hAnsi="Book Antiqua" w:cs="Arial"/>
          <w:color w:val="201F1E"/>
          <w:bdr w:val="none" w:sz="0" w:space="0" w:color="auto" w:frame="1"/>
          <w:lang w:eastAsia="es-CR"/>
        </w:rPr>
      </w:pPr>
    </w:p>
    <w:tbl>
      <w:tblPr>
        <w:tblStyle w:val="Tablaconcuadrcula"/>
        <w:tblW w:w="10479" w:type="dxa"/>
        <w:tblInd w:w="-572" w:type="dxa"/>
        <w:tblLook w:val="04A0" w:firstRow="1" w:lastRow="0" w:firstColumn="1" w:lastColumn="0" w:noHBand="0" w:noVBand="1"/>
      </w:tblPr>
      <w:tblGrid>
        <w:gridCol w:w="567"/>
        <w:gridCol w:w="5103"/>
        <w:gridCol w:w="4809"/>
      </w:tblGrid>
      <w:tr w:rsidR="00A9654A" w:rsidRPr="00754F1B" w14:paraId="39644D1B" w14:textId="77777777" w:rsidTr="00647DF3">
        <w:trPr>
          <w:trHeight w:val="416"/>
        </w:trPr>
        <w:tc>
          <w:tcPr>
            <w:tcW w:w="567" w:type="dxa"/>
            <w:vAlign w:val="center"/>
          </w:tcPr>
          <w:p w14:paraId="78E34A46" w14:textId="77777777" w:rsidR="00A9654A" w:rsidRPr="00754F1B" w:rsidRDefault="00A9654A" w:rsidP="00647DF3">
            <w:pPr>
              <w:spacing w:before="0" w:after="0" w:line="240" w:lineRule="auto"/>
              <w:ind w:left="0" w:right="46"/>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 xml:space="preserve">N° </w:t>
            </w:r>
          </w:p>
        </w:tc>
        <w:tc>
          <w:tcPr>
            <w:tcW w:w="5103" w:type="dxa"/>
            <w:vAlign w:val="center"/>
          </w:tcPr>
          <w:p w14:paraId="42A55E0F" w14:textId="77777777" w:rsidR="00A9654A" w:rsidRPr="00754F1B" w:rsidRDefault="00A9654A" w:rsidP="00647DF3">
            <w:pPr>
              <w:spacing w:before="0" w:after="0" w:line="240" w:lineRule="auto"/>
              <w:ind w:left="0"/>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Observaciones</w:t>
            </w:r>
          </w:p>
        </w:tc>
        <w:tc>
          <w:tcPr>
            <w:tcW w:w="4809" w:type="dxa"/>
            <w:vAlign w:val="center"/>
          </w:tcPr>
          <w:p w14:paraId="5D163E63" w14:textId="77777777" w:rsidR="00A9654A" w:rsidRPr="00754F1B" w:rsidRDefault="00A9654A" w:rsidP="00647DF3">
            <w:pPr>
              <w:spacing w:before="0" w:after="0" w:line="240" w:lineRule="auto"/>
              <w:ind w:left="0"/>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Respuesta por parte de Planificación.</w:t>
            </w:r>
          </w:p>
        </w:tc>
      </w:tr>
      <w:tr w:rsidR="00A9654A" w:rsidRPr="00754F1B" w14:paraId="548F1966" w14:textId="77777777" w:rsidTr="00647DF3">
        <w:trPr>
          <w:trHeight w:val="436"/>
        </w:trPr>
        <w:tc>
          <w:tcPr>
            <w:tcW w:w="567" w:type="dxa"/>
            <w:vAlign w:val="center"/>
          </w:tcPr>
          <w:p w14:paraId="57EEE949" w14:textId="77777777" w:rsidR="00A9654A" w:rsidRPr="00754F1B" w:rsidRDefault="00A9654A" w:rsidP="00647DF3">
            <w:pPr>
              <w:spacing w:before="0" w:after="0" w:line="240" w:lineRule="auto"/>
              <w:ind w:left="0" w:right="34"/>
              <w:jc w:val="center"/>
              <w:rPr>
                <w:rFonts w:ascii="Book Antiqua" w:eastAsia="Times New Roman" w:hAnsi="Book Antiqua"/>
                <w:color w:val="000000"/>
                <w:lang w:val="es-ES" w:eastAsia="es-CR"/>
              </w:rPr>
            </w:pPr>
            <w:r w:rsidRPr="00754F1B">
              <w:rPr>
                <w:rFonts w:ascii="Book Antiqua" w:eastAsia="Times New Roman" w:hAnsi="Book Antiqua"/>
                <w:color w:val="000000"/>
                <w:lang w:val="es-ES" w:eastAsia="es-CR"/>
              </w:rPr>
              <w:t>1</w:t>
            </w:r>
          </w:p>
        </w:tc>
        <w:tc>
          <w:tcPr>
            <w:tcW w:w="5103" w:type="dxa"/>
          </w:tcPr>
          <w:p w14:paraId="5E87D757" w14:textId="1C65D368" w:rsidR="007B5A93" w:rsidRPr="007B5A93" w:rsidRDefault="007B5A93" w:rsidP="007B5A93">
            <w:pPr>
              <w:spacing w:before="100" w:beforeAutospacing="1" w:after="100" w:afterAutospacing="1" w:line="240" w:lineRule="auto"/>
              <w:ind w:left="0"/>
              <w:rPr>
                <w:rFonts w:ascii="Book Antiqua" w:eastAsia="Times New Roman" w:hAnsi="Book Antiqua"/>
                <w:i/>
                <w:iCs/>
                <w:color w:val="000000"/>
                <w:lang w:val="es-ES" w:eastAsia="es-CR"/>
              </w:rPr>
            </w:pPr>
            <w:r w:rsidRPr="00781A04">
              <w:rPr>
                <w:rFonts w:ascii="Book Antiqua" w:eastAsia="Times New Roman" w:hAnsi="Book Antiqua"/>
                <w:color w:val="000000"/>
                <w:lang w:val="es-ES" w:eastAsia="es-CR"/>
              </w:rPr>
              <w:t xml:space="preserve">De acuerdo con lo que se indica en la página </w:t>
            </w:r>
            <w:r>
              <w:rPr>
                <w:rFonts w:ascii="Book Antiqua" w:eastAsia="Times New Roman" w:hAnsi="Book Antiqua"/>
                <w:color w:val="000000"/>
                <w:lang w:val="es-ES" w:eastAsia="es-CR"/>
              </w:rPr>
              <w:t>23</w:t>
            </w:r>
            <w:r w:rsidRPr="00781A04">
              <w:rPr>
                <w:rFonts w:ascii="Book Antiqua" w:eastAsia="Times New Roman" w:hAnsi="Book Antiqua"/>
                <w:color w:val="000000"/>
                <w:lang w:val="es-ES" w:eastAsia="es-CR"/>
              </w:rPr>
              <w:t xml:space="preserve"> en el párrafo 7. El Coordinador o Coordinadora Judicial del despacho debe remitir a más tardar al finalizar la tercera semana del mes, la minuta de reunión, los Indicadores de Gestión del mes y los planes remediales definidos, a los Profesionales Administrativos 2 de cada zona, con copia a la Administración Regional y al Fiscal Adjunto del Circuito y durante los primeros seis meses posteriores al abordaje realizado por la Dirección de Planificación también se debe remitir copia al profesional que estuvo a cargo del estudio, de forma que se brinde la retroalimentación necesaria en el uso correcto de la herramienta, se realiza la siguiente observación: La Unidad Administrativa del Ministerio Público (UAMP) es la responsable de realizar la labor de compilación y remisión de información a la UMGEF, siendo que en caso de eventualidades o modificación de sede de los Profesionales Administrativos 2 a los que hace </w:t>
            </w:r>
            <w:r w:rsidRPr="00781A04">
              <w:rPr>
                <w:rFonts w:ascii="Book Antiqua" w:eastAsia="Times New Roman" w:hAnsi="Book Antiqua"/>
                <w:color w:val="000000"/>
                <w:lang w:val="es-ES" w:eastAsia="es-CR"/>
              </w:rPr>
              <w:lastRenderedPageBreak/>
              <w:t>referencia el informe, los cuales están adscritos a la UAMP, se garantiza que la labor seguirá realizándose sin interrupción por parte de la Unidad Administrativa del Ministerio Público, independientemente del personal asignado regionalmente. Por tanto, el párrafo debe modificarse e indicar</w:t>
            </w:r>
            <w:r w:rsidRPr="007B5A93">
              <w:rPr>
                <w:rFonts w:ascii="Book Antiqua" w:eastAsia="Times New Roman" w:hAnsi="Book Antiqua"/>
                <w:i/>
                <w:iCs/>
                <w:color w:val="000000"/>
                <w:lang w:val="es-ES" w:eastAsia="es-CR"/>
              </w:rPr>
              <w:t>:</w:t>
            </w:r>
          </w:p>
          <w:p w14:paraId="0378859E" w14:textId="1C5CFC20" w:rsidR="00A9654A" w:rsidRPr="00754F1B" w:rsidRDefault="007B5A93" w:rsidP="007B5A93">
            <w:pPr>
              <w:spacing w:before="100" w:beforeAutospacing="1" w:after="100" w:afterAutospacing="1" w:line="240" w:lineRule="auto"/>
              <w:ind w:left="0"/>
              <w:rPr>
                <w:rFonts w:ascii="Book Antiqua" w:eastAsia="Times New Roman" w:hAnsi="Book Antiqua"/>
                <w:i/>
                <w:iCs/>
                <w:color w:val="000000"/>
                <w:lang w:val="es-ES" w:eastAsia="es-CR"/>
              </w:rPr>
            </w:pPr>
            <w:r w:rsidRPr="007B5A93">
              <w:rPr>
                <w:rFonts w:ascii="Book Antiqua" w:eastAsia="Times New Roman" w:hAnsi="Book Antiqua"/>
                <w:i/>
                <w:iCs/>
                <w:color w:val="000000"/>
                <w:lang w:val="es-ES" w:eastAsia="es-CR"/>
              </w:rPr>
              <w:t>“El Coordinador o Coordinadora Judicial del despacho debe remitir a más tardar al finalizar la tercera semana del mes, la minuta de reunión, los Indicadores de Gestión del mes y los planes remediales definidos, a la jefatura de la Unidad Administrativa del Ministerio Público (UAMP), con copia a la Administración Regional y al Fiscal Adjunto del Circuito. Durante los primeros seis meses posteriores al abordaje realizado por la Dirección de Planificación también se debe remitir copia al Profesional que estuvo a cargo del estudio, de forma que se brinde la retroalimentación necesaria en el uso correcto de la herramienta".</w:t>
            </w:r>
          </w:p>
        </w:tc>
        <w:tc>
          <w:tcPr>
            <w:tcW w:w="4809" w:type="dxa"/>
          </w:tcPr>
          <w:p w14:paraId="41AAA7AF" w14:textId="19EE043A" w:rsidR="00A9654A" w:rsidRPr="00754F1B" w:rsidRDefault="00601871" w:rsidP="00647DF3">
            <w:pPr>
              <w:spacing w:before="0" w:after="0" w:line="240" w:lineRule="auto"/>
              <w:ind w:left="0"/>
              <w:rPr>
                <w:rFonts w:ascii="Book Antiqua" w:eastAsia="Times New Roman" w:hAnsi="Book Antiqua"/>
                <w:color w:val="000000"/>
                <w:lang w:eastAsia="es-CR"/>
              </w:rPr>
            </w:pPr>
            <w:r w:rsidRPr="00601871">
              <w:rPr>
                <w:rFonts w:ascii="Book Antiqua" w:eastAsia="Times New Roman" w:hAnsi="Book Antiqua"/>
                <w:color w:val="000000"/>
                <w:lang w:eastAsia="es-CR"/>
              </w:rPr>
              <w:lastRenderedPageBreak/>
              <w:t>Se toma nota de la observación y se aclara que, El Modelo de Sostenibilidad se encuentra aprobado por Consejo Superior en la sesión 09-2020 del 4 de febrero de 2020, artículo XXX, por lo cual no se puede modificar</w:t>
            </w:r>
            <w:r>
              <w:rPr>
                <w:rFonts w:ascii="Book Antiqua" w:eastAsia="Times New Roman" w:hAnsi="Book Antiqua"/>
                <w:color w:val="000000"/>
                <w:lang w:eastAsia="es-CR"/>
              </w:rPr>
              <w:t xml:space="preserve">, debido a que </w:t>
            </w:r>
            <w:r w:rsidRPr="00601871">
              <w:rPr>
                <w:rFonts w:ascii="Book Antiqua" w:eastAsia="Times New Roman" w:hAnsi="Book Antiqua"/>
                <w:color w:val="000000"/>
                <w:lang w:eastAsia="es-CR"/>
              </w:rPr>
              <w:t>afectaría a todas las oficinas del Ministerio Público ya rediseñadas, además, dicho Modelo en su momento fue puesto en consulta mediante oficio 2131-PLA-MI-2019, del cual se recibieron y atendieron observaciones de la Fiscalía mediante oficio FGR-462-2019 y también por parte de la Dra. Mayra Campos, no obstante, si se mantienen las sugerencias se debe de realizar la gestión en un oficio a aparte y solicitarse a la Dirección de Planificación que se analice la posibilidad de realizar ese cambio en el Modelo aprobado</w:t>
            </w:r>
            <w:r w:rsidR="00A9654A" w:rsidRPr="00754F1B">
              <w:rPr>
                <w:rFonts w:ascii="Book Antiqua" w:eastAsia="Times New Roman" w:hAnsi="Book Antiqua"/>
                <w:color w:val="000000"/>
                <w:lang w:eastAsia="es-CR"/>
              </w:rPr>
              <w:t>.</w:t>
            </w:r>
          </w:p>
          <w:p w14:paraId="4AEFC1A3" w14:textId="77777777" w:rsidR="00A9654A" w:rsidRPr="00754F1B" w:rsidRDefault="00A9654A" w:rsidP="00647DF3">
            <w:pPr>
              <w:spacing w:before="0" w:after="0" w:line="240" w:lineRule="auto"/>
              <w:ind w:left="0"/>
              <w:rPr>
                <w:rFonts w:ascii="Book Antiqua" w:eastAsia="Times New Roman" w:hAnsi="Book Antiqua"/>
                <w:color w:val="000000"/>
                <w:lang w:eastAsia="es-CR"/>
              </w:rPr>
            </w:pPr>
          </w:p>
          <w:p w14:paraId="6AE4549E" w14:textId="77777777" w:rsidR="00A9654A" w:rsidRPr="00754F1B" w:rsidRDefault="00A9654A" w:rsidP="00647DF3">
            <w:pPr>
              <w:spacing w:before="0" w:after="0" w:line="240" w:lineRule="auto"/>
              <w:ind w:left="0"/>
              <w:rPr>
                <w:rFonts w:ascii="Book Antiqua" w:eastAsia="Times New Roman" w:hAnsi="Book Antiqua"/>
                <w:color w:val="000000"/>
                <w:lang w:eastAsia="es-CR"/>
              </w:rPr>
            </w:pPr>
          </w:p>
        </w:tc>
      </w:tr>
      <w:tr w:rsidR="00923C84" w:rsidRPr="00754F1B" w14:paraId="77EF8E64" w14:textId="77777777" w:rsidTr="00647DF3">
        <w:trPr>
          <w:trHeight w:val="436"/>
        </w:trPr>
        <w:tc>
          <w:tcPr>
            <w:tcW w:w="567" w:type="dxa"/>
            <w:vAlign w:val="center"/>
          </w:tcPr>
          <w:p w14:paraId="10CE3C65" w14:textId="77777777" w:rsidR="00923C84" w:rsidRPr="00754F1B" w:rsidRDefault="00923C84" w:rsidP="00923C84">
            <w:pPr>
              <w:spacing w:before="0" w:after="0" w:line="240" w:lineRule="auto"/>
              <w:ind w:left="0" w:right="34"/>
              <w:jc w:val="center"/>
              <w:rPr>
                <w:rFonts w:ascii="Book Antiqua" w:eastAsia="Times New Roman" w:hAnsi="Book Antiqua"/>
                <w:color w:val="000000"/>
                <w:lang w:val="es-ES" w:eastAsia="es-CR"/>
              </w:rPr>
            </w:pPr>
            <w:r w:rsidRPr="00754F1B">
              <w:rPr>
                <w:rFonts w:ascii="Book Antiqua" w:eastAsia="Times New Roman" w:hAnsi="Book Antiqua"/>
                <w:color w:val="000000"/>
                <w:lang w:val="es-ES" w:eastAsia="es-CR"/>
              </w:rPr>
              <w:lastRenderedPageBreak/>
              <w:t>2</w:t>
            </w:r>
          </w:p>
        </w:tc>
        <w:tc>
          <w:tcPr>
            <w:tcW w:w="5103" w:type="dxa"/>
          </w:tcPr>
          <w:p w14:paraId="20AB4E9A" w14:textId="77777777" w:rsidR="00923C84" w:rsidRPr="00923C84" w:rsidRDefault="00923C84" w:rsidP="00781A04">
            <w:pPr>
              <w:spacing w:before="0" w:after="0" w:line="240" w:lineRule="auto"/>
              <w:ind w:left="0"/>
              <w:rPr>
                <w:rFonts w:ascii="Book Antiqua" w:eastAsia="Times New Roman" w:hAnsi="Book Antiqua"/>
                <w:color w:val="000000"/>
                <w:lang w:val="es-ES" w:eastAsia="es-CR"/>
              </w:rPr>
            </w:pPr>
            <w:r w:rsidRPr="00754F1B">
              <w:rPr>
                <w:rFonts w:ascii="Book Antiqua" w:eastAsia="Times New Roman" w:hAnsi="Book Antiqua"/>
                <w:color w:val="000000"/>
                <w:lang w:val="es-ES" w:eastAsia="es-CR"/>
              </w:rPr>
              <w:t xml:space="preserve">De acuerdo con lo que se indica en la página </w:t>
            </w:r>
            <w:r>
              <w:rPr>
                <w:rFonts w:ascii="Book Antiqua" w:eastAsia="Times New Roman" w:hAnsi="Book Antiqua"/>
                <w:color w:val="000000"/>
                <w:lang w:val="es-ES" w:eastAsia="es-CR"/>
              </w:rPr>
              <w:t>24</w:t>
            </w:r>
            <w:r w:rsidRPr="00754F1B">
              <w:rPr>
                <w:rFonts w:ascii="Book Antiqua" w:eastAsia="Times New Roman" w:hAnsi="Book Antiqua"/>
                <w:color w:val="000000"/>
                <w:lang w:val="es-ES" w:eastAsia="es-CR"/>
              </w:rPr>
              <w:t xml:space="preserve"> en el párrafo </w:t>
            </w:r>
            <w:r>
              <w:rPr>
                <w:rFonts w:ascii="Book Antiqua" w:eastAsia="Times New Roman" w:hAnsi="Book Antiqua"/>
                <w:color w:val="000000"/>
                <w:lang w:val="es-ES" w:eastAsia="es-CR"/>
              </w:rPr>
              <w:t>8</w:t>
            </w:r>
            <w:r w:rsidRPr="00754F1B">
              <w:rPr>
                <w:rFonts w:ascii="Book Antiqua" w:eastAsia="Times New Roman" w:hAnsi="Book Antiqua"/>
                <w:color w:val="000000"/>
                <w:lang w:val="es-ES" w:eastAsia="es-CR"/>
              </w:rPr>
              <w:t xml:space="preserve">. </w:t>
            </w:r>
            <w:r w:rsidRPr="00923C84">
              <w:rPr>
                <w:rFonts w:ascii="Book Antiqua" w:eastAsia="Times New Roman" w:hAnsi="Book Antiqua"/>
                <w:color w:val="000000"/>
                <w:lang w:val="es-ES" w:eastAsia="es-CR"/>
              </w:rPr>
              <w:t>Los Profesionales Administrativos 2, quienes dentro de su perfil competencial son los responsables de efectuar labores de revisión, análisis, control de los planes, información estadística, programas y proyectos de ejecución así como de organización y reorganización administrativa, serán el enlace directo para cada una de las Fiscalías a nivel nacional (según el siguiente cuadro) y compilarán los Indicadores relacionados a las oficinas del Ministerio Público del Circuito Judicial al que pertenecen, verificando que se esté incluyendo los instrumentos requeridos y los remitirán a la UMGEF de forma mensual</w:t>
            </w:r>
            <w:r w:rsidRPr="00754F1B">
              <w:rPr>
                <w:rFonts w:ascii="Book Antiqua" w:eastAsia="Times New Roman" w:hAnsi="Book Antiqua"/>
                <w:color w:val="000000"/>
                <w:lang w:val="es-ES" w:eastAsia="es-CR"/>
              </w:rPr>
              <w:t xml:space="preserve">, se realiza la siguiente observación: </w:t>
            </w:r>
            <w:r w:rsidRPr="00923C84">
              <w:rPr>
                <w:rFonts w:ascii="Book Antiqua" w:eastAsia="Times New Roman" w:hAnsi="Book Antiqua"/>
                <w:color w:val="000000"/>
                <w:lang w:val="es-ES" w:eastAsia="es-CR"/>
              </w:rPr>
              <w:t xml:space="preserve">La Unidad Administrativa del Ministerio Público (UAMP) es la responsable de realizar la labor de compilación y remisión de información a la UMGEF, siendo que en caso de eventualidades o modificación de sede de los Profesionales Administrativos 2 a los que hace referencia el informe, los cuales están adscritos a la UAMP, se garantiza que la labor seguirá realizándose sin </w:t>
            </w:r>
            <w:r w:rsidRPr="00923C84">
              <w:rPr>
                <w:rFonts w:ascii="Book Antiqua" w:eastAsia="Times New Roman" w:hAnsi="Book Antiqua"/>
                <w:color w:val="000000"/>
                <w:lang w:val="es-ES" w:eastAsia="es-CR"/>
              </w:rPr>
              <w:lastRenderedPageBreak/>
              <w:t>interrupción por parte de la Unidad Administrativa del Ministerio Público, independientemente del personal asignado regionalmente.</w:t>
            </w:r>
          </w:p>
          <w:p w14:paraId="66F3394B" w14:textId="77777777" w:rsidR="00923C84" w:rsidRPr="00923C84" w:rsidRDefault="00923C84" w:rsidP="00781A04">
            <w:pPr>
              <w:spacing w:before="0" w:after="0" w:line="240" w:lineRule="auto"/>
              <w:ind w:left="0"/>
              <w:rPr>
                <w:rFonts w:ascii="Book Antiqua" w:eastAsia="Times New Roman" w:hAnsi="Book Antiqua"/>
                <w:color w:val="000000"/>
                <w:lang w:val="es-ES" w:eastAsia="es-CR"/>
              </w:rPr>
            </w:pPr>
          </w:p>
          <w:p w14:paraId="1BE9D9CD" w14:textId="77777777" w:rsidR="00923C84" w:rsidRPr="00923C84" w:rsidRDefault="00923C84" w:rsidP="00781A04">
            <w:pPr>
              <w:spacing w:before="0" w:after="0" w:line="240" w:lineRule="auto"/>
              <w:ind w:left="0"/>
              <w:rPr>
                <w:rFonts w:ascii="Book Antiqua" w:eastAsia="Times New Roman" w:hAnsi="Book Antiqua"/>
                <w:color w:val="000000"/>
                <w:lang w:val="es-ES" w:eastAsia="es-CR"/>
              </w:rPr>
            </w:pPr>
            <w:r w:rsidRPr="00923C84">
              <w:rPr>
                <w:rFonts w:ascii="Book Antiqua" w:eastAsia="Times New Roman" w:hAnsi="Book Antiqua"/>
                <w:color w:val="000000"/>
                <w:lang w:val="es-ES" w:eastAsia="es-CR"/>
              </w:rPr>
              <w:t>Por tanto, el párrafo debe modificarse e indicar:</w:t>
            </w:r>
          </w:p>
          <w:p w14:paraId="755541FF" w14:textId="77777777" w:rsidR="00923C84" w:rsidRPr="00923C84" w:rsidRDefault="00923C84" w:rsidP="00781A04">
            <w:pPr>
              <w:spacing w:before="0" w:after="0" w:line="240" w:lineRule="auto"/>
              <w:ind w:left="0"/>
              <w:rPr>
                <w:rFonts w:ascii="Book Antiqua" w:eastAsia="Times New Roman" w:hAnsi="Book Antiqua"/>
                <w:color w:val="000000"/>
                <w:lang w:val="es-ES" w:eastAsia="es-CR"/>
              </w:rPr>
            </w:pPr>
          </w:p>
          <w:p w14:paraId="4C5E521D" w14:textId="22DEBD23" w:rsidR="00923C84" w:rsidRPr="00754F1B" w:rsidRDefault="00923C84" w:rsidP="00781A04">
            <w:pPr>
              <w:spacing w:before="0" w:after="0" w:line="240" w:lineRule="auto"/>
              <w:ind w:left="0"/>
              <w:rPr>
                <w:rFonts w:ascii="Book Antiqua" w:eastAsia="Times New Roman" w:hAnsi="Book Antiqua"/>
                <w:i/>
                <w:iCs/>
                <w:color w:val="000000"/>
                <w:lang w:val="es-ES" w:eastAsia="es-CR"/>
              </w:rPr>
            </w:pPr>
            <w:r w:rsidRPr="00923C84">
              <w:rPr>
                <w:rFonts w:ascii="Book Antiqua" w:eastAsia="Times New Roman" w:hAnsi="Book Antiqua"/>
                <w:color w:val="000000"/>
                <w:lang w:val="es-ES" w:eastAsia="es-CR"/>
              </w:rPr>
              <w:t>“</w:t>
            </w:r>
            <w:r w:rsidRPr="00781A04">
              <w:rPr>
                <w:rFonts w:ascii="Book Antiqua" w:eastAsia="Times New Roman" w:hAnsi="Book Antiqua"/>
                <w:i/>
                <w:iCs/>
                <w:color w:val="000000"/>
                <w:lang w:val="es-ES" w:eastAsia="es-CR"/>
              </w:rPr>
              <w:t>La Unidad Administrativa del Ministerio Público, será la encargada de compilar los indicadores relacionados a las fiscalías del Ministerio Público, verificando que se están incluyendo los instrumentos requeridos y los remitirán a la Unidad de Monitoreo y Gestión de Fiscalías (UMGEF) de forma mensual</w:t>
            </w:r>
            <w:r w:rsidRPr="00923C84">
              <w:rPr>
                <w:rFonts w:ascii="Book Antiqua" w:eastAsia="Times New Roman" w:hAnsi="Book Antiqua"/>
                <w:color w:val="000000"/>
                <w:lang w:val="es-ES" w:eastAsia="es-CR"/>
              </w:rPr>
              <w:t>.”</w:t>
            </w:r>
          </w:p>
        </w:tc>
        <w:tc>
          <w:tcPr>
            <w:tcW w:w="4809" w:type="dxa"/>
          </w:tcPr>
          <w:p w14:paraId="476B1134" w14:textId="77777777" w:rsidR="00923C84" w:rsidRPr="00754F1B" w:rsidRDefault="00923C84" w:rsidP="00923C84">
            <w:pPr>
              <w:spacing w:before="0" w:after="0" w:line="240" w:lineRule="auto"/>
              <w:ind w:left="0"/>
              <w:rPr>
                <w:rFonts w:ascii="Book Antiqua" w:eastAsia="Times New Roman" w:hAnsi="Book Antiqua"/>
                <w:color w:val="000000"/>
                <w:lang w:eastAsia="es-CR"/>
              </w:rPr>
            </w:pPr>
            <w:r w:rsidRPr="00601871">
              <w:rPr>
                <w:rFonts w:ascii="Book Antiqua" w:eastAsia="Times New Roman" w:hAnsi="Book Antiqua"/>
                <w:color w:val="000000"/>
                <w:lang w:eastAsia="es-CR"/>
              </w:rPr>
              <w:lastRenderedPageBreak/>
              <w:t>Se toma nota de la observación y se aclara que, El Modelo de Sostenibilidad se encuentra aprobado por Consejo Superior en la sesión 09-2020 del 4 de febrero de 2020, artículo XXX, por lo cual no se puede modificar</w:t>
            </w:r>
            <w:r>
              <w:rPr>
                <w:rFonts w:ascii="Book Antiqua" w:eastAsia="Times New Roman" w:hAnsi="Book Antiqua"/>
                <w:color w:val="000000"/>
                <w:lang w:eastAsia="es-CR"/>
              </w:rPr>
              <w:t xml:space="preserve">, debido a que </w:t>
            </w:r>
            <w:r w:rsidRPr="00601871">
              <w:rPr>
                <w:rFonts w:ascii="Book Antiqua" w:eastAsia="Times New Roman" w:hAnsi="Book Antiqua"/>
                <w:color w:val="000000"/>
                <w:lang w:eastAsia="es-CR"/>
              </w:rPr>
              <w:t>afectaría a todas las oficinas del Ministerio Público ya rediseñadas, además, dicho Modelo en su momento fue puesto en consulta mediante oficio 2131-PLA-MI-2019, del cual se recibieron y atendieron observaciones de la Fiscalía mediante oficio FGR-462-2019 y también por parte de la Dra. Mayra Campos, no obstante, si se mantienen las sugerencias se debe de realizar la gestión en un oficio a aparte y solicitarse a la Dirección de Planificación que se analice la posibilidad de realizar ese cambio en el Modelo aprobado</w:t>
            </w:r>
            <w:r w:rsidRPr="00754F1B">
              <w:rPr>
                <w:rFonts w:ascii="Book Antiqua" w:eastAsia="Times New Roman" w:hAnsi="Book Antiqua"/>
                <w:color w:val="000000"/>
                <w:lang w:eastAsia="es-CR"/>
              </w:rPr>
              <w:t>.</w:t>
            </w:r>
          </w:p>
          <w:p w14:paraId="717FD3C0" w14:textId="77777777" w:rsidR="00923C84" w:rsidRPr="00754F1B" w:rsidRDefault="00923C84" w:rsidP="00923C84">
            <w:pPr>
              <w:spacing w:before="0" w:after="0" w:line="240" w:lineRule="auto"/>
              <w:ind w:left="0"/>
              <w:rPr>
                <w:rFonts w:ascii="Book Antiqua" w:eastAsia="Times New Roman" w:hAnsi="Book Antiqua"/>
                <w:color w:val="000000"/>
                <w:lang w:eastAsia="es-CR"/>
              </w:rPr>
            </w:pPr>
          </w:p>
          <w:p w14:paraId="45FF8DCB" w14:textId="77777777" w:rsidR="00923C84" w:rsidRPr="00754F1B" w:rsidRDefault="00923C84" w:rsidP="00923C84">
            <w:pPr>
              <w:spacing w:before="0" w:after="0" w:line="240" w:lineRule="auto"/>
              <w:ind w:left="0"/>
              <w:rPr>
                <w:rFonts w:ascii="Book Antiqua" w:eastAsia="Times New Roman" w:hAnsi="Book Antiqua"/>
                <w:color w:val="000000"/>
                <w:lang w:eastAsia="es-CR"/>
              </w:rPr>
            </w:pPr>
          </w:p>
        </w:tc>
      </w:tr>
    </w:tbl>
    <w:p w14:paraId="00BF20FF" w14:textId="1693C356" w:rsidR="008F0B8F" w:rsidRDefault="008F0B8F" w:rsidP="0064425A">
      <w:pPr>
        <w:spacing w:before="0" w:after="0" w:line="360" w:lineRule="auto"/>
        <w:ind w:left="0"/>
        <w:rPr>
          <w:rFonts w:ascii="Book Antiqua" w:eastAsia="Times New Roman" w:hAnsi="Book Antiqua" w:cs="Arial"/>
          <w:color w:val="201F1E"/>
          <w:bdr w:val="none" w:sz="0" w:space="0" w:color="auto" w:frame="1"/>
          <w:lang w:eastAsia="es-CR"/>
        </w:rPr>
      </w:pPr>
    </w:p>
    <w:p w14:paraId="3DB97D01" w14:textId="77777777" w:rsidR="00A9654A" w:rsidRDefault="00A9654A" w:rsidP="0064425A">
      <w:pPr>
        <w:spacing w:before="0" w:after="0" w:line="360" w:lineRule="auto"/>
        <w:ind w:left="0"/>
        <w:rPr>
          <w:rFonts w:ascii="Book Antiqua" w:eastAsia="Times New Roman" w:hAnsi="Book Antiqua" w:cs="Arial"/>
          <w:color w:val="201F1E"/>
          <w:bdr w:val="none" w:sz="0" w:space="0" w:color="auto" w:frame="1"/>
          <w:lang w:eastAsia="es-CR"/>
        </w:rPr>
      </w:pPr>
    </w:p>
    <w:p w14:paraId="3E9A0131" w14:textId="77777777" w:rsidR="008F0B8F" w:rsidRPr="00EC133A" w:rsidRDefault="008F0B8F" w:rsidP="008F0B8F">
      <w:pPr>
        <w:pStyle w:val="Ttulo2"/>
        <w:rPr>
          <w:rFonts w:ascii="Book Antiqua" w:hAnsi="Book Antiqua"/>
        </w:rPr>
      </w:pPr>
      <w:r>
        <w:rPr>
          <w:rFonts w:ascii="Book Antiqua" w:hAnsi="Book Antiqua"/>
          <w:lang w:val="es-CR"/>
        </w:rPr>
        <w:t>O</w:t>
      </w:r>
      <w:r w:rsidRPr="004C5058">
        <w:rPr>
          <w:rFonts w:ascii="Book Antiqua" w:hAnsi="Book Antiqua"/>
          <w:lang w:val="es-CR"/>
        </w:rPr>
        <w:t>ficio CJP1</w:t>
      </w:r>
      <w:r>
        <w:rPr>
          <w:rFonts w:ascii="Book Antiqua" w:hAnsi="Book Antiqua"/>
          <w:lang w:val="es-CR"/>
        </w:rPr>
        <w:t>79</w:t>
      </w:r>
      <w:r w:rsidRPr="004C5058">
        <w:rPr>
          <w:rFonts w:ascii="Book Antiqua" w:hAnsi="Book Antiqua"/>
          <w:lang w:val="es-CR"/>
        </w:rPr>
        <w:t>-2021 suscrito por la magistrada Patricia Solano Castro, Presidenta de la Comisión de la Jurisdicción Penal</w:t>
      </w:r>
    </w:p>
    <w:p w14:paraId="1DED95D6" w14:textId="53F01BA9" w:rsidR="008F0B8F" w:rsidRDefault="008F0B8F" w:rsidP="0064425A">
      <w:pPr>
        <w:spacing w:before="0" w:after="0" w:line="360" w:lineRule="auto"/>
        <w:ind w:left="0"/>
        <w:rPr>
          <w:rFonts w:ascii="Book Antiqua" w:eastAsia="Times New Roman" w:hAnsi="Book Antiqua" w:cs="Arial"/>
          <w:color w:val="201F1E"/>
          <w:bdr w:val="none" w:sz="0" w:space="0" w:color="auto" w:frame="1"/>
          <w:lang w:eastAsia="es-CR"/>
        </w:rPr>
      </w:pPr>
    </w:p>
    <w:tbl>
      <w:tblPr>
        <w:tblStyle w:val="Tablaconcuadrcula"/>
        <w:tblW w:w="10479" w:type="dxa"/>
        <w:tblInd w:w="-572" w:type="dxa"/>
        <w:tblLook w:val="04A0" w:firstRow="1" w:lastRow="0" w:firstColumn="1" w:lastColumn="0" w:noHBand="0" w:noVBand="1"/>
      </w:tblPr>
      <w:tblGrid>
        <w:gridCol w:w="567"/>
        <w:gridCol w:w="5103"/>
        <w:gridCol w:w="4809"/>
      </w:tblGrid>
      <w:tr w:rsidR="00A9654A" w:rsidRPr="00754F1B" w14:paraId="3B078931" w14:textId="77777777" w:rsidTr="00647DF3">
        <w:trPr>
          <w:trHeight w:val="416"/>
        </w:trPr>
        <w:tc>
          <w:tcPr>
            <w:tcW w:w="567" w:type="dxa"/>
            <w:vAlign w:val="center"/>
          </w:tcPr>
          <w:p w14:paraId="0FFD6323" w14:textId="77777777" w:rsidR="00A9654A" w:rsidRPr="00754F1B" w:rsidRDefault="00A9654A" w:rsidP="00647DF3">
            <w:pPr>
              <w:spacing w:before="0" w:after="0" w:line="240" w:lineRule="auto"/>
              <w:ind w:left="0" w:right="46"/>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 xml:space="preserve">N° </w:t>
            </w:r>
          </w:p>
        </w:tc>
        <w:tc>
          <w:tcPr>
            <w:tcW w:w="5103" w:type="dxa"/>
            <w:vAlign w:val="center"/>
          </w:tcPr>
          <w:p w14:paraId="06D0EC0B" w14:textId="77777777" w:rsidR="00A9654A" w:rsidRPr="00754F1B" w:rsidRDefault="00A9654A" w:rsidP="00647DF3">
            <w:pPr>
              <w:spacing w:before="0" w:after="0" w:line="240" w:lineRule="auto"/>
              <w:ind w:left="0"/>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Observaciones</w:t>
            </w:r>
          </w:p>
        </w:tc>
        <w:tc>
          <w:tcPr>
            <w:tcW w:w="4809" w:type="dxa"/>
            <w:vAlign w:val="center"/>
          </w:tcPr>
          <w:p w14:paraId="17FC0990" w14:textId="77777777" w:rsidR="00A9654A" w:rsidRPr="00754F1B" w:rsidRDefault="00A9654A" w:rsidP="00647DF3">
            <w:pPr>
              <w:spacing w:before="0" w:after="0" w:line="240" w:lineRule="auto"/>
              <w:ind w:left="0"/>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Respuesta por parte de Planificación.</w:t>
            </w:r>
          </w:p>
        </w:tc>
      </w:tr>
      <w:tr w:rsidR="00A9654A" w:rsidRPr="00754F1B" w14:paraId="1B01E090" w14:textId="77777777" w:rsidTr="00647DF3">
        <w:trPr>
          <w:trHeight w:val="436"/>
        </w:trPr>
        <w:tc>
          <w:tcPr>
            <w:tcW w:w="567" w:type="dxa"/>
            <w:vAlign w:val="center"/>
          </w:tcPr>
          <w:p w14:paraId="2B26F944" w14:textId="77777777" w:rsidR="00A9654A" w:rsidRPr="00754F1B" w:rsidRDefault="00A9654A" w:rsidP="00647DF3">
            <w:pPr>
              <w:spacing w:before="0" w:after="0" w:line="240" w:lineRule="auto"/>
              <w:ind w:left="0" w:right="34"/>
              <w:jc w:val="center"/>
              <w:rPr>
                <w:rFonts w:ascii="Book Antiqua" w:eastAsia="Times New Roman" w:hAnsi="Book Antiqua"/>
                <w:color w:val="000000"/>
                <w:lang w:val="es-ES" w:eastAsia="es-CR"/>
              </w:rPr>
            </w:pPr>
            <w:r w:rsidRPr="00754F1B">
              <w:rPr>
                <w:rFonts w:ascii="Book Antiqua" w:eastAsia="Times New Roman" w:hAnsi="Book Antiqua"/>
                <w:color w:val="000000"/>
                <w:lang w:val="es-ES" w:eastAsia="es-CR"/>
              </w:rPr>
              <w:t>1</w:t>
            </w:r>
          </w:p>
        </w:tc>
        <w:tc>
          <w:tcPr>
            <w:tcW w:w="5103" w:type="dxa"/>
          </w:tcPr>
          <w:p w14:paraId="11355EBA" w14:textId="0D653EE9" w:rsidR="00A9654A" w:rsidRPr="00754F1B" w:rsidRDefault="00617406" w:rsidP="00647DF3">
            <w:pPr>
              <w:spacing w:before="100" w:beforeAutospacing="1" w:after="100" w:afterAutospacing="1" w:line="240" w:lineRule="auto"/>
              <w:ind w:left="0"/>
              <w:rPr>
                <w:rFonts w:ascii="Book Antiqua" w:eastAsia="Times New Roman" w:hAnsi="Book Antiqua"/>
                <w:i/>
                <w:iCs/>
                <w:color w:val="000000"/>
                <w:lang w:val="es-ES" w:eastAsia="es-CR"/>
              </w:rPr>
            </w:pPr>
            <w:r w:rsidRPr="00617406">
              <w:rPr>
                <w:rFonts w:ascii="Book Antiqua" w:eastAsia="Times New Roman" w:hAnsi="Book Antiqua"/>
                <w:i/>
                <w:iCs/>
                <w:color w:val="000000"/>
                <w:lang w:val="es-ES" w:eastAsia="es-CR"/>
              </w:rPr>
              <w:t xml:space="preserve">Como parte del resultado del diagnóstico realizado en dicho despacho se obtuvo como resultado preliminar durante el abordaje realizado durante el año 2019 que, si bien aumentó la cantidad de asuntos entrados, el circulante disminuyó en un 9,44%, además de que el promedio de asuntos por persona fiscal era de 159 asuntos (frente al promedio nacional que ronda los 270 asuntos); asimismo, en dicho periodo se verificó un aumento en el porcentaje de acusaciones. Por otra parte, se detectó que durante el año 2019 se mantenían en rezago un total de 69 asuntos y que se presentan problemas con asuntos remitidos al Juzgado Penal con plazos cercanos de prescripción, así como prórrogas de medidas cautelares presentadas con </w:t>
            </w:r>
            <w:proofErr w:type="gramStart"/>
            <w:r w:rsidRPr="00617406">
              <w:rPr>
                <w:rFonts w:ascii="Book Antiqua" w:eastAsia="Times New Roman" w:hAnsi="Book Antiqua"/>
                <w:i/>
                <w:iCs/>
                <w:color w:val="000000"/>
                <w:lang w:val="es-ES" w:eastAsia="es-CR"/>
              </w:rPr>
              <w:t>poco  tiempo</w:t>
            </w:r>
            <w:proofErr w:type="gramEnd"/>
            <w:r w:rsidRPr="00617406">
              <w:rPr>
                <w:rFonts w:ascii="Book Antiqua" w:eastAsia="Times New Roman" w:hAnsi="Book Antiqua"/>
                <w:i/>
                <w:iCs/>
                <w:color w:val="000000"/>
                <w:lang w:val="es-ES" w:eastAsia="es-CR"/>
              </w:rPr>
              <w:t xml:space="preserve"> o fuera de los plazos. Se implementó entonces por parte de la Dirección de Planificación un plan de trabajo que pretendía corregir estas deficiencias y mejorar el desempeño de la Fiscalía; no obstante, del informe de seguimiento se desprende que hubo una desmejora en el trámite, por cuanto, para el periodo de estudio de junio del 2020 a abril de 2021, se dio un aumento significativo </w:t>
            </w:r>
            <w:r w:rsidRPr="00617406">
              <w:rPr>
                <w:rFonts w:ascii="Book Antiqua" w:eastAsia="Times New Roman" w:hAnsi="Book Antiqua"/>
                <w:i/>
                <w:iCs/>
                <w:color w:val="000000"/>
                <w:lang w:val="es-ES" w:eastAsia="es-CR"/>
              </w:rPr>
              <w:lastRenderedPageBreak/>
              <w:t>en el circulante del despacho, se disminuyó el porcentaje de acusaciones y aumentó la cantidad de asuntos con rezago</w:t>
            </w:r>
            <w:r>
              <w:rPr>
                <w:rFonts w:ascii="Book Antiqua" w:eastAsia="Times New Roman" w:hAnsi="Book Antiqua"/>
                <w:i/>
                <w:iCs/>
                <w:color w:val="000000"/>
                <w:lang w:val="es-ES" w:eastAsia="es-CR"/>
              </w:rPr>
              <w:t>,</w:t>
            </w:r>
            <w:r w:rsidR="00A9654A" w:rsidRPr="00754F1B">
              <w:rPr>
                <w:rFonts w:ascii="Book Antiqua" w:eastAsia="Times New Roman" w:hAnsi="Book Antiqua"/>
                <w:i/>
                <w:iCs/>
                <w:color w:val="000000"/>
                <w:lang w:val="es-ES" w:eastAsia="es-CR"/>
              </w:rPr>
              <w:t xml:space="preserve"> se realiza la siguiente observación: </w:t>
            </w:r>
            <w:r w:rsidRPr="00617406">
              <w:rPr>
                <w:rFonts w:ascii="Book Antiqua" w:eastAsia="Times New Roman" w:hAnsi="Book Antiqua"/>
                <w:i/>
                <w:iCs/>
                <w:color w:val="000000"/>
                <w:lang w:val="es-ES" w:eastAsia="es-CR"/>
              </w:rPr>
              <w:t>Atendiendo a estas circunstancias, esta Comisión estima que corresponde incluir dentro de las propuestas de mejora que se implemente por parte de la jefatura del  despacho (Fiscal Adjunto de Heredia) un plan remedial a fin de abordar con el personal fiscal los tres ejes críticos en el trámite de dicha Fiscalía: porcentaje de acusaciones, disminución de circulante y asuntos en rezago. Asimismo, dentro de dicho plan remedial se incluya una revisión de los plazos de prescripción de todos los asuntos en trámite, a fin de actualizar los sistemas y priorizar aquellos asuntos con términos más próximos de prescripción</w:t>
            </w:r>
            <w:r w:rsidR="00A9654A" w:rsidRPr="00754F1B">
              <w:rPr>
                <w:rFonts w:ascii="Book Antiqua" w:eastAsia="Times New Roman" w:hAnsi="Book Antiqua"/>
                <w:i/>
                <w:iCs/>
                <w:color w:val="000000"/>
                <w:lang w:val="es-ES" w:eastAsia="es-CR"/>
              </w:rPr>
              <w:t>.</w:t>
            </w:r>
          </w:p>
        </w:tc>
        <w:tc>
          <w:tcPr>
            <w:tcW w:w="4809" w:type="dxa"/>
          </w:tcPr>
          <w:p w14:paraId="477FC1D0" w14:textId="42657F1E" w:rsidR="00A9654A" w:rsidRPr="00754F1B" w:rsidRDefault="00A9654A" w:rsidP="00647DF3">
            <w:pPr>
              <w:spacing w:before="0" w:after="0" w:line="240" w:lineRule="auto"/>
              <w:ind w:left="0"/>
              <w:rPr>
                <w:rFonts w:ascii="Book Antiqua" w:eastAsia="Times New Roman" w:hAnsi="Book Antiqua"/>
                <w:color w:val="000000"/>
                <w:lang w:eastAsia="es-CR"/>
              </w:rPr>
            </w:pPr>
            <w:r w:rsidRPr="00754F1B">
              <w:rPr>
                <w:rFonts w:ascii="Book Antiqua" w:eastAsia="Times New Roman" w:hAnsi="Book Antiqua"/>
                <w:color w:val="000000"/>
                <w:lang w:eastAsia="es-CR"/>
              </w:rPr>
              <w:lastRenderedPageBreak/>
              <w:t xml:space="preserve">Se toma nota y se </w:t>
            </w:r>
            <w:r w:rsidR="008246E8">
              <w:rPr>
                <w:rFonts w:ascii="Book Antiqua" w:eastAsia="Times New Roman" w:hAnsi="Book Antiqua"/>
                <w:color w:val="000000"/>
                <w:lang w:eastAsia="es-CR"/>
              </w:rPr>
              <w:t xml:space="preserve">realizan los ajustes necesarios </w:t>
            </w:r>
            <w:r w:rsidR="00A960C2">
              <w:rPr>
                <w:rFonts w:ascii="Book Antiqua" w:eastAsia="Times New Roman" w:hAnsi="Book Antiqua"/>
                <w:color w:val="000000"/>
                <w:lang w:eastAsia="es-CR"/>
              </w:rPr>
              <w:t xml:space="preserve">en el Plan de Trabajo </w:t>
            </w:r>
            <w:r w:rsidR="008246E8">
              <w:rPr>
                <w:rFonts w:ascii="Book Antiqua" w:eastAsia="Times New Roman" w:hAnsi="Book Antiqua"/>
                <w:color w:val="000000"/>
                <w:lang w:eastAsia="es-CR"/>
              </w:rPr>
              <w:t xml:space="preserve">para que se puedan abordar los tres ejes esenciales que se sugieren por parte de la </w:t>
            </w:r>
            <w:r w:rsidR="00A960C2">
              <w:rPr>
                <w:rFonts w:ascii="Book Antiqua" w:eastAsia="Times New Roman" w:hAnsi="Book Antiqua"/>
                <w:color w:val="000000"/>
                <w:lang w:eastAsia="es-CR"/>
              </w:rPr>
              <w:t>Comisión,</w:t>
            </w:r>
            <w:r w:rsidR="008246E8">
              <w:rPr>
                <w:rFonts w:ascii="Book Antiqua" w:eastAsia="Times New Roman" w:hAnsi="Book Antiqua"/>
                <w:color w:val="000000"/>
                <w:lang w:eastAsia="es-CR"/>
              </w:rPr>
              <w:t xml:space="preserve"> así como de los controles para los asuntos con plazos de prescripción</w:t>
            </w:r>
            <w:r w:rsidR="00A960C2">
              <w:rPr>
                <w:rFonts w:ascii="Book Antiqua" w:eastAsia="Times New Roman" w:hAnsi="Book Antiqua"/>
                <w:color w:val="000000"/>
                <w:lang w:eastAsia="es-CR"/>
              </w:rPr>
              <w:t>, por parte del Equipo de Mejora de esta Fiscalía</w:t>
            </w:r>
            <w:r w:rsidRPr="00754F1B">
              <w:rPr>
                <w:rFonts w:ascii="Book Antiqua" w:eastAsia="Times New Roman" w:hAnsi="Book Antiqua"/>
                <w:color w:val="000000"/>
                <w:lang w:eastAsia="es-CR"/>
              </w:rPr>
              <w:t>.</w:t>
            </w:r>
          </w:p>
          <w:p w14:paraId="0B3B23E7" w14:textId="77777777" w:rsidR="00A9654A" w:rsidRPr="00754F1B" w:rsidRDefault="00A9654A" w:rsidP="00647DF3">
            <w:pPr>
              <w:spacing w:before="0" w:after="0" w:line="240" w:lineRule="auto"/>
              <w:ind w:left="0"/>
              <w:rPr>
                <w:rFonts w:ascii="Book Antiqua" w:eastAsia="Times New Roman" w:hAnsi="Book Antiqua"/>
                <w:color w:val="000000"/>
                <w:lang w:eastAsia="es-CR"/>
              </w:rPr>
            </w:pPr>
          </w:p>
          <w:p w14:paraId="76DD1880" w14:textId="77777777" w:rsidR="00A9654A" w:rsidRPr="00754F1B" w:rsidRDefault="00A9654A" w:rsidP="00647DF3">
            <w:pPr>
              <w:spacing w:before="0" w:after="0" w:line="240" w:lineRule="auto"/>
              <w:ind w:left="0"/>
              <w:rPr>
                <w:rFonts w:ascii="Book Antiqua" w:eastAsia="Times New Roman" w:hAnsi="Book Antiqua"/>
                <w:color w:val="000000"/>
                <w:lang w:eastAsia="es-CR"/>
              </w:rPr>
            </w:pPr>
          </w:p>
        </w:tc>
      </w:tr>
      <w:tr w:rsidR="00A9654A" w:rsidRPr="00754F1B" w14:paraId="01B98612" w14:textId="77777777" w:rsidTr="00647DF3">
        <w:trPr>
          <w:trHeight w:val="436"/>
        </w:trPr>
        <w:tc>
          <w:tcPr>
            <w:tcW w:w="567" w:type="dxa"/>
            <w:vAlign w:val="center"/>
          </w:tcPr>
          <w:p w14:paraId="3210A3BE" w14:textId="77777777" w:rsidR="00A9654A" w:rsidRPr="00754F1B" w:rsidRDefault="00A9654A" w:rsidP="00647DF3">
            <w:pPr>
              <w:spacing w:before="0" w:after="0" w:line="240" w:lineRule="auto"/>
              <w:ind w:left="0" w:right="34"/>
              <w:jc w:val="center"/>
              <w:rPr>
                <w:rFonts w:ascii="Book Antiqua" w:eastAsia="Times New Roman" w:hAnsi="Book Antiqua"/>
                <w:color w:val="000000"/>
                <w:lang w:val="es-ES" w:eastAsia="es-CR"/>
              </w:rPr>
            </w:pPr>
            <w:r w:rsidRPr="00754F1B">
              <w:rPr>
                <w:rFonts w:ascii="Book Antiqua" w:eastAsia="Times New Roman" w:hAnsi="Book Antiqua"/>
                <w:color w:val="000000"/>
                <w:lang w:val="es-ES" w:eastAsia="es-CR"/>
              </w:rPr>
              <w:lastRenderedPageBreak/>
              <w:t>2</w:t>
            </w:r>
          </w:p>
        </w:tc>
        <w:tc>
          <w:tcPr>
            <w:tcW w:w="5103" w:type="dxa"/>
          </w:tcPr>
          <w:p w14:paraId="4FA41661" w14:textId="236B078C" w:rsidR="00A9654A" w:rsidRPr="00754F1B" w:rsidRDefault="008B4895" w:rsidP="00647DF3">
            <w:pPr>
              <w:spacing w:before="100" w:beforeAutospacing="1" w:after="100" w:afterAutospacing="1" w:line="240" w:lineRule="auto"/>
              <w:ind w:left="0"/>
              <w:rPr>
                <w:rFonts w:ascii="Book Antiqua" w:eastAsia="Times New Roman" w:hAnsi="Book Antiqua"/>
                <w:i/>
                <w:iCs/>
                <w:color w:val="000000"/>
                <w:lang w:val="es-ES" w:eastAsia="es-CR"/>
              </w:rPr>
            </w:pPr>
            <w:r w:rsidRPr="008B4895">
              <w:rPr>
                <w:rFonts w:ascii="Book Antiqua" w:eastAsia="Times New Roman" w:hAnsi="Book Antiqua"/>
                <w:i/>
                <w:iCs/>
                <w:color w:val="000000"/>
                <w:lang w:val="es-ES" w:eastAsia="es-CR"/>
              </w:rPr>
              <w:t>Además, dentro de las propuestas de mejora, se estima necesario incluir una advertencia al personal fiscal sobre el cumplimiento obligatorio de las disposiciones administrativas internas del Ministerio Público relacionadas con la presentación de prórrogas de medidas cautelares, con al menos 8 días de anticipación al vencimiento del plazo estipulado; así como la revisión y seguimiento estricto que debe seguirse a los plazos de prescripción de los procesos, dando prioridad en el trámite a los expedientes con plazos más cortos, a fin de evitar que los asuntos prescriban</w:t>
            </w:r>
            <w:r w:rsidR="00A9654A" w:rsidRPr="00754F1B">
              <w:rPr>
                <w:rFonts w:ascii="Book Antiqua" w:eastAsia="Times New Roman" w:hAnsi="Book Antiqua"/>
                <w:i/>
                <w:iCs/>
                <w:color w:val="000000"/>
                <w:lang w:val="es-ES" w:eastAsia="es-CR"/>
              </w:rPr>
              <w:t>.</w:t>
            </w:r>
          </w:p>
        </w:tc>
        <w:tc>
          <w:tcPr>
            <w:tcW w:w="4809" w:type="dxa"/>
          </w:tcPr>
          <w:p w14:paraId="64FB6798" w14:textId="1662B1D4" w:rsidR="00A9654A" w:rsidRDefault="00724BAE" w:rsidP="00647DF3">
            <w:pPr>
              <w:spacing w:before="0" w:after="0" w:line="240" w:lineRule="auto"/>
              <w:ind w:left="0"/>
              <w:rPr>
                <w:rFonts w:ascii="Book Antiqua" w:eastAsia="Times New Roman" w:hAnsi="Book Antiqua"/>
                <w:color w:val="000000"/>
                <w:lang w:eastAsia="es-CR"/>
              </w:rPr>
            </w:pPr>
            <w:r w:rsidRPr="00754F1B">
              <w:rPr>
                <w:rFonts w:ascii="Book Antiqua" w:eastAsia="Times New Roman" w:hAnsi="Book Antiqua"/>
                <w:color w:val="000000"/>
                <w:lang w:eastAsia="es-CR"/>
              </w:rPr>
              <w:t xml:space="preserve">Se toma nota y se </w:t>
            </w:r>
            <w:r>
              <w:rPr>
                <w:rFonts w:ascii="Book Antiqua" w:eastAsia="Times New Roman" w:hAnsi="Book Antiqua"/>
                <w:color w:val="000000"/>
                <w:lang w:eastAsia="es-CR"/>
              </w:rPr>
              <w:t>realizan los ajustes sugeridos en el Plan de Trabajo donde se recuerdan las diferentes circulares emitidas por la Fiscalía General sobre este tema en específico</w:t>
            </w:r>
            <w:r w:rsidR="00AB42F9">
              <w:rPr>
                <w:rFonts w:ascii="Book Antiqua" w:eastAsia="Times New Roman" w:hAnsi="Book Antiqua"/>
                <w:color w:val="000000"/>
                <w:lang w:eastAsia="es-CR"/>
              </w:rPr>
              <w:t xml:space="preserve"> y donde se responsabiliza al Equipo de Mejora de la </w:t>
            </w:r>
            <w:proofErr w:type="gramStart"/>
            <w:r w:rsidR="00AB42F9">
              <w:rPr>
                <w:rFonts w:ascii="Book Antiqua" w:eastAsia="Times New Roman" w:hAnsi="Book Antiqua"/>
                <w:color w:val="000000"/>
                <w:lang w:eastAsia="es-CR"/>
              </w:rPr>
              <w:t>Fiscalía</w:t>
            </w:r>
            <w:proofErr w:type="gramEnd"/>
            <w:r w:rsidR="00AB42F9">
              <w:rPr>
                <w:rFonts w:ascii="Book Antiqua" w:eastAsia="Times New Roman" w:hAnsi="Book Antiqua"/>
                <w:color w:val="000000"/>
                <w:lang w:eastAsia="es-CR"/>
              </w:rPr>
              <w:t xml:space="preserve"> así como a la Coordinadora del Proyecto de Mejora Integral del Proceso Penal del Ministerio Público para que le dé el respectivo seguimiento a este tipo de eventos cuando se presenten</w:t>
            </w:r>
            <w:r w:rsidRPr="00754F1B">
              <w:rPr>
                <w:rFonts w:ascii="Book Antiqua" w:eastAsia="Times New Roman" w:hAnsi="Book Antiqua"/>
                <w:color w:val="000000"/>
                <w:lang w:eastAsia="es-CR"/>
              </w:rPr>
              <w:t>.</w:t>
            </w:r>
            <w:r w:rsidR="00A9654A" w:rsidRPr="00754F1B">
              <w:rPr>
                <w:rFonts w:ascii="Book Antiqua" w:eastAsia="Times New Roman" w:hAnsi="Book Antiqua"/>
                <w:color w:val="000000"/>
                <w:lang w:eastAsia="es-CR"/>
              </w:rPr>
              <w:t xml:space="preserve"> </w:t>
            </w:r>
          </w:p>
          <w:p w14:paraId="634CC5B7" w14:textId="1349E40F" w:rsidR="00647DF3" w:rsidRDefault="00647DF3" w:rsidP="00647DF3">
            <w:pPr>
              <w:spacing w:before="0" w:after="0" w:line="240" w:lineRule="auto"/>
              <w:ind w:left="0"/>
              <w:rPr>
                <w:rFonts w:ascii="Book Antiqua" w:eastAsia="Times New Roman" w:hAnsi="Book Antiqua"/>
                <w:color w:val="000000"/>
                <w:lang w:eastAsia="es-CR"/>
              </w:rPr>
            </w:pPr>
          </w:p>
          <w:p w14:paraId="14BEE07A" w14:textId="1E4A6775" w:rsidR="00647DF3" w:rsidRPr="00754F1B" w:rsidRDefault="00647DF3" w:rsidP="00647DF3">
            <w:pPr>
              <w:spacing w:before="0" w:after="0" w:line="240" w:lineRule="auto"/>
              <w:ind w:left="0"/>
              <w:rPr>
                <w:rFonts w:ascii="Book Antiqua" w:eastAsia="Times New Roman" w:hAnsi="Book Antiqua"/>
                <w:color w:val="000000"/>
                <w:lang w:eastAsia="es-CR"/>
              </w:rPr>
            </w:pPr>
            <w:r>
              <w:rPr>
                <w:rFonts w:ascii="Book Antiqua" w:eastAsia="Times New Roman" w:hAnsi="Book Antiqua"/>
                <w:color w:val="000000"/>
                <w:lang w:eastAsia="es-CR"/>
              </w:rPr>
              <w:t>Adicionalmente por parte de la Dirección de Tecnología de la Información durante el 2020 se desarrolló una mejora tecnológica para que el Sistema alertara cuando un expediente iba a vencer una prisión preventiva replicando el control que ya se tenía en el SSC.</w:t>
            </w:r>
          </w:p>
          <w:p w14:paraId="1BC222B0" w14:textId="77777777" w:rsidR="00A9654A" w:rsidRPr="00754F1B" w:rsidRDefault="00A9654A" w:rsidP="00647DF3">
            <w:pPr>
              <w:spacing w:before="0" w:after="0" w:line="240" w:lineRule="auto"/>
              <w:ind w:left="0"/>
              <w:rPr>
                <w:rFonts w:ascii="Book Antiqua" w:eastAsia="Times New Roman" w:hAnsi="Book Antiqua"/>
                <w:color w:val="000000"/>
                <w:lang w:eastAsia="es-CR"/>
              </w:rPr>
            </w:pPr>
          </w:p>
        </w:tc>
      </w:tr>
    </w:tbl>
    <w:p w14:paraId="3D6204ED" w14:textId="77777777" w:rsidR="008F0B8F" w:rsidRDefault="008F0B8F" w:rsidP="0064425A">
      <w:pPr>
        <w:spacing w:before="0" w:after="0" w:line="360" w:lineRule="auto"/>
        <w:ind w:left="0"/>
        <w:rPr>
          <w:rFonts w:ascii="Book Antiqua" w:eastAsia="Times New Roman" w:hAnsi="Book Antiqua" w:cs="Arial"/>
          <w:color w:val="201F1E"/>
          <w:bdr w:val="none" w:sz="0" w:space="0" w:color="auto" w:frame="1"/>
          <w:lang w:eastAsia="es-CR"/>
        </w:rPr>
      </w:pPr>
    </w:p>
    <w:p w14:paraId="66D7AC1F" w14:textId="77777777" w:rsidR="0064425A" w:rsidRPr="00781A04" w:rsidRDefault="0064425A" w:rsidP="00781A04">
      <w:pPr>
        <w:spacing w:before="0" w:after="0" w:line="360" w:lineRule="auto"/>
        <w:ind w:left="0"/>
        <w:rPr>
          <w:rFonts w:ascii="Book Antiqua" w:hAnsi="Book Antiqua" w:cs="Arial"/>
          <w:color w:val="201F1E"/>
          <w:bdr w:val="none" w:sz="0" w:space="0" w:color="auto" w:frame="1"/>
          <w:lang w:eastAsia="es-CR"/>
        </w:rPr>
      </w:pPr>
    </w:p>
    <w:p w14:paraId="590A67D0" w14:textId="79ADFE69" w:rsidR="00BB74F5" w:rsidRPr="009A15F5" w:rsidRDefault="00BB74F5" w:rsidP="00BB74F5">
      <w:pPr>
        <w:pStyle w:val="Ttulo1"/>
        <w:rPr>
          <w:rFonts w:ascii="Book Antiqua" w:hAnsi="Book Antiqua"/>
        </w:rPr>
      </w:pPr>
      <w:r w:rsidRPr="009A15F5">
        <w:rPr>
          <w:rFonts w:ascii="Book Antiqua" w:hAnsi="Book Antiqua"/>
        </w:rPr>
        <w:t>Recomendaciones</w:t>
      </w:r>
    </w:p>
    <w:p w14:paraId="7F3D7651" w14:textId="77777777" w:rsidR="00BB74F5" w:rsidRPr="009A15F5" w:rsidRDefault="00BB74F5" w:rsidP="00BB74F5">
      <w:pPr>
        <w:rPr>
          <w:rFonts w:ascii="Book Antiqua" w:hAnsi="Book Antiqua"/>
          <w:b/>
          <w:bCs/>
        </w:rPr>
      </w:pPr>
      <w:r w:rsidRPr="009A15F5">
        <w:rPr>
          <w:rFonts w:ascii="Book Antiqua" w:hAnsi="Book Antiqua"/>
          <w:b/>
          <w:bCs/>
        </w:rPr>
        <w:t>Al Consejo Superior</w:t>
      </w:r>
    </w:p>
    <w:p w14:paraId="73F106DF" w14:textId="0F83F70A" w:rsidR="00BB74F5" w:rsidRPr="009A15F5" w:rsidRDefault="00BB74F5" w:rsidP="00BB74F5">
      <w:pPr>
        <w:numPr>
          <w:ilvl w:val="0"/>
          <w:numId w:val="24"/>
        </w:numPr>
        <w:ind w:left="426"/>
        <w:rPr>
          <w:rFonts w:ascii="Book Antiqua" w:hAnsi="Book Antiqua"/>
        </w:rPr>
      </w:pPr>
      <w:r w:rsidRPr="009A15F5">
        <w:rPr>
          <w:rFonts w:ascii="Book Antiqua" w:hAnsi="Book Antiqua"/>
        </w:rPr>
        <w:t>Aprobar el presente informe que incorpora los hallazgos, oportunidades de mejora y plan de trabajo de la Fiscalía de</w:t>
      </w:r>
      <w:r w:rsidR="00732ADC">
        <w:rPr>
          <w:rFonts w:ascii="Book Antiqua" w:hAnsi="Book Antiqua"/>
        </w:rPr>
        <w:t xml:space="preserve"> </w:t>
      </w:r>
      <w:r w:rsidR="009936C4">
        <w:rPr>
          <w:rFonts w:ascii="Book Antiqua" w:hAnsi="Book Antiqua"/>
        </w:rPr>
        <w:t>S</w:t>
      </w:r>
      <w:r w:rsidR="00732ADC">
        <w:rPr>
          <w:rFonts w:ascii="Book Antiqua" w:hAnsi="Book Antiqua"/>
        </w:rPr>
        <w:t>an Joaquín de Flores</w:t>
      </w:r>
      <w:r w:rsidRPr="009A15F5">
        <w:rPr>
          <w:rFonts w:ascii="Book Antiqua" w:hAnsi="Book Antiqua"/>
        </w:rPr>
        <w:t xml:space="preserve">, el cual se encuentra alineado al </w:t>
      </w:r>
      <w:r w:rsidRPr="009A15F5">
        <w:rPr>
          <w:rFonts w:ascii="Book Antiqua" w:hAnsi="Book Antiqua" w:cs="Arial"/>
          <w:lang w:val="es-MX"/>
        </w:rPr>
        <w:t xml:space="preserve">“Modelo de </w:t>
      </w:r>
      <w:r w:rsidRPr="009A15F5">
        <w:rPr>
          <w:rFonts w:ascii="Book Antiqua" w:hAnsi="Book Antiqua" w:cs="Arial"/>
          <w:lang w:val="es-MX"/>
        </w:rPr>
        <w:lastRenderedPageBreak/>
        <w:t>Tramitación del Ministerio Público”, aprobado por el</w:t>
      </w:r>
      <w:r w:rsidRPr="009A15F5">
        <w:rPr>
          <w:rFonts w:ascii="Book Antiqua" w:hAnsi="Book Antiqua"/>
        </w:rPr>
        <w:t xml:space="preserve"> </w:t>
      </w:r>
      <w:r w:rsidRPr="009A15F5">
        <w:rPr>
          <w:rFonts w:ascii="Book Antiqua" w:hAnsi="Book Antiqua" w:cs="Arial"/>
          <w:lang w:val="es-MX"/>
        </w:rPr>
        <w:t>Consejo Superior del Poder Judicial, en sesión 43-19 celebrada el 14 de mayo del 2019, artículo XLII, producto de la ejecución del Proyecto de Mejora Integral del Proceso Penal, aprobado por el Consejo Superior en la sesión 71-17, del 1 de agosto del 2017, artículo CXI.</w:t>
      </w:r>
    </w:p>
    <w:p w14:paraId="4FA58593" w14:textId="3F4C3CA8" w:rsidR="00BB74F5" w:rsidRPr="009A15F5" w:rsidRDefault="00BB74F5" w:rsidP="00BB74F5">
      <w:pPr>
        <w:rPr>
          <w:rFonts w:ascii="Book Antiqua" w:hAnsi="Book Antiqua"/>
          <w:b/>
          <w:bCs/>
        </w:rPr>
      </w:pPr>
      <w:r w:rsidRPr="009A15F5">
        <w:rPr>
          <w:rFonts w:ascii="Book Antiqua" w:hAnsi="Book Antiqua"/>
          <w:b/>
          <w:bCs/>
        </w:rPr>
        <w:t>A la Fiscalía General y la Unidad de Monitoreo y Apoyo a la Gestión de Fiscalías (UMGEF)</w:t>
      </w:r>
    </w:p>
    <w:p w14:paraId="1C0243B4" w14:textId="3B370AD9" w:rsidR="00BB74F5" w:rsidRPr="009A15F5" w:rsidRDefault="00BB74F5" w:rsidP="00BB74F5">
      <w:pPr>
        <w:numPr>
          <w:ilvl w:val="0"/>
          <w:numId w:val="24"/>
        </w:numPr>
        <w:ind w:left="426"/>
        <w:rPr>
          <w:rFonts w:ascii="Book Antiqua" w:hAnsi="Book Antiqua"/>
        </w:rPr>
      </w:pPr>
      <w:r w:rsidRPr="009A15F5">
        <w:rPr>
          <w:rFonts w:ascii="Book Antiqua" w:hAnsi="Book Antiqua"/>
        </w:rPr>
        <w:t>Dar seguimiento a la ejecución del plan de trabajo contenido en el presente informe, con la finalidad de verificar que las propuestas de mejora sean implementadas y velar por la sostenibilidad y los resultados adecuados del proyecto</w:t>
      </w:r>
    </w:p>
    <w:p w14:paraId="2857ED4B" w14:textId="71B7A357" w:rsidR="008478A1" w:rsidRPr="00A34397" w:rsidRDefault="00600175" w:rsidP="00EB29B7">
      <w:pPr>
        <w:numPr>
          <w:ilvl w:val="0"/>
          <w:numId w:val="24"/>
        </w:numPr>
        <w:ind w:left="426"/>
        <w:rPr>
          <w:rFonts w:ascii="Book Antiqua" w:hAnsi="Book Antiqua"/>
          <w:b/>
          <w:bCs/>
        </w:rPr>
      </w:pPr>
      <w:r>
        <w:rPr>
          <w:rFonts w:ascii="Book Antiqua" w:hAnsi="Book Antiqua"/>
        </w:rPr>
        <w:t xml:space="preserve">Brindar seguimiento al plan priorizado de atención del rezago de dicha oficina, de manera que se pueda reducir la cantidad de asuntos </w:t>
      </w:r>
      <w:r w:rsidR="00B967A4">
        <w:rPr>
          <w:rFonts w:ascii="Book Antiqua" w:hAnsi="Book Antiqua"/>
        </w:rPr>
        <w:t>que se encuentran en dicha condición.</w:t>
      </w:r>
      <w:r w:rsidR="00900104" w:rsidRPr="008478A1">
        <w:rPr>
          <w:rFonts w:ascii="Book Antiqua" w:hAnsi="Book Antiqua"/>
        </w:rPr>
        <w:t xml:space="preserve"> </w:t>
      </w:r>
    </w:p>
    <w:p w14:paraId="04B5F24C" w14:textId="3F25EBE8" w:rsidR="00732ADC" w:rsidRPr="008478A1" w:rsidRDefault="00732ADC" w:rsidP="008478A1">
      <w:pPr>
        <w:ind w:left="426"/>
        <w:rPr>
          <w:rFonts w:ascii="Book Antiqua" w:hAnsi="Book Antiqua"/>
          <w:b/>
          <w:bCs/>
        </w:rPr>
      </w:pPr>
      <w:r w:rsidRPr="008478A1">
        <w:rPr>
          <w:rFonts w:ascii="Book Antiqua" w:hAnsi="Book Antiqua"/>
          <w:b/>
          <w:bCs/>
        </w:rPr>
        <w:t xml:space="preserve">A la </w:t>
      </w:r>
      <w:r w:rsidR="0014504C">
        <w:rPr>
          <w:rFonts w:ascii="Book Antiqua" w:hAnsi="Book Antiqua"/>
          <w:b/>
          <w:bCs/>
        </w:rPr>
        <w:t>Fiscala Coordinadora del Proyecto de Mejora integral del Proceso Penal</w:t>
      </w:r>
    </w:p>
    <w:p w14:paraId="531CEF54" w14:textId="49A7F894" w:rsidR="00732ADC" w:rsidRPr="00732ADC" w:rsidRDefault="00732ADC" w:rsidP="00732ADC">
      <w:pPr>
        <w:numPr>
          <w:ilvl w:val="0"/>
          <w:numId w:val="24"/>
        </w:numPr>
        <w:ind w:left="426"/>
        <w:rPr>
          <w:rFonts w:ascii="Book Antiqua" w:hAnsi="Book Antiqua"/>
        </w:rPr>
      </w:pPr>
      <w:r w:rsidRPr="00732ADC">
        <w:rPr>
          <w:rFonts w:ascii="Book Antiqua" w:hAnsi="Book Antiqua"/>
        </w:rPr>
        <w:t>Dar seguimiento a la ejecución del plan de trabajo contenido en el presente informe, con la finalidad de verificar que las propuestas de mejora sean implementadas y velar por la sostenibilidad y los resultados adecuados del proyecto</w:t>
      </w:r>
      <w:r w:rsidR="002F19E2">
        <w:rPr>
          <w:rFonts w:ascii="Book Antiqua" w:hAnsi="Book Antiqua"/>
        </w:rPr>
        <w:t xml:space="preserve">, verificando la atención a </w:t>
      </w:r>
      <w:r w:rsidR="002F19E2" w:rsidRPr="00617406">
        <w:rPr>
          <w:rFonts w:ascii="Book Antiqua" w:eastAsia="Times New Roman" w:hAnsi="Book Antiqua"/>
          <w:i/>
          <w:iCs/>
          <w:color w:val="000000"/>
          <w:lang w:val="es-ES" w:eastAsia="es-CR"/>
        </w:rPr>
        <w:t>los tres ejes críticos en el trámite de dicha Fiscalía: porcentaje de acusaciones, disminución de circulante y asuntos en rezago</w:t>
      </w:r>
    </w:p>
    <w:p w14:paraId="7E1330F9" w14:textId="03574C51" w:rsidR="00BB74F5" w:rsidRPr="009A15F5" w:rsidRDefault="00BB74F5" w:rsidP="00BB74F5">
      <w:pPr>
        <w:rPr>
          <w:rFonts w:ascii="Book Antiqua" w:hAnsi="Book Antiqua"/>
          <w:b/>
          <w:bCs/>
        </w:rPr>
      </w:pPr>
      <w:r w:rsidRPr="009A15F5">
        <w:rPr>
          <w:rFonts w:ascii="Book Antiqua" w:hAnsi="Book Antiqua"/>
          <w:b/>
          <w:bCs/>
        </w:rPr>
        <w:t>A la</w:t>
      </w:r>
      <w:r w:rsidR="00AB102A" w:rsidRPr="009A15F5">
        <w:rPr>
          <w:rFonts w:ascii="Book Antiqua" w:hAnsi="Book Antiqua"/>
          <w:b/>
          <w:bCs/>
        </w:rPr>
        <w:t xml:space="preserve"> </w:t>
      </w:r>
      <w:r w:rsidR="00423164">
        <w:rPr>
          <w:rFonts w:ascii="Book Antiqua" w:hAnsi="Book Antiqua"/>
          <w:b/>
          <w:bCs/>
        </w:rPr>
        <w:t>Fiscalía de San Joaquín de Flores</w:t>
      </w:r>
    </w:p>
    <w:p w14:paraId="47CAECE8" w14:textId="77777777" w:rsidR="002F19E2" w:rsidRPr="009A15F5" w:rsidRDefault="00BB74F5" w:rsidP="002F19E2">
      <w:pPr>
        <w:numPr>
          <w:ilvl w:val="0"/>
          <w:numId w:val="24"/>
        </w:numPr>
        <w:ind w:left="426"/>
        <w:rPr>
          <w:rFonts w:ascii="Book Antiqua" w:hAnsi="Book Antiqua"/>
        </w:rPr>
      </w:pPr>
      <w:r w:rsidRPr="009A15F5">
        <w:rPr>
          <w:rFonts w:ascii="Book Antiqua" w:hAnsi="Book Antiqua"/>
        </w:rPr>
        <w:t>Ejecutar el plan de trabajo contenido en el presente informe, que busca optimizar los tiempos de respuesta de la oficina y un mejor aprovechamiento de los recursos disponibles</w:t>
      </w:r>
      <w:r w:rsidR="002F19E2">
        <w:rPr>
          <w:rFonts w:ascii="Book Antiqua" w:hAnsi="Book Antiqua"/>
        </w:rPr>
        <w:t xml:space="preserve">, cualquier plan de trabajo que se formule debe orientarse a </w:t>
      </w:r>
      <w:r w:rsidR="002F19E2" w:rsidRPr="00617406">
        <w:rPr>
          <w:rFonts w:ascii="Book Antiqua" w:eastAsia="Times New Roman" w:hAnsi="Book Antiqua"/>
          <w:i/>
          <w:iCs/>
          <w:color w:val="000000"/>
          <w:lang w:val="es-ES" w:eastAsia="es-CR"/>
        </w:rPr>
        <w:t>los tres ejes críticos en el trámite de dicha Fiscalía: porcentaje de acusaciones, disminución de circulante y asuntos en rezago</w:t>
      </w:r>
    </w:p>
    <w:p w14:paraId="414AA935" w14:textId="4BF8261F" w:rsidR="00BB74F5" w:rsidRPr="009A15F5" w:rsidRDefault="00BB74F5" w:rsidP="00BB74F5">
      <w:pPr>
        <w:numPr>
          <w:ilvl w:val="0"/>
          <w:numId w:val="24"/>
        </w:numPr>
        <w:ind w:left="426"/>
        <w:rPr>
          <w:rFonts w:ascii="Book Antiqua" w:hAnsi="Book Antiqua"/>
        </w:rPr>
      </w:pPr>
    </w:p>
    <w:p w14:paraId="10CD3906" w14:textId="5252470D" w:rsidR="00EB29B7" w:rsidRDefault="004E609E" w:rsidP="00A25B53">
      <w:pPr>
        <w:numPr>
          <w:ilvl w:val="0"/>
          <w:numId w:val="24"/>
        </w:numPr>
        <w:ind w:left="426"/>
        <w:rPr>
          <w:rFonts w:ascii="Book Antiqua" w:hAnsi="Book Antiqua"/>
        </w:rPr>
      </w:pPr>
      <w:r w:rsidRPr="004E609E">
        <w:rPr>
          <w:rFonts w:ascii="Book Antiqua" w:hAnsi="Book Antiqua"/>
        </w:rPr>
        <w:t xml:space="preserve">Una vez que se hagan de conocimiento los indicadores de gestión y el Modelo de Sostenibilidad, deberá ejecutar el mismo, </w:t>
      </w:r>
      <w:r w:rsidR="00BB74F5" w:rsidRPr="00341A4A">
        <w:rPr>
          <w:rFonts w:ascii="Book Antiqua" w:hAnsi="Book Antiqua"/>
        </w:rPr>
        <w:t>de manera que, mensualmente se remita a la Unidad de Monitoreo y Apoyo a la Gestión de Fiscalías (UMGEF) la minuta de reunión, los indicadores de gestión del mes y los planes remediales definidos, de manera que se cuenten con instrumentos adecuados y oportunos para la toma de decisiones.</w:t>
      </w:r>
      <w:r w:rsidR="00EB29B7" w:rsidRPr="00341A4A">
        <w:rPr>
          <w:rFonts w:ascii="Book Antiqua" w:hAnsi="Book Antiqua"/>
        </w:rPr>
        <w:t xml:space="preserve"> </w:t>
      </w:r>
      <w:r w:rsidR="00EB29B7" w:rsidRPr="008F6612">
        <w:rPr>
          <w:rFonts w:ascii="Book Antiqua" w:hAnsi="Book Antiqua"/>
        </w:rPr>
        <w:t>Dicha tarea actualmente está siendo canalizada a través de los informes de seguimiento que está realizando la Dirección de Planificación.</w:t>
      </w:r>
    </w:p>
    <w:p w14:paraId="2B7DB71E" w14:textId="77777777" w:rsidR="008D6B57" w:rsidRPr="008F6612" w:rsidRDefault="008D6B57" w:rsidP="008D6B57">
      <w:pPr>
        <w:ind w:left="426"/>
        <w:rPr>
          <w:rFonts w:ascii="Book Antiqua" w:hAnsi="Book Antiqua"/>
        </w:rPr>
      </w:pPr>
    </w:p>
    <w:p w14:paraId="0EB0CB38" w14:textId="10E6CF78" w:rsidR="00920E82" w:rsidRPr="009A15F5" w:rsidRDefault="00920E82" w:rsidP="00920E82">
      <w:pPr>
        <w:rPr>
          <w:rFonts w:ascii="Book Antiqua" w:hAnsi="Book Antiqua"/>
          <w:b/>
          <w:bCs/>
        </w:rPr>
      </w:pPr>
      <w:r w:rsidRPr="009A15F5">
        <w:rPr>
          <w:rFonts w:ascii="Book Antiqua" w:hAnsi="Book Antiqua"/>
          <w:b/>
          <w:bCs/>
        </w:rPr>
        <w:t xml:space="preserve">A la Dirección de Tecnología de la Información </w:t>
      </w:r>
    </w:p>
    <w:p w14:paraId="2F70E595" w14:textId="408DC910" w:rsidR="00920E82" w:rsidRDefault="002F19E2" w:rsidP="00920E82">
      <w:pPr>
        <w:numPr>
          <w:ilvl w:val="0"/>
          <w:numId w:val="24"/>
        </w:numPr>
        <w:ind w:left="426"/>
        <w:rPr>
          <w:rFonts w:ascii="Book Antiqua" w:hAnsi="Book Antiqua"/>
        </w:rPr>
      </w:pPr>
      <w:r>
        <w:rPr>
          <w:rFonts w:ascii="Book Antiqua" w:hAnsi="Book Antiqua"/>
        </w:rPr>
        <w:lastRenderedPageBreak/>
        <w:t>A</w:t>
      </w:r>
      <w:r w:rsidR="009A1BE7" w:rsidRPr="00D02926">
        <w:rPr>
          <w:rFonts w:ascii="Book Antiqua" w:hAnsi="Book Antiqua"/>
        </w:rPr>
        <w:t xml:space="preserve">nalizar las posibles causas en cuanto a la migración de los datos del Sistema </w:t>
      </w:r>
      <w:r w:rsidR="009A1BE7" w:rsidRPr="008F6612">
        <w:rPr>
          <w:rFonts w:ascii="Book Antiqua" w:hAnsi="Book Antiqua"/>
        </w:rPr>
        <w:t>SSC a SDGJ entre la Fiscalía de San Joaquín de Flores y el Juzgado Penal de esa localidad y de existir problemas en la itineración de casos se solvente</w:t>
      </w:r>
      <w:r w:rsidR="00EB29B7" w:rsidRPr="008F6612">
        <w:rPr>
          <w:rFonts w:ascii="Book Antiqua" w:hAnsi="Book Antiqua"/>
        </w:rPr>
        <w:t>n</w:t>
      </w:r>
      <w:r w:rsidR="009A1BE7" w:rsidRPr="008F6612">
        <w:rPr>
          <w:rFonts w:ascii="Book Antiqua" w:hAnsi="Book Antiqua"/>
        </w:rPr>
        <w:t xml:space="preserve"> dichas inconsistencias</w:t>
      </w:r>
      <w:r w:rsidR="00920E82" w:rsidRPr="008F6612">
        <w:rPr>
          <w:rFonts w:ascii="Book Antiqua" w:hAnsi="Book Antiqua"/>
        </w:rPr>
        <w:t xml:space="preserve">. </w:t>
      </w:r>
    </w:p>
    <w:p w14:paraId="44A378CD" w14:textId="1A673345" w:rsidR="00FE7987" w:rsidRPr="008F6612" w:rsidRDefault="00FE7987" w:rsidP="00920E82">
      <w:pPr>
        <w:numPr>
          <w:ilvl w:val="0"/>
          <w:numId w:val="24"/>
        </w:numPr>
        <w:ind w:left="426"/>
        <w:rPr>
          <w:rFonts w:ascii="Book Antiqua" w:hAnsi="Book Antiqua"/>
        </w:rPr>
      </w:pPr>
      <w:r>
        <w:rPr>
          <w:rFonts w:ascii="Book Antiqua" w:hAnsi="Book Antiqua"/>
        </w:rPr>
        <w:t>En caso de ser requerido, brindar la capacitación requerida al personal de la oficina para que realice de forma exclusiva la solicitud de persona defensora a través del Sistema de Seguimiento de Casos</w:t>
      </w:r>
      <w:r w:rsidR="002F19E2">
        <w:rPr>
          <w:rFonts w:ascii="Book Antiqua" w:hAnsi="Book Antiqua"/>
        </w:rPr>
        <w:t xml:space="preserve"> y </w:t>
      </w:r>
      <w:r w:rsidR="00C635F8">
        <w:rPr>
          <w:rFonts w:ascii="Book Antiqua" w:hAnsi="Book Antiqua"/>
        </w:rPr>
        <w:t>d</w:t>
      </w:r>
      <w:r w:rsidR="002F19E2">
        <w:rPr>
          <w:rFonts w:ascii="Book Antiqua" w:hAnsi="Book Antiqua"/>
        </w:rPr>
        <w:t>e esa forma se generen datos reales de la carga de trabajo de la Defensa Pública.</w:t>
      </w:r>
    </w:p>
    <w:p w14:paraId="192459FD" w14:textId="08C2E2DD" w:rsidR="00DF420E" w:rsidRDefault="00DF420E" w:rsidP="007E3E95">
      <w:pPr>
        <w:ind w:left="0"/>
        <w:rPr>
          <w:rFonts w:ascii="Book Antiqua" w:hAnsi="Book Antiqua"/>
          <w:b/>
          <w:bCs/>
        </w:rPr>
      </w:pPr>
    </w:p>
    <w:p w14:paraId="3785EB76" w14:textId="27A6EA08" w:rsidR="00A755F1" w:rsidRDefault="00A755F1" w:rsidP="007E3E95">
      <w:pPr>
        <w:ind w:left="0"/>
        <w:rPr>
          <w:rFonts w:ascii="Book Antiqua" w:hAnsi="Book Antiqua"/>
          <w:b/>
          <w:bCs/>
        </w:rPr>
      </w:pPr>
    </w:p>
    <w:p w14:paraId="496CF86B" w14:textId="7482ED98" w:rsidR="00A755F1" w:rsidRDefault="00A755F1" w:rsidP="007E3E95">
      <w:pPr>
        <w:ind w:left="0"/>
        <w:rPr>
          <w:rFonts w:ascii="Book Antiqua" w:hAnsi="Book Antiqua"/>
          <w:b/>
          <w:bCs/>
        </w:rPr>
      </w:pPr>
    </w:p>
    <w:p w14:paraId="5DE1E06B" w14:textId="3D6B60FB" w:rsidR="00A755F1" w:rsidRDefault="00A755F1" w:rsidP="007E3E95">
      <w:pPr>
        <w:ind w:left="0"/>
        <w:rPr>
          <w:rFonts w:ascii="Book Antiqua" w:hAnsi="Book Antiqua"/>
          <w:b/>
          <w:bCs/>
        </w:rPr>
      </w:pPr>
    </w:p>
    <w:p w14:paraId="5B745D8A" w14:textId="1A35679A" w:rsidR="00A755F1" w:rsidRDefault="00A755F1" w:rsidP="007E3E95">
      <w:pPr>
        <w:ind w:left="0"/>
        <w:rPr>
          <w:rFonts w:ascii="Book Antiqua" w:hAnsi="Book Antiqua"/>
          <w:b/>
          <w:bCs/>
        </w:rPr>
      </w:pPr>
    </w:p>
    <w:p w14:paraId="7CB05A35" w14:textId="1481A542" w:rsidR="00A755F1" w:rsidRDefault="00A755F1" w:rsidP="007E3E95">
      <w:pPr>
        <w:ind w:left="0"/>
        <w:rPr>
          <w:rFonts w:ascii="Book Antiqua" w:hAnsi="Book Antiqua"/>
          <w:b/>
          <w:bCs/>
        </w:rPr>
      </w:pPr>
    </w:p>
    <w:p w14:paraId="229CFA5E" w14:textId="77777777" w:rsidR="00BB74F5" w:rsidRPr="009A15F5" w:rsidRDefault="00BB74F5" w:rsidP="00BB74F5">
      <w:pPr>
        <w:pStyle w:val="Ttulo1"/>
        <w:rPr>
          <w:rFonts w:ascii="Book Antiqua" w:hAnsi="Book Antiqua"/>
        </w:rPr>
      </w:pPr>
      <w:r w:rsidRPr="009A15F5">
        <w:rPr>
          <w:rFonts w:ascii="Book Antiqua" w:hAnsi="Book Antiqua"/>
        </w:rPr>
        <w:t>Minutas y 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045"/>
        <w:gridCol w:w="4241"/>
        <w:gridCol w:w="3670"/>
      </w:tblGrid>
      <w:tr w:rsidR="00BB74F5" w:rsidRPr="009A15F5" w14:paraId="0FC70F42" w14:textId="77777777" w:rsidTr="00551747">
        <w:trPr>
          <w:tblCellSpacing w:w="1440" w:type="nil"/>
        </w:trPr>
        <w:tc>
          <w:tcPr>
            <w:tcW w:w="1027" w:type="pct"/>
            <w:shd w:val="clear" w:color="auto" w:fill="365F91"/>
            <w:vAlign w:val="center"/>
          </w:tcPr>
          <w:p w14:paraId="7B3DB3DC" w14:textId="77777777" w:rsidR="00BB74F5" w:rsidRPr="009A15F5" w:rsidRDefault="00BB74F5" w:rsidP="00551747">
            <w:pPr>
              <w:spacing w:after="0"/>
              <w:ind w:left="142"/>
              <w:jc w:val="center"/>
              <w:rPr>
                <w:rFonts w:ascii="Book Antiqua" w:hAnsi="Book Antiqua" w:cs="Arial"/>
                <w:b/>
                <w:color w:val="FFFFFF"/>
              </w:rPr>
            </w:pPr>
            <w:r w:rsidRPr="009A15F5">
              <w:rPr>
                <w:rFonts w:ascii="Book Antiqua" w:hAnsi="Book Antiqua" w:cs="Arial"/>
                <w:b/>
                <w:color w:val="FFFFFF"/>
              </w:rPr>
              <w:t>Consecutivo</w:t>
            </w:r>
          </w:p>
        </w:tc>
        <w:tc>
          <w:tcPr>
            <w:tcW w:w="2130" w:type="pct"/>
            <w:shd w:val="clear" w:color="auto" w:fill="365F91"/>
            <w:vAlign w:val="center"/>
          </w:tcPr>
          <w:p w14:paraId="092A00F7" w14:textId="77777777" w:rsidR="00BB74F5" w:rsidRPr="009A15F5" w:rsidRDefault="00BB74F5" w:rsidP="00551747">
            <w:pPr>
              <w:spacing w:after="0"/>
              <w:ind w:left="142"/>
              <w:jc w:val="center"/>
              <w:rPr>
                <w:rFonts w:ascii="Book Antiqua" w:hAnsi="Book Antiqua" w:cs="Arial"/>
                <w:b/>
                <w:color w:val="FFFFFF"/>
              </w:rPr>
            </w:pPr>
            <w:r w:rsidRPr="009A15F5">
              <w:rPr>
                <w:rFonts w:ascii="Book Antiqua" w:hAnsi="Book Antiqua" w:cs="Arial"/>
                <w:b/>
                <w:color w:val="FFFFFF"/>
              </w:rPr>
              <w:t>Nombre</w:t>
            </w:r>
          </w:p>
        </w:tc>
        <w:tc>
          <w:tcPr>
            <w:tcW w:w="1843" w:type="pct"/>
            <w:shd w:val="clear" w:color="auto" w:fill="365F91"/>
            <w:vAlign w:val="center"/>
          </w:tcPr>
          <w:p w14:paraId="2B73AD2B" w14:textId="77777777" w:rsidR="00BB74F5" w:rsidRPr="009A15F5" w:rsidRDefault="00BB74F5" w:rsidP="00551747">
            <w:pPr>
              <w:spacing w:after="0"/>
              <w:ind w:left="142"/>
              <w:jc w:val="center"/>
              <w:rPr>
                <w:rFonts w:ascii="Book Antiqua" w:hAnsi="Book Antiqua" w:cs="Arial"/>
                <w:b/>
                <w:color w:val="FFFFFF"/>
              </w:rPr>
            </w:pPr>
            <w:r w:rsidRPr="009A15F5">
              <w:rPr>
                <w:rFonts w:ascii="Book Antiqua" w:hAnsi="Book Antiqua" w:cs="Arial"/>
                <w:b/>
                <w:color w:val="FFFFFF"/>
              </w:rPr>
              <w:t>Documento</w:t>
            </w:r>
          </w:p>
        </w:tc>
      </w:tr>
      <w:tr w:rsidR="00BB74F5" w:rsidRPr="009A15F5" w14:paraId="2786779C" w14:textId="77777777" w:rsidTr="00551747">
        <w:trPr>
          <w:tblCellSpacing w:w="1440" w:type="nil"/>
        </w:trPr>
        <w:tc>
          <w:tcPr>
            <w:tcW w:w="1027" w:type="pct"/>
            <w:shd w:val="clear" w:color="auto" w:fill="auto"/>
            <w:vAlign w:val="center"/>
          </w:tcPr>
          <w:p w14:paraId="62A11923" w14:textId="77777777" w:rsidR="00BB74F5" w:rsidRPr="009A15F5" w:rsidRDefault="00BB74F5" w:rsidP="00551747">
            <w:pPr>
              <w:spacing w:after="0" w:line="240" w:lineRule="auto"/>
              <w:ind w:left="142"/>
              <w:jc w:val="center"/>
              <w:rPr>
                <w:rFonts w:ascii="Book Antiqua" w:hAnsi="Book Antiqua" w:cs="Arial"/>
                <w:b/>
                <w:i/>
                <w:color w:val="000000"/>
              </w:rPr>
            </w:pPr>
            <w:r w:rsidRPr="009A15F5">
              <w:rPr>
                <w:rFonts w:ascii="Book Antiqua" w:hAnsi="Book Antiqua" w:cs="Arial"/>
                <w:b/>
                <w:i/>
                <w:color w:val="000000"/>
              </w:rPr>
              <w:t>Minuta 1</w:t>
            </w:r>
          </w:p>
        </w:tc>
        <w:tc>
          <w:tcPr>
            <w:tcW w:w="2130" w:type="pct"/>
            <w:shd w:val="clear" w:color="auto" w:fill="auto"/>
            <w:vAlign w:val="center"/>
          </w:tcPr>
          <w:p w14:paraId="594E3C77" w14:textId="77777777" w:rsidR="00BB74F5" w:rsidRPr="009A15F5" w:rsidRDefault="00BB74F5" w:rsidP="00551747">
            <w:pPr>
              <w:spacing w:after="0" w:line="240" w:lineRule="auto"/>
              <w:ind w:left="142"/>
              <w:jc w:val="center"/>
              <w:rPr>
                <w:rFonts w:ascii="Book Antiqua" w:hAnsi="Book Antiqua" w:cs="Arial"/>
              </w:rPr>
            </w:pPr>
            <w:r w:rsidRPr="009A15F5">
              <w:rPr>
                <w:rFonts w:ascii="Book Antiqua" w:hAnsi="Book Antiqua" w:cs="Arial"/>
              </w:rPr>
              <w:t xml:space="preserve">Reunión Inicial en la </w:t>
            </w:r>
            <w:r w:rsidR="00423164">
              <w:rPr>
                <w:rFonts w:ascii="Book Antiqua" w:hAnsi="Book Antiqua" w:cs="Arial"/>
              </w:rPr>
              <w:t>Fiscalía de San Joaquín de Flores</w:t>
            </w:r>
          </w:p>
        </w:tc>
        <w:bookmarkStart w:id="9" w:name="_MON_1658737444"/>
        <w:bookmarkEnd w:id="9"/>
        <w:tc>
          <w:tcPr>
            <w:tcW w:w="1843" w:type="pct"/>
            <w:shd w:val="clear" w:color="auto" w:fill="auto"/>
            <w:vAlign w:val="center"/>
          </w:tcPr>
          <w:p w14:paraId="29727886" w14:textId="77777777" w:rsidR="00BB74F5" w:rsidRPr="009A15F5" w:rsidRDefault="00E41C19" w:rsidP="00551747">
            <w:pPr>
              <w:spacing w:after="0"/>
              <w:ind w:left="142"/>
              <w:jc w:val="center"/>
              <w:rPr>
                <w:rFonts w:ascii="Book Antiqua" w:hAnsi="Book Antiqua" w:cs="Arial"/>
              </w:rPr>
            </w:pPr>
            <w:r>
              <w:rPr>
                <w:rFonts w:ascii="Book Antiqua" w:hAnsi="Book Antiqua" w:cs="Arial"/>
              </w:rPr>
              <w:object w:dxaOrig="1541" w:dyaOrig="998" w14:anchorId="70D0D5EF">
                <v:shape id="_x0000_i1038" type="#_x0000_t75" style="width:77.25pt;height:50.25pt" o:ole="">
                  <v:imagedata r:id="rId51" o:title=""/>
                </v:shape>
                <o:OLEObject Type="Embed" ProgID="Word.Document.8" ShapeID="_x0000_i1038" DrawAspect="Icon" ObjectID="_1691483317" r:id="rId52">
                  <o:FieldCodes>\s</o:FieldCodes>
                </o:OLEObject>
              </w:object>
            </w:r>
          </w:p>
        </w:tc>
      </w:tr>
      <w:tr w:rsidR="00BB74F5" w:rsidRPr="009A15F5" w14:paraId="6965F9AA" w14:textId="77777777" w:rsidTr="00551747">
        <w:trPr>
          <w:trHeight w:val="605"/>
          <w:tblCellSpacing w:w="1440" w:type="nil"/>
        </w:trPr>
        <w:tc>
          <w:tcPr>
            <w:tcW w:w="1027" w:type="pct"/>
            <w:shd w:val="clear" w:color="auto" w:fill="auto"/>
            <w:vAlign w:val="center"/>
          </w:tcPr>
          <w:p w14:paraId="6CA767B9" w14:textId="77777777" w:rsidR="00BB74F5" w:rsidRPr="009A15F5" w:rsidRDefault="00BB74F5" w:rsidP="00551747">
            <w:pPr>
              <w:spacing w:after="0" w:line="240" w:lineRule="auto"/>
              <w:ind w:left="142"/>
              <w:jc w:val="center"/>
              <w:rPr>
                <w:rFonts w:ascii="Book Antiqua" w:hAnsi="Book Antiqua" w:cs="Arial"/>
                <w:b/>
                <w:i/>
                <w:color w:val="000000"/>
              </w:rPr>
            </w:pPr>
            <w:r w:rsidRPr="009A15F5">
              <w:rPr>
                <w:rFonts w:ascii="Book Antiqua" w:hAnsi="Book Antiqua" w:cs="Arial"/>
                <w:b/>
                <w:i/>
                <w:color w:val="000000"/>
              </w:rPr>
              <w:t>Minuta 2</w:t>
            </w:r>
          </w:p>
        </w:tc>
        <w:tc>
          <w:tcPr>
            <w:tcW w:w="2130" w:type="pct"/>
            <w:shd w:val="clear" w:color="auto" w:fill="auto"/>
            <w:vAlign w:val="center"/>
          </w:tcPr>
          <w:p w14:paraId="6D430C0E" w14:textId="77777777" w:rsidR="00BB74F5" w:rsidRPr="009A15F5" w:rsidRDefault="00BB74F5" w:rsidP="00551747">
            <w:pPr>
              <w:spacing w:after="0" w:line="240" w:lineRule="auto"/>
              <w:ind w:left="142"/>
              <w:jc w:val="center"/>
              <w:rPr>
                <w:rFonts w:ascii="Book Antiqua" w:hAnsi="Book Antiqua" w:cs="Arial"/>
              </w:rPr>
            </w:pPr>
            <w:r w:rsidRPr="009A15F5">
              <w:rPr>
                <w:rFonts w:ascii="Book Antiqua" w:hAnsi="Book Antiqua" w:cs="Arial"/>
              </w:rPr>
              <w:t xml:space="preserve">Entrega de Resultados de la </w:t>
            </w:r>
            <w:r w:rsidR="00423164">
              <w:rPr>
                <w:rFonts w:ascii="Book Antiqua" w:hAnsi="Book Antiqua" w:cs="Arial"/>
              </w:rPr>
              <w:t>Fiscalía de San Joaquín de Flores</w:t>
            </w:r>
          </w:p>
        </w:tc>
        <w:bookmarkStart w:id="10" w:name="_MON_1680440616"/>
        <w:bookmarkEnd w:id="10"/>
        <w:tc>
          <w:tcPr>
            <w:tcW w:w="1843" w:type="pct"/>
            <w:shd w:val="clear" w:color="auto" w:fill="auto"/>
            <w:vAlign w:val="center"/>
          </w:tcPr>
          <w:p w14:paraId="40326BFF" w14:textId="312A782A" w:rsidR="00BB74F5" w:rsidRPr="009A15F5" w:rsidRDefault="00BA6F3B" w:rsidP="00551747">
            <w:pPr>
              <w:spacing w:after="0"/>
              <w:ind w:left="142"/>
              <w:jc w:val="center"/>
              <w:rPr>
                <w:rFonts w:ascii="Book Antiqua" w:hAnsi="Book Antiqua" w:cs="Arial"/>
              </w:rPr>
            </w:pPr>
            <w:r>
              <w:rPr>
                <w:rFonts w:ascii="Book Antiqua" w:hAnsi="Book Antiqua" w:cs="Arial"/>
              </w:rPr>
              <w:object w:dxaOrig="1513" w:dyaOrig="984" w14:anchorId="4550ABA3">
                <v:shape id="_x0000_i1039" type="#_x0000_t75" style="width:75.75pt;height:48.75pt" o:ole="">
                  <v:imagedata r:id="rId53" o:title=""/>
                </v:shape>
                <o:OLEObject Type="Embed" ProgID="Word.Document.12" ShapeID="_x0000_i1039" DrawAspect="Icon" ObjectID="_1691483318" r:id="rId54">
                  <o:FieldCodes>\s</o:FieldCodes>
                </o:OLEObject>
              </w:object>
            </w:r>
          </w:p>
        </w:tc>
      </w:tr>
      <w:tr w:rsidR="00BB74F5" w:rsidRPr="009A15F5" w14:paraId="31F97BA9" w14:textId="77777777" w:rsidTr="00551747">
        <w:trPr>
          <w:trHeight w:val="605"/>
          <w:tblCellSpacing w:w="1440" w:type="nil"/>
        </w:trPr>
        <w:tc>
          <w:tcPr>
            <w:tcW w:w="1027" w:type="pct"/>
            <w:shd w:val="clear" w:color="auto" w:fill="auto"/>
            <w:vAlign w:val="center"/>
          </w:tcPr>
          <w:p w14:paraId="01D7CC3B" w14:textId="77777777" w:rsidR="00BB74F5" w:rsidRPr="009A15F5" w:rsidRDefault="00BB74F5" w:rsidP="00551747">
            <w:pPr>
              <w:spacing w:after="0" w:line="240" w:lineRule="auto"/>
              <w:ind w:left="142"/>
              <w:jc w:val="center"/>
              <w:rPr>
                <w:rFonts w:ascii="Book Antiqua" w:hAnsi="Book Antiqua" w:cs="Arial"/>
                <w:b/>
                <w:i/>
                <w:color w:val="000000"/>
              </w:rPr>
            </w:pPr>
            <w:r w:rsidRPr="009A15F5">
              <w:rPr>
                <w:rFonts w:ascii="Book Antiqua" w:hAnsi="Book Antiqua" w:cs="Arial"/>
                <w:b/>
                <w:i/>
                <w:color w:val="000000"/>
              </w:rPr>
              <w:t>Presentación 1</w:t>
            </w:r>
          </w:p>
        </w:tc>
        <w:tc>
          <w:tcPr>
            <w:tcW w:w="2130" w:type="pct"/>
            <w:shd w:val="clear" w:color="auto" w:fill="auto"/>
            <w:vAlign w:val="center"/>
          </w:tcPr>
          <w:p w14:paraId="4EC2A02A" w14:textId="77777777" w:rsidR="00BB74F5" w:rsidRPr="009A15F5" w:rsidRDefault="00BB74F5" w:rsidP="00551747">
            <w:pPr>
              <w:spacing w:after="0" w:line="240" w:lineRule="auto"/>
              <w:ind w:left="142"/>
              <w:jc w:val="center"/>
              <w:rPr>
                <w:rFonts w:ascii="Book Antiqua" w:hAnsi="Book Antiqua" w:cs="Arial"/>
              </w:rPr>
            </w:pPr>
            <w:r w:rsidRPr="009A15F5">
              <w:rPr>
                <w:rFonts w:ascii="Book Antiqua" w:hAnsi="Book Antiqua" w:cs="Arial"/>
              </w:rPr>
              <w:t>Presentación Inicial</w:t>
            </w:r>
          </w:p>
        </w:tc>
        <w:tc>
          <w:tcPr>
            <w:tcW w:w="1843" w:type="pct"/>
            <w:shd w:val="clear" w:color="auto" w:fill="auto"/>
            <w:vAlign w:val="center"/>
          </w:tcPr>
          <w:p w14:paraId="1B8755F6" w14:textId="77777777" w:rsidR="00BB74F5" w:rsidRPr="009A15F5" w:rsidRDefault="00AB102A" w:rsidP="00551747">
            <w:pPr>
              <w:spacing w:after="0"/>
              <w:ind w:left="142"/>
              <w:jc w:val="center"/>
              <w:rPr>
                <w:rFonts w:ascii="Book Antiqua" w:hAnsi="Book Antiqua" w:cs="Arial"/>
              </w:rPr>
            </w:pPr>
            <w:r w:rsidRPr="009A15F5">
              <w:rPr>
                <w:rFonts w:ascii="Book Antiqua" w:hAnsi="Book Antiqua" w:cs="Arial"/>
              </w:rPr>
              <w:object w:dxaOrig="1538" w:dyaOrig="994" w14:anchorId="16AC2D02">
                <v:shape id="_x0000_i1040" type="#_x0000_t75" style="width:77.25pt;height:50.25pt" o:ole="">
                  <v:imagedata r:id="rId55" o:title=""/>
                </v:shape>
                <o:OLEObject Type="Embed" ProgID="PowerPoint.Show.12" ShapeID="_x0000_i1040" DrawAspect="Icon" ObjectID="_1691483319" r:id="rId56"/>
              </w:object>
            </w:r>
          </w:p>
        </w:tc>
      </w:tr>
    </w:tbl>
    <w:p w14:paraId="7A84FA92" w14:textId="77777777" w:rsidR="00BB74F5" w:rsidRPr="009A15F5" w:rsidRDefault="00BB74F5" w:rsidP="00BB74F5">
      <w:pPr>
        <w:pStyle w:val="Ttulo1"/>
        <w:rPr>
          <w:rFonts w:ascii="Book Antiqua" w:hAnsi="Book Antiqua"/>
        </w:rPr>
      </w:pPr>
      <w:r w:rsidRPr="009A15F5">
        <w:rPr>
          <w:rFonts w:ascii="Book Antiqua" w:hAnsi="Book Antiqua"/>
        </w:rPr>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269"/>
        <w:gridCol w:w="3325"/>
        <w:gridCol w:w="2682"/>
        <w:gridCol w:w="2680"/>
      </w:tblGrid>
      <w:tr w:rsidR="00BB74F5" w:rsidRPr="009A15F5" w14:paraId="65BB7C55" w14:textId="77777777" w:rsidTr="00551747">
        <w:trPr>
          <w:tblCellSpacing w:w="1440" w:type="nil"/>
        </w:trPr>
        <w:tc>
          <w:tcPr>
            <w:tcW w:w="637" w:type="pct"/>
            <w:shd w:val="clear" w:color="auto" w:fill="365F91"/>
            <w:vAlign w:val="center"/>
          </w:tcPr>
          <w:p w14:paraId="5A8DA90D" w14:textId="77777777" w:rsidR="00BB74F5" w:rsidRPr="009A15F5" w:rsidRDefault="00BB74F5" w:rsidP="00551747">
            <w:pPr>
              <w:spacing w:after="0"/>
              <w:ind w:left="0"/>
              <w:jc w:val="center"/>
              <w:rPr>
                <w:rFonts w:ascii="Book Antiqua" w:hAnsi="Book Antiqua" w:cs="Arial"/>
                <w:b/>
                <w:color w:val="FFFFFF"/>
              </w:rPr>
            </w:pPr>
            <w:r w:rsidRPr="009A15F5">
              <w:rPr>
                <w:rFonts w:ascii="Book Antiqua" w:hAnsi="Book Antiqua" w:cs="Arial"/>
                <w:b/>
                <w:color w:val="FFFFFF"/>
              </w:rPr>
              <w:t>Apéndice</w:t>
            </w:r>
          </w:p>
        </w:tc>
        <w:tc>
          <w:tcPr>
            <w:tcW w:w="1670" w:type="pct"/>
            <w:shd w:val="clear" w:color="auto" w:fill="365F91"/>
            <w:vAlign w:val="center"/>
          </w:tcPr>
          <w:p w14:paraId="079B34DD" w14:textId="77777777" w:rsidR="00BB74F5" w:rsidRPr="009A15F5" w:rsidRDefault="00BB74F5" w:rsidP="00551747">
            <w:pPr>
              <w:spacing w:after="0"/>
              <w:ind w:left="0"/>
              <w:jc w:val="center"/>
              <w:rPr>
                <w:rFonts w:ascii="Book Antiqua" w:hAnsi="Book Antiqua" w:cs="Arial"/>
                <w:b/>
                <w:color w:val="FFFFFF"/>
              </w:rPr>
            </w:pPr>
            <w:r w:rsidRPr="009A15F5">
              <w:rPr>
                <w:rFonts w:ascii="Book Antiqua" w:hAnsi="Book Antiqua" w:cs="Arial"/>
                <w:b/>
                <w:color w:val="FFFFFF"/>
              </w:rPr>
              <w:t>Nombre</w:t>
            </w:r>
          </w:p>
        </w:tc>
        <w:tc>
          <w:tcPr>
            <w:tcW w:w="1347" w:type="pct"/>
            <w:shd w:val="clear" w:color="auto" w:fill="365F91"/>
          </w:tcPr>
          <w:p w14:paraId="6847AD4B" w14:textId="77777777" w:rsidR="00BB74F5" w:rsidRPr="009A15F5" w:rsidRDefault="00BB74F5" w:rsidP="00551747">
            <w:pPr>
              <w:spacing w:after="0"/>
              <w:ind w:left="0"/>
              <w:jc w:val="center"/>
              <w:rPr>
                <w:rFonts w:ascii="Book Antiqua" w:hAnsi="Book Antiqua" w:cs="Arial"/>
                <w:b/>
                <w:color w:val="FFFFFF"/>
              </w:rPr>
            </w:pPr>
            <w:r w:rsidRPr="009A15F5">
              <w:rPr>
                <w:rFonts w:ascii="Book Antiqua" w:hAnsi="Book Antiqua" w:cs="Arial"/>
                <w:b/>
                <w:color w:val="FFFFFF"/>
              </w:rPr>
              <w:t>Contenido</w:t>
            </w:r>
          </w:p>
        </w:tc>
        <w:tc>
          <w:tcPr>
            <w:tcW w:w="1346" w:type="pct"/>
            <w:shd w:val="clear" w:color="auto" w:fill="365F91"/>
            <w:vAlign w:val="center"/>
          </w:tcPr>
          <w:p w14:paraId="20CFFA21" w14:textId="77777777" w:rsidR="00BB74F5" w:rsidRPr="009A15F5" w:rsidRDefault="00BB74F5" w:rsidP="00551747">
            <w:pPr>
              <w:spacing w:after="0"/>
              <w:ind w:left="0"/>
              <w:jc w:val="center"/>
              <w:rPr>
                <w:rFonts w:ascii="Book Antiqua" w:hAnsi="Book Antiqua" w:cs="Arial"/>
                <w:b/>
                <w:color w:val="FFFFFF"/>
              </w:rPr>
            </w:pPr>
            <w:r w:rsidRPr="009A15F5">
              <w:rPr>
                <w:rFonts w:ascii="Book Antiqua" w:hAnsi="Book Antiqua" w:cs="Arial"/>
                <w:b/>
                <w:color w:val="FFFFFF"/>
              </w:rPr>
              <w:t>Documento</w:t>
            </w:r>
          </w:p>
        </w:tc>
      </w:tr>
      <w:tr w:rsidR="00BB74F5" w:rsidRPr="009A15F5" w14:paraId="037DEF18" w14:textId="77777777" w:rsidTr="00551747">
        <w:trPr>
          <w:tblCellSpacing w:w="1440" w:type="nil"/>
        </w:trPr>
        <w:tc>
          <w:tcPr>
            <w:tcW w:w="637" w:type="pct"/>
            <w:shd w:val="clear" w:color="auto" w:fill="auto"/>
            <w:vAlign w:val="center"/>
          </w:tcPr>
          <w:p w14:paraId="649DB97F" w14:textId="77777777" w:rsidR="00BB74F5" w:rsidRPr="009A15F5" w:rsidRDefault="00BB74F5" w:rsidP="00551747">
            <w:pPr>
              <w:spacing w:after="0"/>
              <w:ind w:left="0"/>
              <w:jc w:val="center"/>
              <w:rPr>
                <w:rFonts w:ascii="Book Antiqua" w:hAnsi="Book Antiqua" w:cs="Arial"/>
                <w:b/>
                <w:i/>
                <w:color w:val="000000"/>
              </w:rPr>
            </w:pPr>
            <w:r w:rsidRPr="009A15F5">
              <w:rPr>
                <w:rFonts w:ascii="Book Antiqua" w:hAnsi="Book Antiqua" w:cs="Arial"/>
                <w:b/>
                <w:i/>
                <w:color w:val="000000"/>
              </w:rPr>
              <w:lastRenderedPageBreak/>
              <w:t>Apéndice 1</w:t>
            </w:r>
          </w:p>
        </w:tc>
        <w:tc>
          <w:tcPr>
            <w:tcW w:w="1670" w:type="pct"/>
            <w:shd w:val="clear" w:color="auto" w:fill="auto"/>
            <w:vAlign w:val="center"/>
          </w:tcPr>
          <w:p w14:paraId="11E21734" w14:textId="77777777" w:rsidR="00BB74F5" w:rsidRPr="009A15F5" w:rsidRDefault="00BB74F5" w:rsidP="00551747">
            <w:pPr>
              <w:spacing w:after="0"/>
              <w:ind w:left="0"/>
              <w:jc w:val="center"/>
              <w:rPr>
                <w:rFonts w:ascii="Book Antiqua" w:hAnsi="Book Antiqua" w:cs="Arial"/>
              </w:rPr>
            </w:pPr>
            <w:r w:rsidRPr="009A15F5">
              <w:rPr>
                <w:rFonts w:ascii="Book Antiqua" w:hAnsi="Book Antiqua" w:cs="Arial"/>
              </w:rPr>
              <w:t>Equipo de Mejora de Procesos</w:t>
            </w:r>
          </w:p>
        </w:tc>
        <w:tc>
          <w:tcPr>
            <w:tcW w:w="1347" w:type="pct"/>
          </w:tcPr>
          <w:p w14:paraId="29A0E61B" w14:textId="77777777" w:rsidR="00BB74F5" w:rsidRPr="009A15F5" w:rsidRDefault="00BB74F5" w:rsidP="00551747">
            <w:pPr>
              <w:spacing w:after="0" w:line="240" w:lineRule="auto"/>
              <w:ind w:left="0"/>
              <w:rPr>
                <w:rFonts w:ascii="Book Antiqua" w:hAnsi="Book Antiqua" w:cs="Arial"/>
              </w:rPr>
            </w:pPr>
            <w:r w:rsidRPr="009A15F5">
              <w:rPr>
                <w:rFonts w:ascii="Book Antiqua" w:hAnsi="Book Antiqua" w:cs="Arial"/>
              </w:rPr>
              <w:t xml:space="preserve">Conformación y responsabilidades de los equipos de mejora de procesos de la </w:t>
            </w:r>
            <w:r w:rsidR="00423164">
              <w:rPr>
                <w:rFonts w:ascii="Book Antiqua" w:hAnsi="Book Antiqua" w:cs="Arial"/>
              </w:rPr>
              <w:t>Fiscalía de San Joaquín de Flores</w:t>
            </w:r>
          </w:p>
        </w:tc>
        <w:bookmarkStart w:id="11" w:name="_MON_1681220952"/>
        <w:bookmarkEnd w:id="11"/>
        <w:tc>
          <w:tcPr>
            <w:tcW w:w="1346" w:type="pct"/>
            <w:shd w:val="clear" w:color="auto" w:fill="auto"/>
            <w:vAlign w:val="center"/>
          </w:tcPr>
          <w:p w14:paraId="1CA866D6" w14:textId="5F29CBCA" w:rsidR="00BB74F5" w:rsidRPr="009A15F5" w:rsidRDefault="000B0237" w:rsidP="00551747">
            <w:pPr>
              <w:spacing w:after="0"/>
              <w:ind w:left="0"/>
              <w:jc w:val="center"/>
              <w:rPr>
                <w:rFonts w:ascii="Book Antiqua" w:hAnsi="Book Antiqua" w:cs="Arial"/>
              </w:rPr>
            </w:pPr>
            <w:r>
              <w:rPr>
                <w:rFonts w:ascii="Book Antiqua" w:hAnsi="Book Antiqua" w:cs="Arial"/>
              </w:rPr>
              <w:object w:dxaOrig="1542" w:dyaOrig="996" w14:anchorId="6974357C">
                <v:shape id="_x0000_i1041" type="#_x0000_t75" style="width:77.25pt;height:50.25pt" o:ole="">
                  <v:imagedata r:id="rId57" o:title=""/>
                </v:shape>
                <o:OLEObject Type="Embed" ProgID="Word.Document.8" ShapeID="_x0000_i1041" DrawAspect="Icon" ObjectID="_1691483320" r:id="rId58">
                  <o:FieldCodes>\s</o:FieldCodes>
                </o:OLEObject>
              </w:object>
            </w:r>
          </w:p>
        </w:tc>
      </w:tr>
      <w:tr w:rsidR="00BB74F5" w:rsidRPr="009A15F5" w14:paraId="74F96252" w14:textId="77777777" w:rsidTr="00551747">
        <w:trPr>
          <w:tblCellSpacing w:w="1440" w:type="nil"/>
        </w:trPr>
        <w:tc>
          <w:tcPr>
            <w:tcW w:w="637" w:type="pct"/>
            <w:shd w:val="clear" w:color="auto" w:fill="auto"/>
            <w:vAlign w:val="center"/>
          </w:tcPr>
          <w:p w14:paraId="114A2CE9" w14:textId="77777777" w:rsidR="00BB74F5" w:rsidRPr="009A15F5" w:rsidRDefault="00BB74F5" w:rsidP="00551747">
            <w:pPr>
              <w:spacing w:after="0"/>
              <w:ind w:left="0"/>
              <w:jc w:val="center"/>
              <w:rPr>
                <w:rFonts w:ascii="Book Antiqua" w:hAnsi="Book Antiqua" w:cs="Arial"/>
                <w:b/>
                <w:i/>
                <w:color w:val="000000"/>
              </w:rPr>
            </w:pPr>
            <w:r w:rsidRPr="009A15F5">
              <w:rPr>
                <w:rFonts w:ascii="Book Antiqua" w:hAnsi="Book Antiqua" w:cs="Arial"/>
                <w:b/>
                <w:i/>
                <w:color w:val="000000"/>
              </w:rPr>
              <w:t>Apéndice 2</w:t>
            </w:r>
          </w:p>
        </w:tc>
        <w:tc>
          <w:tcPr>
            <w:tcW w:w="1670" w:type="pct"/>
            <w:shd w:val="clear" w:color="auto" w:fill="auto"/>
            <w:vAlign w:val="center"/>
          </w:tcPr>
          <w:p w14:paraId="65A99B2B" w14:textId="77777777" w:rsidR="00BB74F5" w:rsidRPr="009A15F5" w:rsidRDefault="00BB74F5" w:rsidP="00551747">
            <w:pPr>
              <w:spacing w:after="0"/>
              <w:ind w:left="0"/>
              <w:jc w:val="center"/>
              <w:rPr>
                <w:rFonts w:ascii="Book Antiqua" w:hAnsi="Book Antiqua" w:cs="Arial"/>
              </w:rPr>
            </w:pPr>
            <w:r w:rsidRPr="009A15F5">
              <w:rPr>
                <w:rFonts w:ascii="Book Antiqua" w:hAnsi="Book Antiqua" w:cs="Arial"/>
              </w:rPr>
              <w:t xml:space="preserve">Estructura, Historial Estadístico, Variables Estadísticas, Plantillas de Análisis de Actividades de la </w:t>
            </w:r>
            <w:r w:rsidR="00423164">
              <w:rPr>
                <w:rFonts w:ascii="Book Antiqua" w:hAnsi="Book Antiqua" w:cs="Arial"/>
              </w:rPr>
              <w:t>Fiscalía de San Joaquín de Flores</w:t>
            </w:r>
            <w:r w:rsidRPr="009A15F5">
              <w:rPr>
                <w:rFonts w:ascii="Book Antiqua" w:hAnsi="Book Antiqua" w:cs="Arial"/>
              </w:rPr>
              <w:t xml:space="preserve"> </w:t>
            </w:r>
          </w:p>
        </w:tc>
        <w:tc>
          <w:tcPr>
            <w:tcW w:w="1347" w:type="pct"/>
          </w:tcPr>
          <w:p w14:paraId="4AC16710" w14:textId="77777777" w:rsidR="001E1105" w:rsidRPr="001E1105" w:rsidRDefault="001E1105" w:rsidP="001E1105">
            <w:pPr>
              <w:ind w:left="0"/>
              <w:rPr>
                <w:rFonts w:ascii="Book Antiqua" w:hAnsi="Book Antiqua" w:cs="Arial"/>
              </w:rPr>
            </w:pPr>
            <w:r w:rsidRPr="001E1105">
              <w:rPr>
                <w:rFonts w:ascii="Book Antiqua" w:hAnsi="Book Antiqua" w:cs="Arial"/>
              </w:rPr>
              <w:t>A.1</w:t>
            </w:r>
            <w:r w:rsidRPr="001E1105">
              <w:rPr>
                <w:rFonts w:ascii="Book Antiqua" w:hAnsi="Book Antiqua" w:cs="Arial"/>
              </w:rPr>
              <w:tab/>
              <w:t>Equipos de trabajo de la Fiscalía de San Joaquín</w:t>
            </w:r>
          </w:p>
          <w:p w14:paraId="789BB0F1" w14:textId="77777777" w:rsidR="001E1105" w:rsidRPr="001E1105" w:rsidRDefault="001E1105" w:rsidP="001E1105">
            <w:pPr>
              <w:ind w:left="0"/>
              <w:rPr>
                <w:rFonts w:ascii="Book Antiqua" w:hAnsi="Book Antiqua" w:cs="Arial"/>
              </w:rPr>
            </w:pPr>
            <w:r w:rsidRPr="001E1105">
              <w:rPr>
                <w:rFonts w:ascii="Book Antiqua" w:hAnsi="Book Antiqua" w:cs="Arial"/>
              </w:rPr>
              <w:t>A.2</w:t>
            </w:r>
            <w:r w:rsidRPr="001E1105">
              <w:rPr>
                <w:rFonts w:ascii="Book Antiqua" w:hAnsi="Book Antiqua" w:cs="Arial"/>
              </w:rPr>
              <w:tab/>
              <w:t>Histórico Estadístico, Tipo de Terminados y Acusaciones por Fiscal(a) Auxiliar</w:t>
            </w:r>
          </w:p>
          <w:p w14:paraId="07E00F7B" w14:textId="77777777" w:rsidR="001E1105" w:rsidRPr="001E1105" w:rsidRDefault="001E1105" w:rsidP="001E1105">
            <w:pPr>
              <w:ind w:left="0"/>
              <w:rPr>
                <w:rFonts w:ascii="Book Antiqua" w:hAnsi="Book Antiqua" w:cs="Arial"/>
              </w:rPr>
            </w:pPr>
            <w:r w:rsidRPr="001E1105">
              <w:rPr>
                <w:rFonts w:ascii="Book Antiqua" w:hAnsi="Book Antiqua" w:cs="Arial"/>
              </w:rPr>
              <w:t>A.3</w:t>
            </w:r>
            <w:r w:rsidRPr="001E1105">
              <w:rPr>
                <w:rFonts w:ascii="Book Antiqua" w:hAnsi="Book Antiqua" w:cs="Arial"/>
              </w:rPr>
              <w:tab/>
              <w:t>Estructura Funcional de la Fiscalía de San Joaquín con otros despachos</w:t>
            </w:r>
          </w:p>
          <w:p w14:paraId="39BE93F6" w14:textId="77777777" w:rsidR="001E1105" w:rsidRPr="001E1105" w:rsidRDefault="001E1105" w:rsidP="001E1105">
            <w:pPr>
              <w:ind w:left="0"/>
              <w:rPr>
                <w:rFonts w:ascii="Book Antiqua" w:hAnsi="Book Antiqua" w:cs="Arial"/>
              </w:rPr>
            </w:pPr>
            <w:r w:rsidRPr="001E1105">
              <w:rPr>
                <w:rFonts w:ascii="Book Antiqua" w:hAnsi="Book Antiqua" w:cs="Arial"/>
              </w:rPr>
              <w:t>A.4</w:t>
            </w:r>
            <w:r w:rsidRPr="001E1105">
              <w:rPr>
                <w:rFonts w:ascii="Book Antiqua" w:hAnsi="Book Antiqua" w:cs="Arial"/>
              </w:rPr>
              <w:tab/>
              <w:t>Intervalo de tiempo de las acusaciones</w:t>
            </w:r>
          </w:p>
          <w:p w14:paraId="5F3F19A2" w14:textId="77777777" w:rsidR="001E1105" w:rsidRPr="001E1105" w:rsidRDefault="001E1105" w:rsidP="001E1105">
            <w:pPr>
              <w:ind w:left="0"/>
              <w:rPr>
                <w:rFonts w:ascii="Book Antiqua" w:hAnsi="Book Antiqua" w:cs="Arial"/>
              </w:rPr>
            </w:pPr>
            <w:r w:rsidRPr="001E1105">
              <w:rPr>
                <w:rFonts w:ascii="Book Antiqua" w:hAnsi="Book Antiqua" w:cs="Arial"/>
              </w:rPr>
              <w:t>A.5</w:t>
            </w:r>
            <w:r w:rsidRPr="001E1105">
              <w:rPr>
                <w:rFonts w:ascii="Book Antiqua" w:hAnsi="Book Antiqua" w:cs="Arial"/>
              </w:rPr>
              <w:tab/>
              <w:t>Circulante Final</w:t>
            </w:r>
          </w:p>
          <w:p w14:paraId="12C750D1" w14:textId="77777777" w:rsidR="001E1105" w:rsidRPr="001E1105" w:rsidRDefault="001E1105" w:rsidP="001E1105">
            <w:pPr>
              <w:ind w:left="0"/>
              <w:rPr>
                <w:rFonts w:ascii="Book Antiqua" w:hAnsi="Book Antiqua" w:cs="Arial"/>
              </w:rPr>
            </w:pPr>
            <w:r w:rsidRPr="001E1105">
              <w:rPr>
                <w:rFonts w:ascii="Book Antiqua" w:hAnsi="Book Antiqua" w:cs="Arial"/>
              </w:rPr>
              <w:t>A.6</w:t>
            </w:r>
            <w:r w:rsidRPr="001E1105">
              <w:rPr>
                <w:rFonts w:ascii="Book Antiqua" w:hAnsi="Book Antiqua" w:cs="Arial"/>
              </w:rPr>
              <w:tab/>
              <w:t>Distribución de Causas</w:t>
            </w:r>
          </w:p>
          <w:p w14:paraId="03742A29" w14:textId="77777777" w:rsidR="001E1105" w:rsidRPr="001E1105" w:rsidRDefault="001E1105" w:rsidP="001E1105">
            <w:pPr>
              <w:ind w:left="0"/>
              <w:rPr>
                <w:rFonts w:ascii="Book Antiqua" w:hAnsi="Book Antiqua" w:cs="Arial"/>
              </w:rPr>
            </w:pPr>
            <w:r w:rsidRPr="001E1105">
              <w:rPr>
                <w:rFonts w:ascii="Book Antiqua" w:hAnsi="Book Antiqua" w:cs="Arial"/>
              </w:rPr>
              <w:t>A.7</w:t>
            </w:r>
            <w:r w:rsidRPr="001E1105">
              <w:rPr>
                <w:rFonts w:ascii="Book Antiqua" w:hAnsi="Book Antiqua" w:cs="Arial"/>
              </w:rPr>
              <w:tab/>
              <w:t>Figura de Duración del Proceso hasta Sentencia</w:t>
            </w:r>
          </w:p>
          <w:p w14:paraId="1A821E45" w14:textId="77777777" w:rsidR="001E1105" w:rsidRPr="001E1105" w:rsidRDefault="001E1105" w:rsidP="001E1105">
            <w:pPr>
              <w:ind w:left="0"/>
              <w:rPr>
                <w:rFonts w:ascii="Book Antiqua" w:hAnsi="Book Antiqua" w:cs="Arial"/>
              </w:rPr>
            </w:pPr>
            <w:r w:rsidRPr="001E1105">
              <w:rPr>
                <w:rFonts w:ascii="Book Antiqua" w:hAnsi="Book Antiqua" w:cs="Arial"/>
              </w:rPr>
              <w:t>A.8</w:t>
            </w:r>
            <w:r w:rsidRPr="001E1105">
              <w:rPr>
                <w:rFonts w:ascii="Book Antiqua" w:hAnsi="Book Antiqua" w:cs="Arial"/>
              </w:rPr>
              <w:tab/>
              <w:t xml:space="preserve">Acusaciones vs. Autos de apertura a juicio </w:t>
            </w:r>
          </w:p>
          <w:p w14:paraId="0CCFF976" w14:textId="77777777" w:rsidR="001E1105" w:rsidRPr="001E1105" w:rsidRDefault="001E1105" w:rsidP="001E1105">
            <w:pPr>
              <w:ind w:left="0"/>
              <w:rPr>
                <w:rFonts w:ascii="Book Antiqua" w:hAnsi="Book Antiqua" w:cs="Arial"/>
              </w:rPr>
            </w:pPr>
            <w:r w:rsidRPr="001E1105">
              <w:rPr>
                <w:rFonts w:ascii="Book Antiqua" w:hAnsi="Book Antiqua" w:cs="Arial"/>
              </w:rPr>
              <w:lastRenderedPageBreak/>
              <w:t>A.9</w:t>
            </w:r>
            <w:r w:rsidRPr="001E1105">
              <w:rPr>
                <w:rFonts w:ascii="Book Antiqua" w:hAnsi="Book Antiqua" w:cs="Arial"/>
              </w:rPr>
              <w:tab/>
              <w:t>Rezago a Julio 2020</w:t>
            </w:r>
          </w:p>
          <w:p w14:paraId="36B2A720" w14:textId="1CAB3C98" w:rsidR="00BB74F5" w:rsidRPr="009A15F5" w:rsidRDefault="001E1105" w:rsidP="007658EC">
            <w:pPr>
              <w:ind w:left="0"/>
              <w:rPr>
                <w:rFonts w:ascii="Book Antiqua" w:hAnsi="Book Antiqua" w:cs="Arial"/>
              </w:rPr>
            </w:pPr>
            <w:r w:rsidRPr="001E1105">
              <w:rPr>
                <w:rFonts w:ascii="Book Antiqua" w:hAnsi="Book Antiqua" w:cs="Arial"/>
              </w:rPr>
              <w:t>A.10</w:t>
            </w:r>
            <w:r w:rsidRPr="001E1105">
              <w:rPr>
                <w:rFonts w:ascii="Book Antiqua" w:hAnsi="Book Antiqua" w:cs="Arial"/>
              </w:rPr>
              <w:tab/>
              <w:t>Figura del Modelo vs Fiscalía de San Joaquín</w:t>
            </w:r>
          </w:p>
        </w:tc>
        <w:tc>
          <w:tcPr>
            <w:tcW w:w="1346" w:type="pct"/>
            <w:shd w:val="clear" w:color="auto" w:fill="auto"/>
            <w:vAlign w:val="center"/>
          </w:tcPr>
          <w:p w14:paraId="7EC23CAE" w14:textId="77777777" w:rsidR="00BB74F5" w:rsidRPr="009A15F5" w:rsidRDefault="00BB74F5" w:rsidP="00551747">
            <w:pPr>
              <w:spacing w:after="0"/>
              <w:ind w:left="0"/>
              <w:jc w:val="center"/>
              <w:rPr>
                <w:rFonts w:ascii="Book Antiqua" w:hAnsi="Book Antiqua" w:cs="Arial"/>
              </w:rPr>
            </w:pPr>
          </w:p>
          <w:p w14:paraId="7C9ED90A" w14:textId="60B0E2A4" w:rsidR="0096369B" w:rsidRPr="009A15F5" w:rsidRDefault="00A755F1" w:rsidP="00551747">
            <w:pPr>
              <w:spacing w:after="0"/>
              <w:ind w:left="0"/>
              <w:jc w:val="center"/>
              <w:rPr>
                <w:rFonts w:ascii="Book Antiqua" w:hAnsi="Book Antiqua" w:cs="Arial"/>
              </w:rPr>
            </w:pPr>
            <w:r>
              <w:rPr>
                <w:rFonts w:ascii="Book Antiqua" w:hAnsi="Book Antiqua" w:cs="Arial"/>
              </w:rPr>
              <w:object w:dxaOrig="1814" w:dyaOrig="1174" w14:anchorId="1DC60EDB">
                <v:shape id="_x0000_i1042" type="#_x0000_t75" style="width:90pt;height:57.75pt" o:ole="">
                  <v:imagedata r:id="rId59" o:title=""/>
                </v:shape>
                <o:OLEObject Type="Embed" ProgID="Excel.Sheet.12" ShapeID="_x0000_i1042" DrawAspect="Icon" ObjectID="_1691483321" r:id="rId60"/>
              </w:object>
            </w:r>
          </w:p>
        </w:tc>
      </w:tr>
    </w:tbl>
    <w:p w14:paraId="1E3DD036" w14:textId="77777777" w:rsidR="00597CE0" w:rsidRPr="009A15F5" w:rsidRDefault="00597CE0" w:rsidP="00597CE0">
      <w:pPr>
        <w:pStyle w:val="Ttulo1"/>
        <w:rPr>
          <w:rFonts w:ascii="Book Antiqua" w:hAnsi="Book Antiqua"/>
        </w:rPr>
      </w:pPr>
      <w:r w:rsidRPr="009A15F5">
        <w:rPr>
          <w:rFonts w:ascii="Book Antiqua" w:hAnsi="Book Antiqua"/>
        </w:rPr>
        <w:lastRenderedPageBreak/>
        <w:t xml:space="preserve">Anexos </w:t>
      </w:r>
    </w:p>
    <w:tbl>
      <w:tblPr>
        <w:tblW w:w="4915"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05"/>
        <w:gridCol w:w="4475"/>
        <w:gridCol w:w="3607"/>
      </w:tblGrid>
      <w:tr w:rsidR="00597CE0" w:rsidRPr="009A15F5" w14:paraId="33C4D9DB" w14:textId="77777777" w:rsidTr="00A755F1">
        <w:trPr>
          <w:trHeight w:val="409"/>
          <w:tblCellSpacing w:w="1440" w:type="nil"/>
        </w:trPr>
        <w:tc>
          <w:tcPr>
            <w:tcW w:w="871" w:type="pct"/>
            <w:shd w:val="clear" w:color="auto" w:fill="365F91"/>
            <w:vAlign w:val="center"/>
          </w:tcPr>
          <w:p w14:paraId="44697B2A" w14:textId="77777777" w:rsidR="00597CE0" w:rsidRPr="009A15F5" w:rsidRDefault="00597CE0" w:rsidP="006A7A4F">
            <w:pPr>
              <w:spacing w:after="0"/>
              <w:ind w:left="0"/>
              <w:jc w:val="center"/>
              <w:rPr>
                <w:rFonts w:ascii="Book Antiqua" w:hAnsi="Book Antiqua" w:cs="Arial"/>
                <w:b/>
                <w:color w:val="FFFFFF"/>
              </w:rPr>
            </w:pPr>
            <w:r w:rsidRPr="009A15F5">
              <w:rPr>
                <w:rFonts w:ascii="Book Antiqua" w:hAnsi="Book Antiqua" w:cs="Arial"/>
                <w:b/>
                <w:color w:val="FFFFFF"/>
              </w:rPr>
              <w:t>Anexos</w:t>
            </w:r>
          </w:p>
        </w:tc>
        <w:tc>
          <w:tcPr>
            <w:tcW w:w="2286" w:type="pct"/>
            <w:shd w:val="clear" w:color="auto" w:fill="365F91"/>
            <w:vAlign w:val="center"/>
          </w:tcPr>
          <w:p w14:paraId="1DA6C20B" w14:textId="77777777" w:rsidR="00597CE0" w:rsidRPr="009A15F5" w:rsidRDefault="00597CE0" w:rsidP="006A7A4F">
            <w:pPr>
              <w:spacing w:after="0"/>
              <w:ind w:left="0"/>
              <w:jc w:val="center"/>
              <w:rPr>
                <w:rFonts w:ascii="Book Antiqua" w:hAnsi="Book Antiqua" w:cs="Arial"/>
                <w:b/>
                <w:color w:val="FFFFFF"/>
              </w:rPr>
            </w:pPr>
            <w:r w:rsidRPr="009A15F5">
              <w:rPr>
                <w:rFonts w:ascii="Book Antiqua" w:hAnsi="Book Antiqua" w:cs="Arial"/>
                <w:b/>
                <w:color w:val="FFFFFF"/>
              </w:rPr>
              <w:t>Nombre</w:t>
            </w:r>
          </w:p>
        </w:tc>
        <w:tc>
          <w:tcPr>
            <w:tcW w:w="1843" w:type="pct"/>
            <w:shd w:val="clear" w:color="auto" w:fill="365F91"/>
            <w:vAlign w:val="center"/>
          </w:tcPr>
          <w:p w14:paraId="216ED3EC" w14:textId="77777777" w:rsidR="00597CE0" w:rsidRPr="009A15F5" w:rsidRDefault="00597CE0" w:rsidP="006A7A4F">
            <w:pPr>
              <w:spacing w:after="0"/>
              <w:ind w:left="0"/>
              <w:jc w:val="center"/>
              <w:rPr>
                <w:rFonts w:ascii="Book Antiqua" w:hAnsi="Book Antiqua" w:cs="Arial"/>
                <w:b/>
                <w:color w:val="FFFFFF"/>
              </w:rPr>
            </w:pPr>
            <w:r w:rsidRPr="009A15F5">
              <w:rPr>
                <w:rFonts w:ascii="Book Antiqua" w:hAnsi="Book Antiqua" w:cs="Arial"/>
                <w:b/>
                <w:color w:val="FFFFFF"/>
              </w:rPr>
              <w:t>Documento</w:t>
            </w:r>
          </w:p>
        </w:tc>
      </w:tr>
      <w:tr w:rsidR="00597CE0" w:rsidRPr="009A15F5" w14:paraId="5BE62976" w14:textId="77777777" w:rsidTr="00A755F1">
        <w:trPr>
          <w:trHeight w:val="1092"/>
          <w:tblCellSpacing w:w="1440" w:type="nil"/>
        </w:trPr>
        <w:tc>
          <w:tcPr>
            <w:tcW w:w="871" w:type="pct"/>
            <w:shd w:val="clear" w:color="auto" w:fill="auto"/>
            <w:vAlign w:val="center"/>
          </w:tcPr>
          <w:p w14:paraId="21E66739" w14:textId="77777777" w:rsidR="00597CE0" w:rsidRPr="009A15F5" w:rsidRDefault="00597CE0" w:rsidP="006A7A4F">
            <w:pPr>
              <w:spacing w:after="0"/>
              <w:ind w:left="0"/>
              <w:jc w:val="center"/>
              <w:rPr>
                <w:rFonts w:ascii="Book Antiqua" w:hAnsi="Book Antiqua" w:cs="Arial"/>
                <w:b/>
                <w:i/>
                <w:color w:val="000000"/>
              </w:rPr>
            </w:pPr>
            <w:r w:rsidRPr="009A15F5">
              <w:rPr>
                <w:rFonts w:ascii="Book Antiqua" w:hAnsi="Book Antiqua" w:cs="Arial"/>
                <w:b/>
                <w:i/>
                <w:color w:val="000000"/>
              </w:rPr>
              <w:t>Anexo 1</w:t>
            </w:r>
          </w:p>
        </w:tc>
        <w:tc>
          <w:tcPr>
            <w:tcW w:w="2286" w:type="pct"/>
            <w:shd w:val="clear" w:color="auto" w:fill="auto"/>
            <w:vAlign w:val="center"/>
          </w:tcPr>
          <w:p w14:paraId="1F12C62F" w14:textId="77777777" w:rsidR="00597CE0" w:rsidRPr="009A15F5" w:rsidRDefault="00597CE0" w:rsidP="006A7A4F">
            <w:pPr>
              <w:spacing w:after="0"/>
              <w:ind w:left="0"/>
              <w:jc w:val="center"/>
              <w:rPr>
                <w:rFonts w:ascii="Book Antiqua" w:hAnsi="Book Antiqua" w:cs="Arial"/>
              </w:rPr>
            </w:pPr>
            <w:r w:rsidRPr="009A15F5">
              <w:rPr>
                <w:rFonts w:ascii="Book Antiqua" w:hAnsi="Book Antiqua" w:cs="Arial"/>
              </w:rPr>
              <w:t>Perfiles Competenciales</w:t>
            </w:r>
          </w:p>
        </w:tc>
        <w:bookmarkStart w:id="12" w:name="_MON_1658737505"/>
        <w:bookmarkEnd w:id="12"/>
        <w:tc>
          <w:tcPr>
            <w:tcW w:w="1843" w:type="pct"/>
            <w:shd w:val="clear" w:color="auto" w:fill="auto"/>
            <w:vAlign w:val="center"/>
          </w:tcPr>
          <w:p w14:paraId="2E49AFB3" w14:textId="77777777" w:rsidR="00597CE0" w:rsidRPr="009A15F5" w:rsidRDefault="00E41C19" w:rsidP="006A7A4F">
            <w:pPr>
              <w:spacing w:after="0"/>
              <w:ind w:left="0"/>
              <w:jc w:val="center"/>
              <w:rPr>
                <w:rFonts w:ascii="Book Antiqua" w:hAnsi="Book Antiqua" w:cs="Arial"/>
              </w:rPr>
            </w:pPr>
            <w:r>
              <w:rPr>
                <w:rFonts w:ascii="Book Antiqua" w:hAnsi="Book Antiqua" w:cs="Arial"/>
              </w:rPr>
              <w:object w:dxaOrig="1541" w:dyaOrig="998" w14:anchorId="5DC248B2">
                <v:shape id="_x0000_i1043" type="#_x0000_t75" style="width:77.25pt;height:50.25pt" o:ole="">
                  <v:imagedata r:id="rId61" o:title=""/>
                </v:shape>
                <o:OLEObject Type="Embed" ProgID="Word.Document.12" ShapeID="_x0000_i1043" DrawAspect="Icon" ObjectID="_1691483322" r:id="rId62">
                  <o:FieldCodes>\s</o:FieldCodes>
                </o:OLEObject>
              </w:object>
            </w:r>
          </w:p>
        </w:tc>
      </w:tr>
      <w:tr w:rsidR="00597CE0" w:rsidRPr="009A15F5" w14:paraId="47E5399C" w14:textId="77777777" w:rsidTr="00A755F1">
        <w:trPr>
          <w:trHeight w:val="1092"/>
          <w:tblCellSpacing w:w="1440" w:type="nil"/>
        </w:trPr>
        <w:tc>
          <w:tcPr>
            <w:tcW w:w="871" w:type="pct"/>
            <w:shd w:val="clear" w:color="auto" w:fill="auto"/>
            <w:vAlign w:val="center"/>
          </w:tcPr>
          <w:p w14:paraId="27D17FFE" w14:textId="77777777" w:rsidR="00597CE0" w:rsidRPr="009A15F5" w:rsidRDefault="00597CE0" w:rsidP="006A7A4F">
            <w:pPr>
              <w:spacing w:after="0"/>
              <w:ind w:left="0"/>
              <w:jc w:val="center"/>
              <w:rPr>
                <w:rFonts w:ascii="Book Antiqua" w:hAnsi="Book Antiqua" w:cs="Arial"/>
                <w:b/>
                <w:i/>
                <w:color w:val="000000"/>
              </w:rPr>
            </w:pPr>
            <w:r w:rsidRPr="009A15F5">
              <w:rPr>
                <w:rFonts w:ascii="Book Antiqua" w:hAnsi="Book Antiqua" w:cs="Arial"/>
                <w:b/>
                <w:i/>
                <w:color w:val="000000"/>
              </w:rPr>
              <w:t xml:space="preserve">Anexo </w:t>
            </w:r>
            <w:r w:rsidR="00D00AFD" w:rsidRPr="009A15F5">
              <w:rPr>
                <w:rFonts w:ascii="Book Antiqua" w:hAnsi="Book Antiqua" w:cs="Arial"/>
                <w:b/>
                <w:i/>
                <w:color w:val="000000"/>
              </w:rPr>
              <w:t>2</w:t>
            </w:r>
          </w:p>
        </w:tc>
        <w:tc>
          <w:tcPr>
            <w:tcW w:w="2286" w:type="pct"/>
            <w:shd w:val="clear" w:color="auto" w:fill="auto"/>
            <w:vAlign w:val="center"/>
          </w:tcPr>
          <w:p w14:paraId="2B27EADF" w14:textId="77777777" w:rsidR="00597CE0" w:rsidRPr="009A15F5" w:rsidRDefault="008C7B4D" w:rsidP="006A7A4F">
            <w:pPr>
              <w:spacing w:after="0"/>
              <w:ind w:left="0"/>
              <w:jc w:val="center"/>
              <w:rPr>
                <w:rFonts w:ascii="Book Antiqua" w:hAnsi="Book Antiqua" w:cs="Arial"/>
              </w:rPr>
            </w:pPr>
            <w:r w:rsidRPr="009A15F5">
              <w:rPr>
                <w:rFonts w:ascii="Book Antiqua" w:hAnsi="Book Antiqua" w:cs="Arial"/>
              </w:rPr>
              <w:t xml:space="preserve">Correo de la Contraloría de Servicios de </w:t>
            </w:r>
            <w:r w:rsidR="007658EC">
              <w:rPr>
                <w:rFonts w:ascii="Book Antiqua" w:hAnsi="Book Antiqua" w:cs="Arial"/>
              </w:rPr>
              <w:t>Heredia</w:t>
            </w:r>
          </w:p>
        </w:tc>
        <w:tc>
          <w:tcPr>
            <w:tcW w:w="1843" w:type="pct"/>
            <w:shd w:val="clear" w:color="auto" w:fill="auto"/>
            <w:vAlign w:val="center"/>
          </w:tcPr>
          <w:p w14:paraId="356A3E4F" w14:textId="16D97A77" w:rsidR="00597CE0" w:rsidRPr="009A15F5" w:rsidRDefault="00A755F1" w:rsidP="006A7A4F">
            <w:pPr>
              <w:spacing w:after="0"/>
              <w:ind w:left="0"/>
              <w:jc w:val="center"/>
              <w:rPr>
                <w:rFonts w:ascii="Book Antiqua" w:hAnsi="Book Antiqua" w:cs="Arial"/>
              </w:rPr>
            </w:pPr>
            <w:r>
              <w:rPr>
                <w:rFonts w:ascii="Book Antiqua" w:hAnsi="Book Antiqua" w:cs="Arial"/>
              </w:rPr>
              <w:object w:dxaOrig="1814" w:dyaOrig="1174" w14:anchorId="6FF43B23">
                <v:shape id="_x0000_i1044" type="#_x0000_t75" style="width:90pt;height:57.75pt" o:ole="">
                  <v:imagedata r:id="rId63" o:title=""/>
                </v:shape>
                <o:OLEObject Type="Embed" ProgID="Package" ShapeID="_x0000_i1044" DrawAspect="Icon" ObjectID="_1691483323" r:id="rId64"/>
              </w:object>
            </w:r>
          </w:p>
        </w:tc>
      </w:tr>
      <w:tr w:rsidR="0064425A" w:rsidRPr="009A15F5" w14:paraId="37CFC515" w14:textId="77777777" w:rsidTr="00A755F1">
        <w:trPr>
          <w:trHeight w:val="1092"/>
          <w:tblCellSpacing w:w="1440" w:type="nil"/>
        </w:trPr>
        <w:tc>
          <w:tcPr>
            <w:tcW w:w="871" w:type="pct"/>
            <w:shd w:val="clear" w:color="auto" w:fill="auto"/>
            <w:vAlign w:val="center"/>
          </w:tcPr>
          <w:p w14:paraId="477E0715" w14:textId="2C0FC98A" w:rsidR="0064425A" w:rsidRPr="009A15F5" w:rsidRDefault="0064425A" w:rsidP="006A7A4F">
            <w:pPr>
              <w:spacing w:after="0"/>
              <w:ind w:left="0"/>
              <w:jc w:val="center"/>
              <w:rPr>
                <w:rFonts w:ascii="Book Antiqua" w:hAnsi="Book Antiqua" w:cs="Arial"/>
                <w:b/>
                <w:i/>
                <w:color w:val="000000"/>
              </w:rPr>
            </w:pPr>
            <w:r>
              <w:rPr>
                <w:rFonts w:ascii="Book Antiqua" w:hAnsi="Book Antiqua" w:cs="Arial"/>
                <w:b/>
                <w:i/>
                <w:color w:val="000000"/>
              </w:rPr>
              <w:t>Anexo 4</w:t>
            </w:r>
          </w:p>
        </w:tc>
        <w:tc>
          <w:tcPr>
            <w:tcW w:w="2286" w:type="pct"/>
            <w:shd w:val="clear" w:color="auto" w:fill="auto"/>
            <w:vAlign w:val="center"/>
          </w:tcPr>
          <w:p w14:paraId="48E2902A" w14:textId="45C37278" w:rsidR="0064425A" w:rsidRPr="009A15F5" w:rsidRDefault="00D10EC2" w:rsidP="006A7A4F">
            <w:pPr>
              <w:spacing w:after="0"/>
              <w:ind w:left="0"/>
              <w:jc w:val="center"/>
              <w:rPr>
                <w:rFonts w:ascii="Book Antiqua" w:hAnsi="Book Antiqua" w:cs="Arial"/>
              </w:rPr>
            </w:pPr>
            <w:r w:rsidRPr="00D10EC2">
              <w:rPr>
                <w:rFonts w:ascii="Book Antiqua" w:hAnsi="Book Antiqua" w:cs="Arial"/>
              </w:rPr>
              <w:t>Oficio FGR-677-2021, suscrito por la máster Emilia Navas Aparicio, en ese momento Fiscala General</w:t>
            </w:r>
          </w:p>
        </w:tc>
        <w:bookmarkStart w:id="13" w:name="_MON_1688897944"/>
        <w:bookmarkEnd w:id="13"/>
        <w:tc>
          <w:tcPr>
            <w:tcW w:w="1843" w:type="pct"/>
            <w:shd w:val="clear" w:color="auto" w:fill="auto"/>
            <w:vAlign w:val="center"/>
          </w:tcPr>
          <w:p w14:paraId="36C17C71" w14:textId="4C1D57FF" w:rsidR="0064425A" w:rsidRDefault="00D10EC2" w:rsidP="006A7A4F">
            <w:pPr>
              <w:spacing w:after="0"/>
              <w:ind w:left="0"/>
              <w:jc w:val="center"/>
              <w:rPr>
                <w:rFonts w:ascii="Book Antiqua" w:hAnsi="Book Antiqua" w:cs="Arial"/>
              </w:rPr>
            </w:pPr>
            <w:r>
              <w:rPr>
                <w:rFonts w:ascii="Book Antiqua" w:hAnsi="Book Antiqua" w:cs="Arial"/>
              </w:rPr>
              <w:object w:dxaOrig="1508" w:dyaOrig="984" w14:anchorId="1CC5C195">
                <v:shape id="_x0000_i1045" type="#_x0000_t75" style="width:75.75pt;height:48.75pt" o:ole="">
                  <v:imagedata r:id="rId65" o:title=""/>
                </v:shape>
                <o:OLEObject Type="Embed" ProgID="Word.Document.12" ShapeID="_x0000_i1045" DrawAspect="Icon" ObjectID="_1691483324" r:id="rId66">
                  <o:FieldCodes>\s</o:FieldCodes>
                </o:OLEObject>
              </w:object>
            </w:r>
          </w:p>
        </w:tc>
      </w:tr>
      <w:tr w:rsidR="0064425A" w:rsidRPr="009A15F5" w14:paraId="5C7D7DA5" w14:textId="77777777" w:rsidTr="00A755F1">
        <w:trPr>
          <w:trHeight w:val="1092"/>
          <w:tblCellSpacing w:w="1440" w:type="nil"/>
        </w:trPr>
        <w:tc>
          <w:tcPr>
            <w:tcW w:w="871" w:type="pct"/>
            <w:shd w:val="clear" w:color="auto" w:fill="auto"/>
            <w:vAlign w:val="center"/>
          </w:tcPr>
          <w:p w14:paraId="1B01ED59" w14:textId="4B1556ED" w:rsidR="0064425A" w:rsidRPr="009A15F5" w:rsidRDefault="0064425A" w:rsidP="006A7A4F">
            <w:pPr>
              <w:spacing w:after="0"/>
              <w:ind w:left="0"/>
              <w:jc w:val="center"/>
              <w:rPr>
                <w:rFonts w:ascii="Book Antiqua" w:hAnsi="Book Antiqua" w:cs="Arial"/>
                <w:b/>
                <w:i/>
                <w:color w:val="000000"/>
              </w:rPr>
            </w:pPr>
            <w:r>
              <w:rPr>
                <w:rFonts w:ascii="Book Antiqua" w:hAnsi="Book Antiqua" w:cs="Arial"/>
                <w:b/>
                <w:i/>
                <w:color w:val="000000"/>
              </w:rPr>
              <w:t>Anexo 5</w:t>
            </w:r>
          </w:p>
        </w:tc>
        <w:tc>
          <w:tcPr>
            <w:tcW w:w="2286" w:type="pct"/>
            <w:shd w:val="clear" w:color="auto" w:fill="auto"/>
            <w:vAlign w:val="center"/>
          </w:tcPr>
          <w:p w14:paraId="33FB3684" w14:textId="178B336E" w:rsidR="0064425A" w:rsidRPr="009A15F5" w:rsidRDefault="00D10EC2" w:rsidP="006A7A4F">
            <w:pPr>
              <w:spacing w:after="0"/>
              <w:ind w:left="0"/>
              <w:jc w:val="center"/>
              <w:rPr>
                <w:rFonts w:ascii="Book Antiqua" w:hAnsi="Book Antiqua" w:cs="Arial"/>
              </w:rPr>
            </w:pPr>
            <w:r w:rsidRPr="00D10EC2">
              <w:rPr>
                <w:rFonts w:ascii="Book Antiqua" w:hAnsi="Book Antiqua" w:cs="Arial"/>
              </w:rPr>
              <w:t>Oficio 950-UAMP-2021, suscrito por el Lic. David Brown Sharpe, Administrador del Ministerio Público</w:t>
            </w:r>
          </w:p>
        </w:tc>
        <w:bookmarkStart w:id="14" w:name="_MON_1688897977"/>
        <w:bookmarkEnd w:id="14"/>
        <w:tc>
          <w:tcPr>
            <w:tcW w:w="1843" w:type="pct"/>
            <w:shd w:val="clear" w:color="auto" w:fill="auto"/>
            <w:vAlign w:val="center"/>
          </w:tcPr>
          <w:p w14:paraId="47672EDC" w14:textId="3A392FB4" w:rsidR="0064425A" w:rsidRDefault="00D10EC2" w:rsidP="006A7A4F">
            <w:pPr>
              <w:spacing w:after="0"/>
              <w:ind w:left="0"/>
              <w:jc w:val="center"/>
              <w:rPr>
                <w:rFonts w:ascii="Book Antiqua" w:hAnsi="Book Antiqua" w:cs="Arial"/>
              </w:rPr>
            </w:pPr>
            <w:r>
              <w:rPr>
                <w:rFonts w:ascii="Book Antiqua" w:hAnsi="Book Antiqua" w:cs="Arial"/>
              </w:rPr>
              <w:object w:dxaOrig="1508" w:dyaOrig="984" w14:anchorId="3EE7D5E5">
                <v:shape id="_x0000_i1046" type="#_x0000_t75" style="width:75.75pt;height:48.75pt" o:ole="">
                  <v:imagedata r:id="rId67" o:title=""/>
                </v:shape>
                <o:OLEObject Type="Embed" ProgID="Word.Document.12" ShapeID="_x0000_i1046" DrawAspect="Icon" ObjectID="_1691483325" r:id="rId68">
                  <o:FieldCodes>\s</o:FieldCodes>
                </o:OLEObject>
              </w:object>
            </w:r>
          </w:p>
        </w:tc>
      </w:tr>
      <w:tr w:rsidR="0064425A" w:rsidRPr="009A15F5" w14:paraId="4C3F79A0" w14:textId="77777777" w:rsidTr="00A755F1">
        <w:trPr>
          <w:trHeight w:val="1092"/>
          <w:tblCellSpacing w:w="1440" w:type="nil"/>
        </w:trPr>
        <w:tc>
          <w:tcPr>
            <w:tcW w:w="871" w:type="pct"/>
            <w:shd w:val="clear" w:color="auto" w:fill="auto"/>
            <w:vAlign w:val="center"/>
          </w:tcPr>
          <w:p w14:paraId="4C923012" w14:textId="03671885" w:rsidR="0064425A" w:rsidRPr="009A15F5" w:rsidRDefault="0064425A" w:rsidP="006A7A4F">
            <w:pPr>
              <w:spacing w:after="0"/>
              <w:ind w:left="0"/>
              <w:jc w:val="center"/>
              <w:rPr>
                <w:rFonts w:ascii="Book Antiqua" w:hAnsi="Book Antiqua" w:cs="Arial"/>
                <w:b/>
                <w:i/>
                <w:color w:val="000000"/>
              </w:rPr>
            </w:pPr>
            <w:r>
              <w:rPr>
                <w:rFonts w:ascii="Book Antiqua" w:hAnsi="Book Antiqua" w:cs="Arial"/>
                <w:b/>
                <w:i/>
                <w:color w:val="000000"/>
              </w:rPr>
              <w:t>Anexo 6</w:t>
            </w:r>
          </w:p>
        </w:tc>
        <w:tc>
          <w:tcPr>
            <w:tcW w:w="2286" w:type="pct"/>
            <w:shd w:val="clear" w:color="auto" w:fill="auto"/>
            <w:vAlign w:val="center"/>
          </w:tcPr>
          <w:p w14:paraId="1F4AF470" w14:textId="567238D2" w:rsidR="0064425A" w:rsidRPr="009A15F5" w:rsidRDefault="00D10EC2" w:rsidP="006A7A4F">
            <w:pPr>
              <w:spacing w:after="0"/>
              <w:ind w:left="0"/>
              <w:jc w:val="center"/>
              <w:rPr>
                <w:rFonts w:ascii="Book Antiqua" w:hAnsi="Book Antiqua" w:cs="Arial"/>
              </w:rPr>
            </w:pPr>
            <w:r w:rsidRPr="00D10EC2">
              <w:rPr>
                <w:rFonts w:ascii="Book Antiqua" w:hAnsi="Book Antiqua" w:cs="Arial"/>
              </w:rPr>
              <w:t>Oficio CJP179-2021 suscrito por la magistrada Patricia Solano Castro, Presidenta de la Comisión de la Jurisdicción Penal</w:t>
            </w:r>
          </w:p>
        </w:tc>
        <w:tc>
          <w:tcPr>
            <w:tcW w:w="1843" w:type="pct"/>
            <w:shd w:val="clear" w:color="auto" w:fill="auto"/>
            <w:vAlign w:val="center"/>
          </w:tcPr>
          <w:p w14:paraId="1990349F" w14:textId="0FD27AB4" w:rsidR="0064425A" w:rsidRDefault="00D10EC2" w:rsidP="006A7A4F">
            <w:pPr>
              <w:spacing w:after="0"/>
              <w:ind w:left="0"/>
              <w:jc w:val="center"/>
              <w:rPr>
                <w:rFonts w:ascii="Book Antiqua" w:hAnsi="Book Antiqua" w:cs="Arial"/>
              </w:rPr>
            </w:pPr>
            <w:r>
              <w:rPr>
                <w:rFonts w:ascii="Book Antiqua" w:hAnsi="Book Antiqua" w:cs="Arial"/>
              </w:rPr>
              <w:object w:dxaOrig="1508" w:dyaOrig="984" w14:anchorId="623E25B6">
                <v:shape id="_x0000_i1047" type="#_x0000_t75" style="width:75.75pt;height:48.75pt" o:ole="">
                  <v:imagedata r:id="rId69" o:title=""/>
                </v:shape>
                <o:OLEObject Type="Embed" ProgID="Package" ShapeID="_x0000_i1047" DrawAspect="Icon" ObjectID="_1691483326" r:id="rId70"/>
              </w:object>
            </w:r>
          </w:p>
        </w:tc>
      </w:tr>
      <w:tr w:rsidR="00D10EC2" w:rsidRPr="009A15F5" w14:paraId="3BB38332" w14:textId="77777777" w:rsidTr="00A755F1">
        <w:trPr>
          <w:trHeight w:val="1092"/>
          <w:tblCellSpacing w:w="1440" w:type="nil"/>
        </w:trPr>
        <w:tc>
          <w:tcPr>
            <w:tcW w:w="871" w:type="pct"/>
            <w:shd w:val="clear" w:color="auto" w:fill="auto"/>
            <w:vAlign w:val="center"/>
          </w:tcPr>
          <w:p w14:paraId="2FA35FD2" w14:textId="445A5319" w:rsidR="00D10EC2" w:rsidRDefault="00D10EC2" w:rsidP="006A7A4F">
            <w:pPr>
              <w:spacing w:after="0"/>
              <w:ind w:left="0"/>
              <w:jc w:val="center"/>
              <w:rPr>
                <w:rFonts w:ascii="Book Antiqua" w:hAnsi="Book Antiqua" w:cs="Arial"/>
                <w:b/>
                <w:i/>
                <w:color w:val="000000"/>
              </w:rPr>
            </w:pPr>
            <w:r>
              <w:rPr>
                <w:rFonts w:ascii="Book Antiqua" w:hAnsi="Book Antiqua" w:cs="Arial"/>
                <w:b/>
                <w:i/>
                <w:color w:val="000000"/>
              </w:rPr>
              <w:t>Anexo 7</w:t>
            </w:r>
          </w:p>
        </w:tc>
        <w:tc>
          <w:tcPr>
            <w:tcW w:w="2286" w:type="pct"/>
            <w:shd w:val="clear" w:color="auto" w:fill="auto"/>
            <w:vAlign w:val="center"/>
          </w:tcPr>
          <w:p w14:paraId="299FBC2E" w14:textId="30617D4E" w:rsidR="00D10EC2" w:rsidRPr="009A15F5" w:rsidRDefault="00EF33E7" w:rsidP="006A7A4F">
            <w:pPr>
              <w:spacing w:after="0"/>
              <w:ind w:left="0"/>
              <w:jc w:val="center"/>
              <w:rPr>
                <w:rFonts w:ascii="Book Antiqua" w:hAnsi="Book Antiqua" w:cs="Arial"/>
              </w:rPr>
            </w:pPr>
            <w:r w:rsidRPr="00EF33E7">
              <w:rPr>
                <w:rFonts w:ascii="Book Antiqua" w:hAnsi="Book Antiqua" w:cs="Arial"/>
              </w:rPr>
              <w:t xml:space="preserve">Lineamientos para Enviar y Recibir Expedientes y </w:t>
            </w:r>
            <w:proofErr w:type="spellStart"/>
            <w:r w:rsidRPr="00EF33E7">
              <w:rPr>
                <w:rFonts w:ascii="Book Antiqua" w:hAnsi="Book Antiqua" w:cs="Arial"/>
              </w:rPr>
              <w:t>Check</w:t>
            </w:r>
            <w:proofErr w:type="spellEnd"/>
            <w:r w:rsidRPr="00EF33E7">
              <w:rPr>
                <w:rFonts w:ascii="Book Antiqua" w:hAnsi="Book Antiqua" w:cs="Arial"/>
              </w:rPr>
              <w:t xml:space="preserve"> </w:t>
            </w:r>
            <w:proofErr w:type="spellStart"/>
            <w:r w:rsidRPr="00EF33E7">
              <w:rPr>
                <w:rFonts w:ascii="Book Antiqua" w:hAnsi="Book Antiqua" w:cs="Arial"/>
              </w:rPr>
              <w:t>List</w:t>
            </w:r>
            <w:proofErr w:type="spellEnd"/>
          </w:p>
        </w:tc>
        <w:tc>
          <w:tcPr>
            <w:tcW w:w="1843" w:type="pct"/>
            <w:shd w:val="clear" w:color="auto" w:fill="auto"/>
            <w:vAlign w:val="center"/>
          </w:tcPr>
          <w:p w14:paraId="7002EFB9" w14:textId="04F860C3" w:rsidR="00D10EC2" w:rsidRDefault="00EF33E7" w:rsidP="006A7A4F">
            <w:pPr>
              <w:spacing w:after="0"/>
              <w:ind w:left="0"/>
              <w:jc w:val="center"/>
              <w:rPr>
                <w:rFonts w:ascii="Book Antiqua" w:hAnsi="Book Antiqua" w:cs="Arial"/>
              </w:rPr>
            </w:pPr>
            <w:r>
              <w:rPr>
                <w:rFonts w:ascii="Book Antiqua" w:hAnsi="Book Antiqua" w:cs="Arial"/>
              </w:rPr>
              <w:object w:dxaOrig="1508" w:dyaOrig="984" w14:anchorId="5C96EF6E">
                <v:shape id="_x0000_i1048" type="#_x0000_t75" style="width:75.75pt;height:48.75pt" o:ole="">
                  <v:imagedata r:id="rId71" o:title=""/>
                </v:shape>
                <o:OLEObject Type="Embed" ProgID="AcroExch.Document.DC" ShapeID="_x0000_i1048" DrawAspect="Icon" ObjectID="_1691483327" r:id="rId72"/>
              </w:object>
            </w:r>
            <w:r>
              <w:rPr>
                <w:rFonts w:ascii="Book Antiqua" w:hAnsi="Book Antiqua" w:cs="Arial"/>
              </w:rPr>
              <w:object w:dxaOrig="1508" w:dyaOrig="984" w14:anchorId="47A4C81F">
                <v:shape id="_x0000_i1049" type="#_x0000_t75" style="width:75.75pt;height:48.75pt" o:ole="">
                  <v:imagedata r:id="rId73" o:title=""/>
                </v:shape>
                <o:OLEObject Type="Embed" ProgID="AcroExch.Document.DC" ShapeID="_x0000_i1049" DrawAspect="Icon" ObjectID="_1691483328" r:id="rId74"/>
              </w:object>
            </w:r>
          </w:p>
        </w:tc>
      </w:tr>
    </w:tbl>
    <w:p w14:paraId="4339F49C" w14:textId="77777777" w:rsidR="00FC04BA" w:rsidRPr="009A15F5" w:rsidRDefault="00FC04BA" w:rsidP="008D6B57">
      <w:pPr>
        <w:ind w:left="0"/>
        <w:rPr>
          <w:rFonts w:ascii="Book Antiqua" w:hAnsi="Book Antiqua"/>
        </w:rPr>
      </w:pPr>
    </w:p>
    <w:sectPr w:rsidR="00FC04BA" w:rsidRPr="009A15F5" w:rsidSect="00A45EA7">
      <w:headerReference w:type="even" r:id="rId75"/>
      <w:headerReference w:type="default" r:id="rId76"/>
      <w:headerReference w:type="first" r:id="rId77"/>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3F23732" w14:textId="77777777" w:rsidR="00CD6A75" w:rsidRDefault="00CD6A75" w:rsidP="00F45BAC">
      <w:pPr>
        <w:spacing w:after="0" w:line="240" w:lineRule="auto"/>
      </w:pPr>
      <w:r>
        <w:separator/>
      </w:r>
    </w:p>
  </w:endnote>
  <w:endnote w:type="continuationSeparator" w:id="0">
    <w:p w14:paraId="4E6B1AF4" w14:textId="77777777" w:rsidR="00CD6A75" w:rsidRDefault="00CD6A75" w:rsidP="00F45B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altName w:val="Times New Roman"/>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lang w:val="x-none"/>
      </w:rPr>
      <w:id w:val="54440800"/>
      <w:docPartObj>
        <w:docPartGallery w:val="Page Numbers (Bottom of Page)"/>
        <w:docPartUnique/>
      </w:docPartObj>
    </w:sdtPr>
    <w:sdtEndPr/>
    <w:sdtContent>
      <w:p w14:paraId="0B2317A9" w14:textId="77777777" w:rsidR="00647DF3" w:rsidRPr="00C25EAF" w:rsidRDefault="00647DF3" w:rsidP="00C25EAF">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C25EAF">
          <w:rPr>
            <w:rFonts w:ascii="Book Antiqua" w:eastAsia="Times New Roman" w:hAnsi="Book Antiqua"/>
            <w:b/>
            <w:bCs/>
            <w:color w:val="000000"/>
            <w:sz w:val="24"/>
            <w:szCs w:val="24"/>
            <w:lang w:eastAsia="es-ES"/>
          </w:rPr>
          <w:t xml:space="preserve">Trabajamos por el desarrollo de la administración de justicia                     </w:t>
        </w:r>
        <w:r>
          <w:rPr>
            <w:rFonts w:ascii="Book Antiqua" w:eastAsia="Times New Roman" w:hAnsi="Book Antiqua"/>
            <w:b/>
            <w:bCs/>
            <w:color w:val="000000"/>
            <w:sz w:val="24"/>
            <w:szCs w:val="24"/>
            <w:lang w:eastAsia="es-ES"/>
          </w:rPr>
          <w:t xml:space="preserve">                            </w:t>
        </w:r>
        <w:r w:rsidRPr="00C25EAF">
          <w:rPr>
            <w:rFonts w:ascii="Book Antiqua" w:eastAsia="Times New Roman" w:hAnsi="Book Antiqua"/>
            <w:b/>
            <w:bCs/>
            <w:color w:val="000000"/>
            <w:sz w:val="24"/>
            <w:szCs w:val="24"/>
            <w:lang w:eastAsia="es-ES"/>
          </w:rPr>
          <w:t xml:space="preserve">          con proyección e innovación</w:t>
        </w:r>
      </w:p>
      <w:p w14:paraId="22837F03" w14:textId="3594DAFA" w:rsidR="00647DF3" w:rsidRDefault="00647DF3">
        <w:pPr>
          <w:pStyle w:val="Piedepgina"/>
          <w:jc w:val="right"/>
        </w:pPr>
        <w:r>
          <w:fldChar w:fldCharType="begin"/>
        </w:r>
        <w:r>
          <w:instrText>PAGE   \* MERGEFORMAT</w:instrText>
        </w:r>
        <w:r>
          <w:fldChar w:fldCharType="separate"/>
        </w:r>
        <w:r w:rsidR="00CA26D0" w:rsidRPr="00CA26D0">
          <w:rPr>
            <w:noProof/>
            <w:lang w:val="es-ES"/>
          </w:rPr>
          <w:t>4</w:t>
        </w:r>
        <w:r>
          <w:fldChar w:fldCharType="end"/>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lang w:val="x-none"/>
      </w:rPr>
      <w:id w:val="-2122913380"/>
      <w:docPartObj>
        <w:docPartGallery w:val="Page Numbers (Bottom of Page)"/>
        <w:docPartUnique/>
      </w:docPartObj>
    </w:sdtPr>
    <w:sdtEndPr/>
    <w:sdtContent>
      <w:p w14:paraId="3A35E36C" w14:textId="2A6A4FF0" w:rsidR="00647DF3" w:rsidRPr="00C25EAF" w:rsidRDefault="00647DF3" w:rsidP="00314CE8">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C25EAF">
          <w:rPr>
            <w:rFonts w:ascii="Book Antiqua" w:eastAsia="Times New Roman" w:hAnsi="Book Antiqua"/>
            <w:b/>
            <w:bCs/>
            <w:color w:val="000000"/>
            <w:sz w:val="24"/>
            <w:szCs w:val="24"/>
            <w:lang w:eastAsia="es-ES"/>
          </w:rPr>
          <w:t xml:space="preserve">Trabajamos por el desarrollo de la administración de justicia                     </w:t>
        </w:r>
        <w:r>
          <w:rPr>
            <w:rFonts w:ascii="Book Antiqua" w:eastAsia="Times New Roman" w:hAnsi="Book Antiqua"/>
            <w:b/>
            <w:bCs/>
            <w:color w:val="000000"/>
            <w:sz w:val="24"/>
            <w:szCs w:val="24"/>
            <w:lang w:eastAsia="es-ES"/>
          </w:rPr>
          <w:t xml:space="preserve">                                                                               </w:t>
        </w:r>
        <w:r w:rsidRPr="00C25EAF">
          <w:rPr>
            <w:rFonts w:ascii="Book Antiqua" w:eastAsia="Times New Roman" w:hAnsi="Book Antiqua"/>
            <w:b/>
            <w:bCs/>
            <w:color w:val="000000"/>
            <w:sz w:val="24"/>
            <w:szCs w:val="24"/>
            <w:lang w:eastAsia="es-ES"/>
          </w:rPr>
          <w:t xml:space="preserve">          con proyección e innovación</w:t>
        </w:r>
      </w:p>
      <w:p w14:paraId="75D3249C" w14:textId="0C3EEED8" w:rsidR="00647DF3" w:rsidRDefault="00647DF3">
        <w:pPr>
          <w:pStyle w:val="Piedepgina"/>
          <w:jc w:val="right"/>
        </w:pPr>
        <w:r>
          <w:fldChar w:fldCharType="begin"/>
        </w:r>
        <w:r>
          <w:instrText>PAGE   \* MERGEFORMAT</w:instrText>
        </w:r>
        <w:r>
          <w:fldChar w:fldCharType="separate"/>
        </w:r>
        <w:r w:rsidR="00CA26D0" w:rsidRPr="00CA26D0">
          <w:rPr>
            <w:noProof/>
            <w:lang w:val="es-ES"/>
          </w:rPr>
          <w:t>22</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931B0E3" w14:textId="77777777" w:rsidR="00CD6A75" w:rsidRDefault="00CD6A75" w:rsidP="00F45BAC">
      <w:pPr>
        <w:spacing w:after="0" w:line="240" w:lineRule="auto"/>
      </w:pPr>
      <w:r>
        <w:separator/>
      </w:r>
    </w:p>
  </w:footnote>
  <w:footnote w:type="continuationSeparator" w:id="0">
    <w:p w14:paraId="6822EB34" w14:textId="77777777" w:rsidR="00CD6A75" w:rsidRDefault="00CD6A75" w:rsidP="00F45BA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2A9A69" w14:textId="3DB20231" w:rsidR="00647DF3" w:rsidRDefault="00647DF3">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F1C0A3" w14:textId="710AF095" w:rsidR="00647DF3" w:rsidRPr="00C25EAF" w:rsidRDefault="00647DF3" w:rsidP="00C25EAF">
    <w:pPr>
      <w:tabs>
        <w:tab w:val="center" w:pos="8804"/>
        <w:tab w:val="right" w:pos="8875"/>
      </w:tabs>
      <w:spacing w:before="0" w:after="0" w:line="240" w:lineRule="auto"/>
      <w:ind w:left="0"/>
      <w:jc w:val="left"/>
      <w:rPr>
        <w:rFonts w:ascii="Book Antiqua" w:eastAsia="Times New Roman" w:hAnsi="Book Antiqua" w:cs="Book Antiqua"/>
        <w:i/>
        <w:iCs/>
        <w:sz w:val="18"/>
        <w:szCs w:val="18"/>
        <w:lang w:eastAsia="es-ES"/>
      </w:rPr>
    </w:pPr>
    <w:r w:rsidRPr="00C25EAF">
      <w:rPr>
        <w:rFonts w:ascii="Book Antiqua" w:eastAsia="Times New Roman" w:hAnsi="Book Antiqua" w:cs="Book Antiqua"/>
        <w:i/>
        <w:iCs/>
        <w:sz w:val="18"/>
        <w:szCs w:val="18"/>
        <w:lang w:eastAsia="es-ES"/>
      </w:rPr>
      <w:t xml:space="preserve">                                                        </w:t>
    </w:r>
    <w:r>
      <w:rPr>
        <w:rFonts w:ascii="Book Antiqua" w:eastAsia="Times New Roman" w:hAnsi="Book Antiqua" w:cs="Book Antiqua"/>
        <w:i/>
        <w:iCs/>
        <w:sz w:val="18"/>
        <w:szCs w:val="18"/>
        <w:lang w:eastAsia="es-ES"/>
      </w:rPr>
      <w:t xml:space="preserve">                  </w:t>
    </w:r>
    <w:r w:rsidRPr="00C25EAF">
      <w:rPr>
        <w:rFonts w:ascii="Book Antiqua" w:eastAsia="Times New Roman" w:hAnsi="Book Antiqua" w:cs="Book Antiqua"/>
        <w:i/>
        <w:iCs/>
        <w:sz w:val="18"/>
        <w:szCs w:val="18"/>
        <w:lang w:eastAsia="es-ES"/>
      </w:rPr>
      <w:t>Poder Judicial – Dirección de Planificación</w:t>
    </w:r>
    <w:r w:rsidR="00CD6A75">
      <w:rPr>
        <w:rFonts w:ascii="Times New Roman" w:eastAsia="Times New Roman" w:hAnsi="Times New Roman"/>
        <w:sz w:val="24"/>
        <w:szCs w:val="24"/>
        <w:lang w:eastAsia="es-ES"/>
      </w:rPr>
      <w:pict w14:anchorId="77A0DA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75pt;height:32.25pt" o:ole="">
          <v:imagedata r:id="rId1" o:title=""/>
        </v:shape>
      </w:pict>
    </w:r>
  </w:p>
  <w:p w14:paraId="05782A6D" w14:textId="77777777" w:rsidR="00647DF3" w:rsidRPr="00C25EAF" w:rsidRDefault="00647DF3" w:rsidP="00C25EAF">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C25EAF">
      <w:rPr>
        <w:rFonts w:ascii="Book Antiqua" w:eastAsia="Times New Roman" w:hAnsi="Book Antiqua" w:cs="Book Antiqua"/>
        <w:i/>
        <w:iCs/>
        <w:sz w:val="18"/>
        <w:szCs w:val="18"/>
        <w:lang w:eastAsia="es-ES"/>
      </w:rPr>
      <w:t>San José - Costa Rica</w:t>
    </w:r>
  </w:p>
  <w:p w14:paraId="6E0038CA" w14:textId="77777777" w:rsidR="00647DF3" w:rsidRPr="00C25EAF" w:rsidRDefault="00647DF3" w:rsidP="00C25EAF">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C25EAF">
      <w:rPr>
        <w:rFonts w:ascii="Book Antiqua" w:eastAsia="Times New Roman" w:hAnsi="Book Antiqua" w:cs="Book Antiqua"/>
        <w:i/>
        <w:iCs/>
        <w:sz w:val="18"/>
        <w:szCs w:val="18"/>
        <w:lang w:val="es-ES" w:eastAsia="es-ES"/>
      </w:rPr>
      <w:t xml:space="preserve">Telf.   </w:t>
    </w:r>
    <w:r w:rsidRPr="00C25EAF">
      <w:rPr>
        <w:rFonts w:ascii="Book Antiqua" w:eastAsia="Times New Roman" w:hAnsi="Book Antiqua" w:cs="Book Antiqua"/>
        <w:i/>
        <w:iCs/>
        <w:sz w:val="18"/>
        <w:szCs w:val="18"/>
        <w:lang w:eastAsia="es-ES"/>
      </w:rPr>
      <w:t>2295-3600 / 3599 / Apdo.  95-1003 / planificacion@poder-judicial.go.cr</w:t>
    </w:r>
  </w:p>
  <w:p w14:paraId="198F8922" w14:textId="77777777" w:rsidR="00647DF3" w:rsidRPr="00C25EAF" w:rsidRDefault="00647DF3" w:rsidP="00C25EAF">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C093C2" w14:textId="6AAB037F" w:rsidR="00647DF3" w:rsidRDefault="00647DF3">
    <w:pPr>
      <w:pStyle w:val="Encabezado"/>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A47FCA" w14:textId="18E2F16D" w:rsidR="00647DF3" w:rsidRDefault="00647DF3">
    <w:pPr>
      <w:pStyle w:val="Encabezado"/>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032508" w14:textId="77777777" w:rsidR="00647DF3" w:rsidRPr="00C25EAF" w:rsidRDefault="00647DF3" w:rsidP="00314CE8">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bookmarkStart w:id="7" w:name="_Hlk74840139"/>
    <w:r w:rsidRPr="00C25EAF">
      <w:rPr>
        <w:rFonts w:ascii="Book Antiqua" w:eastAsia="Times New Roman" w:hAnsi="Book Antiqua" w:cs="Book Antiqua"/>
        <w:i/>
        <w:iCs/>
        <w:sz w:val="18"/>
        <w:szCs w:val="18"/>
        <w:lang w:eastAsia="es-ES"/>
      </w:rPr>
      <w:t>Poder Judicial – Dirección de Planificación</w:t>
    </w:r>
    <w:r w:rsidR="00CD6A75">
      <w:rPr>
        <w:rFonts w:ascii="Times New Roman" w:eastAsia="Times New Roman" w:hAnsi="Times New Roman"/>
        <w:sz w:val="24"/>
        <w:szCs w:val="24"/>
        <w:lang w:eastAsia="es-ES"/>
      </w:rPr>
      <w:pict w14:anchorId="549D42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4.75pt;height:32.25pt" o:ole="">
          <v:imagedata r:id="rId1" o:title=""/>
        </v:shape>
      </w:pict>
    </w:r>
  </w:p>
  <w:p w14:paraId="03B07BF3" w14:textId="77777777" w:rsidR="00647DF3" w:rsidRPr="00C25EAF" w:rsidRDefault="00647DF3" w:rsidP="00314CE8">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C25EAF">
      <w:rPr>
        <w:rFonts w:ascii="Book Antiqua" w:eastAsia="Times New Roman" w:hAnsi="Book Antiqua" w:cs="Book Antiqua"/>
        <w:i/>
        <w:iCs/>
        <w:sz w:val="18"/>
        <w:szCs w:val="18"/>
        <w:lang w:eastAsia="es-ES"/>
      </w:rPr>
      <w:t>San José - Costa Rica</w:t>
    </w:r>
  </w:p>
  <w:p w14:paraId="248FDD2A" w14:textId="58825BB7" w:rsidR="00647DF3" w:rsidRDefault="00647DF3" w:rsidP="00314CE8">
    <w:pPr>
      <w:tabs>
        <w:tab w:val="center" w:pos="4252"/>
        <w:tab w:val="right" w:pos="8504"/>
      </w:tabs>
      <w:spacing w:before="0" w:after="0" w:line="240" w:lineRule="auto"/>
      <w:ind w:left="0"/>
      <w:jc w:val="center"/>
      <w:rPr>
        <w:rFonts w:ascii="Book Antiqua" w:eastAsia="Times New Roman" w:hAnsi="Book Antiqua" w:cs="Book Antiqua"/>
        <w:i/>
        <w:iCs/>
        <w:sz w:val="18"/>
        <w:szCs w:val="18"/>
        <w:lang w:eastAsia="es-ES"/>
      </w:rPr>
    </w:pPr>
    <w:r w:rsidRPr="00C25EAF">
      <w:rPr>
        <w:rFonts w:ascii="Book Antiqua" w:eastAsia="Times New Roman" w:hAnsi="Book Antiqua" w:cs="Book Antiqua"/>
        <w:i/>
        <w:iCs/>
        <w:sz w:val="18"/>
        <w:szCs w:val="18"/>
        <w:lang w:val="es-ES" w:eastAsia="es-ES"/>
      </w:rPr>
      <w:t xml:space="preserve">Telf.   </w:t>
    </w:r>
    <w:r w:rsidRPr="00C25EAF">
      <w:rPr>
        <w:rFonts w:ascii="Book Antiqua" w:eastAsia="Times New Roman" w:hAnsi="Book Antiqua" w:cs="Book Antiqua"/>
        <w:i/>
        <w:iCs/>
        <w:sz w:val="18"/>
        <w:szCs w:val="18"/>
        <w:lang w:eastAsia="es-ES"/>
      </w:rPr>
      <w:t xml:space="preserve">2295-3600 / 3599 / Apdo.  95-1003 / </w:t>
    </w:r>
    <w:hyperlink r:id="rId2" w:history="1">
      <w:r w:rsidRPr="00207F51">
        <w:rPr>
          <w:rStyle w:val="Hipervnculo"/>
          <w:rFonts w:ascii="Book Antiqua" w:eastAsia="Times New Roman" w:hAnsi="Book Antiqua" w:cs="Book Antiqua"/>
          <w:i/>
          <w:iCs/>
          <w:sz w:val="18"/>
          <w:szCs w:val="18"/>
          <w:lang w:eastAsia="es-ES"/>
        </w:rPr>
        <w:t>planificacion@poder-judicial.go.cr</w:t>
      </w:r>
    </w:hyperlink>
  </w:p>
  <w:p w14:paraId="63858417" w14:textId="5554A32F" w:rsidR="00647DF3" w:rsidRPr="00314CE8" w:rsidRDefault="00647DF3" w:rsidP="00314CE8">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Pr>
        <w:rFonts w:ascii="Book Antiqua" w:eastAsia="Times New Roman" w:hAnsi="Book Antiqua" w:cs="Book Antiqua"/>
        <w:i/>
        <w:iCs/>
        <w:sz w:val="18"/>
        <w:szCs w:val="18"/>
        <w:lang w:eastAsia="es-ES"/>
      </w:rPr>
      <w:t>______________________________________________________________________________________________________________</w:t>
    </w:r>
    <w:bookmarkEnd w:id="7"/>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33ACC2" w14:textId="4BBC7BB7" w:rsidR="00647DF3" w:rsidRDefault="00647DF3">
    <w:pPr>
      <w:pStyle w:val="Encabezado"/>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B8A788" w14:textId="0159CBA9" w:rsidR="00647DF3" w:rsidRDefault="00647DF3">
    <w:pPr>
      <w:pStyle w:val="Encabezado"/>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8FAFD2" w14:textId="77777777" w:rsidR="00647DF3" w:rsidRPr="00C25EAF" w:rsidRDefault="00647DF3" w:rsidP="00A755F1">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sidRPr="00C25EAF">
      <w:rPr>
        <w:rFonts w:ascii="Book Antiqua" w:eastAsia="Times New Roman" w:hAnsi="Book Antiqua" w:cs="Book Antiqua"/>
        <w:i/>
        <w:iCs/>
        <w:sz w:val="18"/>
        <w:szCs w:val="18"/>
        <w:lang w:eastAsia="es-ES"/>
      </w:rPr>
      <w:t>Poder Judicial – Dirección de Planificación</w:t>
    </w:r>
    <w:r w:rsidR="00CD6A75">
      <w:rPr>
        <w:rFonts w:ascii="Times New Roman" w:eastAsia="Times New Roman" w:hAnsi="Times New Roman"/>
        <w:sz w:val="24"/>
        <w:szCs w:val="24"/>
        <w:lang w:eastAsia="es-ES"/>
      </w:rPr>
      <w:pict w14:anchorId="5FE677D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0" type="#_x0000_t75" style="width:24.75pt;height:32.25pt" o:ole="">
          <v:imagedata r:id="rId1" o:title=""/>
        </v:shape>
      </w:pict>
    </w:r>
  </w:p>
  <w:p w14:paraId="4E58E0C8" w14:textId="77777777" w:rsidR="00647DF3" w:rsidRPr="00C25EAF" w:rsidRDefault="00647DF3" w:rsidP="00A755F1">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C25EAF">
      <w:rPr>
        <w:rFonts w:ascii="Book Antiqua" w:eastAsia="Times New Roman" w:hAnsi="Book Antiqua" w:cs="Book Antiqua"/>
        <w:i/>
        <w:iCs/>
        <w:sz w:val="18"/>
        <w:szCs w:val="18"/>
        <w:lang w:eastAsia="es-ES"/>
      </w:rPr>
      <w:t>San José - Costa Rica</w:t>
    </w:r>
  </w:p>
  <w:p w14:paraId="065DAA91" w14:textId="77777777" w:rsidR="00647DF3" w:rsidRDefault="00647DF3" w:rsidP="00A755F1">
    <w:pPr>
      <w:tabs>
        <w:tab w:val="center" w:pos="4252"/>
        <w:tab w:val="right" w:pos="8504"/>
      </w:tabs>
      <w:spacing w:before="0" w:after="0" w:line="240" w:lineRule="auto"/>
      <w:ind w:left="0"/>
      <w:jc w:val="center"/>
      <w:rPr>
        <w:rFonts w:ascii="Book Antiqua" w:eastAsia="Times New Roman" w:hAnsi="Book Antiqua" w:cs="Book Antiqua"/>
        <w:i/>
        <w:iCs/>
        <w:sz w:val="18"/>
        <w:szCs w:val="18"/>
        <w:lang w:eastAsia="es-ES"/>
      </w:rPr>
    </w:pPr>
    <w:r w:rsidRPr="00C25EAF">
      <w:rPr>
        <w:rFonts w:ascii="Book Antiqua" w:eastAsia="Times New Roman" w:hAnsi="Book Antiqua" w:cs="Book Antiqua"/>
        <w:i/>
        <w:iCs/>
        <w:sz w:val="18"/>
        <w:szCs w:val="18"/>
        <w:lang w:val="es-ES" w:eastAsia="es-ES"/>
      </w:rPr>
      <w:t xml:space="preserve">Telf.   </w:t>
    </w:r>
    <w:r w:rsidRPr="00C25EAF">
      <w:rPr>
        <w:rFonts w:ascii="Book Antiqua" w:eastAsia="Times New Roman" w:hAnsi="Book Antiqua" w:cs="Book Antiqua"/>
        <w:i/>
        <w:iCs/>
        <w:sz w:val="18"/>
        <w:szCs w:val="18"/>
        <w:lang w:eastAsia="es-ES"/>
      </w:rPr>
      <w:t xml:space="preserve">2295-3600 / 3599 / Apdo.  95-1003 / </w:t>
    </w:r>
    <w:hyperlink r:id="rId2" w:history="1">
      <w:r w:rsidRPr="00207F51">
        <w:rPr>
          <w:rStyle w:val="Hipervnculo"/>
          <w:rFonts w:ascii="Book Antiqua" w:eastAsia="Times New Roman" w:hAnsi="Book Antiqua" w:cs="Book Antiqua"/>
          <w:i/>
          <w:iCs/>
          <w:sz w:val="18"/>
          <w:szCs w:val="18"/>
          <w:lang w:eastAsia="es-ES"/>
        </w:rPr>
        <w:t>planificacion@poder-judicial.go.cr</w:t>
      </w:r>
    </w:hyperlink>
  </w:p>
  <w:p w14:paraId="225DBF44" w14:textId="6CE6D574" w:rsidR="00647DF3" w:rsidRPr="00A755F1" w:rsidRDefault="00647DF3" w:rsidP="00A755F1">
    <w:pPr>
      <w:tabs>
        <w:tab w:val="center" w:pos="4252"/>
        <w:tab w:val="right" w:pos="8504"/>
      </w:tabs>
      <w:spacing w:before="0" w:after="0" w:line="240" w:lineRule="auto"/>
      <w:ind w:left="0"/>
      <w:jc w:val="center"/>
      <w:rPr>
        <w:rFonts w:ascii="Book Antiqua" w:eastAsia="Times New Roman" w:hAnsi="Book Antiqua" w:cs="Book Antiqua"/>
        <w:i/>
        <w:iCs/>
        <w:sz w:val="18"/>
        <w:szCs w:val="18"/>
        <w:lang w:eastAsia="es-ES"/>
      </w:rPr>
    </w:pPr>
    <w:r>
      <w:rPr>
        <w:rFonts w:ascii="Book Antiqua" w:eastAsia="Times New Roman" w:hAnsi="Book Antiqua" w:cs="Book Antiqua"/>
        <w:i/>
        <w:iCs/>
        <w:sz w:val="18"/>
        <w:szCs w:val="18"/>
        <w:lang w:eastAsia="es-ES"/>
      </w:rPr>
      <w:t>______________________________________________________________________________________________________________</w: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68EF26" w14:textId="2B0531F2" w:rsidR="00647DF3" w:rsidRDefault="00647DF3">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4"/>
    <w:multiLevelType w:val="multilevel"/>
    <w:tmpl w:val="E2602CE4"/>
    <w:name w:val="WW8Num13"/>
    <w:lvl w:ilvl="0">
      <w:start w:val="1"/>
      <w:numFmt w:val="upperLetter"/>
      <w:lvlText w:val="%1."/>
      <w:lvlJc w:val="left"/>
      <w:pPr>
        <w:tabs>
          <w:tab w:val="num" w:pos="720"/>
        </w:tabs>
        <w:ind w:left="720" w:hanging="360"/>
      </w:pPr>
      <w:rPr>
        <w:rFonts w:ascii="Arial" w:eastAsia="Times New Roman" w:hAnsi="Arial" w:cs="Arial" w:hint="default"/>
        <w:b/>
        <w:color w:val="000000"/>
        <w:sz w:val="22"/>
        <w:szCs w:val="22"/>
        <w:lang w:val="es-CR"/>
      </w:rPr>
    </w:lvl>
    <w:lvl w:ilvl="1">
      <w:start w:val="1"/>
      <w:numFmt w:val="decimal"/>
      <w:lvlText w:val="%2."/>
      <w:lvlJc w:val="left"/>
      <w:pPr>
        <w:tabs>
          <w:tab w:val="num" w:pos="1440"/>
        </w:tabs>
        <w:ind w:left="1440" w:hanging="360"/>
      </w:pPr>
      <w:rPr>
        <w:rFonts w:cs="Times New Roman" w:hint="default"/>
        <w:b/>
        <w:color w:val="000000"/>
        <w:sz w:val="18"/>
        <w:szCs w:val="22"/>
        <w:lang w:val="es-ES_tradnl"/>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 w15:restartNumberingAfterBreak="0">
    <w:nsid w:val="02D25E82"/>
    <w:multiLevelType w:val="hybridMultilevel"/>
    <w:tmpl w:val="F5A2E1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AF16471"/>
    <w:multiLevelType w:val="hybridMultilevel"/>
    <w:tmpl w:val="F86851FC"/>
    <w:lvl w:ilvl="0" w:tplc="893ADCC0">
      <w:start w:val="1"/>
      <w:numFmt w:val="lowerLetter"/>
      <w:lvlText w:val="%1."/>
      <w:lvlJc w:val="left"/>
      <w:pPr>
        <w:tabs>
          <w:tab w:val="num" w:pos="720"/>
        </w:tabs>
        <w:ind w:left="720" w:hanging="360"/>
      </w:pPr>
      <w:rPr>
        <w:rFonts w:ascii="Arial" w:eastAsia="Times New Roman" w:hAnsi="Arial" w:cs="Arial"/>
      </w:rPr>
    </w:lvl>
    <w:lvl w:ilvl="1" w:tplc="C3CAC7F0" w:tentative="1">
      <w:start w:val="1"/>
      <w:numFmt w:val="bullet"/>
      <w:lvlText w:val=""/>
      <w:lvlJc w:val="left"/>
      <w:pPr>
        <w:tabs>
          <w:tab w:val="num" w:pos="1440"/>
        </w:tabs>
        <w:ind w:left="1440" w:hanging="360"/>
      </w:pPr>
      <w:rPr>
        <w:rFonts w:ascii="Wingdings" w:hAnsi="Wingdings" w:hint="default"/>
      </w:rPr>
    </w:lvl>
    <w:lvl w:ilvl="2" w:tplc="D83C391E" w:tentative="1">
      <w:start w:val="1"/>
      <w:numFmt w:val="bullet"/>
      <w:lvlText w:val=""/>
      <w:lvlJc w:val="left"/>
      <w:pPr>
        <w:tabs>
          <w:tab w:val="num" w:pos="2160"/>
        </w:tabs>
        <w:ind w:left="2160" w:hanging="360"/>
      </w:pPr>
      <w:rPr>
        <w:rFonts w:ascii="Wingdings" w:hAnsi="Wingdings" w:hint="default"/>
      </w:rPr>
    </w:lvl>
    <w:lvl w:ilvl="3" w:tplc="BF5830C8" w:tentative="1">
      <w:start w:val="1"/>
      <w:numFmt w:val="bullet"/>
      <w:lvlText w:val=""/>
      <w:lvlJc w:val="left"/>
      <w:pPr>
        <w:tabs>
          <w:tab w:val="num" w:pos="2880"/>
        </w:tabs>
        <w:ind w:left="2880" w:hanging="360"/>
      </w:pPr>
      <w:rPr>
        <w:rFonts w:ascii="Wingdings" w:hAnsi="Wingdings" w:hint="default"/>
      </w:rPr>
    </w:lvl>
    <w:lvl w:ilvl="4" w:tplc="D8D2A0A8" w:tentative="1">
      <w:start w:val="1"/>
      <w:numFmt w:val="bullet"/>
      <w:lvlText w:val=""/>
      <w:lvlJc w:val="left"/>
      <w:pPr>
        <w:tabs>
          <w:tab w:val="num" w:pos="3600"/>
        </w:tabs>
        <w:ind w:left="3600" w:hanging="360"/>
      </w:pPr>
      <w:rPr>
        <w:rFonts w:ascii="Wingdings" w:hAnsi="Wingdings" w:hint="default"/>
      </w:rPr>
    </w:lvl>
    <w:lvl w:ilvl="5" w:tplc="E43099C6" w:tentative="1">
      <w:start w:val="1"/>
      <w:numFmt w:val="bullet"/>
      <w:lvlText w:val=""/>
      <w:lvlJc w:val="left"/>
      <w:pPr>
        <w:tabs>
          <w:tab w:val="num" w:pos="4320"/>
        </w:tabs>
        <w:ind w:left="4320" w:hanging="360"/>
      </w:pPr>
      <w:rPr>
        <w:rFonts w:ascii="Wingdings" w:hAnsi="Wingdings" w:hint="default"/>
      </w:rPr>
    </w:lvl>
    <w:lvl w:ilvl="6" w:tplc="C026FF36" w:tentative="1">
      <w:start w:val="1"/>
      <w:numFmt w:val="bullet"/>
      <w:lvlText w:val=""/>
      <w:lvlJc w:val="left"/>
      <w:pPr>
        <w:tabs>
          <w:tab w:val="num" w:pos="5040"/>
        </w:tabs>
        <w:ind w:left="5040" w:hanging="360"/>
      </w:pPr>
      <w:rPr>
        <w:rFonts w:ascii="Wingdings" w:hAnsi="Wingdings" w:hint="default"/>
      </w:rPr>
    </w:lvl>
    <w:lvl w:ilvl="7" w:tplc="41F0E9FA" w:tentative="1">
      <w:start w:val="1"/>
      <w:numFmt w:val="bullet"/>
      <w:lvlText w:val=""/>
      <w:lvlJc w:val="left"/>
      <w:pPr>
        <w:tabs>
          <w:tab w:val="num" w:pos="5760"/>
        </w:tabs>
        <w:ind w:left="5760" w:hanging="360"/>
      </w:pPr>
      <w:rPr>
        <w:rFonts w:ascii="Wingdings" w:hAnsi="Wingdings" w:hint="default"/>
      </w:rPr>
    </w:lvl>
    <w:lvl w:ilvl="8" w:tplc="AE348F34"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B737AC4"/>
    <w:multiLevelType w:val="hybridMultilevel"/>
    <w:tmpl w:val="EFA06DF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EE513D5"/>
    <w:multiLevelType w:val="hybridMultilevel"/>
    <w:tmpl w:val="FE84B954"/>
    <w:lvl w:ilvl="0" w:tplc="140A0001">
      <w:start w:val="1"/>
      <w:numFmt w:val="bullet"/>
      <w:lvlText w:val=""/>
      <w:lvlJc w:val="left"/>
      <w:pPr>
        <w:ind w:left="1117" w:hanging="360"/>
      </w:pPr>
      <w:rPr>
        <w:rFonts w:ascii="Symbol" w:hAnsi="Symbol" w:hint="default"/>
      </w:rPr>
    </w:lvl>
    <w:lvl w:ilvl="1" w:tplc="140A0003">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5" w15:restartNumberingAfterBreak="0">
    <w:nsid w:val="106C2CF3"/>
    <w:multiLevelType w:val="multilevel"/>
    <w:tmpl w:val="63949E22"/>
    <w:lvl w:ilvl="0">
      <w:start w:val="1"/>
      <w:numFmt w:val="bullet"/>
      <w:lvlText w:val=""/>
      <w:lvlJc w:val="left"/>
      <w:pPr>
        <w:ind w:left="0" w:firstLine="0"/>
      </w:pPr>
      <w:rPr>
        <w:rFonts w:ascii="Symbol" w:hAnsi="Symbol"/>
      </w:rPr>
    </w:lvl>
    <w:lvl w:ilvl="1">
      <w:start w:val="1"/>
      <w:numFmt w:val="bullet"/>
      <w:lvlText w:val="o"/>
      <w:lvlJc w:val="left"/>
      <w:pPr>
        <w:ind w:left="0" w:firstLine="0"/>
      </w:pPr>
      <w:rPr>
        <w:rFonts w:ascii="Courier New" w:hAnsi="Courier New"/>
      </w:rPr>
    </w:lvl>
    <w:lvl w:ilvl="2">
      <w:start w:val="1"/>
      <w:numFmt w:val="bullet"/>
      <w:lvlText w:val=""/>
      <w:lvlJc w:val="left"/>
      <w:pPr>
        <w:ind w:left="0" w:firstLine="0"/>
      </w:pPr>
      <w:rPr>
        <w:rFonts w:ascii="Wingdings" w:hAnsi="Wingdings"/>
      </w:rPr>
    </w:lvl>
    <w:lvl w:ilvl="3">
      <w:start w:val="1"/>
      <w:numFmt w:val="bullet"/>
      <w:lvlText w:val=""/>
      <w:lvlJc w:val="left"/>
      <w:pPr>
        <w:ind w:left="0" w:firstLine="0"/>
      </w:pPr>
      <w:rPr>
        <w:rFonts w:ascii="Symbol" w:hAnsi="Symbol"/>
      </w:rPr>
    </w:lvl>
    <w:lvl w:ilvl="4">
      <w:start w:val="1"/>
      <w:numFmt w:val="bullet"/>
      <w:lvlText w:val="o"/>
      <w:lvlJc w:val="left"/>
      <w:pPr>
        <w:ind w:left="0" w:firstLine="0"/>
      </w:pPr>
      <w:rPr>
        <w:rFonts w:ascii="Courier New" w:hAnsi="Courier New"/>
      </w:rPr>
    </w:lvl>
    <w:lvl w:ilvl="5">
      <w:start w:val="1"/>
      <w:numFmt w:val="bullet"/>
      <w:lvlText w:val=""/>
      <w:lvlJc w:val="left"/>
      <w:pPr>
        <w:ind w:left="0" w:firstLine="0"/>
      </w:pPr>
      <w:rPr>
        <w:rFonts w:ascii="Wingdings" w:hAnsi="Wingdings"/>
      </w:rPr>
    </w:lvl>
    <w:lvl w:ilvl="6">
      <w:start w:val="1"/>
      <w:numFmt w:val="bullet"/>
      <w:lvlText w:val=""/>
      <w:lvlJc w:val="left"/>
      <w:pPr>
        <w:ind w:left="0" w:firstLine="0"/>
      </w:pPr>
      <w:rPr>
        <w:rFonts w:ascii="Symbol" w:hAnsi="Symbol"/>
      </w:rPr>
    </w:lvl>
    <w:lvl w:ilvl="7">
      <w:start w:val="1"/>
      <w:numFmt w:val="bullet"/>
      <w:lvlText w:val="o"/>
      <w:lvlJc w:val="left"/>
      <w:pPr>
        <w:ind w:left="0" w:firstLine="0"/>
      </w:pPr>
      <w:rPr>
        <w:rFonts w:ascii="Courier New" w:hAnsi="Courier New"/>
      </w:rPr>
    </w:lvl>
    <w:lvl w:ilvl="8">
      <w:start w:val="1"/>
      <w:numFmt w:val="bullet"/>
      <w:lvlText w:val=""/>
      <w:lvlJc w:val="left"/>
      <w:pPr>
        <w:ind w:left="0" w:firstLine="0"/>
      </w:pPr>
      <w:rPr>
        <w:rFonts w:ascii="Wingdings" w:hAnsi="Wingdings"/>
      </w:rPr>
    </w:lvl>
  </w:abstractNum>
  <w:abstractNum w:abstractNumId="6" w15:restartNumberingAfterBreak="0">
    <w:nsid w:val="16416336"/>
    <w:multiLevelType w:val="multilevel"/>
    <w:tmpl w:val="140A0025"/>
    <w:lvl w:ilvl="0">
      <w:start w:val="1"/>
      <w:numFmt w:val="decimal"/>
      <w:pStyle w:val="Ttulo1"/>
      <w:lvlText w:val="%1"/>
      <w:lvlJc w:val="left"/>
      <w:pPr>
        <w:ind w:left="999"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7" w15:restartNumberingAfterBreak="0">
    <w:nsid w:val="1A6959FA"/>
    <w:multiLevelType w:val="hybridMultilevel"/>
    <w:tmpl w:val="419A3DC8"/>
    <w:lvl w:ilvl="0" w:tplc="580A0001">
      <w:start w:val="1"/>
      <w:numFmt w:val="bullet"/>
      <w:lvlText w:val=""/>
      <w:lvlJc w:val="left"/>
      <w:pPr>
        <w:ind w:left="2160" w:hanging="360"/>
      </w:pPr>
      <w:rPr>
        <w:rFonts w:ascii="Symbol" w:hAnsi="Symbol" w:hint="default"/>
      </w:rPr>
    </w:lvl>
    <w:lvl w:ilvl="1" w:tplc="580A0003" w:tentative="1">
      <w:start w:val="1"/>
      <w:numFmt w:val="bullet"/>
      <w:lvlText w:val="o"/>
      <w:lvlJc w:val="left"/>
      <w:pPr>
        <w:ind w:left="2880" w:hanging="360"/>
      </w:pPr>
      <w:rPr>
        <w:rFonts w:ascii="Courier New" w:hAnsi="Courier New" w:cs="Courier New" w:hint="default"/>
      </w:rPr>
    </w:lvl>
    <w:lvl w:ilvl="2" w:tplc="580A0005" w:tentative="1">
      <w:start w:val="1"/>
      <w:numFmt w:val="bullet"/>
      <w:lvlText w:val=""/>
      <w:lvlJc w:val="left"/>
      <w:pPr>
        <w:ind w:left="3600" w:hanging="360"/>
      </w:pPr>
      <w:rPr>
        <w:rFonts w:ascii="Wingdings" w:hAnsi="Wingdings" w:cs="Wingdings" w:hint="default"/>
      </w:rPr>
    </w:lvl>
    <w:lvl w:ilvl="3" w:tplc="580A0001" w:tentative="1">
      <w:start w:val="1"/>
      <w:numFmt w:val="bullet"/>
      <w:lvlText w:val=""/>
      <w:lvlJc w:val="left"/>
      <w:pPr>
        <w:ind w:left="4320" w:hanging="360"/>
      </w:pPr>
      <w:rPr>
        <w:rFonts w:ascii="Symbol" w:hAnsi="Symbol" w:cs="Symbol" w:hint="default"/>
      </w:rPr>
    </w:lvl>
    <w:lvl w:ilvl="4" w:tplc="580A0003" w:tentative="1">
      <w:start w:val="1"/>
      <w:numFmt w:val="bullet"/>
      <w:lvlText w:val="o"/>
      <w:lvlJc w:val="left"/>
      <w:pPr>
        <w:ind w:left="5040" w:hanging="360"/>
      </w:pPr>
      <w:rPr>
        <w:rFonts w:ascii="Courier New" w:hAnsi="Courier New" w:cs="Courier New" w:hint="default"/>
      </w:rPr>
    </w:lvl>
    <w:lvl w:ilvl="5" w:tplc="580A0005" w:tentative="1">
      <w:start w:val="1"/>
      <w:numFmt w:val="bullet"/>
      <w:lvlText w:val=""/>
      <w:lvlJc w:val="left"/>
      <w:pPr>
        <w:ind w:left="5760" w:hanging="360"/>
      </w:pPr>
      <w:rPr>
        <w:rFonts w:ascii="Wingdings" w:hAnsi="Wingdings" w:cs="Wingdings" w:hint="default"/>
      </w:rPr>
    </w:lvl>
    <w:lvl w:ilvl="6" w:tplc="580A0001" w:tentative="1">
      <w:start w:val="1"/>
      <w:numFmt w:val="bullet"/>
      <w:lvlText w:val=""/>
      <w:lvlJc w:val="left"/>
      <w:pPr>
        <w:ind w:left="6480" w:hanging="360"/>
      </w:pPr>
      <w:rPr>
        <w:rFonts w:ascii="Symbol" w:hAnsi="Symbol" w:cs="Symbol" w:hint="default"/>
      </w:rPr>
    </w:lvl>
    <w:lvl w:ilvl="7" w:tplc="580A0003" w:tentative="1">
      <w:start w:val="1"/>
      <w:numFmt w:val="bullet"/>
      <w:lvlText w:val="o"/>
      <w:lvlJc w:val="left"/>
      <w:pPr>
        <w:ind w:left="7200" w:hanging="360"/>
      </w:pPr>
      <w:rPr>
        <w:rFonts w:ascii="Courier New" w:hAnsi="Courier New" w:cs="Courier New" w:hint="default"/>
      </w:rPr>
    </w:lvl>
    <w:lvl w:ilvl="8" w:tplc="580A0005" w:tentative="1">
      <w:start w:val="1"/>
      <w:numFmt w:val="bullet"/>
      <w:lvlText w:val=""/>
      <w:lvlJc w:val="left"/>
      <w:pPr>
        <w:ind w:left="7920" w:hanging="360"/>
      </w:pPr>
      <w:rPr>
        <w:rFonts w:ascii="Wingdings" w:hAnsi="Wingdings" w:cs="Wingdings" w:hint="default"/>
      </w:rPr>
    </w:lvl>
  </w:abstractNum>
  <w:abstractNum w:abstractNumId="8" w15:restartNumberingAfterBreak="0">
    <w:nsid w:val="1EF72B7B"/>
    <w:multiLevelType w:val="multilevel"/>
    <w:tmpl w:val="7B54C5AA"/>
    <w:lvl w:ilvl="0">
      <w:start w:val="1"/>
      <w:numFmt w:val="decimal"/>
      <w:lvlText w:val="%1."/>
      <w:lvlJc w:val="left"/>
      <w:pPr>
        <w:ind w:left="720" w:hanging="360"/>
      </w:pPr>
      <w:rPr>
        <w:rFonts w:eastAsia="Calibri" w:hint="default"/>
        <w:b/>
        <w:color w:val="auto"/>
      </w:rPr>
    </w:lvl>
    <w:lvl w:ilvl="1">
      <w:start w:val="1"/>
      <w:numFmt w:val="decimal"/>
      <w:isLgl/>
      <w:lvlText w:val="%1.%2"/>
      <w:lvlJc w:val="left"/>
      <w:pPr>
        <w:ind w:left="956" w:hanging="360"/>
      </w:pPr>
      <w:rPr>
        <w:rFonts w:hint="default"/>
        <w:b/>
        <w:i w:val="0"/>
        <w:sz w:val="22"/>
      </w:rPr>
    </w:lvl>
    <w:lvl w:ilvl="2">
      <w:start w:val="1"/>
      <w:numFmt w:val="decimalZero"/>
      <w:isLgl/>
      <w:lvlText w:val="%1.%2.%3"/>
      <w:lvlJc w:val="left"/>
      <w:pPr>
        <w:ind w:left="1552"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384" w:hanging="1080"/>
      </w:pPr>
      <w:rPr>
        <w:rFonts w:hint="default"/>
      </w:rPr>
    </w:lvl>
    <w:lvl w:ilvl="5">
      <w:start w:val="1"/>
      <w:numFmt w:val="decimal"/>
      <w:isLgl/>
      <w:lvlText w:val="%1.%2.%3.%4.%5.%6"/>
      <w:lvlJc w:val="left"/>
      <w:pPr>
        <w:ind w:left="2620" w:hanging="1080"/>
      </w:pPr>
      <w:rPr>
        <w:rFonts w:hint="default"/>
      </w:rPr>
    </w:lvl>
    <w:lvl w:ilvl="6">
      <w:start w:val="1"/>
      <w:numFmt w:val="decimal"/>
      <w:isLgl/>
      <w:lvlText w:val="%1.%2.%3.%4.%5.%6.%7"/>
      <w:lvlJc w:val="left"/>
      <w:pPr>
        <w:ind w:left="3216" w:hanging="1440"/>
      </w:pPr>
      <w:rPr>
        <w:rFonts w:hint="default"/>
      </w:rPr>
    </w:lvl>
    <w:lvl w:ilvl="7">
      <w:start w:val="1"/>
      <w:numFmt w:val="decimal"/>
      <w:isLgl/>
      <w:lvlText w:val="%1.%2.%3.%4.%5.%6.%7.%8"/>
      <w:lvlJc w:val="left"/>
      <w:pPr>
        <w:ind w:left="3452" w:hanging="1440"/>
      </w:pPr>
      <w:rPr>
        <w:rFonts w:hint="default"/>
      </w:rPr>
    </w:lvl>
    <w:lvl w:ilvl="8">
      <w:start w:val="1"/>
      <w:numFmt w:val="decimal"/>
      <w:isLgl/>
      <w:lvlText w:val="%1.%2.%3.%4.%5.%6.%7.%8.%9"/>
      <w:lvlJc w:val="left"/>
      <w:pPr>
        <w:ind w:left="4048" w:hanging="1800"/>
      </w:pPr>
      <w:rPr>
        <w:rFonts w:hint="default"/>
      </w:rPr>
    </w:lvl>
  </w:abstractNum>
  <w:abstractNum w:abstractNumId="9" w15:restartNumberingAfterBreak="0">
    <w:nsid w:val="20912383"/>
    <w:multiLevelType w:val="hybridMultilevel"/>
    <w:tmpl w:val="0B9E12BE"/>
    <w:lvl w:ilvl="0" w:tplc="44D401DA">
      <w:start w:val="1"/>
      <w:numFmt w:val="lowerLetter"/>
      <w:lvlText w:val="%1."/>
      <w:lvlJc w:val="left"/>
      <w:pPr>
        <w:tabs>
          <w:tab w:val="num" w:pos="720"/>
        </w:tabs>
        <w:ind w:left="720" w:hanging="360"/>
      </w:pPr>
      <w:rPr>
        <w:rFonts w:ascii="Calibri" w:eastAsia="Calibri" w:hAnsi="Calibri" w:cs="Times New Roman"/>
      </w:rPr>
    </w:lvl>
    <w:lvl w:ilvl="1" w:tplc="7E9EDA00" w:tentative="1">
      <w:start w:val="1"/>
      <w:numFmt w:val="bullet"/>
      <w:lvlText w:val="•"/>
      <w:lvlJc w:val="left"/>
      <w:pPr>
        <w:tabs>
          <w:tab w:val="num" w:pos="1440"/>
        </w:tabs>
        <w:ind w:left="1440" w:hanging="360"/>
      </w:pPr>
      <w:rPr>
        <w:rFonts w:ascii="Times New Roman" w:hAnsi="Times New Roman" w:hint="default"/>
      </w:rPr>
    </w:lvl>
    <w:lvl w:ilvl="2" w:tplc="DC02D0C0" w:tentative="1">
      <w:start w:val="1"/>
      <w:numFmt w:val="bullet"/>
      <w:lvlText w:val="•"/>
      <w:lvlJc w:val="left"/>
      <w:pPr>
        <w:tabs>
          <w:tab w:val="num" w:pos="2160"/>
        </w:tabs>
        <w:ind w:left="2160" w:hanging="360"/>
      </w:pPr>
      <w:rPr>
        <w:rFonts w:ascii="Times New Roman" w:hAnsi="Times New Roman" w:hint="default"/>
      </w:rPr>
    </w:lvl>
    <w:lvl w:ilvl="3" w:tplc="F8AA3E00" w:tentative="1">
      <w:start w:val="1"/>
      <w:numFmt w:val="bullet"/>
      <w:lvlText w:val="•"/>
      <w:lvlJc w:val="left"/>
      <w:pPr>
        <w:tabs>
          <w:tab w:val="num" w:pos="2880"/>
        </w:tabs>
        <w:ind w:left="2880" w:hanging="360"/>
      </w:pPr>
      <w:rPr>
        <w:rFonts w:ascii="Times New Roman" w:hAnsi="Times New Roman" w:hint="default"/>
      </w:rPr>
    </w:lvl>
    <w:lvl w:ilvl="4" w:tplc="F8E2BBA6" w:tentative="1">
      <w:start w:val="1"/>
      <w:numFmt w:val="bullet"/>
      <w:lvlText w:val="•"/>
      <w:lvlJc w:val="left"/>
      <w:pPr>
        <w:tabs>
          <w:tab w:val="num" w:pos="3600"/>
        </w:tabs>
        <w:ind w:left="3600" w:hanging="360"/>
      </w:pPr>
      <w:rPr>
        <w:rFonts w:ascii="Times New Roman" w:hAnsi="Times New Roman" w:hint="default"/>
      </w:rPr>
    </w:lvl>
    <w:lvl w:ilvl="5" w:tplc="5D0ADFEE" w:tentative="1">
      <w:start w:val="1"/>
      <w:numFmt w:val="bullet"/>
      <w:lvlText w:val="•"/>
      <w:lvlJc w:val="left"/>
      <w:pPr>
        <w:tabs>
          <w:tab w:val="num" w:pos="4320"/>
        </w:tabs>
        <w:ind w:left="4320" w:hanging="360"/>
      </w:pPr>
      <w:rPr>
        <w:rFonts w:ascii="Times New Roman" w:hAnsi="Times New Roman" w:hint="default"/>
      </w:rPr>
    </w:lvl>
    <w:lvl w:ilvl="6" w:tplc="51CA40BE" w:tentative="1">
      <w:start w:val="1"/>
      <w:numFmt w:val="bullet"/>
      <w:lvlText w:val="•"/>
      <w:lvlJc w:val="left"/>
      <w:pPr>
        <w:tabs>
          <w:tab w:val="num" w:pos="5040"/>
        </w:tabs>
        <w:ind w:left="5040" w:hanging="360"/>
      </w:pPr>
      <w:rPr>
        <w:rFonts w:ascii="Times New Roman" w:hAnsi="Times New Roman" w:hint="default"/>
      </w:rPr>
    </w:lvl>
    <w:lvl w:ilvl="7" w:tplc="2D4044BE" w:tentative="1">
      <w:start w:val="1"/>
      <w:numFmt w:val="bullet"/>
      <w:lvlText w:val="•"/>
      <w:lvlJc w:val="left"/>
      <w:pPr>
        <w:tabs>
          <w:tab w:val="num" w:pos="5760"/>
        </w:tabs>
        <w:ind w:left="5760" w:hanging="360"/>
      </w:pPr>
      <w:rPr>
        <w:rFonts w:ascii="Times New Roman" w:hAnsi="Times New Roman" w:hint="default"/>
      </w:rPr>
    </w:lvl>
    <w:lvl w:ilvl="8" w:tplc="BE5E9A3E"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28044D80"/>
    <w:multiLevelType w:val="hybridMultilevel"/>
    <w:tmpl w:val="70862FE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285511E3"/>
    <w:multiLevelType w:val="hybridMultilevel"/>
    <w:tmpl w:val="C75E05D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2" w15:restartNumberingAfterBreak="0">
    <w:nsid w:val="2B25632B"/>
    <w:multiLevelType w:val="hybridMultilevel"/>
    <w:tmpl w:val="494AF742"/>
    <w:lvl w:ilvl="0" w:tplc="580A0001">
      <w:start w:val="1"/>
      <w:numFmt w:val="bullet"/>
      <w:lvlText w:val=""/>
      <w:lvlJc w:val="left"/>
      <w:pPr>
        <w:ind w:left="720" w:hanging="360"/>
      </w:pPr>
      <w:rPr>
        <w:rFonts w:ascii="Symbol" w:hAnsi="Symbol" w:cs="Symbol" w:hint="default"/>
      </w:rPr>
    </w:lvl>
    <w:lvl w:ilvl="1" w:tplc="580A0003">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cs="Wingdings" w:hint="default"/>
      </w:rPr>
    </w:lvl>
    <w:lvl w:ilvl="3" w:tplc="580A0001" w:tentative="1">
      <w:start w:val="1"/>
      <w:numFmt w:val="bullet"/>
      <w:lvlText w:val=""/>
      <w:lvlJc w:val="left"/>
      <w:pPr>
        <w:ind w:left="2880" w:hanging="360"/>
      </w:pPr>
      <w:rPr>
        <w:rFonts w:ascii="Symbol" w:hAnsi="Symbol" w:cs="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cs="Wingdings" w:hint="default"/>
      </w:rPr>
    </w:lvl>
    <w:lvl w:ilvl="6" w:tplc="580A0001" w:tentative="1">
      <w:start w:val="1"/>
      <w:numFmt w:val="bullet"/>
      <w:lvlText w:val=""/>
      <w:lvlJc w:val="left"/>
      <w:pPr>
        <w:ind w:left="5040" w:hanging="360"/>
      </w:pPr>
      <w:rPr>
        <w:rFonts w:ascii="Symbol" w:hAnsi="Symbol" w:cs="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cs="Wingdings" w:hint="default"/>
      </w:rPr>
    </w:lvl>
  </w:abstractNum>
  <w:abstractNum w:abstractNumId="13" w15:restartNumberingAfterBreak="0">
    <w:nsid w:val="2E3F706A"/>
    <w:multiLevelType w:val="hybridMultilevel"/>
    <w:tmpl w:val="9EB2BEE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348D4A0E"/>
    <w:multiLevelType w:val="hybridMultilevel"/>
    <w:tmpl w:val="68087F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3BE74548"/>
    <w:multiLevelType w:val="hybridMultilevel"/>
    <w:tmpl w:val="525ACF9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43294884"/>
    <w:multiLevelType w:val="hybridMultilevel"/>
    <w:tmpl w:val="E8DAADE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53A70056"/>
    <w:multiLevelType w:val="hybridMultilevel"/>
    <w:tmpl w:val="35BCBEB2"/>
    <w:lvl w:ilvl="0" w:tplc="0C0A0001">
      <w:start w:val="1"/>
      <w:numFmt w:val="bullet"/>
      <w:lvlText w:val=""/>
      <w:lvlJc w:val="left"/>
      <w:pPr>
        <w:ind w:left="1514"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8" w15:restartNumberingAfterBreak="0">
    <w:nsid w:val="5F200818"/>
    <w:multiLevelType w:val="hybridMultilevel"/>
    <w:tmpl w:val="5B00AA34"/>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60F42C0E"/>
    <w:multiLevelType w:val="hybridMultilevel"/>
    <w:tmpl w:val="8B04BD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638D6F1B"/>
    <w:multiLevelType w:val="hybridMultilevel"/>
    <w:tmpl w:val="377867A6"/>
    <w:lvl w:ilvl="0" w:tplc="140A0005">
      <w:start w:val="1"/>
      <w:numFmt w:val="bullet"/>
      <w:lvlText w:val=""/>
      <w:lvlJc w:val="left"/>
      <w:pPr>
        <w:ind w:left="216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cs="Wingdings" w:hint="default"/>
      </w:rPr>
    </w:lvl>
    <w:lvl w:ilvl="3" w:tplc="580A0001" w:tentative="1">
      <w:start w:val="1"/>
      <w:numFmt w:val="bullet"/>
      <w:lvlText w:val=""/>
      <w:lvlJc w:val="left"/>
      <w:pPr>
        <w:ind w:left="2880" w:hanging="360"/>
      </w:pPr>
      <w:rPr>
        <w:rFonts w:ascii="Symbol" w:hAnsi="Symbol" w:cs="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cs="Wingdings" w:hint="default"/>
      </w:rPr>
    </w:lvl>
    <w:lvl w:ilvl="6" w:tplc="580A0001" w:tentative="1">
      <w:start w:val="1"/>
      <w:numFmt w:val="bullet"/>
      <w:lvlText w:val=""/>
      <w:lvlJc w:val="left"/>
      <w:pPr>
        <w:ind w:left="5040" w:hanging="360"/>
      </w:pPr>
      <w:rPr>
        <w:rFonts w:ascii="Symbol" w:hAnsi="Symbol" w:cs="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cs="Wingdings" w:hint="default"/>
      </w:rPr>
    </w:lvl>
  </w:abstractNum>
  <w:abstractNum w:abstractNumId="21" w15:restartNumberingAfterBreak="0">
    <w:nsid w:val="64C0676D"/>
    <w:multiLevelType w:val="multilevel"/>
    <w:tmpl w:val="1068B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7993740"/>
    <w:multiLevelType w:val="multilevel"/>
    <w:tmpl w:val="99387A42"/>
    <w:lvl w:ilvl="0">
      <w:start w:val="1"/>
      <w:numFmt w:val="decimal"/>
      <w:lvlText w:val="%1"/>
      <w:lvlJc w:val="left"/>
      <w:pPr>
        <w:ind w:left="360" w:hanging="360"/>
      </w:pPr>
      <w:rPr>
        <w:rFonts w:hint="default"/>
      </w:rPr>
    </w:lvl>
    <w:lvl w:ilvl="1">
      <w:start w:val="5"/>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23" w15:restartNumberingAfterBreak="0">
    <w:nsid w:val="67CD6708"/>
    <w:multiLevelType w:val="multilevel"/>
    <w:tmpl w:val="8E58435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D2910F4"/>
    <w:multiLevelType w:val="hybridMultilevel"/>
    <w:tmpl w:val="285A82F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5" w15:restartNumberingAfterBreak="0">
    <w:nsid w:val="71796F82"/>
    <w:multiLevelType w:val="hybridMultilevel"/>
    <w:tmpl w:val="1F28B7A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737E6FD9"/>
    <w:multiLevelType w:val="hybridMultilevel"/>
    <w:tmpl w:val="2A4610C0"/>
    <w:lvl w:ilvl="0" w:tplc="580A0001">
      <w:start w:val="1"/>
      <w:numFmt w:val="bullet"/>
      <w:lvlText w:val=""/>
      <w:lvlJc w:val="left"/>
      <w:pPr>
        <w:ind w:left="720" w:hanging="360"/>
      </w:pPr>
      <w:rPr>
        <w:rFonts w:ascii="Symbol" w:hAnsi="Symbol" w:cs="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cs="Wingdings" w:hint="default"/>
      </w:rPr>
    </w:lvl>
    <w:lvl w:ilvl="3" w:tplc="580A0001" w:tentative="1">
      <w:start w:val="1"/>
      <w:numFmt w:val="bullet"/>
      <w:lvlText w:val=""/>
      <w:lvlJc w:val="left"/>
      <w:pPr>
        <w:ind w:left="2880" w:hanging="360"/>
      </w:pPr>
      <w:rPr>
        <w:rFonts w:ascii="Symbol" w:hAnsi="Symbol" w:cs="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cs="Wingdings" w:hint="default"/>
      </w:rPr>
    </w:lvl>
    <w:lvl w:ilvl="6" w:tplc="580A0001" w:tentative="1">
      <w:start w:val="1"/>
      <w:numFmt w:val="bullet"/>
      <w:lvlText w:val=""/>
      <w:lvlJc w:val="left"/>
      <w:pPr>
        <w:ind w:left="5040" w:hanging="360"/>
      </w:pPr>
      <w:rPr>
        <w:rFonts w:ascii="Symbol" w:hAnsi="Symbol" w:cs="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cs="Wingdings" w:hint="default"/>
      </w:rPr>
    </w:lvl>
  </w:abstractNum>
  <w:abstractNum w:abstractNumId="27" w15:restartNumberingAfterBreak="0">
    <w:nsid w:val="755A50D8"/>
    <w:multiLevelType w:val="hybridMultilevel"/>
    <w:tmpl w:val="66D8E2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7D8A6644"/>
    <w:multiLevelType w:val="hybridMultilevel"/>
    <w:tmpl w:val="20BE6D7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cs="Wingdings" w:hint="default"/>
      </w:rPr>
    </w:lvl>
    <w:lvl w:ilvl="3" w:tplc="580A0001" w:tentative="1">
      <w:start w:val="1"/>
      <w:numFmt w:val="bullet"/>
      <w:lvlText w:val=""/>
      <w:lvlJc w:val="left"/>
      <w:pPr>
        <w:ind w:left="2880" w:hanging="360"/>
      </w:pPr>
      <w:rPr>
        <w:rFonts w:ascii="Symbol" w:hAnsi="Symbol" w:cs="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cs="Wingdings" w:hint="default"/>
      </w:rPr>
    </w:lvl>
    <w:lvl w:ilvl="6" w:tplc="580A0001" w:tentative="1">
      <w:start w:val="1"/>
      <w:numFmt w:val="bullet"/>
      <w:lvlText w:val=""/>
      <w:lvlJc w:val="left"/>
      <w:pPr>
        <w:ind w:left="5040" w:hanging="360"/>
      </w:pPr>
      <w:rPr>
        <w:rFonts w:ascii="Symbol" w:hAnsi="Symbol" w:cs="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cs="Wingdings" w:hint="default"/>
      </w:rPr>
    </w:lvl>
  </w:abstractNum>
  <w:num w:numId="1">
    <w:abstractNumId w:val="8"/>
  </w:num>
  <w:num w:numId="2">
    <w:abstractNumId w:val="22"/>
  </w:num>
  <w:num w:numId="3">
    <w:abstractNumId w:val="2"/>
  </w:num>
  <w:num w:numId="4">
    <w:abstractNumId w:val="19"/>
  </w:num>
  <w:num w:numId="5">
    <w:abstractNumId w:val="23"/>
  </w:num>
  <w:num w:numId="6">
    <w:abstractNumId w:val="14"/>
  </w:num>
  <w:num w:numId="7">
    <w:abstractNumId w:val="1"/>
  </w:num>
  <w:num w:numId="8">
    <w:abstractNumId w:val="21"/>
  </w:num>
  <w:num w:numId="9">
    <w:abstractNumId w:val="16"/>
  </w:num>
  <w:num w:numId="10">
    <w:abstractNumId w:val="18"/>
  </w:num>
  <w:num w:numId="11">
    <w:abstractNumId w:val="6"/>
  </w:num>
  <w:num w:numId="12">
    <w:abstractNumId w:val="6"/>
  </w:num>
  <w:num w:numId="13">
    <w:abstractNumId w:val="6"/>
  </w:num>
  <w:num w:numId="14">
    <w:abstractNumId w:val="6"/>
  </w:num>
  <w:num w:numId="15">
    <w:abstractNumId w:val="6"/>
  </w:num>
  <w:num w:numId="16">
    <w:abstractNumId w:val="6"/>
  </w:num>
  <w:num w:numId="17">
    <w:abstractNumId w:val="6"/>
  </w:num>
  <w:num w:numId="18">
    <w:abstractNumId w:val="3"/>
  </w:num>
  <w:num w:numId="19">
    <w:abstractNumId w:val="15"/>
  </w:num>
  <w:num w:numId="20">
    <w:abstractNumId w:val="9"/>
  </w:num>
  <w:num w:numId="21">
    <w:abstractNumId w:val="27"/>
  </w:num>
  <w:num w:numId="22">
    <w:abstractNumId w:val="17"/>
  </w:num>
  <w:num w:numId="23">
    <w:abstractNumId w:val="0"/>
  </w:num>
  <w:num w:numId="24">
    <w:abstractNumId w:val="4"/>
  </w:num>
  <w:num w:numId="25">
    <w:abstractNumId w:val="26"/>
  </w:num>
  <w:num w:numId="26">
    <w:abstractNumId w:val="12"/>
  </w:num>
  <w:num w:numId="27">
    <w:abstractNumId w:val="24"/>
  </w:num>
  <w:num w:numId="28">
    <w:abstractNumId w:val="28"/>
  </w:num>
  <w:num w:numId="29">
    <w:abstractNumId w:val="20"/>
  </w:num>
  <w:num w:numId="30">
    <w:abstractNumId w:val="7"/>
  </w:num>
  <w:num w:numId="31">
    <w:abstractNumId w:val="5"/>
  </w:num>
  <w:num w:numId="32">
    <w:abstractNumId w:val="10"/>
  </w:num>
  <w:num w:numId="33">
    <w:abstractNumId w:val="6"/>
  </w:num>
  <w:num w:numId="34">
    <w:abstractNumId w:val="13"/>
  </w:num>
  <w:num w:numId="35">
    <w:abstractNumId w:val="25"/>
  </w:num>
  <w:num w:numId="36">
    <w:abstractNumId w:val="1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088E"/>
    <w:rsid w:val="00004EA0"/>
    <w:rsid w:val="00004F86"/>
    <w:rsid w:val="000062AE"/>
    <w:rsid w:val="00010DDE"/>
    <w:rsid w:val="00011EB7"/>
    <w:rsid w:val="00012357"/>
    <w:rsid w:val="0002030A"/>
    <w:rsid w:val="00020ACF"/>
    <w:rsid w:val="00021B4B"/>
    <w:rsid w:val="000230FA"/>
    <w:rsid w:val="00024262"/>
    <w:rsid w:val="00024AA5"/>
    <w:rsid w:val="00024CD2"/>
    <w:rsid w:val="000251F9"/>
    <w:rsid w:val="0003295A"/>
    <w:rsid w:val="00037FEE"/>
    <w:rsid w:val="000403A0"/>
    <w:rsid w:val="00042336"/>
    <w:rsid w:val="0005202C"/>
    <w:rsid w:val="00060F46"/>
    <w:rsid w:val="000637A4"/>
    <w:rsid w:val="000762A8"/>
    <w:rsid w:val="000770CE"/>
    <w:rsid w:val="000874D1"/>
    <w:rsid w:val="0009009C"/>
    <w:rsid w:val="00091E3D"/>
    <w:rsid w:val="000928B5"/>
    <w:rsid w:val="000940BE"/>
    <w:rsid w:val="00095863"/>
    <w:rsid w:val="000A2DB8"/>
    <w:rsid w:val="000A7020"/>
    <w:rsid w:val="000B0237"/>
    <w:rsid w:val="000B5C94"/>
    <w:rsid w:val="000D3237"/>
    <w:rsid w:val="000D4966"/>
    <w:rsid w:val="000D4BB1"/>
    <w:rsid w:val="000D57B0"/>
    <w:rsid w:val="000D5D33"/>
    <w:rsid w:val="000D6611"/>
    <w:rsid w:val="000E56D0"/>
    <w:rsid w:val="000F1498"/>
    <w:rsid w:val="000F4FFD"/>
    <w:rsid w:val="000F5423"/>
    <w:rsid w:val="000F6009"/>
    <w:rsid w:val="000F661B"/>
    <w:rsid w:val="00121F97"/>
    <w:rsid w:val="00122794"/>
    <w:rsid w:val="001300D2"/>
    <w:rsid w:val="00130C1A"/>
    <w:rsid w:val="00132273"/>
    <w:rsid w:val="0013251A"/>
    <w:rsid w:val="00132F17"/>
    <w:rsid w:val="0014490D"/>
    <w:rsid w:val="0014504C"/>
    <w:rsid w:val="0014553E"/>
    <w:rsid w:val="00146947"/>
    <w:rsid w:val="0015035D"/>
    <w:rsid w:val="001513B7"/>
    <w:rsid w:val="001519FD"/>
    <w:rsid w:val="001527ED"/>
    <w:rsid w:val="00154E1C"/>
    <w:rsid w:val="00156DA6"/>
    <w:rsid w:val="00167FC7"/>
    <w:rsid w:val="00171789"/>
    <w:rsid w:val="001717E2"/>
    <w:rsid w:val="0017286B"/>
    <w:rsid w:val="00173188"/>
    <w:rsid w:val="001769B1"/>
    <w:rsid w:val="00182C8A"/>
    <w:rsid w:val="001917CC"/>
    <w:rsid w:val="00197C94"/>
    <w:rsid w:val="001A023E"/>
    <w:rsid w:val="001A4042"/>
    <w:rsid w:val="001B2690"/>
    <w:rsid w:val="001B2FEA"/>
    <w:rsid w:val="001B5B5E"/>
    <w:rsid w:val="001B7035"/>
    <w:rsid w:val="001C4411"/>
    <w:rsid w:val="001C4AAA"/>
    <w:rsid w:val="001C4D56"/>
    <w:rsid w:val="001C7D23"/>
    <w:rsid w:val="001D0E1B"/>
    <w:rsid w:val="001D1992"/>
    <w:rsid w:val="001D67F7"/>
    <w:rsid w:val="001E1105"/>
    <w:rsid w:val="001E4689"/>
    <w:rsid w:val="001E564D"/>
    <w:rsid w:val="001E691E"/>
    <w:rsid w:val="001F4480"/>
    <w:rsid w:val="001F59A8"/>
    <w:rsid w:val="001F7AE1"/>
    <w:rsid w:val="002018C7"/>
    <w:rsid w:val="0021258C"/>
    <w:rsid w:val="00215EE7"/>
    <w:rsid w:val="00216A3A"/>
    <w:rsid w:val="00221C4A"/>
    <w:rsid w:val="002222A1"/>
    <w:rsid w:val="00227779"/>
    <w:rsid w:val="00230364"/>
    <w:rsid w:val="002440F3"/>
    <w:rsid w:val="00252C76"/>
    <w:rsid w:val="00256A1A"/>
    <w:rsid w:val="00280B29"/>
    <w:rsid w:val="00281C46"/>
    <w:rsid w:val="00284816"/>
    <w:rsid w:val="002A0918"/>
    <w:rsid w:val="002A2BB8"/>
    <w:rsid w:val="002A3080"/>
    <w:rsid w:val="002B57B7"/>
    <w:rsid w:val="002B753D"/>
    <w:rsid w:val="002C028F"/>
    <w:rsid w:val="002C521F"/>
    <w:rsid w:val="002C6EA5"/>
    <w:rsid w:val="002D0CF5"/>
    <w:rsid w:val="002D10A8"/>
    <w:rsid w:val="002D1913"/>
    <w:rsid w:val="002D66CB"/>
    <w:rsid w:val="002D68A3"/>
    <w:rsid w:val="002E0BEB"/>
    <w:rsid w:val="002E3402"/>
    <w:rsid w:val="002E7957"/>
    <w:rsid w:val="002F114E"/>
    <w:rsid w:val="002F19E2"/>
    <w:rsid w:val="002F221B"/>
    <w:rsid w:val="002F7B9D"/>
    <w:rsid w:val="0030256B"/>
    <w:rsid w:val="00303E06"/>
    <w:rsid w:val="00312F50"/>
    <w:rsid w:val="003134C9"/>
    <w:rsid w:val="00314CE8"/>
    <w:rsid w:val="00314ECE"/>
    <w:rsid w:val="00317D11"/>
    <w:rsid w:val="00320802"/>
    <w:rsid w:val="0033481D"/>
    <w:rsid w:val="00341A4A"/>
    <w:rsid w:val="00341D7A"/>
    <w:rsid w:val="00352CB0"/>
    <w:rsid w:val="00354D48"/>
    <w:rsid w:val="0035504B"/>
    <w:rsid w:val="00365E7A"/>
    <w:rsid w:val="003734E6"/>
    <w:rsid w:val="003736AF"/>
    <w:rsid w:val="003A16E0"/>
    <w:rsid w:val="003A18B3"/>
    <w:rsid w:val="003A3B3F"/>
    <w:rsid w:val="003A3DDE"/>
    <w:rsid w:val="003A490C"/>
    <w:rsid w:val="003A5FDD"/>
    <w:rsid w:val="003A70D9"/>
    <w:rsid w:val="003A75AA"/>
    <w:rsid w:val="003C1258"/>
    <w:rsid w:val="003C6C1E"/>
    <w:rsid w:val="003D0CC0"/>
    <w:rsid w:val="003D3412"/>
    <w:rsid w:val="003D4F52"/>
    <w:rsid w:val="003D7B10"/>
    <w:rsid w:val="003E03E6"/>
    <w:rsid w:val="00405C90"/>
    <w:rsid w:val="00406A4E"/>
    <w:rsid w:val="00413BBA"/>
    <w:rsid w:val="00421685"/>
    <w:rsid w:val="00421E83"/>
    <w:rsid w:val="00423164"/>
    <w:rsid w:val="0042569F"/>
    <w:rsid w:val="00425D07"/>
    <w:rsid w:val="00426B56"/>
    <w:rsid w:val="00434867"/>
    <w:rsid w:val="00435460"/>
    <w:rsid w:val="004525E2"/>
    <w:rsid w:val="00461EEE"/>
    <w:rsid w:val="00463369"/>
    <w:rsid w:val="00465789"/>
    <w:rsid w:val="004662BC"/>
    <w:rsid w:val="00474991"/>
    <w:rsid w:val="004818C2"/>
    <w:rsid w:val="00494605"/>
    <w:rsid w:val="004A0AD6"/>
    <w:rsid w:val="004A0D9E"/>
    <w:rsid w:val="004A4679"/>
    <w:rsid w:val="004A4E03"/>
    <w:rsid w:val="004A653B"/>
    <w:rsid w:val="004A7C5C"/>
    <w:rsid w:val="004B02B1"/>
    <w:rsid w:val="004B0C73"/>
    <w:rsid w:val="004B4CCF"/>
    <w:rsid w:val="004B6396"/>
    <w:rsid w:val="004B7EDD"/>
    <w:rsid w:val="004C2F52"/>
    <w:rsid w:val="004C2FF8"/>
    <w:rsid w:val="004D25AC"/>
    <w:rsid w:val="004D4991"/>
    <w:rsid w:val="004D58AD"/>
    <w:rsid w:val="004D6ABB"/>
    <w:rsid w:val="004E0ADA"/>
    <w:rsid w:val="004E5CF1"/>
    <w:rsid w:val="004E609E"/>
    <w:rsid w:val="004E6881"/>
    <w:rsid w:val="004F4B67"/>
    <w:rsid w:val="004F6CE6"/>
    <w:rsid w:val="004F75B2"/>
    <w:rsid w:val="004F7844"/>
    <w:rsid w:val="004F7EAF"/>
    <w:rsid w:val="0050062E"/>
    <w:rsid w:val="005016A2"/>
    <w:rsid w:val="00504531"/>
    <w:rsid w:val="00510E85"/>
    <w:rsid w:val="005119A2"/>
    <w:rsid w:val="00512F77"/>
    <w:rsid w:val="00520BBC"/>
    <w:rsid w:val="0052211A"/>
    <w:rsid w:val="00525AE7"/>
    <w:rsid w:val="005327B2"/>
    <w:rsid w:val="00533592"/>
    <w:rsid w:val="00542B52"/>
    <w:rsid w:val="00543F0E"/>
    <w:rsid w:val="0054483B"/>
    <w:rsid w:val="0054609B"/>
    <w:rsid w:val="00547681"/>
    <w:rsid w:val="00551747"/>
    <w:rsid w:val="0055738C"/>
    <w:rsid w:val="005578B6"/>
    <w:rsid w:val="00557CBA"/>
    <w:rsid w:val="00557E39"/>
    <w:rsid w:val="00563E65"/>
    <w:rsid w:val="00566BF9"/>
    <w:rsid w:val="005678DE"/>
    <w:rsid w:val="005737E2"/>
    <w:rsid w:val="00575939"/>
    <w:rsid w:val="00576FD2"/>
    <w:rsid w:val="00577598"/>
    <w:rsid w:val="00580B9C"/>
    <w:rsid w:val="00586F0E"/>
    <w:rsid w:val="00591C72"/>
    <w:rsid w:val="0059228F"/>
    <w:rsid w:val="00597CE0"/>
    <w:rsid w:val="005A022D"/>
    <w:rsid w:val="005A1255"/>
    <w:rsid w:val="005A4730"/>
    <w:rsid w:val="005A473F"/>
    <w:rsid w:val="005A7925"/>
    <w:rsid w:val="005B06B1"/>
    <w:rsid w:val="005B2F02"/>
    <w:rsid w:val="005B4768"/>
    <w:rsid w:val="005C1F02"/>
    <w:rsid w:val="005C7D31"/>
    <w:rsid w:val="005D0CE1"/>
    <w:rsid w:val="005D3E5D"/>
    <w:rsid w:val="005D5768"/>
    <w:rsid w:val="005D688A"/>
    <w:rsid w:val="005E0F2C"/>
    <w:rsid w:val="005E38F9"/>
    <w:rsid w:val="005F103C"/>
    <w:rsid w:val="005F2CA9"/>
    <w:rsid w:val="005F313B"/>
    <w:rsid w:val="005F4C3E"/>
    <w:rsid w:val="005F7CBF"/>
    <w:rsid w:val="00600175"/>
    <w:rsid w:val="00601871"/>
    <w:rsid w:val="00604AF2"/>
    <w:rsid w:val="006051E3"/>
    <w:rsid w:val="00606E87"/>
    <w:rsid w:val="006114F7"/>
    <w:rsid w:val="0061294E"/>
    <w:rsid w:val="00612CFA"/>
    <w:rsid w:val="00617406"/>
    <w:rsid w:val="00620A1A"/>
    <w:rsid w:val="00624F53"/>
    <w:rsid w:val="0062530E"/>
    <w:rsid w:val="00631745"/>
    <w:rsid w:val="00632CC4"/>
    <w:rsid w:val="00641050"/>
    <w:rsid w:val="0064425A"/>
    <w:rsid w:val="00647DF3"/>
    <w:rsid w:val="006502AD"/>
    <w:rsid w:val="006514E3"/>
    <w:rsid w:val="00652A2C"/>
    <w:rsid w:val="006546F2"/>
    <w:rsid w:val="00656E1F"/>
    <w:rsid w:val="006636CD"/>
    <w:rsid w:val="00665234"/>
    <w:rsid w:val="0067451C"/>
    <w:rsid w:val="00674C6C"/>
    <w:rsid w:val="00677043"/>
    <w:rsid w:val="0067722E"/>
    <w:rsid w:val="00680B3A"/>
    <w:rsid w:val="00687A32"/>
    <w:rsid w:val="00692B3F"/>
    <w:rsid w:val="00693BBC"/>
    <w:rsid w:val="006948BB"/>
    <w:rsid w:val="006A7A4F"/>
    <w:rsid w:val="006B0BD0"/>
    <w:rsid w:val="006B1C67"/>
    <w:rsid w:val="006C26CC"/>
    <w:rsid w:val="006C7882"/>
    <w:rsid w:val="006D7611"/>
    <w:rsid w:val="006E0352"/>
    <w:rsid w:val="006E6D4D"/>
    <w:rsid w:val="006F0322"/>
    <w:rsid w:val="006F0934"/>
    <w:rsid w:val="006F1046"/>
    <w:rsid w:val="006F263C"/>
    <w:rsid w:val="007121C1"/>
    <w:rsid w:val="00713851"/>
    <w:rsid w:val="00714771"/>
    <w:rsid w:val="00717B64"/>
    <w:rsid w:val="00720B0A"/>
    <w:rsid w:val="007232C7"/>
    <w:rsid w:val="00724BAE"/>
    <w:rsid w:val="00726CFB"/>
    <w:rsid w:val="00732ADC"/>
    <w:rsid w:val="00735619"/>
    <w:rsid w:val="0073744A"/>
    <w:rsid w:val="007410FE"/>
    <w:rsid w:val="00743D45"/>
    <w:rsid w:val="007440E2"/>
    <w:rsid w:val="00745126"/>
    <w:rsid w:val="00756EF3"/>
    <w:rsid w:val="00762C40"/>
    <w:rsid w:val="007658EC"/>
    <w:rsid w:val="00766167"/>
    <w:rsid w:val="00771882"/>
    <w:rsid w:val="00777415"/>
    <w:rsid w:val="00780DF3"/>
    <w:rsid w:val="00781A04"/>
    <w:rsid w:val="007826ED"/>
    <w:rsid w:val="00784185"/>
    <w:rsid w:val="00785CE3"/>
    <w:rsid w:val="00790F4C"/>
    <w:rsid w:val="007915D1"/>
    <w:rsid w:val="00793AD3"/>
    <w:rsid w:val="007A4BF4"/>
    <w:rsid w:val="007B0082"/>
    <w:rsid w:val="007B5A93"/>
    <w:rsid w:val="007D2424"/>
    <w:rsid w:val="007E1175"/>
    <w:rsid w:val="007E3E95"/>
    <w:rsid w:val="007E66CF"/>
    <w:rsid w:val="007F058E"/>
    <w:rsid w:val="007F09A2"/>
    <w:rsid w:val="007F5052"/>
    <w:rsid w:val="00801265"/>
    <w:rsid w:val="008141E6"/>
    <w:rsid w:val="008178FF"/>
    <w:rsid w:val="00817E7C"/>
    <w:rsid w:val="008246E8"/>
    <w:rsid w:val="0082519A"/>
    <w:rsid w:val="00825306"/>
    <w:rsid w:val="0082774E"/>
    <w:rsid w:val="0083125F"/>
    <w:rsid w:val="00831859"/>
    <w:rsid w:val="00836ECF"/>
    <w:rsid w:val="00842E13"/>
    <w:rsid w:val="00844EBE"/>
    <w:rsid w:val="008478A1"/>
    <w:rsid w:val="008510CC"/>
    <w:rsid w:val="00852555"/>
    <w:rsid w:val="00854EBA"/>
    <w:rsid w:val="008565D9"/>
    <w:rsid w:val="00856790"/>
    <w:rsid w:val="008568C9"/>
    <w:rsid w:val="00864894"/>
    <w:rsid w:val="00864D9D"/>
    <w:rsid w:val="008753D5"/>
    <w:rsid w:val="008764DE"/>
    <w:rsid w:val="008807B0"/>
    <w:rsid w:val="00882589"/>
    <w:rsid w:val="0088285A"/>
    <w:rsid w:val="008841FA"/>
    <w:rsid w:val="008959B4"/>
    <w:rsid w:val="00896112"/>
    <w:rsid w:val="008977A2"/>
    <w:rsid w:val="008B19E2"/>
    <w:rsid w:val="008B2E5D"/>
    <w:rsid w:val="008B4895"/>
    <w:rsid w:val="008C058C"/>
    <w:rsid w:val="008C6868"/>
    <w:rsid w:val="008C7B4D"/>
    <w:rsid w:val="008D6B57"/>
    <w:rsid w:val="008D73F1"/>
    <w:rsid w:val="008E02EA"/>
    <w:rsid w:val="008E0884"/>
    <w:rsid w:val="008E13E8"/>
    <w:rsid w:val="008E6DAE"/>
    <w:rsid w:val="008F0B8F"/>
    <w:rsid w:val="008F2F82"/>
    <w:rsid w:val="008F486F"/>
    <w:rsid w:val="008F5C64"/>
    <w:rsid w:val="008F6612"/>
    <w:rsid w:val="008F705C"/>
    <w:rsid w:val="008F78C6"/>
    <w:rsid w:val="00900104"/>
    <w:rsid w:val="009033FE"/>
    <w:rsid w:val="00904D99"/>
    <w:rsid w:val="00911712"/>
    <w:rsid w:val="00914B40"/>
    <w:rsid w:val="00920E05"/>
    <w:rsid w:val="00920E82"/>
    <w:rsid w:val="00923C84"/>
    <w:rsid w:val="00926887"/>
    <w:rsid w:val="0093040A"/>
    <w:rsid w:val="00931559"/>
    <w:rsid w:val="00931F64"/>
    <w:rsid w:val="0093361A"/>
    <w:rsid w:val="0093506B"/>
    <w:rsid w:val="0093555C"/>
    <w:rsid w:val="00935B8E"/>
    <w:rsid w:val="00941CEA"/>
    <w:rsid w:val="00945DB6"/>
    <w:rsid w:val="0096369B"/>
    <w:rsid w:val="00964F37"/>
    <w:rsid w:val="00965CCC"/>
    <w:rsid w:val="00970ED1"/>
    <w:rsid w:val="00971BD0"/>
    <w:rsid w:val="00972F8E"/>
    <w:rsid w:val="009732C5"/>
    <w:rsid w:val="00973887"/>
    <w:rsid w:val="00976928"/>
    <w:rsid w:val="00977556"/>
    <w:rsid w:val="00980D8A"/>
    <w:rsid w:val="00983A62"/>
    <w:rsid w:val="0098474A"/>
    <w:rsid w:val="0099177E"/>
    <w:rsid w:val="009936C4"/>
    <w:rsid w:val="00993F5B"/>
    <w:rsid w:val="0099651A"/>
    <w:rsid w:val="009A15F5"/>
    <w:rsid w:val="009A1BE7"/>
    <w:rsid w:val="009A2548"/>
    <w:rsid w:val="009A3A3A"/>
    <w:rsid w:val="009A4580"/>
    <w:rsid w:val="009A5112"/>
    <w:rsid w:val="009B5359"/>
    <w:rsid w:val="009B66E6"/>
    <w:rsid w:val="009B759A"/>
    <w:rsid w:val="009B767E"/>
    <w:rsid w:val="009C088E"/>
    <w:rsid w:val="009D539A"/>
    <w:rsid w:val="009E06DC"/>
    <w:rsid w:val="009E08A0"/>
    <w:rsid w:val="009F07A1"/>
    <w:rsid w:val="009F40EA"/>
    <w:rsid w:val="009F6077"/>
    <w:rsid w:val="00A01348"/>
    <w:rsid w:val="00A033AE"/>
    <w:rsid w:val="00A03ED6"/>
    <w:rsid w:val="00A11218"/>
    <w:rsid w:val="00A131D6"/>
    <w:rsid w:val="00A14D39"/>
    <w:rsid w:val="00A21741"/>
    <w:rsid w:val="00A24D0E"/>
    <w:rsid w:val="00A25B53"/>
    <w:rsid w:val="00A31905"/>
    <w:rsid w:val="00A33ED1"/>
    <w:rsid w:val="00A34397"/>
    <w:rsid w:val="00A35B04"/>
    <w:rsid w:val="00A37011"/>
    <w:rsid w:val="00A42A0E"/>
    <w:rsid w:val="00A44A7C"/>
    <w:rsid w:val="00A4548C"/>
    <w:rsid w:val="00A45EA7"/>
    <w:rsid w:val="00A50B3F"/>
    <w:rsid w:val="00A53B26"/>
    <w:rsid w:val="00A6145F"/>
    <w:rsid w:val="00A727CF"/>
    <w:rsid w:val="00A75143"/>
    <w:rsid w:val="00A755F1"/>
    <w:rsid w:val="00A808E9"/>
    <w:rsid w:val="00A81A8C"/>
    <w:rsid w:val="00A873D1"/>
    <w:rsid w:val="00A960C2"/>
    <w:rsid w:val="00A9654A"/>
    <w:rsid w:val="00AA5EED"/>
    <w:rsid w:val="00AA6554"/>
    <w:rsid w:val="00AA66D5"/>
    <w:rsid w:val="00AB102A"/>
    <w:rsid w:val="00AB42F9"/>
    <w:rsid w:val="00AC52F1"/>
    <w:rsid w:val="00AD1C39"/>
    <w:rsid w:val="00AD4237"/>
    <w:rsid w:val="00AD612A"/>
    <w:rsid w:val="00AE32FA"/>
    <w:rsid w:val="00B068A3"/>
    <w:rsid w:val="00B075C8"/>
    <w:rsid w:val="00B122E5"/>
    <w:rsid w:val="00B14AB4"/>
    <w:rsid w:val="00B22D07"/>
    <w:rsid w:val="00B24E67"/>
    <w:rsid w:val="00B25D5C"/>
    <w:rsid w:val="00B26087"/>
    <w:rsid w:val="00B34C8B"/>
    <w:rsid w:val="00B3624E"/>
    <w:rsid w:val="00B37A55"/>
    <w:rsid w:val="00B46118"/>
    <w:rsid w:val="00B4721F"/>
    <w:rsid w:val="00B531B0"/>
    <w:rsid w:val="00B54A32"/>
    <w:rsid w:val="00B570F5"/>
    <w:rsid w:val="00B61BAD"/>
    <w:rsid w:val="00B654CE"/>
    <w:rsid w:val="00B66975"/>
    <w:rsid w:val="00B66E24"/>
    <w:rsid w:val="00B70ED1"/>
    <w:rsid w:val="00B72A90"/>
    <w:rsid w:val="00B76208"/>
    <w:rsid w:val="00B81E7C"/>
    <w:rsid w:val="00B82EEC"/>
    <w:rsid w:val="00B83CE7"/>
    <w:rsid w:val="00B85266"/>
    <w:rsid w:val="00B85C0B"/>
    <w:rsid w:val="00B8632D"/>
    <w:rsid w:val="00B9208C"/>
    <w:rsid w:val="00B95F59"/>
    <w:rsid w:val="00B960E8"/>
    <w:rsid w:val="00B967A4"/>
    <w:rsid w:val="00B97C57"/>
    <w:rsid w:val="00BA07F2"/>
    <w:rsid w:val="00BA59EF"/>
    <w:rsid w:val="00BA6F3B"/>
    <w:rsid w:val="00BB74F5"/>
    <w:rsid w:val="00BC37EE"/>
    <w:rsid w:val="00BC3D81"/>
    <w:rsid w:val="00BC4423"/>
    <w:rsid w:val="00BC565B"/>
    <w:rsid w:val="00BC57C4"/>
    <w:rsid w:val="00BC7BF9"/>
    <w:rsid w:val="00BD030F"/>
    <w:rsid w:val="00BD2FF0"/>
    <w:rsid w:val="00BD7F05"/>
    <w:rsid w:val="00BF2EF4"/>
    <w:rsid w:val="00BF3F5D"/>
    <w:rsid w:val="00BF527F"/>
    <w:rsid w:val="00BF7221"/>
    <w:rsid w:val="00C01C3A"/>
    <w:rsid w:val="00C03BCC"/>
    <w:rsid w:val="00C06A6D"/>
    <w:rsid w:val="00C06F91"/>
    <w:rsid w:val="00C100FA"/>
    <w:rsid w:val="00C106E2"/>
    <w:rsid w:val="00C15872"/>
    <w:rsid w:val="00C165E6"/>
    <w:rsid w:val="00C17298"/>
    <w:rsid w:val="00C177EA"/>
    <w:rsid w:val="00C2586B"/>
    <w:rsid w:val="00C25EAF"/>
    <w:rsid w:val="00C319AF"/>
    <w:rsid w:val="00C35428"/>
    <w:rsid w:val="00C35C29"/>
    <w:rsid w:val="00C374E8"/>
    <w:rsid w:val="00C37F90"/>
    <w:rsid w:val="00C40108"/>
    <w:rsid w:val="00C410DE"/>
    <w:rsid w:val="00C467EC"/>
    <w:rsid w:val="00C479A2"/>
    <w:rsid w:val="00C50EAD"/>
    <w:rsid w:val="00C519E9"/>
    <w:rsid w:val="00C53D13"/>
    <w:rsid w:val="00C54A37"/>
    <w:rsid w:val="00C554C3"/>
    <w:rsid w:val="00C57F7F"/>
    <w:rsid w:val="00C635F8"/>
    <w:rsid w:val="00C71DB3"/>
    <w:rsid w:val="00C740F4"/>
    <w:rsid w:val="00C81AD9"/>
    <w:rsid w:val="00C871C9"/>
    <w:rsid w:val="00C9129F"/>
    <w:rsid w:val="00C914C4"/>
    <w:rsid w:val="00C9386E"/>
    <w:rsid w:val="00C94217"/>
    <w:rsid w:val="00C95ACA"/>
    <w:rsid w:val="00C9713D"/>
    <w:rsid w:val="00CA26D0"/>
    <w:rsid w:val="00CA3E3F"/>
    <w:rsid w:val="00CB1EB4"/>
    <w:rsid w:val="00CB2C02"/>
    <w:rsid w:val="00CB3DE9"/>
    <w:rsid w:val="00CB501F"/>
    <w:rsid w:val="00CC08A3"/>
    <w:rsid w:val="00CC0A15"/>
    <w:rsid w:val="00CC1AE1"/>
    <w:rsid w:val="00CD02D6"/>
    <w:rsid w:val="00CD6A75"/>
    <w:rsid w:val="00CE271F"/>
    <w:rsid w:val="00CE354A"/>
    <w:rsid w:val="00CE5018"/>
    <w:rsid w:val="00CE620F"/>
    <w:rsid w:val="00CF1AB4"/>
    <w:rsid w:val="00CF45C2"/>
    <w:rsid w:val="00CF45C7"/>
    <w:rsid w:val="00D00AFD"/>
    <w:rsid w:val="00D01650"/>
    <w:rsid w:val="00D01666"/>
    <w:rsid w:val="00D02926"/>
    <w:rsid w:val="00D0562A"/>
    <w:rsid w:val="00D0631D"/>
    <w:rsid w:val="00D074CB"/>
    <w:rsid w:val="00D1090C"/>
    <w:rsid w:val="00D10EC2"/>
    <w:rsid w:val="00D113FA"/>
    <w:rsid w:val="00D12613"/>
    <w:rsid w:val="00D209EF"/>
    <w:rsid w:val="00D228C1"/>
    <w:rsid w:val="00D22DD6"/>
    <w:rsid w:val="00D26599"/>
    <w:rsid w:val="00D26A23"/>
    <w:rsid w:val="00D32B02"/>
    <w:rsid w:val="00D35E51"/>
    <w:rsid w:val="00D3610A"/>
    <w:rsid w:val="00D47E08"/>
    <w:rsid w:val="00D5332A"/>
    <w:rsid w:val="00D53CF7"/>
    <w:rsid w:val="00D55A60"/>
    <w:rsid w:val="00D657F1"/>
    <w:rsid w:val="00D661B7"/>
    <w:rsid w:val="00D72BF7"/>
    <w:rsid w:val="00D766FA"/>
    <w:rsid w:val="00D7798F"/>
    <w:rsid w:val="00D803F1"/>
    <w:rsid w:val="00D818FE"/>
    <w:rsid w:val="00D829B6"/>
    <w:rsid w:val="00D829F2"/>
    <w:rsid w:val="00D84F3A"/>
    <w:rsid w:val="00D86D7D"/>
    <w:rsid w:val="00D9298C"/>
    <w:rsid w:val="00DA275E"/>
    <w:rsid w:val="00DA3274"/>
    <w:rsid w:val="00DB1A40"/>
    <w:rsid w:val="00DB7A07"/>
    <w:rsid w:val="00DC0183"/>
    <w:rsid w:val="00DC027E"/>
    <w:rsid w:val="00DC1868"/>
    <w:rsid w:val="00DC20CE"/>
    <w:rsid w:val="00DC43A7"/>
    <w:rsid w:val="00DD23CC"/>
    <w:rsid w:val="00DF2101"/>
    <w:rsid w:val="00DF420E"/>
    <w:rsid w:val="00DF4DA5"/>
    <w:rsid w:val="00E0390B"/>
    <w:rsid w:val="00E047E2"/>
    <w:rsid w:val="00E22B73"/>
    <w:rsid w:val="00E31CD1"/>
    <w:rsid w:val="00E34494"/>
    <w:rsid w:val="00E34FBB"/>
    <w:rsid w:val="00E41C19"/>
    <w:rsid w:val="00E53066"/>
    <w:rsid w:val="00E64305"/>
    <w:rsid w:val="00E66A78"/>
    <w:rsid w:val="00E67728"/>
    <w:rsid w:val="00E774B7"/>
    <w:rsid w:val="00E776C6"/>
    <w:rsid w:val="00E83046"/>
    <w:rsid w:val="00E83611"/>
    <w:rsid w:val="00E8502C"/>
    <w:rsid w:val="00E9132B"/>
    <w:rsid w:val="00E9376D"/>
    <w:rsid w:val="00E94C28"/>
    <w:rsid w:val="00E95C6C"/>
    <w:rsid w:val="00E96774"/>
    <w:rsid w:val="00EA30E2"/>
    <w:rsid w:val="00EA48AB"/>
    <w:rsid w:val="00EA5883"/>
    <w:rsid w:val="00EA72FA"/>
    <w:rsid w:val="00EB29B7"/>
    <w:rsid w:val="00EC0758"/>
    <w:rsid w:val="00EC3AD7"/>
    <w:rsid w:val="00EC7284"/>
    <w:rsid w:val="00ED7C8E"/>
    <w:rsid w:val="00EE1103"/>
    <w:rsid w:val="00EE21C4"/>
    <w:rsid w:val="00EE3679"/>
    <w:rsid w:val="00EE41BE"/>
    <w:rsid w:val="00EF33E7"/>
    <w:rsid w:val="00EF3899"/>
    <w:rsid w:val="00EF5538"/>
    <w:rsid w:val="00EF5C60"/>
    <w:rsid w:val="00EF7939"/>
    <w:rsid w:val="00F00742"/>
    <w:rsid w:val="00F030CF"/>
    <w:rsid w:val="00F07610"/>
    <w:rsid w:val="00F114D7"/>
    <w:rsid w:val="00F133C1"/>
    <w:rsid w:val="00F138A2"/>
    <w:rsid w:val="00F17024"/>
    <w:rsid w:val="00F21FFE"/>
    <w:rsid w:val="00F2362F"/>
    <w:rsid w:val="00F27B3B"/>
    <w:rsid w:val="00F31083"/>
    <w:rsid w:val="00F32B5F"/>
    <w:rsid w:val="00F33A60"/>
    <w:rsid w:val="00F3491E"/>
    <w:rsid w:val="00F360C8"/>
    <w:rsid w:val="00F41848"/>
    <w:rsid w:val="00F45BAC"/>
    <w:rsid w:val="00F5565E"/>
    <w:rsid w:val="00F56C1D"/>
    <w:rsid w:val="00F60996"/>
    <w:rsid w:val="00F62323"/>
    <w:rsid w:val="00F63B97"/>
    <w:rsid w:val="00F7185B"/>
    <w:rsid w:val="00F748CA"/>
    <w:rsid w:val="00F75287"/>
    <w:rsid w:val="00F756D7"/>
    <w:rsid w:val="00F84D72"/>
    <w:rsid w:val="00F85CC4"/>
    <w:rsid w:val="00F91309"/>
    <w:rsid w:val="00F928DE"/>
    <w:rsid w:val="00FA214F"/>
    <w:rsid w:val="00FA7A1C"/>
    <w:rsid w:val="00FB1E62"/>
    <w:rsid w:val="00FB2AB5"/>
    <w:rsid w:val="00FB3051"/>
    <w:rsid w:val="00FB431E"/>
    <w:rsid w:val="00FB6E5C"/>
    <w:rsid w:val="00FC04BA"/>
    <w:rsid w:val="00FC1BC4"/>
    <w:rsid w:val="00FC4D8E"/>
    <w:rsid w:val="00FD09D8"/>
    <w:rsid w:val="00FE2315"/>
    <w:rsid w:val="00FE4A5A"/>
    <w:rsid w:val="00FE5D24"/>
    <w:rsid w:val="00FE6732"/>
    <w:rsid w:val="00FE7987"/>
    <w:rsid w:val="00FF01F8"/>
    <w:rsid w:val="00FF3C6D"/>
    <w:rsid w:val="00FF5249"/>
    <w:rsid w:val="00FF589E"/>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B6F108D"/>
  <w15:chartTrackingRefBased/>
  <w15:docId w15:val="{114EB832-4C9E-4870-B83E-0AD30595FF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07610"/>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11"/>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numPr>
        <w:ilvl w:val="1"/>
        <w:numId w:val="1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unhideWhenUsed/>
    <w:qFormat/>
    <w:rsid w:val="00F07610"/>
    <w:pPr>
      <w:keepNext/>
      <w:numPr>
        <w:ilvl w:val="2"/>
        <w:numId w:val="1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F07610"/>
    <w:pPr>
      <w:keepNext/>
      <w:numPr>
        <w:ilvl w:val="3"/>
        <w:numId w:val="1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F07610"/>
    <w:pPr>
      <w:numPr>
        <w:ilvl w:val="4"/>
        <w:numId w:val="1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semiHidden/>
    <w:unhideWhenUsed/>
    <w:qFormat/>
    <w:rsid w:val="00F07610"/>
    <w:pPr>
      <w:numPr>
        <w:ilvl w:val="5"/>
        <w:numId w:val="1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F07610"/>
    <w:pPr>
      <w:numPr>
        <w:ilvl w:val="6"/>
        <w:numId w:val="1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F07610"/>
    <w:pPr>
      <w:numPr>
        <w:ilvl w:val="7"/>
        <w:numId w:val="1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F07610"/>
    <w:pPr>
      <w:numPr>
        <w:ilvl w:val="8"/>
        <w:numId w:val="1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basedOn w:val="Normal"/>
    <w:uiPriority w:val="34"/>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link w:val="NormalWebCar"/>
    <w:uiPriority w:val="99"/>
    <w:unhideWhenUsed/>
    <w:qFormat/>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cs="Times New Roman"/>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s="Times New Roman"/>
      <w:color w:val="2E74B5"/>
      <w:kern w:val="28"/>
      <w:sz w:val="22"/>
      <w:szCs w:val="32"/>
      <w:lang w:eastAsia="en-US"/>
    </w:rPr>
  </w:style>
  <w:style w:type="character" w:customStyle="1" w:styleId="Ttulo3Car">
    <w:name w:val="Título 3 Car"/>
    <w:link w:val="Ttulo3"/>
    <w:uiPriority w:val="9"/>
    <w:semiHidden/>
    <w:rsid w:val="00F07610"/>
    <w:rPr>
      <w:rFonts w:ascii="Calibri Light" w:eastAsia="Times New Roman" w:hAnsi="Calibri Light" w:cs="Times New Roman"/>
      <w:b/>
      <w:bCs/>
      <w:sz w:val="26"/>
      <w:szCs w:val="26"/>
      <w:lang w:eastAsia="en-US"/>
    </w:rPr>
  </w:style>
  <w:style w:type="character" w:customStyle="1" w:styleId="Ttulo4Car">
    <w:name w:val="Título 4 Car"/>
    <w:link w:val="Ttulo4"/>
    <w:uiPriority w:val="9"/>
    <w:semiHidden/>
    <w:rsid w:val="00F07610"/>
    <w:rPr>
      <w:rFonts w:ascii="Calibri" w:eastAsia="Times New Roman" w:hAnsi="Calibri" w:cs="Times New Roman"/>
      <w:b/>
      <w:bCs/>
      <w:sz w:val="28"/>
      <w:szCs w:val="28"/>
      <w:lang w:eastAsia="en-US"/>
    </w:rPr>
  </w:style>
  <w:style w:type="character" w:customStyle="1" w:styleId="Ttulo5Car">
    <w:name w:val="Título 5 Car"/>
    <w:link w:val="Ttulo5"/>
    <w:uiPriority w:val="9"/>
    <w:semiHidden/>
    <w:rsid w:val="00F07610"/>
    <w:rPr>
      <w:rFonts w:ascii="Calibri" w:eastAsia="Times New Roman" w:hAnsi="Calibri" w:cs="Times New Roman"/>
      <w:b/>
      <w:bCs/>
      <w:i/>
      <w:iCs/>
      <w:sz w:val="26"/>
      <w:szCs w:val="26"/>
      <w:lang w:eastAsia="en-US"/>
    </w:rPr>
  </w:style>
  <w:style w:type="character" w:customStyle="1" w:styleId="Ttulo6Car">
    <w:name w:val="Título 6 Car"/>
    <w:link w:val="Ttulo6"/>
    <w:uiPriority w:val="9"/>
    <w:semiHidden/>
    <w:rsid w:val="00F07610"/>
    <w:rPr>
      <w:rFonts w:ascii="Calibri" w:eastAsia="Times New Roman" w:hAnsi="Calibri" w:cs="Times New Roman"/>
      <w:b/>
      <w:bCs/>
      <w:sz w:val="22"/>
      <w:szCs w:val="22"/>
      <w:lang w:eastAsia="en-US"/>
    </w:rPr>
  </w:style>
  <w:style w:type="character" w:customStyle="1" w:styleId="Ttulo7Car">
    <w:name w:val="Título 7 Car"/>
    <w:link w:val="Ttulo7"/>
    <w:uiPriority w:val="9"/>
    <w:semiHidden/>
    <w:rsid w:val="00F07610"/>
    <w:rPr>
      <w:rFonts w:ascii="Calibri" w:eastAsia="Times New Roman" w:hAnsi="Calibri" w:cs="Times New Roman"/>
      <w:sz w:val="24"/>
      <w:szCs w:val="24"/>
      <w:lang w:eastAsia="en-US"/>
    </w:rPr>
  </w:style>
  <w:style w:type="character" w:customStyle="1" w:styleId="Ttulo8Car">
    <w:name w:val="Título 8 Car"/>
    <w:link w:val="Ttulo8"/>
    <w:uiPriority w:val="9"/>
    <w:semiHidden/>
    <w:rsid w:val="00F07610"/>
    <w:rPr>
      <w:rFonts w:ascii="Calibri" w:eastAsia="Times New Roman" w:hAnsi="Calibri" w:cs="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cs="Times New Roman"/>
      <w:sz w:val="22"/>
      <w:szCs w:val="22"/>
      <w:lang w:eastAsia="en-US"/>
    </w:rPr>
  </w:style>
  <w:style w:type="character" w:styleId="Refdecomentario">
    <w:name w:val="annotation reference"/>
    <w:rsid w:val="0093506B"/>
    <w:rPr>
      <w:sz w:val="16"/>
      <w:szCs w:val="16"/>
    </w:rPr>
  </w:style>
  <w:style w:type="paragraph" w:customStyle="1" w:styleId="Prrafodelista10">
    <w:name w:val="Párrafo de lista1"/>
    <w:basedOn w:val="Normal"/>
    <w:uiPriority w:val="34"/>
    <w:qFormat/>
    <w:rsid w:val="0093506B"/>
    <w:pPr>
      <w:spacing w:before="0" w:after="200" w:line="360" w:lineRule="auto"/>
      <w:ind w:left="720"/>
      <w:contextualSpacing/>
    </w:pPr>
    <w:rPr>
      <w:sz w:val="24"/>
    </w:rPr>
  </w:style>
  <w:style w:type="paragraph" w:styleId="Descripcin">
    <w:name w:val="caption"/>
    <w:basedOn w:val="Normal"/>
    <w:next w:val="Normal"/>
    <w:uiPriority w:val="35"/>
    <w:unhideWhenUsed/>
    <w:qFormat/>
    <w:rsid w:val="00B34C8B"/>
    <w:pPr>
      <w:spacing w:before="0" w:after="200" w:line="240" w:lineRule="auto"/>
      <w:ind w:left="0"/>
      <w:jc w:val="left"/>
    </w:pPr>
    <w:rPr>
      <w:rFonts w:ascii="Calibri" w:hAnsi="Calibri"/>
      <w:i/>
      <w:iCs/>
      <w:color w:val="44546A"/>
      <w:sz w:val="18"/>
      <w:szCs w:val="18"/>
    </w:rPr>
  </w:style>
  <w:style w:type="character" w:customStyle="1" w:styleId="NormalWebCar">
    <w:name w:val="Normal (Web) Car"/>
    <w:link w:val="NormalWeb"/>
    <w:uiPriority w:val="99"/>
    <w:locked/>
    <w:rsid w:val="00B34C8B"/>
    <w:rPr>
      <w:rFonts w:ascii="Times New Roman" w:eastAsia="Times New Roman" w:hAnsi="Times New Roman"/>
      <w:sz w:val="24"/>
      <w:szCs w:val="24"/>
    </w:rPr>
  </w:style>
  <w:style w:type="paragraph" w:customStyle="1" w:styleId="Trabajo2">
    <w:name w:val="Trabajo2"/>
    <w:rsid w:val="00597CE0"/>
    <w:pPr>
      <w:suppressAutoHyphens/>
      <w:spacing w:line="360" w:lineRule="auto"/>
      <w:jc w:val="both"/>
    </w:pPr>
    <w:rPr>
      <w:rFonts w:ascii="Arial" w:eastAsia="Times New Roman" w:hAnsi="Arial" w:cs="Arial"/>
      <w:lang w:val="es-ES" w:eastAsia="zh-CN"/>
    </w:rPr>
  </w:style>
  <w:style w:type="paragraph" w:customStyle="1" w:styleId="xmsonormal">
    <w:name w:val="x_msonormal"/>
    <w:basedOn w:val="Normal"/>
    <w:rsid w:val="00BB74F5"/>
    <w:pPr>
      <w:spacing w:before="100" w:beforeAutospacing="1" w:after="100" w:afterAutospacing="1" w:line="240" w:lineRule="auto"/>
      <w:ind w:left="0"/>
      <w:jc w:val="left"/>
    </w:pPr>
    <w:rPr>
      <w:rFonts w:ascii="Times New Roman" w:eastAsia="Times New Roman" w:hAnsi="Times New Roman"/>
      <w:sz w:val="24"/>
      <w:szCs w:val="24"/>
      <w:lang w:eastAsia="es-CR"/>
    </w:rPr>
  </w:style>
  <w:style w:type="character" w:styleId="Hipervnculo">
    <w:name w:val="Hyperlink"/>
    <w:basedOn w:val="Fuentedeprrafopredeter"/>
    <w:uiPriority w:val="99"/>
    <w:unhideWhenUsed/>
    <w:rsid w:val="00314CE8"/>
    <w:rPr>
      <w:color w:val="0563C1" w:themeColor="hyperlink"/>
      <w:u w:val="single"/>
    </w:rPr>
  </w:style>
  <w:style w:type="character" w:customStyle="1" w:styleId="UnresolvedMention">
    <w:name w:val="Unresolved Mention"/>
    <w:basedOn w:val="Fuentedeprrafopredeter"/>
    <w:uiPriority w:val="99"/>
    <w:semiHidden/>
    <w:unhideWhenUsed/>
    <w:rsid w:val="00314CE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34290">
      <w:bodyDiv w:val="1"/>
      <w:marLeft w:val="0"/>
      <w:marRight w:val="0"/>
      <w:marTop w:val="0"/>
      <w:marBottom w:val="0"/>
      <w:divBdr>
        <w:top w:val="none" w:sz="0" w:space="0" w:color="auto"/>
        <w:left w:val="none" w:sz="0" w:space="0" w:color="auto"/>
        <w:bottom w:val="none" w:sz="0" w:space="0" w:color="auto"/>
        <w:right w:val="none" w:sz="0" w:space="0" w:color="auto"/>
      </w:divBdr>
    </w:div>
    <w:div w:id="137692158">
      <w:bodyDiv w:val="1"/>
      <w:marLeft w:val="0"/>
      <w:marRight w:val="0"/>
      <w:marTop w:val="0"/>
      <w:marBottom w:val="0"/>
      <w:divBdr>
        <w:top w:val="none" w:sz="0" w:space="0" w:color="auto"/>
        <w:left w:val="none" w:sz="0" w:space="0" w:color="auto"/>
        <w:bottom w:val="none" w:sz="0" w:space="0" w:color="auto"/>
        <w:right w:val="none" w:sz="0" w:space="0" w:color="auto"/>
      </w:divBdr>
    </w:div>
    <w:div w:id="185873589">
      <w:bodyDiv w:val="1"/>
      <w:marLeft w:val="0"/>
      <w:marRight w:val="0"/>
      <w:marTop w:val="0"/>
      <w:marBottom w:val="0"/>
      <w:divBdr>
        <w:top w:val="none" w:sz="0" w:space="0" w:color="auto"/>
        <w:left w:val="none" w:sz="0" w:space="0" w:color="auto"/>
        <w:bottom w:val="none" w:sz="0" w:space="0" w:color="auto"/>
        <w:right w:val="none" w:sz="0" w:space="0" w:color="auto"/>
      </w:divBdr>
      <w:divsChild>
        <w:div w:id="532308939">
          <w:marLeft w:val="0"/>
          <w:marRight w:val="0"/>
          <w:marTop w:val="0"/>
          <w:marBottom w:val="0"/>
          <w:divBdr>
            <w:top w:val="none" w:sz="0" w:space="0" w:color="auto"/>
            <w:left w:val="none" w:sz="0" w:space="0" w:color="auto"/>
            <w:bottom w:val="none" w:sz="0" w:space="0" w:color="auto"/>
            <w:right w:val="none" w:sz="0" w:space="0" w:color="auto"/>
          </w:divBdr>
        </w:div>
      </w:divsChild>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376197417">
      <w:bodyDiv w:val="1"/>
      <w:marLeft w:val="0"/>
      <w:marRight w:val="0"/>
      <w:marTop w:val="0"/>
      <w:marBottom w:val="0"/>
      <w:divBdr>
        <w:top w:val="none" w:sz="0" w:space="0" w:color="auto"/>
        <w:left w:val="none" w:sz="0" w:space="0" w:color="auto"/>
        <w:bottom w:val="none" w:sz="0" w:space="0" w:color="auto"/>
        <w:right w:val="none" w:sz="0" w:space="0" w:color="auto"/>
      </w:divBdr>
    </w:div>
    <w:div w:id="462699862">
      <w:bodyDiv w:val="1"/>
      <w:marLeft w:val="0"/>
      <w:marRight w:val="0"/>
      <w:marTop w:val="0"/>
      <w:marBottom w:val="0"/>
      <w:divBdr>
        <w:top w:val="none" w:sz="0" w:space="0" w:color="auto"/>
        <w:left w:val="none" w:sz="0" w:space="0" w:color="auto"/>
        <w:bottom w:val="none" w:sz="0" w:space="0" w:color="auto"/>
        <w:right w:val="none" w:sz="0" w:space="0" w:color="auto"/>
      </w:divBdr>
    </w:div>
    <w:div w:id="653997281">
      <w:bodyDiv w:val="1"/>
      <w:marLeft w:val="0"/>
      <w:marRight w:val="0"/>
      <w:marTop w:val="0"/>
      <w:marBottom w:val="0"/>
      <w:divBdr>
        <w:top w:val="none" w:sz="0" w:space="0" w:color="auto"/>
        <w:left w:val="none" w:sz="0" w:space="0" w:color="auto"/>
        <w:bottom w:val="none" w:sz="0" w:space="0" w:color="auto"/>
        <w:right w:val="none" w:sz="0" w:space="0" w:color="auto"/>
      </w:divBdr>
    </w:div>
    <w:div w:id="708191730">
      <w:bodyDiv w:val="1"/>
      <w:marLeft w:val="0"/>
      <w:marRight w:val="0"/>
      <w:marTop w:val="0"/>
      <w:marBottom w:val="0"/>
      <w:divBdr>
        <w:top w:val="none" w:sz="0" w:space="0" w:color="auto"/>
        <w:left w:val="none" w:sz="0" w:space="0" w:color="auto"/>
        <w:bottom w:val="none" w:sz="0" w:space="0" w:color="auto"/>
        <w:right w:val="none" w:sz="0" w:space="0" w:color="auto"/>
      </w:divBdr>
    </w:div>
    <w:div w:id="708379694">
      <w:bodyDiv w:val="1"/>
      <w:marLeft w:val="0"/>
      <w:marRight w:val="0"/>
      <w:marTop w:val="0"/>
      <w:marBottom w:val="0"/>
      <w:divBdr>
        <w:top w:val="none" w:sz="0" w:space="0" w:color="auto"/>
        <w:left w:val="none" w:sz="0" w:space="0" w:color="auto"/>
        <w:bottom w:val="none" w:sz="0" w:space="0" w:color="auto"/>
        <w:right w:val="none" w:sz="0" w:space="0" w:color="auto"/>
      </w:divBdr>
    </w:div>
    <w:div w:id="764888700">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800997318">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309245097">
      <w:bodyDiv w:val="1"/>
      <w:marLeft w:val="0"/>
      <w:marRight w:val="0"/>
      <w:marTop w:val="0"/>
      <w:marBottom w:val="0"/>
      <w:divBdr>
        <w:top w:val="none" w:sz="0" w:space="0" w:color="auto"/>
        <w:left w:val="none" w:sz="0" w:space="0" w:color="auto"/>
        <w:bottom w:val="none" w:sz="0" w:space="0" w:color="auto"/>
        <w:right w:val="none" w:sz="0" w:space="0" w:color="auto"/>
      </w:divBdr>
    </w:div>
    <w:div w:id="1345783989">
      <w:bodyDiv w:val="1"/>
      <w:marLeft w:val="0"/>
      <w:marRight w:val="0"/>
      <w:marTop w:val="0"/>
      <w:marBottom w:val="0"/>
      <w:divBdr>
        <w:top w:val="none" w:sz="0" w:space="0" w:color="auto"/>
        <w:left w:val="none" w:sz="0" w:space="0" w:color="auto"/>
        <w:bottom w:val="none" w:sz="0" w:space="0" w:color="auto"/>
        <w:right w:val="none" w:sz="0" w:space="0" w:color="auto"/>
      </w:divBdr>
    </w:div>
    <w:div w:id="1700625582">
      <w:bodyDiv w:val="1"/>
      <w:marLeft w:val="0"/>
      <w:marRight w:val="0"/>
      <w:marTop w:val="0"/>
      <w:marBottom w:val="0"/>
      <w:divBdr>
        <w:top w:val="none" w:sz="0" w:space="0" w:color="auto"/>
        <w:left w:val="none" w:sz="0" w:space="0" w:color="auto"/>
        <w:bottom w:val="none" w:sz="0" w:space="0" w:color="auto"/>
        <w:right w:val="none" w:sz="0" w:space="0" w:color="auto"/>
      </w:divBdr>
    </w:div>
    <w:div w:id="1914580747">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21348645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Presentaci_n_de_Microsoft_PowerPoint.pptx"/><Relationship Id="rId21" Type="http://schemas.openxmlformats.org/officeDocument/2006/relationships/header" Target="header3.xml"/><Relationship Id="rId42" Type="http://schemas.openxmlformats.org/officeDocument/2006/relationships/oleObject" Target="embeddings/oleObject6.bin"/><Relationship Id="rId47" Type="http://schemas.openxmlformats.org/officeDocument/2006/relationships/image" Target="media/image18.emf"/><Relationship Id="rId63" Type="http://schemas.openxmlformats.org/officeDocument/2006/relationships/image" Target="media/image26.emf"/><Relationship Id="rId68" Type="http://schemas.openxmlformats.org/officeDocument/2006/relationships/package" Target="embeddings/Documento_de_Microsoft_Word4.docx"/><Relationship Id="rId16" Type="http://schemas.openxmlformats.org/officeDocument/2006/relationships/image" Target="media/image3.png"/><Relationship Id="rId11" Type="http://schemas.openxmlformats.org/officeDocument/2006/relationships/image" Target="media/image1.jpeg"/><Relationship Id="rId24" Type="http://schemas.openxmlformats.org/officeDocument/2006/relationships/image" Target="media/image8.png"/><Relationship Id="rId32" Type="http://schemas.openxmlformats.org/officeDocument/2006/relationships/oleObject" Target="embeddings/oleObject1.bin"/><Relationship Id="rId37" Type="http://schemas.openxmlformats.org/officeDocument/2006/relationships/image" Target="media/image13.emf"/><Relationship Id="rId40" Type="http://schemas.openxmlformats.org/officeDocument/2006/relationships/oleObject" Target="embeddings/oleObject5.bin"/><Relationship Id="rId45" Type="http://schemas.openxmlformats.org/officeDocument/2006/relationships/image" Target="media/image17.emf"/><Relationship Id="rId53" Type="http://schemas.openxmlformats.org/officeDocument/2006/relationships/image" Target="media/image21.emf"/><Relationship Id="rId58" Type="http://schemas.openxmlformats.org/officeDocument/2006/relationships/oleObject" Target="embeddings/Documento_de_Microsoft_Word_97-20031.doc"/><Relationship Id="rId66" Type="http://schemas.openxmlformats.org/officeDocument/2006/relationships/package" Target="embeddings/Documento_de_Microsoft_Word3.docx"/><Relationship Id="rId74" Type="http://schemas.openxmlformats.org/officeDocument/2006/relationships/oleObject" Target="embeddings/oleObject14.bin"/><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25.emf"/><Relationship Id="rId19" Type="http://schemas.openxmlformats.org/officeDocument/2006/relationships/header" Target="header2.xml"/><Relationship Id="rId14" Type="http://schemas.openxmlformats.org/officeDocument/2006/relationships/image" Target="media/image3.jpeg"/><Relationship Id="rId22" Type="http://schemas.openxmlformats.org/officeDocument/2006/relationships/image" Target="media/image6.png"/><Relationship Id="rId27" Type="http://schemas.openxmlformats.org/officeDocument/2006/relationships/header" Target="header4.xml"/><Relationship Id="rId30" Type="http://schemas.openxmlformats.org/officeDocument/2006/relationships/header" Target="header6.xml"/><Relationship Id="rId35" Type="http://schemas.openxmlformats.org/officeDocument/2006/relationships/image" Target="media/image12.emf"/><Relationship Id="rId43" Type="http://schemas.openxmlformats.org/officeDocument/2006/relationships/image" Target="media/image16.emf"/><Relationship Id="rId48" Type="http://schemas.openxmlformats.org/officeDocument/2006/relationships/oleObject" Target="embeddings/oleObject9.bin"/><Relationship Id="rId56" Type="http://schemas.openxmlformats.org/officeDocument/2006/relationships/package" Target="embeddings/Presentaci_n_de_Microsoft_PowerPoint1.pptx"/><Relationship Id="rId64" Type="http://schemas.openxmlformats.org/officeDocument/2006/relationships/oleObject" Target="embeddings/oleObject11.bin"/><Relationship Id="rId69" Type="http://schemas.openxmlformats.org/officeDocument/2006/relationships/image" Target="media/image29.emf"/><Relationship Id="rId77" Type="http://schemas.openxmlformats.org/officeDocument/2006/relationships/header" Target="header9.xml"/><Relationship Id="rId8" Type="http://schemas.openxmlformats.org/officeDocument/2006/relationships/webSettings" Target="webSettings.xml"/><Relationship Id="rId51" Type="http://schemas.openxmlformats.org/officeDocument/2006/relationships/image" Target="media/image20.emf"/><Relationship Id="rId72" Type="http://schemas.openxmlformats.org/officeDocument/2006/relationships/oleObject" Target="embeddings/oleObject13.bin"/><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4.png"/><Relationship Id="rId25" Type="http://schemas.openxmlformats.org/officeDocument/2006/relationships/image" Target="media/image9.emf"/><Relationship Id="rId33" Type="http://schemas.openxmlformats.org/officeDocument/2006/relationships/image" Target="media/image11.emf"/><Relationship Id="rId38" Type="http://schemas.openxmlformats.org/officeDocument/2006/relationships/oleObject" Target="embeddings/oleObject4.bin"/><Relationship Id="rId46" Type="http://schemas.openxmlformats.org/officeDocument/2006/relationships/oleObject" Target="embeddings/oleObject8.bin"/><Relationship Id="rId59" Type="http://schemas.openxmlformats.org/officeDocument/2006/relationships/image" Target="media/image24.emf"/><Relationship Id="rId67" Type="http://schemas.openxmlformats.org/officeDocument/2006/relationships/image" Target="media/image28.emf"/><Relationship Id="rId20" Type="http://schemas.openxmlformats.org/officeDocument/2006/relationships/footer" Target="footer1.xml"/><Relationship Id="rId41" Type="http://schemas.openxmlformats.org/officeDocument/2006/relationships/image" Target="media/image15.emf"/><Relationship Id="rId54" Type="http://schemas.openxmlformats.org/officeDocument/2006/relationships/package" Target="embeddings/Documento_de_Microsoft_Word.docx"/><Relationship Id="rId62" Type="http://schemas.openxmlformats.org/officeDocument/2006/relationships/package" Target="embeddings/Documento_de_Microsoft_Word2.docx"/><Relationship Id="rId70" Type="http://schemas.openxmlformats.org/officeDocument/2006/relationships/oleObject" Target="embeddings/oleObject12.bin"/><Relationship Id="rId75"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7.png"/><Relationship Id="rId28" Type="http://schemas.openxmlformats.org/officeDocument/2006/relationships/header" Target="header5.xml"/><Relationship Id="rId36" Type="http://schemas.openxmlformats.org/officeDocument/2006/relationships/oleObject" Target="embeddings/oleObject3.bin"/><Relationship Id="rId49" Type="http://schemas.openxmlformats.org/officeDocument/2006/relationships/image" Target="media/image19.emf"/><Relationship Id="rId57" Type="http://schemas.openxmlformats.org/officeDocument/2006/relationships/image" Target="media/image23.emf"/><Relationship Id="rId10" Type="http://schemas.openxmlformats.org/officeDocument/2006/relationships/endnotes" Target="endnotes.xml"/><Relationship Id="rId31" Type="http://schemas.openxmlformats.org/officeDocument/2006/relationships/image" Target="media/image10.emf"/><Relationship Id="rId44" Type="http://schemas.openxmlformats.org/officeDocument/2006/relationships/oleObject" Target="embeddings/oleObject7.bin"/><Relationship Id="rId52" Type="http://schemas.openxmlformats.org/officeDocument/2006/relationships/oleObject" Target="embeddings/Documento_de_Microsoft_Word_97-2003.doc"/><Relationship Id="rId60" Type="http://schemas.openxmlformats.org/officeDocument/2006/relationships/package" Target="embeddings/Hoja_de_c_lculo_de_Microsoft_Excel.xlsx"/><Relationship Id="rId65" Type="http://schemas.openxmlformats.org/officeDocument/2006/relationships/image" Target="media/image27.emf"/><Relationship Id="rId73" Type="http://schemas.openxmlformats.org/officeDocument/2006/relationships/image" Target="media/image31.emf"/><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8" Type="http://schemas.openxmlformats.org/officeDocument/2006/relationships/header" Target="header1.xml"/><Relationship Id="rId39" Type="http://schemas.openxmlformats.org/officeDocument/2006/relationships/image" Target="media/image14.emf"/><Relationship Id="rId34" Type="http://schemas.openxmlformats.org/officeDocument/2006/relationships/oleObject" Target="embeddings/oleObject2.bin"/><Relationship Id="rId50" Type="http://schemas.openxmlformats.org/officeDocument/2006/relationships/oleObject" Target="embeddings/oleObject10.bin"/><Relationship Id="rId55" Type="http://schemas.openxmlformats.org/officeDocument/2006/relationships/image" Target="media/image22.emf"/><Relationship Id="rId76" Type="http://schemas.openxmlformats.org/officeDocument/2006/relationships/header" Target="header8.xml"/><Relationship Id="rId7" Type="http://schemas.openxmlformats.org/officeDocument/2006/relationships/settings" Target="settings.xml"/><Relationship Id="rId71" Type="http://schemas.openxmlformats.org/officeDocument/2006/relationships/image" Target="media/image30.emf"/><Relationship Id="rId2" Type="http://schemas.openxmlformats.org/officeDocument/2006/relationships/customXml" Target="../customXml/item2.xml"/><Relationship Id="rId29" Type="http://schemas.openxmlformats.org/officeDocument/2006/relationships/footer" Target="footer2.xml"/></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2" Type="http://schemas.openxmlformats.org/officeDocument/2006/relationships/hyperlink" Target="mailto:planificacion@poder-judicial.go.cr" TargetMode="External"/><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2" Type="http://schemas.openxmlformats.org/officeDocument/2006/relationships/hyperlink" Target="mailto:planificacion@poder-judicial.go.cr" TargetMode="External"/><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6" ma:contentTypeDescription="Crear nuevo documento." ma:contentTypeScope="" ma:versionID="f7d4afb10cc26a2ef0e71473519d9cc0">
  <xsd:schema xmlns:xsd="http://www.w3.org/2001/XMLSchema" xmlns:xs="http://www.w3.org/2001/XMLSchema" xmlns:p="http://schemas.microsoft.com/office/2006/metadata/properties" xmlns:ns3="3b8248ea-1d6b-4e5a-a195-4cdabc45d763" xmlns:ns4="edd0e9e5-5057-42a5-900c-97ed157dcc7d" targetNamespace="http://schemas.microsoft.com/office/2006/metadata/properties" ma:root="true" ma:fieldsID="ea0d4a9bc6b32fd3b862ed1e4686d21f" ns3:_="" ns4:_="">
    <xsd:import namespace="3b8248ea-1d6b-4e5a-a195-4cdabc45d763"/>
    <xsd:import namespace="edd0e9e5-5057-42a5-900c-97ed157dcc7d"/>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9F3594-8560-4A61-B15D-F492DB268E7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8248ea-1d6b-4e5a-a195-4cdabc45d763"/>
    <ds:schemaRef ds:uri="edd0e9e5-5057-42a5-900c-97ed157dcc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D8C408A-C53F-4B14-8166-9D351185B4C7}">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9FB0CBD6-3DC1-4328-A821-38C2ADDF8F66}">
  <ds:schemaRefs>
    <ds:schemaRef ds:uri="http://schemas.microsoft.com/sharepoint/v3/contenttype/forms"/>
  </ds:schemaRefs>
</ds:datastoreItem>
</file>

<file path=customXml/itemProps4.xml><?xml version="1.0" encoding="utf-8"?>
<ds:datastoreItem xmlns:ds="http://schemas.openxmlformats.org/officeDocument/2006/customXml" ds:itemID="{AB84A726-761D-4637-8A63-924B67BE8D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36</Pages>
  <Words>9104</Words>
  <Characters>50078</Characters>
  <Application>Microsoft Office Word</Application>
  <DocSecurity>0</DocSecurity>
  <Lines>417</Lines>
  <Paragraphs>118</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59064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dc:description/>
  <cp:lastModifiedBy>Secretaría General de la Corte - Comunicaciones - Fabián Valverde Rojas</cp:lastModifiedBy>
  <cp:revision>7</cp:revision>
  <dcterms:created xsi:type="dcterms:W3CDTF">2021-08-25T08:42:00Z</dcterms:created>
  <dcterms:modified xsi:type="dcterms:W3CDTF">2021-08-26T17:42:00Z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