
<file path=[Content_Types].xml><?xml version="1.0" encoding="utf-8"?>
<Types xmlns="http://schemas.openxmlformats.org/package/2006/content-types">
  <Default Extension="png" ContentType="image/png"/>
  <Default Extension="bin" ContentType="application/vnd.openxmlformats-officedocument.oleObject"/>
  <Default Extension="vsd" ContentType="application/vnd.visio"/>
  <Default Extension="jpeg" ContentType="image/jpeg"/>
  <Default Extension="emf" ContentType="image/x-e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747D3" w:rsidRPr="00227F17" w:rsidRDefault="000E391C" w:rsidP="008747D3">
      <w:pPr>
        <w:widowControl w:val="0"/>
        <w:spacing w:line="240" w:lineRule="auto"/>
        <w:jc w:val="right"/>
        <w:rPr>
          <w:rFonts w:ascii="Book Antiqua" w:hAnsi="Book Antiqua" w:cs="Book Antiqua"/>
          <w:snapToGrid w:val="0"/>
          <w:sz w:val="24"/>
        </w:rPr>
      </w:pPr>
      <w:bookmarkStart w:id="0" w:name="_GoBack"/>
      <w:bookmarkEnd w:id="0"/>
      <w:r w:rsidRPr="000E391C">
        <w:rPr>
          <w:rFonts w:ascii="Book Antiqua" w:hAnsi="Book Antiqua" w:cs="Book Antiqua"/>
          <w:snapToGrid w:val="0"/>
          <w:sz w:val="24"/>
        </w:rPr>
        <w:t>1020</w:t>
      </w:r>
      <w:r w:rsidR="008747D3" w:rsidRPr="000E391C">
        <w:rPr>
          <w:rFonts w:ascii="Book Antiqua" w:hAnsi="Book Antiqua" w:cs="Book Antiqua"/>
          <w:snapToGrid w:val="0"/>
          <w:sz w:val="24"/>
        </w:rPr>
        <w:t>-PLA-2017</w:t>
      </w:r>
    </w:p>
    <w:p w:rsidR="008747D3" w:rsidRPr="00227F17" w:rsidRDefault="008747D3" w:rsidP="008747D3">
      <w:pPr>
        <w:widowControl w:val="0"/>
        <w:spacing w:line="240" w:lineRule="auto"/>
        <w:jc w:val="right"/>
        <w:rPr>
          <w:rFonts w:ascii="Book Antiqua" w:hAnsi="Book Antiqua" w:cs="Book Antiqua"/>
          <w:snapToGrid w:val="0"/>
          <w:sz w:val="24"/>
        </w:rPr>
      </w:pPr>
      <w:r w:rsidRPr="00227F17">
        <w:rPr>
          <w:rFonts w:ascii="Book Antiqua" w:hAnsi="Book Antiqua" w:cs="Book Antiqua"/>
          <w:sz w:val="24"/>
        </w:rPr>
        <w:t xml:space="preserve">Ref. SICE: </w:t>
      </w:r>
      <w:r w:rsidR="004F7F65">
        <w:rPr>
          <w:rFonts w:ascii="Book Antiqua" w:hAnsi="Book Antiqua" w:cs="Book Antiqua"/>
          <w:sz w:val="24"/>
        </w:rPr>
        <w:t>1588-2016</w:t>
      </w:r>
    </w:p>
    <w:p w:rsidR="008747D3" w:rsidRPr="00227F17" w:rsidRDefault="008747D3" w:rsidP="008747D3">
      <w:pPr>
        <w:widowControl w:val="0"/>
        <w:spacing w:line="240" w:lineRule="auto"/>
        <w:rPr>
          <w:rFonts w:ascii="Book Antiqua" w:hAnsi="Book Antiqua" w:cs="Book Antiqua"/>
          <w:snapToGrid w:val="0"/>
          <w:sz w:val="24"/>
        </w:rPr>
      </w:pPr>
    </w:p>
    <w:p w:rsidR="008747D3" w:rsidRPr="00227F17" w:rsidRDefault="002F795F" w:rsidP="008747D3">
      <w:pPr>
        <w:widowControl w:val="0"/>
        <w:spacing w:line="240" w:lineRule="auto"/>
        <w:rPr>
          <w:rFonts w:ascii="Book Antiqua" w:hAnsi="Book Antiqua" w:cs="Book Antiqua"/>
          <w:snapToGrid w:val="0"/>
          <w:sz w:val="24"/>
        </w:rPr>
      </w:pPr>
      <w:r>
        <w:rPr>
          <w:rFonts w:ascii="Book Antiqua" w:hAnsi="Book Antiqua" w:cs="Book Antiqua"/>
          <w:snapToGrid w:val="0"/>
          <w:sz w:val="24"/>
        </w:rPr>
        <w:t>8</w:t>
      </w:r>
      <w:r w:rsidR="008747D3">
        <w:rPr>
          <w:rFonts w:ascii="Book Antiqua" w:hAnsi="Book Antiqua" w:cs="Book Antiqua"/>
          <w:snapToGrid w:val="0"/>
          <w:sz w:val="24"/>
        </w:rPr>
        <w:t xml:space="preserve"> de </w:t>
      </w:r>
      <w:r w:rsidR="008B23B1">
        <w:rPr>
          <w:rFonts w:ascii="Book Antiqua" w:hAnsi="Book Antiqua" w:cs="Book Antiqua"/>
          <w:snapToGrid w:val="0"/>
          <w:sz w:val="24"/>
        </w:rPr>
        <w:t>junio</w:t>
      </w:r>
      <w:r w:rsidR="008747D3">
        <w:rPr>
          <w:rFonts w:ascii="Book Antiqua" w:hAnsi="Book Antiqua" w:cs="Book Antiqua"/>
          <w:snapToGrid w:val="0"/>
          <w:sz w:val="24"/>
        </w:rPr>
        <w:t xml:space="preserve"> </w:t>
      </w:r>
      <w:r w:rsidR="008747D3" w:rsidRPr="00227F17">
        <w:rPr>
          <w:rFonts w:ascii="Book Antiqua" w:hAnsi="Book Antiqua" w:cs="Book Antiqua"/>
          <w:snapToGrid w:val="0"/>
          <w:sz w:val="24"/>
        </w:rPr>
        <w:t>de 201</w:t>
      </w:r>
      <w:r w:rsidR="008747D3">
        <w:rPr>
          <w:rFonts w:ascii="Book Antiqua" w:hAnsi="Book Antiqua" w:cs="Book Antiqua"/>
          <w:snapToGrid w:val="0"/>
          <w:sz w:val="24"/>
        </w:rPr>
        <w:t>7</w:t>
      </w:r>
    </w:p>
    <w:p w:rsidR="008747D3" w:rsidRPr="00227F17" w:rsidRDefault="008747D3" w:rsidP="008747D3">
      <w:pPr>
        <w:widowControl w:val="0"/>
        <w:spacing w:line="240" w:lineRule="auto"/>
        <w:rPr>
          <w:rFonts w:ascii="Book Antiqua" w:hAnsi="Book Antiqua" w:cs="Book Antiqua"/>
          <w:snapToGrid w:val="0"/>
          <w:sz w:val="24"/>
        </w:rPr>
      </w:pPr>
    </w:p>
    <w:p w:rsidR="008747D3" w:rsidRPr="00227F17" w:rsidRDefault="008747D3" w:rsidP="008747D3">
      <w:pPr>
        <w:widowControl w:val="0"/>
        <w:spacing w:line="240" w:lineRule="auto"/>
        <w:rPr>
          <w:rFonts w:ascii="Book Antiqua" w:hAnsi="Book Antiqua" w:cs="Book Antiqua"/>
          <w:snapToGrid w:val="0"/>
          <w:sz w:val="24"/>
        </w:rPr>
      </w:pPr>
    </w:p>
    <w:p w:rsidR="008747D3" w:rsidRDefault="008747D3" w:rsidP="008747D3">
      <w:pPr>
        <w:pStyle w:val="Textoindependiente2"/>
        <w:rPr>
          <w:rFonts w:ascii="Book Antiqua" w:hAnsi="Book Antiqua" w:cs="Book Antiqua"/>
          <w:lang w:val="es-CR"/>
        </w:rPr>
      </w:pPr>
    </w:p>
    <w:p w:rsidR="008747D3" w:rsidRPr="00600716" w:rsidRDefault="008747D3" w:rsidP="008B23B1">
      <w:pPr>
        <w:spacing w:line="240" w:lineRule="auto"/>
        <w:rPr>
          <w:rFonts w:ascii="Book Antiqua" w:hAnsi="Book Antiqua" w:cs="Book Antiqua"/>
          <w:lang w:val="pt-BR"/>
        </w:rPr>
      </w:pPr>
    </w:p>
    <w:p w:rsidR="008747D3" w:rsidRPr="00227F17" w:rsidRDefault="008747D3" w:rsidP="008747D3">
      <w:pPr>
        <w:pStyle w:val="Textoindependiente2"/>
        <w:rPr>
          <w:rFonts w:ascii="Book Antiqua" w:hAnsi="Book Antiqua" w:cs="Book Antiqua"/>
          <w:lang w:val="es-CR"/>
        </w:rPr>
      </w:pPr>
      <w:r>
        <w:rPr>
          <w:rFonts w:ascii="Book Antiqua" w:hAnsi="Book Antiqua" w:cs="Book Antiqua"/>
          <w:lang w:val="es-CR"/>
        </w:rPr>
        <w:t>Licenciada</w:t>
      </w:r>
    </w:p>
    <w:p w:rsidR="008747D3" w:rsidRPr="00227F17" w:rsidRDefault="008747D3" w:rsidP="008747D3">
      <w:pPr>
        <w:pStyle w:val="Textoindependiente2"/>
        <w:rPr>
          <w:rFonts w:ascii="Book Antiqua" w:hAnsi="Book Antiqua" w:cs="Book Antiqua"/>
          <w:lang w:val="es-CR"/>
        </w:rPr>
      </w:pPr>
      <w:r>
        <w:rPr>
          <w:rFonts w:ascii="Book Antiqua" w:hAnsi="Book Antiqua" w:cs="Book Antiqua"/>
          <w:lang w:val="es-CR"/>
        </w:rPr>
        <w:t>Silvia Navarro Romanini</w:t>
      </w:r>
    </w:p>
    <w:p w:rsidR="008747D3" w:rsidRPr="00227F17" w:rsidRDefault="008747D3" w:rsidP="008747D3">
      <w:pPr>
        <w:pStyle w:val="Textoindependiente2"/>
        <w:rPr>
          <w:rFonts w:ascii="Book Antiqua" w:hAnsi="Book Antiqua" w:cs="Book Antiqua"/>
          <w:lang w:val="es-CR"/>
        </w:rPr>
      </w:pPr>
      <w:r>
        <w:rPr>
          <w:rFonts w:ascii="Book Antiqua" w:hAnsi="Book Antiqua" w:cs="Book Antiqua"/>
          <w:lang w:val="es-CR"/>
        </w:rPr>
        <w:t xml:space="preserve">Secretaría General de </w:t>
      </w:r>
      <w:smartTag w:uri="urn:schemas-microsoft-com:office:smarttags" w:element="PersonName">
        <w:smartTagPr>
          <w:attr w:name="ProductID" w:val="la Corte"/>
        </w:smartTagPr>
        <w:r>
          <w:rPr>
            <w:rFonts w:ascii="Book Antiqua" w:hAnsi="Book Antiqua" w:cs="Book Antiqua"/>
            <w:lang w:val="es-CR"/>
          </w:rPr>
          <w:t>la Corte</w:t>
        </w:r>
      </w:smartTag>
    </w:p>
    <w:p w:rsidR="008747D3" w:rsidRPr="00E8142E" w:rsidRDefault="008747D3" w:rsidP="008747D3">
      <w:pPr>
        <w:widowControl w:val="0"/>
        <w:spacing w:line="240" w:lineRule="auto"/>
        <w:rPr>
          <w:rFonts w:ascii="Book Antiqua" w:hAnsi="Book Antiqua" w:cs="Book Antiqua"/>
          <w:sz w:val="24"/>
        </w:rPr>
      </w:pPr>
    </w:p>
    <w:p w:rsidR="008747D3" w:rsidRDefault="008747D3" w:rsidP="008747D3">
      <w:pPr>
        <w:widowControl w:val="0"/>
        <w:spacing w:line="240" w:lineRule="auto"/>
        <w:rPr>
          <w:rFonts w:ascii="Book Antiqua" w:hAnsi="Book Antiqua" w:cs="Book Antiqua"/>
          <w:snapToGrid w:val="0"/>
          <w:color w:val="000000"/>
          <w:sz w:val="24"/>
        </w:rPr>
      </w:pPr>
    </w:p>
    <w:p w:rsidR="008747D3" w:rsidRPr="00B5157C" w:rsidRDefault="008747D3" w:rsidP="008747D3">
      <w:pPr>
        <w:widowControl w:val="0"/>
        <w:spacing w:line="240" w:lineRule="auto"/>
        <w:rPr>
          <w:rFonts w:ascii="Book Antiqua" w:hAnsi="Book Antiqua" w:cs="Book Antiqua"/>
          <w:snapToGrid w:val="0"/>
          <w:color w:val="000000"/>
          <w:sz w:val="24"/>
        </w:rPr>
      </w:pPr>
      <w:r w:rsidRPr="00B5157C">
        <w:rPr>
          <w:rFonts w:ascii="Book Antiqua" w:hAnsi="Book Antiqua" w:cs="Book Antiqua"/>
          <w:snapToGrid w:val="0"/>
          <w:color w:val="000000"/>
          <w:sz w:val="24"/>
        </w:rPr>
        <w:t>Estimad</w:t>
      </w:r>
      <w:r>
        <w:rPr>
          <w:rFonts w:ascii="Book Antiqua" w:hAnsi="Book Antiqua" w:cs="Book Antiqua"/>
          <w:snapToGrid w:val="0"/>
          <w:color w:val="000000"/>
          <w:sz w:val="24"/>
        </w:rPr>
        <w:t>a</w:t>
      </w:r>
      <w:r w:rsidRPr="00B5157C">
        <w:rPr>
          <w:rFonts w:ascii="Book Antiqua" w:hAnsi="Book Antiqua" w:cs="Book Antiqua"/>
          <w:snapToGrid w:val="0"/>
          <w:color w:val="000000"/>
          <w:sz w:val="24"/>
        </w:rPr>
        <w:t xml:space="preserve"> señor</w:t>
      </w:r>
      <w:r>
        <w:rPr>
          <w:rFonts w:ascii="Book Antiqua" w:hAnsi="Book Antiqua" w:cs="Book Antiqua"/>
          <w:snapToGrid w:val="0"/>
          <w:color w:val="000000"/>
          <w:sz w:val="24"/>
        </w:rPr>
        <w:t>a</w:t>
      </w:r>
      <w:r w:rsidRPr="00B5157C">
        <w:rPr>
          <w:rFonts w:ascii="Book Antiqua" w:hAnsi="Book Antiqua" w:cs="Book Antiqua"/>
          <w:snapToGrid w:val="0"/>
          <w:color w:val="000000"/>
          <w:sz w:val="24"/>
        </w:rPr>
        <w:t>:</w:t>
      </w:r>
    </w:p>
    <w:p w:rsidR="008747D3" w:rsidRPr="00B5157C" w:rsidRDefault="008747D3" w:rsidP="008747D3">
      <w:pPr>
        <w:widowControl w:val="0"/>
        <w:spacing w:line="240" w:lineRule="auto"/>
        <w:rPr>
          <w:rFonts w:ascii="Book Antiqua" w:hAnsi="Book Antiqua" w:cs="Book Antiqua"/>
          <w:snapToGrid w:val="0"/>
          <w:sz w:val="24"/>
        </w:rPr>
      </w:pPr>
    </w:p>
    <w:p w:rsidR="008747D3" w:rsidRPr="00E51410" w:rsidRDefault="00B6633A" w:rsidP="00E51410">
      <w:pPr>
        <w:spacing w:line="240" w:lineRule="auto"/>
        <w:ind w:firstLine="708"/>
        <w:rPr>
          <w:rStyle w:val="Hipervnculo"/>
          <w:rFonts w:ascii="Book Antiqua" w:hAnsi="Book Antiqua" w:cs="Book Antiqua"/>
          <w:color w:val="auto"/>
          <w:sz w:val="24"/>
          <w:u w:val="none"/>
        </w:rPr>
      </w:pPr>
      <w:r>
        <w:rPr>
          <w:rFonts w:ascii="Book Antiqua" w:hAnsi="Book Antiqua" w:cs="Book Antiqua"/>
          <w:sz w:val="24"/>
        </w:rPr>
        <w:t>L</w:t>
      </w:r>
      <w:r w:rsidR="008747D3" w:rsidRPr="00B5157C">
        <w:rPr>
          <w:rFonts w:ascii="Book Antiqua" w:hAnsi="Book Antiqua" w:cs="Book Antiqua"/>
          <w:sz w:val="24"/>
        </w:rPr>
        <w:t xml:space="preserve">e remito el informe </w:t>
      </w:r>
      <w:r w:rsidR="00DD73D4">
        <w:rPr>
          <w:rFonts w:ascii="Book Antiqua" w:hAnsi="Book Antiqua" w:cs="Book Antiqua"/>
          <w:sz w:val="24"/>
        </w:rPr>
        <w:t>80</w:t>
      </w:r>
      <w:r>
        <w:rPr>
          <w:rFonts w:ascii="Book Antiqua" w:hAnsi="Book Antiqua" w:cs="Book Antiqua"/>
          <w:sz w:val="24"/>
        </w:rPr>
        <w:t>-MI-2017</w:t>
      </w:r>
      <w:r w:rsidR="008747D3" w:rsidRPr="00B5157C">
        <w:rPr>
          <w:rFonts w:ascii="Book Antiqua" w:hAnsi="Book Antiqua" w:cs="Book Antiqua"/>
          <w:b/>
          <w:bCs/>
          <w:sz w:val="24"/>
        </w:rPr>
        <w:t xml:space="preserve"> </w:t>
      </w:r>
      <w:r w:rsidR="008747D3" w:rsidRPr="00B5157C">
        <w:rPr>
          <w:rFonts w:ascii="Book Antiqua" w:hAnsi="Book Antiqua" w:cs="Book Antiqua"/>
          <w:sz w:val="24"/>
        </w:rPr>
        <w:t>de hoy,  suscrito</w:t>
      </w:r>
      <w:r w:rsidR="008747D3">
        <w:rPr>
          <w:rFonts w:ascii="Book Antiqua" w:hAnsi="Book Antiqua" w:cs="Book Antiqua"/>
          <w:sz w:val="24"/>
        </w:rPr>
        <w:t xml:space="preserve"> por el</w:t>
      </w:r>
      <w:r>
        <w:rPr>
          <w:rFonts w:ascii="Book Antiqua" w:hAnsi="Book Antiqua" w:cs="Book Antiqua"/>
          <w:sz w:val="24"/>
        </w:rPr>
        <w:t xml:space="preserve"> Lic. Minor Alvarado Chaves</w:t>
      </w:r>
      <w:r w:rsidR="008747D3">
        <w:rPr>
          <w:rFonts w:ascii="Book Antiqua" w:hAnsi="Book Antiqua" w:cs="Book Antiqua"/>
          <w:sz w:val="24"/>
        </w:rPr>
        <w:t>, Jefe del</w:t>
      </w:r>
      <w:r w:rsidR="008747D3" w:rsidRPr="00B5157C">
        <w:rPr>
          <w:rFonts w:ascii="Book Antiqua" w:hAnsi="Book Antiqua" w:cs="Book Antiqua"/>
          <w:sz w:val="24"/>
        </w:rPr>
        <w:t xml:space="preserve"> </w:t>
      </w:r>
      <w:r w:rsidR="008747D3" w:rsidRPr="009C47CB">
        <w:rPr>
          <w:rFonts w:ascii="Book Antiqua" w:hAnsi="Book Antiqua" w:cs="Book Antiqua"/>
          <w:sz w:val="24"/>
        </w:rPr>
        <w:t>Subproceso de</w:t>
      </w:r>
      <w:r w:rsidR="008747D3" w:rsidRPr="00B5157C">
        <w:rPr>
          <w:rFonts w:ascii="Book Antiqua" w:hAnsi="Book Antiqua" w:cs="Book Antiqua"/>
          <w:sz w:val="24"/>
        </w:rPr>
        <w:t xml:space="preserve"> </w:t>
      </w:r>
      <w:r>
        <w:rPr>
          <w:rFonts w:ascii="Book Antiqua" w:hAnsi="Book Antiqua" w:cs="Book Antiqua"/>
          <w:sz w:val="24"/>
        </w:rPr>
        <w:t>Modernización</w:t>
      </w:r>
      <w:r w:rsidR="008747D3" w:rsidRPr="00B5157C">
        <w:rPr>
          <w:rFonts w:ascii="Book Antiqua" w:hAnsi="Book Antiqua" w:cs="Book Antiqua"/>
          <w:sz w:val="24"/>
        </w:rPr>
        <w:t xml:space="preserve">, relacionado con </w:t>
      </w:r>
      <w:r w:rsidR="00E51410">
        <w:rPr>
          <w:rFonts w:ascii="Book Antiqua" w:hAnsi="Book Antiqua" w:cs="Book Antiqua"/>
          <w:sz w:val="24"/>
        </w:rPr>
        <w:t>e</w:t>
      </w:r>
      <w:r w:rsidR="00E51410" w:rsidRPr="00E51410">
        <w:rPr>
          <w:rFonts w:ascii="Book Antiqua" w:hAnsi="Book Antiqua" w:cs="Book Antiqua"/>
          <w:sz w:val="24"/>
        </w:rPr>
        <w:t>l análisis realizado en el Juzgado Contravencional y Menor Cuantía de Abangares, en el marco de la Reforma al Código de Trabajo</w:t>
      </w:r>
      <w:r w:rsidR="00E51410">
        <w:rPr>
          <w:rFonts w:ascii="Book Antiqua" w:hAnsi="Book Antiqua" w:cs="Book Antiqua"/>
          <w:sz w:val="24"/>
        </w:rPr>
        <w:t>.</w:t>
      </w:r>
    </w:p>
    <w:p w:rsidR="008747D3" w:rsidRDefault="008747D3" w:rsidP="008747D3">
      <w:pPr>
        <w:spacing w:line="240" w:lineRule="auto"/>
      </w:pPr>
    </w:p>
    <w:p w:rsidR="00E51410" w:rsidRDefault="00E51410" w:rsidP="008747D3">
      <w:pPr>
        <w:spacing w:line="240" w:lineRule="auto"/>
      </w:pPr>
    </w:p>
    <w:p w:rsidR="008747D3" w:rsidRPr="009C0A09" w:rsidRDefault="008747D3" w:rsidP="008747D3">
      <w:pPr>
        <w:widowControl w:val="0"/>
        <w:spacing w:line="240" w:lineRule="auto"/>
        <w:rPr>
          <w:rFonts w:ascii="Book Antiqua" w:hAnsi="Book Antiqua" w:cs="Book Antiqua"/>
          <w:snapToGrid w:val="0"/>
          <w:sz w:val="24"/>
          <w:lang w:val="pt-BR"/>
        </w:rPr>
      </w:pPr>
      <w:r w:rsidRPr="009C0A09">
        <w:rPr>
          <w:rFonts w:ascii="Book Antiqua" w:hAnsi="Book Antiqua" w:cs="Book Antiqua"/>
          <w:snapToGrid w:val="0"/>
          <w:sz w:val="24"/>
          <w:lang w:val="pt-BR"/>
        </w:rPr>
        <w:t>Atentamente,</w:t>
      </w:r>
    </w:p>
    <w:p w:rsidR="008747D3" w:rsidRDefault="008747D3" w:rsidP="008747D3">
      <w:pPr>
        <w:widowControl w:val="0"/>
        <w:spacing w:line="240" w:lineRule="auto"/>
        <w:rPr>
          <w:rFonts w:ascii="Book Antiqua" w:hAnsi="Book Antiqua" w:cs="Book Antiqua"/>
          <w:snapToGrid w:val="0"/>
          <w:sz w:val="24"/>
          <w:lang w:val="pt-BR"/>
        </w:rPr>
      </w:pPr>
    </w:p>
    <w:p w:rsidR="00E51410" w:rsidRDefault="00E51410" w:rsidP="008747D3">
      <w:pPr>
        <w:widowControl w:val="0"/>
        <w:spacing w:line="240" w:lineRule="auto"/>
        <w:rPr>
          <w:rFonts w:ascii="Book Antiqua" w:hAnsi="Book Antiqua" w:cs="Book Antiqua"/>
          <w:snapToGrid w:val="0"/>
          <w:sz w:val="24"/>
          <w:lang w:val="pt-BR"/>
        </w:rPr>
      </w:pPr>
    </w:p>
    <w:p w:rsidR="00E51410" w:rsidRDefault="00E51410" w:rsidP="008747D3">
      <w:pPr>
        <w:widowControl w:val="0"/>
        <w:spacing w:line="240" w:lineRule="auto"/>
        <w:rPr>
          <w:rFonts w:ascii="Book Antiqua" w:hAnsi="Book Antiqua" w:cs="Book Antiqua"/>
          <w:snapToGrid w:val="0"/>
          <w:sz w:val="24"/>
          <w:lang w:val="pt-BR"/>
        </w:rPr>
      </w:pPr>
    </w:p>
    <w:p w:rsidR="00E51410" w:rsidRDefault="00E51410" w:rsidP="008747D3">
      <w:pPr>
        <w:widowControl w:val="0"/>
        <w:spacing w:line="240" w:lineRule="auto"/>
        <w:rPr>
          <w:rFonts w:ascii="Book Antiqua" w:hAnsi="Book Antiqua" w:cs="Book Antiqua"/>
          <w:snapToGrid w:val="0"/>
          <w:sz w:val="24"/>
          <w:lang w:val="pt-BR"/>
        </w:rPr>
      </w:pPr>
    </w:p>
    <w:p w:rsidR="008747D3" w:rsidRDefault="008747D3" w:rsidP="008747D3">
      <w:pPr>
        <w:widowControl w:val="0"/>
        <w:spacing w:line="240" w:lineRule="auto"/>
        <w:rPr>
          <w:rFonts w:ascii="Book Antiqua" w:hAnsi="Book Antiqua" w:cs="Book Antiqua"/>
          <w:snapToGrid w:val="0"/>
          <w:sz w:val="24"/>
          <w:lang w:val="pt-BR"/>
        </w:rPr>
      </w:pPr>
      <w:r>
        <w:rPr>
          <w:rFonts w:ascii="Book Antiqua" w:hAnsi="Book Antiqua" w:cs="Book Antiqua"/>
          <w:snapToGrid w:val="0"/>
          <w:sz w:val="24"/>
          <w:lang w:val="pt-BR"/>
        </w:rPr>
        <w:lastRenderedPageBreak/>
        <w:t xml:space="preserve">Elías Muñoz Jiménez, Jefe </w:t>
      </w:r>
    </w:p>
    <w:p w:rsidR="008747D3" w:rsidRDefault="008747D3" w:rsidP="008747D3">
      <w:pPr>
        <w:widowControl w:val="0"/>
        <w:spacing w:line="240" w:lineRule="auto"/>
        <w:rPr>
          <w:rFonts w:ascii="Book Antiqua" w:hAnsi="Book Antiqua" w:cs="Book Antiqua"/>
          <w:snapToGrid w:val="0"/>
          <w:sz w:val="24"/>
          <w:lang w:val="pt-BR"/>
        </w:rPr>
      </w:pPr>
      <w:r>
        <w:rPr>
          <w:rFonts w:ascii="Book Antiqua" w:hAnsi="Book Antiqua" w:cs="Book Antiqua"/>
          <w:snapToGrid w:val="0"/>
          <w:sz w:val="24"/>
          <w:lang w:val="pt-BR"/>
        </w:rPr>
        <w:t>Proceso Ejecución de las Operaciones</w:t>
      </w:r>
    </w:p>
    <w:p w:rsidR="008747D3" w:rsidRPr="00B5157C" w:rsidRDefault="008747D3" w:rsidP="008747D3">
      <w:pPr>
        <w:spacing w:line="240" w:lineRule="auto"/>
        <w:rPr>
          <w:rFonts w:ascii="Book Antiqua" w:hAnsi="Book Antiqua" w:cs="Book Antiqua"/>
          <w:sz w:val="24"/>
        </w:rPr>
      </w:pPr>
    </w:p>
    <w:p w:rsidR="00E51410" w:rsidRDefault="008747D3" w:rsidP="008747D3">
      <w:pPr>
        <w:spacing w:line="240" w:lineRule="auto"/>
        <w:rPr>
          <w:rFonts w:ascii="Book Antiqua" w:hAnsi="Book Antiqua" w:cs="Book Antiqua"/>
          <w:sz w:val="24"/>
        </w:rPr>
      </w:pPr>
      <w:r w:rsidRPr="00B5157C">
        <w:rPr>
          <w:rFonts w:ascii="Book Antiqua" w:hAnsi="Book Antiqua" w:cs="Book Antiqua"/>
          <w:sz w:val="24"/>
        </w:rPr>
        <w:t xml:space="preserve">Copias: </w:t>
      </w:r>
    </w:p>
    <w:p w:rsidR="00E51410" w:rsidRDefault="00E51410" w:rsidP="00E51410">
      <w:pPr>
        <w:numPr>
          <w:ilvl w:val="0"/>
          <w:numId w:val="24"/>
        </w:numPr>
        <w:spacing w:line="240" w:lineRule="auto"/>
        <w:rPr>
          <w:rFonts w:ascii="Book Antiqua" w:hAnsi="Book Antiqua" w:cs="Book Antiqua"/>
          <w:sz w:val="24"/>
        </w:rPr>
      </w:pPr>
      <w:r>
        <w:rPr>
          <w:rFonts w:ascii="Book Antiqua" w:hAnsi="Book Antiqua" w:cs="Book Antiqua"/>
          <w:sz w:val="24"/>
        </w:rPr>
        <w:t>Sala Segunda</w:t>
      </w:r>
    </w:p>
    <w:p w:rsidR="00E51410" w:rsidRDefault="00E51410" w:rsidP="00E51410">
      <w:pPr>
        <w:numPr>
          <w:ilvl w:val="0"/>
          <w:numId w:val="24"/>
        </w:numPr>
        <w:spacing w:line="240" w:lineRule="auto"/>
        <w:rPr>
          <w:rFonts w:ascii="Book Antiqua" w:hAnsi="Book Antiqua" w:cs="Book Antiqua"/>
          <w:sz w:val="24"/>
        </w:rPr>
      </w:pPr>
      <w:r>
        <w:rPr>
          <w:rFonts w:ascii="Book Antiqua" w:hAnsi="Book Antiqua" w:cs="Book Antiqua"/>
          <w:sz w:val="24"/>
        </w:rPr>
        <w:t>Comisión de la Jurisdicción Laboral</w:t>
      </w:r>
    </w:p>
    <w:p w:rsidR="00E51410" w:rsidRDefault="00E51410" w:rsidP="00E51410">
      <w:pPr>
        <w:numPr>
          <w:ilvl w:val="0"/>
          <w:numId w:val="24"/>
        </w:numPr>
        <w:spacing w:line="240" w:lineRule="auto"/>
        <w:rPr>
          <w:rFonts w:ascii="Book Antiqua" w:hAnsi="Book Antiqua" w:cs="Book Antiqua"/>
          <w:sz w:val="24"/>
        </w:rPr>
      </w:pPr>
      <w:r>
        <w:rPr>
          <w:rFonts w:ascii="Book Antiqua" w:hAnsi="Book Antiqua" w:cs="Book Antiqua"/>
          <w:sz w:val="24"/>
        </w:rPr>
        <w:t xml:space="preserve">Centro de Apoyo, Coordinación y Mejoramiento de la Función Jurisdiccional </w:t>
      </w:r>
    </w:p>
    <w:p w:rsidR="00E51410" w:rsidRDefault="00E51410" w:rsidP="00E51410">
      <w:pPr>
        <w:numPr>
          <w:ilvl w:val="0"/>
          <w:numId w:val="24"/>
        </w:numPr>
        <w:spacing w:line="240" w:lineRule="auto"/>
        <w:rPr>
          <w:rFonts w:ascii="Book Antiqua" w:hAnsi="Book Antiqua" w:cs="Book Antiqua"/>
          <w:sz w:val="24"/>
        </w:rPr>
      </w:pPr>
      <w:r>
        <w:rPr>
          <w:rFonts w:ascii="Book Antiqua" w:hAnsi="Book Antiqua" w:cs="Book Antiqua"/>
          <w:sz w:val="24"/>
        </w:rPr>
        <w:t xml:space="preserve">Juzgado </w:t>
      </w:r>
      <w:r w:rsidRPr="00E51410">
        <w:rPr>
          <w:rFonts w:ascii="Book Antiqua" w:hAnsi="Book Antiqua" w:cs="Book Antiqua"/>
          <w:sz w:val="24"/>
        </w:rPr>
        <w:t>Contravencional y Menor Cuantía de Abangares</w:t>
      </w:r>
    </w:p>
    <w:p w:rsidR="00E51410" w:rsidRDefault="00E51410" w:rsidP="00E51410">
      <w:pPr>
        <w:numPr>
          <w:ilvl w:val="0"/>
          <w:numId w:val="24"/>
        </w:numPr>
        <w:spacing w:line="240" w:lineRule="auto"/>
        <w:rPr>
          <w:rFonts w:ascii="Book Antiqua" w:hAnsi="Book Antiqua" w:cs="Book Antiqua"/>
          <w:sz w:val="24"/>
        </w:rPr>
      </w:pPr>
      <w:r>
        <w:rPr>
          <w:rFonts w:ascii="Book Antiqua" w:hAnsi="Book Antiqua" w:cs="Book Antiqua"/>
          <w:sz w:val="24"/>
        </w:rPr>
        <w:t xml:space="preserve">Administración Regional de </w:t>
      </w:r>
      <w:r w:rsidR="00AA7FC0">
        <w:rPr>
          <w:rFonts w:ascii="Book Antiqua" w:hAnsi="Book Antiqua" w:cs="Book Antiqua"/>
          <w:sz w:val="24"/>
        </w:rPr>
        <w:t xml:space="preserve">Liberia </w:t>
      </w:r>
    </w:p>
    <w:p w:rsidR="008747D3" w:rsidRPr="00B5157C" w:rsidRDefault="008747D3" w:rsidP="00E51410">
      <w:pPr>
        <w:numPr>
          <w:ilvl w:val="0"/>
          <w:numId w:val="24"/>
        </w:numPr>
        <w:spacing w:line="240" w:lineRule="auto"/>
        <w:rPr>
          <w:rFonts w:ascii="Book Antiqua" w:hAnsi="Book Antiqua" w:cs="Book Antiqua"/>
          <w:sz w:val="24"/>
        </w:rPr>
      </w:pPr>
      <w:r w:rsidRPr="00B5157C">
        <w:rPr>
          <w:rFonts w:ascii="Book Antiqua" w:hAnsi="Book Antiqua" w:cs="Book Antiqua"/>
          <w:sz w:val="24"/>
        </w:rPr>
        <w:t>Archivo</w:t>
      </w:r>
    </w:p>
    <w:p w:rsidR="008747D3" w:rsidRPr="00EA76D0" w:rsidRDefault="008747D3" w:rsidP="008747D3">
      <w:pPr>
        <w:spacing w:line="240" w:lineRule="auto"/>
        <w:rPr>
          <w:rFonts w:ascii="Book Antiqua" w:hAnsi="Book Antiqua" w:cs="Book Antiqua"/>
          <w:sz w:val="24"/>
        </w:rPr>
      </w:pPr>
    </w:p>
    <w:p w:rsidR="008747D3" w:rsidRPr="00EA76D0" w:rsidRDefault="002C299C" w:rsidP="008747D3">
      <w:pPr>
        <w:spacing w:line="240" w:lineRule="auto"/>
        <w:rPr>
          <w:rFonts w:ascii="Book Antiqua" w:hAnsi="Book Antiqua" w:cs="Book Antiqua"/>
          <w:sz w:val="24"/>
        </w:rPr>
      </w:pPr>
      <w:r>
        <w:rPr>
          <w:rFonts w:ascii="Book Antiqua" w:hAnsi="Book Antiqua" w:cs="Book Antiqua"/>
          <w:sz w:val="24"/>
        </w:rPr>
        <w:t>EMJ</w:t>
      </w:r>
      <w:r w:rsidR="008747D3">
        <w:rPr>
          <w:rFonts w:ascii="Book Antiqua" w:hAnsi="Book Antiqua" w:cs="Book Antiqua"/>
          <w:sz w:val="24"/>
        </w:rPr>
        <w:t>/</w:t>
      </w:r>
      <w:r w:rsidR="008B23B1">
        <w:rPr>
          <w:rFonts w:ascii="Book Antiqua" w:hAnsi="Book Antiqua" w:cs="Book Antiqua"/>
          <w:sz w:val="24"/>
        </w:rPr>
        <w:t>pvv</w:t>
      </w:r>
    </w:p>
    <w:p w:rsidR="008747D3" w:rsidRDefault="008747D3" w:rsidP="008B23B1">
      <w:pPr>
        <w:spacing w:line="240" w:lineRule="auto"/>
        <w:jc w:val="left"/>
        <w:rPr>
          <w:rFonts w:ascii="Book Antiqua" w:hAnsi="Book Antiqua" w:cs="Book Antiqua"/>
        </w:rPr>
      </w:pPr>
      <w:r w:rsidRPr="00EA76D0">
        <w:rPr>
          <w:rFonts w:ascii="Book Antiqua" w:hAnsi="Book Antiqua" w:cs="Book Antiqua"/>
        </w:rPr>
        <w:t>Re</w:t>
      </w:r>
      <w:r>
        <w:rPr>
          <w:rFonts w:ascii="Book Antiqua" w:hAnsi="Book Antiqua" w:cs="Book Antiqua"/>
        </w:rPr>
        <w:t>f.</w:t>
      </w:r>
      <w:r w:rsidR="006B252C" w:rsidRPr="00B6633A">
        <w:rPr>
          <w:rFonts w:ascii="Book Antiqua" w:hAnsi="Book Antiqua" w:cs="Book Antiqua"/>
          <w:b/>
        </w:rPr>
        <w:t>1588-2016</w:t>
      </w:r>
      <w:r w:rsidR="00B6633A">
        <w:rPr>
          <w:rFonts w:ascii="Book Antiqua" w:hAnsi="Book Antiqua" w:cs="Book Antiqua"/>
        </w:rPr>
        <w:t>, 1070-2016</w:t>
      </w:r>
    </w:p>
    <w:p w:rsidR="00E51410" w:rsidRDefault="00E51410" w:rsidP="008B23B1">
      <w:pPr>
        <w:spacing w:line="240" w:lineRule="auto"/>
        <w:jc w:val="left"/>
        <w:rPr>
          <w:rFonts w:ascii="Book Antiqua" w:hAnsi="Book Antiqua" w:cs="Book Antiqua"/>
        </w:rPr>
      </w:pPr>
    </w:p>
    <w:p w:rsidR="00E51410" w:rsidRDefault="00E51410" w:rsidP="00AA7FC0">
      <w:pPr>
        <w:rPr>
          <w:rFonts w:cs="Arial"/>
        </w:rPr>
        <w:sectPr w:rsidR="00E51410" w:rsidSect="008747D3">
          <w:headerReference w:type="default" r:id="rId7"/>
          <w:footerReference w:type="default" r:id="rId8"/>
          <w:pgSz w:w="12242" w:h="15842" w:code="1"/>
          <w:pgMar w:top="646" w:right="1134" w:bottom="1134" w:left="1134" w:header="142" w:footer="709" w:gutter="0"/>
          <w:cols w:space="708"/>
          <w:docGrid w:linePitch="360"/>
        </w:sectPr>
      </w:pPr>
    </w:p>
    <w:p w:rsidR="003E74BC" w:rsidRPr="00121B31" w:rsidRDefault="002F795F" w:rsidP="00F04EDD">
      <w:pPr>
        <w:spacing w:line="240" w:lineRule="auto"/>
        <w:jc w:val="left"/>
        <w:rPr>
          <w:rFonts w:cs="Arial"/>
        </w:rPr>
      </w:pPr>
      <w:r>
        <w:rPr>
          <w:rFonts w:cs="Arial"/>
        </w:rPr>
        <w:lastRenderedPageBreak/>
        <w:t>8</w:t>
      </w:r>
      <w:r w:rsidR="004F2317">
        <w:rPr>
          <w:rFonts w:cs="Arial"/>
        </w:rPr>
        <w:t xml:space="preserve"> </w:t>
      </w:r>
      <w:r w:rsidR="003E74BC">
        <w:rPr>
          <w:rFonts w:cs="Arial"/>
        </w:rPr>
        <w:t>de</w:t>
      </w:r>
      <w:r w:rsidR="003E74BC" w:rsidRPr="00121B31">
        <w:rPr>
          <w:rFonts w:cs="Arial"/>
        </w:rPr>
        <w:t xml:space="preserve"> </w:t>
      </w:r>
      <w:r w:rsidR="006C1144">
        <w:rPr>
          <w:rFonts w:cs="Arial"/>
        </w:rPr>
        <w:t>juni</w:t>
      </w:r>
      <w:r w:rsidR="003E74BC">
        <w:rPr>
          <w:rFonts w:cs="Arial"/>
        </w:rPr>
        <w:t>o</w:t>
      </w:r>
      <w:r w:rsidR="003E74BC" w:rsidRPr="00121B31">
        <w:rPr>
          <w:rFonts w:cs="Arial"/>
        </w:rPr>
        <w:t xml:space="preserve"> de 201</w:t>
      </w:r>
      <w:r w:rsidR="003E74BC">
        <w:rPr>
          <w:rFonts w:cs="Arial"/>
        </w:rPr>
        <w:t>7</w:t>
      </w:r>
    </w:p>
    <w:p w:rsidR="003E74BC" w:rsidRPr="00883E5D" w:rsidRDefault="00DD73D4" w:rsidP="003E74BC">
      <w:pPr>
        <w:spacing w:line="240" w:lineRule="auto"/>
        <w:jc w:val="right"/>
        <w:rPr>
          <w:rFonts w:cs="Arial"/>
        </w:rPr>
      </w:pPr>
      <w:r w:rsidRPr="00DD73D4">
        <w:rPr>
          <w:rFonts w:cs="Arial"/>
        </w:rPr>
        <w:t>80</w:t>
      </w:r>
      <w:r w:rsidR="003E74BC" w:rsidRPr="00DD73D4">
        <w:rPr>
          <w:rFonts w:cs="Arial"/>
        </w:rPr>
        <w:t>-</w:t>
      </w:r>
      <w:r w:rsidR="004F2317" w:rsidRPr="00DD73D4">
        <w:rPr>
          <w:rFonts w:cs="Arial"/>
        </w:rPr>
        <w:t>MI</w:t>
      </w:r>
      <w:r w:rsidR="003E74BC" w:rsidRPr="00DD73D4">
        <w:rPr>
          <w:rFonts w:cs="Arial"/>
        </w:rPr>
        <w:t>-2017</w:t>
      </w:r>
    </w:p>
    <w:p w:rsidR="003E74BC" w:rsidRPr="00121B31" w:rsidRDefault="003E74BC" w:rsidP="003E74BC">
      <w:pPr>
        <w:spacing w:line="240" w:lineRule="auto"/>
        <w:jc w:val="right"/>
        <w:rPr>
          <w:rFonts w:cs="Arial"/>
          <w:b/>
          <w:bCs/>
          <w:i/>
          <w:iCs/>
        </w:rPr>
      </w:pPr>
      <w:r w:rsidRPr="00883E5D">
        <w:rPr>
          <w:rFonts w:cs="Arial"/>
        </w:rPr>
        <w:t>Ref:</w:t>
      </w:r>
      <w:r>
        <w:rPr>
          <w:rFonts w:cs="Arial"/>
        </w:rPr>
        <w:t xml:space="preserve"> </w:t>
      </w:r>
      <w:r w:rsidR="004F2317" w:rsidRPr="00883E5D">
        <w:rPr>
          <w:rFonts w:cs="Arial"/>
        </w:rPr>
        <w:t>1</w:t>
      </w:r>
      <w:r w:rsidR="004F2317">
        <w:rPr>
          <w:rFonts w:cs="Arial"/>
        </w:rPr>
        <w:t>588</w:t>
      </w:r>
      <w:r w:rsidRPr="00883E5D">
        <w:rPr>
          <w:rFonts w:cs="Arial"/>
        </w:rPr>
        <w:t>-16</w:t>
      </w:r>
      <w:r w:rsidRPr="00121B31">
        <w:rPr>
          <w:rFonts w:cs="Arial"/>
        </w:rPr>
        <w:t xml:space="preserve"> </w:t>
      </w:r>
    </w:p>
    <w:p w:rsidR="003E74BC" w:rsidRPr="00121B31" w:rsidRDefault="003E74BC" w:rsidP="003E74BC">
      <w:pPr>
        <w:spacing w:line="240" w:lineRule="auto"/>
        <w:rPr>
          <w:rFonts w:cs="Arial"/>
        </w:rPr>
      </w:pPr>
    </w:p>
    <w:p w:rsidR="003E74BC" w:rsidRPr="00121B31" w:rsidRDefault="003E74BC" w:rsidP="003E74BC">
      <w:pPr>
        <w:spacing w:line="240" w:lineRule="auto"/>
        <w:rPr>
          <w:rFonts w:cs="Arial"/>
        </w:rPr>
      </w:pPr>
      <w:r w:rsidRPr="00121B31">
        <w:rPr>
          <w:rFonts w:cs="Arial"/>
        </w:rPr>
        <w:t xml:space="preserve">Máster </w:t>
      </w:r>
    </w:p>
    <w:p w:rsidR="003E74BC" w:rsidRPr="00121B31" w:rsidRDefault="003E74BC" w:rsidP="003E74BC">
      <w:pPr>
        <w:spacing w:line="240" w:lineRule="auto"/>
        <w:rPr>
          <w:rFonts w:cs="Arial"/>
        </w:rPr>
      </w:pPr>
      <w:r w:rsidRPr="00121B31">
        <w:rPr>
          <w:rFonts w:cs="Arial"/>
        </w:rPr>
        <w:t>Elías Muñoz Jiménez</w:t>
      </w:r>
    </w:p>
    <w:p w:rsidR="003E74BC" w:rsidRPr="00121B31" w:rsidRDefault="003E74BC" w:rsidP="003E74BC">
      <w:pPr>
        <w:spacing w:line="240" w:lineRule="auto"/>
        <w:rPr>
          <w:rFonts w:cs="Arial"/>
        </w:rPr>
      </w:pPr>
      <w:r>
        <w:rPr>
          <w:rFonts w:cs="Arial"/>
        </w:rPr>
        <w:t>Subd</w:t>
      </w:r>
      <w:r w:rsidRPr="00121B31">
        <w:rPr>
          <w:rFonts w:cs="Arial"/>
        </w:rPr>
        <w:t>irector de Planificación</w:t>
      </w:r>
    </w:p>
    <w:p w:rsidR="003E74BC" w:rsidRPr="00121B31" w:rsidRDefault="003E74BC" w:rsidP="003E74BC">
      <w:pPr>
        <w:spacing w:line="240" w:lineRule="auto"/>
        <w:rPr>
          <w:rFonts w:cs="Arial"/>
        </w:rPr>
      </w:pPr>
    </w:p>
    <w:p w:rsidR="003E74BC" w:rsidRPr="00121B31" w:rsidRDefault="003E74BC" w:rsidP="003E74BC">
      <w:pPr>
        <w:spacing w:line="240" w:lineRule="auto"/>
        <w:rPr>
          <w:rFonts w:cs="Arial"/>
        </w:rPr>
      </w:pPr>
    </w:p>
    <w:p w:rsidR="003E74BC" w:rsidRPr="00121B31" w:rsidRDefault="003E74BC" w:rsidP="003E74BC">
      <w:pPr>
        <w:spacing w:line="240" w:lineRule="auto"/>
        <w:rPr>
          <w:rFonts w:cs="Arial"/>
        </w:rPr>
      </w:pPr>
      <w:r w:rsidRPr="00121B31">
        <w:rPr>
          <w:rFonts w:cs="Arial"/>
        </w:rPr>
        <w:t>Estimad</w:t>
      </w:r>
      <w:r>
        <w:rPr>
          <w:rFonts w:cs="Arial"/>
        </w:rPr>
        <w:t>o</w:t>
      </w:r>
      <w:r w:rsidRPr="00121B31">
        <w:rPr>
          <w:rFonts w:cs="Arial"/>
        </w:rPr>
        <w:t xml:space="preserve"> seño</w:t>
      </w:r>
      <w:r>
        <w:rPr>
          <w:rFonts w:cs="Arial"/>
        </w:rPr>
        <w:t>r</w:t>
      </w:r>
      <w:r w:rsidRPr="00121B31">
        <w:rPr>
          <w:rFonts w:cs="Arial"/>
        </w:rPr>
        <w:t>:</w:t>
      </w:r>
    </w:p>
    <w:p w:rsidR="003E74BC" w:rsidRPr="00121B31" w:rsidRDefault="003E74BC" w:rsidP="003E74BC">
      <w:pPr>
        <w:rPr>
          <w:rFonts w:cs="Arial"/>
        </w:rPr>
      </w:pPr>
    </w:p>
    <w:p w:rsidR="003E74BC" w:rsidRPr="00121B31" w:rsidRDefault="003E74BC" w:rsidP="003E74BC">
      <w:pPr>
        <w:spacing w:line="276" w:lineRule="auto"/>
        <w:rPr>
          <w:rFonts w:cs="Arial"/>
        </w:rPr>
      </w:pPr>
      <w:r w:rsidRPr="00121B31">
        <w:rPr>
          <w:rFonts w:cs="Arial"/>
        </w:rPr>
        <w:t xml:space="preserve">El presente informe corresponde al </w:t>
      </w:r>
      <w:r>
        <w:rPr>
          <w:rFonts w:cs="Arial"/>
        </w:rPr>
        <w:t>análisis</w:t>
      </w:r>
      <w:r w:rsidRPr="00121B31">
        <w:rPr>
          <w:rFonts w:cs="Arial"/>
        </w:rPr>
        <w:t xml:space="preserve"> realizado en el </w:t>
      </w:r>
      <w:r>
        <w:rPr>
          <w:rFonts w:cs="Arial"/>
          <w:b/>
          <w:i/>
        </w:rPr>
        <w:t xml:space="preserve">Juzgado Contravencional y Menor Cuantía de Abangares, </w:t>
      </w:r>
      <w:r w:rsidRPr="00121B31">
        <w:rPr>
          <w:rFonts w:cs="Arial"/>
        </w:rPr>
        <w:t>en el marco de la Reforma al Código de Trabajo, fundamento en el Acuerdo del Consejo Superior, en la sesión 65-16 celebrada el 7 de julio, artículo LXXIX, en la cual se aprueba el Plan de Trabajo para llevar a cabo un proceso de diagnóstico y análisis de su funcionamiento, así como el planteamiento de propuestas de mejora, el acuerdo  fue comunicado a esta Dirección por la Secretaría Genera</w:t>
      </w:r>
      <w:r w:rsidR="006C1144">
        <w:rPr>
          <w:rFonts w:cs="Arial"/>
        </w:rPr>
        <w:t>l de la Corte mediante oficio</w:t>
      </w:r>
      <w:r w:rsidRPr="00121B31">
        <w:rPr>
          <w:rFonts w:cs="Arial"/>
        </w:rPr>
        <w:t xml:space="preserve"> 7756-16 del 26 de julio de  2016.</w:t>
      </w:r>
    </w:p>
    <w:p w:rsidR="003E74BC" w:rsidRPr="00121B31" w:rsidRDefault="003E74BC" w:rsidP="003E74BC">
      <w:pPr>
        <w:spacing w:line="276" w:lineRule="auto"/>
        <w:rPr>
          <w:rFonts w:cs="Arial"/>
        </w:rPr>
      </w:pPr>
    </w:p>
    <w:p w:rsidR="003E74BC" w:rsidRPr="00121B31" w:rsidRDefault="003E74BC" w:rsidP="003E74BC">
      <w:pPr>
        <w:spacing w:line="240" w:lineRule="auto"/>
        <w:rPr>
          <w:rFonts w:cs="Arial"/>
        </w:rPr>
      </w:pPr>
      <w:r w:rsidRPr="00121B31">
        <w:rPr>
          <w:rFonts w:cs="Arial"/>
        </w:rPr>
        <w:t>El estudio estuvo a cargo de</w:t>
      </w:r>
      <w:r>
        <w:rPr>
          <w:rFonts w:cs="Arial"/>
        </w:rPr>
        <w:t xml:space="preserve"> la licenciada Raquel Ramírez Bonilla y el ingeniero</w:t>
      </w:r>
      <w:r w:rsidR="007A5735">
        <w:rPr>
          <w:rFonts w:cs="Arial"/>
        </w:rPr>
        <w:t xml:space="preserve"> </w:t>
      </w:r>
      <w:r w:rsidR="00C62189">
        <w:rPr>
          <w:rFonts w:cs="Arial"/>
        </w:rPr>
        <w:t>Arnold Alvarado Ruiz</w:t>
      </w:r>
      <w:r w:rsidR="007A5735">
        <w:rPr>
          <w:rFonts w:cs="Arial"/>
        </w:rPr>
        <w:t xml:space="preserve"> </w:t>
      </w:r>
      <w:r w:rsidRPr="00121B31">
        <w:rPr>
          <w:rFonts w:cs="Arial"/>
        </w:rPr>
        <w:t xml:space="preserve"> Profesional</w:t>
      </w:r>
      <w:r>
        <w:rPr>
          <w:rFonts w:cs="Arial"/>
        </w:rPr>
        <w:t>es</w:t>
      </w:r>
      <w:r w:rsidRPr="00121B31">
        <w:rPr>
          <w:rFonts w:cs="Arial"/>
        </w:rPr>
        <w:t xml:space="preserve"> 2 de</w:t>
      </w:r>
      <w:r>
        <w:rPr>
          <w:rFonts w:cs="Arial"/>
        </w:rPr>
        <w:t xml:space="preserve">l subproceso </w:t>
      </w:r>
      <w:r w:rsidRPr="00121B31">
        <w:rPr>
          <w:rFonts w:cs="Arial"/>
        </w:rPr>
        <w:t>a mi cargo.</w:t>
      </w:r>
    </w:p>
    <w:p w:rsidR="003E74BC" w:rsidRPr="00121B31" w:rsidRDefault="003E74BC" w:rsidP="003E74BC">
      <w:pPr>
        <w:spacing w:line="240" w:lineRule="auto"/>
        <w:rPr>
          <w:rFonts w:cs="Arial"/>
        </w:rPr>
      </w:pPr>
    </w:p>
    <w:p w:rsidR="003E74BC" w:rsidRPr="00121B31" w:rsidRDefault="003E74BC" w:rsidP="003E74BC">
      <w:pPr>
        <w:spacing w:line="240" w:lineRule="auto"/>
        <w:rPr>
          <w:rFonts w:cs="Arial"/>
        </w:rPr>
      </w:pPr>
    </w:p>
    <w:p w:rsidR="003E74BC" w:rsidRPr="00121B31" w:rsidRDefault="003E74BC" w:rsidP="003E74BC">
      <w:pPr>
        <w:spacing w:line="240" w:lineRule="auto"/>
        <w:rPr>
          <w:rFonts w:cs="Arial"/>
        </w:rPr>
      </w:pPr>
      <w:r>
        <w:rPr>
          <w:rFonts w:cs="Arial"/>
        </w:rPr>
        <w:t>Atentamente,</w:t>
      </w:r>
    </w:p>
    <w:p w:rsidR="003E74BC" w:rsidRPr="00121B31" w:rsidRDefault="003E74BC" w:rsidP="003E74BC">
      <w:pPr>
        <w:spacing w:line="240" w:lineRule="auto"/>
        <w:rPr>
          <w:rFonts w:cs="Arial"/>
        </w:rPr>
      </w:pPr>
    </w:p>
    <w:p w:rsidR="003E74BC" w:rsidRPr="00121B31" w:rsidRDefault="003E74BC" w:rsidP="003E74BC">
      <w:pPr>
        <w:spacing w:line="240" w:lineRule="auto"/>
        <w:rPr>
          <w:rFonts w:cs="Arial"/>
        </w:rPr>
      </w:pPr>
      <w:r>
        <w:rPr>
          <w:rFonts w:cs="Arial"/>
        </w:rPr>
        <w:t>Minor Alvarado Chaves</w:t>
      </w:r>
      <w:r w:rsidRPr="00121B31">
        <w:rPr>
          <w:rFonts w:cs="Arial"/>
        </w:rPr>
        <w:t xml:space="preserve">, Jefe a.i. </w:t>
      </w:r>
    </w:p>
    <w:p w:rsidR="003E74BC" w:rsidRPr="00121B31" w:rsidRDefault="003E74BC" w:rsidP="003E74BC">
      <w:pPr>
        <w:spacing w:line="240" w:lineRule="auto"/>
        <w:rPr>
          <w:rFonts w:cs="Arial"/>
        </w:rPr>
      </w:pPr>
      <w:r>
        <w:rPr>
          <w:rFonts w:cs="Arial"/>
        </w:rPr>
        <w:t>Subproceso de Modernización Institucional</w:t>
      </w:r>
    </w:p>
    <w:p w:rsidR="003E74BC" w:rsidRPr="00433B8C" w:rsidRDefault="002F795F" w:rsidP="003E74BC">
      <w:pPr>
        <w:pStyle w:val="Encabezado"/>
        <w:tabs>
          <w:tab w:val="clear" w:pos="4252"/>
          <w:tab w:val="clear" w:pos="8504"/>
        </w:tabs>
        <w:rPr>
          <w:rFonts w:ascii="Arial" w:hAnsi="Arial" w:cs="Arial"/>
          <w:iCs/>
          <w:sz w:val="20"/>
          <w:szCs w:val="20"/>
          <w:lang w:val="es-CR"/>
        </w:rPr>
      </w:pPr>
      <w:r>
        <w:rPr>
          <w:rFonts w:ascii="Arial" w:hAnsi="Arial" w:cs="Arial"/>
          <w:iCs/>
          <w:sz w:val="20"/>
          <w:szCs w:val="20"/>
          <w:lang w:val="es-CR"/>
        </w:rPr>
        <w:t>MACH</w:t>
      </w:r>
      <w:r w:rsidR="00301BEB" w:rsidRPr="00433B8C">
        <w:rPr>
          <w:rFonts w:ascii="Arial" w:hAnsi="Arial" w:cs="Arial"/>
          <w:iCs/>
          <w:sz w:val="20"/>
          <w:szCs w:val="20"/>
          <w:lang w:val="es-CR"/>
        </w:rPr>
        <w:t>/pvv</w:t>
      </w:r>
    </w:p>
    <w:p w:rsidR="00F04EDD" w:rsidRDefault="00F04EDD" w:rsidP="003E74BC">
      <w:pPr>
        <w:pStyle w:val="Encabezado"/>
        <w:tabs>
          <w:tab w:val="clear" w:pos="4252"/>
          <w:tab w:val="clear" w:pos="8504"/>
        </w:tabs>
        <w:rPr>
          <w:rFonts w:ascii="Arial" w:hAnsi="Arial" w:cs="Arial"/>
          <w:iCs/>
          <w:sz w:val="18"/>
          <w:szCs w:val="18"/>
          <w:lang w:val="es-CR"/>
        </w:rPr>
      </w:pPr>
    </w:p>
    <w:p w:rsidR="00F04EDD" w:rsidRPr="00F04EDD" w:rsidRDefault="00F04EDD" w:rsidP="003E74BC">
      <w:pPr>
        <w:pStyle w:val="Encabezado"/>
        <w:tabs>
          <w:tab w:val="clear" w:pos="4252"/>
          <w:tab w:val="clear" w:pos="8504"/>
        </w:tabs>
        <w:rPr>
          <w:rFonts w:ascii="Arial" w:hAnsi="Arial" w:cs="Arial"/>
          <w:iCs/>
          <w:sz w:val="18"/>
          <w:szCs w:val="18"/>
          <w:lang w:val="es-CR"/>
        </w:rPr>
      </w:pPr>
    </w:p>
    <w:p w:rsidR="003E74BC" w:rsidRPr="00CF5AC2" w:rsidRDefault="003E74BC" w:rsidP="003E74BC">
      <w:pPr>
        <w:pStyle w:val="Encabezado"/>
        <w:tabs>
          <w:tab w:val="clear" w:pos="4252"/>
          <w:tab w:val="clear" w:pos="8504"/>
        </w:tabs>
        <w:rPr>
          <w:rFonts w:cs="Arial"/>
          <w:lang w:val="es-CR"/>
        </w:rPr>
      </w:pPr>
      <w:r w:rsidRPr="00121B31">
        <w:rPr>
          <w:rFonts w:cs="Arial"/>
          <w:lang w:val="es-CR"/>
        </w:rPr>
        <w:lastRenderedPageBreak/>
        <w:t>Copias:</w:t>
      </w:r>
    </w:p>
    <w:p w:rsidR="003E74BC" w:rsidRPr="00CF5AC2" w:rsidRDefault="003E74BC" w:rsidP="003E74BC">
      <w:pPr>
        <w:widowControl w:val="0"/>
        <w:numPr>
          <w:ilvl w:val="0"/>
          <w:numId w:val="22"/>
        </w:numPr>
        <w:spacing w:after="0" w:line="240" w:lineRule="auto"/>
        <w:jc w:val="left"/>
        <w:rPr>
          <w:rFonts w:cs="Arial"/>
          <w:snapToGrid w:val="0"/>
          <w:color w:val="000000"/>
          <w:sz w:val="20"/>
          <w:szCs w:val="20"/>
        </w:rPr>
      </w:pPr>
      <w:r>
        <w:rPr>
          <w:rFonts w:cs="Arial"/>
          <w:snapToGrid w:val="0"/>
          <w:color w:val="000000"/>
          <w:sz w:val="20"/>
          <w:szCs w:val="20"/>
        </w:rPr>
        <w:t>Juzgado Contravencional y Menor Cuantía de Abangares</w:t>
      </w:r>
    </w:p>
    <w:p w:rsidR="003E74BC" w:rsidRPr="00CD2980" w:rsidRDefault="003E74BC" w:rsidP="003E74BC">
      <w:pPr>
        <w:widowControl w:val="0"/>
        <w:numPr>
          <w:ilvl w:val="0"/>
          <w:numId w:val="22"/>
        </w:numPr>
        <w:spacing w:after="0" w:line="240" w:lineRule="auto"/>
        <w:jc w:val="left"/>
        <w:rPr>
          <w:rFonts w:cs="Arial"/>
          <w:snapToGrid w:val="0"/>
          <w:color w:val="000000"/>
          <w:sz w:val="20"/>
          <w:szCs w:val="20"/>
        </w:rPr>
      </w:pPr>
      <w:r w:rsidRPr="00CD2980">
        <w:rPr>
          <w:rFonts w:cs="Arial"/>
          <w:snapToGrid w:val="0"/>
          <w:color w:val="000000"/>
          <w:sz w:val="20"/>
          <w:szCs w:val="20"/>
        </w:rPr>
        <w:t>Archivo</w:t>
      </w:r>
    </w:p>
    <w:p w:rsidR="003E74BC" w:rsidRPr="00CD2980" w:rsidRDefault="003E74BC" w:rsidP="003E74BC">
      <w:pPr>
        <w:rPr>
          <w:rFonts w:cs="Arial"/>
          <w:snapToGrid w:val="0"/>
          <w:sz w:val="20"/>
          <w:szCs w:val="20"/>
        </w:rPr>
      </w:pPr>
    </w:p>
    <w:p w:rsidR="003E74BC" w:rsidRPr="00121B31" w:rsidRDefault="003E74BC" w:rsidP="003E74BC">
      <w:pPr>
        <w:rPr>
          <w:rFonts w:cs="Arial"/>
          <w:b/>
          <w:bCs/>
          <w:i/>
          <w:iCs/>
        </w:rPr>
      </w:pPr>
      <w:r w:rsidRPr="00CD2980">
        <w:rPr>
          <w:rFonts w:cs="Arial"/>
          <w:snapToGrid w:val="0"/>
          <w:sz w:val="20"/>
          <w:szCs w:val="20"/>
        </w:rPr>
        <w:t>REF</w:t>
      </w:r>
      <w:r>
        <w:rPr>
          <w:rFonts w:cs="Arial"/>
          <w:snapToGrid w:val="0"/>
          <w:sz w:val="20"/>
          <w:szCs w:val="20"/>
        </w:rPr>
        <w:t>:</w:t>
      </w:r>
      <w:r w:rsidRPr="00CD2980">
        <w:rPr>
          <w:rFonts w:cs="Arial"/>
          <w:snapToGrid w:val="0"/>
          <w:sz w:val="20"/>
          <w:szCs w:val="20"/>
        </w:rPr>
        <w:t xml:space="preserve"> </w:t>
      </w:r>
      <w:r w:rsidR="004F2317" w:rsidRPr="00883E5D">
        <w:rPr>
          <w:rFonts w:cs="Arial"/>
        </w:rPr>
        <w:t>1</w:t>
      </w:r>
      <w:r w:rsidR="004F2317">
        <w:rPr>
          <w:rFonts w:cs="Arial"/>
        </w:rPr>
        <w:t>588</w:t>
      </w:r>
      <w:r w:rsidRPr="00883E5D">
        <w:rPr>
          <w:rFonts w:cs="Arial"/>
        </w:rPr>
        <w:t>-16</w:t>
      </w:r>
      <w:r w:rsidRPr="00121B31">
        <w:rPr>
          <w:rFonts w:cs="Arial"/>
        </w:rPr>
        <w:t xml:space="preserve"> </w:t>
      </w:r>
    </w:p>
    <w:p w:rsidR="006713AB" w:rsidRDefault="003E74BC">
      <w:r>
        <w:br w:type="page"/>
      </w:r>
      <w:r w:rsidR="00620BC3">
        <w:rPr>
          <w:noProof/>
        </w:rPr>
        <w:lastRenderedPageBreak/>
        <mc:AlternateContent>
          <mc:Choice Requires="wpg">
            <w:drawing>
              <wp:anchor distT="0" distB="0" distL="114300" distR="114300" simplePos="0" relativeHeight="251657728" behindDoc="0" locked="0" layoutInCell="1" allowOverlap="1">
                <wp:simplePos x="0" y="0"/>
                <wp:positionH relativeFrom="column">
                  <wp:posOffset>-1143000</wp:posOffset>
                </wp:positionH>
                <wp:positionV relativeFrom="paragraph">
                  <wp:posOffset>-1510665</wp:posOffset>
                </wp:positionV>
                <wp:extent cx="8229600" cy="10744200"/>
                <wp:effectExtent l="0" t="0" r="3810" b="1905"/>
                <wp:wrapNone/>
                <wp:docPr id="1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13"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0 Imag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B3E9F1A" id="Group 2" o:spid="_x0000_s1026" style="position:absolute;margin-left:-90pt;margin-top:-118.95pt;width:9in;height:846pt;z-index:251657728"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">
                  <v:imagedata r:id="rId11"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">
                  <v:imagedata r:id="rId12" o:title=""/>
                </v:shape>
              </v:group>
            </w:pict>
          </mc:Fallback>
        </mc:AlternateContent>
      </w:r>
    </w:p>
    <w:p w:rsidR="006713AB" w:rsidRDefault="00620BC3" w:rsidP="00624829">
      <w:pPr>
        <w:jc w:val="center"/>
      </w:pPr>
      <w:r>
        <w:rPr>
          <w:noProof/>
        </w:rPr>
        <w:drawing>
          <wp:inline distT="0" distB="0" distL="0" distR="0">
            <wp:extent cx="1676400" cy="733425"/>
            <wp:effectExtent l="0" t="0" r="0" b="0"/>
            <wp:docPr id="11" name="Imagen 2"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der-judicial-log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76400" cy="733425"/>
                    </a:xfrm>
                    <a:prstGeom prst="rect">
                      <a:avLst/>
                    </a:prstGeom>
                    <a:noFill/>
                    <a:ln>
                      <a:noFill/>
                    </a:ln>
                  </pic:spPr>
                </pic:pic>
              </a:graphicData>
            </a:graphic>
          </wp:inline>
        </w:drawing>
      </w:r>
      <w:r w:rsidR="00624829">
        <w:tab/>
      </w:r>
      <w:r w:rsidR="00624829">
        <w:tab/>
      </w:r>
      <w:r w:rsidR="00624829">
        <w:tab/>
      </w:r>
      <w:r w:rsidR="00624829">
        <w:tab/>
      </w:r>
      <w:r w:rsidR="00624829">
        <w:tab/>
      </w:r>
      <w:r w:rsidR="00624829">
        <w:tab/>
      </w:r>
      <w:r>
        <w:rPr>
          <w:noProof/>
        </w:rPr>
        <w:drawing>
          <wp:inline distT="0" distB="0" distL="0" distR="0">
            <wp:extent cx="1600200" cy="847725"/>
            <wp:effectExtent l="0" t="0" r="0" b="0"/>
            <wp:docPr id="10" name="Imagen 3"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dirplani"/>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00200" cy="847725"/>
                    </a:xfrm>
                    <a:prstGeom prst="rect">
                      <a:avLst/>
                    </a:prstGeom>
                    <a:noFill/>
                    <a:ln>
                      <a:noFill/>
                    </a:ln>
                  </pic:spPr>
                </pic:pic>
              </a:graphicData>
            </a:graphic>
          </wp:inline>
        </w:drawing>
      </w:r>
    </w:p>
    <w:p w:rsidR="006713AB" w:rsidRDefault="006713AB"/>
    <w:p w:rsidR="006713AB" w:rsidRDefault="00FE12ED" w:rsidP="00F04EDD">
      <w:pPr>
        <w:spacing w:line="240" w:lineRule="auto"/>
        <w:jc w:val="center"/>
        <w:rPr>
          <w:rFonts w:ascii="Calibri" w:hAnsi="Calibri"/>
          <w:i/>
          <w:sz w:val="36"/>
          <w:szCs w:val="36"/>
        </w:rPr>
      </w:pPr>
      <w:r w:rsidRPr="00FC6007">
        <w:rPr>
          <w:rFonts w:ascii="Calibri" w:hAnsi="Calibri"/>
          <w:i/>
          <w:sz w:val="36"/>
          <w:szCs w:val="36"/>
        </w:rPr>
        <w:t>Subproceso de Modernización Institucional/Proceso de Ejecución de las Operaciones Dirección de Planificación</w:t>
      </w:r>
    </w:p>
    <w:p w:rsidR="00F04EDD" w:rsidRPr="00F04EDD" w:rsidRDefault="00F04EDD" w:rsidP="00F04EDD">
      <w:pPr>
        <w:spacing w:line="240" w:lineRule="auto"/>
        <w:jc w:val="center"/>
        <w:rPr>
          <w:rFonts w:ascii="Calibri" w:hAnsi="Calibri"/>
          <w:i/>
          <w:sz w:val="36"/>
          <w:szCs w:val="36"/>
        </w:rPr>
      </w:pPr>
    </w:p>
    <w:p w:rsidR="006713AB" w:rsidRDefault="00127EE4" w:rsidP="00F04EDD">
      <w:pPr>
        <w:spacing w:line="240" w:lineRule="auto"/>
        <w:jc w:val="center"/>
        <w:rPr>
          <w:rFonts w:ascii="Calibri" w:hAnsi="Calibri"/>
          <w:b/>
          <w:i/>
          <w:sz w:val="36"/>
          <w:szCs w:val="36"/>
        </w:rPr>
      </w:pPr>
      <w:r w:rsidRPr="00490B25">
        <w:rPr>
          <w:rFonts w:ascii="Calibri" w:hAnsi="Calibri"/>
          <w:b/>
          <w:i/>
          <w:sz w:val="36"/>
          <w:szCs w:val="36"/>
        </w:rPr>
        <w:t>Informe de</w:t>
      </w:r>
      <w:r w:rsidR="00C00E45" w:rsidRPr="00490B25">
        <w:rPr>
          <w:rFonts w:ascii="Calibri" w:hAnsi="Calibri"/>
          <w:b/>
          <w:i/>
          <w:sz w:val="36"/>
          <w:szCs w:val="36"/>
        </w:rPr>
        <w:t xml:space="preserve">l proyecto realizado en el </w:t>
      </w:r>
      <w:r w:rsidRPr="00490B25">
        <w:rPr>
          <w:rFonts w:ascii="Calibri" w:hAnsi="Calibri"/>
          <w:b/>
          <w:i/>
          <w:sz w:val="36"/>
          <w:szCs w:val="36"/>
        </w:rPr>
        <w:t xml:space="preserve">Juzgado </w:t>
      </w:r>
      <w:r w:rsidR="002C7256">
        <w:rPr>
          <w:rFonts w:ascii="Calibri" w:hAnsi="Calibri"/>
          <w:b/>
          <w:i/>
          <w:sz w:val="36"/>
          <w:szCs w:val="36"/>
        </w:rPr>
        <w:t xml:space="preserve">Contravencional y Menor Cuantía  de Abangares </w:t>
      </w:r>
      <w:r w:rsidR="00C00E45" w:rsidRPr="00490B25">
        <w:rPr>
          <w:rFonts w:ascii="Calibri" w:hAnsi="Calibri"/>
          <w:b/>
          <w:i/>
          <w:sz w:val="36"/>
          <w:szCs w:val="36"/>
        </w:rPr>
        <w:t>en el marco de la Reforma al Código de Trabajo</w:t>
      </w:r>
    </w:p>
    <w:p w:rsidR="00F04EDD" w:rsidRPr="00F04EDD" w:rsidRDefault="00F04EDD" w:rsidP="00F04EDD">
      <w:pPr>
        <w:spacing w:line="240" w:lineRule="auto"/>
        <w:jc w:val="center"/>
        <w:rPr>
          <w:rFonts w:ascii="Calibri" w:hAnsi="Calibri"/>
          <w:b/>
          <w:i/>
          <w:sz w:val="36"/>
          <w:szCs w:val="36"/>
        </w:rPr>
      </w:pPr>
    </w:p>
    <w:p w:rsidR="005D3F36" w:rsidRPr="00490B25" w:rsidRDefault="005D3F36" w:rsidP="00490B25">
      <w:pPr>
        <w:tabs>
          <w:tab w:val="left" w:pos="7938"/>
        </w:tabs>
        <w:spacing w:line="240" w:lineRule="auto"/>
        <w:jc w:val="center"/>
        <w:rPr>
          <w:rFonts w:ascii="Book Antiqua" w:hAnsi="Book Antiqua"/>
          <w:b/>
          <w:i/>
          <w:sz w:val="32"/>
          <w:szCs w:val="40"/>
        </w:rPr>
      </w:pPr>
      <w:r w:rsidRPr="00490B25">
        <w:rPr>
          <w:rFonts w:ascii="Book Antiqua" w:hAnsi="Book Antiqua"/>
          <w:b/>
          <w:i/>
          <w:sz w:val="32"/>
          <w:szCs w:val="40"/>
        </w:rPr>
        <w:t>Informe realizado por:</w:t>
      </w:r>
    </w:p>
    <w:p w:rsidR="00471E5E" w:rsidRPr="00490B25" w:rsidRDefault="00471E5E" w:rsidP="00471E5E">
      <w:pPr>
        <w:tabs>
          <w:tab w:val="left" w:pos="7938"/>
        </w:tabs>
        <w:spacing w:after="0" w:line="240" w:lineRule="auto"/>
        <w:jc w:val="center"/>
        <w:rPr>
          <w:rFonts w:ascii="Book Antiqua" w:hAnsi="Book Antiqua"/>
          <w:i/>
          <w:sz w:val="32"/>
          <w:szCs w:val="40"/>
        </w:rPr>
      </w:pPr>
      <w:r>
        <w:rPr>
          <w:rFonts w:ascii="Book Antiqua" w:hAnsi="Book Antiqua"/>
          <w:i/>
          <w:sz w:val="32"/>
          <w:szCs w:val="40"/>
        </w:rPr>
        <w:t>Lic</w:t>
      </w:r>
      <w:r w:rsidR="00771AC9">
        <w:rPr>
          <w:rFonts w:ascii="Book Antiqua" w:hAnsi="Book Antiqua"/>
          <w:i/>
          <w:sz w:val="32"/>
          <w:szCs w:val="40"/>
        </w:rPr>
        <w:t>da</w:t>
      </w:r>
      <w:r>
        <w:rPr>
          <w:rFonts w:ascii="Book Antiqua" w:hAnsi="Book Antiqua"/>
          <w:i/>
          <w:sz w:val="32"/>
          <w:szCs w:val="40"/>
        </w:rPr>
        <w:t>. Raquel Ramírez Bonilla</w:t>
      </w:r>
      <w:r w:rsidRPr="00490B25">
        <w:rPr>
          <w:rFonts w:ascii="Book Antiqua" w:hAnsi="Book Antiqua"/>
          <w:i/>
          <w:sz w:val="32"/>
          <w:szCs w:val="40"/>
        </w:rPr>
        <w:t>.</w:t>
      </w:r>
    </w:p>
    <w:p w:rsidR="005D3F36" w:rsidRPr="00490B25" w:rsidRDefault="005D3F36" w:rsidP="00471E5E">
      <w:pPr>
        <w:tabs>
          <w:tab w:val="left" w:pos="7938"/>
        </w:tabs>
        <w:spacing w:after="0" w:line="240" w:lineRule="auto"/>
        <w:jc w:val="center"/>
        <w:rPr>
          <w:rFonts w:ascii="Book Antiqua" w:hAnsi="Book Antiqua"/>
          <w:i/>
          <w:sz w:val="32"/>
          <w:szCs w:val="40"/>
        </w:rPr>
      </w:pPr>
      <w:r w:rsidRPr="00490B25">
        <w:rPr>
          <w:rFonts w:ascii="Book Antiqua" w:hAnsi="Book Antiqua"/>
          <w:i/>
          <w:sz w:val="32"/>
          <w:szCs w:val="40"/>
        </w:rPr>
        <w:t>Ing. Arnold Alvarado Ruíz</w:t>
      </w:r>
      <w:r w:rsidR="00CD7D59">
        <w:rPr>
          <w:rFonts w:ascii="Book Antiqua" w:hAnsi="Book Antiqua"/>
          <w:i/>
          <w:sz w:val="32"/>
          <w:szCs w:val="40"/>
        </w:rPr>
        <w:t>.</w:t>
      </w:r>
    </w:p>
    <w:p w:rsidR="00D70C99" w:rsidRPr="00490B25" w:rsidRDefault="00D70C99" w:rsidP="00490B25">
      <w:pPr>
        <w:tabs>
          <w:tab w:val="left" w:pos="7938"/>
        </w:tabs>
        <w:spacing w:after="0" w:line="240" w:lineRule="auto"/>
        <w:jc w:val="center"/>
        <w:rPr>
          <w:rFonts w:ascii="Book Antiqua" w:hAnsi="Book Antiqua"/>
          <w:i/>
          <w:sz w:val="32"/>
          <w:szCs w:val="40"/>
        </w:rPr>
      </w:pPr>
    </w:p>
    <w:p w:rsidR="00D70C99" w:rsidRPr="00490B25" w:rsidRDefault="00D70C99" w:rsidP="00F04EDD">
      <w:pPr>
        <w:tabs>
          <w:tab w:val="left" w:pos="7938"/>
        </w:tabs>
        <w:spacing w:line="240" w:lineRule="auto"/>
        <w:jc w:val="center"/>
        <w:rPr>
          <w:rFonts w:ascii="Calibri" w:hAnsi="Calibri"/>
          <w:b/>
          <w:i/>
          <w:sz w:val="32"/>
          <w:szCs w:val="40"/>
        </w:rPr>
      </w:pPr>
      <w:r w:rsidRPr="00490B25">
        <w:rPr>
          <w:rFonts w:ascii="Calibri" w:hAnsi="Calibri"/>
          <w:b/>
          <w:i/>
          <w:sz w:val="32"/>
          <w:szCs w:val="40"/>
        </w:rPr>
        <w:t>Revisado por: Inga. Lucía Zeledón Quirós</w:t>
      </w:r>
    </w:p>
    <w:p w:rsidR="00D70C99" w:rsidRPr="00490B25" w:rsidRDefault="00D70C99" w:rsidP="00F04EDD">
      <w:pPr>
        <w:tabs>
          <w:tab w:val="left" w:pos="7938"/>
        </w:tabs>
        <w:spacing w:line="240" w:lineRule="auto"/>
        <w:jc w:val="center"/>
        <w:rPr>
          <w:rFonts w:ascii="Calibri" w:hAnsi="Calibri"/>
          <w:b/>
          <w:i/>
          <w:sz w:val="32"/>
          <w:szCs w:val="40"/>
        </w:rPr>
      </w:pPr>
      <w:r w:rsidRPr="00490B25">
        <w:rPr>
          <w:rFonts w:ascii="Calibri" w:hAnsi="Calibri"/>
          <w:b/>
          <w:i/>
          <w:sz w:val="32"/>
          <w:szCs w:val="40"/>
        </w:rPr>
        <w:t>Visto Bueno: Lic. Minor Alvarado Chaves</w:t>
      </w:r>
    </w:p>
    <w:p w:rsidR="00D70C99" w:rsidRDefault="00D70C99" w:rsidP="00F04EDD">
      <w:pPr>
        <w:tabs>
          <w:tab w:val="left" w:pos="7938"/>
        </w:tabs>
        <w:spacing w:line="240" w:lineRule="auto"/>
        <w:jc w:val="center"/>
        <w:rPr>
          <w:rFonts w:ascii="Calibri" w:hAnsi="Calibri"/>
          <w:b/>
          <w:i/>
          <w:sz w:val="32"/>
          <w:szCs w:val="40"/>
        </w:rPr>
      </w:pPr>
      <w:r w:rsidRPr="00490B25">
        <w:rPr>
          <w:rFonts w:ascii="Calibri" w:hAnsi="Calibri"/>
          <w:b/>
          <w:i/>
          <w:sz w:val="32"/>
          <w:szCs w:val="40"/>
        </w:rPr>
        <w:t>Aprobado: Máster Elías Muñoz Jiménez</w:t>
      </w:r>
    </w:p>
    <w:p w:rsidR="00F04EDD" w:rsidRPr="00490B25" w:rsidRDefault="00F04EDD" w:rsidP="00F04EDD">
      <w:pPr>
        <w:tabs>
          <w:tab w:val="left" w:pos="7938"/>
        </w:tabs>
        <w:spacing w:line="240" w:lineRule="auto"/>
        <w:jc w:val="center"/>
        <w:rPr>
          <w:rFonts w:ascii="Calibri" w:hAnsi="Calibri"/>
          <w:b/>
          <w:i/>
          <w:sz w:val="32"/>
          <w:szCs w:val="40"/>
        </w:rPr>
      </w:pPr>
    </w:p>
    <w:p w:rsidR="00624829" w:rsidRPr="00490B25" w:rsidRDefault="00F04EDD" w:rsidP="00F04EDD">
      <w:pPr>
        <w:jc w:val="center"/>
        <w:rPr>
          <w:rFonts w:ascii="Calibri" w:hAnsi="Calibri"/>
          <w:sz w:val="36"/>
          <w:szCs w:val="40"/>
        </w:rPr>
      </w:pPr>
      <w:r>
        <w:rPr>
          <w:rFonts w:ascii="Calibri" w:hAnsi="Calibri"/>
          <w:sz w:val="36"/>
          <w:szCs w:val="40"/>
        </w:rPr>
        <w:t>Junio</w:t>
      </w:r>
      <w:r w:rsidR="005D3F36" w:rsidRPr="00490B25">
        <w:rPr>
          <w:rFonts w:ascii="Calibri" w:hAnsi="Calibri"/>
          <w:sz w:val="36"/>
          <w:szCs w:val="40"/>
        </w:rPr>
        <w:t>, 2017</w:t>
      </w:r>
    </w:p>
    <w:p w:rsidR="0082794A" w:rsidRDefault="0082794A" w:rsidP="00624829">
      <w:pPr>
        <w:pStyle w:val="Ttulo1"/>
        <w:sectPr w:rsidR="0082794A" w:rsidSect="006713AB">
          <w:headerReference w:type="default" r:id="rId15"/>
          <w:pgSz w:w="12242" w:h="15842" w:code="1"/>
          <w:pgMar w:top="1134" w:right="1134" w:bottom="1134" w:left="1134" w:header="709" w:footer="709" w:gutter="0"/>
          <w:cols w:space="708"/>
          <w:docGrid w:linePitch="360"/>
        </w:sectPr>
      </w:pPr>
    </w:p>
    <w:p w:rsidR="00624829" w:rsidRPr="009972D3" w:rsidRDefault="00624829" w:rsidP="00624829">
      <w:pPr>
        <w:pStyle w:val="Ttulo1"/>
      </w:pPr>
      <w:r>
        <w:lastRenderedPageBreak/>
        <w:t>Reforma al Código de Trabajo</w:t>
      </w:r>
    </w:p>
    <w:p w:rsidR="00624829" w:rsidRPr="00624829" w:rsidRDefault="00624829" w:rsidP="00624829">
      <w:r w:rsidRPr="00624829">
        <w:t>En virtud de la Reforma al Código de Trabajo y el proyecto para la implementación ante la entrada vigencia prevista para el 25 de julio del 2017, el Consejo Superior en la sesión 41-16 del 27 de abril del 2016, artículo XIX acordó que es prioridad institucional tomar las acciones en las diferentes áreas administrativas para lograr implementar con éxito esta reforma.</w:t>
      </w:r>
    </w:p>
    <w:p w:rsidR="0082484F" w:rsidRDefault="001A37E1" w:rsidP="00624829">
      <w:r>
        <w:t>De acuerdo a</w:t>
      </w:r>
      <w:r w:rsidR="00624829" w:rsidRPr="00624829">
        <w:t xml:space="preserve"> lo anterior</w:t>
      </w:r>
      <w:r>
        <w:t>,</w:t>
      </w:r>
      <w:r w:rsidR="00624829" w:rsidRPr="00624829">
        <w:t xml:space="preserve"> la Dirección de Planificación programó un plan de trabajo para llevar a cabo un proceso de diagnóstico y análisis de su funcionamiento, así como el planteamiento de propuestas de mejora, en cada uno de los despachos judiciales (que serán competentes en materia laboral)  por espacio de cuatro semanas, con el fin de prepararlos para el proceso de implantación de Escritorio Virtual que llevará cabo la Dirección de Tecnología de Información y de los demás cambios que se ejecutarán en consecuencia de la reestructuración organizacional que se aprobó </w:t>
      </w:r>
      <w:r>
        <w:t xml:space="preserve">por </w:t>
      </w:r>
      <w:r w:rsidR="00624829" w:rsidRPr="00624829">
        <w:t>parte de la Corte Plena</w:t>
      </w:r>
      <w:r w:rsidR="0082484F">
        <w:t>.</w:t>
      </w:r>
    </w:p>
    <w:p w:rsidR="00F27748" w:rsidRDefault="003B7E35" w:rsidP="003E0058">
      <w:r w:rsidRPr="00F27748">
        <w:t>Con el presente informe se contesta el oficio</w:t>
      </w:r>
      <w:r w:rsidRPr="00F27748">
        <w:rPr>
          <w:rFonts w:cs="Arial"/>
        </w:rPr>
        <w:t xml:space="preserve"> </w:t>
      </w:r>
      <w:r w:rsidR="00F27748" w:rsidRPr="00F27748">
        <w:rPr>
          <w:rFonts w:cs="Arial"/>
        </w:rPr>
        <w:t>7756</w:t>
      </w:r>
      <w:r w:rsidRPr="00F27748">
        <w:rPr>
          <w:rFonts w:cs="Arial"/>
        </w:rPr>
        <w:t>-16 de la Secretaría Ge</w:t>
      </w:r>
      <w:r w:rsidR="00D503B0" w:rsidRPr="00F27748">
        <w:rPr>
          <w:rFonts w:cs="Arial"/>
        </w:rPr>
        <w:t>neral de la C</w:t>
      </w:r>
      <w:r w:rsidRPr="00F27748">
        <w:rPr>
          <w:rFonts w:cs="Arial"/>
        </w:rPr>
        <w:t>orte</w:t>
      </w:r>
      <w:r w:rsidRPr="00F27748">
        <w:t xml:space="preserve">, </w:t>
      </w:r>
      <w:r w:rsidR="00F27748" w:rsidRPr="00F27748">
        <w:t>se aprobó el plan de trabajo y cronograma para el proceso de implantación de Escritorio Virtual</w:t>
      </w:r>
      <w:r w:rsidR="00F27748">
        <w:t xml:space="preserve">, </w:t>
      </w:r>
      <w:r w:rsidR="00F27748" w:rsidRPr="00F27748">
        <w:t>En virtud de la aprobación de la Reforma al Código de Trabajo y el Código Procesal Civil</w:t>
      </w:r>
      <w:r w:rsidR="00F27748">
        <w:t>.</w:t>
      </w:r>
    </w:p>
    <w:p w:rsidR="005F6012" w:rsidRDefault="005F6012" w:rsidP="00D0023D">
      <w:r w:rsidRPr="005D3F36">
        <w:t>Produ</w:t>
      </w:r>
      <w:r w:rsidR="0082484F" w:rsidRPr="005D3F36">
        <w:t>cto del diagnóstico realizado en e</w:t>
      </w:r>
      <w:r w:rsidR="003B7E35" w:rsidRPr="005D3F36">
        <w:t>l</w:t>
      </w:r>
      <w:r w:rsidR="005D3F36" w:rsidRPr="005D3F36">
        <w:t xml:space="preserve"> Juzgado </w:t>
      </w:r>
      <w:r w:rsidR="00560214">
        <w:t>Contravencional y menor Cuantía de Abangares</w:t>
      </w:r>
      <w:r w:rsidRPr="005D3F36">
        <w:t xml:space="preserve">, de acuerdo a las visitas realizadas en el período comprendido </w:t>
      </w:r>
      <w:r w:rsidR="009069B0">
        <w:t>entre el</w:t>
      </w:r>
      <w:r w:rsidRPr="005D3F36">
        <w:t xml:space="preserve"> </w:t>
      </w:r>
      <w:r w:rsidR="000B40AC">
        <w:t>7</w:t>
      </w:r>
      <w:r w:rsidR="009069B0">
        <w:t xml:space="preserve"> y</w:t>
      </w:r>
      <w:r w:rsidRPr="005D3F36">
        <w:t xml:space="preserve"> </w:t>
      </w:r>
      <w:r w:rsidR="000B40AC">
        <w:t>31 de marzo</w:t>
      </w:r>
      <w:r w:rsidR="005D3F36" w:rsidRPr="005D3F36">
        <w:t xml:space="preserve"> de</w:t>
      </w:r>
      <w:r w:rsidR="000B40AC">
        <w:t>l</w:t>
      </w:r>
      <w:r w:rsidR="005D3F36" w:rsidRPr="005D3F36">
        <w:t xml:space="preserve"> 2017</w:t>
      </w:r>
      <w:r w:rsidRPr="005D3F36">
        <w:t>, a continuación se detallan los principales resultados obtenidos</w:t>
      </w:r>
      <w:r w:rsidR="005D3F36" w:rsidRPr="005D3F36">
        <w:t>.</w:t>
      </w:r>
    </w:p>
    <w:p w:rsidR="00AF6269" w:rsidRDefault="00AF6269" w:rsidP="00D0023D"/>
    <w:p w:rsidR="002857FE" w:rsidRDefault="00624829" w:rsidP="00624829">
      <w:pPr>
        <w:pStyle w:val="Ttulo1"/>
      </w:pPr>
      <w:r>
        <w:t>Estructura Organizacional</w:t>
      </w:r>
    </w:p>
    <w:p w:rsidR="00AF6269" w:rsidRPr="00AF6269" w:rsidRDefault="00AF6269" w:rsidP="00AF6269">
      <w:pPr>
        <w:rPr>
          <w:lang w:val="es-ES_tradnl" w:eastAsia="en-US"/>
        </w:rPr>
      </w:pPr>
    </w:p>
    <w:p w:rsidR="00624829" w:rsidRDefault="00624829" w:rsidP="00624829">
      <w:r w:rsidRPr="00314FE2">
        <w:t xml:space="preserve">El </w:t>
      </w:r>
      <w:r w:rsidR="003202E8" w:rsidRPr="005D3F36">
        <w:t xml:space="preserve">Juzgado </w:t>
      </w:r>
      <w:r w:rsidR="003202E8">
        <w:t>Contravencional y menor Cuantía de Abangares</w:t>
      </w:r>
      <w:r w:rsidR="003202E8" w:rsidRPr="005D3F36" w:rsidDel="003202E8">
        <w:t xml:space="preserve"> </w:t>
      </w:r>
      <w:r w:rsidR="00F473F4">
        <w:t xml:space="preserve">cuenta </w:t>
      </w:r>
      <w:r w:rsidR="00AB1EDF">
        <w:t>con el siguiente recurso humano</w:t>
      </w:r>
      <w:r w:rsidR="00F473F4">
        <w:t>:</w:t>
      </w:r>
    </w:p>
    <w:p w:rsidR="00AF6269" w:rsidRDefault="00AF6269" w:rsidP="00624829"/>
    <w:p w:rsidR="003202E8" w:rsidRDefault="00AB1EDF" w:rsidP="00ED018B">
      <w:pPr>
        <w:pStyle w:val="Descripcin"/>
        <w:keepNext/>
      </w:pPr>
      <w:r>
        <w:lastRenderedPageBreak/>
        <w:t xml:space="preserve">Cuadro </w:t>
      </w:r>
      <w:r>
        <w:fldChar w:fldCharType="begin"/>
      </w:r>
      <w:r>
        <w:instrText xml:space="preserve"> SEQ Cuadro \* ARABIC </w:instrText>
      </w:r>
      <w:r>
        <w:fldChar w:fldCharType="separate"/>
      </w:r>
      <w:r w:rsidR="002E24A7">
        <w:rPr>
          <w:noProof/>
        </w:rPr>
        <w:t>1</w:t>
      </w:r>
      <w:r>
        <w:fldChar w:fldCharType="end"/>
      </w:r>
      <w:r>
        <w:t xml:space="preserve">: </w:t>
      </w:r>
      <w:r w:rsidR="00ED018B">
        <w:t xml:space="preserve">Recurso Humano del </w:t>
      </w:r>
      <w:r w:rsidR="003202E8" w:rsidRPr="005D3F36">
        <w:t xml:space="preserve">Juzgado </w:t>
      </w:r>
      <w:r w:rsidR="003202E8">
        <w:t xml:space="preserve">Contravencional y </w:t>
      </w:r>
      <w:r w:rsidR="007164E2">
        <w:t>M</w:t>
      </w:r>
      <w:r w:rsidR="003202E8">
        <w:t>enor Cuantía de Abangares</w:t>
      </w:r>
    </w:p>
    <w:tbl>
      <w:tblPr>
        <w:tblpPr w:leftFromText="141" w:rightFromText="141" w:vertAnchor="text" w:horzAnchor="margin" w:tblpXSpec="center" w:tblpY="17"/>
        <w:tblW w:w="3454"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636"/>
        <w:gridCol w:w="3403"/>
      </w:tblGrid>
      <w:tr w:rsidR="00B421DB" w:rsidTr="00515BCA">
        <w:trPr>
          <w:trHeight w:val="365"/>
          <w:tblCellSpacing w:w="1440" w:type="nil"/>
        </w:trPr>
        <w:tc>
          <w:tcPr>
            <w:tcW w:w="2540" w:type="pct"/>
            <w:shd w:val="clear" w:color="auto" w:fill="365F91"/>
            <w:vAlign w:val="center"/>
          </w:tcPr>
          <w:p w:rsidR="00515BCA" w:rsidRPr="00AD6CFB" w:rsidRDefault="00515BCA" w:rsidP="00515BCA">
            <w:pPr>
              <w:spacing w:after="0" w:line="240" w:lineRule="auto"/>
              <w:jc w:val="center"/>
              <w:rPr>
                <w:rFonts w:ascii="Book Antiqua" w:hAnsi="Book Antiqua" w:cs="Arial"/>
                <w:b/>
                <w:color w:val="FFFFFF"/>
              </w:rPr>
            </w:pPr>
            <w:r>
              <w:rPr>
                <w:rFonts w:ascii="Book Antiqua" w:hAnsi="Book Antiqua" w:cs="Arial"/>
                <w:b/>
                <w:color w:val="FFFFFF"/>
              </w:rPr>
              <w:t>Puesto de trabajo</w:t>
            </w:r>
          </w:p>
        </w:tc>
        <w:tc>
          <w:tcPr>
            <w:tcW w:w="2376" w:type="pct"/>
            <w:shd w:val="clear" w:color="auto" w:fill="365F91"/>
            <w:vAlign w:val="center"/>
          </w:tcPr>
          <w:p w:rsidR="00515BCA" w:rsidRPr="00AD6CFB" w:rsidRDefault="00515BCA" w:rsidP="00515BCA">
            <w:pPr>
              <w:spacing w:after="0" w:line="240" w:lineRule="auto"/>
              <w:jc w:val="center"/>
              <w:rPr>
                <w:rFonts w:ascii="Book Antiqua" w:hAnsi="Book Antiqua" w:cs="Arial"/>
                <w:b/>
                <w:color w:val="FFFFFF"/>
              </w:rPr>
            </w:pPr>
            <w:r>
              <w:rPr>
                <w:rFonts w:ascii="Book Antiqua" w:hAnsi="Book Antiqua" w:cs="Arial"/>
                <w:b/>
                <w:color w:val="FFFFFF"/>
              </w:rPr>
              <w:t>Cantidad de personal</w:t>
            </w:r>
          </w:p>
        </w:tc>
      </w:tr>
      <w:tr w:rsidR="00B421DB" w:rsidTr="00515BCA">
        <w:trPr>
          <w:trHeight w:val="364"/>
          <w:tblCellSpacing w:w="1440" w:type="nil"/>
        </w:trPr>
        <w:tc>
          <w:tcPr>
            <w:tcW w:w="2540" w:type="pct"/>
            <w:shd w:val="clear" w:color="auto" w:fill="auto"/>
            <w:vAlign w:val="center"/>
          </w:tcPr>
          <w:p w:rsidR="00515BCA" w:rsidRPr="00ED018B" w:rsidRDefault="00515BCA" w:rsidP="00515BCA">
            <w:pPr>
              <w:spacing w:after="0" w:line="240" w:lineRule="auto"/>
              <w:jc w:val="center"/>
              <w:rPr>
                <w:rFonts w:ascii="Book Antiqua" w:hAnsi="Book Antiqua" w:cs="Arial"/>
                <w:b/>
                <w:i/>
                <w:color w:val="000000"/>
                <w:szCs w:val="22"/>
              </w:rPr>
            </w:pPr>
            <w:r w:rsidRPr="00ED018B">
              <w:rPr>
                <w:rFonts w:ascii="Book Antiqua" w:hAnsi="Book Antiqua" w:cs="Arial"/>
                <w:b/>
                <w:i/>
                <w:color w:val="000000"/>
                <w:szCs w:val="22"/>
              </w:rPr>
              <w:t>Juez(a)</w:t>
            </w:r>
          </w:p>
        </w:tc>
        <w:tc>
          <w:tcPr>
            <w:tcW w:w="2376" w:type="pct"/>
            <w:shd w:val="clear" w:color="auto" w:fill="auto"/>
            <w:vAlign w:val="center"/>
          </w:tcPr>
          <w:p w:rsidR="00515BCA" w:rsidRPr="00344645" w:rsidRDefault="00515BCA" w:rsidP="00515BCA">
            <w:pPr>
              <w:spacing w:after="0" w:line="240" w:lineRule="auto"/>
              <w:jc w:val="center"/>
              <w:rPr>
                <w:rFonts w:ascii="Book Antiqua" w:hAnsi="Book Antiqua" w:cs="Arial"/>
                <w:szCs w:val="22"/>
              </w:rPr>
            </w:pPr>
            <w:r>
              <w:rPr>
                <w:rFonts w:ascii="Book Antiqua" w:hAnsi="Book Antiqua" w:cs="Arial"/>
                <w:szCs w:val="22"/>
              </w:rPr>
              <w:t>1</w:t>
            </w:r>
          </w:p>
        </w:tc>
      </w:tr>
      <w:tr w:rsidR="00B421DB" w:rsidTr="00515BCA">
        <w:trPr>
          <w:trHeight w:val="484"/>
          <w:tblCellSpacing w:w="1440" w:type="nil"/>
        </w:trPr>
        <w:tc>
          <w:tcPr>
            <w:tcW w:w="2540" w:type="pct"/>
            <w:shd w:val="clear" w:color="auto" w:fill="auto"/>
            <w:vAlign w:val="center"/>
          </w:tcPr>
          <w:p w:rsidR="00515BCA" w:rsidRPr="00ED018B" w:rsidRDefault="00515BCA" w:rsidP="00515BCA">
            <w:pPr>
              <w:spacing w:after="0" w:line="240" w:lineRule="auto"/>
              <w:jc w:val="center"/>
              <w:rPr>
                <w:rFonts w:ascii="Book Antiqua" w:hAnsi="Book Antiqua" w:cs="Arial"/>
                <w:b/>
                <w:i/>
                <w:color w:val="000000"/>
                <w:szCs w:val="22"/>
              </w:rPr>
            </w:pPr>
            <w:r w:rsidRPr="00ED018B">
              <w:rPr>
                <w:rFonts w:ascii="Book Antiqua" w:hAnsi="Book Antiqua" w:cs="Arial"/>
                <w:b/>
                <w:i/>
                <w:color w:val="000000"/>
                <w:szCs w:val="22"/>
              </w:rPr>
              <w:t>Coordinador(a) Judicial</w:t>
            </w:r>
          </w:p>
        </w:tc>
        <w:tc>
          <w:tcPr>
            <w:tcW w:w="2376" w:type="pct"/>
            <w:shd w:val="clear" w:color="auto" w:fill="auto"/>
            <w:vAlign w:val="center"/>
          </w:tcPr>
          <w:p w:rsidR="00515BCA" w:rsidRPr="00344645" w:rsidRDefault="00515BCA" w:rsidP="00515BCA">
            <w:pPr>
              <w:spacing w:after="0" w:line="240" w:lineRule="auto"/>
              <w:jc w:val="center"/>
              <w:rPr>
                <w:rFonts w:ascii="Book Antiqua" w:hAnsi="Book Antiqua" w:cs="Arial"/>
                <w:szCs w:val="22"/>
              </w:rPr>
            </w:pPr>
            <w:r w:rsidRPr="00344645">
              <w:rPr>
                <w:rFonts w:ascii="Book Antiqua" w:hAnsi="Book Antiqua" w:cs="Arial"/>
                <w:szCs w:val="22"/>
              </w:rPr>
              <w:t>1</w:t>
            </w:r>
          </w:p>
        </w:tc>
      </w:tr>
      <w:tr w:rsidR="00B421DB" w:rsidTr="00515BCA">
        <w:trPr>
          <w:trHeight w:val="448"/>
          <w:tblCellSpacing w:w="1440" w:type="nil"/>
        </w:trPr>
        <w:tc>
          <w:tcPr>
            <w:tcW w:w="2540" w:type="pct"/>
            <w:shd w:val="clear" w:color="auto" w:fill="auto"/>
            <w:vAlign w:val="center"/>
          </w:tcPr>
          <w:p w:rsidR="00515BCA" w:rsidRPr="00ED018B" w:rsidRDefault="00515BCA" w:rsidP="00515BCA">
            <w:pPr>
              <w:spacing w:after="0" w:line="240" w:lineRule="auto"/>
              <w:jc w:val="center"/>
              <w:rPr>
                <w:rFonts w:ascii="Book Antiqua" w:hAnsi="Book Antiqua" w:cs="Arial"/>
                <w:b/>
                <w:i/>
                <w:color w:val="000000"/>
                <w:szCs w:val="22"/>
              </w:rPr>
            </w:pPr>
            <w:r w:rsidRPr="00ED018B">
              <w:rPr>
                <w:rFonts w:ascii="Book Antiqua" w:hAnsi="Book Antiqua" w:cs="Arial"/>
                <w:b/>
                <w:i/>
                <w:color w:val="000000"/>
                <w:szCs w:val="22"/>
              </w:rPr>
              <w:t>Técnicos (as) Judiciales</w:t>
            </w:r>
          </w:p>
        </w:tc>
        <w:tc>
          <w:tcPr>
            <w:tcW w:w="2376" w:type="pct"/>
            <w:shd w:val="clear" w:color="auto" w:fill="auto"/>
            <w:vAlign w:val="center"/>
          </w:tcPr>
          <w:p w:rsidR="00515BCA" w:rsidRPr="00344645" w:rsidRDefault="00515BCA" w:rsidP="00515BCA">
            <w:pPr>
              <w:spacing w:after="0" w:line="240" w:lineRule="auto"/>
              <w:ind w:left="-1"/>
              <w:jc w:val="center"/>
              <w:rPr>
                <w:rFonts w:ascii="Book Antiqua" w:hAnsi="Book Antiqua" w:cs="Arial"/>
                <w:szCs w:val="22"/>
              </w:rPr>
            </w:pPr>
            <w:r w:rsidRPr="00344645">
              <w:rPr>
                <w:rFonts w:ascii="Book Antiqua" w:hAnsi="Book Antiqua" w:cs="Arial"/>
                <w:szCs w:val="22"/>
              </w:rPr>
              <w:t>3</w:t>
            </w:r>
          </w:p>
        </w:tc>
      </w:tr>
    </w:tbl>
    <w:p w:rsidR="00AB1EDF" w:rsidRDefault="00AB1EDF" w:rsidP="00ED018B">
      <w:pPr>
        <w:pStyle w:val="Descripcin"/>
        <w:keepNext/>
      </w:pPr>
    </w:p>
    <w:p w:rsidR="00515BCA" w:rsidRDefault="00515BCA" w:rsidP="00D92E8F">
      <w:pPr>
        <w:spacing w:after="0" w:line="240" w:lineRule="auto"/>
        <w:jc w:val="center"/>
        <w:rPr>
          <w:b/>
          <w:i/>
          <w:sz w:val="18"/>
        </w:rPr>
      </w:pPr>
    </w:p>
    <w:p w:rsidR="00515BCA" w:rsidRDefault="00515BCA" w:rsidP="00D92E8F">
      <w:pPr>
        <w:spacing w:after="0" w:line="240" w:lineRule="auto"/>
        <w:jc w:val="center"/>
        <w:rPr>
          <w:b/>
          <w:i/>
          <w:sz w:val="18"/>
        </w:rPr>
      </w:pPr>
    </w:p>
    <w:p w:rsidR="00515BCA" w:rsidRDefault="00515BCA" w:rsidP="00D92E8F">
      <w:pPr>
        <w:spacing w:after="0" w:line="240" w:lineRule="auto"/>
        <w:jc w:val="center"/>
        <w:rPr>
          <w:b/>
          <w:i/>
          <w:sz w:val="18"/>
        </w:rPr>
      </w:pPr>
    </w:p>
    <w:p w:rsidR="00515BCA" w:rsidRDefault="00515BCA" w:rsidP="00D92E8F">
      <w:pPr>
        <w:spacing w:after="0" w:line="240" w:lineRule="auto"/>
        <w:jc w:val="center"/>
        <w:rPr>
          <w:b/>
          <w:i/>
          <w:sz w:val="18"/>
        </w:rPr>
      </w:pPr>
    </w:p>
    <w:p w:rsidR="00515BCA" w:rsidRDefault="00515BCA" w:rsidP="00D92E8F">
      <w:pPr>
        <w:spacing w:after="0" w:line="240" w:lineRule="auto"/>
        <w:jc w:val="center"/>
        <w:rPr>
          <w:b/>
          <w:i/>
          <w:sz w:val="18"/>
        </w:rPr>
      </w:pPr>
    </w:p>
    <w:p w:rsidR="00515BCA" w:rsidRDefault="00515BCA" w:rsidP="00D92E8F">
      <w:pPr>
        <w:spacing w:after="0" w:line="240" w:lineRule="auto"/>
        <w:jc w:val="center"/>
        <w:rPr>
          <w:b/>
          <w:i/>
          <w:sz w:val="18"/>
        </w:rPr>
      </w:pPr>
    </w:p>
    <w:p w:rsidR="00515BCA" w:rsidRDefault="00515BCA" w:rsidP="00D92E8F">
      <w:pPr>
        <w:spacing w:after="0" w:line="240" w:lineRule="auto"/>
        <w:jc w:val="center"/>
        <w:rPr>
          <w:b/>
          <w:i/>
          <w:sz w:val="18"/>
        </w:rPr>
      </w:pPr>
    </w:p>
    <w:p w:rsidR="00515BCA" w:rsidRDefault="00515BCA" w:rsidP="00D92E8F">
      <w:pPr>
        <w:spacing w:after="0" w:line="240" w:lineRule="auto"/>
        <w:jc w:val="center"/>
        <w:rPr>
          <w:b/>
          <w:i/>
          <w:sz w:val="18"/>
        </w:rPr>
      </w:pPr>
    </w:p>
    <w:p w:rsidR="00624829" w:rsidRDefault="009069B0" w:rsidP="009069B0">
      <w:pPr>
        <w:spacing w:after="0" w:line="240" w:lineRule="auto"/>
        <w:rPr>
          <w:b/>
          <w:i/>
          <w:sz w:val="18"/>
        </w:rPr>
      </w:pPr>
      <w:r>
        <w:rPr>
          <w:b/>
          <w:i/>
          <w:sz w:val="18"/>
        </w:rPr>
        <w:t xml:space="preserve">                          </w:t>
      </w:r>
      <w:r w:rsidR="00624829" w:rsidRPr="00314FE2">
        <w:rPr>
          <w:b/>
          <w:i/>
          <w:sz w:val="18"/>
        </w:rPr>
        <w:t>Fuente: Elaboración propia</w:t>
      </w:r>
    </w:p>
    <w:p w:rsidR="00541889" w:rsidRDefault="00541889" w:rsidP="004F2317">
      <w:pPr>
        <w:spacing w:after="0"/>
      </w:pPr>
    </w:p>
    <w:p w:rsidR="00541889" w:rsidRPr="00401C47" w:rsidRDefault="00541889" w:rsidP="003E0058">
      <w:r w:rsidRPr="00401C47">
        <w:t>Cabe mencionar que el despacho cuenta con una persona meritoria, la cual colabora en la manifestación y asuntos varios.</w:t>
      </w:r>
    </w:p>
    <w:p w:rsidR="00A34158" w:rsidRDefault="00A34158" w:rsidP="00D92E8F">
      <w:pPr>
        <w:spacing w:after="0" w:line="240" w:lineRule="auto"/>
        <w:jc w:val="center"/>
        <w:rPr>
          <w:b/>
          <w:i/>
          <w:sz w:val="18"/>
        </w:rPr>
      </w:pPr>
    </w:p>
    <w:p w:rsidR="00D503B0" w:rsidRDefault="00D503B0" w:rsidP="00F473F4">
      <w:pPr>
        <w:spacing w:after="0" w:line="240" w:lineRule="auto"/>
        <w:jc w:val="center"/>
        <w:rPr>
          <w:b/>
          <w:i/>
          <w:sz w:val="18"/>
        </w:rPr>
      </w:pPr>
    </w:p>
    <w:p w:rsidR="001D39B4" w:rsidRDefault="00F473F4" w:rsidP="00BD6398">
      <w:pPr>
        <w:pStyle w:val="Ttulo2"/>
      </w:pPr>
      <w:r>
        <w:t>Estructura funcional del despacho</w:t>
      </w:r>
    </w:p>
    <w:p w:rsidR="00F473F4" w:rsidRDefault="00F473F4" w:rsidP="00F473F4">
      <w:r w:rsidRPr="00314FE2">
        <w:t xml:space="preserve">En la actualidad </w:t>
      </w:r>
      <w:r w:rsidR="007164E2">
        <w:t>este</w:t>
      </w:r>
      <w:r w:rsidRPr="00314FE2">
        <w:t xml:space="preserve"> </w:t>
      </w:r>
      <w:r w:rsidR="003202E8" w:rsidRPr="005D3F36">
        <w:t xml:space="preserve">Juzgado </w:t>
      </w:r>
      <w:r w:rsidRPr="00314FE2">
        <w:t xml:space="preserve">está conformado por un total </w:t>
      </w:r>
      <w:r w:rsidRPr="00D503B0">
        <w:t xml:space="preserve">de </w:t>
      </w:r>
      <w:r w:rsidR="009069B0">
        <w:t>cinco</w:t>
      </w:r>
      <w:r w:rsidRPr="00D503B0">
        <w:t xml:space="preserve"> servidoras</w:t>
      </w:r>
      <w:r>
        <w:t xml:space="preserve"> y servidore</w:t>
      </w:r>
      <w:r w:rsidRPr="00314FE2">
        <w:t xml:space="preserve">s judiciales, que ocupan plazas ordinarias. </w:t>
      </w:r>
      <w:r>
        <w:t>Las responsabilidades del despacho se distribuyen de la siguiente manera:</w:t>
      </w:r>
    </w:p>
    <w:p w:rsidR="00164AAE" w:rsidRDefault="00164AAE" w:rsidP="00BA734E">
      <w:pPr>
        <w:pStyle w:val="Descripcin"/>
        <w:keepNext/>
      </w:pPr>
    </w:p>
    <w:p w:rsidR="007164E2" w:rsidRDefault="00BA734E" w:rsidP="007164E2">
      <w:pPr>
        <w:pStyle w:val="Descripcin"/>
        <w:keepNext/>
      </w:pPr>
      <w:r>
        <w:t xml:space="preserve">Figura </w:t>
      </w:r>
      <w:r>
        <w:fldChar w:fldCharType="begin"/>
      </w:r>
      <w:r>
        <w:instrText xml:space="preserve"> SEQ Figura \* ARABIC </w:instrText>
      </w:r>
      <w:r>
        <w:fldChar w:fldCharType="separate"/>
      </w:r>
      <w:r w:rsidR="0016160D">
        <w:rPr>
          <w:noProof/>
        </w:rPr>
        <w:t>1</w:t>
      </w:r>
      <w:r>
        <w:fldChar w:fldCharType="end"/>
      </w:r>
      <w:r>
        <w:t>: Principales funciones del despacho según puesto de trabajo</w:t>
      </w:r>
      <w:r w:rsidR="007164E2" w:rsidRPr="007164E2">
        <w:t xml:space="preserve"> </w:t>
      </w:r>
      <w:r w:rsidR="007164E2">
        <w:t xml:space="preserve"> en el </w:t>
      </w:r>
      <w:r w:rsidR="007164E2" w:rsidRPr="005D3F36">
        <w:t xml:space="preserve">Juzgado </w:t>
      </w:r>
      <w:r w:rsidR="007164E2">
        <w:t>Contravencional y Menor Cuantía de Abangares</w:t>
      </w:r>
    </w:p>
    <w:p w:rsidR="001A63F0" w:rsidDel="001A63F0" w:rsidRDefault="001A63F0" w:rsidP="00BA123C">
      <w:pPr>
        <w:pStyle w:val="Descripcin"/>
        <w:keepNext/>
      </w:pPr>
    </w:p>
    <w:p w:rsidR="001A63F0" w:rsidRDefault="00620BC3" w:rsidP="00BA123C">
      <w:pPr>
        <w:pStyle w:val="Descripcin"/>
        <w:keepNext/>
        <w:rPr>
          <w:noProof/>
          <w:lang w:val="es-CR" w:eastAsia="es-CR"/>
        </w:rPr>
      </w:pPr>
      <w:r>
        <w:rPr>
          <w:noProof/>
        </w:rPr>
        <w:drawing>
          <wp:inline distT="0" distB="0" distL="0" distR="0">
            <wp:extent cx="6315075" cy="36957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15075" cy="3695700"/>
                    </a:xfrm>
                    <a:prstGeom prst="rect">
                      <a:avLst/>
                    </a:prstGeom>
                    <a:noFill/>
                    <a:ln>
                      <a:noFill/>
                    </a:ln>
                  </pic:spPr>
                </pic:pic>
              </a:graphicData>
            </a:graphic>
          </wp:inline>
        </w:drawing>
      </w:r>
    </w:p>
    <w:p w:rsidR="00515BCA" w:rsidRDefault="00515BCA" w:rsidP="00515BCA">
      <w:pPr>
        <w:spacing w:after="0" w:line="240" w:lineRule="auto"/>
        <w:jc w:val="center"/>
        <w:rPr>
          <w:b/>
          <w:i/>
          <w:sz w:val="18"/>
        </w:rPr>
      </w:pPr>
      <w:r>
        <w:rPr>
          <w:b/>
          <w:i/>
          <w:sz w:val="18"/>
        </w:rPr>
        <w:t>F</w:t>
      </w:r>
      <w:r w:rsidRPr="00314FE2">
        <w:rPr>
          <w:b/>
          <w:i/>
          <w:sz w:val="18"/>
        </w:rPr>
        <w:t>uente: Elaboración propia</w:t>
      </w:r>
    </w:p>
    <w:p w:rsidR="001A63F0" w:rsidRPr="00BA123C" w:rsidRDefault="001A63F0" w:rsidP="00BA123C">
      <w:pPr>
        <w:rPr>
          <w:lang w:val="es-CR" w:eastAsia="es-CR"/>
        </w:rPr>
      </w:pPr>
    </w:p>
    <w:p w:rsidR="00164AAE" w:rsidRDefault="00164AAE" w:rsidP="0059045D">
      <w:pPr>
        <w:spacing w:after="0" w:line="240" w:lineRule="auto"/>
        <w:jc w:val="center"/>
        <w:rPr>
          <w:b/>
          <w:i/>
          <w:sz w:val="18"/>
        </w:rPr>
      </w:pPr>
    </w:p>
    <w:p w:rsidR="002857FE" w:rsidRPr="00A20B05" w:rsidRDefault="00A20B05" w:rsidP="00A20B05">
      <w:pPr>
        <w:pStyle w:val="Ttulo2"/>
      </w:pPr>
      <w:r>
        <w:t>Equipo de mejora de procesos</w:t>
      </w:r>
    </w:p>
    <w:p w:rsidR="00070425" w:rsidRDefault="006E16D8" w:rsidP="006E16D8">
      <w:r w:rsidRPr="00314FE2">
        <w:t>Como parte de las actividades de</w:t>
      </w:r>
      <w:r>
        <w:t>l diagnóstico realizado,</w:t>
      </w:r>
      <w:r w:rsidRPr="00314FE2">
        <w:t xml:space="preserve"> </w:t>
      </w:r>
      <w:r>
        <w:t xml:space="preserve">se conformó </w:t>
      </w:r>
      <w:r w:rsidRPr="006E16D8">
        <w:t>un equipo de trabajo con personal del despacho que se abocará tanto al desarrollo e implementación de las propuestas p</w:t>
      </w:r>
      <w:r>
        <w:t>lanteadas, así como el seguimiento requerido para la sostenibilidad del plan de trabajo</w:t>
      </w:r>
      <w:r w:rsidRPr="006E16D8">
        <w:t>, lo cual fue acogido positivamente por el despacho, debido a los cambios que se avecinan en cuanto a los métodos de trabajo empleados.</w:t>
      </w:r>
      <w:r w:rsidR="00AB0389">
        <w:t xml:space="preserve"> </w:t>
      </w:r>
    </w:p>
    <w:p w:rsidR="00456558" w:rsidRDefault="00456558" w:rsidP="003E0058">
      <w:r>
        <w:lastRenderedPageBreak/>
        <w:t xml:space="preserve">A continuación se detallan las personas que conforman el </w:t>
      </w:r>
      <w:r w:rsidR="009069B0">
        <w:t>e</w:t>
      </w:r>
      <w:r>
        <w:t>quipo de mejora de procesos del despacho analizado:</w:t>
      </w:r>
    </w:p>
    <w:p w:rsidR="007164E2" w:rsidRDefault="00322A81" w:rsidP="007164E2">
      <w:pPr>
        <w:pStyle w:val="Descripcin"/>
        <w:keepNext/>
      </w:pPr>
      <w:r>
        <w:t xml:space="preserve">Figura </w:t>
      </w:r>
      <w:r>
        <w:fldChar w:fldCharType="begin"/>
      </w:r>
      <w:r>
        <w:instrText xml:space="preserve"> SEQ Figura \* ARABIC </w:instrText>
      </w:r>
      <w:r>
        <w:fldChar w:fldCharType="separate"/>
      </w:r>
      <w:r w:rsidR="0016160D">
        <w:rPr>
          <w:noProof/>
        </w:rPr>
        <w:t>2</w:t>
      </w:r>
      <w:r>
        <w:fldChar w:fldCharType="end"/>
      </w:r>
      <w:r>
        <w:t>: Equipo de Mejora de Procesos</w:t>
      </w:r>
      <w:r w:rsidR="007164E2" w:rsidRPr="007164E2">
        <w:t xml:space="preserve"> </w:t>
      </w:r>
      <w:r w:rsidR="007164E2">
        <w:t xml:space="preserve">en el </w:t>
      </w:r>
      <w:r w:rsidR="007164E2" w:rsidRPr="005D3F36">
        <w:t xml:space="preserve">Juzgado </w:t>
      </w:r>
    </w:p>
    <w:p w:rsidR="007164E2" w:rsidRDefault="007164E2" w:rsidP="007164E2">
      <w:pPr>
        <w:pStyle w:val="Descripcin"/>
        <w:keepNext/>
      </w:pPr>
      <w:r>
        <w:t>Contravencional y Menor Cuantía de Abangares</w:t>
      </w:r>
    </w:p>
    <w:p w:rsidR="00322A81" w:rsidRDefault="00322A81" w:rsidP="00322A81">
      <w:pPr>
        <w:pStyle w:val="Descripcin"/>
        <w:keepNext/>
      </w:pPr>
    </w:p>
    <w:p w:rsidR="00322A81" w:rsidRPr="00322A81" w:rsidRDefault="00620BC3" w:rsidP="00322A81">
      <w:pPr>
        <w:spacing w:after="0"/>
        <w:jc w:val="center"/>
      </w:pPr>
      <w:r>
        <w:rPr>
          <w:noProof/>
          <w:lang w:val="es-CR" w:eastAsia="es-CR"/>
        </w:rPr>
        <w:drawing>
          <wp:inline distT="0" distB="0" distL="0" distR="0">
            <wp:extent cx="5610225" cy="3752850"/>
            <wp:effectExtent l="0" t="0" r="0" b="0"/>
            <wp:docPr id="3" name="Diagrama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r w:rsidR="00471E5E" w:rsidDel="001A63F0">
        <w:t xml:space="preserve"> </w:t>
      </w:r>
    </w:p>
    <w:p w:rsidR="00456558" w:rsidRDefault="00456558" w:rsidP="00322A81">
      <w:pPr>
        <w:spacing w:after="0" w:line="240" w:lineRule="auto"/>
        <w:jc w:val="center"/>
        <w:rPr>
          <w:b/>
          <w:i/>
          <w:sz w:val="18"/>
        </w:rPr>
      </w:pPr>
      <w:r w:rsidRPr="00314FE2">
        <w:rPr>
          <w:b/>
          <w:i/>
          <w:sz w:val="18"/>
        </w:rPr>
        <w:t>Fuente: Elaboración propia</w:t>
      </w:r>
      <w:r>
        <w:rPr>
          <w:b/>
          <w:i/>
          <w:sz w:val="18"/>
        </w:rPr>
        <w:t xml:space="preserve"> </w:t>
      </w:r>
    </w:p>
    <w:p w:rsidR="00322A81" w:rsidRDefault="00322A81" w:rsidP="00322A81">
      <w:pPr>
        <w:spacing w:after="0" w:line="240" w:lineRule="auto"/>
        <w:jc w:val="center"/>
        <w:rPr>
          <w:b/>
          <w:i/>
          <w:sz w:val="18"/>
        </w:rPr>
      </w:pPr>
    </w:p>
    <w:p w:rsidR="00456558" w:rsidRDefault="00456558" w:rsidP="00456558">
      <w:r>
        <w:t xml:space="preserve">En el </w:t>
      </w:r>
      <w:r w:rsidRPr="00070425">
        <w:rPr>
          <w:b/>
        </w:rPr>
        <w:t xml:space="preserve">Apéndice </w:t>
      </w:r>
      <w:r w:rsidR="007A3BC8">
        <w:rPr>
          <w:b/>
        </w:rPr>
        <w:t>1</w:t>
      </w:r>
      <w:r>
        <w:t xml:space="preserve"> se muestra el equipo de mejora conformado y las responsabilidades que se comprometieron a asumir.</w:t>
      </w:r>
    </w:p>
    <w:p w:rsidR="00164AAE" w:rsidRDefault="00164AAE" w:rsidP="00456558"/>
    <w:p w:rsidR="0088081D" w:rsidRPr="00A20B05" w:rsidRDefault="0088081D" w:rsidP="0088081D">
      <w:pPr>
        <w:pStyle w:val="Ttulo2"/>
      </w:pPr>
      <w:r>
        <w:lastRenderedPageBreak/>
        <w:t>Atención a la persona usuaria</w:t>
      </w:r>
    </w:p>
    <w:p w:rsidR="006C6A1D" w:rsidRDefault="0088081D" w:rsidP="006C6A1D">
      <w:r>
        <w:t xml:space="preserve">De acuerdo al muestreo realizado por el despacho, durante </w:t>
      </w:r>
      <w:r w:rsidR="009069B0">
        <w:t>cinco</w:t>
      </w:r>
      <w:r>
        <w:t xml:space="preserve"> días se procedió a </w:t>
      </w:r>
      <w:r w:rsidR="00CC29D1">
        <w:t>contabilizar</w:t>
      </w:r>
      <w:r>
        <w:t xml:space="preserve"> las siguientes variables:</w:t>
      </w:r>
    </w:p>
    <w:p w:rsidR="0088081D" w:rsidRDefault="0088081D" w:rsidP="0088081D">
      <w:pPr>
        <w:numPr>
          <w:ilvl w:val="0"/>
          <w:numId w:val="5"/>
        </w:numPr>
        <w:spacing w:line="240" w:lineRule="auto"/>
      </w:pPr>
      <w:r>
        <w:t>Cantidad de llamadas telefónicas que son recibidas en el despacho</w:t>
      </w:r>
      <w:r w:rsidR="007164E2">
        <w:t>.</w:t>
      </w:r>
    </w:p>
    <w:p w:rsidR="0088081D" w:rsidRDefault="0088081D" w:rsidP="0088081D">
      <w:pPr>
        <w:numPr>
          <w:ilvl w:val="0"/>
          <w:numId w:val="5"/>
        </w:numPr>
        <w:spacing w:line="240" w:lineRule="auto"/>
      </w:pPr>
      <w:r>
        <w:t>Cantidad de personas usuarias que se presentan al despacho</w:t>
      </w:r>
      <w:r w:rsidR="007164E2">
        <w:t>.</w:t>
      </w:r>
    </w:p>
    <w:p w:rsidR="0088081D" w:rsidRDefault="0088081D" w:rsidP="0088081D">
      <w:pPr>
        <w:numPr>
          <w:ilvl w:val="0"/>
          <w:numId w:val="5"/>
        </w:numPr>
        <w:spacing w:line="240" w:lineRule="auto"/>
      </w:pPr>
      <w:r>
        <w:t>Cantidad de escritos que son presentados</w:t>
      </w:r>
      <w:r w:rsidR="007164E2">
        <w:t>.</w:t>
      </w:r>
    </w:p>
    <w:p w:rsidR="0088081D" w:rsidRDefault="0088081D" w:rsidP="0088081D">
      <w:pPr>
        <w:numPr>
          <w:ilvl w:val="0"/>
          <w:numId w:val="5"/>
        </w:numPr>
        <w:spacing w:line="240" w:lineRule="auto"/>
      </w:pPr>
      <w:r>
        <w:t>Cantidad de demandas nuevas que ingresan</w:t>
      </w:r>
      <w:r w:rsidR="007164E2">
        <w:t>.</w:t>
      </w:r>
    </w:p>
    <w:p w:rsidR="00EE524E" w:rsidRDefault="00EE524E" w:rsidP="00EE524E">
      <w:pPr>
        <w:spacing w:line="240" w:lineRule="auto"/>
        <w:ind w:left="720"/>
      </w:pPr>
    </w:p>
    <w:p w:rsidR="0088081D" w:rsidRDefault="0088081D" w:rsidP="0088081D">
      <w:r>
        <w:t>Los resultados obtenidos nos brindan un aproximado del volumen de ingreso que se presenta diariamente en el despacho. Los resultados se muestran a continuación:</w:t>
      </w:r>
    </w:p>
    <w:p w:rsidR="007164E2" w:rsidRDefault="0059045D" w:rsidP="007164E2">
      <w:pPr>
        <w:pStyle w:val="Descripcin"/>
        <w:keepNext/>
      </w:pPr>
      <w:r>
        <w:t xml:space="preserve">Cuadro </w:t>
      </w:r>
      <w:r>
        <w:fldChar w:fldCharType="begin"/>
      </w:r>
      <w:r>
        <w:instrText xml:space="preserve"> SEQ Cuadro \* ARABIC </w:instrText>
      </w:r>
      <w:r>
        <w:fldChar w:fldCharType="separate"/>
      </w:r>
      <w:r w:rsidR="002E24A7">
        <w:rPr>
          <w:noProof/>
        </w:rPr>
        <w:t>2</w:t>
      </w:r>
      <w:r>
        <w:fldChar w:fldCharType="end"/>
      </w:r>
      <w:r>
        <w:t xml:space="preserve">: Volumen de ingreso diario </w:t>
      </w:r>
      <w:r w:rsidR="007164E2">
        <w:t xml:space="preserve">de atención de personas </w:t>
      </w:r>
      <w:r>
        <w:t xml:space="preserve"> usuari</w:t>
      </w:r>
      <w:r w:rsidR="007164E2">
        <w:t>a</w:t>
      </w:r>
      <w:r>
        <w:t>s</w:t>
      </w:r>
      <w:r w:rsidR="007164E2" w:rsidRPr="007164E2">
        <w:t xml:space="preserve"> </w:t>
      </w:r>
    </w:p>
    <w:p w:rsidR="007164E2" w:rsidRDefault="007164E2" w:rsidP="007164E2">
      <w:pPr>
        <w:pStyle w:val="Descripcin"/>
        <w:keepNext/>
      </w:pPr>
      <w:r>
        <w:t xml:space="preserve">en el </w:t>
      </w:r>
      <w:r w:rsidRPr="005D3F36">
        <w:t xml:space="preserve">Juzgado </w:t>
      </w:r>
      <w:r>
        <w:t>Contravencional y Menor Cuantía de Abangares</w:t>
      </w:r>
    </w:p>
    <w:p w:rsidR="0059045D" w:rsidRDefault="0059045D" w:rsidP="0059045D">
      <w:pPr>
        <w:pStyle w:val="Descripcin"/>
        <w:keepNext/>
      </w:pPr>
    </w:p>
    <w:tbl>
      <w:tblPr>
        <w:tblW w:w="8220" w:type="dxa"/>
        <w:jc w:val="center"/>
        <w:tblCellMar>
          <w:left w:w="70" w:type="dxa"/>
          <w:right w:w="70" w:type="dxa"/>
        </w:tblCellMar>
        <w:tblLook w:val="04A0" w:firstRow="1" w:lastRow="0" w:firstColumn="1" w:lastColumn="0" w:noHBand="0" w:noVBand="1"/>
      </w:tblPr>
      <w:tblGrid>
        <w:gridCol w:w="1775"/>
        <w:gridCol w:w="4365"/>
        <w:gridCol w:w="2080"/>
      </w:tblGrid>
      <w:tr w:rsidR="00727B8A" w:rsidRPr="00727B8A" w:rsidTr="004F2317">
        <w:trPr>
          <w:trHeight w:val="331"/>
          <w:jc w:val="center"/>
        </w:trPr>
        <w:tc>
          <w:tcPr>
            <w:tcW w:w="6140" w:type="dxa"/>
            <w:gridSpan w:val="2"/>
            <w:tcBorders>
              <w:top w:val="single" w:sz="8" w:space="0" w:color="365F91"/>
              <w:left w:val="single" w:sz="8" w:space="0" w:color="365F91"/>
              <w:bottom w:val="single" w:sz="8" w:space="0" w:color="365F91"/>
              <w:right w:val="single" w:sz="8" w:space="0" w:color="365F91"/>
            </w:tcBorders>
            <w:shd w:val="clear" w:color="000000" w:fill="365F91"/>
            <w:vAlign w:val="center"/>
            <w:hideMark/>
          </w:tcPr>
          <w:p w:rsidR="00727B8A" w:rsidRPr="00727B8A" w:rsidRDefault="00727B8A" w:rsidP="00727B8A">
            <w:pPr>
              <w:spacing w:after="0" w:line="240" w:lineRule="auto"/>
              <w:jc w:val="center"/>
              <w:rPr>
                <w:rFonts w:ascii="Book Antiqua" w:hAnsi="Book Antiqua" w:cs="Calibri"/>
                <w:b/>
                <w:bCs/>
                <w:color w:val="FFFFFF"/>
                <w:szCs w:val="22"/>
                <w:lang w:val="es-CR" w:eastAsia="es-CR"/>
              </w:rPr>
            </w:pPr>
            <w:r w:rsidRPr="00727B8A">
              <w:rPr>
                <w:rFonts w:ascii="Book Antiqua" w:hAnsi="Book Antiqua" w:cs="Calibri"/>
                <w:b/>
                <w:bCs/>
                <w:color w:val="FFFFFF"/>
                <w:szCs w:val="22"/>
                <w:lang w:val="es-CR" w:eastAsia="es-CR"/>
              </w:rPr>
              <w:t>Variable</w:t>
            </w:r>
          </w:p>
        </w:tc>
        <w:tc>
          <w:tcPr>
            <w:tcW w:w="2080" w:type="dxa"/>
            <w:tcBorders>
              <w:top w:val="single" w:sz="8" w:space="0" w:color="365F91"/>
              <w:left w:val="nil"/>
              <w:bottom w:val="single" w:sz="8" w:space="0" w:color="365F91"/>
              <w:right w:val="single" w:sz="8" w:space="0" w:color="365F91"/>
            </w:tcBorders>
            <w:shd w:val="clear" w:color="000000" w:fill="4BACC6"/>
            <w:vAlign w:val="center"/>
            <w:hideMark/>
          </w:tcPr>
          <w:p w:rsidR="00727B8A" w:rsidRPr="00727B8A" w:rsidRDefault="00727B8A" w:rsidP="00727B8A">
            <w:pPr>
              <w:spacing w:after="0" w:line="240" w:lineRule="auto"/>
              <w:jc w:val="center"/>
              <w:rPr>
                <w:rFonts w:ascii="Book Antiqua" w:hAnsi="Book Antiqua" w:cs="Calibri"/>
                <w:b/>
                <w:bCs/>
                <w:color w:val="FFFFFF"/>
                <w:szCs w:val="22"/>
                <w:lang w:val="es-CR" w:eastAsia="es-CR"/>
              </w:rPr>
            </w:pPr>
            <w:r w:rsidRPr="00727B8A">
              <w:rPr>
                <w:rFonts w:ascii="Book Antiqua" w:hAnsi="Book Antiqua" w:cs="Calibri"/>
                <w:b/>
                <w:bCs/>
                <w:color w:val="FFFFFF"/>
                <w:szCs w:val="22"/>
                <w:lang w:val="es-CR" w:eastAsia="es-CR"/>
              </w:rPr>
              <w:t>Promedio diario</w:t>
            </w:r>
          </w:p>
        </w:tc>
      </w:tr>
      <w:tr w:rsidR="00727B8A" w:rsidRPr="00727B8A" w:rsidTr="002122EF">
        <w:trPr>
          <w:trHeight w:val="375"/>
          <w:jc w:val="center"/>
        </w:trPr>
        <w:tc>
          <w:tcPr>
            <w:tcW w:w="6140" w:type="dxa"/>
            <w:gridSpan w:val="2"/>
            <w:tcBorders>
              <w:top w:val="single" w:sz="8" w:space="0" w:color="365F91"/>
              <w:left w:val="single" w:sz="8" w:space="0" w:color="365F91"/>
              <w:bottom w:val="single" w:sz="8" w:space="0" w:color="365F91"/>
              <w:right w:val="single" w:sz="8" w:space="0" w:color="365F91"/>
            </w:tcBorders>
            <w:shd w:val="clear" w:color="auto" w:fill="auto"/>
            <w:vAlign w:val="center"/>
            <w:hideMark/>
          </w:tcPr>
          <w:p w:rsidR="00727B8A" w:rsidRPr="00727B8A" w:rsidRDefault="00727B8A" w:rsidP="00727B8A">
            <w:pPr>
              <w:spacing w:after="0" w:line="240" w:lineRule="auto"/>
              <w:jc w:val="center"/>
              <w:rPr>
                <w:rFonts w:ascii="Book Antiqua" w:hAnsi="Book Antiqua" w:cs="Calibri"/>
                <w:b/>
                <w:bCs/>
                <w:i/>
                <w:iCs/>
                <w:color w:val="000000"/>
                <w:szCs w:val="22"/>
                <w:lang w:val="es-CR" w:eastAsia="es-CR"/>
              </w:rPr>
            </w:pPr>
            <w:r w:rsidRPr="00727B8A">
              <w:rPr>
                <w:rFonts w:ascii="Book Antiqua" w:hAnsi="Book Antiqua" w:cs="Calibri"/>
                <w:b/>
                <w:bCs/>
                <w:i/>
                <w:iCs/>
                <w:color w:val="000000"/>
                <w:szCs w:val="22"/>
                <w:lang w:val="es-CR" w:eastAsia="es-CR"/>
              </w:rPr>
              <w:t>Llamadas telefónicas</w:t>
            </w:r>
          </w:p>
        </w:tc>
        <w:tc>
          <w:tcPr>
            <w:tcW w:w="2080" w:type="dxa"/>
            <w:tcBorders>
              <w:top w:val="nil"/>
              <w:left w:val="nil"/>
              <w:bottom w:val="single" w:sz="8" w:space="0" w:color="365F91"/>
              <w:right w:val="single" w:sz="8" w:space="0" w:color="365F91"/>
            </w:tcBorders>
            <w:shd w:val="clear" w:color="auto" w:fill="auto"/>
            <w:vAlign w:val="center"/>
            <w:hideMark/>
          </w:tcPr>
          <w:p w:rsidR="00727B8A" w:rsidRPr="00727B8A" w:rsidRDefault="00727B8A" w:rsidP="00727B8A">
            <w:pPr>
              <w:spacing w:after="0" w:line="240" w:lineRule="auto"/>
              <w:jc w:val="center"/>
              <w:rPr>
                <w:rFonts w:ascii="Book Antiqua" w:hAnsi="Book Antiqua" w:cs="Calibri"/>
                <w:color w:val="000000"/>
                <w:szCs w:val="22"/>
                <w:lang w:val="es-CR" w:eastAsia="es-CR"/>
              </w:rPr>
            </w:pPr>
            <w:r w:rsidRPr="00727B8A">
              <w:rPr>
                <w:rFonts w:ascii="Book Antiqua" w:hAnsi="Book Antiqua" w:cs="Calibri"/>
                <w:color w:val="000000"/>
                <w:szCs w:val="22"/>
                <w:lang w:val="es-CR" w:eastAsia="es-CR"/>
              </w:rPr>
              <w:t>15,2 Llamadas</w:t>
            </w:r>
          </w:p>
        </w:tc>
      </w:tr>
      <w:tr w:rsidR="00727B8A" w:rsidRPr="00727B8A" w:rsidTr="004F2317">
        <w:trPr>
          <w:trHeight w:val="459"/>
          <w:jc w:val="center"/>
        </w:trPr>
        <w:tc>
          <w:tcPr>
            <w:tcW w:w="1775" w:type="dxa"/>
            <w:vMerge w:val="restart"/>
            <w:tcBorders>
              <w:top w:val="nil"/>
              <w:left w:val="single" w:sz="8" w:space="0" w:color="365F91"/>
              <w:bottom w:val="single" w:sz="8" w:space="0" w:color="365F91"/>
              <w:right w:val="single" w:sz="8" w:space="0" w:color="365F91"/>
            </w:tcBorders>
            <w:shd w:val="clear" w:color="auto" w:fill="auto"/>
            <w:vAlign w:val="center"/>
            <w:hideMark/>
          </w:tcPr>
          <w:p w:rsidR="00727B8A" w:rsidRPr="00727B8A" w:rsidRDefault="00727B8A" w:rsidP="00727B8A">
            <w:pPr>
              <w:spacing w:after="0" w:line="240" w:lineRule="auto"/>
              <w:jc w:val="center"/>
              <w:rPr>
                <w:rFonts w:ascii="Book Antiqua" w:hAnsi="Book Antiqua" w:cs="Calibri"/>
                <w:b/>
                <w:bCs/>
                <w:i/>
                <w:iCs/>
                <w:color w:val="000000"/>
                <w:szCs w:val="22"/>
                <w:lang w:val="es-CR" w:eastAsia="es-CR"/>
              </w:rPr>
            </w:pPr>
            <w:r w:rsidRPr="00727B8A">
              <w:rPr>
                <w:rFonts w:ascii="Book Antiqua" w:hAnsi="Book Antiqua" w:cs="Calibri"/>
                <w:b/>
                <w:bCs/>
                <w:i/>
                <w:iCs/>
                <w:color w:val="000000"/>
                <w:szCs w:val="22"/>
                <w:lang w:val="es-CR" w:eastAsia="es-CR"/>
              </w:rPr>
              <w:t>Atención de personas usuarias</w:t>
            </w:r>
          </w:p>
        </w:tc>
        <w:tc>
          <w:tcPr>
            <w:tcW w:w="4365" w:type="dxa"/>
            <w:tcBorders>
              <w:top w:val="nil"/>
              <w:left w:val="nil"/>
              <w:bottom w:val="single" w:sz="8" w:space="0" w:color="365F91"/>
              <w:right w:val="single" w:sz="8" w:space="0" w:color="365F91"/>
            </w:tcBorders>
            <w:shd w:val="clear" w:color="auto" w:fill="auto"/>
            <w:vAlign w:val="center"/>
            <w:hideMark/>
          </w:tcPr>
          <w:p w:rsidR="00727B8A" w:rsidRPr="00727B8A" w:rsidRDefault="00727B8A" w:rsidP="00727B8A">
            <w:pPr>
              <w:spacing w:after="0" w:line="240" w:lineRule="auto"/>
              <w:jc w:val="left"/>
              <w:rPr>
                <w:rFonts w:ascii="Book Antiqua" w:hAnsi="Book Antiqua" w:cs="Calibri"/>
                <w:b/>
                <w:bCs/>
                <w:i/>
                <w:iCs/>
                <w:color w:val="000000"/>
                <w:szCs w:val="22"/>
                <w:lang w:val="es-CR" w:eastAsia="es-CR"/>
              </w:rPr>
            </w:pPr>
            <w:r w:rsidRPr="00727B8A">
              <w:rPr>
                <w:rFonts w:ascii="Book Antiqua" w:hAnsi="Book Antiqua" w:cs="Calibri"/>
                <w:b/>
                <w:bCs/>
                <w:i/>
                <w:iCs/>
                <w:color w:val="000000"/>
                <w:szCs w:val="22"/>
                <w:lang w:val="es-CR" w:eastAsia="es-CR"/>
              </w:rPr>
              <w:t>Cuando NO se requiere manifestación</w:t>
            </w:r>
          </w:p>
        </w:tc>
        <w:tc>
          <w:tcPr>
            <w:tcW w:w="2080" w:type="dxa"/>
            <w:tcBorders>
              <w:top w:val="nil"/>
              <w:left w:val="nil"/>
              <w:bottom w:val="single" w:sz="8" w:space="0" w:color="365F91"/>
              <w:right w:val="single" w:sz="8" w:space="0" w:color="365F91"/>
            </w:tcBorders>
            <w:shd w:val="clear" w:color="auto" w:fill="auto"/>
            <w:vAlign w:val="center"/>
            <w:hideMark/>
          </w:tcPr>
          <w:p w:rsidR="00727B8A" w:rsidRPr="00727B8A" w:rsidRDefault="00727B8A" w:rsidP="00727B8A">
            <w:pPr>
              <w:spacing w:after="0" w:line="240" w:lineRule="auto"/>
              <w:jc w:val="center"/>
              <w:rPr>
                <w:rFonts w:ascii="Book Antiqua" w:hAnsi="Book Antiqua" w:cs="Calibri"/>
                <w:color w:val="000000"/>
                <w:szCs w:val="22"/>
                <w:lang w:val="es-CR" w:eastAsia="es-CR"/>
              </w:rPr>
            </w:pPr>
            <w:r w:rsidRPr="00727B8A">
              <w:rPr>
                <w:rFonts w:ascii="Book Antiqua" w:hAnsi="Book Antiqua" w:cs="Calibri"/>
                <w:color w:val="000000"/>
                <w:szCs w:val="22"/>
                <w:lang w:val="es-CR" w:eastAsia="es-CR"/>
              </w:rPr>
              <w:t>29 personas</w:t>
            </w:r>
          </w:p>
        </w:tc>
      </w:tr>
      <w:tr w:rsidR="00727B8A" w:rsidRPr="00727B8A" w:rsidTr="004F2317">
        <w:trPr>
          <w:trHeight w:val="423"/>
          <w:jc w:val="center"/>
        </w:trPr>
        <w:tc>
          <w:tcPr>
            <w:tcW w:w="1775" w:type="dxa"/>
            <w:vMerge/>
            <w:tcBorders>
              <w:top w:val="nil"/>
              <w:left w:val="single" w:sz="8" w:space="0" w:color="365F91"/>
              <w:bottom w:val="single" w:sz="8" w:space="0" w:color="365F91"/>
              <w:right w:val="single" w:sz="8" w:space="0" w:color="365F91"/>
            </w:tcBorders>
            <w:vAlign w:val="center"/>
            <w:hideMark/>
          </w:tcPr>
          <w:p w:rsidR="00727B8A" w:rsidRPr="00727B8A" w:rsidRDefault="00727B8A" w:rsidP="00727B8A">
            <w:pPr>
              <w:spacing w:after="0" w:line="240" w:lineRule="auto"/>
              <w:jc w:val="left"/>
              <w:rPr>
                <w:rFonts w:ascii="Book Antiqua" w:hAnsi="Book Antiqua" w:cs="Calibri"/>
                <w:b/>
                <w:bCs/>
                <w:i/>
                <w:iCs/>
                <w:color w:val="000000"/>
                <w:szCs w:val="22"/>
                <w:lang w:val="es-CR" w:eastAsia="es-CR"/>
              </w:rPr>
            </w:pPr>
          </w:p>
        </w:tc>
        <w:tc>
          <w:tcPr>
            <w:tcW w:w="4365" w:type="dxa"/>
            <w:tcBorders>
              <w:top w:val="nil"/>
              <w:left w:val="nil"/>
              <w:bottom w:val="single" w:sz="8" w:space="0" w:color="365F91"/>
              <w:right w:val="single" w:sz="8" w:space="0" w:color="365F91"/>
            </w:tcBorders>
            <w:shd w:val="clear" w:color="auto" w:fill="auto"/>
            <w:vAlign w:val="center"/>
            <w:hideMark/>
          </w:tcPr>
          <w:p w:rsidR="00727B8A" w:rsidRPr="00727B8A" w:rsidRDefault="00727B8A" w:rsidP="00727B8A">
            <w:pPr>
              <w:spacing w:after="0" w:line="240" w:lineRule="auto"/>
              <w:jc w:val="left"/>
              <w:rPr>
                <w:rFonts w:ascii="Book Antiqua" w:hAnsi="Book Antiqua" w:cs="Calibri"/>
                <w:b/>
                <w:bCs/>
                <w:i/>
                <w:iCs/>
                <w:color w:val="000000"/>
                <w:szCs w:val="22"/>
                <w:lang w:val="es-CR" w:eastAsia="es-CR"/>
              </w:rPr>
            </w:pPr>
            <w:r w:rsidRPr="00727B8A">
              <w:rPr>
                <w:rFonts w:ascii="Book Antiqua" w:hAnsi="Book Antiqua" w:cs="Calibri"/>
                <w:b/>
                <w:bCs/>
                <w:i/>
                <w:iCs/>
                <w:color w:val="000000"/>
                <w:szCs w:val="22"/>
                <w:lang w:val="es-CR" w:eastAsia="es-CR"/>
              </w:rPr>
              <w:t>Cuando SÍ se requiere manifestación</w:t>
            </w:r>
          </w:p>
        </w:tc>
        <w:tc>
          <w:tcPr>
            <w:tcW w:w="2080" w:type="dxa"/>
            <w:tcBorders>
              <w:top w:val="nil"/>
              <w:left w:val="nil"/>
              <w:bottom w:val="single" w:sz="8" w:space="0" w:color="365F91"/>
              <w:right w:val="single" w:sz="8" w:space="0" w:color="365F91"/>
            </w:tcBorders>
            <w:shd w:val="clear" w:color="auto" w:fill="auto"/>
            <w:vAlign w:val="center"/>
            <w:hideMark/>
          </w:tcPr>
          <w:p w:rsidR="00727B8A" w:rsidRPr="00727B8A" w:rsidRDefault="002C617D" w:rsidP="00727B8A">
            <w:pPr>
              <w:spacing w:after="0" w:line="240" w:lineRule="auto"/>
              <w:jc w:val="center"/>
              <w:rPr>
                <w:rFonts w:ascii="Book Antiqua" w:hAnsi="Book Antiqua" w:cs="Calibri"/>
                <w:color w:val="000000"/>
                <w:szCs w:val="22"/>
                <w:lang w:val="es-CR" w:eastAsia="es-CR"/>
              </w:rPr>
            </w:pPr>
            <w:r>
              <w:rPr>
                <w:rFonts w:ascii="Book Antiqua" w:hAnsi="Book Antiqua" w:cs="Calibri"/>
                <w:color w:val="000000"/>
                <w:szCs w:val="22"/>
                <w:lang w:val="es-CR" w:eastAsia="es-CR"/>
              </w:rPr>
              <w:t>7</w:t>
            </w:r>
            <w:r w:rsidR="00727B8A" w:rsidRPr="00727B8A">
              <w:rPr>
                <w:rFonts w:ascii="Book Antiqua" w:hAnsi="Book Antiqua" w:cs="Calibri"/>
                <w:color w:val="000000"/>
                <w:szCs w:val="22"/>
                <w:lang w:val="es-CR" w:eastAsia="es-CR"/>
              </w:rPr>
              <w:t xml:space="preserve"> personas</w:t>
            </w:r>
          </w:p>
        </w:tc>
      </w:tr>
      <w:tr w:rsidR="00727B8A" w:rsidRPr="00727B8A" w:rsidTr="00771AC9">
        <w:trPr>
          <w:trHeight w:val="400"/>
          <w:jc w:val="center"/>
        </w:trPr>
        <w:tc>
          <w:tcPr>
            <w:tcW w:w="1775" w:type="dxa"/>
            <w:vMerge/>
            <w:tcBorders>
              <w:top w:val="nil"/>
              <w:left w:val="single" w:sz="8" w:space="0" w:color="365F91"/>
              <w:bottom w:val="single" w:sz="8" w:space="0" w:color="365F91"/>
              <w:right w:val="single" w:sz="8" w:space="0" w:color="365F91"/>
            </w:tcBorders>
            <w:vAlign w:val="center"/>
            <w:hideMark/>
          </w:tcPr>
          <w:p w:rsidR="00727B8A" w:rsidRPr="00727B8A" w:rsidRDefault="00727B8A" w:rsidP="00727B8A">
            <w:pPr>
              <w:spacing w:after="0" w:line="240" w:lineRule="auto"/>
              <w:jc w:val="left"/>
              <w:rPr>
                <w:rFonts w:ascii="Book Antiqua" w:hAnsi="Book Antiqua" w:cs="Calibri"/>
                <w:b/>
                <w:bCs/>
                <w:i/>
                <w:iCs/>
                <w:color w:val="000000"/>
                <w:szCs w:val="22"/>
                <w:lang w:val="es-CR" w:eastAsia="es-CR"/>
              </w:rPr>
            </w:pPr>
          </w:p>
        </w:tc>
        <w:tc>
          <w:tcPr>
            <w:tcW w:w="4365" w:type="dxa"/>
            <w:tcBorders>
              <w:top w:val="nil"/>
              <w:left w:val="nil"/>
              <w:bottom w:val="single" w:sz="8" w:space="0" w:color="365F91"/>
              <w:right w:val="single" w:sz="8" w:space="0" w:color="365F91"/>
            </w:tcBorders>
            <w:shd w:val="clear" w:color="auto" w:fill="auto"/>
            <w:vAlign w:val="center"/>
            <w:hideMark/>
          </w:tcPr>
          <w:p w:rsidR="00727B8A" w:rsidRPr="00727B8A" w:rsidRDefault="00727B8A" w:rsidP="00727B8A">
            <w:pPr>
              <w:spacing w:after="0" w:line="240" w:lineRule="auto"/>
              <w:jc w:val="left"/>
              <w:rPr>
                <w:rFonts w:ascii="Book Antiqua" w:hAnsi="Book Antiqua" w:cs="Calibri"/>
                <w:b/>
                <w:bCs/>
                <w:i/>
                <w:iCs/>
                <w:color w:val="000000"/>
                <w:szCs w:val="22"/>
                <w:lang w:val="es-CR" w:eastAsia="es-CR"/>
              </w:rPr>
            </w:pPr>
            <w:r w:rsidRPr="00727B8A">
              <w:rPr>
                <w:rFonts w:ascii="Book Antiqua" w:hAnsi="Book Antiqua" w:cs="Calibri"/>
                <w:b/>
                <w:bCs/>
                <w:i/>
                <w:iCs/>
                <w:color w:val="000000"/>
                <w:szCs w:val="22"/>
                <w:lang w:val="es-CR" w:eastAsia="es-CR"/>
              </w:rPr>
              <w:t xml:space="preserve">Hoja de Delincuencia </w:t>
            </w:r>
          </w:p>
        </w:tc>
        <w:tc>
          <w:tcPr>
            <w:tcW w:w="2080" w:type="dxa"/>
            <w:tcBorders>
              <w:top w:val="nil"/>
              <w:left w:val="nil"/>
              <w:bottom w:val="single" w:sz="8" w:space="0" w:color="365F91"/>
              <w:right w:val="single" w:sz="8" w:space="0" w:color="365F91"/>
            </w:tcBorders>
            <w:shd w:val="clear" w:color="auto" w:fill="auto"/>
            <w:vAlign w:val="center"/>
            <w:hideMark/>
          </w:tcPr>
          <w:p w:rsidR="00727B8A" w:rsidRPr="00727B8A" w:rsidRDefault="00727B8A" w:rsidP="00727B8A">
            <w:pPr>
              <w:spacing w:after="0" w:line="240" w:lineRule="auto"/>
              <w:jc w:val="center"/>
              <w:rPr>
                <w:rFonts w:ascii="Book Antiqua" w:hAnsi="Book Antiqua" w:cs="Calibri"/>
                <w:color w:val="000000"/>
                <w:szCs w:val="22"/>
                <w:lang w:val="es-CR" w:eastAsia="es-CR"/>
              </w:rPr>
            </w:pPr>
            <w:r w:rsidRPr="00727B8A">
              <w:rPr>
                <w:rFonts w:ascii="Book Antiqua" w:hAnsi="Book Antiqua" w:cs="Calibri"/>
                <w:color w:val="000000"/>
                <w:szCs w:val="22"/>
                <w:lang w:val="es-CR" w:eastAsia="es-CR"/>
              </w:rPr>
              <w:t>11 personas</w:t>
            </w:r>
          </w:p>
        </w:tc>
      </w:tr>
      <w:tr w:rsidR="00727B8A" w:rsidRPr="00727B8A" w:rsidTr="00771AC9">
        <w:trPr>
          <w:trHeight w:val="240"/>
          <w:jc w:val="center"/>
        </w:trPr>
        <w:tc>
          <w:tcPr>
            <w:tcW w:w="1775" w:type="dxa"/>
            <w:vMerge/>
            <w:tcBorders>
              <w:top w:val="nil"/>
              <w:left w:val="single" w:sz="8" w:space="0" w:color="365F91"/>
              <w:bottom w:val="single" w:sz="8" w:space="0" w:color="365F91"/>
              <w:right w:val="single" w:sz="8" w:space="0" w:color="365F91"/>
            </w:tcBorders>
            <w:vAlign w:val="center"/>
            <w:hideMark/>
          </w:tcPr>
          <w:p w:rsidR="00727B8A" w:rsidRPr="00727B8A" w:rsidRDefault="00727B8A" w:rsidP="00727B8A">
            <w:pPr>
              <w:spacing w:after="0" w:line="240" w:lineRule="auto"/>
              <w:jc w:val="left"/>
              <w:rPr>
                <w:rFonts w:ascii="Book Antiqua" w:hAnsi="Book Antiqua" w:cs="Calibri"/>
                <w:b/>
                <w:bCs/>
                <w:i/>
                <w:iCs/>
                <w:color w:val="000000"/>
                <w:szCs w:val="22"/>
                <w:lang w:val="es-CR" w:eastAsia="es-CR"/>
              </w:rPr>
            </w:pPr>
          </w:p>
        </w:tc>
        <w:tc>
          <w:tcPr>
            <w:tcW w:w="4365" w:type="dxa"/>
            <w:tcBorders>
              <w:top w:val="nil"/>
              <w:left w:val="nil"/>
              <w:bottom w:val="single" w:sz="8" w:space="0" w:color="365F91"/>
              <w:right w:val="single" w:sz="8" w:space="0" w:color="365F91"/>
            </w:tcBorders>
            <w:shd w:val="clear" w:color="000000" w:fill="8DB4E2"/>
            <w:vAlign w:val="center"/>
            <w:hideMark/>
          </w:tcPr>
          <w:p w:rsidR="00727B8A" w:rsidRPr="00727B8A" w:rsidRDefault="00727B8A" w:rsidP="00727B8A">
            <w:pPr>
              <w:spacing w:after="0" w:line="240" w:lineRule="auto"/>
              <w:jc w:val="left"/>
              <w:rPr>
                <w:rFonts w:ascii="Book Antiqua" w:hAnsi="Book Antiqua" w:cs="Calibri"/>
                <w:b/>
                <w:bCs/>
                <w:i/>
                <w:iCs/>
                <w:color w:val="000000"/>
                <w:szCs w:val="22"/>
                <w:lang w:val="es-CR" w:eastAsia="es-CR"/>
              </w:rPr>
            </w:pPr>
            <w:r w:rsidRPr="00727B8A">
              <w:rPr>
                <w:rFonts w:ascii="Book Antiqua" w:hAnsi="Book Antiqua" w:cs="Calibri"/>
                <w:b/>
                <w:bCs/>
                <w:i/>
                <w:iCs/>
                <w:color w:val="000000"/>
                <w:szCs w:val="22"/>
                <w:lang w:val="es-CR" w:eastAsia="es-CR"/>
              </w:rPr>
              <w:t>Total</w:t>
            </w:r>
          </w:p>
        </w:tc>
        <w:tc>
          <w:tcPr>
            <w:tcW w:w="2080" w:type="dxa"/>
            <w:tcBorders>
              <w:top w:val="nil"/>
              <w:left w:val="nil"/>
              <w:bottom w:val="single" w:sz="8" w:space="0" w:color="365F91"/>
              <w:right w:val="single" w:sz="8" w:space="0" w:color="365F91"/>
            </w:tcBorders>
            <w:shd w:val="clear" w:color="000000" w:fill="8DB4E2"/>
            <w:vAlign w:val="center"/>
            <w:hideMark/>
          </w:tcPr>
          <w:p w:rsidR="00727B8A" w:rsidRPr="00727B8A" w:rsidRDefault="00727B8A" w:rsidP="00727B8A">
            <w:pPr>
              <w:spacing w:after="0" w:line="240" w:lineRule="auto"/>
              <w:jc w:val="center"/>
              <w:rPr>
                <w:rFonts w:ascii="Book Antiqua" w:hAnsi="Book Antiqua" w:cs="Calibri"/>
                <w:color w:val="000000"/>
                <w:szCs w:val="22"/>
                <w:lang w:val="es-CR" w:eastAsia="es-CR"/>
              </w:rPr>
            </w:pPr>
            <w:r w:rsidRPr="00727B8A">
              <w:rPr>
                <w:rFonts w:ascii="Book Antiqua" w:hAnsi="Book Antiqua" w:cs="Calibri"/>
                <w:color w:val="000000"/>
                <w:szCs w:val="22"/>
                <w:lang w:val="es-CR" w:eastAsia="es-CR"/>
              </w:rPr>
              <w:t>4</w:t>
            </w:r>
            <w:r w:rsidR="002C617D">
              <w:rPr>
                <w:rFonts w:ascii="Book Antiqua" w:hAnsi="Book Antiqua" w:cs="Calibri"/>
                <w:color w:val="000000"/>
                <w:szCs w:val="22"/>
                <w:lang w:val="es-CR" w:eastAsia="es-CR"/>
              </w:rPr>
              <w:t>7</w:t>
            </w:r>
            <w:r w:rsidRPr="00727B8A">
              <w:rPr>
                <w:rFonts w:ascii="Book Antiqua" w:hAnsi="Book Antiqua" w:cs="Calibri"/>
                <w:color w:val="000000"/>
                <w:szCs w:val="22"/>
                <w:lang w:val="es-CR" w:eastAsia="es-CR"/>
              </w:rPr>
              <w:t xml:space="preserve"> personas</w:t>
            </w:r>
          </w:p>
        </w:tc>
      </w:tr>
      <w:tr w:rsidR="00727B8A" w:rsidRPr="00727B8A" w:rsidTr="002122EF">
        <w:trPr>
          <w:trHeight w:val="315"/>
          <w:jc w:val="center"/>
        </w:trPr>
        <w:tc>
          <w:tcPr>
            <w:tcW w:w="6140" w:type="dxa"/>
            <w:gridSpan w:val="2"/>
            <w:tcBorders>
              <w:top w:val="single" w:sz="8" w:space="0" w:color="365F91"/>
              <w:left w:val="single" w:sz="8" w:space="0" w:color="365F91"/>
              <w:bottom w:val="single" w:sz="8" w:space="0" w:color="365F91"/>
              <w:right w:val="single" w:sz="8" w:space="0" w:color="365F91"/>
            </w:tcBorders>
            <w:shd w:val="clear" w:color="auto" w:fill="auto"/>
            <w:vAlign w:val="center"/>
            <w:hideMark/>
          </w:tcPr>
          <w:p w:rsidR="00727B8A" w:rsidRPr="00727B8A" w:rsidRDefault="00727B8A" w:rsidP="00727B8A">
            <w:pPr>
              <w:spacing w:after="0" w:line="240" w:lineRule="auto"/>
              <w:jc w:val="center"/>
              <w:rPr>
                <w:rFonts w:ascii="Book Antiqua" w:hAnsi="Book Antiqua" w:cs="Calibri"/>
                <w:b/>
                <w:bCs/>
                <w:i/>
                <w:iCs/>
                <w:color w:val="000000"/>
                <w:szCs w:val="22"/>
                <w:lang w:val="es-CR" w:eastAsia="es-CR"/>
              </w:rPr>
            </w:pPr>
            <w:r w:rsidRPr="00727B8A">
              <w:rPr>
                <w:rFonts w:ascii="Book Antiqua" w:hAnsi="Book Antiqua" w:cs="Calibri"/>
                <w:b/>
                <w:bCs/>
                <w:i/>
                <w:iCs/>
                <w:color w:val="000000"/>
                <w:szCs w:val="22"/>
                <w:lang w:val="es-CR" w:eastAsia="es-CR"/>
              </w:rPr>
              <w:t>Ingreso de escritos</w:t>
            </w:r>
          </w:p>
        </w:tc>
        <w:tc>
          <w:tcPr>
            <w:tcW w:w="2080" w:type="dxa"/>
            <w:tcBorders>
              <w:top w:val="nil"/>
              <w:left w:val="nil"/>
              <w:bottom w:val="single" w:sz="8" w:space="0" w:color="365F91"/>
              <w:right w:val="single" w:sz="8" w:space="0" w:color="365F91"/>
            </w:tcBorders>
            <w:shd w:val="clear" w:color="auto" w:fill="auto"/>
            <w:vAlign w:val="center"/>
            <w:hideMark/>
          </w:tcPr>
          <w:p w:rsidR="00727B8A" w:rsidRPr="00727B8A" w:rsidRDefault="00727B8A" w:rsidP="00727B8A">
            <w:pPr>
              <w:spacing w:after="0" w:line="240" w:lineRule="auto"/>
              <w:jc w:val="center"/>
              <w:rPr>
                <w:rFonts w:ascii="Book Antiqua" w:hAnsi="Book Antiqua" w:cs="Calibri"/>
                <w:color w:val="000000"/>
                <w:szCs w:val="22"/>
                <w:lang w:val="es-CR" w:eastAsia="es-CR"/>
              </w:rPr>
            </w:pPr>
            <w:r w:rsidRPr="00727B8A">
              <w:rPr>
                <w:rFonts w:ascii="Book Antiqua" w:hAnsi="Book Antiqua" w:cs="Calibri"/>
                <w:color w:val="000000"/>
                <w:szCs w:val="22"/>
                <w:lang w:val="es-CR" w:eastAsia="es-CR"/>
              </w:rPr>
              <w:t>5 escritos</w:t>
            </w:r>
          </w:p>
        </w:tc>
      </w:tr>
      <w:tr w:rsidR="00727B8A" w:rsidRPr="00727B8A" w:rsidTr="002122EF">
        <w:trPr>
          <w:trHeight w:val="330"/>
          <w:jc w:val="center"/>
        </w:trPr>
        <w:tc>
          <w:tcPr>
            <w:tcW w:w="6140" w:type="dxa"/>
            <w:gridSpan w:val="2"/>
            <w:tcBorders>
              <w:top w:val="single" w:sz="8" w:space="0" w:color="365F91"/>
              <w:left w:val="single" w:sz="8" w:space="0" w:color="365F91"/>
              <w:bottom w:val="single" w:sz="8" w:space="0" w:color="365F91"/>
              <w:right w:val="single" w:sz="8" w:space="0" w:color="365F91"/>
            </w:tcBorders>
            <w:shd w:val="clear" w:color="auto" w:fill="auto"/>
            <w:vAlign w:val="center"/>
            <w:hideMark/>
          </w:tcPr>
          <w:p w:rsidR="00727B8A" w:rsidRPr="00727B8A" w:rsidRDefault="00727B8A" w:rsidP="00727B8A">
            <w:pPr>
              <w:spacing w:after="0" w:line="240" w:lineRule="auto"/>
              <w:jc w:val="center"/>
              <w:rPr>
                <w:rFonts w:ascii="Book Antiqua" w:hAnsi="Book Antiqua" w:cs="Calibri"/>
                <w:b/>
                <w:bCs/>
                <w:i/>
                <w:iCs/>
                <w:color w:val="000000"/>
                <w:szCs w:val="22"/>
                <w:lang w:val="es-CR" w:eastAsia="es-CR"/>
              </w:rPr>
            </w:pPr>
            <w:r w:rsidRPr="00727B8A">
              <w:rPr>
                <w:rFonts w:ascii="Book Antiqua" w:hAnsi="Book Antiqua" w:cs="Calibri"/>
                <w:b/>
                <w:bCs/>
                <w:i/>
                <w:iCs/>
                <w:color w:val="000000"/>
                <w:szCs w:val="22"/>
                <w:lang w:val="es-CR" w:eastAsia="es-CR"/>
              </w:rPr>
              <w:t>Ingreso de demandas nuevas</w:t>
            </w:r>
          </w:p>
        </w:tc>
        <w:tc>
          <w:tcPr>
            <w:tcW w:w="2080" w:type="dxa"/>
            <w:tcBorders>
              <w:top w:val="nil"/>
              <w:left w:val="nil"/>
              <w:bottom w:val="single" w:sz="8" w:space="0" w:color="365F91"/>
              <w:right w:val="single" w:sz="8" w:space="0" w:color="365F91"/>
            </w:tcBorders>
            <w:shd w:val="clear" w:color="auto" w:fill="auto"/>
            <w:vAlign w:val="center"/>
            <w:hideMark/>
          </w:tcPr>
          <w:p w:rsidR="00727B8A" w:rsidRPr="00727B8A" w:rsidRDefault="00727B8A" w:rsidP="00727B8A">
            <w:pPr>
              <w:spacing w:after="0" w:line="240" w:lineRule="auto"/>
              <w:jc w:val="center"/>
              <w:rPr>
                <w:rFonts w:ascii="Book Antiqua" w:hAnsi="Book Antiqua" w:cs="Calibri"/>
                <w:color w:val="000000"/>
                <w:szCs w:val="22"/>
                <w:lang w:val="es-CR" w:eastAsia="es-CR"/>
              </w:rPr>
            </w:pPr>
            <w:r w:rsidRPr="00727B8A">
              <w:rPr>
                <w:rFonts w:ascii="Book Antiqua" w:hAnsi="Book Antiqua" w:cs="Calibri"/>
                <w:color w:val="000000"/>
                <w:szCs w:val="22"/>
                <w:lang w:val="es-CR" w:eastAsia="es-CR"/>
              </w:rPr>
              <w:t>1,6 demandas</w:t>
            </w:r>
          </w:p>
        </w:tc>
      </w:tr>
    </w:tbl>
    <w:p w:rsidR="00727B8A" w:rsidRDefault="00727B8A" w:rsidP="0059045D">
      <w:pPr>
        <w:spacing w:after="0" w:line="240" w:lineRule="auto"/>
        <w:jc w:val="center"/>
        <w:rPr>
          <w:b/>
          <w:i/>
          <w:sz w:val="18"/>
        </w:rPr>
      </w:pPr>
    </w:p>
    <w:p w:rsidR="0059045D" w:rsidRDefault="009069B0" w:rsidP="009069B0">
      <w:pPr>
        <w:spacing w:after="0" w:line="240" w:lineRule="auto"/>
        <w:rPr>
          <w:b/>
          <w:i/>
          <w:sz w:val="18"/>
        </w:rPr>
      </w:pPr>
      <w:r>
        <w:rPr>
          <w:b/>
          <w:i/>
          <w:sz w:val="18"/>
        </w:rPr>
        <w:t xml:space="preserve">               </w:t>
      </w:r>
      <w:r w:rsidR="0059045D" w:rsidRPr="00314FE2">
        <w:rPr>
          <w:b/>
          <w:i/>
          <w:sz w:val="18"/>
        </w:rPr>
        <w:t>Fuente: Elaboración propia</w:t>
      </w:r>
      <w:r w:rsidR="0059045D">
        <w:rPr>
          <w:b/>
          <w:i/>
          <w:sz w:val="18"/>
        </w:rPr>
        <w:t xml:space="preserve"> según muestreo realizado por el despacho</w:t>
      </w:r>
    </w:p>
    <w:p w:rsidR="00915F99" w:rsidRDefault="00915F99" w:rsidP="006C6A1D"/>
    <w:p w:rsidR="009D66BD" w:rsidRDefault="009D66BD" w:rsidP="006C6A1D">
      <w:r>
        <w:t>A su vez, como parte del análisis de las llamadas telefónicas y la atención de la persona usuaria, se estimó la duración promedio para cada una de estas variables.</w:t>
      </w:r>
    </w:p>
    <w:p w:rsidR="007623F7" w:rsidRDefault="007623F7" w:rsidP="00401C47">
      <w:pPr>
        <w:pStyle w:val="Descripcin"/>
        <w:keepNext/>
        <w:jc w:val="both"/>
      </w:pPr>
    </w:p>
    <w:p w:rsidR="007164E2" w:rsidRDefault="007164E2" w:rsidP="007164E2"/>
    <w:p w:rsidR="007164E2" w:rsidRPr="007164E2" w:rsidRDefault="007164E2" w:rsidP="007164E2"/>
    <w:p w:rsidR="007164E2" w:rsidRDefault="007164E2" w:rsidP="007164E2">
      <w:pPr>
        <w:pStyle w:val="Descripcin"/>
        <w:keepNext/>
      </w:pPr>
      <w:r>
        <w:t>C</w:t>
      </w:r>
      <w:r w:rsidR="0059045D">
        <w:t xml:space="preserve">uadro </w:t>
      </w:r>
      <w:r w:rsidR="0059045D">
        <w:fldChar w:fldCharType="begin"/>
      </w:r>
      <w:r w:rsidR="0059045D">
        <w:instrText xml:space="preserve"> SEQ Cuadro \* ARABIC </w:instrText>
      </w:r>
      <w:r w:rsidR="0059045D">
        <w:fldChar w:fldCharType="separate"/>
      </w:r>
      <w:r w:rsidR="002E24A7">
        <w:rPr>
          <w:noProof/>
        </w:rPr>
        <w:t>3</w:t>
      </w:r>
      <w:r w:rsidR="0059045D">
        <w:fldChar w:fldCharType="end"/>
      </w:r>
      <w:r w:rsidR="0059045D">
        <w:t>: Duración promedio de las actividades de atención a la persona usuaria</w:t>
      </w:r>
    </w:p>
    <w:p w:rsidR="007164E2" w:rsidRDefault="007164E2" w:rsidP="007164E2">
      <w:pPr>
        <w:pStyle w:val="Descripcin"/>
        <w:keepNext/>
      </w:pPr>
      <w:r w:rsidRPr="007164E2">
        <w:t xml:space="preserve"> </w:t>
      </w:r>
      <w:r>
        <w:t xml:space="preserve">en el </w:t>
      </w:r>
      <w:r w:rsidRPr="005D3F36">
        <w:t xml:space="preserve">Juzgado </w:t>
      </w:r>
      <w:r>
        <w:t>Contravencional y Menor Cuantía de Abangares</w:t>
      </w:r>
    </w:p>
    <w:p w:rsidR="0059045D" w:rsidRDefault="0059045D" w:rsidP="004F2317">
      <w:pPr>
        <w:pStyle w:val="Descripcin"/>
        <w:keepNext/>
      </w:pPr>
    </w:p>
    <w:p w:rsidR="00727B8A" w:rsidRDefault="00727B8A" w:rsidP="00771AC9">
      <w:pPr>
        <w:spacing w:after="0" w:line="240" w:lineRule="auto"/>
        <w:rPr>
          <w:b/>
          <w:i/>
          <w:sz w:val="18"/>
        </w:rPr>
      </w:pPr>
    </w:p>
    <w:tbl>
      <w:tblPr>
        <w:tblpPr w:leftFromText="141" w:rightFromText="141" w:vertAnchor="text" w:horzAnchor="margin" w:tblpY="-51"/>
        <w:tblW w:w="9825" w:type="dxa"/>
        <w:tblCellMar>
          <w:left w:w="70" w:type="dxa"/>
          <w:right w:w="70" w:type="dxa"/>
        </w:tblCellMar>
        <w:tblLook w:val="04A0" w:firstRow="1" w:lastRow="0" w:firstColumn="1" w:lastColumn="0" w:noHBand="0" w:noVBand="1"/>
      </w:tblPr>
      <w:tblGrid>
        <w:gridCol w:w="4055"/>
        <w:gridCol w:w="2929"/>
        <w:gridCol w:w="2841"/>
      </w:tblGrid>
      <w:tr w:rsidR="00727B8A" w:rsidRPr="00727B8A" w:rsidTr="002122EF">
        <w:trPr>
          <w:trHeight w:val="635"/>
        </w:trPr>
        <w:tc>
          <w:tcPr>
            <w:tcW w:w="4055" w:type="dxa"/>
            <w:tcBorders>
              <w:top w:val="single" w:sz="8" w:space="0" w:color="365F91"/>
              <w:left w:val="single" w:sz="8" w:space="0" w:color="365F91"/>
              <w:bottom w:val="single" w:sz="8" w:space="0" w:color="365F91"/>
              <w:right w:val="single" w:sz="8" w:space="0" w:color="365F91"/>
            </w:tcBorders>
            <w:shd w:val="clear" w:color="000000" w:fill="365F91"/>
            <w:vAlign w:val="center"/>
            <w:hideMark/>
          </w:tcPr>
          <w:p w:rsidR="00727B8A" w:rsidRPr="00727B8A" w:rsidRDefault="00727B8A" w:rsidP="00727B8A">
            <w:pPr>
              <w:spacing w:after="0" w:line="240" w:lineRule="auto"/>
              <w:jc w:val="center"/>
              <w:rPr>
                <w:rFonts w:ascii="Book Antiqua" w:hAnsi="Book Antiqua" w:cs="Calibri"/>
                <w:b/>
                <w:bCs/>
                <w:color w:val="FFFFFF"/>
                <w:szCs w:val="22"/>
                <w:lang w:val="es-CR" w:eastAsia="es-CR"/>
              </w:rPr>
            </w:pPr>
            <w:r w:rsidRPr="00727B8A">
              <w:rPr>
                <w:rFonts w:ascii="Book Antiqua" w:hAnsi="Book Antiqua" w:cs="Calibri"/>
                <w:b/>
                <w:bCs/>
                <w:color w:val="FFFFFF"/>
                <w:szCs w:val="22"/>
                <w:lang w:val="es-CR" w:eastAsia="es-CR"/>
              </w:rPr>
              <w:t>Variable</w:t>
            </w:r>
          </w:p>
        </w:tc>
        <w:tc>
          <w:tcPr>
            <w:tcW w:w="2929" w:type="dxa"/>
            <w:tcBorders>
              <w:top w:val="single" w:sz="8" w:space="0" w:color="365F91"/>
              <w:left w:val="nil"/>
              <w:bottom w:val="single" w:sz="8" w:space="0" w:color="365F91"/>
              <w:right w:val="single" w:sz="8" w:space="0" w:color="365F91"/>
            </w:tcBorders>
            <w:shd w:val="clear" w:color="000000" w:fill="4BACC6"/>
            <w:vAlign w:val="center"/>
            <w:hideMark/>
          </w:tcPr>
          <w:p w:rsidR="00727B8A" w:rsidRPr="00727B8A" w:rsidRDefault="00727B8A" w:rsidP="00727B8A">
            <w:pPr>
              <w:spacing w:after="0" w:line="240" w:lineRule="auto"/>
              <w:jc w:val="center"/>
              <w:rPr>
                <w:rFonts w:ascii="Book Antiqua" w:hAnsi="Book Antiqua" w:cs="Calibri"/>
                <w:b/>
                <w:bCs/>
                <w:color w:val="FFFFFF"/>
                <w:szCs w:val="22"/>
                <w:lang w:val="es-CR" w:eastAsia="es-CR"/>
              </w:rPr>
            </w:pPr>
            <w:r w:rsidRPr="00727B8A">
              <w:rPr>
                <w:rFonts w:ascii="Book Antiqua" w:hAnsi="Book Antiqua" w:cs="Calibri"/>
                <w:b/>
                <w:bCs/>
                <w:color w:val="FFFFFF"/>
                <w:szCs w:val="22"/>
                <w:lang w:val="es-CR" w:eastAsia="es-CR"/>
              </w:rPr>
              <w:t>Duración promedio</w:t>
            </w:r>
          </w:p>
        </w:tc>
        <w:tc>
          <w:tcPr>
            <w:tcW w:w="2841" w:type="dxa"/>
            <w:tcBorders>
              <w:top w:val="single" w:sz="8" w:space="0" w:color="365F91"/>
              <w:left w:val="nil"/>
              <w:bottom w:val="single" w:sz="8" w:space="0" w:color="365F91"/>
              <w:right w:val="single" w:sz="8" w:space="0" w:color="365F91"/>
            </w:tcBorders>
            <w:shd w:val="clear" w:color="000000" w:fill="4BACC6"/>
            <w:vAlign w:val="center"/>
            <w:hideMark/>
          </w:tcPr>
          <w:p w:rsidR="00727B8A" w:rsidRPr="00727B8A" w:rsidRDefault="00727B8A" w:rsidP="00727B8A">
            <w:pPr>
              <w:spacing w:after="0" w:line="240" w:lineRule="auto"/>
              <w:jc w:val="center"/>
              <w:rPr>
                <w:rFonts w:ascii="Book Antiqua" w:hAnsi="Book Antiqua" w:cs="Calibri"/>
                <w:b/>
                <w:bCs/>
                <w:color w:val="FFFFFF"/>
                <w:szCs w:val="22"/>
                <w:lang w:val="es-CR" w:eastAsia="es-CR"/>
              </w:rPr>
            </w:pPr>
            <w:r w:rsidRPr="00727B8A">
              <w:rPr>
                <w:rFonts w:ascii="Book Antiqua" w:hAnsi="Book Antiqua" w:cs="Calibri"/>
                <w:b/>
                <w:bCs/>
                <w:color w:val="FFFFFF"/>
                <w:szCs w:val="22"/>
                <w:lang w:val="es-CR" w:eastAsia="es-CR"/>
              </w:rPr>
              <w:t>Tiempo que requiere diariamente la tarea</w:t>
            </w:r>
          </w:p>
        </w:tc>
      </w:tr>
      <w:tr w:rsidR="00727B8A" w:rsidRPr="00727B8A" w:rsidTr="002122EF">
        <w:trPr>
          <w:trHeight w:val="635"/>
        </w:trPr>
        <w:tc>
          <w:tcPr>
            <w:tcW w:w="4055" w:type="dxa"/>
            <w:tcBorders>
              <w:top w:val="nil"/>
              <w:left w:val="single" w:sz="8" w:space="0" w:color="365F91"/>
              <w:bottom w:val="single" w:sz="8" w:space="0" w:color="365F91"/>
              <w:right w:val="single" w:sz="8" w:space="0" w:color="365F91"/>
            </w:tcBorders>
            <w:shd w:val="clear" w:color="auto" w:fill="auto"/>
            <w:vAlign w:val="center"/>
            <w:hideMark/>
          </w:tcPr>
          <w:p w:rsidR="00727B8A" w:rsidRPr="00727B8A" w:rsidRDefault="00727B8A" w:rsidP="00727B8A">
            <w:pPr>
              <w:spacing w:after="0" w:line="240" w:lineRule="auto"/>
              <w:jc w:val="center"/>
              <w:rPr>
                <w:rFonts w:ascii="Book Antiqua" w:hAnsi="Book Antiqua" w:cs="Calibri"/>
                <w:b/>
                <w:bCs/>
                <w:i/>
                <w:iCs/>
                <w:color w:val="000000"/>
                <w:szCs w:val="22"/>
                <w:lang w:val="es-CR" w:eastAsia="es-CR"/>
              </w:rPr>
            </w:pPr>
            <w:r w:rsidRPr="00727B8A">
              <w:rPr>
                <w:rFonts w:ascii="Book Antiqua" w:hAnsi="Book Antiqua" w:cs="Calibri"/>
                <w:b/>
                <w:bCs/>
                <w:i/>
                <w:iCs/>
                <w:color w:val="000000"/>
                <w:szCs w:val="22"/>
                <w:lang w:val="es-CR" w:eastAsia="es-CR"/>
              </w:rPr>
              <w:t>Duración de las llamadas telefónicas</w:t>
            </w:r>
          </w:p>
        </w:tc>
        <w:tc>
          <w:tcPr>
            <w:tcW w:w="2929" w:type="dxa"/>
            <w:tcBorders>
              <w:top w:val="nil"/>
              <w:left w:val="nil"/>
              <w:bottom w:val="single" w:sz="8" w:space="0" w:color="365F91"/>
              <w:right w:val="single" w:sz="8" w:space="0" w:color="365F91"/>
            </w:tcBorders>
            <w:shd w:val="clear" w:color="auto" w:fill="auto"/>
            <w:vAlign w:val="center"/>
            <w:hideMark/>
          </w:tcPr>
          <w:p w:rsidR="00727B8A" w:rsidRPr="00727B8A" w:rsidRDefault="00727B8A" w:rsidP="00727B8A">
            <w:pPr>
              <w:spacing w:after="0" w:line="240" w:lineRule="auto"/>
              <w:jc w:val="center"/>
              <w:rPr>
                <w:rFonts w:ascii="Book Antiqua" w:hAnsi="Book Antiqua" w:cs="Calibri"/>
                <w:color w:val="000000"/>
                <w:szCs w:val="22"/>
                <w:lang w:val="es-CR" w:eastAsia="es-CR"/>
              </w:rPr>
            </w:pPr>
            <w:r w:rsidRPr="00727B8A">
              <w:rPr>
                <w:rFonts w:ascii="Book Antiqua" w:hAnsi="Book Antiqua" w:cs="Calibri"/>
                <w:color w:val="000000"/>
                <w:szCs w:val="22"/>
                <w:lang w:val="es-CR" w:eastAsia="es-CR"/>
              </w:rPr>
              <w:t>4 minutos 47 segundos</w:t>
            </w:r>
          </w:p>
        </w:tc>
        <w:tc>
          <w:tcPr>
            <w:tcW w:w="2841" w:type="dxa"/>
            <w:tcBorders>
              <w:top w:val="nil"/>
              <w:left w:val="nil"/>
              <w:bottom w:val="single" w:sz="8" w:space="0" w:color="365F91"/>
              <w:right w:val="single" w:sz="8" w:space="0" w:color="365F91"/>
            </w:tcBorders>
            <w:shd w:val="clear" w:color="auto" w:fill="auto"/>
            <w:vAlign w:val="center"/>
            <w:hideMark/>
          </w:tcPr>
          <w:p w:rsidR="00727B8A" w:rsidRPr="00727B8A" w:rsidRDefault="00727B8A" w:rsidP="00727B8A">
            <w:pPr>
              <w:spacing w:after="0" w:line="240" w:lineRule="auto"/>
              <w:jc w:val="center"/>
              <w:rPr>
                <w:rFonts w:ascii="Book Antiqua" w:hAnsi="Book Antiqua" w:cs="Calibri"/>
                <w:color w:val="000000"/>
                <w:szCs w:val="22"/>
                <w:lang w:val="es-CR" w:eastAsia="es-CR"/>
              </w:rPr>
            </w:pPr>
            <w:r w:rsidRPr="00727B8A">
              <w:rPr>
                <w:rFonts w:ascii="Book Antiqua" w:hAnsi="Book Antiqua" w:cs="Calibri"/>
                <w:color w:val="000000"/>
                <w:szCs w:val="22"/>
                <w:lang w:val="es-CR" w:eastAsia="es-CR"/>
              </w:rPr>
              <w:t>1 hora 7 minutos</w:t>
            </w:r>
          </w:p>
        </w:tc>
      </w:tr>
      <w:tr w:rsidR="00727B8A" w:rsidRPr="00727B8A" w:rsidTr="002122EF">
        <w:trPr>
          <w:trHeight w:val="635"/>
        </w:trPr>
        <w:tc>
          <w:tcPr>
            <w:tcW w:w="4055" w:type="dxa"/>
            <w:tcBorders>
              <w:top w:val="nil"/>
              <w:left w:val="single" w:sz="8" w:space="0" w:color="365F91"/>
              <w:bottom w:val="single" w:sz="8" w:space="0" w:color="365F91"/>
              <w:right w:val="single" w:sz="8" w:space="0" w:color="365F91"/>
            </w:tcBorders>
            <w:shd w:val="clear" w:color="auto" w:fill="auto"/>
            <w:vAlign w:val="center"/>
            <w:hideMark/>
          </w:tcPr>
          <w:p w:rsidR="00727B8A" w:rsidRPr="00727B8A" w:rsidRDefault="00727B8A" w:rsidP="00727B8A">
            <w:pPr>
              <w:spacing w:after="0" w:line="240" w:lineRule="auto"/>
              <w:jc w:val="center"/>
              <w:rPr>
                <w:rFonts w:ascii="Book Antiqua" w:hAnsi="Book Antiqua" w:cs="Calibri"/>
                <w:b/>
                <w:bCs/>
                <w:i/>
                <w:iCs/>
                <w:color w:val="000000"/>
                <w:szCs w:val="22"/>
                <w:lang w:val="es-CR" w:eastAsia="es-CR"/>
              </w:rPr>
            </w:pPr>
            <w:r w:rsidRPr="00727B8A">
              <w:rPr>
                <w:rFonts w:ascii="Book Antiqua" w:hAnsi="Book Antiqua" w:cs="Calibri"/>
                <w:b/>
                <w:bCs/>
                <w:i/>
                <w:iCs/>
                <w:color w:val="000000"/>
                <w:szCs w:val="22"/>
                <w:lang w:val="es-CR" w:eastAsia="es-CR"/>
              </w:rPr>
              <w:t>Atención de personas usuarias cuando NO se requiere manifestación</w:t>
            </w:r>
          </w:p>
        </w:tc>
        <w:tc>
          <w:tcPr>
            <w:tcW w:w="2929" w:type="dxa"/>
            <w:tcBorders>
              <w:top w:val="nil"/>
              <w:left w:val="nil"/>
              <w:bottom w:val="single" w:sz="8" w:space="0" w:color="365F91"/>
              <w:right w:val="single" w:sz="8" w:space="0" w:color="365F91"/>
            </w:tcBorders>
            <w:shd w:val="clear" w:color="auto" w:fill="auto"/>
            <w:vAlign w:val="center"/>
            <w:hideMark/>
          </w:tcPr>
          <w:p w:rsidR="00727B8A" w:rsidRPr="00727B8A" w:rsidRDefault="00727B8A" w:rsidP="00727B8A">
            <w:pPr>
              <w:spacing w:after="0" w:line="240" w:lineRule="auto"/>
              <w:jc w:val="center"/>
              <w:rPr>
                <w:rFonts w:ascii="Book Antiqua" w:hAnsi="Book Antiqua" w:cs="Calibri"/>
                <w:color w:val="000000"/>
                <w:szCs w:val="22"/>
                <w:lang w:val="es-CR" w:eastAsia="es-CR"/>
              </w:rPr>
            </w:pPr>
            <w:r w:rsidRPr="00727B8A">
              <w:rPr>
                <w:rFonts w:ascii="Book Antiqua" w:hAnsi="Book Antiqua" w:cs="Calibri"/>
                <w:color w:val="000000"/>
                <w:szCs w:val="22"/>
                <w:lang w:val="es-CR" w:eastAsia="es-CR"/>
              </w:rPr>
              <w:t>7 minutos 3 segundos</w:t>
            </w:r>
          </w:p>
        </w:tc>
        <w:tc>
          <w:tcPr>
            <w:tcW w:w="2841" w:type="dxa"/>
            <w:tcBorders>
              <w:top w:val="nil"/>
              <w:left w:val="nil"/>
              <w:bottom w:val="single" w:sz="8" w:space="0" w:color="365F91"/>
              <w:right w:val="single" w:sz="8" w:space="0" w:color="365F91"/>
            </w:tcBorders>
            <w:shd w:val="clear" w:color="auto" w:fill="auto"/>
            <w:vAlign w:val="center"/>
            <w:hideMark/>
          </w:tcPr>
          <w:p w:rsidR="00727B8A" w:rsidRPr="00727B8A" w:rsidRDefault="00727B8A" w:rsidP="00727B8A">
            <w:pPr>
              <w:spacing w:after="0" w:line="240" w:lineRule="auto"/>
              <w:jc w:val="center"/>
              <w:rPr>
                <w:rFonts w:ascii="Book Antiqua" w:hAnsi="Book Antiqua" w:cs="Calibri"/>
                <w:color w:val="000000"/>
                <w:szCs w:val="22"/>
                <w:lang w:val="es-CR" w:eastAsia="es-CR"/>
              </w:rPr>
            </w:pPr>
            <w:r w:rsidRPr="00727B8A">
              <w:rPr>
                <w:rFonts w:ascii="Book Antiqua" w:hAnsi="Book Antiqua" w:cs="Calibri"/>
                <w:color w:val="000000"/>
                <w:szCs w:val="22"/>
                <w:lang w:val="es-CR" w:eastAsia="es-CR"/>
              </w:rPr>
              <w:t>3 horas 31 minutos</w:t>
            </w:r>
          </w:p>
        </w:tc>
      </w:tr>
      <w:tr w:rsidR="00727B8A" w:rsidRPr="00727B8A" w:rsidTr="002122EF">
        <w:trPr>
          <w:trHeight w:val="635"/>
        </w:trPr>
        <w:tc>
          <w:tcPr>
            <w:tcW w:w="4055" w:type="dxa"/>
            <w:tcBorders>
              <w:top w:val="nil"/>
              <w:left w:val="single" w:sz="8" w:space="0" w:color="365F91"/>
              <w:bottom w:val="single" w:sz="8" w:space="0" w:color="365F91"/>
              <w:right w:val="single" w:sz="8" w:space="0" w:color="365F91"/>
            </w:tcBorders>
            <w:shd w:val="clear" w:color="auto" w:fill="auto"/>
            <w:vAlign w:val="center"/>
            <w:hideMark/>
          </w:tcPr>
          <w:p w:rsidR="00727B8A" w:rsidRPr="00727B8A" w:rsidRDefault="00727B8A" w:rsidP="00727B8A">
            <w:pPr>
              <w:spacing w:after="0" w:line="240" w:lineRule="auto"/>
              <w:jc w:val="center"/>
              <w:rPr>
                <w:rFonts w:ascii="Book Antiqua" w:hAnsi="Book Antiqua" w:cs="Calibri"/>
                <w:b/>
                <w:bCs/>
                <w:i/>
                <w:iCs/>
                <w:color w:val="000000"/>
                <w:szCs w:val="22"/>
                <w:lang w:val="es-CR" w:eastAsia="es-CR"/>
              </w:rPr>
            </w:pPr>
            <w:r w:rsidRPr="00727B8A">
              <w:rPr>
                <w:rFonts w:ascii="Book Antiqua" w:hAnsi="Book Antiqua" w:cs="Calibri"/>
                <w:b/>
                <w:bCs/>
                <w:i/>
                <w:iCs/>
                <w:color w:val="000000"/>
                <w:szCs w:val="22"/>
                <w:lang w:val="es-CR" w:eastAsia="es-CR"/>
              </w:rPr>
              <w:t>Atención de personas usuarias cuando SÍ se requiere manifestación</w:t>
            </w:r>
          </w:p>
        </w:tc>
        <w:tc>
          <w:tcPr>
            <w:tcW w:w="2929" w:type="dxa"/>
            <w:tcBorders>
              <w:top w:val="nil"/>
              <w:left w:val="nil"/>
              <w:bottom w:val="single" w:sz="8" w:space="0" w:color="365F91"/>
              <w:right w:val="single" w:sz="8" w:space="0" w:color="365F91"/>
            </w:tcBorders>
            <w:shd w:val="clear" w:color="auto" w:fill="auto"/>
            <w:vAlign w:val="center"/>
            <w:hideMark/>
          </w:tcPr>
          <w:p w:rsidR="00727B8A" w:rsidRPr="00727B8A" w:rsidRDefault="00503A3A" w:rsidP="00727B8A">
            <w:pPr>
              <w:spacing w:after="0" w:line="240" w:lineRule="auto"/>
              <w:jc w:val="center"/>
              <w:rPr>
                <w:rFonts w:ascii="Book Antiqua" w:hAnsi="Book Antiqua" w:cs="Calibri"/>
                <w:color w:val="000000"/>
                <w:szCs w:val="22"/>
                <w:lang w:val="es-CR" w:eastAsia="es-CR"/>
              </w:rPr>
            </w:pPr>
            <w:r>
              <w:rPr>
                <w:rFonts w:ascii="Book Antiqua" w:hAnsi="Book Antiqua" w:cs="Calibri"/>
                <w:color w:val="000000"/>
                <w:szCs w:val="22"/>
                <w:lang w:val="es-CR" w:eastAsia="es-CR"/>
              </w:rPr>
              <w:t>31</w:t>
            </w:r>
            <w:r w:rsidR="00727B8A" w:rsidRPr="00727B8A">
              <w:rPr>
                <w:rFonts w:ascii="Book Antiqua" w:hAnsi="Book Antiqua" w:cs="Calibri"/>
                <w:color w:val="000000"/>
                <w:szCs w:val="22"/>
                <w:lang w:val="es-CR" w:eastAsia="es-CR"/>
              </w:rPr>
              <w:t xml:space="preserve"> minutos </w:t>
            </w:r>
            <w:r>
              <w:rPr>
                <w:rFonts w:ascii="Book Antiqua" w:hAnsi="Book Antiqua" w:cs="Calibri"/>
                <w:color w:val="000000"/>
                <w:szCs w:val="22"/>
                <w:lang w:val="es-CR" w:eastAsia="es-CR"/>
              </w:rPr>
              <w:t>19</w:t>
            </w:r>
            <w:r w:rsidR="00727B8A" w:rsidRPr="00727B8A">
              <w:rPr>
                <w:rFonts w:ascii="Book Antiqua" w:hAnsi="Book Antiqua" w:cs="Calibri"/>
                <w:color w:val="000000"/>
                <w:szCs w:val="22"/>
                <w:lang w:val="es-CR" w:eastAsia="es-CR"/>
              </w:rPr>
              <w:t xml:space="preserve"> segundos</w:t>
            </w:r>
          </w:p>
        </w:tc>
        <w:tc>
          <w:tcPr>
            <w:tcW w:w="2841" w:type="dxa"/>
            <w:tcBorders>
              <w:top w:val="nil"/>
              <w:left w:val="nil"/>
              <w:bottom w:val="single" w:sz="8" w:space="0" w:color="365F91"/>
              <w:right w:val="single" w:sz="8" w:space="0" w:color="365F91"/>
            </w:tcBorders>
            <w:shd w:val="clear" w:color="auto" w:fill="auto"/>
            <w:vAlign w:val="center"/>
            <w:hideMark/>
          </w:tcPr>
          <w:p w:rsidR="00727B8A" w:rsidRPr="00727B8A" w:rsidRDefault="00503A3A" w:rsidP="00727B8A">
            <w:pPr>
              <w:spacing w:after="0" w:line="240" w:lineRule="auto"/>
              <w:jc w:val="center"/>
              <w:rPr>
                <w:rFonts w:ascii="Book Antiqua" w:hAnsi="Book Antiqua" w:cs="Calibri"/>
                <w:color w:val="000000"/>
                <w:szCs w:val="22"/>
                <w:lang w:val="es-CR" w:eastAsia="es-CR"/>
              </w:rPr>
            </w:pPr>
            <w:r>
              <w:rPr>
                <w:rFonts w:ascii="Book Antiqua" w:hAnsi="Book Antiqua" w:cs="Calibri"/>
                <w:color w:val="000000"/>
                <w:szCs w:val="22"/>
                <w:lang w:val="es-CR" w:eastAsia="es-CR"/>
              </w:rPr>
              <w:t>3</w:t>
            </w:r>
            <w:r w:rsidR="00727B8A" w:rsidRPr="00727B8A">
              <w:rPr>
                <w:rFonts w:ascii="Book Antiqua" w:hAnsi="Book Antiqua" w:cs="Calibri"/>
                <w:color w:val="000000"/>
                <w:szCs w:val="22"/>
                <w:lang w:val="es-CR" w:eastAsia="es-CR"/>
              </w:rPr>
              <w:t xml:space="preserve"> hora </w:t>
            </w:r>
            <w:r>
              <w:rPr>
                <w:rFonts w:ascii="Book Antiqua" w:hAnsi="Book Antiqua" w:cs="Calibri"/>
                <w:color w:val="000000"/>
                <w:szCs w:val="22"/>
                <w:lang w:val="es-CR" w:eastAsia="es-CR"/>
              </w:rPr>
              <w:t>39</w:t>
            </w:r>
            <w:r w:rsidR="00727B8A" w:rsidRPr="00727B8A">
              <w:rPr>
                <w:rFonts w:ascii="Book Antiqua" w:hAnsi="Book Antiqua" w:cs="Calibri"/>
                <w:color w:val="000000"/>
                <w:szCs w:val="22"/>
                <w:lang w:val="es-CR" w:eastAsia="es-CR"/>
              </w:rPr>
              <w:t xml:space="preserve"> minutos</w:t>
            </w:r>
          </w:p>
        </w:tc>
      </w:tr>
      <w:tr w:rsidR="00727B8A" w:rsidRPr="00727B8A" w:rsidTr="002122EF">
        <w:trPr>
          <w:trHeight w:val="635"/>
        </w:trPr>
        <w:tc>
          <w:tcPr>
            <w:tcW w:w="4055" w:type="dxa"/>
            <w:tcBorders>
              <w:top w:val="nil"/>
              <w:left w:val="single" w:sz="8" w:space="0" w:color="365F91"/>
              <w:bottom w:val="single" w:sz="8" w:space="0" w:color="365F91"/>
              <w:right w:val="single" w:sz="8" w:space="0" w:color="365F91"/>
            </w:tcBorders>
            <w:shd w:val="clear" w:color="auto" w:fill="auto"/>
            <w:vAlign w:val="center"/>
            <w:hideMark/>
          </w:tcPr>
          <w:p w:rsidR="00727B8A" w:rsidRPr="00727B8A" w:rsidRDefault="00727B8A" w:rsidP="00727B8A">
            <w:pPr>
              <w:spacing w:after="0" w:line="240" w:lineRule="auto"/>
              <w:jc w:val="center"/>
              <w:rPr>
                <w:rFonts w:ascii="Book Antiqua" w:hAnsi="Book Antiqua" w:cs="Calibri"/>
                <w:b/>
                <w:bCs/>
                <w:i/>
                <w:iCs/>
                <w:color w:val="000000"/>
                <w:szCs w:val="22"/>
                <w:lang w:val="es-CR" w:eastAsia="es-CR"/>
              </w:rPr>
            </w:pPr>
            <w:r w:rsidRPr="00727B8A">
              <w:rPr>
                <w:rFonts w:ascii="Book Antiqua" w:hAnsi="Book Antiqua" w:cs="Calibri"/>
                <w:b/>
                <w:bCs/>
                <w:i/>
                <w:iCs/>
                <w:color w:val="000000"/>
                <w:szCs w:val="22"/>
                <w:lang w:val="es-CR" w:eastAsia="es-CR"/>
              </w:rPr>
              <w:t xml:space="preserve">Duración de atención Hoja Delincuencia </w:t>
            </w:r>
          </w:p>
        </w:tc>
        <w:tc>
          <w:tcPr>
            <w:tcW w:w="2929" w:type="dxa"/>
            <w:tcBorders>
              <w:top w:val="nil"/>
              <w:left w:val="nil"/>
              <w:bottom w:val="single" w:sz="8" w:space="0" w:color="365F91"/>
              <w:right w:val="single" w:sz="8" w:space="0" w:color="365F91"/>
            </w:tcBorders>
            <w:shd w:val="clear" w:color="auto" w:fill="auto"/>
            <w:vAlign w:val="center"/>
            <w:hideMark/>
          </w:tcPr>
          <w:p w:rsidR="00727B8A" w:rsidRPr="00727B8A" w:rsidRDefault="00727B8A" w:rsidP="00727B8A">
            <w:pPr>
              <w:spacing w:after="0" w:line="240" w:lineRule="auto"/>
              <w:jc w:val="center"/>
              <w:rPr>
                <w:rFonts w:ascii="Book Antiqua" w:hAnsi="Book Antiqua" w:cs="Calibri"/>
                <w:color w:val="000000"/>
                <w:szCs w:val="22"/>
                <w:lang w:val="es-CR" w:eastAsia="es-CR"/>
              </w:rPr>
            </w:pPr>
            <w:r w:rsidRPr="00727B8A">
              <w:rPr>
                <w:rFonts w:ascii="Book Antiqua" w:hAnsi="Book Antiqua" w:cs="Calibri"/>
                <w:color w:val="000000"/>
                <w:szCs w:val="22"/>
                <w:lang w:val="es-CR" w:eastAsia="es-CR"/>
              </w:rPr>
              <w:t>8 minutos 8 segundos</w:t>
            </w:r>
          </w:p>
        </w:tc>
        <w:tc>
          <w:tcPr>
            <w:tcW w:w="2841" w:type="dxa"/>
            <w:tcBorders>
              <w:top w:val="nil"/>
              <w:left w:val="nil"/>
              <w:bottom w:val="single" w:sz="8" w:space="0" w:color="365F91"/>
              <w:right w:val="single" w:sz="8" w:space="0" w:color="365F91"/>
            </w:tcBorders>
            <w:shd w:val="clear" w:color="auto" w:fill="auto"/>
            <w:vAlign w:val="center"/>
            <w:hideMark/>
          </w:tcPr>
          <w:p w:rsidR="00727B8A" w:rsidRPr="00727B8A" w:rsidRDefault="00727B8A" w:rsidP="00727B8A">
            <w:pPr>
              <w:spacing w:after="0" w:line="240" w:lineRule="auto"/>
              <w:jc w:val="center"/>
              <w:rPr>
                <w:rFonts w:ascii="Book Antiqua" w:hAnsi="Book Antiqua" w:cs="Calibri"/>
                <w:color w:val="000000"/>
                <w:szCs w:val="22"/>
                <w:lang w:val="es-CR" w:eastAsia="es-CR"/>
              </w:rPr>
            </w:pPr>
            <w:r w:rsidRPr="00727B8A">
              <w:rPr>
                <w:rFonts w:ascii="Book Antiqua" w:hAnsi="Book Antiqua" w:cs="Calibri"/>
                <w:color w:val="000000"/>
                <w:szCs w:val="22"/>
                <w:lang w:val="es-CR" w:eastAsia="es-CR"/>
              </w:rPr>
              <w:t xml:space="preserve">1 hora 36 minutos </w:t>
            </w:r>
          </w:p>
        </w:tc>
      </w:tr>
    </w:tbl>
    <w:p w:rsidR="0059045D" w:rsidRDefault="00771AC9" w:rsidP="009069B0">
      <w:pPr>
        <w:spacing w:after="0" w:line="240" w:lineRule="auto"/>
        <w:rPr>
          <w:b/>
          <w:i/>
          <w:sz w:val="18"/>
        </w:rPr>
      </w:pPr>
      <w:r>
        <w:rPr>
          <w:b/>
          <w:i/>
          <w:sz w:val="18"/>
        </w:rPr>
        <w:t>F</w:t>
      </w:r>
      <w:r w:rsidR="0059045D" w:rsidRPr="00314FE2">
        <w:rPr>
          <w:b/>
          <w:i/>
          <w:sz w:val="18"/>
        </w:rPr>
        <w:t>uente: Elaboración propia</w:t>
      </w:r>
      <w:r w:rsidR="0059045D">
        <w:rPr>
          <w:b/>
          <w:i/>
          <w:sz w:val="18"/>
        </w:rPr>
        <w:t xml:space="preserve"> según muestreo realizado por el despacho</w:t>
      </w:r>
    </w:p>
    <w:p w:rsidR="004F2317" w:rsidRDefault="004F2317" w:rsidP="0059045D">
      <w:pPr>
        <w:spacing w:after="0" w:line="240" w:lineRule="auto"/>
        <w:jc w:val="center"/>
        <w:rPr>
          <w:b/>
          <w:i/>
          <w:sz w:val="18"/>
        </w:rPr>
      </w:pPr>
    </w:p>
    <w:p w:rsidR="002857FE" w:rsidRDefault="00C47883" w:rsidP="00C47883">
      <w:pPr>
        <w:pStyle w:val="Ttulo1"/>
      </w:pPr>
      <w:r>
        <w:t>Análisis Estadístico</w:t>
      </w:r>
    </w:p>
    <w:p w:rsidR="00260D23" w:rsidRDefault="00EE524E" w:rsidP="002122EF">
      <w:pPr>
        <w:pStyle w:val="Ttulo2"/>
      </w:pPr>
      <w:r>
        <w:t>Movimiento Histórico</w:t>
      </w:r>
    </w:p>
    <w:p w:rsidR="000A4E1B" w:rsidRDefault="000A4E1B" w:rsidP="00C73423"/>
    <w:p w:rsidR="000A4E1B" w:rsidRDefault="00C73423" w:rsidP="00BA123C">
      <w:r>
        <w:t xml:space="preserve">En el cuadro que se muestra a continuación se puede determinar el rendimiento que ha presentado el </w:t>
      </w:r>
      <w:r w:rsidR="00B932D4">
        <w:t>J</w:t>
      </w:r>
      <w:r w:rsidR="00B932D4" w:rsidRPr="005D3F36">
        <w:t xml:space="preserve">uzgado </w:t>
      </w:r>
      <w:r w:rsidR="007164E2">
        <w:t xml:space="preserve">analizado desde el </w:t>
      </w:r>
      <w:r w:rsidRPr="000C459C">
        <w:t xml:space="preserve">2014 al </w:t>
      </w:r>
      <w:r w:rsidR="000C459C" w:rsidRPr="000C459C">
        <w:t>2016</w:t>
      </w:r>
      <w:r w:rsidRPr="000C459C">
        <w:t>.</w:t>
      </w:r>
    </w:p>
    <w:p w:rsidR="00C73423" w:rsidRDefault="00C73423" w:rsidP="00C73423">
      <w:pPr>
        <w:pStyle w:val="Descripcin"/>
        <w:keepNext/>
      </w:pPr>
      <w:r w:rsidRPr="000C459C">
        <w:t xml:space="preserve">Cuadro </w:t>
      </w:r>
      <w:r w:rsidRPr="000C459C">
        <w:fldChar w:fldCharType="begin"/>
      </w:r>
      <w:r w:rsidRPr="000C459C">
        <w:instrText xml:space="preserve"> SEQ Cuadro \* ARABIC </w:instrText>
      </w:r>
      <w:r w:rsidRPr="000C459C">
        <w:fldChar w:fldCharType="separate"/>
      </w:r>
      <w:r w:rsidR="002E24A7">
        <w:rPr>
          <w:noProof/>
        </w:rPr>
        <w:t>4</w:t>
      </w:r>
      <w:r w:rsidRPr="000C459C">
        <w:fldChar w:fldCharType="end"/>
      </w:r>
      <w:r w:rsidRPr="000C459C">
        <w:t xml:space="preserve">: Movimiento Histórico y Rendimiento del </w:t>
      </w:r>
      <w:r w:rsidR="00340CC8" w:rsidRPr="005D3F36">
        <w:t xml:space="preserve">Juzgado </w:t>
      </w:r>
      <w:r w:rsidR="00E303DE">
        <w:t>Contravencional y M</w:t>
      </w:r>
      <w:r w:rsidR="00340CC8">
        <w:t>enor Cuantía de Abangares</w:t>
      </w:r>
      <w:r w:rsidR="00340CC8" w:rsidRPr="00314FE2">
        <w:t xml:space="preserve"> </w:t>
      </w:r>
      <w:r w:rsidR="00A57783" w:rsidRPr="000C459C">
        <w:t>(período 2014 –2016)</w:t>
      </w:r>
    </w:p>
    <w:tbl>
      <w:tblPr>
        <w:tblpPr w:leftFromText="141" w:rightFromText="141" w:vertAnchor="text" w:horzAnchor="margin" w:tblpXSpec="center" w:tblpY="60"/>
        <w:tblW w:w="8580" w:type="dxa"/>
        <w:tblCellMar>
          <w:left w:w="70" w:type="dxa"/>
          <w:right w:w="70" w:type="dxa"/>
        </w:tblCellMar>
        <w:tblLook w:val="04A0" w:firstRow="1" w:lastRow="0" w:firstColumn="1" w:lastColumn="0" w:noHBand="0" w:noVBand="1"/>
      </w:tblPr>
      <w:tblGrid>
        <w:gridCol w:w="4300"/>
        <w:gridCol w:w="1540"/>
        <w:gridCol w:w="1200"/>
        <w:gridCol w:w="1540"/>
      </w:tblGrid>
      <w:tr w:rsidR="00515BCA" w:rsidRPr="00CB5EFF" w:rsidTr="00E6270F">
        <w:trPr>
          <w:trHeight w:val="340"/>
        </w:trPr>
        <w:tc>
          <w:tcPr>
            <w:tcW w:w="4300" w:type="dxa"/>
            <w:tcBorders>
              <w:top w:val="double" w:sz="6" w:space="0" w:color="1F497D"/>
              <w:left w:val="double" w:sz="6" w:space="0" w:color="1F497D"/>
              <w:bottom w:val="double" w:sz="6" w:space="0" w:color="1F497D"/>
              <w:right w:val="double" w:sz="6" w:space="0" w:color="1F497D"/>
            </w:tcBorders>
            <w:shd w:val="clear" w:color="000000" w:fill="4F81BD"/>
            <w:vAlign w:val="center"/>
            <w:hideMark/>
          </w:tcPr>
          <w:p w:rsidR="00515BCA" w:rsidRPr="00CB5EFF" w:rsidRDefault="00515BCA" w:rsidP="00515BCA">
            <w:pPr>
              <w:spacing w:after="0" w:line="240" w:lineRule="auto"/>
              <w:jc w:val="center"/>
              <w:rPr>
                <w:rFonts w:cs="Arial"/>
                <w:b/>
                <w:bCs/>
                <w:color w:val="000000"/>
                <w:sz w:val="24"/>
                <w:lang w:val="es-CR" w:eastAsia="es-CR"/>
              </w:rPr>
            </w:pPr>
            <w:r w:rsidRPr="00CB5EFF">
              <w:rPr>
                <w:rFonts w:cs="Arial"/>
                <w:b/>
                <w:bCs/>
                <w:color w:val="000000"/>
                <w:sz w:val="24"/>
                <w:lang w:val="es-CR" w:eastAsia="es-CR"/>
              </w:rPr>
              <w:t>Balance General</w:t>
            </w:r>
          </w:p>
        </w:tc>
        <w:tc>
          <w:tcPr>
            <w:tcW w:w="1540" w:type="dxa"/>
            <w:tcBorders>
              <w:top w:val="double" w:sz="6" w:space="0" w:color="1F497D"/>
              <w:left w:val="nil"/>
              <w:bottom w:val="double" w:sz="6" w:space="0" w:color="1F497D"/>
              <w:right w:val="double" w:sz="6" w:space="0" w:color="1F497D"/>
            </w:tcBorders>
            <w:shd w:val="clear" w:color="000000" w:fill="4F81BD"/>
            <w:vAlign w:val="center"/>
            <w:hideMark/>
          </w:tcPr>
          <w:p w:rsidR="00515BCA" w:rsidRPr="00CB5EFF" w:rsidRDefault="00515BCA" w:rsidP="00515BCA">
            <w:pPr>
              <w:spacing w:after="0" w:line="240" w:lineRule="auto"/>
              <w:jc w:val="center"/>
              <w:rPr>
                <w:rFonts w:cs="Arial"/>
                <w:b/>
                <w:bCs/>
                <w:color w:val="000000"/>
                <w:sz w:val="24"/>
                <w:lang w:val="es-CR" w:eastAsia="es-CR"/>
              </w:rPr>
            </w:pPr>
            <w:r w:rsidRPr="00CB5EFF">
              <w:rPr>
                <w:rFonts w:cs="Arial"/>
                <w:b/>
                <w:bCs/>
                <w:color w:val="000000"/>
                <w:sz w:val="24"/>
                <w:lang w:val="es-CR" w:eastAsia="es-CR"/>
              </w:rPr>
              <w:t>2014</w:t>
            </w:r>
          </w:p>
        </w:tc>
        <w:tc>
          <w:tcPr>
            <w:tcW w:w="1200" w:type="dxa"/>
            <w:tcBorders>
              <w:top w:val="double" w:sz="6" w:space="0" w:color="1F497D"/>
              <w:left w:val="nil"/>
              <w:bottom w:val="double" w:sz="6" w:space="0" w:color="1F497D"/>
              <w:right w:val="double" w:sz="6" w:space="0" w:color="1F497D"/>
            </w:tcBorders>
            <w:shd w:val="clear" w:color="000000" w:fill="4F81BD"/>
            <w:vAlign w:val="center"/>
            <w:hideMark/>
          </w:tcPr>
          <w:p w:rsidR="00515BCA" w:rsidRPr="00CB5EFF" w:rsidRDefault="00515BCA" w:rsidP="00515BCA">
            <w:pPr>
              <w:spacing w:after="0" w:line="240" w:lineRule="auto"/>
              <w:jc w:val="center"/>
              <w:rPr>
                <w:rFonts w:cs="Arial"/>
                <w:b/>
                <w:bCs/>
                <w:color w:val="000000"/>
                <w:sz w:val="24"/>
                <w:lang w:val="es-CR" w:eastAsia="es-CR"/>
              </w:rPr>
            </w:pPr>
            <w:r w:rsidRPr="00CB5EFF">
              <w:rPr>
                <w:rFonts w:cs="Arial"/>
                <w:b/>
                <w:bCs/>
                <w:color w:val="000000"/>
                <w:sz w:val="24"/>
                <w:lang w:val="es-CR" w:eastAsia="es-CR"/>
              </w:rPr>
              <w:t>2015</w:t>
            </w:r>
          </w:p>
        </w:tc>
        <w:tc>
          <w:tcPr>
            <w:tcW w:w="1540" w:type="dxa"/>
            <w:tcBorders>
              <w:top w:val="double" w:sz="6" w:space="0" w:color="1F497D"/>
              <w:left w:val="nil"/>
              <w:bottom w:val="double" w:sz="6" w:space="0" w:color="1F497D"/>
              <w:right w:val="double" w:sz="6" w:space="0" w:color="1F497D"/>
            </w:tcBorders>
            <w:shd w:val="clear" w:color="000000" w:fill="4F81BD"/>
            <w:vAlign w:val="center"/>
            <w:hideMark/>
          </w:tcPr>
          <w:p w:rsidR="00515BCA" w:rsidRPr="00CB5EFF" w:rsidRDefault="00515BCA" w:rsidP="00515BCA">
            <w:pPr>
              <w:spacing w:after="0" w:line="240" w:lineRule="auto"/>
              <w:jc w:val="center"/>
              <w:rPr>
                <w:rFonts w:cs="Arial"/>
                <w:b/>
                <w:bCs/>
                <w:color w:val="000000"/>
                <w:sz w:val="24"/>
                <w:lang w:val="es-CR" w:eastAsia="es-CR"/>
              </w:rPr>
            </w:pPr>
            <w:r w:rsidRPr="00CB5EFF">
              <w:rPr>
                <w:rFonts w:cs="Arial"/>
                <w:b/>
                <w:bCs/>
                <w:color w:val="000000"/>
                <w:sz w:val="24"/>
                <w:lang w:val="es-CR" w:eastAsia="es-CR"/>
              </w:rPr>
              <w:t>2016</w:t>
            </w:r>
          </w:p>
        </w:tc>
      </w:tr>
      <w:tr w:rsidR="00515BCA" w:rsidRPr="00CB5EFF" w:rsidTr="00E6270F">
        <w:trPr>
          <w:trHeight w:val="340"/>
        </w:trPr>
        <w:tc>
          <w:tcPr>
            <w:tcW w:w="4300" w:type="dxa"/>
            <w:tcBorders>
              <w:top w:val="nil"/>
              <w:left w:val="double" w:sz="6" w:space="0" w:color="1F497D"/>
              <w:bottom w:val="double" w:sz="6" w:space="0" w:color="1F497D"/>
              <w:right w:val="double" w:sz="6" w:space="0" w:color="1F497D"/>
            </w:tcBorders>
            <w:shd w:val="clear" w:color="000000" w:fill="DCE6F1"/>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Circulante inicial</w:t>
            </w:r>
          </w:p>
        </w:tc>
        <w:tc>
          <w:tcPr>
            <w:tcW w:w="1540" w:type="dxa"/>
            <w:tcBorders>
              <w:top w:val="nil"/>
              <w:left w:val="nil"/>
              <w:bottom w:val="double" w:sz="6" w:space="0" w:color="1F497D"/>
              <w:right w:val="double" w:sz="6" w:space="0" w:color="1F497D"/>
            </w:tcBorders>
            <w:shd w:val="clear" w:color="000000" w:fill="DCE6F1"/>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1122</w:t>
            </w:r>
          </w:p>
        </w:tc>
        <w:tc>
          <w:tcPr>
            <w:tcW w:w="1200" w:type="dxa"/>
            <w:tcBorders>
              <w:top w:val="nil"/>
              <w:left w:val="nil"/>
              <w:bottom w:val="double" w:sz="6" w:space="0" w:color="1F497D"/>
              <w:right w:val="double" w:sz="6" w:space="0" w:color="1F497D"/>
            </w:tcBorders>
            <w:shd w:val="clear" w:color="000000" w:fill="DCE6F1"/>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1192</w:t>
            </w:r>
          </w:p>
        </w:tc>
        <w:tc>
          <w:tcPr>
            <w:tcW w:w="1540" w:type="dxa"/>
            <w:tcBorders>
              <w:top w:val="nil"/>
              <w:left w:val="nil"/>
              <w:bottom w:val="double" w:sz="6" w:space="0" w:color="1F497D"/>
              <w:right w:val="double" w:sz="6" w:space="0" w:color="1F497D"/>
            </w:tcBorders>
            <w:shd w:val="clear" w:color="000000" w:fill="DCE6F1"/>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1428</w:t>
            </w:r>
          </w:p>
        </w:tc>
      </w:tr>
      <w:tr w:rsidR="00515BCA" w:rsidRPr="00CB5EFF" w:rsidTr="00E6270F">
        <w:trPr>
          <w:trHeight w:val="340"/>
        </w:trPr>
        <w:tc>
          <w:tcPr>
            <w:tcW w:w="4300" w:type="dxa"/>
            <w:tcBorders>
              <w:top w:val="nil"/>
              <w:left w:val="double" w:sz="6" w:space="0" w:color="1F497D"/>
              <w:bottom w:val="double" w:sz="6" w:space="0" w:color="1F497D"/>
              <w:right w:val="double" w:sz="6" w:space="0" w:color="1F497D"/>
            </w:tcBorders>
            <w:shd w:val="clear" w:color="auto" w:fill="auto"/>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Casos entrados + reentrados</w:t>
            </w:r>
          </w:p>
        </w:tc>
        <w:tc>
          <w:tcPr>
            <w:tcW w:w="1540" w:type="dxa"/>
            <w:tcBorders>
              <w:top w:val="nil"/>
              <w:left w:val="nil"/>
              <w:bottom w:val="double" w:sz="6" w:space="0" w:color="1F497D"/>
              <w:right w:val="double" w:sz="6" w:space="0" w:color="1F497D"/>
            </w:tcBorders>
            <w:shd w:val="clear" w:color="auto" w:fill="auto"/>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92</w:t>
            </w:r>
            <w:r>
              <w:rPr>
                <w:rFonts w:cs="Arial"/>
                <w:color w:val="000000"/>
                <w:sz w:val="24"/>
                <w:lang w:val="es-CR" w:eastAsia="es-CR"/>
              </w:rPr>
              <w:t>9</w:t>
            </w:r>
          </w:p>
        </w:tc>
        <w:tc>
          <w:tcPr>
            <w:tcW w:w="1200" w:type="dxa"/>
            <w:tcBorders>
              <w:top w:val="nil"/>
              <w:left w:val="nil"/>
              <w:bottom w:val="double" w:sz="6" w:space="0" w:color="1F497D"/>
              <w:right w:val="double" w:sz="6" w:space="0" w:color="1F497D"/>
            </w:tcBorders>
            <w:shd w:val="clear" w:color="auto" w:fill="auto"/>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934</w:t>
            </w:r>
          </w:p>
        </w:tc>
        <w:tc>
          <w:tcPr>
            <w:tcW w:w="1540" w:type="dxa"/>
            <w:tcBorders>
              <w:top w:val="nil"/>
              <w:left w:val="nil"/>
              <w:bottom w:val="double" w:sz="6" w:space="0" w:color="1F497D"/>
              <w:right w:val="double" w:sz="6" w:space="0" w:color="1F497D"/>
            </w:tcBorders>
            <w:shd w:val="clear" w:color="auto" w:fill="auto"/>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865</w:t>
            </w:r>
          </w:p>
        </w:tc>
      </w:tr>
      <w:tr w:rsidR="00515BCA" w:rsidRPr="00CB5EFF" w:rsidTr="00E6270F">
        <w:trPr>
          <w:trHeight w:val="340"/>
        </w:trPr>
        <w:tc>
          <w:tcPr>
            <w:tcW w:w="4300" w:type="dxa"/>
            <w:tcBorders>
              <w:top w:val="nil"/>
              <w:left w:val="double" w:sz="6" w:space="0" w:color="1F497D"/>
              <w:bottom w:val="double" w:sz="6" w:space="0" w:color="1F497D"/>
              <w:right w:val="double" w:sz="6" w:space="0" w:color="1F497D"/>
            </w:tcBorders>
            <w:shd w:val="clear" w:color="000000" w:fill="DCE6F1"/>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Casos terminados</w:t>
            </w:r>
          </w:p>
        </w:tc>
        <w:tc>
          <w:tcPr>
            <w:tcW w:w="1540" w:type="dxa"/>
            <w:tcBorders>
              <w:top w:val="nil"/>
              <w:left w:val="nil"/>
              <w:bottom w:val="double" w:sz="6" w:space="0" w:color="1F497D"/>
              <w:right w:val="double" w:sz="6" w:space="0" w:color="1F497D"/>
            </w:tcBorders>
            <w:shd w:val="clear" w:color="000000" w:fill="DCE6F1"/>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9</w:t>
            </w:r>
            <w:r>
              <w:rPr>
                <w:rFonts w:cs="Arial"/>
                <w:color w:val="000000"/>
                <w:sz w:val="24"/>
                <w:lang w:val="es-CR" w:eastAsia="es-CR"/>
              </w:rPr>
              <w:t>59</w:t>
            </w:r>
          </w:p>
        </w:tc>
        <w:tc>
          <w:tcPr>
            <w:tcW w:w="1200" w:type="dxa"/>
            <w:tcBorders>
              <w:top w:val="nil"/>
              <w:left w:val="nil"/>
              <w:bottom w:val="double" w:sz="6" w:space="0" w:color="1F497D"/>
              <w:right w:val="double" w:sz="6" w:space="0" w:color="1F497D"/>
            </w:tcBorders>
            <w:shd w:val="clear" w:color="000000" w:fill="DCE6F1"/>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6</w:t>
            </w:r>
            <w:r>
              <w:rPr>
                <w:rFonts w:cs="Arial"/>
                <w:color w:val="000000"/>
                <w:sz w:val="24"/>
                <w:lang w:val="es-CR" w:eastAsia="es-CR"/>
              </w:rPr>
              <w:t>98</w:t>
            </w:r>
          </w:p>
        </w:tc>
        <w:tc>
          <w:tcPr>
            <w:tcW w:w="1540" w:type="dxa"/>
            <w:tcBorders>
              <w:top w:val="nil"/>
              <w:left w:val="nil"/>
              <w:bottom w:val="double" w:sz="6" w:space="0" w:color="1F497D"/>
              <w:right w:val="double" w:sz="6" w:space="0" w:color="1F497D"/>
            </w:tcBorders>
            <w:shd w:val="clear" w:color="000000" w:fill="DCE6F1"/>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749</w:t>
            </w:r>
          </w:p>
        </w:tc>
      </w:tr>
      <w:tr w:rsidR="00515BCA" w:rsidRPr="00CB5EFF" w:rsidTr="00E6270F">
        <w:trPr>
          <w:trHeight w:val="340"/>
        </w:trPr>
        <w:tc>
          <w:tcPr>
            <w:tcW w:w="4300" w:type="dxa"/>
            <w:tcBorders>
              <w:top w:val="nil"/>
              <w:left w:val="double" w:sz="6" w:space="0" w:color="1F497D"/>
              <w:bottom w:val="double" w:sz="6" w:space="0" w:color="1F497D"/>
              <w:right w:val="double" w:sz="6" w:space="0" w:color="1F497D"/>
            </w:tcBorders>
            <w:shd w:val="clear" w:color="auto" w:fill="auto"/>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lastRenderedPageBreak/>
              <w:t>Casos Inactivos</w:t>
            </w:r>
          </w:p>
        </w:tc>
        <w:tc>
          <w:tcPr>
            <w:tcW w:w="1540" w:type="dxa"/>
            <w:tcBorders>
              <w:top w:val="nil"/>
              <w:left w:val="nil"/>
              <w:bottom w:val="double" w:sz="6" w:space="0" w:color="1F497D"/>
              <w:right w:val="double" w:sz="6" w:space="0" w:color="1F497D"/>
            </w:tcBorders>
            <w:shd w:val="clear" w:color="auto" w:fill="auto"/>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38</w:t>
            </w:r>
          </w:p>
        </w:tc>
        <w:tc>
          <w:tcPr>
            <w:tcW w:w="1200" w:type="dxa"/>
            <w:tcBorders>
              <w:top w:val="nil"/>
              <w:left w:val="nil"/>
              <w:bottom w:val="double" w:sz="6" w:space="0" w:color="1F497D"/>
              <w:right w:val="double" w:sz="6" w:space="0" w:color="1F497D"/>
            </w:tcBorders>
            <w:shd w:val="clear" w:color="auto" w:fill="auto"/>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41</w:t>
            </w:r>
          </w:p>
        </w:tc>
        <w:tc>
          <w:tcPr>
            <w:tcW w:w="1540" w:type="dxa"/>
            <w:tcBorders>
              <w:top w:val="nil"/>
              <w:left w:val="nil"/>
              <w:bottom w:val="double" w:sz="6" w:space="0" w:color="1F497D"/>
              <w:right w:val="double" w:sz="6" w:space="0" w:color="1F497D"/>
            </w:tcBorders>
            <w:shd w:val="clear" w:color="auto" w:fill="auto"/>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0</w:t>
            </w:r>
          </w:p>
        </w:tc>
      </w:tr>
      <w:tr w:rsidR="00515BCA" w:rsidRPr="00CB5EFF" w:rsidTr="00E6270F">
        <w:trPr>
          <w:trHeight w:val="340"/>
        </w:trPr>
        <w:tc>
          <w:tcPr>
            <w:tcW w:w="4300" w:type="dxa"/>
            <w:tcBorders>
              <w:top w:val="nil"/>
              <w:left w:val="double" w:sz="6" w:space="0" w:color="1F497D"/>
              <w:bottom w:val="double" w:sz="6" w:space="0" w:color="1F497D"/>
              <w:right w:val="double" w:sz="6" w:space="0" w:color="1F497D"/>
            </w:tcBorders>
            <w:shd w:val="clear" w:color="000000" w:fill="DBE5F1"/>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Circulante final</w:t>
            </w:r>
          </w:p>
        </w:tc>
        <w:tc>
          <w:tcPr>
            <w:tcW w:w="1540" w:type="dxa"/>
            <w:tcBorders>
              <w:top w:val="nil"/>
              <w:left w:val="nil"/>
              <w:bottom w:val="double" w:sz="6" w:space="0" w:color="1F497D"/>
              <w:right w:val="double" w:sz="6" w:space="0" w:color="1F497D"/>
            </w:tcBorders>
            <w:shd w:val="clear" w:color="000000" w:fill="DBE5F1"/>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1192</w:t>
            </w:r>
          </w:p>
        </w:tc>
        <w:tc>
          <w:tcPr>
            <w:tcW w:w="1200" w:type="dxa"/>
            <w:tcBorders>
              <w:top w:val="nil"/>
              <w:left w:val="nil"/>
              <w:bottom w:val="double" w:sz="6" w:space="0" w:color="1F497D"/>
              <w:right w:val="double" w:sz="6" w:space="0" w:color="1F497D"/>
            </w:tcBorders>
            <w:shd w:val="clear" w:color="000000" w:fill="DBE5F1"/>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1428</w:t>
            </w:r>
          </w:p>
        </w:tc>
        <w:tc>
          <w:tcPr>
            <w:tcW w:w="1540" w:type="dxa"/>
            <w:tcBorders>
              <w:top w:val="nil"/>
              <w:left w:val="nil"/>
              <w:bottom w:val="double" w:sz="6" w:space="0" w:color="1F497D"/>
              <w:right w:val="double" w:sz="6" w:space="0" w:color="1F497D"/>
            </w:tcBorders>
            <w:shd w:val="clear" w:color="000000" w:fill="DBE5F1"/>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1578</w:t>
            </w:r>
          </w:p>
        </w:tc>
      </w:tr>
      <w:tr w:rsidR="00515BCA" w:rsidRPr="00CB5EFF" w:rsidTr="00E6270F">
        <w:trPr>
          <w:trHeight w:val="340"/>
        </w:trPr>
        <w:tc>
          <w:tcPr>
            <w:tcW w:w="4300" w:type="dxa"/>
            <w:tcBorders>
              <w:top w:val="nil"/>
              <w:left w:val="double" w:sz="6" w:space="0" w:color="1F497D"/>
              <w:bottom w:val="double" w:sz="6" w:space="0" w:color="1F497D"/>
              <w:right w:val="double" w:sz="6" w:space="0" w:color="1F497D"/>
            </w:tcBorders>
            <w:shd w:val="clear" w:color="auto" w:fill="auto"/>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Promedio de entrada por mes</w:t>
            </w:r>
          </w:p>
        </w:tc>
        <w:tc>
          <w:tcPr>
            <w:tcW w:w="1540" w:type="dxa"/>
            <w:tcBorders>
              <w:top w:val="nil"/>
              <w:left w:val="nil"/>
              <w:bottom w:val="double" w:sz="6" w:space="0" w:color="1F497D"/>
              <w:right w:val="double" w:sz="6" w:space="0" w:color="1F497D"/>
            </w:tcBorders>
            <w:shd w:val="clear" w:color="auto" w:fill="auto"/>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82</w:t>
            </w:r>
          </w:p>
        </w:tc>
        <w:tc>
          <w:tcPr>
            <w:tcW w:w="1200" w:type="dxa"/>
            <w:tcBorders>
              <w:top w:val="nil"/>
              <w:left w:val="nil"/>
              <w:bottom w:val="double" w:sz="6" w:space="0" w:color="1F497D"/>
              <w:right w:val="double" w:sz="6" w:space="0" w:color="1F497D"/>
            </w:tcBorders>
            <w:shd w:val="clear" w:color="auto" w:fill="auto"/>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83</w:t>
            </w:r>
          </w:p>
        </w:tc>
        <w:tc>
          <w:tcPr>
            <w:tcW w:w="1540" w:type="dxa"/>
            <w:tcBorders>
              <w:top w:val="nil"/>
              <w:left w:val="nil"/>
              <w:bottom w:val="double" w:sz="6" w:space="0" w:color="1F497D"/>
              <w:right w:val="double" w:sz="6" w:space="0" w:color="1F497D"/>
            </w:tcBorders>
            <w:shd w:val="clear" w:color="auto" w:fill="auto"/>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77</w:t>
            </w:r>
          </w:p>
        </w:tc>
      </w:tr>
      <w:tr w:rsidR="00515BCA" w:rsidRPr="00CB5EFF" w:rsidTr="00E6270F">
        <w:trPr>
          <w:trHeight w:val="340"/>
        </w:trPr>
        <w:tc>
          <w:tcPr>
            <w:tcW w:w="4300" w:type="dxa"/>
            <w:tcBorders>
              <w:top w:val="nil"/>
              <w:left w:val="double" w:sz="6" w:space="0" w:color="1F497D"/>
              <w:bottom w:val="double" w:sz="6" w:space="0" w:color="1F497D"/>
              <w:right w:val="double" w:sz="6" w:space="0" w:color="1F497D"/>
            </w:tcBorders>
            <w:shd w:val="clear" w:color="000000" w:fill="DBE5F1"/>
            <w:vAlign w:val="center"/>
            <w:hideMark/>
          </w:tcPr>
          <w:p w:rsidR="00515BCA" w:rsidRPr="00CB5EFF" w:rsidRDefault="00515BCA" w:rsidP="007164E2">
            <w:pPr>
              <w:spacing w:after="0" w:line="240" w:lineRule="auto"/>
              <w:rPr>
                <w:rFonts w:cs="Arial"/>
                <w:color w:val="000000"/>
                <w:sz w:val="24"/>
                <w:lang w:val="es-CR" w:eastAsia="es-CR"/>
              </w:rPr>
            </w:pPr>
            <w:r w:rsidRPr="00CB5EFF">
              <w:rPr>
                <w:rFonts w:cs="Arial"/>
                <w:color w:val="000000"/>
                <w:sz w:val="24"/>
                <w:lang w:val="es-CR" w:eastAsia="es-CR"/>
              </w:rPr>
              <w:t xml:space="preserve">Promedio de entrada por mes por </w:t>
            </w:r>
            <w:r w:rsidR="007164E2">
              <w:rPr>
                <w:rFonts w:cs="Arial"/>
                <w:color w:val="000000"/>
                <w:sz w:val="24"/>
                <w:lang w:val="es-CR" w:eastAsia="es-CR"/>
              </w:rPr>
              <w:t>J</w:t>
            </w:r>
            <w:r w:rsidRPr="00CB5EFF">
              <w:rPr>
                <w:rFonts w:cs="Arial"/>
                <w:color w:val="000000"/>
                <w:sz w:val="24"/>
                <w:lang w:val="es-CR" w:eastAsia="es-CR"/>
              </w:rPr>
              <w:t>uez</w:t>
            </w:r>
            <w:r w:rsidR="007164E2">
              <w:rPr>
                <w:rFonts w:cs="Arial"/>
                <w:color w:val="000000"/>
                <w:sz w:val="24"/>
                <w:lang w:val="es-CR" w:eastAsia="es-CR"/>
              </w:rPr>
              <w:t xml:space="preserve"> o Jueza</w:t>
            </w:r>
          </w:p>
        </w:tc>
        <w:tc>
          <w:tcPr>
            <w:tcW w:w="1540" w:type="dxa"/>
            <w:tcBorders>
              <w:top w:val="nil"/>
              <w:left w:val="nil"/>
              <w:bottom w:val="double" w:sz="6" w:space="0" w:color="1F497D"/>
              <w:right w:val="double" w:sz="6" w:space="0" w:color="1F497D"/>
            </w:tcBorders>
            <w:shd w:val="clear" w:color="000000" w:fill="DBE5F1"/>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82</w:t>
            </w:r>
          </w:p>
        </w:tc>
        <w:tc>
          <w:tcPr>
            <w:tcW w:w="1200" w:type="dxa"/>
            <w:tcBorders>
              <w:top w:val="nil"/>
              <w:left w:val="nil"/>
              <w:bottom w:val="double" w:sz="6" w:space="0" w:color="1F497D"/>
              <w:right w:val="double" w:sz="6" w:space="0" w:color="1F497D"/>
            </w:tcBorders>
            <w:shd w:val="clear" w:color="000000" w:fill="DBE5F1"/>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83</w:t>
            </w:r>
          </w:p>
        </w:tc>
        <w:tc>
          <w:tcPr>
            <w:tcW w:w="1540" w:type="dxa"/>
            <w:tcBorders>
              <w:top w:val="nil"/>
              <w:left w:val="nil"/>
              <w:bottom w:val="double" w:sz="6" w:space="0" w:color="1F497D"/>
              <w:right w:val="double" w:sz="6" w:space="0" w:color="1F497D"/>
            </w:tcBorders>
            <w:shd w:val="clear" w:color="000000" w:fill="DBE5F1"/>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77</w:t>
            </w:r>
          </w:p>
        </w:tc>
      </w:tr>
      <w:tr w:rsidR="00515BCA" w:rsidRPr="00CB5EFF" w:rsidTr="00E6270F">
        <w:trPr>
          <w:trHeight w:val="340"/>
        </w:trPr>
        <w:tc>
          <w:tcPr>
            <w:tcW w:w="4300" w:type="dxa"/>
            <w:tcBorders>
              <w:top w:val="nil"/>
              <w:left w:val="double" w:sz="6" w:space="0" w:color="1F497D"/>
              <w:bottom w:val="double" w:sz="6" w:space="0" w:color="1F497D"/>
              <w:right w:val="double" w:sz="6" w:space="0" w:color="1F497D"/>
            </w:tcBorders>
            <w:shd w:val="clear" w:color="auto" w:fill="auto"/>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 xml:space="preserve">Promedio de entrada por mes por Técnico </w:t>
            </w:r>
            <w:r w:rsidR="007164E2">
              <w:rPr>
                <w:rFonts w:cs="Arial"/>
                <w:color w:val="000000"/>
                <w:sz w:val="24"/>
                <w:lang w:val="es-CR" w:eastAsia="es-CR"/>
              </w:rPr>
              <w:t xml:space="preserve">o Técnica </w:t>
            </w:r>
            <w:r w:rsidRPr="00CB5EFF">
              <w:rPr>
                <w:rFonts w:cs="Arial"/>
                <w:color w:val="000000"/>
                <w:sz w:val="24"/>
                <w:lang w:val="es-CR" w:eastAsia="es-CR"/>
              </w:rPr>
              <w:t>Judicial</w:t>
            </w:r>
          </w:p>
        </w:tc>
        <w:tc>
          <w:tcPr>
            <w:tcW w:w="1540" w:type="dxa"/>
            <w:tcBorders>
              <w:top w:val="nil"/>
              <w:left w:val="nil"/>
              <w:bottom w:val="double" w:sz="6" w:space="0" w:color="1F497D"/>
              <w:right w:val="double" w:sz="6" w:space="0" w:color="1F497D"/>
            </w:tcBorders>
            <w:shd w:val="clear" w:color="auto" w:fill="auto"/>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27</w:t>
            </w:r>
          </w:p>
        </w:tc>
        <w:tc>
          <w:tcPr>
            <w:tcW w:w="1200" w:type="dxa"/>
            <w:tcBorders>
              <w:top w:val="nil"/>
              <w:left w:val="nil"/>
              <w:bottom w:val="double" w:sz="6" w:space="0" w:color="1F497D"/>
              <w:right w:val="double" w:sz="6" w:space="0" w:color="1F497D"/>
            </w:tcBorders>
            <w:shd w:val="clear" w:color="auto" w:fill="auto"/>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28</w:t>
            </w:r>
          </w:p>
        </w:tc>
        <w:tc>
          <w:tcPr>
            <w:tcW w:w="1540" w:type="dxa"/>
            <w:tcBorders>
              <w:top w:val="nil"/>
              <w:left w:val="nil"/>
              <w:bottom w:val="double" w:sz="6" w:space="0" w:color="1F497D"/>
              <w:right w:val="double" w:sz="6" w:space="0" w:color="1F497D"/>
            </w:tcBorders>
            <w:shd w:val="clear" w:color="auto" w:fill="auto"/>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26</w:t>
            </w:r>
          </w:p>
        </w:tc>
      </w:tr>
      <w:tr w:rsidR="00515BCA" w:rsidRPr="00CB5EFF" w:rsidTr="00E6270F">
        <w:trPr>
          <w:trHeight w:val="340"/>
        </w:trPr>
        <w:tc>
          <w:tcPr>
            <w:tcW w:w="4300" w:type="dxa"/>
            <w:tcBorders>
              <w:top w:val="nil"/>
              <w:left w:val="double" w:sz="6" w:space="0" w:color="1F497D"/>
              <w:bottom w:val="double" w:sz="6" w:space="0" w:color="1F497D"/>
              <w:right w:val="double" w:sz="6" w:space="0" w:color="1F497D"/>
            </w:tcBorders>
            <w:shd w:val="clear" w:color="000000" w:fill="DBE5F1"/>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Promedio de terminados por mes</w:t>
            </w:r>
          </w:p>
        </w:tc>
        <w:tc>
          <w:tcPr>
            <w:tcW w:w="1540" w:type="dxa"/>
            <w:tcBorders>
              <w:top w:val="nil"/>
              <w:left w:val="nil"/>
              <w:bottom w:val="double" w:sz="6" w:space="0" w:color="1F497D"/>
              <w:right w:val="double" w:sz="6" w:space="0" w:color="1F497D"/>
            </w:tcBorders>
            <w:shd w:val="clear" w:color="000000" w:fill="DBE5F1"/>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82</w:t>
            </w:r>
          </w:p>
        </w:tc>
        <w:tc>
          <w:tcPr>
            <w:tcW w:w="1200" w:type="dxa"/>
            <w:tcBorders>
              <w:top w:val="nil"/>
              <w:left w:val="nil"/>
              <w:bottom w:val="double" w:sz="6" w:space="0" w:color="1F497D"/>
              <w:right w:val="double" w:sz="6" w:space="0" w:color="1F497D"/>
            </w:tcBorders>
            <w:shd w:val="clear" w:color="000000" w:fill="DBE5F1"/>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58</w:t>
            </w:r>
          </w:p>
        </w:tc>
        <w:tc>
          <w:tcPr>
            <w:tcW w:w="1540" w:type="dxa"/>
            <w:tcBorders>
              <w:top w:val="nil"/>
              <w:left w:val="nil"/>
              <w:bottom w:val="double" w:sz="6" w:space="0" w:color="1F497D"/>
              <w:right w:val="double" w:sz="6" w:space="0" w:color="1F497D"/>
            </w:tcBorders>
            <w:shd w:val="clear" w:color="000000" w:fill="DBE5F1"/>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67</w:t>
            </w:r>
          </w:p>
        </w:tc>
      </w:tr>
      <w:tr w:rsidR="00515BCA" w:rsidRPr="00CB5EFF" w:rsidTr="00E6270F">
        <w:trPr>
          <w:trHeight w:val="340"/>
        </w:trPr>
        <w:tc>
          <w:tcPr>
            <w:tcW w:w="4300" w:type="dxa"/>
            <w:tcBorders>
              <w:top w:val="nil"/>
              <w:left w:val="double" w:sz="6" w:space="0" w:color="1F497D"/>
              <w:bottom w:val="double" w:sz="6" w:space="0" w:color="1F497D"/>
              <w:right w:val="double" w:sz="6" w:space="0" w:color="1F497D"/>
            </w:tcBorders>
            <w:shd w:val="clear" w:color="auto" w:fill="auto"/>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 xml:space="preserve">Promedio de terminados por mes por </w:t>
            </w:r>
            <w:r w:rsidR="007164E2">
              <w:rPr>
                <w:rFonts w:cs="Arial"/>
                <w:color w:val="000000"/>
                <w:sz w:val="24"/>
                <w:lang w:val="es-CR" w:eastAsia="es-CR"/>
              </w:rPr>
              <w:t>J</w:t>
            </w:r>
            <w:r w:rsidRPr="00CB5EFF">
              <w:rPr>
                <w:rFonts w:cs="Arial"/>
                <w:color w:val="000000"/>
                <w:sz w:val="24"/>
                <w:lang w:val="es-CR" w:eastAsia="es-CR"/>
              </w:rPr>
              <w:t>uez</w:t>
            </w:r>
            <w:r w:rsidR="007164E2">
              <w:rPr>
                <w:rFonts w:cs="Arial"/>
                <w:color w:val="000000"/>
                <w:sz w:val="24"/>
                <w:lang w:val="es-CR" w:eastAsia="es-CR"/>
              </w:rPr>
              <w:t xml:space="preserve"> o Jueza</w:t>
            </w:r>
          </w:p>
        </w:tc>
        <w:tc>
          <w:tcPr>
            <w:tcW w:w="1540" w:type="dxa"/>
            <w:tcBorders>
              <w:top w:val="nil"/>
              <w:left w:val="nil"/>
              <w:bottom w:val="double" w:sz="6" w:space="0" w:color="1F497D"/>
              <w:right w:val="double" w:sz="6" w:space="0" w:color="1F497D"/>
            </w:tcBorders>
            <w:shd w:val="clear" w:color="auto" w:fill="auto"/>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82</w:t>
            </w:r>
          </w:p>
        </w:tc>
        <w:tc>
          <w:tcPr>
            <w:tcW w:w="1200" w:type="dxa"/>
            <w:tcBorders>
              <w:top w:val="nil"/>
              <w:left w:val="nil"/>
              <w:bottom w:val="double" w:sz="6" w:space="0" w:color="1F497D"/>
              <w:right w:val="double" w:sz="6" w:space="0" w:color="1F497D"/>
            </w:tcBorders>
            <w:shd w:val="clear" w:color="auto" w:fill="auto"/>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58</w:t>
            </w:r>
          </w:p>
        </w:tc>
        <w:tc>
          <w:tcPr>
            <w:tcW w:w="1540" w:type="dxa"/>
            <w:tcBorders>
              <w:top w:val="nil"/>
              <w:left w:val="nil"/>
              <w:bottom w:val="double" w:sz="6" w:space="0" w:color="1F497D"/>
              <w:right w:val="double" w:sz="6" w:space="0" w:color="1F497D"/>
            </w:tcBorders>
            <w:shd w:val="clear" w:color="auto" w:fill="auto"/>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67</w:t>
            </w:r>
          </w:p>
        </w:tc>
      </w:tr>
      <w:tr w:rsidR="00515BCA" w:rsidRPr="00CB5EFF" w:rsidTr="00E6270F">
        <w:trPr>
          <w:trHeight w:val="340"/>
        </w:trPr>
        <w:tc>
          <w:tcPr>
            <w:tcW w:w="4300" w:type="dxa"/>
            <w:tcBorders>
              <w:top w:val="nil"/>
              <w:left w:val="double" w:sz="6" w:space="0" w:color="1F497D"/>
              <w:bottom w:val="double" w:sz="6" w:space="0" w:color="1F497D"/>
              <w:right w:val="double" w:sz="6" w:space="0" w:color="1F497D"/>
            </w:tcBorders>
            <w:shd w:val="clear" w:color="000000" w:fill="DCE6F1"/>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 xml:space="preserve">Promedio de terminados por mes por Técnico </w:t>
            </w:r>
            <w:r w:rsidR="007164E2">
              <w:rPr>
                <w:rFonts w:cs="Arial"/>
                <w:color w:val="000000"/>
                <w:sz w:val="24"/>
                <w:lang w:val="es-CR" w:eastAsia="es-CR"/>
              </w:rPr>
              <w:t xml:space="preserve">o Técnica </w:t>
            </w:r>
            <w:r w:rsidRPr="00CB5EFF">
              <w:rPr>
                <w:rFonts w:cs="Arial"/>
                <w:color w:val="000000"/>
                <w:sz w:val="24"/>
                <w:lang w:val="es-CR" w:eastAsia="es-CR"/>
              </w:rPr>
              <w:t>Judicial</w:t>
            </w:r>
          </w:p>
        </w:tc>
        <w:tc>
          <w:tcPr>
            <w:tcW w:w="1540" w:type="dxa"/>
            <w:tcBorders>
              <w:top w:val="nil"/>
              <w:left w:val="nil"/>
              <w:bottom w:val="double" w:sz="6" w:space="0" w:color="1F497D"/>
              <w:right w:val="double" w:sz="6" w:space="0" w:color="1F497D"/>
            </w:tcBorders>
            <w:shd w:val="clear" w:color="000000" w:fill="DBE5F1"/>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27</w:t>
            </w:r>
          </w:p>
        </w:tc>
        <w:tc>
          <w:tcPr>
            <w:tcW w:w="1200" w:type="dxa"/>
            <w:tcBorders>
              <w:top w:val="nil"/>
              <w:left w:val="nil"/>
              <w:bottom w:val="double" w:sz="6" w:space="0" w:color="1F497D"/>
              <w:right w:val="double" w:sz="6" w:space="0" w:color="1F497D"/>
            </w:tcBorders>
            <w:shd w:val="clear" w:color="000000" w:fill="DBE5F1"/>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19</w:t>
            </w:r>
          </w:p>
        </w:tc>
        <w:tc>
          <w:tcPr>
            <w:tcW w:w="1540" w:type="dxa"/>
            <w:tcBorders>
              <w:top w:val="nil"/>
              <w:left w:val="nil"/>
              <w:bottom w:val="double" w:sz="6" w:space="0" w:color="1F497D"/>
              <w:right w:val="double" w:sz="6" w:space="0" w:color="1F497D"/>
            </w:tcBorders>
            <w:shd w:val="clear" w:color="000000" w:fill="DBE5F1"/>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22</w:t>
            </w:r>
          </w:p>
        </w:tc>
      </w:tr>
      <w:tr w:rsidR="00515BCA" w:rsidRPr="00CB5EFF" w:rsidTr="00E6270F">
        <w:trPr>
          <w:trHeight w:val="340"/>
        </w:trPr>
        <w:tc>
          <w:tcPr>
            <w:tcW w:w="4300" w:type="dxa"/>
            <w:tcBorders>
              <w:top w:val="nil"/>
              <w:left w:val="double" w:sz="6" w:space="0" w:color="1F497D"/>
              <w:bottom w:val="double" w:sz="6" w:space="0" w:color="1F497D"/>
              <w:right w:val="double" w:sz="6" w:space="0" w:color="1F497D"/>
            </w:tcBorders>
            <w:shd w:val="clear" w:color="auto" w:fill="auto"/>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Relación Salida vs Entrada</w:t>
            </w:r>
          </w:p>
        </w:tc>
        <w:tc>
          <w:tcPr>
            <w:tcW w:w="1540" w:type="dxa"/>
            <w:tcBorders>
              <w:top w:val="nil"/>
              <w:left w:val="nil"/>
              <w:bottom w:val="double" w:sz="6" w:space="0" w:color="1F497D"/>
              <w:right w:val="double" w:sz="6" w:space="0" w:color="1F497D"/>
            </w:tcBorders>
            <w:shd w:val="clear" w:color="auto" w:fill="auto"/>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104%</w:t>
            </w:r>
          </w:p>
        </w:tc>
        <w:tc>
          <w:tcPr>
            <w:tcW w:w="1200" w:type="dxa"/>
            <w:tcBorders>
              <w:top w:val="nil"/>
              <w:left w:val="nil"/>
              <w:bottom w:val="double" w:sz="6" w:space="0" w:color="1F497D"/>
              <w:right w:val="double" w:sz="6" w:space="0" w:color="1F497D"/>
            </w:tcBorders>
            <w:shd w:val="clear" w:color="auto" w:fill="auto"/>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75%</w:t>
            </w:r>
          </w:p>
        </w:tc>
        <w:tc>
          <w:tcPr>
            <w:tcW w:w="1540" w:type="dxa"/>
            <w:tcBorders>
              <w:top w:val="nil"/>
              <w:left w:val="nil"/>
              <w:bottom w:val="double" w:sz="6" w:space="0" w:color="1F497D"/>
              <w:right w:val="double" w:sz="6" w:space="0" w:color="1F497D"/>
            </w:tcBorders>
            <w:shd w:val="clear" w:color="auto" w:fill="auto"/>
            <w:vAlign w:val="center"/>
            <w:hideMark/>
          </w:tcPr>
          <w:p w:rsidR="00515BCA" w:rsidRPr="00CB5EFF" w:rsidRDefault="00515BCA" w:rsidP="00771AC9">
            <w:pPr>
              <w:spacing w:after="0" w:line="240" w:lineRule="auto"/>
              <w:jc w:val="center"/>
              <w:rPr>
                <w:rFonts w:cs="Arial"/>
                <w:color w:val="000000"/>
                <w:sz w:val="24"/>
                <w:lang w:val="es-CR" w:eastAsia="es-CR"/>
              </w:rPr>
            </w:pPr>
            <w:r w:rsidRPr="00CB5EFF">
              <w:rPr>
                <w:rFonts w:cs="Arial"/>
                <w:color w:val="000000"/>
                <w:sz w:val="24"/>
                <w:lang w:val="es-CR" w:eastAsia="es-CR"/>
              </w:rPr>
              <w:t>87%</w:t>
            </w:r>
          </w:p>
        </w:tc>
      </w:tr>
    </w:tbl>
    <w:p w:rsidR="00CB5EFF" w:rsidRPr="00CB5EFF" w:rsidRDefault="00CB5EFF" w:rsidP="00BA123C"/>
    <w:p w:rsidR="00C73423" w:rsidRPr="002A15AA" w:rsidRDefault="009069B0" w:rsidP="009069B0">
      <w:pPr>
        <w:spacing w:after="0"/>
        <w:ind w:left="708"/>
        <w:rPr>
          <w:b/>
          <w:i/>
          <w:sz w:val="18"/>
        </w:rPr>
      </w:pPr>
      <w:r>
        <w:rPr>
          <w:b/>
          <w:i/>
          <w:sz w:val="18"/>
        </w:rPr>
        <w:t xml:space="preserve">            </w:t>
      </w:r>
      <w:r w:rsidR="00C73423" w:rsidRPr="002A15AA">
        <w:rPr>
          <w:b/>
          <w:i/>
          <w:sz w:val="18"/>
        </w:rPr>
        <w:t xml:space="preserve">Fuente: </w:t>
      </w:r>
      <w:r w:rsidR="00C73423">
        <w:rPr>
          <w:b/>
          <w:i/>
          <w:sz w:val="18"/>
        </w:rPr>
        <w:t>Elaboración propia de acuerdo a informes estadísticos del despacho</w:t>
      </w:r>
    </w:p>
    <w:p w:rsidR="004F2317" w:rsidRDefault="004F2317" w:rsidP="004F2317">
      <w:pPr>
        <w:spacing w:after="0" w:line="240" w:lineRule="auto"/>
        <w:rPr>
          <w:rFonts w:ascii="Calibri" w:hAnsi="Calibri"/>
        </w:rPr>
      </w:pPr>
    </w:p>
    <w:p w:rsidR="00220ECA" w:rsidRPr="00C62189" w:rsidRDefault="00C435D3" w:rsidP="003E0058">
      <w:r w:rsidRPr="00C62189">
        <w:t xml:space="preserve">Como se observa, este despacho presenta un comportamiento variable según los datos analizados, de un año con respecto al otro. Importante </w:t>
      </w:r>
      <w:r w:rsidR="00765CC1" w:rsidRPr="00C62189">
        <w:t>mencionar, que el porcentaje de rendimiento disminuyó considerablemente en el 2015 en un 75%</w:t>
      </w:r>
      <w:r w:rsidR="007164E2">
        <w:t xml:space="preserve"> pero aumentó en el </w:t>
      </w:r>
      <w:r w:rsidR="00765CC1" w:rsidRPr="00C62189">
        <w:t xml:space="preserve"> 2016 a </w:t>
      </w:r>
      <w:r w:rsidR="007164E2">
        <w:t xml:space="preserve">un </w:t>
      </w:r>
      <w:r w:rsidR="00765CC1" w:rsidRPr="00C62189">
        <w:t>87% el rendimiento ya que la salida de asuntos aumentó con respecto al año anterior pero notándose un incremento en el circulante.</w:t>
      </w:r>
    </w:p>
    <w:p w:rsidR="00515BCA" w:rsidRPr="00401C47" w:rsidRDefault="00515BCA" w:rsidP="00D0023D">
      <w:r w:rsidRPr="00401C47">
        <w:t>Seguidamente se realiza una representación gráfica del análisis de la entrada vs la salida</w:t>
      </w:r>
      <w:r>
        <w:t>.</w:t>
      </w:r>
      <w:r w:rsidRPr="00401C47">
        <w:t xml:space="preserve"> </w:t>
      </w:r>
    </w:p>
    <w:p w:rsidR="00822C27" w:rsidRDefault="00822C27" w:rsidP="00822C27">
      <w:pPr>
        <w:pStyle w:val="Descripcin"/>
        <w:keepNext/>
      </w:pPr>
      <w:r>
        <w:lastRenderedPageBreak/>
        <w:t xml:space="preserve">Gráfico </w:t>
      </w:r>
      <w:r>
        <w:fldChar w:fldCharType="begin"/>
      </w:r>
      <w:r>
        <w:instrText xml:space="preserve"> SEQ Gráfico \* ARABIC </w:instrText>
      </w:r>
      <w:r>
        <w:fldChar w:fldCharType="separate"/>
      </w:r>
      <w:r>
        <w:rPr>
          <w:noProof/>
        </w:rPr>
        <w:t>1</w:t>
      </w:r>
      <w:r>
        <w:fldChar w:fldCharType="end"/>
      </w:r>
      <w:r>
        <w:t xml:space="preserve">: </w:t>
      </w:r>
      <w:r w:rsidRPr="0059045D">
        <w:t xml:space="preserve">Análisis de la Entrada vs Salida de asuntos en el </w:t>
      </w:r>
      <w:r w:rsidRPr="005D3F36">
        <w:t xml:space="preserve">Juzgado </w:t>
      </w:r>
      <w:r>
        <w:t xml:space="preserve">Contravencional y </w:t>
      </w:r>
      <w:r w:rsidR="00771AC9">
        <w:t xml:space="preserve">Menor </w:t>
      </w:r>
      <w:r>
        <w:t>Cuantía de Abangares</w:t>
      </w:r>
      <w:r w:rsidRPr="00314FE2">
        <w:t xml:space="preserve"> </w:t>
      </w:r>
      <w:r w:rsidRPr="000C459C">
        <w:t>(período 2014 –2016)</w:t>
      </w:r>
    </w:p>
    <w:p w:rsidR="002427AE" w:rsidRPr="002427AE" w:rsidRDefault="00620BC3" w:rsidP="002427AE">
      <w:pPr>
        <w:jc w:val="center"/>
      </w:pPr>
      <w:r>
        <w:rPr>
          <w:noProof/>
          <w:lang w:val="es-CR" w:eastAsia="es-CR"/>
        </w:rPr>
        <w:drawing>
          <wp:inline distT="0" distB="0" distL="0" distR="0">
            <wp:extent cx="5614670" cy="2453005"/>
            <wp:effectExtent l="0" t="0" r="0" b="0"/>
            <wp:docPr id="2"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3B5B8F" w:rsidRPr="002A15AA" w:rsidRDefault="003B5B8F" w:rsidP="00AF6506">
      <w:pPr>
        <w:spacing w:after="0"/>
        <w:jc w:val="center"/>
        <w:rPr>
          <w:b/>
          <w:i/>
          <w:sz w:val="18"/>
        </w:rPr>
      </w:pPr>
      <w:r w:rsidRPr="002A15AA">
        <w:rPr>
          <w:b/>
          <w:i/>
          <w:sz w:val="18"/>
        </w:rPr>
        <w:t xml:space="preserve">Fuente: </w:t>
      </w:r>
      <w:r w:rsidR="00A94234">
        <w:rPr>
          <w:b/>
          <w:i/>
          <w:sz w:val="18"/>
        </w:rPr>
        <w:t>Dirección de Planificación de acuerdo a informes estadísticos del despacho</w:t>
      </w:r>
    </w:p>
    <w:p w:rsidR="004D3027" w:rsidRDefault="004D3027" w:rsidP="003B5B8F"/>
    <w:p w:rsidR="00C73423" w:rsidRDefault="009069B0" w:rsidP="003B5B8F">
      <w:r>
        <w:t>S</w:t>
      </w:r>
      <w:r w:rsidR="003B5B8F">
        <w:t>e muestra el porce</w:t>
      </w:r>
      <w:r w:rsidR="00A57783">
        <w:t xml:space="preserve">ntaje de entrada </w:t>
      </w:r>
      <w:r w:rsidR="00AF6506">
        <w:t xml:space="preserve">de asuntos </w:t>
      </w:r>
      <w:r w:rsidR="00A57783">
        <w:t>al despacho según materia:</w:t>
      </w:r>
    </w:p>
    <w:p w:rsidR="00754684" w:rsidRPr="00233683" w:rsidRDefault="004D3027" w:rsidP="004D3027">
      <w:pPr>
        <w:pStyle w:val="Descripcin"/>
        <w:keepNext/>
      </w:pPr>
      <w:r w:rsidRPr="00F750F3">
        <w:t xml:space="preserve">Cuadro </w:t>
      </w:r>
      <w:r w:rsidRPr="00F750F3">
        <w:fldChar w:fldCharType="begin"/>
      </w:r>
      <w:r w:rsidRPr="00F750F3">
        <w:instrText xml:space="preserve"> SEQ Cuadro \* ARABIC </w:instrText>
      </w:r>
      <w:r w:rsidRPr="00F750F3">
        <w:fldChar w:fldCharType="separate"/>
      </w:r>
      <w:r>
        <w:rPr>
          <w:noProof/>
        </w:rPr>
        <w:t>5</w:t>
      </w:r>
      <w:r w:rsidRPr="00F750F3">
        <w:fldChar w:fldCharType="end"/>
      </w:r>
      <w:r w:rsidRPr="00F750F3">
        <w:t xml:space="preserve">: </w:t>
      </w:r>
      <w:r>
        <w:t xml:space="preserve">Movimiento Histórico de la Entrada de Casos por Materia en </w:t>
      </w:r>
      <w:r w:rsidRPr="00F750F3">
        <w:t xml:space="preserve"> </w:t>
      </w:r>
      <w:r w:rsidRPr="0059045D">
        <w:t xml:space="preserve">el </w:t>
      </w:r>
      <w:r w:rsidRPr="005D3F36">
        <w:t xml:space="preserve">Juzgado </w:t>
      </w:r>
      <w:r w:rsidR="00E303DE">
        <w:t>Contravencional y M</w:t>
      </w:r>
      <w:r>
        <w:t>enor Cuantía de Abangares</w:t>
      </w:r>
      <w:r w:rsidRPr="00314FE2">
        <w:t xml:space="preserve"> </w:t>
      </w:r>
      <w:r w:rsidRPr="000C459C">
        <w:t>(período 201</w:t>
      </w:r>
      <w:r w:rsidR="00754684">
        <w:t>4</w:t>
      </w:r>
      <w:r>
        <w:t>-</w:t>
      </w:r>
      <w:r w:rsidRPr="000C459C">
        <w:t>2016)</w:t>
      </w:r>
    </w:p>
    <w:tbl>
      <w:tblPr>
        <w:tblW w:w="8860" w:type="dxa"/>
        <w:jc w:val="center"/>
        <w:tblCellMar>
          <w:left w:w="70" w:type="dxa"/>
          <w:right w:w="70" w:type="dxa"/>
        </w:tblCellMar>
        <w:tblLook w:val="04A0" w:firstRow="1" w:lastRow="0" w:firstColumn="1" w:lastColumn="0" w:noHBand="0" w:noVBand="1"/>
      </w:tblPr>
      <w:tblGrid>
        <w:gridCol w:w="2660"/>
        <w:gridCol w:w="1080"/>
        <w:gridCol w:w="1200"/>
        <w:gridCol w:w="1360"/>
        <w:gridCol w:w="1200"/>
        <w:gridCol w:w="1360"/>
      </w:tblGrid>
      <w:tr w:rsidR="00754684" w:rsidRPr="00754684" w:rsidTr="004F2317">
        <w:trPr>
          <w:trHeight w:val="315"/>
          <w:jc w:val="center"/>
        </w:trPr>
        <w:tc>
          <w:tcPr>
            <w:tcW w:w="2660" w:type="dxa"/>
            <w:vMerge w:val="restart"/>
            <w:tcBorders>
              <w:top w:val="double" w:sz="6" w:space="0" w:color="1F497D"/>
              <w:left w:val="double" w:sz="6" w:space="0" w:color="1F497D"/>
              <w:bottom w:val="double" w:sz="6" w:space="0" w:color="1F497D"/>
              <w:right w:val="double" w:sz="6" w:space="0" w:color="1F497D"/>
            </w:tcBorders>
            <w:shd w:val="clear" w:color="000000" w:fill="4F81BD"/>
            <w:vAlign w:val="center"/>
            <w:hideMark/>
          </w:tcPr>
          <w:p w:rsidR="00754684" w:rsidRPr="00754684" w:rsidRDefault="00754684" w:rsidP="00754684">
            <w:pPr>
              <w:spacing w:after="0" w:line="240" w:lineRule="auto"/>
              <w:jc w:val="center"/>
              <w:rPr>
                <w:rFonts w:ascii="Book Antiqua" w:hAnsi="Book Antiqua" w:cs="Calibri"/>
                <w:b/>
                <w:bCs/>
                <w:color w:val="FFFFFF"/>
                <w:szCs w:val="22"/>
                <w:lang w:val="es-CR" w:eastAsia="es-CR"/>
              </w:rPr>
            </w:pPr>
            <w:r w:rsidRPr="00754684">
              <w:rPr>
                <w:rFonts w:ascii="Book Antiqua" w:hAnsi="Book Antiqua" w:cs="Calibri"/>
                <w:b/>
                <w:bCs/>
                <w:color w:val="FFFFFF"/>
                <w:szCs w:val="22"/>
                <w:lang w:val="es-CR" w:eastAsia="es-CR"/>
              </w:rPr>
              <w:t>Materia</w:t>
            </w:r>
          </w:p>
        </w:tc>
        <w:tc>
          <w:tcPr>
            <w:tcW w:w="1080" w:type="dxa"/>
            <w:vMerge w:val="restart"/>
            <w:tcBorders>
              <w:top w:val="double" w:sz="6" w:space="0" w:color="1F497D"/>
              <w:left w:val="double" w:sz="6" w:space="0" w:color="1F497D"/>
              <w:bottom w:val="double" w:sz="6" w:space="0" w:color="1F497D"/>
              <w:right w:val="double" w:sz="6" w:space="0" w:color="1F497D"/>
            </w:tcBorders>
            <w:shd w:val="clear" w:color="000000" w:fill="4F81BD"/>
            <w:vAlign w:val="center"/>
            <w:hideMark/>
          </w:tcPr>
          <w:p w:rsidR="00754684" w:rsidRPr="00754684" w:rsidRDefault="00754684" w:rsidP="00754684">
            <w:pPr>
              <w:spacing w:after="0" w:line="240" w:lineRule="auto"/>
              <w:jc w:val="center"/>
              <w:rPr>
                <w:rFonts w:ascii="Book Antiqua" w:hAnsi="Book Antiqua" w:cs="Calibri"/>
                <w:b/>
                <w:bCs/>
                <w:color w:val="FFFFFF"/>
                <w:szCs w:val="22"/>
                <w:lang w:val="es-CR" w:eastAsia="es-CR"/>
              </w:rPr>
            </w:pPr>
            <w:r w:rsidRPr="00754684">
              <w:rPr>
                <w:rFonts w:ascii="Book Antiqua" w:hAnsi="Book Antiqua" w:cs="Calibri"/>
                <w:b/>
                <w:bCs/>
                <w:color w:val="FFFFFF"/>
                <w:szCs w:val="22"/>
                <w:lang w:val="es-CR" w:eastAsia="es-CR"/>
              </w:rPr>
              <w:t>2014</w:t>
            </w:r>
          </w:p>
        </w:tc>
        <w:tc>
          <w:tcPr>
            <w:tcW w:w="1200" w:type="dxa"/>
            <w:vMerge w:val="restart"/>
            <w:tcBorders>
              <w:top w:val="double" w:sz="6" w:space="0" w:color="1F497D"/>
              <w:left w:val="double" w:sz="6" w:space="0" w:color="1F497D"/>
              <w:bottom w:val="double" w:sz="6" w:space="0" w:color="1F497D"/>
              <w:right w:val="double" w:sz="6" w:space="0" w:color="1F497D"/>
            </w:tcBorders>
            <w:shd w:val="clear" w:color="000000" w:fill="4F81BD"/>
            <w:vAlign w:val="center"/>
            <w:hideMark/>
          </w:tcPr>
          <w:p w:rsidR="00754684" w:rsidRPr="00754684" w:rsidRDefault="00754684" w:rsidP="00754684">
            <w:pPr>
              <w:spacing w:after="0" w:line="240" w:lineRule="auto"/>
              <w:jc w:val="center"/>
              <w:rPr>
                <w:rFonts w:ascii="Book Antiqua" w:hAnsi="Book Antiqua" w:cs="Calibri"/>
                <w:b/>
                <w:bCs/>
                <w:color w:val="FFFFFF"/>
                <w:szCs w:val="22"/>
                <w:lang w:val="es-CR" w:eastAsia="es-CR"/>
              </w:rPr>
            </w:pPr>
            <w:r w:rsidRPr="00754684">
              <w:rPr>
                <w:rFonts w:ascii="Book Antiqua" w:hAnsi="Book Antiqua" w:cs="Calibri"/>
                <w:b/>
                <w:bCs/>
                <w:color w:val="FFFFFF"/>
                <w:szCs w:val="22"/>
                <w:lang w:val="es-CR" w:eastAsia="es-CR"/>
              </w:rPr>
              <w:t>2015</w:t>
            </w:r>
          </w:p>
        </w:tc>
        <w:tc>
          <w:tcPr>
            <w:tcW w:w="1360" w:type="dxa"/>
            <w:vMerge w:val="restart"/>
            <w:tcBorders>
              <w:top w:val="double" w:sz="6" w:space="0" w:color="1F497D"/>
              <w:left w:val="double" w:sz="6" w:space="0" w:color="1F497D"/>
              <w:bottom w:val="double" w:sz="6" w:space="0" w:color="1F497D"/>
              <w:right w:val="double" w:sz="6" w:space="0" w:color="1F497D"/>
            </w:tcBorders>
            <w:shd w:val="clear" w:color="000000" w:fill="4F81BD"/>
            <w:vAlign w:val="center"/>
            <w:hideMark/>
          </w:tcPr>
          <w:p w:rsidR="00754684" w:rsidRPr="00754684" w:rsidRDefault="00754684" w:rsidP="00754684">
            <w:pPr>
              <w:spacing w:after="0" w:line="240" w:lineRule="auto"/>
              <w:jc w:val="center"/>
              <w:rPr>
                <w:rFonts w:ascii="Book Antiqua" w:hAnsi="Book Antiqua" w:cs="Calibri"/>
                <w:b/>
                <w:bCs/>
                <w:color w:val="FFFFFF"/>
                <w:szCs w:val="22"/>
                <w:lang w:val="es-CR" w:eastAsia="es-CR"/>
              </w:rPr>
            </w:pPr>
            <w:r w:rsidRPr="00754684">
              <w:rPr>
                <w:rFonts w:ascii="Book Antiqua" w:hAnsi="Book Antiqua" w:cs="Calibri"/>
                <w:b/>
                <w:bCs/>
                <w:color w:val="FFFFFF"/>
                <w:szCs w:val="22"/>
                <w:lang w:val="es-CR" w:eastAsia="es-CR"/>
              </w:rPr>
              <w:t>2016</w:t>
            </w:r>
          </w:p>
        </w:tc>
        <w:tc>
          <w:tcPr>
            <w:tcW w:w="1200" w:type="dxa"/>
            <w:vMerge w:val="restart"/>
            <w:tcBorders>
              <w:top w:val="double" w:sz="6" w:space="0" w:color="1F497D"/>
              <w:left w:val="double" w:sz="6" w:space="0" w:color="1F497D"/>
              <w:bottom w:val="double" w:sz="6" w:space="0" w:color="1F497D"/>
              <w:right w:val="double" w:sz="6" w:space="0" w:color="1F497D"/>
            </w:tcBorders>
            <w:shd w:val="clear" w:color="000000" w:fill="4F81BD"/>
            <w:vAlign w:val="center"/>
            <w:hideMark/>
          </w:tcPr>
          <w:p w:rsidR="00754684" w:rsidRPr="00754684" w:rsidRDefault="00754684" w:rsidP="00754684">
            <w:pPr>
              <w:spacing w:after="0" w:line="240" w:lineRule="auto"/>
              <w:jc w:val="center"/>
              <w:rPr>
                <w:rFonts w:ascii="Book Antiqua" w:hAnsi="Book Antiqua" w:cs="Calibri"/>
                <w:b/>
                <w:bCs/>
                <w:color w:val="FFFFFF"/>
                <w:szCs w:val="22"/>
                <w:lang w:val="es-CR" w:eastAsia="es-CR"/>
              </w:rPr>
            </w:pPr>
            <w:r w:rsidRPr="00754684">
              <w:rPr>
                <w:rFonts w:ascii="Book Antiqua" w:hAnsi="Book Antiqua" w:cs="Calibri"/>
                <w:b/>
                <w:bCs/>
                <w:color w:val="FFFFFF"/>
                <w:szCs w:val="22"/>
                <w:lang w:val="es-CR" w:eastAsia="es-CR"/>
              </w:rPr>
              <w:t>Total</w:t>
            </w:r>
          </w:p>
        </w:tc>
        <w:tc>
          <w:tcPr>
            <w:tcW w:w="1360" w:type="dxa"/>
            <w:vMerge w:val="restart"/>
            <w:tcBorders>
              <w:top w:val="double" w:sz="6" w:space="0" w:color="1F497D"/>
              <w:left w:val="double" w:sz="6" w:space="0" w:color="1F497D"/>
              <w:bottom w:val="double" w:sz="6" w:space="0" w:color="1F497D"/>
              <w:right w:val="double" w:sz="6" w:space="0" w:color="1F497D"/>
            </w:tcBorders>
            <w:shd w:val="clear" w:color="000000" w:fill="4F81BD"/>
            <w:vAlign w:val="center"/>
            <w:hideMark/>
          </w:tcPr>
          <w:p w:rsidR="00754684" w:rsidRPr="00754684" w:rsidRDefault="00754684" w:rsidP="00754684">
            <w:pPr>
              <w:spacing w:after="0" w:line="240" w:lineRule="auto"/>
              <w:jc w:val="center"/>
              <w:rPr>
                <w:rFonts w:ascii="Book Antiqua" w:hAnsi="Book Antiqua" w:cs="Calibri"/>
                <w:b/>
                <w:bCs/>
                <w:color w:val="FFFFFF"/>
                <w:szCs w:val="22"/>
                <w:lang w:val="es-CR" w:eastAsia="es-CR"/>
              </w:rPr>
            </w:pPr>
            <w:r w:rsidRPr="00754684">
              <w:rPr>
                <w:rFonts w:ascii="Book Antiqua" w:hAnsi="Book Antiqua" w:cs="Calibri"/>
                <w:b/>
                <w:bCs/>
                <w:color w:val="FFFFFF"/>
                <w:szCs w:val="22"/>
                <w:lang w:val="es-CR" w:eastAsia="es-CR"/>
              </w:rPr>
              <w:t>Porcentaje</w:t>
            </w:r>
          </w:p>
        </w:tc>
      </w:tr>
      <w:tr w:rsidR="00754684" w:rsidRPr="00754684" w:rsidTr="000F0EF1">
        <w:trPr>
          <w:trHeight w:val="265"/>
          <w:jc w:val="center"/>
        </w:trPr>
        <w:tc>
          <w:tcPr>
            <w:tcW w:w="2660" w:type="dxa"/>
            <w:vMerge/>
            <w:tcBorders>
              <w:top w:val="double" w:sz="6" w:space="0" w:color="1F497D"/>
              <w:left w:val="double" w:sz="6" w:space="0" w:color="1F497D"/>
              <w:bottom w:val="double" w:sz="6" w:space="0" w:color="1F497D"/>
              <w:right w:val="double" w:sz="6" w:space="0" w:color="1F497D"/>
            </w:tcBorders>
            <w:vAlign w:val="center"/>
            <w:hideMark/>
          </w:tcPr>
          <w:p w:rsidR="00754684" w:rsidRPr="00754684" w:rsidRDefault="00754684" w:rsidP="00754684">
            <w:pPr>
              <w:spacing w:after="0" w:line="240" w:lineRule="auto"/>
              <w:jc w:val="left"/>
              <w:rPr>
                <w:rFonts w:ascii="Book Antiqua" w:hAnsi="Book Antiqua" w:cs="Calibri"/>
                <w:b/>
                <w:bCs/>
                <w:color w:val="FFFFFF"/>
                <w:szCs w:val="22"/>
                <w:lang w:val="es-CR" w:eastAsia="es-CR"/>
              </w:rPr>
            </w:pPr>
          </w:p>
        </w:tc>
        <w:tc>
          <w:tcPr>
            <w:tcW w:w="1080" w:type="dxa"/>
            <w:vMerge/>
            <w:tcBorders>
              <w:top w:val="double" w:sz="6" w:space="0" w:color="1F497D"/>
              <w:left w:val="double" w:sz="6" w:space="0" w:color="1F497D"/>
              <w:bottom w:val="double" w:sz="6" w:space="0" w:color="1F497D"/>
              <w:right w:val="double" w:sz="6" w:space="0" w:color="1F497D"/>
            </w:tcBorders>
            <w:vAlign w:val="center"/>
            <w:hideMark/>
          </w:tcPr>
          <w:p w:rsidR="00754684" w:rsidRPr="00754684" w:rsidRDefault="00754684" w:rsidP="00754684">
            <w:pPr>
              <w:spacing w:after="0" w:line="240" w:lineRule="auto"/>
              <w:jc w:val="left"/>
              <w:rPr>
                <w:rFonts w:ascii="Book Antiqua" w:hAnsi="Book Antiqua" w:cs="Calibri"/>
                <w:b/>
                <w:bCs/>
                <w:color w:val="FFFFFF"/>
                <w:szCs w:val="22"/>
                <w:lang w:val="es-CR" w:eastAsia="es-CR"/>
              </w:rPr>
            </w:pPr>
          </w:p>
        </w:tc>
        <w:tc>
          <w:tcPr>
            <w:tcW w:w="1200" w:type="dxa"/>
            <w:vMerge/>
            <w:tcBorders>
              <w:top w:val="double" w:sz="6" w:space="0" w:color="1F497D"/>
              <w:left w:val="double" w:sz="6" w:space="0" w:color="1F497D"/>
              <w:bottom w:val="double" w:sz="6" w:space="0" w:color="1F497D"/>
              <w:right w:val="double" w:sz="6" w:space="0" w:color="1F497D"/>
            </w:tcBorders>
            <w:vAlign w:val="center"/>
            <w:hideMark/>
          </w:tcPr>
          <w:p w:rsidR="00754684" w:rsidRPr="00754684" w:rsidRDefault="00754684" w:rsidP="00754684">
            <w:pPr>
              <w:spacing w:after="0" w:line="240" w:lineRule="auto"/>
              <w:jc w:val="left"/>
              <w:rPr>
                <w:rFonts w:ascii="Book Antiqua" w:hAnsi="Book Antiqua" w:cs="Calibri"/>
                <w:b/>
                <w:bCs/>
                <w:color w:val="FFFFFF"/>
                <w:szCs w:val="22"/>
                <w:lang w:val="es-CR" w:eastAsia="es-CR"/>
              </w:rPr>
            </w:pPr>
          </w:p>
        </w:tc>
        <w:tc>
          <w:tcPr>
            <w:tcW w:w="1360" w:type="dxa"/>
            <w:vMerge/>
            <w:tcBorders>
              <w:top w:val="double" w:sz="6" w:space="0" w:color="1F497D"/>
              <w:left w:val="double" w:sz="6" w:space="0" w:color="1F497D"/>
              <w:bottom w:val="double" w:sz="6" w:space="0" w:color="1F497D"/>
              <w:right w:val="double" w:sz="6" w:space="0" w:color="1F497D"/>
            </w:tcBorders>
            <w:vAlign w:val="center"/>
            <w:hideMark/>
          </w:tcPr>
          <w:p w:rsidR="00754684" w:rsidRPr="00754684" w:rsidRDefault="00754684" w:rsidP="00754684">
            <w:pPr>
              <w:spacing w:after="0" w:line="240" w:lineRule="auto"/>
              <w:jc w:val="left"/>
              <w:rPr>
                <w:rFonts w:ascii="Book Antiqua" w:hAnsi="Book Antiqua" w:cs="Calibri"/>
                <w:b/>
                <w:bCs/>
                <w:color w:val="FFFFFF"/>
                <w:szCs w:val="22"/>
                <w:lang w:val="es-CR" w:eastAsia="es-CR"/>
              </w:rPr>
            </w:pPr>
          </w:p>
        </w:tc>
        <w:tc>
          <w:tcPr>
            <w:tcW w:w="1200" w:type="dxa"/>
            <w:vMerge/>
            <w:tcBorders>
              <w:top w:val="double" w:sz="6" w:space="0" w:color="1F497D"/>
              <w:left w:val="double" w:sz="6" w:space="0" w:color="1F497D"/>
              <w:bottom w:val="double" w:sz="6" w:space="0" w:color="1F497D"/>
              <w:right w:val="double" w:sz="6" w:space="0" w:color="1F497D"/>
            </w:tcBorders>
            <w:vAlign w:val="center"/>
            <w:hideMark/>
          </w:tcPr>
          <w:p w:rsidR="00754684" w:rsidRPr="00754684" w:rsidRDefault="00754684" w:rsidP="00754684">
            <w:pPr>
              <w:spacing w:after="0" w:line="240" w:lineRule="auto"/>
              <w:jc w:val="left"/>
              <w:rPr>
                <w:rFonts w:ascii="Book Antiqua" w:hAnsi="Book Antiqua" w:cs="Calibri"/>
                <w:b/>
                <w:bCs/>
                <w:color w:val="FFFFFF"/>
                <w:szCs w:val="22"/>
                <w:lang w:val="es-CR" w:eastAsia="es-CR"/>
              </w:rPr>
            </w:pPr>
          </w:p>
        </w:tc>
        <w:tc>
          <w:tcPr>
            <w:tcW w:w="1360" w:type="dxa"/>
            <w:vMerge/>
            <w:tcBorders>
              <w:top w:val="double" w:sz="6" w:space="0" w:color="1F497D"/>
              <w:left w:val="double" w:sz="6" w:space="0" w:color="1F497D"/>
              <w:bottom w:val="double" w:sz="6" w:space="0" w:color="1F497D"/>
              <w:right w:val="double" w:sz="6" w:space="0" w:color="1F497D"/>
            </w:tcBorders>
            <w:vAlign w:val="center"/>
            <w:hideMark/>
          </w:tcPr>
          <w:p w:rsidR="00754684" w:rsidRPr="00754684" w:rsidRDefault="00754684" w:rsidP="00754684">
            <w:pPr>
              <w:spacing w:after="0" w:line="240" w:lineRule="auto"/>
              <w:jc w:val="left"/>
              <w:rPr>
                <w:rFonts w:ascii="Book Antiqua" w:hAnsi="Book Antiqua" w:cs="Calibri"/>
                <w:b/>
                <w:bCs/>
                <w:color w:val="FFFFFF"/>
                <w:szCs w:val="22"/>
                <w:lang w:val="es-CR" w:eastAsia="es-CR"/>
              </w:rPr>
            </w:pPr>
          </w:p>
        </w:tc>
      </w:tr>
      <w:tr w:rsidR="00754684" w:rsidRPr="00754684" w:rsidTr="00F13489">
        <w:trPr>
          <w:trHeight w:val="400"/>
          <w:jc w:val="center"/>
        </w:trPr>
        <w:tc>
          <w:tcPr>
            <w:tcW w:w="2660" w:type="dxa"/>
            <w:tcBorders>
              <w:top w:val="nil"/>
              <w:left w:val="double" w:sz="6" w:space="0" w:color="1F497D"/>
              <w:bottom w:val="double" w:sz="6" w:space="0" w:color="1F497D"/>
              <w:right w:val="double" w:sz="6" w:space="0" w:color="1F497D"/>
            </w:tcBorders>
            <w:shd w:val="clear" w:color="000000" w:fill="DBE5F1"/>
            <w:vAlign w:val="center"/>
            <w:hideMark/>
          </w:tcPr>
          <w:p w:rsidR="00754684" w:rsidRPr="00754684" w:rsidRDefault="00754684" w:rsidP="00754684">
            <w:pPr>
              <w:spacing w:after="0" w:line="240" w:lineRule="auto"/>
              <w:jc w:val="left"/>
              <w:rPr>
                <w:rFonts w:ascii="Book Antiqua" w:hAnsi="Book Antiqua" w:cs="Calibri"/>
                <w:b/>
                <w:bCs/>
                <w:i/>
                <w:iCs/>
                <w:color w:val="000000"/>
                <w:szCs w:val="22"/>
                <w:lang w:val="es-CR" w:eastAsia="es-CR"/>
              </w:rPr>
            </w:pPr>
            <w:r w:rsidRPr="00754684">
              <w:rPr>
                <w:rFonts w:ascii="Book Antiqua" w:hAnsi="Book Antiqua" w:cs="Calibri"/>
                <w:b/>
                <w:bCs/>
                <w:i/>
                <w:iCs/>
                <w:color w:val="000000"/>
                <w:szCs w:val="22"/>
                <w:lang w:val="es-CR" w:eastAsia="es-CR"/>
              </w:rPr>
              <w:t>Tr</w:t>
            </w:r>
            <w:r w:rsidR="007164E2">
              <w:rPr>
                <w:rFonts w:ascii="Book Antiqua" w:hAnsi="Book Antiqua" w:cs="Calibri"/>
                <w:b/>
                <w:bCs/>
                <w:i/>
                <w:iCs/>
                <w:color w:val="000000"/>
                <w:szCs w:val="22"/>
                <w:lang w:val="es-CR" w:eastAsia="es-CR"/>
              </w:rPr>
              <w:t>á</w:t>
            </w:r>
            <w:r w:rsidRPr="00754684">
              <w:rPr>
                <w:rFonts w:ascii="Book Antiqua" w:hAnsi="Book Antiqua" w:cs="Calibri"/>
                <w:b/>
                <w:bCs/>
                <w:i/>
                <w:iCs/>
                <w:color w:val="000000"/>
                <w:szCs w:val="22"/>
                <w:lang w:val="es-CR" w:eastAsia="es-CR"/>
              </w:rPr>
              <w:t>nsito</w:t>
            </w:r>
          </w:p>
        </w:tc>
        <w:tc>
          <w:tcPr>
            <w:tcW w:w="1080" w:type="dxa"/>
            <w:tcBorders>
              <w:top w:val="nil"/>
              <w:left w:val="nil"/>
              <w:bottom w:val="double" w:sz="6" w:space="0" w:color="1F497D"/>
              <w:right w:val="double" w:sz="6" w:space="0" w:color="1F497D"/>
            </w:tcBorders>
            <w:shd w:val="clear" w:color="auto" w:fill="DBE5F1"/>
            <w:vAlign w:val="center"/>
            <w:hideMark/>
          </w:tcPr>
          <w:p w:rsidR="00754684" w:rsidRPr="00754684" w:rsidRDefault="00754684" w:rsidP="00754684">
            <w:pPr>
              <w:spacing w:after="0" w:line="240" w:lineRule="auto"/>
              <w:jc w:val="center"/>
              <w:rPr>
                <w:rFonts w:cs="Arial"/>
                <w:color w:val="000000"/>
                <w:szCs w:val="22"/>
                <w:lang w:val="es-CR" w:eastAsia="es-CR"/>
              </w:rPr>
            </w:pPr>
            <w:r w:rsidRPr="00754684">
              <w:rPr>
                <w:rFonts w:cs="Arial"/>
                <w:color w:val="000000"/>
                <w:szCs w:val="22"/>
                <w:lang w:val="es-CR" w:eastAsia="es-CR"/>
              </w:rPr>
              <w:t>213</w:t>
            </w:r>
          </w:p>
        </w:tc>
        <w:tc>
          <w:tcPr>
            <w:tcW w:w="1200" w:type="dxa"/>
            <w:tcBorders>
              <w:top w:val="nil"/>
              <w:left w:val="nil"/>
              <w:bottom w:val="double" w:sz="6" w:space="0" w:color="1F497D"/>
              <w:right w:val="double" w:sz="6" w:space="0" w:color="1F497D"/>
            </w:tcBorders>
            <w:shd w:val="clear" w:color="auto" w:fill="DBE5F1"/>
            <w:vAlign w:val="center"/>
            <w:hideMark/>
          </w:tcPr>
          <w:p w:rsidR="00754684" w:rsidRPr="00754684" w:rsidRDefault="00754684" w:rsidP="00754684">
            <w:pPr>
              <w:spacing w:after="0" w:line="240" w:lineRule="auto"/>
              <w:jc w:val="center"/>
              <w:rPr>
                <w:rFonts w:cs="Arial"/>
                <w:color w:val="000000"/>
                <w:szCs w:val="22"/>
                <w:lang w:val="es-CR" w:eastAsia="es-CR"/>
              </w:rPr>
            </w:pPr>
            <w:r w:rsidRPr="00754684">
              <w:rPr>
                <w:rFonts w:cs="Arial"/>
                <w:color w:val="000000"/>
                <w:szCs w:val="22"/>
                <w:lang w:val="es-CR" w:eastAsia="es-CR"/>
              </w:rPr>
              <w:t>245</w:t>
            </w:r>
          </w:p>
        </w:tc>
        <w:tc>
          <w:tcPr>
            <w:tcW w:w="1360" w:type="dxa"/>
            <w:tcBorders>
              <w:top w:val="nil"/>
              <w:left w:val="nil"/>
              <w:bottom w:val="double" w:sz="6" w:space="0" w:color="1F497D"/>
              <w:right w:val="double" w:sz="6" w:space="0" w:color="1F497D"/>
            </w:tcBorders>
            <w:shd w:val="clear" w:color="auto" w:fill="DBE5F1"/>
            <w:vAlign w:val="center"/>
            <w:hideMark/>
          </w:tcPr>
          <w:p w:rsidR="00754684" w:rsidRPr="00754684" w:rsidRDefault="00754684" w:rsidP="00754684">
            <w:pPr>
              <w:spacing w:after="0" w:line="240" w:lineRule="auto"/>
              <w:jc w:val="center"/>
              <w:rPr>
                <w:rFonts w:cs="Arial"/>
                <w:color w:val="000000"/>
                <w:szCs w:val="22"/>
                <w:lang w:val="es-CR" w:eastAsia="es-CR"/>
              </w:rPr>
            </w:pPr>
            <w:r w:rsidRPr="00754684">
              <w:rPr>
                <w:rFonts w:cs="Arial"/>
                <w:color w:val="000000"/>
                <w:szCs w:val="22"/>
                <w:lang w:val="es-CR" w:eastAsia="es-CR"/>
              </w:rPr>
              <w:t>256</w:t>
            </w:r>
          </w:p>
        </w:tc>
        <w:tc>
          <w:tcPr>
            <w:tcW w:w="1200" w:type="dxa"/>
            <w:tcBorders>
              <w:top w:val="nil"/>
              <w:left w:val="nil"/>
              <w:bottom w:val="double" w:sz="6" w:space="0" w:color="1F497D"/>
              <w:right w:val="double" w:sz="6" w:space="0" w:color="1F497D"/>
            </w:tcBorders>
            <w:shd w:val="clear" w:color="auto" w:fill="DBE5F1"/>
            <w:vAlign w:val="center"/>
            <w:hideMark/>
          </w:tcPr>
          <w:p w:rsidR="00754684" w:rsidRPr="00754684" w:rsidRDefault="00754684" w:rsidP="00754684">
            <w:pPr>
              <w:spacing w:after="0" w:line="240" w:lineRule="auto"/>
              <w:jc w:val="center"/>
              <w:rPr>
                <w:rFonts w:cs="Arial"/>
                <w:color w:val="000000"/>
                <w:szCs w:val="22"/>
                <w:lang w:val="es-CR" w:eastAsia="es-CR"/>
              </w:rPr>
            </w:pPr>
            <w:r w:rsidRPr="00754684">
              <w:rPr>
                <w:rFonts w:cs="Arial"/>
                <w:color w:val="000000"/>
                <w:szCs w:val="22"/>
                <w:lang w:val="es-CR" w:eastAsia="es-CR"/>
              </w:rPr>
              <w:t>714</w:t>
            </w:r>
          </w:p>
        </w:tc>
        <w:tc>
          <w:tcPr>
            <w:tcW w:w="1360" w:type="dxa"/>
            <w:tcBorders>
              <w:top w:val="nil"/>
              <w:left w:val="nil"/>
              <w:bottom w:val="double" w:sz="6" w:space="0" w:color="1F497D"/>
              <w:right w:val="double" w:sz="6" w:space="0" w:color="1F497D"/>
            </w:tcBorders>
            <w:shd w:val="clear" w:color="auto" w:fill="DBE5F1"/>
            <w:vAlign w:val="center"/>
            <w:hideMark/>
          </w:tcPr>
          <w:p w:rsidR="00754684" w:rsidRPr="00754684" w:rsidRDefault="00754684" w:rsidP="00754684">
            <w:pPr>
              <w:spacing w:after="0" w:line="240" w:lineRule="auto"/>
              <w:jc w:val="center"/>
              <w:rPr>
                <w:rFonts w:cs="Arial"/>
                <w:b/>
                <w:bCs/>
                <w:color w:val="1F497D"/>
                <w:szCs w:val="22"/>
                <w:lang w:val="es-CR" w:eastAsia="es-CR"/>
              </w:rPr>
            </w:pPr>
            <w:r w:rsidRPr="00754684">
              <w:rPr>
                <w:rFonts w:cs="Arial"/>
                <w:b/>
                <w:bCs/>
                <w:color w:val="1F497D"/>
                <w:szCs w:val="22"/>
                <w:lang w:val="es-CR" w:eastAsia="es-CR"/>
              </w:rPr>
              <w:t>26,5%</w:t>
            </w:r>
          </w:p>
        </w:tc>
      </w:tr>
      <w:tr w:rsidR="00754684" w:rsidRPr="00754684" w:rsidTr="00281784">
        <w:trPr>
          <w:trHeight w:val="379"/>
          <w:jc w:val="center"/>
        </w:trPr>
        <w:tc>
          <w:tcPr>
            <w:tcW w:w="2660" w:type="dxa"/>
            <w:tcBorders>
              <w:top w:val="nil"/>
              <w:left w:val="double" w:sz="6" w:space="0" w:color="1F497D"/>
              <w:bottom w:val="double" w:sz="6" w:space="0" w:color="1F497D"/>
              <w:right w:val="double" w:sz="6" w:space="0" w:color="1F497D"/>
            </w:tcBorders>
            <w:shd w:val="clear" w:color="auto" w:fill="auto"/>
            <w:vAlign w:val="center"/>
            <w:hideMark/>
          </w:tcPr>
          <w:p w:rsidR="00754684" w:rsidRPr="00754684" w:rsidRDefault="00754684" w:rsidP="00754684">
            <w:pPr>
              <w:spacing w:after="0" w:line="240" w:lineRule="auto"/>
              <w:jc w:val="left"/>
              <w:rPr>
                <w:rFonts w:ascii="Book Antiqua" w:hAnsi="Book Antiqua" w:cs="Calibri"/>
                <w:b/>
                <w:bCs/>
                <w:i/>
                <w:iCs/>
                <w:color w:val="000000"/>
                <w:szCs w:val="22"/>
                <w:lang w:val="es-CR" w:eastAsia="es-CR"/>
              </w:rPr>
            </w:pPr>
            <w:r w:rsidRPr="00754684">
              <w:rPr>
                <w:rFonts w:ascii="Book Antiqua" w:hAnsi="Book Antiqua" w:cs="Calibri"/>
                <w:b/>
                <w:bCs/>
                <w:i/>
                <w:iCs/>
                <w:color w:val="000000"/>
                <w:szCs w:val="22"/>
                <w:lang w:val="es-CR" w:eastAsia="es-CR"/>
              </w:rPr>
              <w:t>Violencia Dom</w:t>
            </w:r>
            <w:r w:rsidR="007164E2">
              <w:rPr>
                <w:rFonts w:ascii="Book Antiqua" w:hAnsi="Book Antiqua" w:cs="Calibri"/>
                <w:b/>
                <w:bCs/>
                <w:i/>
                <w:iCs/>
                <w:color w:val="000000"/>
                <w:szCs w:val="22"/>
                <w:lang w:val="es-CR" w:eastAsia="es-CR"/>
              </w:rPr>
              <w:t>é</w:t>
            </w:r>
            <w:r w:rsidRPr="00754684">
              <w:rPr>
                <w:rFonts w:ascii="Book Antiqua" w:hAnsi="Book Antiqua" w:cs="Calibri"/>
                <w:b/>
                <w:bCs/>
                <w:i/>
                <w:iCs/>
                <w:color w:val="000000"/>
                <w:szCs w:val="22"/>
                <w:lang w:val="es-CR" w:eastAsia="es-CR"/>
              </w:rPr>
              <w:t>stica</w:t>
            </w:r>
          </w:p>
        </w:tc>
        <w:tc>
          <w:tcPr>
            <w:tcW w:w="1080" w:type="dxa"/>
            <w:tcBorders>
              <w:top w:val="nil"/>
              <w:left w:val="nil"/>
              <w:bottom w:val="double" w:sz="6" w:space="0" w:color="1F497D"/>
              <w:right w:val="double" w:sz="6" w:space="0" w:color="1F497D"/>
            </w:tcBorders>
            <w:shd w:val="clear" w:color="auto" w:fill="auto"/>
            <w:vAlign w:val="center"/>
            <w:hideMark/>
          </w:tcPr>
          <w:p w:rsidR="00754684" w:rsidRPr="00754684" w:rsidRDefault="00754684" w:rsidP="00754684">
            <w:pPr>
              <w:spacing w:after="0" w:line="240" w:lineRule="auto"/>
              <w:jc w:val="center"/>
              <w:rPr>
                <w:rFonts w:cs="Arial"/>
                <w:color w:val="000000"/>
                <w:szCs w:val="22"/>
                <w:lang w:val="es-CR" w:eastAsia="es-CR"/>
              </w:rPr>
            </w:pPr>
            <w:r w:rsidRPr="00754684">
              <w:rPr>
                <w:rFonts w:cs="Arial"/>
                <w:color w:val="000000"/>
                <w:szCs w:val="22"/>
                <w:lang w:val="es-CR" w:eastAsia="es-CR"/>
              </w:rPr>
              <w:t>178</w:t>
            </w:r>
          </w:p>
        </w:tc>
        <w:tc>
          <w:tcPr>
            <w:tcW w:w="1200" w:type="dxa"/>
            <w:tcBorders>
              <w:top w:val="nil"/>
              <w:left w:val="nil"/>
              <w:bottom w:val="double" w:sz="6" w:space="0" w:color="1F497D"/>
              <w:right w:val="double" w:sz="6" w:space="0" w:color="1F497D"/>
            </w:tcBorders>
            <w:shd w:val="clear" w:color="auto" w:fill="auto"/>
            <w:vAlign w:val="center"/>
            <w:hideMark/>
          </w:tcPr>
          <w:p w:rsidR="00754684" w:rsidRPr="00754684" w:rsidRDefault="00754684" w:rsidP="00754684">
            <w:pPr>
              <w:spacing w:after="0" w:line="240" w:lineRule="auto"/>
              <w:jc w:val="center"/>
              <w:rPr>
                <w:rFonts w:cs="Arial"/>
                <w:color w:val="000000"/>
                <w:szCs w:val="22"/>
                <w:lang w:val="es-CR" w:eastAsia="es-CR"/>
              </w:rPr>
            </w:pPr>
            <w:r w:rsidRPr="00754684">
              <w:rPr>
                <w:rFonts w:cs="Arial"/>
                <w:color w:val="000000"/>
                <w:szCs w:val="22"/>
                <w:lang w:val="es-CR" w:eastAsia="es-CR"/>
              </w:rPr>
              <w:t>229</w:t>
            </w:r>
          </w:p>
        </w:tc>
        <w:tc>
          <w:tcPr>
            <w:tcW w:w="1360" w:type="dxa"/>
            <w:tcBorders>
              <w:top w:val="nil"/>
              <w:left w:val="nil"/>
              <w:bottom w:val="double" w:sz="6" w:space="0" w:color="1F497D"/>
              <w:right w:val="double" w:sz="6" w:space="0" w:color="1F497D"/>
            </w:tcBorders>
            <w:shd w:val="clear" w:color="auto" w:fill="auto"/>
            <w:vAlign w:val="center"/>
            <w:hideMark/>
          </w:tcPr>
          <w:p w:rsidR="00754684" w:rsidRPr="00754684" w:rsidRDefault="00754684" w:rsidP="00754684">
            <w:pPr>
              <w:spacing w:after="0" w:line="240" w:lineRule="auto"/>
              <w:jc w:val="center"/>
              <w:rPr>
                <w:rFonts w:cs="Arial"/>
                <w:color w:val="000000"/>
                <w:szCs w:val="22"/>
                <w:lang w:val="es-CR" w:eastAsia="es-CR"/>
              </w:rPr>
            </w:pPr>
            <w:r w:rsidRPr="00754684">
              <w:rPr>
                <w:rFonts w:cs="Arial"/>
                <w:color w:val="000000"/>
                <w:szCs w:val="22"/>
                <w:lang w:val="es-CR" w:eastAsia="es-CR"/>
              </w:rPr>
              <w:t>240</w:t>
            </w:r>
          </w:p>
        </w:tc>
        <w:tc>
          <w:tcPr>
            <w:tcW w:w="1200" w:type="dxa"/>
            <w:tcBorders>
              <w:top w:val="nil"/>
              <w:left w:val="nil"/>
              <w:bottom w:val="double" w:sz="6" w:space="0" w:color="1F497D"/>
              <w:right w:val="double" w:sz="6" w:space="0" w:color="1F497D"/>
            </w:tcBorders>
            <w:shd w:val="clear" w:color="auto" w:fill="auto"/>
            <w:vAlign w:val="center"/>
            <w:hideMark/>
          </w:tcPr>
          <w:p w:rsidR="00754684" w:rsidRPr="00754684" w:rsidRDefault="00754684" w:rsidP="00754684">
            <w:pPr>
              <w:spacing w:after="0" w:line="240" w:lineRule="auto"/>
              <w:jc w:val="center"/>
              <w:rPr>
                <w:rFonts w:cs="Arial"/>
                <w:color w:val="000000"/>
                <w:szCs w:val="22"/>
                <w:lang w:val="es-CR" w:eastAsia="es-CR"/>
              </w:rPr>
            </w:pPr>
            <w:r w:rsidRPr="00754684">
              <w:rPr>
                <w:rFonts w:cs="Arial"/>
                <w:color w:val="000000"/>
                <w:szCs w:val="22"/>
                <w:lang w:val="es-CR" w:eastAsia="es-CR"/>
              </w:rPr>
              <w:t>647</w:t>
            </w:r>
          </w:p>
        </w:tc>
        <w:tc>
          <w:tcPr>
            <w:tcW w:w="1360" w:type="dxa"/>
            <w:tcBorders>
              <w:top w:val="nil"/>
              <w:left w:val="nil"/>
              <w:bottom w:val="double" w:sz="6" w:space="0" w:color="1F497D"/>
              <w:right w:val="double" w:sz="6" w:space="0" w:color="1F497D"/>
            </w:tcBorders>
            <w:shd w:val="clear" w:color="auto" w:fill="auto"/>
            <w:vAlign w:val="center"/>
            <w:hideMark/>
          </w:tcPr>
          <w:p w:rsidR="00754684" w:rsidRPr="00754684" w:rsidRDefault="00754684" w:rsidP="00754684">
            <w:pPr>
              <w:spacing w:after="0" w:line="240" w:lineRule="auto"/>
              <w:jc w:val="center"/>
              <w:rPr>
                <w:rFonts w:cs="Arial"/>
                <w:b/>
                <w:bCs/>
                <w:color w:val="1F497D"/>
                <w:szCs w:val="22"/>
                <w:lang w:val="es-CR" w:eastAsia="es-CR"/>
              </w:rPr>
            </w:pPr>
            <w:r w:rsidRPr="00754684">
              <w:rPr>
                <w:rFonts w:cs="Arial"/>
                <w:b/>
                <w:bCs/>
                <w:color w:val="1F497D"/>
                <w:szCs w:val="22"/>
                <w:lang w:val="es-CR" w:eastAsia="es-CR"/>
              </w:rPr>
              <w:t>24,0%</w:t>
            </w:r>
          </w:p>
        </w:tc>
      </w:tr>
      <w:tr w:rsidR="00754684" w:rsidRPr="00754684" w:rsidTr="00F13489">
        <w:trPr>
          <w:trHeight w:val="373"/>
          <w:jc w:val="center"/>
        </w:trPr>
        <w:tc>
          <w:tcPr>
            <w:tcW w:w="2660" w:type="dxa"/>
            <w:tcBorders>
              <w:top w:val="nil"/>
              <w:left w:val="double" w:sz="6" w:space="0" w:color="1F497D"/>
              <w:bottom w:val="double" w:sz="6" w:space="0" w:color="1F497D"/>
              <w:right w:val="double" w:sz="6" w:space="0" w:color="1F497D"/>
            </w:tcBorders>
            <w:shd w:val="clear" w:color="000000" w:fill="DBE5F1"/>
            <w:vAlign w:val="center"/>
            <w:hideMark/>
          </w:tcPr>
          <w:p w:rsidR="00754684" w:rsidRPr="00754684" w:rsidRDefault="00754684" w:rsidP="00754684">
            <w:pPr>
              <w:spacing w:after="0" w:line="240" w:lineRule="auto"/>
              <w:jc w:val="left"/>
              <w:rPr>
                <w:rFonts w:ascii="Book Antiqua" w:hAnsi="Book Antiqua" w:cs="Calibri"/>
                <w:b/>
                <w:bCs/>
                <w:i/>
                <w:iCs/>
                <w:color w:val="000000"/>
                <w:szCs w:val="22"/>
                <w:lang w:val="es-CR" w:eastAsia="es-CR"/>
              </w:rPr>
            </w:pPr>
            <w:r w:rsidRPr="00754684">
              <w:rPr>
                <w:rFonts w:ascii="Book Antiqua" w:hAnsi="Book Antiqua" w:cs="Calibri"/>
                <w:b/>
                <w:bCs/>
                <w:i/>
                <w:iCs/>
                <w:color w:val="000000"/>
                <w:szCs w:val="22"/>
                <w:lang w:val="es-CR" w:eastAsia="es-CR"/>
              </w:rPr>
              <w:t xml:space="preserve">Contravenciones </w:t>
            </w:r>
          </w:p>
        </w:tc>
        <w:tc>
          <w:tcPr>
            <w:tcW w:w="1080" w:type="dxa"/>
            <w:tcBorders>
              <w:top w:val="nil"/>
              <w:left w:val="nil"/>
              <w:bottom w:val="double" w:sz="6" w:space="0" w:color="1F497D"/>
              <w:right w:val="double" w:sz="6" w:space="0" w:color="1F497D"/>
            </w:tcBorders>
            <w:shd w:val="clear" w:color="auto" w:fill="DBE5F1"/>
            <w:vAlign w:val="center"/>
            <w:hideMark/>
          </w:tcPr>
          <w:p w:rsidR="00754684" w:rsidRPr="00754684" w:rsidRDefault="00754684" w:rsidP="00754684">
            <w:pPr>
              <w:spacing w:after="0" w:line="240" w:lineRule="auto"/>
              <w:jc w:val="center"/>
              <w:rPr>
                <w:rFonts w:cs="Arial"/>
                <w:color w:val="000000"/>
                <w:szCs w:val="22"/>
                <w:lang w:val="es-CR" w:eastAsia="es-CR"/>
              </w:rPr>
            </w:pPr>
            <w:r w:rsidRPr="00754684">
              <w:rPr>
                <w:rFonts w:cs="Arial"/>
                <w:color w:val="000000"/>
                <w:szCs w:val="22"/>
                <w:lang w:val="es-CR" w:eastAsia="es-CR"/>
              </w:rPr>
              <w:t>195</w:t>
            </w:r>
          </w:p>
        </w:tc>
        <w:tc>
          <w:tcPr>
            <w:tcW w:w="1200" w:type="dxa"/>
            <w:tcBorders>
              <w:top w:val="nil"/>
              <w:left w:val="nil"/>
              <w:bottom w:val="double" w:sz="6" w:space="0" w:color="1F497D"/>
              <w:right w:val="double" w:sz="6" w:space="0" w:color="1F497D"/>
            </w:tcBorders>
            <w:shd w:val="clear" w:color="auto" w:fill="DBE5F1"/>
            <w:vAlign w:val="center"/>
            <w:hideMark/>
          </w:tcPr>
          <w:p w:rsidR="00754684" w:rsidRPr="00754684" w:rsidRDefault="00754684" w:rsidP="00754684">
            <w:pPr>
              <w:spacing w:after="0" w:line="240" w:lineRule="auto"/>
              <w:jc w:val="center"/>
              <w:rPr>
                <w:rFonts w:cs="Arial"/>
                <w:color w:val="000000"/>
                <w:szCs w:val="22"/>
                <w:lang w:val="es-CR" w:eastAsia="es-CR"/>
              </w:rPr>
            </w:pPr>
            <w:r w:rsidRPr="00754684">
              <w:rPr>
                <w:rFonts w:cs="Arial"/>
                <w:color w:val="000000"/>
                <w:szCs w:val="22"/>
                <w:lang w:val="es-CR" w:eastAsia="es-CR"/>
              </w:rPr>
              <w:t>223</w:t>
            </w:r>
          </w:p>
        </w:tc>
        <w:tc>
          <w:tcPr>
            <w:tcW w:w="1360" w:type="dxa"/>
            <w:tcBorders>
              <w:top w:val="nil"/>
              <w:left w:val="nil"/>
              <w:bottom w:val="double" w:sz="6" w:space="0" w:color="1F497D"/>
              <w:right w:val="double" w:sz="6" w:space="0" w:color="1F497D"/>
            </w:tcBorders>
            <w:shd w:val="clear" w:color="auto" w:fill="DBE5F1"/>
            <w:vAlign w:val="center"/>
            <w:hideMark/>
          </w:tcPr>
          <w:p w:rsidR="00754684" w:rsidRPr="00754684" w:rsidRDefault="00754684" w:rsidP="00754684">
            <w:pPr>
              <w:spacing w:after="0" w:line="240" w:lineRule="auto"/>
              <w:jc w:val="center"/>
              <w:rPr>
                <w:rFonts w:cs="Arial"/>
                <w:color w:val="000000"/>
                <w:szCs w:val="22"/>
                <w:lang w:val="es-CR" w:eastAsia="es-CR"/>
              </w:rPr>
            </w:pPr>
            <w:r w:rsidRPr="00754684">
              <w:rPr>
                <w:rFonts w:cs="Arial"/>
                <w:color w:val="000000"/>
                <w:szCs w:val="22"/>
                <w:lang w:val="es-CR" w:eastAsia="es-CR"/>
              </w:rPr>
              <w:t>171</w:t>
            </w:r>
          </w:p>
        </w:tc>
        <w:tc>
          <w:tcPr>
            <w:tcW w:w="1200" w:type="dxa"/>
            <w:tcBorders>
              <w:top w:val="nil"/>
              <w:left w:val="nil"/>
              <w:bottom w:val="double" w:sz="6" w:space="0" w:color="1F497D"/>
              <w:right w:val="double" w:sz="6" w:space="0" w:color="1F497D"/>
            </w:tcBorders>
            <w:shd w:val="clear" w:color="auto" w:fill="DBE5F1"/>
            <w:vAlign w:val="center"/>
            <w:hideMark/>
          </w:tcPr>
          <w:p w:rsidR="00754684" w:rsidRPr="00754684" w:rsidRDefault="00754684" w:rsidP="00754684">
            <w:pPr>
              <w:spacing w:after="0" w:line="240" w:lineRule="auto"/>
              <w:jc w:val="center"/>
              <w:rPr>
                <w:rFonts w:cs="Arial"/>
                <w:color w:val="000000"/>
                <w:szCs w:val="22"/>
                <w:lang w:val="es-CR" w:eastAsia="es-CR"/>
              </w:rPr>
            </w:pPr>
            <w:r w:rsidRPr="00754684">
              <w:rPr>
                <w:rFonts w:cs="Arial"/>
                <w:color w:val="000000"/>
                <w:szCs w:val="22"/>
                <w:lang w:val="es-CR" w:eastAsia="es-CR"/>
              </w:rPr>
              <w:t>589</w:t>
            </w:r>
          </w:p>
        </w:tc>
        <w:tc>
          <w:tcPr>
            <w:tcW w:w="1360" w:type="dxa"/>
            <w:tcBorders>
              <w:top w:val="nil"/>
              <w:left w:val="nil"/>
              <w:bottom w:val="double" w:sz="6" w:space="0" w:color="1F497D"/>
              <w:right w:val="double" w:sz="6" w:space="0" w:color="1F497D"/>
            </w:tcBorders>
            <w:shd w:val="clear" w:color="auto" w:fill="DBE5F1"/>
            <w:vAlign w:val="center"/>
            <w:hideMark/>
          </w:tcPr>
          <w:p w:rsidR="00754684" w:rsidRPr="00754684" w:rsidRDefault="00754684" w:rsidP="00754684">
            <w:pPr>
              <w:spacing w:after="0" w:line="240" w:lineRule="auto"/>
              <w:jc w:val="center"/>
              <w:rPr>
                <w:rFonts w:cs="Arial"/>
                <w:b/>
                <w:bCs/>
                <w:color w:val="1F497D"/>
                <w:szCs w:val="22"/>
                <w:lang w:val="es-CR" w:eastAsia="es-CR"/>
              </w:rPr>
            </w:pPr>
            <w:r w:rsidRPr="00754684">
              <w:rPr>
                <w:rFonts w:cs="Arial"/>
                <w:b/>
                <w:bCs/>
                <w:color w:val="1F497D"/>
                <w:szCs w:val="22"/>
                <w:lang w:val="es-CR" w:eastAsia="es-CR"/>
              </w:rPr>
              <w:t>21,8%</w:t>
            </w:r>
          </w:p>
        </w:tc>
      </w:tr>
      <w:tr w:rsidR="00754684" w:rsidRPr="00754684" w:rsidTr="00281784">
        <w:trPr>
          <w:trHeight w:val="390"/>
          <w:jc w:val="center"/>
        </w:trPr>
        <w:tc>
          <w:tcPr>
            <w:tcW w:w="2660" w:type="dxa"/>
            <w:tcBorders>
              <w:top w:val="nil"/>
              <w:left w:val="double" w:sz="6" w:space="0" w:color="1F497D"/>
              <w:bottom w:val="double" w:sz="6" w:space="0" w:color="1F497D"/>
              <w:right w:val="double" w:sz="6" w:space="0" w:color="1F497D"/>
            </w:tcBorders>
            <w:shd w:val="clear" w:color="auto" w:fill="auto"/>
            <w:vAlign w:val="center"/>
            <w:hideMark/>
          </w:tcPr>
          <w:p w:rsidR="00754684" w:rsidRPr="00754684" w:rsidRDefault="00754684" w:rsidP="00754684">
            <w:pPr>
              <w:spacing w:after="0" w:line="240" w:lineRule="auto"/>
              <w:jc w:val="left"/>
              <w:rPr>
                <w:rFonts w:ascii="Book Antiqua" w:hAnsi="Book Antiqua" w:cs="Calibri"/>
                <w:b/>
                <w:bCs/>
                <w:i/>
                <w:iCs/>
                <w:color w:val="000000"/>
                <w:szCs w:val="22"/>
                <w:lang w:val="es-CR" w:eastAsia="es-CR"/>
              </w:rPr>
            </w:pPr>
            <w:r w:rsidRPr="00754684">
              <w:rPr>
                <w:rFonts w:ascii="Book Antiqua" w:hAnsi="Book Antiqua" w:cs="Calibri"/>
                <w:b/>
                <w:bCs/>
                <w:i/>
                <w:iCs/>
                <w:color w:val="000000"/>
                <w:szCs w:val="22"/>
                <w:lang w:val="es-CR" w:eastAsia="es-CR"/>
              </w:rPr>
              <w:t>Pensiones Alimentarias</w:t>
            </w:r>
          </w:p>
        </w:tc>
        <w:tc>
          <w:tcPr>
            <w:tcW w:w="1080" w:type="dxa"/>
            <w:tcBorders>
              <w:top w:val="nil"/>
              <w:left w:val="nil"/>
              <w:bottom w:val="double" w:sz="6" w:space="0" w:color="1F497D"/>
              <w:right w:val="double" w:sz="6" w:space="0" w:color="1F497D"/>
            </w:tcBorders>
            <w:shd w:val="clear" w:color="auto" w:fill="auto"/>
            <w:vAlign w:val="center"/>
            <w:hideMark/>
          </w:tcPr>
          <w:p w:rsidR="00754684" w:rsidRPr="00754684" w:rsidRDefault="00754684" w:rsidP="00754684">
            <w:pPr>
              <w:spacing w:after="0" w:line="240" w:lineRule="auto"/>
              <w:jc w:val="center"/>
              <w:rPr>
                <w:rFonts w:cs="Arial"/>
                <w:color w:val="000000"/>
                <w:szCs w:val="22"/>
                <w:lang w:val="es-CR" w:eastAsia="es-CR"/>
              </w:rPr>
            </w:pPr>
            <w:r w:rsidRPr="00754684">
              <w:rPr>
                <w:rFonts w:cs="Arial"/>
                <w:color w:val="000000"/>
                <w:szCs w:val="22"/>
                <w:lang w:val="es-CR" w:eastAsia="es-CR"/>
              </w:rPr>
              <w:t>201</w:t>
            </w:r>
          </w:p>
        </w:tc>
        <w:tc>
          <w:tcPr>
            <w:tcW w:w="1200" w:type="dxa"/>
            <w:tcBorders>
              <w:top w:val="nil"/>
              <w:left w:val="nil"/>
              <w:bottom w:val="double" w:sz="6" w:space="0" w:color="1F497D"/>
              <w:right w:val="double" w:sz="6" w:space="0" w:color="1F497D"/>
            </w:tcBorders>
            <w:shd w:val="clear" w:color="auto" w:fill="auto"/>
            <w:vAlign w:val="center"/>
            <w:hideMark/>
          </w:tcPr>
          <w:p w:rsidR="00754684" w:rsidRPr="00754684" w:rsidRDefault="00754684" w:rsidP="00754684">
            <w:pPr>
              <w:spacing w:after="0" w:line="240" w:lineRule="auto"/>
              <w:jc w:val="center"/>
              <w:rPr>
                <w:rFonts w:cs="Arial"/>
                <w:color w:val="000000"/>
                <w:szCs w:val="22"/>
                <w:lang w:val="es-CR" w:eastAsia="es-CR"/>
              </w:rPr>
            </w:pPr>
            <w:r w:rsidRPr="00754684">
              <w:rPr>
                <w:rFonts w:cs="Arial"/>
                <w:color w:val="000000"/>
                <w:szCs w:val="22"/>
                <w:lang w:val="es-CR" w:eastAsia="es-CR"/>
              </w:rPr>
              <w:t>160</w:t>
            </w:r>
          </w:p>
        </w:tc>
        <w:tc>
          <w:tcPr>
            <w:tcW w:w="1360" w:type="dxa"/>
            <w:tcBorders>
              <w:top w:val="nil"/>
              <w:left w:val="nil"/>
              <w:bottom w:val="double" w:sz="6" w:space="0" w:color="1F497D"/>
              <w:right w:val="double" w:sz="6" w:space="0" w:color="1F497D"/>
            </w:tcBorders>
            <w:shd w:val="clear" w:color="auto" w:fill="auto"/>
            <w:vAlign w:val="center"/>
            <w:hideMark/>
          </w:tcPr>
          <w:p w:rsidR="00754684" w:rsidRPr="00754684" w:rsidRDefault="00754684" w:rsidP="00754684">
            <w:pPr>
              <w:spacing w:after="0" w:line="240" w:lineRule="auto"/>
              <w:jc w:val="center"/>
              <w:rPr>
                <w:rFonts w:cs="Arial"/>
                <w:color w:val="000000"/>
                <w:szCs w:val="22"/>
                <w:lang w:val="es-CR" w:eastAsia="es-CR"/>
              </w:rPr>
            </w:pPr>
            <w:r w:rsidRPr="00754684">
              <w:rPr>
                <w:rFonts w:cs="Arial"/>
                <w:color w:val="000000"/>
                <w:szCs w:val="22"/>
                <w:lang w:val="es-CR" w:eastAsia="es-CR"/>
              </w:rPr>
              <w:t>178</w:t>
            </w:r>
          </w:p>
        </w:tc>
        <w:tc>
          <w:tcPr>
            <w:tcW w:w="1200" w:type="dxa"/>
            <w:tcBorders>
              <w:top w:val="nil"/>
              <w:left w:val="nil"/>
              <w:bottom w:val="double" w:sz="6" w:space="0" w:color="1F497D"/>
              <w:right w:val="double" w:sz="6" w:space="0" w:color="1F497D"/>
            </w:tcBorders>
            <w:shd w:val="clear" w:color="auto" w:fill="auto"/>
            <w:vAlign w:val="center"/>
            <w:hideMark/>
          </w:tcPr>
          <w:p w:rsidR="00754684" w:rsidRPr="00754684" w:rsidRDefault="00754684" w:rsidP="00754684">
            <w:pPr>
              <w:spacing w:after="0" w:line="240" w:lineRule="auto"/>
              <w:jc w:val="center"/>
              <w:rPr>
                <w:rFonts w:cs="Arial"/>
                <w:color w:val="000000"/>
                <w:szCs w:val="22"/>
                <w:lang w:val="es-CR" w:eastAsia="es-CR"/>
              </w:rPr>
            </w:pPr>
            <w:r w:rsidRPr="00754684">
              <w:rPr>
                <w:rFonts w:cs="Arial"/>
                <w:color w:val="000000"/>
                <w:szCs w:val="22"/>
                <w:lang w:val="es-CR" w:eastAsia="es-CR"/>
              </w:rPr>
              <w:t>539</w:t>
            </w:r>
          </w:p>
        </w:tc>
        <w:tc>
          <w:tcPr>
            <w:tcW w:w="1360" w:type="dxa"/>
            <w:tcBorders>
              <w:top w:val="nil"/>
              <w:left w:val="nil"/>
              <w:bottom w:val="double" w:sz="6" w:space="0" w:color="1F497D"/>
              <w:right w:val="double" w:sz="6" w:space="0" w:color="1F497D"/>
            </w:tcBorders>
            <w:shd w:val="clear" w:color="auto" w:fill="auto"/>
            <w:vAlign w:val="center"/>
            <w:hideMark/>
          </w:tcPr>
          <w:p w:rsidR="00754684" w:rsidRPr="00754684" w:rsidRDefault="00754684" w:rsidP="00754684">
            <w:pPr>
              <w:spacing w:after="0" w:line="240" w:lineRule="auto"/>
              <w:jc w:val="center"/>
              <w:rPr>
                <w:rFonts w:cs="Arial"/>
                <w:b/>
                <w:bCs/>
                <w:color w:val="1F497D"/>
                <w:szCs w:val="22"/>
                <w:lang w:val="es-CR" w:eastAsia="es-CR"/>
              </w:rPr>
            </w:pPr>
            <w:r w:rsidRPr="00754684">
              <w:rPr>
                <w:rFonts w:cs="Arial"/>
                <w:b/>
                <w:bCs/>
                <w:color w:val="1F497D"/>
                <w:szCs w:val="22"/>
                <w:lang w:val="es-CR" w:eastAsia="es-CR"/>
              </w:rPr>
              <w:t>20,0%</w:t>
            </w:r>
          </w:p>
        </w:tc>
      </w:tr>
      <w:tr w:rsidR="00754684" w:rsidRPr="00754684" w:rsidTr="00F13489">
        <w:trPr>
          <w:trHeight w:val="382"/>
          <w:jc w:val="center"/>
        </w:trPr>
        <w:tc>
          <w:tcPr>
            <w:tcW w:w="2660" w:type="dxa"/>
            <w:tcBorders>
              <w:top w:val="nil"/>
              <w:left w:val="double" w:sz="6" w:space="0" w:color="1F497D"/>
              <w:bottom w:val="double" w:sz="6" w:space="0" w:color="1F497D"/>
              <w:right w:val="double" w:sz="6" w:space="0" w:color="1F497D"/>
            </w:tcBorders>
            <w:shd w:val="clear" w:color="000000" w:fill="DBE5F1"/>
            <w:vAlign w:val="center"/>
            <w:hideMark/>
          </w:tcPr>
          <w:p w:rsidR="00754684" w:rsidRPr="00754684" w:rsidRDefault="00754684" w:rsidP="00754684">
            <w:pPr>
              <w:spacing w:after="0" w:line="240" w:lineRule="auto"/>
              <w:jc w:val="left"/>
              <w:rPr>
                <w:rFonts w:ascii="Book Antiqua" w:hAnsi="Book Antiqua" w:cs="Calibri"/>
                <w:b/>
                <w:bCs/>
                <w:i/>
                <w:iCs/>
                <w:color w:val="000000"/>
                <w:szCs w:val="22"/>
                <w:lang w:val="es-CR" w:eastAsia="es-CR"/>
              </w:rPr>
            </w:pPr>
            <w:r w:rsidRPr="00754684">
              <w:rPr>
                <w:rFonts w:ascii="Book Antiqua" w:hAnsi="Book Antiqua" w:cs="Calibri"/>
                <w:b/>
                <w:bCs/>
                <w:i/>
                <w:iCs/>
                <w:color w:val="000000"/>
                <w:szCs w:val="22"/>
                <w:lang w:val="es-CR" w:eastAsia="es-CR"/>
              </w:rPr>
              <w:t>Laboral</w:t>
            </w:r>
          </w:p>
        </w:tc>
        <w:tc>
          <w:tcPr>
            <w:tcW w:w="1080" w:type="dxa"/>
            <w:tcBorders>
              <w:top w:val="nil"/>
              <w:left w:val="nil"/>
              <w:bottom w:val="double" w:sz="6" w:space="0" w:color="1F497D"/>
              <w:right w:val="double" w:sz="6" w:space="0" w:color="1F497D"/>
            </w:tcBorders>
            <w:shd w:val="clear" w:color="auto" w:fill="DBE5F1"/>
            <w:vAlign w:val="center"/>
            <w:hideMark/>
          </w:tcPr>
          <w:p w:rsidR="00754684" w:rsidRPr="00754684" w:rsidRDefault="00754684" w:rsidP="00754684">
            <w:pPr>
              <w:spacing w:after="0" w:line="240" w:lineRule="auto"/>
              <w:jc w:val="center"/>
              <w:rPr>
                <w:rFonts w:cs="Arial"/>
                <w:color w:val="000000"/>
                <w:szCs w:val="22"/>
                <w:lang w:val="es-CR" w:eastAsia="es-CR"/>
              </w:rPr>
            </w:pPr>
            <w:r w:rsidRPr="00754684">
              <w:rPr>
                <w:rFonts w:cs="Arial"/>
                <w:color w:val="000000"/>
                <w:szCs w:val="22"/>
                <w:lang w:val="es-CR" w:eastAsia="es-CR"/>
              </w:rPr>
              <w:t>56</w:t>
            </w:r>
          </w:p>
        </w:tc>
        <w:tc>
          <w:tcPr>
            <w:tcW w:w="1200" w:type="dxa"/>
            <w:tcBorders>
              <w:top w:val="nil"/>
              <w:left w:val="nil"/>
              <w:bottom w:val="double" w:sz="6" w:space="0" w:color="1F497D"/>
              <w:right w:val="double" w:sz="6" w:space="0" w:color="1F497D"/>
            </w:tcBorders>
            <w:shd w:val="clear" w:color="auto" w:fill="DBE5F1"/>
            <w:vAlign w:val="center"/>
            <w:hideMark/>
          </w:tcPr>
          <w:p w:rsidR="00754684" w:rsidRPr="00754684" w:rsidRDefault="00754684" w:rsidP="00754684">
            <w:pPr>
              <w:spacing w:after="0" w:line="240" w:lineRule="auto"/>
              <w:jc w:val="center"/>
              <w:rPr>
                <w:rFonts w:cs="Arial"/>
                <w:color w:val="000000"/>
                <w:szCs w:val="22"/>
                <w:lang w:val="es-CR" w:eastAsia="es-CR"/>
              </w:rPr>
            </w:pPr>
            <w:r w:rsidRPr="00754684">
              <w:rPr>
                <w:rFonts w:cs="Arial"/>
                <w:color w:val="000000"/>
                <w:szCs w:val="22"/>
                <w:lang w:val="es-CR" w:eastAsia="es-CR"/>
              </w:rPr>
              <w:t>59</w:t>
            </w:r>
          </w:p>
        </w:tc>
        <w:tc>
          <w:tcPr>
            <w:tcW w:w="1360" w:type="dxa"/>
            <w:tcBorders>
              <w:top w:val="nil"/>
              <w:left w:val="nil"/>
              <w:bottom w:val="double" w:sz="6" w:space="0" w:color="1F497D"/>
              <w:right w:val="double" w:sz="6" w:space="0" w:color="1F497D"/>
            </w:tcBorders>
            <w:shd w:val="clear" w:color="auto" w:fill="DBE5F1"/>
            <w:vAlign w:val="center"/>
            <w:hideMark/>
          </w:tcPr>
          <w:p w:rsidR="00754684" w:rsidRPr="00754684" w:rsidRDefault="00754684" w:rsidP="00754684">
            <w:pPr>
              <w:spacing w:after="0" w:line="240" w:lineRule="auto"/>
              <w:jc w:val="center"/>
              <w:rPr>
                <w:rFonts w:cs="Arial"/>
                <w:color w:val="000000"/>
                <w:szCs w:val="22"/>
                <w:lang w:val="es-CR" w:eastAsia="es-CR"/>
              </w:rPr>
            </w:pPr>
            <w:r w:rsidRPr="00754684">
              <w:rPr>
                <w:rFonts w:cs="Arial"/>
                <w:color w:val="000000"/>
                <w:szCs w:val="22"/>
                <w:lang w:val="es-CR" w:eastAsia="es-CR"/>
              </w:rPr>
              <w:t>36</w:t>
            </w:r>
          </w:p>
        </w:tc>
        <w:tc>
          <w:tcPr>
            <w:tcW w:w="1200" w:type="dxa"/>
            <w:tcBorders>
              <w:top w:val="nil"/>
              <w:left w:val="nil"/>
              <w:bottom w:val="double" w:sz="6" w:space="0" w:color="1F497D"/>
              <w:right w:val="double" w:sz="6" w:space="0" w:color="1F497D"/>
            </w:tcBorders>
            <w:shd w:val="clear" w:color="auto" w:fill="DBE5F1"/>
            <w:vAlign w:val="center"/>
            <w:hideMark/>
          </w:tcPr>
          <w:p w:rsidR="00754684" w:rsidRPr="00754684" w:rsidRDefault="00754684" w:rsidP="00754684">
            <w:pPr>
              <w:spacing w:after="0" w:line="240" w:lineRule="auto"/>
              <w:jc w:val="center"/>
              <w:rPr>
                <w:rFonts w:cs="Arial"/>
                <w:color w:val="000000"/>
                <w:szCs w:val="22"/>
                <w:lang w:val="es-CR" w:eastAsia="es-CR"/>
              </w:rPr>
            </w:pPr>
            <w:r w:rsidRPr="00754684">
              <w:rPr>
                <w:rFonts w:cs="Arial"/>
                <w:color w:val="000000"/>
                <w:szCs w:val="22"/>
                <w:lang w:val="es-CR" w:eastAsia="es-CR"/>
              </w:rPr>
              <w:t>151</w:t>
            </w:r>
          </w:p>
        </w:tc>
        <w:tc>
          <w:tcPr>
            <w:tcW w:w="1360" w:type="dxa"/>
            <w:tcBorders>
              <w:top w:val="nil"/>
              <w:left w:val="nil"/>
              <w:bottom w:val="double" w:sz="6" w:space="0" w:color="1F497D"/>
              <w:right w:val="double" w:sz="6" w:space="0" w:color="1F497D"/>
            </w:tcBorders>
            <w:shd w:val="clear" w:color="auto" w:fill="DBE5F1"/>
            <w:vAlign w:val="center"/>
            <w:hideMark/>
          </w:tcPr>
          <w:p w:rsidR="00754684" w:rsidRPr="00754684" w:rsidRDefault="00754684" w:rsidP="00754684">
            <w:pPr>
              <w:spacing w:after="0" w:line="240" w:lineRule="auto"/>
              <w:jc w:val="center"/>
              <w:rPr>
                <w:rFonts w:cs="Arial"/>
                <w:b/>
                <w:bCs/>
                <w:color w:val="1F497D"/>
                <w:szCs w:val="22"/>
                <w:lang w:val="es-CR" w:eastAsia="es-CR"/>
              </w:rPr>
            </w:pPr>
            <w:r w:rsidRPr="00754684">
              <w:rPr>
                <w:rFonts w:cs="Arial"/>
                <w:b/>
                <w:bCs/>
                <w:color w:val="1F497D"/>
                <w:szCs w:val="22"/>
                <w:lang w:val="es-CR" w:eastAsia="es-CR"/>
              </w:rPr>
              <w:t>5,6%</w:t>
            </w:r>
          </w:p>
        </w:tc>
      </w:tr>
      <w:tr w:rsidR="00754684" w:rsidRPr="00754684" w:rsidTr="00281784">
        <w:trPr>
          <w:trHeight w:val="389"/>
          <w:jc w:val="center"/>
        </w:trPr>
        <w:tc>
          <w:tcPr>
            <w:tcW w:w="2660" w:type="dxa"/>
            <w:tcBorders>
              <w:top w:val="nil"/>
              <w:left w:val="double" w:sz="6" w:space="0" w:color="1F497D"/>
              <w:bottom w:val="double" w:sz="6" w:space="0" w:color="1F497D"/>
              <w:right w:val="double" w:sz="6" w:space="0" w:color="1F497D"/>
            </w:tcBorders>
            <w:shd w:val="clear" w:color="auto" w:fill="auto"/>
            <w:vAlign w:val="center"/>
            <w:hideMark/>
          </w:tcPr>
          <w:p w:rsidR="00754684" w:rsidRPr="00754684" w:rsidRDefault="00754684" w:rsidP="00754684">
            <w:pPr>
              <w:spacing w:after="0" w:line="240" w:lineRule="auto"/>
              <w:jc w:val="left"/>
              <w:rPr>
                <w:rFonts w:ascii="Book Antiqua" w:hAnsi="Book Antiqua" w:cs="Calibri"/>
                <w:b/>
                <w:bCs/>
                <w:i/>
                <w:iCs/>
                <w:color w:val="000000"/>
                <w:szCs w:val="22"/>
                <w:lang w:val="es-CR" w:eastAsia="es-CR"/>
              </w:rPr>
            </w:pPr>
            <w:r w:rsidRPr="00754684">
              <w:rPr>
                <w:rFonts w:ascii="Book Antiqua" w:hAnsi="Book Antiqua" w:cs="Calibri"/>
                <w:b/>
                <w:bCs/>
                <w:i/>
                <w:iCs/>
                <w:color w:val="000000"/>
                <w:szCs w:val="22"/>
                <w:lang w:val="es-CR" w:eastAsia="es-CR"/>
              </w:rPr>
              <w:t>Civil</w:t>
            </w:r>
          </w:p>
        </w:tc>
        <w:tc>
          <w:tcPr>
            <w:tcW w:w="1080" w:type="dxa"/>
            <w:tcBorders>
              <w:top w:val="nil"/>
              <w:left w:val="nil"/>
              <w:bottom w:val="double" w:sz="6" w:space="0" w:color="1F497D"/>
              <w:right w:val="double" w:sz="6" w:space="0" w:color="1F497D"/>
            </w:tcBorders>
            <w:shd w:val="clear" w:color="auto" w:fill="auto"/>
            <w:vAlign w:val="center"/>
            <w:hideMark/>
          </w:tcPr>
          <w:p w:rsidR="00754684" w:rsidRPr="00754684" w:rsidRDefault="00754684" w:rsidP="00754684">
            <w:pPr>
              <w:spacing w:after="0" w:line="240" w:lineRule="auto"/>
              <w:jc w:val="center"/>
              <w:rPr>
                <w:rFonts w:cs="Arial"/>
                <w:color w:val="000000"/>
                <w:szCs w:val="22"/>
                <w:lang w:val="es-CR" w:eastAsia="es-CR"/>
              </w:rPr>
            </w:pPr>
            <w:r w:rsidRPr="00754684">
              <w:rPr>
                <w:rFonts w:cs="Arial"/>
                <w:color w:val="000000"/>
                <w:szCs w:val="22"/>
                <w:lang w:val="es-CR" w:eastAsia="es-CR"/>
              </w:rPr>
              <w:t>21</w:t>
            </w:r>
          </w:p>
        </w:tc>
        <w:tc>
          <w:tcPr>
            <w:tcW w:w="1200" w:type="dxa"/>
            <w:tcBorders>
              <w:top w:val="nil"/>
              <w:left w:val="nil"/>
              <w:bottom w:val="double" w:sz="6" w:space="0" w:color="1F497D"/>
              <w:right w:val="double" w:sz="6" w:space="0" w:color="1F497D"/>
            </w:tcBorders>
            <w:shd w:val="clear" w:color="auto" w:fill="auto"/>
            <w:vAlign w:val="center"/>
            <w:hideMark/>
          </w:tcPr>
          <w:p w:rsidR="00754684" w:rsidRPr="00754684" w:rsidRDefault="00754684" w:rsidP="00754684">
            <w:pPr>
              <w:spacing w:after="0" w:line="240" w:lineRule="auto"/>
              <w:jc w:val="center"/>
              <w:rPr>
                <w:rFonts w:cs="Arial"/>
                <w:color w:val="000000"/>
                <w:szCs w:val="22"/>
                <w:lang w:val="es-CR" w:eastAsia="es-CR"/>
              </w:rPr>
            </w:pPr>
            <w:r w:rsidRPr="00754684">
              <w:rPr>
                <w:rFonts w:cs="Arial"/>
                <w:color w:val="000000"/>
                <w:szCs w:val="22"/>
                <w:lang w:val="es-CR" w:eastAsia="es-CR"/>
              </w:rPr>
              <w:t>18</w:t>
            </w:r>
          </w:p>
        </w:tc>
        <w:tc>
          <w:tcPr>
            <w:tcW w:w="1360" w:type="dxa"/>
            <w:tcBorders>
              <w:top w:val="nil"/>
              <w:left w:val="nil"/>
              <w:bottom w:val="double" w:sz="6" w:space="0" w:color="1F497D"/>
              <w:right w:val="double" w:sz="6" w:space="0" w:color="1F497D"/>
            </w:tcBorders>
            <w:shd w:val="clear" w:color="auto" w:fill="auto"/>
            <w:vAlign w:val="center"/>
            <w:hideMark/>
          </w:tcPr>
          <w:p w:rsidR="00754684" w:rsidRPr="00754684" w:rsidRDefault="00754684" w:rsidP="00754684">
            <w:pPr>
              <w:spacing w:after="0" w:line="240" w:lineRule="auto"/>
              <w:jc w:val="center"/>
              <w:rPr>
                <w:rFonts w:cs="Arial"/>
                <w:color w:val="000000"/>
                <w:szCs w:val="22"/>
                <w:lang w:val="es-CR" w:eastAsia="es-CR"/>
              </w:rPr>
            </w:pPr>
            <w:r w:rsidRPr="00754684">
              <w:rPr>
                <w:rFonts w:cs="Arial"/>
                <w:color w:val="000000"/>
                <w:szCs w:val="22"/>
                <w:lang w:val="es-CR" w:eastAsia="es-CR"/>
              </w:rPr>
              <w:t>18</w:t>
            </w:r>
          </w:p>
        </w:tc>
        <w:tc>
          <w:tcPr>
            <w:tcW w:w="1200" w:type="dxa"/>
            <w:tcBorders>
              <w:top w:val="nil"/>
              <w:left w:val="nil"/>
              <w:bottom w:val="double" w:sz="6" w:space="0" w:color="1F497D"/>
              <w:right w:val="double" w:sz="6" w:space="0" w:color="1F497D"/>
            </w:tcBorders>
            <w:shd w:val="clear" w:color="auto" w:fill="auto"/>
            <w:vAlign w:val="center"/>
            <w:hideMark/>
          </w:tcPr>
          <w:p w:rsidR="00754684" w:rsidRPr="00754684" w:rsidRDefault="00754684" w:rsidP="00754684">
            <w:pPr>
              <w:spacing w:after="0" w:line="240" w:lineRule="auto"/>
              <w:jc w:val="center"/>
              <w:rPr>
                <w:rFonts w:cs="Arial"/>
                <w:color w:val="000000"/>
                <w:szCs w:val="22"/>
                <w:lang w:val="es-CR" w:eastAsia="es-CR"/>
              </w:rPr>
            </w:pPr>
            <w:r w:rsidRPr="00754684">
              <w:rPr>
                <w:rFonts w:cs="Arial"/>
                <w:color w:val="000000"/>
                <w:szCs w:val="22"/>
                <w:lang w:val="es-CR" w:eastAsia="es-CR"/>
              </w:rPr>
              <w:t>57</w:t>
            </w:r>
          </w:p>
        </w:tc>
        <w:tc>
          <w:tcPr>
            <w:tcW w:w="1360" w:type="dxa"/>
            <w:tcBorders>
              <w:top w:val="nil"/>
              <w:left w:val="nil"/>
              <w:bottom w:val="double" w:sz="6" w:space="0" w:color="1F497D"/>
              <w:right w:val="double" w:sz="6" w:space="0" w:color="1F497D"/>
            </w:tcBorders>
            <w:shd w:val="clear" w:color="auto" w:fill="auto"/>
            <w:vAlign w:val="center"/>
            <w:hideMark/>
          </w:tcPr>
          <w:p w:rsidR="00754684" w:rsidRPr="00754684" w:rsidRDefault="00754684" w:rsidP="00754684">
            <w:pPr>
              <w:spacing w:after="0" w:line="240" w:lineRule="auto"/>
              <w:jc w:val="center"/>
              <w:rPr>
                <w:rFonts w:cs="Arial"/>
                <w:b/>
                <w:bCs/>
                <w:color w:val="1F497D"/>
                <w:szCs w:val="22"/>
                <w:lang w:val="es-CR" w:eastAsia="es-CR"/>
              </w:rPr>
            </w:pPr>
            <w:r w:rsidRPr="00754684">
              <w:rPr>
                <w:rFonts w:cs="Arial"/>
                <w:b/>
                <w:bCs/>
                <w:color w:val="1F497D"/>
                <w:szCs w:val="22"/>
                <w:lang w:val="es-CR" w:eastAsia="es-CR"/>
              </w:rPr>
              <w:t>2,1%</w:t>
            </w:r>
          </w:p>
        </w:tc>
      </w:tr>
    </w:tbl>
    <w:p w:rsidR="004D3027" w:rsidRDefault="009069B0" w:rsidP="009069B0">
      <w:pPr>
        <w:spacing w:after="0"/>
        <w:rPr>
          <w:b/>
          <w:sz w:val="18"/>
        </w:rPr>
      </w:pPr>
      <w:r>
        <w:rPr>
          <w:b/>
          <w:sz w:val="18"/>
        </w:rPr>
        <w:t xml:space="preserve">          </w:t>
      </w:r>
      <w:r w:rsidR="004D3027" w:rsidRPr="00954E79">
        <w:rPr>
          <w:b/>
          <w:sz w:val="18"/>
        </w:rPr>
        <w:t>Fuente: Dirección de Planificación de acuerdo a informes estadísticos del despacho</w:t>
      </w:r>
    </w:p>
    <w:p w:rsidR="000F0EF1" w:rsidRDefault="000F0EF1" w:rsidP="000F0EF1"/>
    <w:p w:rsidR="00156AF5" w:rsidRDefault="009069B0" w:rsidP="000F0EF1">
      <w:r>
        <w:lastRenderedPageBreak/>
        <w:t>D</w:t>
      </w:r>
      <w:r w:rsidR="00156AF5">
        <w:t>e forma gráfica</w:t>
      </w:r>
      <w:r>
        <w:t xml:space="preserve"> se presenta </w:t>
      </w:r>
      <w:r w:rsidR="00156AF5">
        <w:t>el porcentaje de ingreso de asuntos según materia, considerando el periodo 2014 al 2016</w:t>
      </w:r>
      <w:r>
        <w:t>:</w:t>
      </w:r>
    </w:p>
    <w:p w:rsidR="00D72B78" w:rsidRDefault="00156AF5" w:rsidP="00C975E9">
      <w:pPr>
        <w:pStyle w:val="Descripcin"/>
        <w:keepNext/>
        <w:jc w:val="both"/>
      </w:pPr>
      <w:r>
        <w:t xml:space="preserve"> </w:t>
      </w:r>
    </w:p>
    <w:p w:rsidR="007164E2" w:rsidRDefault="004D3027" w:rsidP="007164E2">
      <w:pPr>
        <w:pStyle w:val="Descripcin"/>
        <w:keepNext/>
      </w:pPr>
      <w:r>
        <w:t xml:space="preserve">Gráfico </w:t>
      </w:r>
      <w:r>
        <w:fldChar w:fldCharType="begin"/>
      </w:r>
      <w:r>
        <w:instrText xml:space="preserve"> SEQ Gráfico \* ARABIC </w:instrText>
      </w:r>
      <w:r>
        <w:fldChar w:fldCharType="separate"/>
      </w:r>
      <w:r>
        <w:rPr>
          <w:noProof/>
        </w:rPr>
        <w:t>2</w:t>
      </w:r>
      <w:r>
        <w:fldChar w:fldCharType="end"/>
      </w:r>
      <w:r>
        <w:t>: Porcentaje de ingreso según materia período 201</w:t>
      </w:r>
      <w:r w:rsidR="00156AF5">
        <w:t>4</w:t>
      </w:r>
      <w:r>
        <w:t xml:space="preserve"> –2016</w:t>
      </w:r>
      <w:r w:rsidR="007164E2" w:rsidRPr="007164E2">
        <w:t xml:space="preserve"> </w:t>
      </w:r>
      <w:r w:rsidR="007164E2">
        <w:t xml:space="preserve">en el </w:t>
      </w:r>
      <w:r w:rsidR="007164E2" w:rsidRPr="005D3F36">
        <w:t xml:space="preserve">Juzgado </w:t>
      </w:r>
      <w:r w:rsidR="007164E2">
        <w:t>Contravencional y Menor Cuantía de Abangares</w:t>
      </w:r>
    </w:p>
    <w:p w:rsidR="004D3027" w:rsidRDefault="004D3027" w:rsidP="004D3027">
      <w:pPr>
        <w:pStyle w:val="Descripcin"/>
        <w:keepNext/>
      </w:pPr>
    </w:p>
    <w:p w:rsidR="00A716B8" w:rsidRPr="00A716B8" w:rsidRDefault="00620BC3" w:rsidP="00A716B8">
      <w:pPr>
        <w:jc w:val="center"/>
      </w:pPr>
      <w:r>
        <w:rPr>
          <w:noProof/>
          <w:lang w:val="es-CR" w:eastAsia="es-CR"/>
        </w:rPr>
        <w:drawing>
          <wp:inline distT="0" distB="0" distL="0" distR="0">
            <wp:extent cx="4067175" cy="3618230"/>
            <wp:effectExtent l="0" t="0" r="0" b="0"/>
            <wp:docPr id="7" name="Imagen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4D3027" w:rsidRDefault="004D3027" w:rsidP="004D3027">
      <w:pPr>
        <w:spacing w:after="0" w:line="240" w:lineRule="auto"/>
        <w:jc w:val="center"/>
        <w:rPr>
          <w:b/>
          <w:i/>
          <w:sz w:val="18"/>
        </w:rPr>
      </w:pPr>
      <w:r w:rsidRPr="002A15AA">
        <w:rPr>
          <w:b/>
          <w:i/>
          <w:sz w:val="18"/>
        </w:rPr>
        <w:t xml:space="preserve">Fuente: </w:t>
      </w:r>
      <w:r>
        <w:rPr>
          <w:b/>
          <w:i/>
          <w:sz w:val="18"/>
        </w:rPr>
        <w:t>Elaboración propia de acuerdo a informes estadísticos del despacho</w:t>
      </w:r>
    </w:p>
    <w:p w:rsidR="004D3027" w:rsidRDefault="004D3027" w:rsidP="00D91D76">
      <w:pPr>
        <w:spacing w:after="0" w:line="240" w:lineRule="auto"/>
      </w:pPr>
    </w:p>
    <w:p w:rsidR="00E41E50" w:rsidRDefault="00D91D76" w:rsidP="003E0058">
      <w:pPr>
        <w:spacing w:after="0"/>
      </w:pPr>
      <w:r>
        <w:t xml:space="preserve">Como se aprecia en el grafico anterior, la materia de </w:t>
      </w:r>
      <w:r w:rsidR="007164E2">
        <w:t>T</w:t>
      </w:r>
      <w:r>
        <w:t>r</w:t>
      </w:r>
      <w:r w:rsidR="007164E2">
        <w:t>á</w:t>
      </w:r>
      <w:r>
        <w:t xml:space="preserve">nsito es la que más asuntos ingresan al despacho con un 26 %, seguido de </w:t>
      </w:r>
      <w:r w:rsidR="007164E2">
        <w:t>la materia de V</w:t>
      </w:r>
      <w:r>
        <w:t xml:space="preserve">iolencia </w:t>
      </w:r>
      <w:r w:rsidR="007164E2">
        <w:t>D</w:t>
      </w:r>
      <w:r>
        <w:t xml:space="preserve">oméstica, </w:t>
      </w:r>
      <w:r w:rsidR="007164E2">
        <w:t>C</w:t>
      </w:r>
      <w:r>
        <w:t xml:space="preserve">ontravenciones,  </w:t>
      </w:r>
      <w:r w:rsidR="007164E2">
        <w:t>P</w:t>
      </w:r>
      <w:r>
        <w:t xml:space="preserve">ensiones </w:t>
      </w:r>
      <w:r w:rsidR="007164E2">
        <w:t>A</w:t>
      </w:r>
      <w:r>
        <w:t xml:space="preserve">limentarias, </w:t>
      </w:r>
      <w:r w:rsidR="007164E2">
        <w:t>L</w:t>
      </w:r>
      <w:r>
        <w:t xml:space="preserve">aboral y </w:t>
      </w:r>
      <w:r w:rsidR="007164E2">
        <w:t>C</w:t>
      </w:r>
      <w:r>
        <w:t xml:space="preserve">ivil, esta última con apenas 2%. </w:t>
      </w:r>
    </w:p>
    <w:p w:rsidR="00D91D76" w:rsidRDefault="00D91D76" w:rsidP="00D91D76">
      <w:pPr>
        <w:spacing w:after="0" w:line="240" w:lineRule="auto"/>
        <w:jc w:val="left"/>
      </w:pPr>
    </w:p>
    <w:p w:rsidR="004D3027" w:rsidRPr="00476CED" w:rsidRDefault="009069B0" w:rsidP="004D3027">
      <w:r>
        <w:t>L</w:t>
      </w:r>
      <w:r w:rsidR="004D3027" w:rsidRPr="00476CED">
        <w:t xml:space="preserve">a distribución del circulante </w:t>
      </w:r>
      <w:r w:rsidR="004D3027">
        <w:t>por materia</w:t>
      </w:r>
      <w:r w:rsidR="00754684">
        <w:t xml:space="preserve"> al </w:t>
      </w:r>
      <w:r w:rsidR="007D4BE1">
        <w:t>20</w:t>
      </w:r>
      <w:r w:rsidR="00156AF5">
        <w:t xml:space="preserve"> </w:t>
      </w:r>
      <w:r w:rsidR="00754684" w:rsidRPr="00A55832">
        <w:t xml:space="preserve">de </w:t>
      </w:r>
      <w:r w:rsidR="004D3027" w:rsidRPr="00DF1EC4">
        <w:t>marzo 2017</w:t>
      </w:r>
      <w:r w:rsidR="004D3027" w:rsidRPr="00476CED">
        <w:t xml:space="preserve">, evidencia que el circulante de la oficina está compuesto principalmente por casos </w:t>
      </w:r>
      <w:r w:rsidR="004D3027">
        <w:t>de Pensiones Alimentarias</w:t>
      </w:r>
      <w:r w:rsidR="004D3027" w:rsidRPr="00476CED">
        <w:t xml:space="preserve">: </w:t>
      </w:r>
    </w:p>
    <w:p w:rsidR="004D3027" w:rsidRDefault="004D3027" w:rsidP="004D3027">
      <w:pPr>
        <w:pStyle w:val="Descripcin"/>
        <w:keepNext/>
      </w:pPr>
    </w:p>
    <w:p w:rsidR="007164E2" w:rsidRDefault="004D3027" w:rsidP="007164E2">
      <w:pPr>
        <w:pStyle w:val="Descripcin"/>
        <w:keepNext/>
      </w:pPr>
      <w:r>
        <w:t xml:space="preserve">Gráfico </w:t>
      </w:r>
      <w:r>
        <w:fldChar w:fldCharType="begin"/>
      </w:r>
      <w:r>
        <w:instrText xml:space="preserve"> SEQ Gráfico \* ARABIC </w:instrText>
      </w:r>
      <w:r>
        <w:fldChar w:fldCharType="separate"/>
      </w:r>
      <w:r>
        <w:rPr>
          <w:noProof/>
        </w:rPr>
        <w:t>3</w:t>
      </w:r>
      <w:r>
        <w:fldChar w:fldCharType="end"/>
      </w:r>
      <w:r>
        <w:t xml:space="preserve">: </w:t>
      </w:r>
      <w:r w:rsidRPr="00476CED">
        <w:t xml:space="preserve">Porcentaje de </w:t>
      </w:r>
      <w:r>
        <w:t xml:space="preserve">Circulante </w:t>
      </w:r>
      <w:r w:rsidRPr="00476CED">
        <w:t xml:space="preserve">según materia </w:t>
      </w:r>
      <w:r w:rsidR="007D4BE1">
        <w:t>al 20</w:t>
      </w:r>
      <w:r w:rsidR="00754684">
        <w:t xml:space="preserve"> de </w:t>
      </w:r>
      <w:r>
        <w:t>Marzo 2017</w:t>
      </w:r>
      <w:r w:rsidR="007164E2" w:rsidRPr="007164E2">
        <w:t xml:space="preserve"> </w:t>
      </w:r>
    </w:p>
    <w:p w:rsidR="007164E2" w:rsidRDefault="007164E2" w:rsidP="007164E2">
      <w:pPr>
        <w:pStyle w:val="Descripcin"/>
        <w:keepNext/>
      </w:pPr>
      <w:r>
        <w:t xml:space="preserve">en el </w:t>
      </w:r>
      <w:r w:rsidRPr="005D3F36">
        <w:t xml:space="preserve">Juzgado </w:t>
      </w:r>
      <w:r>
        <w:t>Contravencional y Menor Cuantía de Abangares</w:t>
      </w:r>
    </w:p>
    <w:p w:rsidR="004D3027" w:rsidRDefault="004D3027" w:rsidP="004D3027">
      <w:pPr>
        <w:pStyle w:val="Descripcin"/>
        <w:keepNext/>
      </w:pPr>
    </w:p>
    <w:p w:rsidR="004D3027" w:rsidRPr="0039507D" w:rsidRDefault="00620BC3" w:rsidP="004D3027">
      <w:pPr>
        <w:jc w:val="center"/>
        <w:rPr>
          <w:highlight w:val="yellow"/>
        </w:rPr>
      </w:pPr>
      <w:r>
        <w:rPr>
          <w:noProof/>
          <w:highlight w:val="yellow"/>
          <w:lang w:val="es-CR" w:eastAsia="es-CR"/>
        </w:rPr>
        <w:drawing>
          <wp:inline distT="0" distB="0" distL="0" distR="0">
            <wp:extent cx="5614670" cy="3913505"/>
            <wp:effectExtent l="0" t="0" r="0" b="0"/>
            <wp:docPr id="8" name="Imagen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4D3027" w:rsidRPr="00401C47" w:rsidRDefault="009069B0" w:rsidP="009069B0">
      <w:pPr>
        <w:spacing w:after="0" w:line="240" w:lineRule="auto"/>
        <w:rPr>
          <w:b/>
        </w:rPr>
      </w:pPr>
      <w:r>
        <w:rPr>
          <w:b/>
          <w:sz w:val="18"/>
        </w:rPr>
        <w:t xml:space="preserve">       </w:t>
      </w:r>
      <w:r w:rsidR="004D3027" w:rsidRPr="00401C47">
        <w:rPr>
          <w:b/>
          <w:sz w:val="18"/>
        </w:rPr>
        <w:t>Fuente: Elaboración propia de acuerdo a informes estadísticos del despacho</w:t>
      </w:r>
    </w:p>
    <w:p w:rsidR="004D3027" w:rsidRPr="00695784" w:rsidRDefault="004D3027" w:rsidP="004D3027">
      <w:pPr>
        <w:spacing w:after="0" w:line="240" w:lineRule="auto"/>
        <w:jc w:val="center"/>
        <w:rPr>
          <w:b/>
          <w:highlight w:val="yellow"/>
        </w:rPr>
      </w:pPr>
    </w:p>
    <w:p w:rsidR="004D3027" w:rsidRDefault="004D3027" w:rsidP="004D3027">
      <w:pPr>
        <w:spacing w:after="0" w:line="240" w:lineRule="auto"/>
        <w:jc w:val="center"/>
      </w:pPr>
    </w:p>
    <w:p w:rsidR="004D3027" w:rsidRDefault="003A5132" w:rsidP="003E0058">
      <w:pPr>
        <w:spacing w:after="0"/>
      </w:pPr>
      <w:r>
        <w:t xml:space="preserve">La </w:t>
      </w:r>
      <w:r w:rsidR="004D3027" w:rsidRPr="00157006">
        <w:t>distribución del circulante por Técnico o Técnica Judicial y Coordinadora Judicial, según la información correspondiente</w:t>
      </w:r>
      <w:r w:rsidR="007D4BE1">
        <w:t xml:space="preserve"> al 20 </w:t>
      </w:r>
      <w:r w:rsidR="007D4BE1" w:rsidRPr="00A55832">
        <w:t>de</w:t>
      </w:r>
      <w:r w:rsidR="004D3027" w:rsidRPr="00A55832">
        <w:t xml:space="preserve"> </w:t>
      </w:r>
      <w:r w:rsidR="004D3027" w:rsidRPr="00BF70F2">
        <w:t xml:space="preserve"> marzo 2017,</w:t>
      </w:r>
      <w:r w:rsidR="004D3027" w:rsidRPr="00157006">
        <w:t xml:space="preserve"> </w:t>
      </w:r>
      <w:r>
        <w:t>muestra</w:t>
      </w:r>
      <w:r w:rsidR="004D3027" w:rsidRPr="00157006">
        <w:t xml:space="preserve"> que el circulante de la oficina está asignado en su mayoría a la Técnica</w:t>
      </w:r>
      <w:r w:rsidR="00E41E50">
        <w:t xml:space="preserve"> Judicial</w:t>
      </w:r>
      <w:r w:rsidR="004D3027" w:rsidRPr="00157006">
        <w:t xml:space="preserve"> </w:t>
      </w:r>
      <w:r w:rsidR="007164E2">
        <w:t>“</w:t>
      </w:r>
      <w:r w:rsidR="004D3027" w:rsidRPr="00157006">
        <w:t>1</w:t>
      </w:r>
      <w:r w:rsidR="007164E2">
        <w:t>”</w:t>
      </w:r>
      <w:r w:rsidR="004D3027" w:rsidRPr="00157006">
        <w:t>.</w:t>
      </w:r>
      <w:r w:rsidR="004D3027">
        <w:t xml:space="preserve"> </w:t>
      </w:r>
    </w:p>
    <w:p w:rsidR="004D3027" w:rsidRDefault="004D3027" w:rsidP="004D3027">
      <w:pPr>
        <w:spacing w:after="0" w:line="240" w:lineRule="auto"/>
      </w:pPr>
    </w:p>
    <w:p w:rsidR="004D3027" w:rsidRDefault="004D3027" w:rsidP="004D3027">
      <w:pPr>
        <w:spacing w:after="0" w:line="240" w:lineRule="auto"/>
        <w:jc w:val="center"/>
      </w:pPr>
    </w:p>
    <w:p w:rsidR="004D3027" w:rsidRDefault="004D3027" w:rsidP="004D3027">
      <w:pPr>
        <w:spacing w:after="0" w:line="240" w:lineRule="auto"/>
        <w:jc w:val="center"/>
        <w:rPr>
          <w:highlight w:val="yellow"/>
        </w:rPr>
      </w:pPr>
    </w:p>
    <w:p w:rsidR="004D3027" w:rsidRDefault="004D3027" w:rsidP="00AB5A6D">
      <w:pPr>
        <w:pStyle w:val="Descripcin"/>
        <w:keepNext/>
        <w:jc w:val="both"/>
      </w:pPr>
    </w:p>
    <w:p w:rsidR="007164E2" w:rsidRDefault="004D3027" w:rsidP="007164E2">
      <w:pPr>
        <w:pStyle w:val="Descripcin"/>
        <w:keepNext/>
      </w:pPr>
      <w:r>
        <w:t>Gráfico 4: Distribución del</w:t>
      </w:r>
      <w:r w:rsidRPr="00476CED">
        <w:t xml:space="preserve"> </w:t>
      </w:r>
      <w:r>
        <w:t>Circulante por</w:t>
      </w:r>
      <w:r w:rsidR="00552066">
        <w:t xml:space="preserve"> el</w:t>
      </w:r>
      <w:r>
        <w:t xml:space="preserve"> </w:t>
      </w:r>
      <w:r w:rsidR="008E5466">
        <w:t>persona</w:t>
      </w:r>
      <w:r w:rsidR="00552066">
        <w:t>l</w:t>
      </w:r>
      <w:r w:rsidR="008E5466">
        <w:t xml:space="preserve"> </w:t>
      </w:r>
      <w:r w:rsidR="003E0058">
        <w:t>T</w:t>
      </w:r>
      <w:r w:rsidR="008E5466">
        <w:t>écnic</w:t>
      </w:r>
      <w:r w:rsidR="00552066">
        <w:t>o</w:t>
      </w:r>
      <w:r w:rsidR="008E5466">
        <w:t xml:space="preserve"> </w:t>
      </w:r>
    </w:p>
    <w:p w:rsidR="007164E2" w:rsidRDefault="003E0058" w:rsidP="007164E2">
      <w:pPr>
        <w:pStyle w:val="Descripcin"/>
        <w:keepNext/>
      </w:pPr>
      <w:r>
        <w:t>J</w:t>
      </w:r>
      <w:r w:rsidR="008E5466">
        <w:t xml:space="preserve">udicial y </w:t>
      </w:r>
      <w:r w:rsidR="00552066">
        <w:t xml:space="preserve"> la </w:t>
      </w:r>
      <w:r w:rsidR="004D3027">
        <w:t>Coordinadora  Judicial</w:t>
      </w:r>
      <w:r w:rsidR="004D3027" w:rsidRPr="00476CED">
        <w:t xml:space="preserve"> </w:t>
      </w:r>
      <w:r w:rsidR="004D3027">
        <w:t>al 20 de Marzo del 2017</w:t>
      </w:r>
      <w:r w:rsidR="007164E2" w:rsidRPr="007164E2">
        <w:t xml:space="preserve"> </w:t>
      </w:r>
    </w:p>
    <w:p w:rsidR="007164E2" w:rsidRDefault="007164E2" w:rsidP="007164E2">
      <w:pPr>
        <w:pStyle w:val="Descripcin"/>
        <w:keepNext/>
      </w:pPr>
      <w:r>
        <w:t xml:space="preserve">en el </w:t>
      </w:r>
      <w:r w:rsidRPr="005D3F36">
        <w:t xml:space="preserve">Juzgado </w:t>
      </w:r>
      <w:r>
        <w:t>Contravencional y Menor Cuantía de Abangares</w:t>
      </w:r>
    </w:p>
    <w:p w:rsidR="004D3027" w:rsidRDefault="004D3027" w:rsidP="004D3027">
      <w:pPr>
        <w:pStyle w:val="Descripcin"/>
        <w:keepNext/>
      </w:pPr>
    </w:p>
    <w:p w:rsidR="004D3027" w:rsidRDefault="00620BC3" w:rsidP="004D3027">
      <w:pPr>
        <w:pStyle w:val="Descripcin"/>
        <w:keepNext/>
      </w:pPr>
      <w:r>
        <w:rPr>
          <w:noProof/>
          <w:lang w:val="es-CR" w:eastAsia="es-CR"/>
        </w:rPr>
        <w:drawing>
          <wp:inline distT="0" distB="0" distL="0" distR="0">
            <wp:extent cx="4693285" cy="2360930"/>
            <wp:effectExtent l="0" t="0" r="0" b="0"/>
            <wp:docPr id="9" name="Imagen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4D3027" w:rsidRPr="002122EF" w:rsidRDefault="004D3027" w:rsidP="004D3027">
      <w:pPr>
        <w:pStyle w:val="Descripcin"/>
        <w:keepNext/>
        <w:rPr>
          <w:color w:val="auto"/>
        </w:rPr>
      </w:pPr>
      <w:r w:rsidRPr="002122EF">
        <w:rPr>
          <w:color w:val="auto"/>
          <w:sz w:val="18"/>
        </w:rPr>
        <w:t>Fuente: Elaboración propia de acuerdo a informes estadísticos del despacho</w:t>
      </w:r>
    </w:p>
    <w:p w:rsidR="00B932D4" w:rsidRDefault="00B932D4" w:rsidP="00BA123C">
      <w:pPr>
        <w:jc w:val="center"/>
      </w:pPr>
    </w:p>
    <w:p w:rsidR="00023720" w:rsidRDefault="00023720" w:rsidP="003E0058">
      <w:r>
        <w:t>Como se observa en el grafico anterior, existe desigualdad en las cargas de trabajo entre los técnicos y técnicas judiciales,</w:t>
      </w:r>
      <w:r w:rsidR="001E0152">
        <w:t xml:space="preserve"> como también con la </w:t>
      </w:r>
      <w:r w:rsidR="007164E2">
        <w:t>C</w:t>
      </w:r>
      <w:r w:rsidR="001E0152">
        <w:t xml:space="preserve">oordinadora </w:t>
      </w:r>
      <w:r w:rsidR="007164E2">
        <w:t>J</w:t>
      </w:r>
      <w:r w:rsidR="001E0152">
        <w:t>udicial,</w:t>
      </w:r>
      <w:r>
        <w:t xml:space="preserve"> ya que </w:t>
      </w:r>
      <w:r w:rsidR="001E0152">
        <w:t>atienden</w:t>
      </w:r>
      <w:r>
        <w:t xml:space="preserve"> la tramitación de forma especializada</w:t>
      </w:r>
      <w:r w:rsidR="000F0EF1">
        <w:t>.</w:t>
      </w:r>
      <w:r>
        <w:t xml:space="preserve"> </w:t>
      </w:r>
    </w:p>
    <w:p w:rsidR="006B1882" w:rsidRDefault="006B1882" w:rsidP="00D0023D">
      <w:r w:rsidRPr="00526BA3">
        <w:t>Seguidamente se presenta la distribución del circulante por fase del proceso y por tip</w:t>
      </w:r>
      <w:r>
        <w:t>o de asunto según cada materia:</w:t>
      </w:r>
    </w:p>
    <w:p w:rsidR="000F0EF1" w:rsidRDefault="000F0EF1" w:rsidP="006B1882"/>
    <w:p w:rsidR="007164E2" w:rsidRDefault="007164E2" w:rsidP="006B1882"/>
    <w:p w:rsidR="007164E2" w:rsidRDefault="007164E2" w:rsidP="006B1882"/>
    <w:p w:rsidR="00AB5A6D" w:rsidRDefault="00AB5A6D" w:rsidP="006B1882"/>
    <w:p w:rsidR="00AB5A6D" w:rsidRDefault="00AB5A6D" w:rsidP="006B1882"/>
    <w:p w:rsidR="00AB5A6D" w:rsidRDefault="00AB5A6D" w:rsidP="006B1882"/>
    <w:p w:rsidR="006B1882" w:rsidRDefault="006B1882" w:rsidP="006B1882">
      <w:pPr>
        <w:pStyle w:val="Descripcin"/>
        <w:keepNext/>
      </w:pPr>
      <w:r>
        <w:t xml:space="preserve">Cuadro </w:t>
      </w:r>
      <w:r>
        <w:fldChar w:fldCharType="begin"/>
      </w:r>
      <w:r>
        <w:instrText xml:space="preserve"> SEQ Cuadro \* ARABIC </w:instrText>
      </w:r>
      <w:r>
        <w:fldChar w:fldCharType="separate"/>
      </w:r>
      <w:r>
        <w:rPr>
          <w:noProof/>
        </w:rPr>
        <w:t>6</w:t>
      </w:r>
      <w:r>
        <w:fldChar w:fldCharType="end"/>
      </w:r>
      <w:r>
        <w:t xml:space="preserve">: Distribución del Circulante por Fase del Proceso y Tipo de Procedimiento según Materia en </w:t>
      </w:r>
      <w:r w:rsidRPr="00F750F3">
        <w:t xml:space="preserve"> </w:t>
      </w:r>
      <w:r w:rsidRPr="005D3F36">
        <w:t xml:space="preserve">Juzgado </w:t>
      </w:r>
      <w:r>
        <w:t>Contravencional y menor Cuantía de Abangares</w:t>
      </w:r>
    </w:p>
    <w:p w:rsidR="006B1882" w:rsidRDefault="006B1882" w:rsidP="006B1882">
      <w:pPr>
        <w:pStyle w:val="Descripcin"/>
        <w:keepNext/>
      </w:pPr>
      <w:r w:rsidRPr="00F750F3">
        <w:t>(</w:t>
      </w:r>
      <w:r>
        <w:t>A Marzo 2017</w:t>
      </w:r>
      <w:r w:rsidRPr="00F750F3">
        <w:t>)</w:t>
      </w:r>
    </w:p>
    <w:tbl>
      <w:tblPr>
        <w:tblW w:w="10772" w:type="dxa"/>
        <w:jc w:val="center"/>
        <w:tblCellMar>
          <w:left w:w="70" w:type="dxa"/>
          <w:right w:w="70" w:type="dxa"/>
        </w:tblCellMar>
        <w:tblLook w:val="04A0" w:firstRow="1" w:lastRow="0" w:firstColumn="1" w:lastColumn="0" w:noHBand="0" w:noVBand="1"/>
      </w:tblPr>
      <w:tblGrid>
        <w:gridCol w:w="2225"/>
        <w:gridCol w:w="1239"/>
        <w:gridCol w:w="1723"/>
        <w:gridCol w:w="1449"/>
        <w:gridCol w:w="1424"/>
        <w:gridCol w:w="89"/>
        <w:gridCol w:w="727"/>
        <w:gridCol w:w="399"/>
        <w:gridCol w:w="719"/>
        <w:gridCol w:w="1127"/>
      </w:tblGrid>
      <w:tr w:rsidR="006B1882" w:rsidRPr="009D7650" w:rsidTr="000F0EF1">
        <w:trPr>
          <w:trHeight w:val="330"/>
          <w:jc w:val="center"/>
        </w:trPr>
        <w:tc>
          <w:tcPr>
            <w:tcW w:w="10772" w:type="dxa"/>
            <w:gridSpan w:val="10"/>
            <w:tcBorders>
              <w:top w:val="double" w:sz="6" w:space="0" w:color="365F91"/>
              <w:left w:val="double" w:sz="6" w:space="0" w:color="365F91"/>
              <w:bottom w:val="double" w:sz="6" w:space="0" w:color="365F91"/>
              <w:right w:val="double" w:sz="6" w:space="0" w:color="365F91"/>
            </w:tcBorders>
            <w:shd w:val="clear" w:color="000000" w:fill="365F91"/>
            <w:vAlign w:val="bottom"/>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Laboral</w:t>
            </w:r>
          </w:p>
        </w:tc>
      </w:tr>
      <w:tr w:rsidR="000F0EF1" w:rsidRPr="009D7650" w:rsidTr="000F0EF1">
        <w:trPr>
          <w:trHeight w:val="510"/>
          <w:jc w:val="center"/>
        </w:trPr>
        <w:tc>
          <w:tcPr>
            <w:tcW w:w="2225" w:type="dxa"/>
            <w:tcBorders>
              <w:top w:val="nil"/>
              <w:left w:val="double" w:sz="6" w:space="0" w:color="365F91"/>
              <w:bottom w:val="double" w:sz="6" w:space="0" w:color="365F91"/>
              <w:right w:val="double" w:sz="6" w:space="0" w:color="365F91"/>
            </w:tcBorders>
            <w:shd w:val="clear" w:color="000000" w:fill="365F91"/>
            <w:vAlign w:val="center"/>
            <w:hideMark/>
          </w:tcPr>
          <w:p w:rsidR="006B1882" w:rsidRPr="009D7650" w:rsidRDefault="006B1882" w:rsidP="002D7F72">
            <w:pPr>
              <w:spacing w:after="0" w:line="240" w:lineRule="auto"/>
              <w:jc w:val="left"/>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Tipo de Proceso</w:t>
            </w:r>
          </w:p>
        </w:tc>
        <w:tc>
          <w:tcPr>
            <w:tcW w:w="1239" w:type="dxa"/>
            <w:tcBorders>
              <w:top w:val="nil"/>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Demanda</w:t>
            </w:r>
          </w:p>
        </w:tc>
        <w:tc>
          <w:tcPr>
            <w:tcW w:w="1723" w:type="dxa"/>
            <w:tcBorders>
              <w:top w:val="nil"/>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Demostrativa</w:t>
            </w:r>
          </w:p>
        </w:tc>
        <w:tc>
          <w:tcPr>
            <w:tcW w:w="1449" w:type="dxa"/>
            <w:tcBorders>
              <w:top w:val="nil"/>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Conclusiva</w:t>
            </w:r>
          </w:p>
        </w:tc>
        <w:tc>
          <w:tcPr>
            <w:tcW w:w="1156" w:type="dxa"/>
            <w:tcBorders>
              <w:top w:val="double" w:sz="6" w:space="0" w:color="365F91"/>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Ejecución</w:t>
            </w:r>
          </w:p>
        </w:tc>
        <w:tc>
          <w:tcPr>
            <w:tcW w:w="1186" w:type="dxa"/>
            <w:gridSpan w:val="3"/>
            <w:tcBorders>
              <w:top w:val="nil"/>
              <w:left w:val="nil"/>
              <w:bottom w:val="double" w:sz="6" w:space="0" w:color="365F91"/>
              <w:right w:val="double" w:sz="6" w:space="0" w:color="365F91"/>
            </w:tcBorders>
            <w:shd w:val="clear" w:color="000000" w:fill="365F91"/>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Total</w:t>
            </w:r>
          </w:p>
        </w:tc>
        <w:tc>
          <w:tcPr>
            <w:tcW w:w="1794" w:type="dxa"/>
            <w:gridSpan w:val="2"/>
            <w:tcBorders>
              <w:top w:val="nil"/>
              <w:left w:val="nil"/>
              <w:bottom w:val="double" w:sz="6" w:space="0" w:color="365F91"/>
              <w:right w:val="double" w:sz="6" w:space="0" w:color="365F91"/>
            </w:tcBorders>
            <w:shd w:val="clear" w:color="000000" w:fill="365F91"/>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Porcentaje</w:t>
            </w:r>
          </w:p>
        </w:tc>
      </w:tr>
      <w:tr w:rsidR="000F0EF1" w:rsidRPr="009D7650" w:rsidTr="000F0EF1">
        <w:trPr>
          <w:trHeight w:val="405"/>
          <w:jc w:val="center"/>
        </w:trPr>
        <w:tc>
          <w:tcPr>
            <w:tcW w:w="2225" w:type="dxa"/>
            <w:tcBorders>
              <w:top w:val="nil"/>
              <w:left w:val="double" w:sz="6" w:space="0" w:color="365F91"/>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left"/>
              <w:rPr>
                <w:rFonts w:ascii="Calibri" w:hAnsi="Calibri" w:cs="Calibri"/>
                <w:color w:val="000000"/>
                <w:szCs w:val="22"/>
                <w:lang w:val="es-CR" w:eastAsia="es-CR"/>
              </w:rPr>
            </w:pPr>
            <w:r w:rsidRPr="009D7650">
              <w:rPr>
                <w:rFonts w:ascii="Calibri" w:hAnsi="Calibri" w:cs="Calibri"/>
                <w:color w:val="000000"/>
                <w:szCs w:val="22"/>
                <w:lang w:val="es-CR" w:eastAsia="es-CR"/>
              </w:rPr>
              <w:t>Ordinario</w:t>
            </w:r>
          </w:p>
        </w:tc>
        <w:tc>
          <w:tcPr>
            <w:tcW w:w="1239"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13</w:t>
            </w:r>
          </w:p>
        </w:tc>
        <w:tc>
          <w:tcPr>
            <w:tcW w:w="1723"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32</w:t>
            </w:r>
          </w:p>
        </w:tc>
        <w:tc>
          <w:tcPr>
            <w:tcW w:w="1449"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156" w:type="dxa"/>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11</w:t>
            </w:r>
          </w:p>
        </w:tc>
        <w:tc>
          <w:tcPr>
            <w:tcW w:w="1186" w:type="dxa"/>
            <w:gridSpan w:val="3"/>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56</w:t>
            </w:r>
          </w:p>
        </w:tc>
        <w:tc>
          <w:tcPr>
            <w:tcW w:w="1794" w:type="dxa"/>
            <w:gridSpan w:val="2"/>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71%</w:t>
            </w:r>
          </w:p>
        </w:tc>
      </w:tr>
      <w:tr w:rsidR="000F0EF1" w:rsidRPr="009D7650" w:rsidTr="000F0EF1">
        <w:trPr>
          <w:trHeight w:val="405"/>
          <w:jc w:val="center"/>
        </w:trPr>
        <w:tc>
          <w:tcPr>
            <w:tcW w:w="2225" w:type="dxa"/>
            <w:tcBorders>
              <w:top w:val="nil"/>
              <w:left w:val="double" w:sz="6" w:space="0" w:color="365F91"/>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left"/>
              <w:rPr>
                <w:rFonts w:ascii="Calibri" w:hAnsi="Calibri" w:cs="Calibri"/>
                <w:color w:val="000000"/>
                <w:szCs w:val="22"/>
                <w:lang w:val="es-CR" w:eastAsia="es-CR"/>
              </w:rPr>
            </w:pPr>
            <w:r w:rsidRPr="009D7650">
              <w:rPr>
                <w:rFonts w:ascii="Calibri" w:hAnsi="Calibri" w:cs="Calibri"/>
                <w:color w:val="000000"/>
                <w:szCs w:val="22"/>
                <w:lang w:val="es-CR" w:eastAsia="es-CR"/>
              </w:rPr>
              <w:t>Infracciones</w:t>
            </w:r>
          </w:p>
        </w:tc>
        <w:tc>
          <w:tcPr>
            <w:tcW w:w="1239"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4</w:t>
            </w:r>
          </w:p>
        </w:tc>
        <w:tc>
          <w:tcPr>
            <w:tcW w:w="1723"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9</w:t>
            </w:r>
          </w:p>
        </w:tc>
        <w:tc>
          <w:tcPr>
            <w:tcW w:w="1449"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156" w:type="dxa"/>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w:t>
            </w:r>
          </w:p>
        </w:tc>
        <w:tc>
          <w:tcPr>
            <w:tcW w:w="1186" w:type="dxa"/>
            <w:gridSpan w:val="3"/>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14</w:t>
            </w:r>
          </w:p>
        </w:tc>
        <w:tc>
          <w:tcPr>
            <w:tcW w:w="1794" w:type="dxa"/>
            <w:gridSpan w:val="2"/>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18%</w:t>
            </w:r>
          </w:p>
        </w:tc>
      </w:tr>
      <w:tr w:rsidR="000F0EF1" w:rsidRPr="009D7650" w:rsidTr="000F0EF1">
        <w:trPr>
          <w:trHeight w:val="390"/>
          <w:jc w:val="center"/>
        </w:trPr>
        <w:tc>
          <w:tcPr>
            <w:tcW w:w="2225" w:type="dxa"/>
            <w:tcBorders>
              <w:top w:val="nil"/>
              <w:left w:val="double" w:sz="6" w:space="0" w:color="365F91"/>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left"/>
              <w:rPr>
                <w:rFonts w:ascii="Calibri" w:hAnsi="Calibri" w:cs="Calibri"/>
                <w:color w:val="000000"/>
                <w:szCs w:val="22"/>
                <w:lang w:val="es-CR" w:eastAsia="es-CR"/>
              </w:rPr>
            </w:pPr>
            <w:r w:rsidRPr="009D7650">
              <w:rPr>
                <w:rFonts w:ascii="Calibri" w:hAnsi="Calibri" w:cs="Calibri"/>
                <w:color w:val="000000"/>
                <w:szCs w:val="22"/>
                <w:lang w:val="es-CR" w:eastAsia="es-CR"/>
              </w:rPr>
              <w:t>Consignaciones</w:t>
            </w:r>
          </w:p>
        </w:tc>
        <w:tc>
          <w:tcPr>
            <w:tcW w:w="1239"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2</w:t>
            </w:r>
          </w:p>
        </w:tc>
        <w:tc>
          <w:tcPr>
            <w:tcW w:w="1723"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7</w:t>
            </w:r>
          </w:p>
        </w:tc>
        <w:tc>
          <w:tcPr>
            <w:tcW w:w="1449"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156" w:type="dxa"/>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186" w:type="dxa"/>
            <w:gridSpan w:val="3"/>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9</w:t>
            </w:r>
          </w:p>
        </w:tc>
        <w:tc>
          <w:tcPr>
            <w:tcW w:w="1794" w:type="dxa"/>
            <w:gridSpan w:val="2"/>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11%</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000000" w:fill="366092"/>
            <w:vAlign w:val="bottom"/>
            <w:hideMark/>
          </w:tcPr>
          <w:p w:rsidR="006B1882" w:rsidRPr="009D7650" w:rsidRDefault="006B1882" w:rsidP="002D7F72">
            <w:pPr>
              <w:spacing w:after="0" w:line="240" w:lineRule="auto"/>
              <w:jc w:val="left"/>
              <w:rPr>
                <w:rFonts w:ascii="Calibri" w:hAnsi="Calibri" w:cs="Calibri"/>
                <w:b/>
                <w:bCs/>
                <w:color w:val="FFFFFF"/>
                <w:szCs w:val="22"/>
                <w:lang w:val="es-CR" w:eastAsia="es-CR"/>
              </w:rPr>
            </w:pPr>
            <w:r w:rsidRPr="009D7650">
              <w:rPr>
                <w:rFonts w:ascii="Calibri" w:hAnsi="Calibri" w:cs="Calibri"/>
                <w:b/>
                <w:bCs/>
                <w:color w:val="FFFFFF"/>
                <w:szCs w:val="22"/>
                <w:lang w:val="es-CR" w:eastAsia="es-CR"/>
              </w:rPr>
              <w:t>Total</w:t>
            </w:r>
          </w:p>
        </w:tc>
        <w:tc>
          <w:tcPr>
            <w:tcW w:w="1239" w:type="dxa"/>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19</w:t>
            </w:r>
          </w:p>
        </w:tc>
        <w:tc>
          <w:tcPr>
            <w:tcW w:w="1723" w:type="dxa"/>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48</w:t>
            </w:r>
          </w:p>
        </w:tc>
        <w:tc>
          <w:tcPr>
            <w:tcW w:w="1449" w:type="dxa"/>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0</w:t>
            </w:r>
          </w:p>
        </w:tc>
        <w:tc>
          <w:tcPr>
            <w:tcW w:w="1156" w:type="dxa"/>
            <w:tcBorders>
              <w:top w:val="double" w:sz="6" w:space="0" w:color="365F91"/>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12</w:t>
            </w:r>
          </w:p>
        </w:tc>
        <w:tc>
          <w:tcPr>
            <w:tcW w:w="1186" w:type="dxa"/>
            <w:gridSpan w:val="3"/>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79</w:t>
            </w:r>
          </w:p>
        </w:tc>
        <w:tc>
          <w:tcPr>
            <w:tcW w:w="1794" w:type="dxa"/>
            <w:gridSpan w:val="2"/>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6,2%</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000000" w:fill="4BACC6"/>
            <w:vAlign w:val="bottom"/>
            <w:hideMark/>
          </w:tcPr>
          <w:p w:rsidR="006B1882" w:rsidRPr="009D7650" w:rsidRDefault="006B1882" w:rsidP="002D7F72">
            <w:pPr>
              <w:spacing w:after="0" w:line="240" w:lineRule="auto"/>
              <w:jc w:val="left"/>
              <w:rPr>
                <w:rFonts w:ascii="Calibri" w:hAnsi="Calibri" w:cs="Calibri"/>
                <w:b/>
                <w:bCs/>
                <w:color w:val="FFFFFF"/>
                <w:szCs w:val="22"/>
                <w:lang w:val="es-CR" w:eastAsia="es-CR"/>
              </w:rPr>
            </w:pPr>
            <w:r w:rsidRPr="009D7650">
              <w:rPr>
                <w:rFonts w:ascii="Calibri" w:hAnsi="Calibri" w:cs="Calibri"/>
                <w:b/>
                <w:bCs/>
                <w:color w:val="FFFFFF"/>
                <w:szCs w:val="22"/>
                <w:lang w:val="es-CR" w:eastAsia="es-CR"/>
              </w:rPr>
              <w:t>Porcentaje</w:t>
            </w:r>
          </w:p>
        </w:tc>
        <w:tc>
          <w:tcPr>
            <w:tcW w:w="1239" w:type="dxa"/>
            <w:tcBorders>
              <w:top w:val="nil"/>
              <w:left w:val="nil"/>
              <w:bottom w:val="double" w:sz="6" w:space="0" w:color="365F91"/>
              <w:right w:val="double" w:sz="6" w:space="0" w:color="365F91"/>
            </w:tcBorders>
            <w:shd w:val="clear" w:color="000000" w:fill="4BACC6"/>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24,1%</w:t>
            </w:r>
          </w:p>
        </w:tc>
        <w:tc>
          <w:tcPr>
            <w:tcW w:w="1723" w:type="dxa"/>
            <w:tcBorders>
              <w:top w:val="nil"/>
              <w:left w:val="nil"/>
              <w:bottom w:val="double" w:sz="6" w:space="0" w:color="365F91"/>
              <w:right w:val="double" w:sz="6" w:space="0" w:color="365F91"/>
            </w:tcBorders>
            <w:shd w:val="clear" w:color="000000" w:fill="4BACC6"/>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60,8%</w:t>
            </w:r>
          </w:p>
        </w:tc>
        <w:tc>
          <w:tcPr>
            <w:tcW w:w="1449" w:type="dxa"/>
            <w:tcBorders>
              <w:top w:val="nil"/>
              <w:left w:val="nil"/>
              <w:bottom w:val="double" w:sz="6" w:space="0" w:color="365F91"/>
              <w:right w:val="double" w:sz="6" w:space="0" w:color="365F91"/>
            </w:tcBorders>
            <w:shd w:val="clear" w:color="000000" w:fill="4BACC6"/>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0,0%</w:t>
            </w:r>
          </w:p>
        </w:tc>
        <w:tc>
          <w:tcPr>
            <w:tcW w:w="1156" w:type="dxa"/>
            <w:tcBorders>
              <w:top w:val="double" w:sz="6" w:space="0" w:color="365F91"/>
              <w:left w:val="nil"/>
              <w:bottom w:val="double" w:sz="6" w:space="0" w:color="365F91"/>
              <w:right w:val="double" w:sz="6" w:space="0" w:color="365F91"/>
            </w:tcBorders>
            <w:shd w:val="clear" w:color="000000" w:fill="4BACC6"/>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15,2%</w:t>
            </w:r>
          </w:p>
        </w:tc>
        <w:tc>
          <w:tcPr>
            <w:tcW w:w="1186" w:type="dxa"/>
            <w:gridSpan w:val="3"/>
            <w:tcBorders>
              <w:top w:val="nil"/>
              <w:left w:val="nil"/>
              <w:bottom w:val="double" w:sz="6" w:space="0" w:color="365F91"/>
              <w:right w:val="double" w:sz="6" w:space="0" w:color="365F91"/>
            </w:tcBorders>
            <w:shd w:val="clear" w:color="000000" w:fill="4BACC6"/>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100,0%</w:t>
            </w:r>
          </w:p>
        </w:tc>
        <w:tc>
          <w:tcPr>
            <w:tcW w:w="1794" w:type="dxa"/>
            <w:gridSpan w:val="2"/>
            <w:tcBorders>
              <w:top w:val="nil"/>
              <w:left w:val="nil"/>
              <w:bottom w:val="double" w:sz="6" w:space="0" w:color="365F91"/>
              <w:right w:val="double" w:sz="6" w:space="0" w:color="365F91"/>
            </w:tcBorders>
            <w:shd w:val="clear" w:color="000000" w:fill="4BACC6"/>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 </w:t>
            </w:r>
          </w:p>
        </w:tc>
      </w:tr>
      <w:tr w:rsidR="006B1882" w:rsidRPr="009D7650" w:rsidTr="000F0EF1">
        <w:trPr>
          <w:trHeight w:val="330"/>
          <w:jc w:val="center"/>
        </w:trPr>
        <w:tc>
          <w:tcPr>
            <w:tcW w:w="10772" w:type="dxa"/>
            <w:gridSpan w:val="10"/>
            <w:tcBorders>
              <w:top w:val="double" w:sz="6" w:space="0" w:color="365F91"/>
              <w:left w:val="double" w:sz="6" w:space="0" w:color="365F91"/>
              <w:bottom w:val="double" w:sz="6" w:space="0" w:color="365F91"/>
              <w:right w:val="double" w:sz="6" w:space="0" w:color="365F91"/>
            </w:tcBorders>
            <w:shd w:val="clear" w:color="000000" w:fill="365F91"/>
            <w:vAlign w:val="bottom"/>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Civil</w:t>
            </w:r>
          </w:p>
        </w:tc>
      </w:tr>
      <w:tr w:rsidR="000F0EF1" w:rsidRPr="009D7650" w:rsidTr="000F0EF1">
        <w:trPr>
          <w:trHeight w:val="627"/>
          <w:jc w:val="center"/>
        </w:trPr>
        <w:tc>
          <w:tcPr>
            <w:tcW w:w="2225" w:type="dxa"/>
            <w:tcBorders>
              <w:top w:val="nil"/>
              <w:left w:val="double" w:sz="6" w:space="0" w:color="365F91"/>
              <w:bottom w:val="double" w:sz="6" w:space="0" w:color="365F91"/>
              <w:right w:val="double" w:sz="6" w:space="0" w:color="365F91"/>
            </w:tcBorders>
            <w:shd w:val="clear" w:color="000000" w:fill="365F91"/>
            <w:vAlign w:val="center"/>
            <w:hideMark/>
          </w:tcPr>
          <w:p w:rsidR="006B1882" w:rsidRPr="009D7650" w:rsidRDefault="006B1882" w:rsidP="002D7F72">
            <w:pPr>
              <w:spacing w:after="0" w:line="240" w:lineRule="auto"/>
              <w:jc w:val="left"/>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Tipo de Proceso</w:t>
            </w:r>
          </w:p>
        </w:tc>
        <w:tc>
          <w:tcPr>
            <w:tcW w:w="1239" w:type="dxa"/>
            <w:tcBorders>
              <w:top w:val="nil"/>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Demanda</w:t>
            </w:r>
          </w:p>
        </w:tc>
        <w:tc>
          <w:tcPr>
            <w:tcW w:w="1723" w:type="dxa"/>
            <w:tcBorders>
              <w:top w:val="nil"/>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Demostrativa</w:t>
            </w:r>
          </w:p>
        </w:tc>
        <w:tc>
          <w:tcPr>
            <w:tcW w:w="1449" w:type="dxa"/>
            <w:tcBorders>
              <w:top w:val="nil"/>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Conclusiva</w:t>
            </w:r>
          </w:p>
        </w:tc>
        <w:tc>
          <w:tcPr>
            <w:tcW w:w="1156" w:type="dxa"/>
            <w:tcBorders>
              <w:top w:val="double" w:sz="6" w:space="0" w:color="365F91"/>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Ejecución</w:t>
            </w:r>
          </w:p>
        </w:tc>
        <w:tc>
          <w:tcPr>
            <w:tcW w:w="1186" w:type="dxa"/>
            <w:gridSpan w:val="3"/>
            <w:tcBorders>
              <w:top w:val="nil"/>
              <w:left w:val="nil"/>
              <w:bottom w:val="double" w:sz="6" w:space="0" w:color="365F91"/>
              <w:right w:val="double" w:sz="6" w:space="0" w:color="365F91"/>
            </w:tcBorders>
            <w:shd w:val="clear" w:color="000000" w:fill="365F91"/>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Total</w:t>
            </w:r>
          </w:p>
        </w:tc>
        <w:tc>
          <w:tcPr>
            <w:tcW w:w="1794" w:type="dxa"/>
            <w:gridSpan w:val="2"/>
            <w:tcBorders>
              <w:top w:val="nil"/>
              <w:left w:val="nil"/>
              <w:bottom w:val="double" w:sz="6" w:space="0" w:color="365F91"/>
              <w:right w:val="double" w:sz="6" w:space="0" w:color="365F91"/>
            </w:tcBorders>
            <w:shd w:val="clear" w:color="000000" w:fill="365F91"/>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Porcentaje</w:t>
            </w:r>
          </w:p>
        </w:tc>
      </w:tr>
      <w:tr w:rsidR="000F0EF1" w:rsidRPr="009D7650" w:rsidTr="000F0EF1">
        <w:trPr>
          <w:trHeight w:val="324"/>
          <w:jc w:val="center"/>
        </w:trPr>
        <w:tc>
          <w:tcPr>
            <w:tcW w:w="2225" w:type="dxa"/>
            <w:tcBorders>
              <w:top w:val="nil"/>
              <w:left w:val="double" w:sz="6" w:space="0" w:color="365F91"/>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left"/>
              <w:rPr>
                <w:rFonts w:ascii="Calibri" w:hAnsi="Calibri" w:cs="Calibri"/>
                <w:color w:val="000000"/>
                <w:szCs w:val="22"/>
                <w:lang w:val="es-CR" w:eastAsia="es-CR"/>
              </w:rPr>
            </w:pPr>
            <w:r w:rsidRPr="009D7650">
              <w:rPr>
                <w:rFonts w:ascii="Calibri" w:hAnsi="Calibri" w:cs="Calibri"/>
                <w:color w:val="000000"/>
                <w:szCs w:val="22"/>
                <w:lang w:val="es-CR" w:eastAsia="es-CR"/>
              </w:rPr>
              <w:t xml:space="preserve">Monitorio </w:t>
            </w:r>
          </w:p>
        </w:tc>
        <w:tc>
          <w:tcPr>
            <w:tcW w:w="1239"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723"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449"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156" w:type="dxa"/>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10</w:t>
            </w:r>
          </w:p>
        </w:tc>
        <w:tc>
          <w:tcPr>
            <w:tcW w:w="1186" w:type="dxa"/>
            <w:gridSpan w:val="3"/>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10</w:t>
            </w:r>
          </w:p>
        </w:tc>
        <w:tc>
          <w:tcPr>
            <w:tcW w:w="1794" w:type="dxa"/>
            <w:gridSpan w:val="2"/>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36%</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left"/>
              <w:rPr>
                <w:rFonts w:ascii="Calibri" w:hAnsi="Calibri" w:cs="Calibri"/>
                <w:color w:val="000000"/>
                <w:szCs w:val="22"/>
                <w:lang w:val="es-CR" w:eastAsia="es-CR"/>
              </w:rPr>
            </w:pPr>
            <w:r w:rsidRPr="009D7650">
              <w:rPr>
                <w:rFonts w:ascii="Calibri" w:hAnsi="Calibri" w:cs="Calibri"/>
                <w:color w:val="000000"/>
                <w:szCs w:val="22"/>
                <w:lang w:val="es-CR" w:eastAsia="es-CR"/>
              </w:rPr>
              <w:t>Sucesión</w:t>
            </w:r>
          </w:p>
        </w:tc>
        <w:tc>
          <w:tcPr>
            <w:tcW w:w="1239"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4</w:t>
            </w:r>
          </w:p>
        </w:tc>
        <w:tc>
          <w:tcPr>
            <w:tcW w:w="1723"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449"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156" w:type="dxa"/>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4</w:t>
            </w:r>
          </w:p>
        </w:tc>
        <w:tc>
          <w:tcPr>
            <w:tcW w:w="1186" w:type="dxa"/>
            <w:gridSpan w:val="3"/>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8</w:t>
            </w:r>
          </w:p>
        </w:tc>
        <w:tc>
          <w:tcPr>
            <w:tcW w:w="1794" w:type="dxa"/>
            <w:gridSpan w:val="2"/>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29%</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auto" w:fill="auto"/>
            <w:vAlign w:val="bottom"/>
            <w:hideMark/>
          </w:tcPr>
          <w:p w:rsidR="006B1882" w:rsidRPr="009D7650" w:rsidRDefault="006B1882" w:rsidP="002D7F72">
            <w:pPr>
              <w:spacing w:after="0" w:line="240" w:lineRule="auto"/>
              <w:jc w:val="left"/>
              <w:rPr>
                <w:rFonts w:ascii="Calibri" w:hAnsi="Calibri" w:cs="Calibri"/>
                <w:color w:val="000000"/>
                <w:szCs w:val="22"/>
                <w:lang w:val="es-CR" w:eastAsia="es-CR"/>
              </w:rPr>
            </w:pPr>
            <w:r w:rsidRPr="009D7650">
              <w:rPr>
                <w:rFonts w:ascii="Calibri" w:hAnsi="Calibri" w:cs="Calibri"/>
                <w:color w:val="000000"/>
                <w:szCs w:val="22"/>
                <w:lang w:val="es-CR" w:eastAsia="es-CR"/>
              </w:rPr>
              <w:t>Otros</w:t>
            </w:r>
          </w:p>
        </w:tc>
        <w:tc>
          <w:tcPr>
            <w:tcW w:w="1239"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2</w:t>
            </w:r>
          </w:p>
        </w:tc>
        <w:tc>
          <w:tcPr>
            <w:tcW w:w="1723"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449"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156" w:type="dxa"/>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4</w:t>
            </w:r>
          </w:p>
        </w:tc>
        <w:tc>
          <w:tcPr>
            <w:tcW w:w="1186" w:type="dxa"/>
            <w:gridSpan w:val="3"/>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6</w:t>
            </w:r>
          </w:p>
        </w:tc>
        <w:tc>
          <w:tcPr>
            <w:tcW w:w="1794" w:type="dxa"/>
            <w:gridSpan w:val="2"/>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21%</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auto" w:fill="auto"/>
            <w:vAlign w:val="center"/>
            <w:hideMark/>
          </w:tcPr>
          <w:p w:rsidR="006B1882" w:rsidRPr="009D7650" w:rsidRDefault="006B1882" w:rsidP="002D7F72">
            <w:pPr>
              <w:spacing w:after="0" w:line="240" w:lineRule="auto"/>
              <w:jc w:val="left"/>
              <w:rPr>
                <w:rFonts w:ascii="Calibri" w:hAnsi="Calibri" w:cs="Calibri"/>
                <w:color w:val="000000"/>
                <w:szCs w:val="22"/>
                <w:lang w:val="es-CR" w:eastAsia="es-CR"/>
              </w:rPr>
            </w:pPr>
            <w:r w:rsidRPr="009D7650">
              <w:rPr>
                <w:rFonts w:ascii="Calibri" w:hAnsi="Calibri" w:cs="Calibri"/>
                <w:color w:val="000000"/>
                <w:szCs w:val="22"/>
                <w:lang w:val="es-CR" w:eastAsia="es-CR"/>
              </w:rPr>
              <w:t>Monitorio Arrendaticio</w:t>
            </w:r>
          </w:p>
        </w:tc>
        <w:tc>
          <w:tcPr>
            <w:tcW w:w="1239" w:type="dxa"/>
            <w:tcBorders>
              <w:top w:val="nil"/>
              <w:left w:val="nil"/>
              <w:bottom w:val="double" w:sz="6" w:space="0" w:color="365F91"/>
              <w:right w:val="double" w:sz="6" w:space="0" w:color="365F91"/>
            </w:tcBorders>
            <w:shd w:val="clear" w:color="auto" w:fill="auto"/>
            <w:vAlign w:val="center"/>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2</w:t>
            </w:r>
          </w:p>
        </w:tc>
        <w:tc>
          <w:tcPr>
            <w:tcW w:w="1723" w:type="dxa"/>
            <w:tcBorders>
              <w:top w:val="nil"/>
              <w:left w:val="nil"/>
              <w:bottom w:val="double" w:sz="6" w:space="0" w:color="365F91"/>
              <w:right w:val="double" w:sz="6" w:space="0" w:color="365F91"/>
            </w:tcBorders>
            <w:shd w:val="clear" w:color="auto" w:fill="auto"/>
            <w:vAlign w:val="center"/>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449" w:type="dxa"/>
            <w:tcBorders>
              <w:top w:val="nil"/>
              <w:left w:val="nil"/>
              <w:bottom w:val="double" w:sz="6" w:space="0" w:color="365F91"/>
              <w:right w:val="double" w:sz="6" w:space="0" w:color="365F91"/>
            </w:tcBorders>
            <w:shd w:val="clear" w:color="auto" w:fill="auto"/>
            <w:vAlign w:val="center"/>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156" w:type="dxa"/>
            <w:tcBorders>
              <w:top w:val="double" w:sz="6" w:space="0" w:color="365F91"/>
              <w:left w:val="nil"/>
              <w:bottom w:val="double" w:sz="6" w:space="0" w:color="365F91"/>
              <w:right w:val="double" w:sz="6" w:space="0" w:color="365F91"/>
            </w:tcBorders>
            <w:shd w:val="clear" w:color="auto" w:fill="auto"/>
            <w:noWrap/>
            <w:vAlign w:val="center"/>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186" w:type="dxa"/>
            <w:gridSpan w:val="3"/>
            <w:tcBorders>
              <w:top w:val="nil"/>
              <w:left w:val="nil"/>
              <w:bottom w:val="double" w:sz="6" w:space="0" w:color="365F91"/>
              <w:right w:val="double" w:sz="6" w:space="0" w:color="365F91"/>
            </w:tcBorders>
            <w:shd w:val="clear" w:color="auto" w:fill="auto"/>
            <w:vAlign w:val="center"/>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2</w:t>
            </w:r>
          </w:p>
        </w:tc>
        <w:tc>
          <w:tcPr>
            <w:tcW w:w="1794" w:type="dxa"/>
            <w:gridSpan w:val="2"/>
            <w:tcBorders>
              <w:top w:val="nil"/>
              <w:left w:val="nil"/>
              <w:bottom w:val="double" w:sz="6" w:space="0" w:color="365F91"/>
              <w:right w:val="double" w:sz="6" w:space="0" w:color="365F91"/>
            </w:tcBorders>
            <w:shd w:val="clear" w:color="auto" w:fill="auto"/>
            <w:noWrap/>
            <w:vAlign w:val="center"/>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7%</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left"/>
              <w:rPr>
                <w:rFonts w:ascii="Calibri" w:hAnsi="Calibri" w:cs="Calibri"/>
                <w:color w:val="000000"/>
                <w:szCs w:val="22"/>
                <w:lang w:val="es-CR" w:eastAsia="es-CR"/>
              </w:rPr>
            </w:pPr>
            <w:r w:rsidRPr="009D7650">
              <w:rPr>
                <w:rFonts w:ascii="Calibri" w:hAnsi="Calibri" w:cs="Calibri"/>
                <w:color w:val="000000"/>
                <w:szCs w:val="22"/>
                <w:lang w:val="es-CR" w:eastAsia="es-CR"/>
              </w:rPr>
              <w:t>Ordinario</w:t>
            </w:r>
          </w:p>
        </w:tc>
        <w:tc>
          <w:tcPr>
            <w:tcW w:w="1239"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723"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449"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156" w:type="dxa"/>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w:t>
            </w:r>
          </w:p>
        </w:tc>
        <w:tc>
          <w:tcPr>
            <w:tcW w:w="1186" w:type="dxa"/>
            <w:gridSpan w:val="3"/>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w:t>
            </w:r>
          </w:p>
        </w:tc>
        <w:tc>
          <w:tcPr>
            <w:tcW w:w="1794" w:type="dxa"/>
            <w:gridSpan w:val="2"/>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4%</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auto" w:fill="auto"/>
            <w:vAlign w:val="bottom"/>
            <w:hideMark/>
          </w:tcPr>
          <w:p w:rsidR="006B1882" w:rsidRPr="009D7650" w:rsidRDefault="006B1882" w:rsidP="002D7F72">
            <w:pPr>
              <w:spacing w:after="0" w:line="240" w:lineRule="auto"/>
              <w:jc w:val="left"/>
              <w:rPr>
                <w:rFonts w:ascii="Calibri" w:hAnsi="Calibri" w:cs="Calibri"/>
                <w:color w:val="000000"/>
                <w:szCs w:val="22"/>
                <w:lang w:val="es-CR" w:eastAsia="es-CR"/>
              </w:rPr>
            </w:pPr>
            <w:r w:rsidRPr="009D7650">
              <w:rPr>
                <w:rFonts w:ascii="Calibri" w:hAnsi="Calibri" w:cs="Calibri"/>
                <w:color w:val="000000"/>
                <w:szCs w:val="22"/>
                <w:lang w:val="es-CR" w:eastAsia="es-CR"/>
              </w:rPr>
              <w:t>Interdicto</w:t>
            </w:r>
          </w:p>
        </w:tc>
        <w:tc>
          <w:tcPr>
            <w:tcW w:w="1239"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w:t>
            </w:r>
          </w:p>
        </w:tc>
        <w:tc>
          <w:tcPr>
            <w:tcW w:w="1723"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449"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156" w:type="dxa"/>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186" w:type="dxa"/>
            <w:gridSpan w:val="3"/>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w:t>
            </w:r>
          </w:p>
        </w:tc>
        <w:tc>
          <w:tcPr>
            <w:tcW w:w="1794" w:type="dxa"/>
            <w:gridSpan w:val="2"/>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4%</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000000" w:fill="366092"/>
            <w:vAlign w:val="bottom"/>
            <w:hideMark/>
          </w:tcPr>
          <w:p w:rsidR="006B1882" w:rsidRPr="009D7650" w:rsidRDefault="006B1882" w:rsidP="002D7F72">
            <w:pPr>
              <w:spacing w:after="0" w:line="240" w:lineRule="auto"/>
              <w:jc w:val="left"/>
              <w:rPr>
                <w:rFonts w:ascii="Calibri" w:hAnsi="Calibri" w:cs="Calibri"/>
                <w:b/>
                <w:bCs/>
                <w:color w:val="FFFFFF"/>
                <w:szCs w:val="22"/>
                <w:lang w:val="es-CR" w:eastAsia="es-CR"/>
              </w:rPr>
            </w:pPr>
            <w:r w:rsidRPr="009D7650">
              <w:rPr>
                <w:rFonts w:ascii="Calibri" w:hAnsi="Calibri" w:cs="Calibri"/>
                <w:b/>
                <w:bCs/>
                <w:color w:val="FFFFFF"/>
                <w:szCs w:val="22"/>
                <w:lang w:val="es-CR" w:eastAsia="es-CR"/>
              </w:rPr>
              <w:t>Total</w:t>
            </w:r>
          </w:p>
        </w:tc>
        <w:tc>
          <w:tcPr>
            <w:tcW w:w="1239" w:type="dxa"/>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9</w:t>
            </w:r>
          </w:p>
        </w:tc>
        <w:tc>
          <w:tcPr>
            <w:tcW w:w="1723" w:type="dxa"/>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0</w:t>
            </w:r>
          </w:p>
        </w:tc>
        <w:tc>
          <w:tcPr>
            <w:tcW w:w="1449" w:type="dxa"/>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0</w:t>
            </w:r>
          </w:p>
        </w:tc>
        <w:tc>
          <w:tcPr>
            <w:tcW w:w="1156" w:type="dxa"/>
            <w:tcBorders>
              <w:top w:val="double" w:sz="6" w:space="0" w:color="365F91"/>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19</w:t>
            </w:r>
          </w:p>
        </w:tc>
        <w:tc>
          <w:tcPr>
            <w:tcW w:w="1186" w:type="dxa"/>
            <w:gridSpan w:val="3"/>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28</w:t>
            </w:r>
          </w:p>
        </w:tc>
        <w:tc>
          <w:tcPr>
            <w:tcW w:w="1794" w:type="dxa"/>
            <w:gridSpan w:val="2"/>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2,2%</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000000" w:fill="4BACC6"/>
            <w:vAlign w:val="bottom"/>
            <w:hideMark/>
          </w:tcPr>
          <w:p w:rsidR="006B1882" w:rsidRPr="009D7650" w:rsidRDefault="006B1882" w:rsidP="002D7F72">
            <w:pPr>
              <w:spacing w:after="0" w:line="240" w:lineRule="auto"/>
              <w:jc w:val="left"/>
              <w:rPr>
                <w:rFonts w:ascii="Calibri" w:hAnsi="Calibri" w:cs="Calibri"/>
                <w:b/>
                <w:bCs/>
                <w:color w:val="FFFFFF"/>
                <w:szCs w:val="22"/>
                <w:lang w:val="es-CR" w:eastAsia="es-CR"/>
              </w:rPr>
            </w:pPr>
            <w:r w:rsidRPr="009D7650">
              <w:rPr>
                <w:rFonts w:ascii="Calibri" w:hAnsi="Calibri" w:cs="Calibri"/>
                <w:b/>
                <w:bCs/>
                <w:color w:val="FFFFFF"/>
                <w:szCs w:val="22"/>
                <w:lang w:val="es-CR" w:eastAsia="es-CR"/>
              </w:rPr>
              <w:t>Porcentaje</w:t>
            </w:r>
          </w:p>
        </w:tc>
        <w:tc>
          <w:tcPr>
            <w:tcW w:w="1239" w:type="dxa"/>
            <w:tcBorders>
              <w:top w:val="nil"/>
              <w:left w:val="nil"/>
              <w:bottom w:val="double" w:sz="6" w:space="0" w:color="365F91"/>
              <w:right w:val="double" w:sz="6" w:space="0" w:color="365F91"/>
            </w:tcBorders>
            <w:shd w:val="clear" w:color="000000" w:fill="4BACC6"/>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32,1%</w:t>
            </w:r>
          </w:p>
        </w:tc>
        <w:tc>
          <w:tcPr>
            <w:tcW w:w="1723" w:type="dxa"/>
            <w:tcBorders>
              <w:top w:val="nil"/>
              <w:left w:val="nil"/>
              <w:bottom w:val="double" w:sz="6" w:space="0" w:color="365F91"/>
              <w:right w:val="double" w:sz="6" w:space="0" w:color="365F91"/>
            </w:tcBorders>
            <w:shd w:val="clear" w:color="000000" w:fill="4BACC6"/>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0,0%</w:t>
            </w:r>
          </w:p>
        </w:tc>
        <w:tc>
          <w:tcPr>
            <w:tcW w:w="1449" w:type="dxa"/>
            <w:tcBorders>
              <w:top w:val="nil"/>
              <w:left w:val="nil"/>
              <w:bottom w:val="double" w:sz="6" w:space="0" w:color="365F91"/>
              <w:right w:val="double" w:sz="6" w:space="0" w:color="365F91"/>
            </w:tcBorders>
            <w:shd w:val="clear" w:color="000000" w:fill="4BACC6"/>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0,0%</w:t>
            </w:r>
          </w:p>
        </w:tc>
        <w:tc>
          <w:tcPr>
            <w:tcW w:w="1156" w:type="dxa"/>
            <w:tcBorders>
              <w:top w:val="double" w:sz="6" w:space="0" w:color="365F91"/>
              <w:left w:val="nil"/>
              <w:bottom w:val="double" w:sz="6" w:space="0" w:color="365F91"/>
              <w:right w:val="double" w:sz="6" w:space="0" w:color="365F91"/>
            </w:tcBorders>
            <w:shd w:val="clear" w:color="000000" w:fill="4BACC6"/>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67,9%</w:t>
            </w:r>
          </w:p>
        </w:tc>
        <w:tc>
          <w:tcPr>
            <w:tcW w:w="1186" w:type="dxa"/>
            <w:gridSpan w:val="3"/>
            <w:tcBorders>
              <w:top w:val="nil"/>
              <w:left w:val="nil"/>
              <w:bottom w:val="double" w:sz="6" w:space="0" w:color="365F91"/>
              <w:right w:val="double" w:sz="6" w:space="0" w:color="365F91"/>
            </w:tcBorders>
            <w:shd w:val="clear" w:color="000000" w:fill="4BACC6"/>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100%</w:t>
            </w:r>
          </w:p>
        </w:tc>
        <w:tc>
          <w:tcPr>
            <w:tcW w:w="1794" w:type="dxa"/>
            <w:gridSpan w:val="2"/>
            <w:tcBorders>
              <w:top w:val="nil"/>
              <w:left w:val="nil"/>
              <w:bottom w:val="double" w:sz="6" w:space="0" w:color="365F91"/>
              <w:right w:val="double" w:sz="6" w:space="0" w:color="365F91"/>
            </w:tcBorders>
            <w:shd w:val="clear" w:color="000000" w:fill="4BACC6"/>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 </w:t>
            </w:r>
          </w:p>
        </w:tc>
      </w:tr>
      <w:tr w:rsidR="006B1882" w:rsidRPr="009D7650" w:rsidTr="000F0EF1">
        <w:trPr>
          <w:trHeight w:val="330"/>
          <w:jc w:val="center"/>
        </w:trPr>
        <w:tc>
          <w:tcPr>
            <w:tcW w:w="10772" w:type="dxa"/>
            <w:gridSpan w:val="10"/>
            <w:tcBorders>
              <w:top w:val="double" w:sz="6" w:space="0" w:color="365F91"/>
              <w:left w:val="double" w:sz="6" w:space="0" w:color="365F91"/>
              <w:bottom w:val="double" w:sz="6" w:space="0" w:color="365F91"/>
              <w:right w:val="double" w:sz="6" w:space="0" w:color="365F91"/>
            </w:tcBorders>
            <w:shd w:val="clear" w:color="000000" w:fill="365F91"/>
            <w:vAlign w:val="bottom"/>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 xml:space="preserve">Pensiones Alimentarias </w:t>
            </w:r>
          </w:p>
        </w:tc>
      </w:tr>
      <w:tr w:rsidR="000F0EF1" w:rsidRPr="009D7650" w:rsidTr="000F0EF1">
        <w:trPr>
          <w:trHeight w:val="760"/>
          <w:jc w:val="center"/>
        </w:trPr>
        <w:tc>
          <w:tcPr>
            <w:tcW w:w="2225" w:type="dxa"/>
            <w:tcBorders>
              <w:top w:val="nil"/>
              <w:left w:val="double" w:sz="6" w:space="0" w:color="365F91"/>
              <w:bottom w:val="double" w:sz="6" w:space="0" w:color="365F91"/>
              <w:right w:val="double" w:sz="6" w:space="0" w:color="365F91"/>
            </w:tcBorders>
            <w:shd w:val="clear" w:color="000000" w:fill="365F91"/>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Tipo de Proceso</w:t>
            </w:r>
          </w:p>
        </w:tc>
        <w:tc>
          <w:tcPr>
            <w:tcW w:w="1239" w:type="dxa"/>
            <w:tcBorders>
              <w:top w:val="nil"/>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Demanda</w:t>
            </w:r>
          </w:p>
        </w:tc>
        <w:tc>
          <w:tcPr>
            <w:tcW w:w="1723" w:type="dxa"/>
            <w:tcBorders>
              <w:top w:val="nil"/>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Demostrativa</w:t>
            </w:r>
          </w:p>
        </w:tc>
        <w:tc>
          <w:tcPr>
            <w:tcW w:w="1449" w:type="dxa"/>
            <w:tcBorders>
              <w:top w:val="nil"/>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Conclusiva</w:t>
            </w:r>
          </w:p>
        </w:tc>
        <w:tc>
          <w:tcPr>
            <w:tcW w:w="1156" w:type="dxa"/>
            <w:tcBorders>
              <w:top w:val="double" w:sz="6" w:space="0" w:color="365F91"/>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Ejecución</w:t>
            </w:r>
          </w:p>
        </w:tc>
        <w:tc>
          <w:tcPr>
            <w:tcW w:w="1186" w:type="dxa"/>
            <w:gridSpan w:val="3"/>
            <w:tcBorders>
              <w:top w:val="nil"/>
              <w:left w:val="nil"/>
              <w:bottom w:val="double" w:sz="6" w:space="0" w:color="365F91"/>
              <w:right w:val="double" w:sz="6" w:space="0" w:color="365F91"/>
            </w:tcBorders>
            <w:shd w:val="clear" w:color="000000" w:fill="365F91"/>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Total</w:t>
            </w:r>
          </w:p>
        </w:tc>
        <w:tc>
          <w:tcPr>
            <w:tcW w:w="1794" w:type="dxa"/>
            <w:gridSpan w:val="2"/>
            <w:tcBorders>
              <w:top w:val="nil"/>
              <w:left w:val="nil"/>
              <w:bottom w:val="double" w:sz="6" w:space="0" w:color="365F91"/>
              <w:right w:val="double" w:sz="6" w:space="0" w:color="365F91"/>
            </w:tcBorders>
            <w:shd w:val="clear" w:color="000000" w:fill="365F91"/>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Porcentaje</w:t>
            </w:r>
          </w:p>
        </w:tc>
      </w:tr>
      <w:tr w:rsidR="000F0EF1" w:rsidRPr="009D7650" w:rsidTr="000F0EF1">
        <w:trPr>
          <w:trHeight w:val="393"/>
          <w:jc w:val="center"/>
        </w:trPr>
        <w:tc>
          <w:tcPr>
            <w:tcW w:w="2225" w:type="dxa"/>
            <w:tcBorders>
              <w:top w:val="nil"/>
              <w:left w:val="double" w:sz="6" w:space="0" w:color="365F91"/>
              <w:bottom w:val="double" w:sz="6" w:space="0" w:color="365F91"/>
              <w:right w:val="double" w:sz="6" w:space="0" w:color="365F91"/>
            </w:tcBorders>
            <w:shd w:val="clear" w:color="auto" w:fill="auto"/>
            <w:vAlign w:val="center"/>
            <w:hideMark/>
          </w:tcPr>
          <w:p w:rsidR="006B1882" w:rsidRPr="009D7650" w:rsidRDefault="006B1882" w:rsidP="002D7F72">
            <w:pPr>
              <w:spacing w:after="0" w:line="240" w:lineRule="auto"/>
              <w:jc w:val="left"/>
              <w:rPr>
                <w:rFonts w:ascii="Calibri" w:hAnsi="Calibri" w:cs="Calibri"/>
                <w:color w:val="000000"/>
                <w:szCs w:val="22"/>
                <w:lang w:val="es-CR" w:eastAsia="es-CR"/>
              </w:rPr>
            </w:pPr>
            <w:r w:rsidRPr="009D7650">
              <w:rPr>
                <w:rFonts w:ascii="Calibri" w:hAnsi="Calibri" w:cs="Calibri"/>
                <w:color w:val="000000"/>
                <w:szCs w:val="22"/>
                <w:lang w:val="es-CR" w:eastAsia="es-CR"/>
              </w:rPr>
              <w:t>Fijación Alimentaria</w:t>
            </w:r>
          </w:p>
        </w:tc>
        <w:tc>
          <w:tcPr>
            <w:tcW w:w="1239" w:type="dxa"/>
            <w:tcBorders>
              <w:top w:val="nil"/>
              <w:left w:val="nil"/>
              <w:bottom w:val="double" w:sz="6" w:space="0" w:color="365F91"/>
              <w:right w:val="double" w:sz="6" w:space="0" w:color="365F91"/>
            </w:tcBorders>
            <w:shd w:val="clear" w:color="auto" w:fill="auto"/>
            <w:noWrap/>
            <w:vAlign w:val="center"/>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278</w:t>
            </w:r>
          </w:p>
        </w:tc>
        <w:tc>
          <w:tcPr>
            <w:tcW w:w="1723" w:type="dxa"/>
            <w:tcBorders>
              <w:top w:val="nil"/>
              <w:left w:val="nil"/>
              <w:bottom w:val="double" w:sz="6" w:space="0" w:color="365F91"/>
              <w:right w:val="double" w:sz="6" w:space="0" w:color="365F91"/>
            </w:tcBorders>
            <w:shd w:val="clear" w:color="auto" w:fill="auto"/>
            <w:noWrap/>
            <w:vAlign w:val="center"/>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449" w:type="dxa"/>
            <w:tcBorders>
              <w:top w:val="nil"/>
              <w:left w:val="nil"/>
              <w:bottom w:val="double" w:sz="6" w:space="0" w:color="365F91"/>
              <w:right w:val="double" w:sz="6" w:space="0" w:color="365F91"/>
            </w:tcBorders>
            <w:shd w:val="clear" w:color="auto" w:fill="auto"/>
            <w:noWrap/>
            <w:vAlign w:val="center"/>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156" w:type="dxa"/>
            <w:tcBorders>
              <w:top w:val="double" w:sz="6" w:space="0" w:color="365F91"/>
              <w:left w:val="nil"/>
              <w:bottom w:val="double" w:sz="6" w:space="0" w:color="365F91"/>
              <w:right w:val="double" w:sz="6" w:space="0" w:color="365F91"/>
            </w:tcBorders>
            <w:shd w:val="clear" w:color="auto" w:fill="auto"/>
            <w:noWrap/>
            <w:vAlign w:val="center"/>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331</w:t>
            </w:r>
          </w:p>
        </w:tc>
        <w:tc>
          <w:tcPr>
            <w:tcW w:w="1186" w:type="dxa"/>
            <w:gridSpan w:val="3"/>
            <w:tcBorders>
              <w:top w:val="nil"/>
              <w:left w:val="nil"/>
              <w:bottom w:val="double" w:sz="6" w:space="0" w:color="365F91"/>
              <w:right w:val="double" w:sz="6" w:space="0" w:color="365F91"/>
            </w:tcBorders>
            <w:shd w:val="clear" w:color="auto" w:fill="auto"/>
            <w:noWrap/>
            <w:vAlign w:val="center"/>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609</w:t>
            </w:r>
          </w:p>
        </w:tc>
        <w:tc>
          <w:tcPr>
            <w:tcW w:w="1794" w:type="dxa"/>
            <w:gridSpan w:val="2"/>
            <w:tcBorders>
              <w:top w:val="nil"/>
              <w:left w:val="nil"/>
              <w:bottom w:val="double" w:sz="6" w:space="0" w:color="365F91"/>
              <w:right w:val="double" w:sz="6" w:space="0" w:color="365F91"/>
            </w:tcBorders>
            <w:shd w:val="clear" w:color="auto" w:fill="auto"/>
            <w:noWrap/>
            <w:vAlign w:val="center"/>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99,5%</w:t>
            </w:r>
          </w:p>
        </w:tc>
      </w:tr>
      <w:tr w:rsidR="000F0EF1" w:rsidRPr="009D7650" w:rsidTr="000F0EF1">
        <w:trPr>
          <w:trHeight w:val="615"/>
          <w:jc w:val="center"/>
        </w:trPr>
        <w:tc>
          <w:tcPr>
            <w:tcW w:w="2225" w:type="dxa"/>
            <w:tcBorders>
              <w:top w:val="nil"/>
              <w:left w:val="double" w:sz="6" w:space="0" w:color="365F91"/>
              <w:bottom w:val="double" w:sz="6" w:space="0" w:color="365F91"/>
              <w:right w:val="double" w:sz="6" w:space="0" w:color="365F91"/>
            </w:tcBorders>
            <w:shd w:val="clear" w:color="auto" w:fill="auto"/>
            <w:vAlign w:val="center"/>
            <w:hideMark/>
          </w:tcPr>
          <w:p w:rsidR="006B1882" w:rsidRPr="009D7650" w:rsidRDefault="006B1882" w:rsidP="002D7F72">
            <w:pPr>
              <w:spacing w:after="0" w:line="240" w:lineRule="auto"/>
              <w:jc w:val="left"/>
              <w:rPr>
                <w:rFonts w:ascii="Calibri" w:hAnsi="Calibri" w:cs="Calibri"/>
                <w:color w:val="000000"/>
                <w:szCs w:val="22"/>
                <w:lang w:val="es-CR" w:eastAsia="es-CR"/>
              </w:rPr>
            </w:pPr>
            <w:r w:rsidRPr="009D7650">
              <w:rPr>
                <w:rFonts w:ascii="Calibri" w:hAnsi="Calibri" w:cs="Calibri"/>
                <w:color w:val="000000"/>
                <w:szCs w:val="22"/>
                <w:lang w:val="es-CR" w:eastAsia="es-CR"/>
              </w:rPr>
              <w:lastRenderedPageBreak/>
              <w:t>Homolog. Y Ejec. Acuerdos Alimentarios</w:t>
            </w:r>
          </w:p>
        </w:tc>
        <w:tc>
          <w:tcPr>
            <w:tcW w:w="1239" w:type="dxa"/>
            <w:tcBorders>
              <w:top w:val="nil"/>
              <w:left w:val="nil"/>
              <w:bottom w:val="double" w:sz="6" w:space="0" w:color="365F91"/>
              <w:right w:val="double" w:sz="6" w:space="0" w:color="365F91"/>
            </w:tcBorders>
            <w:shd w:val="clear" w:color="auto" w:fill="auto"/>
            <w:noWrap/>
            <w:vAlign w:val="center"/>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w:t>
            </w:r>
          </w:p>
        </w:tc>
        <w:tc>
          <w:tcPr>
            <w:tcW w:w="1723" w:type="dxa"/>
            <w:tcBorders>
              <w:top w:val="nil"/>
              <w:left w:val="nil"/>
              <w:bottom w:val="double" w:sz="6" w:space="0" w:color="365F91"/>
              <w:right w:val="double" w:sz="6" w:space="0" w:color="365F91"/>
            </w:tcBorders>
            <w:shd w:val="clear" w:color="auto" w:fill="auto"/>
            <w:noWrap/>
            <w:vAlign w:val="center"/>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449" w:type="dxa"/>
            <w:tcBorders>
              <w:top w:val="nil"/>
              <w:left w:val="nil"/>
              <w:bottom w:val="double" w:sz="6" w:space="0" w:color="365F91"/>
              <w:right w:val="double" w:sz="6" w:space="0" w:color="365F91"/>
            </w:tcBorders>
            <w:shd w:val="clear" w:color="auto" w:fill="auto"/>
            <w:noWrap/>
            <w:vAlign w:val="center"/>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156" w:type="dxa"/>
            <w:tcBorders>
              <w:top w:val="double" w:sz="6" w:space="0" w:color="365F91"/>
              <w:left w:val="nil"/>
              <w:bottom w:val="double" w:sz="6" w:space="0" w:color="365F91"/>
              <w:right w:val="double" w:sz="6" w:space="0" w:color="365F91"/>
            </w:tcBorders>
            <w:shd w:val="clear" w:color="auto" w:fill="auto"/>
            <w:noWrap/>
            <w:vAlign w:val="center"/>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w:t>
            </w:r>
          </w:p>
        </w:tc>
        <w:tc>
          <w:tcPr>
            <w:tcW w:w="1186" w:type="dxa"/>
            <w:gridSpan w:val="3"/>
            <w:tcBorders>
              <w:top w:val="nil"/>
              <w:left w:val="nil"/>
              <w:bottom w:val="double" w:sz="6" w:space="0" w:color="365F91"/>
              <w:right w:val="double" w:sz="6" w:space="0" w:color="365F91"/>
            </w:tcBorders>
            <w:shd w:val="clear" w:color="auto" w:fill="auto"/>
            <w:noWrap/>
            <w:vAlign w:val="center"/>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2</w:t>
            </w:r>
          </w:p>
        </w:tc>
        <w:tc>
          <w:tcPr>
            <w:tcW w:w="1794" w:type="dxa"/>
            <w:gridSpan w:val="2"/>
            <w:tcBorders>
              <w:top w:val="nil"/>
              <w:left w:val="nil"/>
              <w:bottom w:val="double" w:sz="6" w:space="0" w:color="365F91"/>
              <w:right w:val="double" w:sz="6" w:space="0" w:color="365F91"/>
            </w:tcBorders>
            <w:shd w:val="clear" w:color="auto" w:fill="auto"/>
            <w:noWrap/>
            <w:vAlign w:val="center"/>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0,3%</w:t>
            </w:r>
          </w:p>
        </w:tc>
      </w:tr>
      <w:tr w:rsidR="000F0EF1" w:rsidRPr="009D7650" w:rsidTr="000F0EF1">
        <w:trPr>
          <w:trHeight w:val="436"/>
          <w:jc w:val="center"/>
        </w:trPr>
        <w:tc>
          <w:tcPr>
            <w:tcW w:w="2225" w:type="dxa"/>
            <w:tcBorders>
              <w:top w:val="nil"/>
              <w:left w:val="double" w:sz="6" w:space="0" w:color="365F91"/>
              <w:bottom w:val="double" w:sz="6" w:space="0" w:color="365F91"/>
              <w:right w:val="double" w:sz="6" w:space="0" w:color="365F91"/>
            </w:tcBorders>
            <w:shd w:val="clear" w:color="auto" w:fill="auto"/>
            <w:vAlign w:val="center"/>
            <w:hideMark/>
          </w:tcPr>
          <w:p w:rsidR="006B1882" w:rsidRPr="009D7650" w:rsidRDefault="006B1882" w:rsidP="002D7F72">
            <w:pPr>
              <w:spacing w:after="0" w:line="240" w:lineRule="auto"/>
              <w:jc w:val="left"/>
              <w:rPr>
                <w:rFonts w:ascii="Calibri" w:hAnsi="Calibri" w:cs="Calibri"/>
                <w:color w:val="000000"/>
                <w:szCs w:val="22"/>
                <w:lang w:val="es-CR" w:eastAsia="es-CR"/>
              </w:rPr>
            </w:pPr>
            <w:r w:rsidRPr="009D7650">
              <w:rPr>
                <w:rFonts w:ascii="Calibri" w:hAnsi="Calibri" w:cs="Calibri"/>
                <w:color w:val="000000"/>
                <w:szCs w:val="22"/>
                <w:lang w:val="es-CR" w:eastAsia="es-CR"/>
              </w:rPr>
              <w:t>Ejecución Sentencia Divorcio</w:t>
            </w:r>
          </w:p>
        </w:tc>
        <w:tc>
          <w:tcPr>
            <w:tcW w:w="1239" w:type="dxa"/>
            <w:tcBorders>
              <w:top w:val="nil"/>
              <w:left w:val="nil"/>
              <w:bottom w:val="double" w:sz="6" w:space="0" w:color="365F91"/>
              <w:right w:val="double" w:sz="6" w:space="0" w:color="365F91"/>
            </w:tcBorders>
            <w:shd w:val="clear" w:color="auto" w:fill="auto"/>
            <w:noWrap/>
            <w:vAlign w:val="center"/>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723" w:type="dxa"/>
            <w:tcBorders>
              <w:top w:val="nil"/>
              <w:left w:val="nil"/>
              <w:bottom w:val="double" w:sz="6" w:space="0" w:color="365F91"/>
              <w:right w:val="double" w:sz="6" w:space="0" w:color="365F91"/>
            </w:tcBorders>
            <w:shd w:val="clear" w:color="auto" w:fill="auto"/>
            <w:noWrap/>
            <w:vAlign w:val="center"/>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449" w:type="dxa"/>
            <w:tcBorders>
              <w:top w:val="nil"/>
              <w:left w:val="nil"/>
              <w:bottom w:val="double" w:sz="6" w:space="0" w:color="365F91"/>
              <w:right w:val="double" w:sz="6" w:space="0" w:color="365F91"/>
            </w:tcBorders>
            <w:shd w:val="clear" w:color="auto" w:fill="auto"/>
            <w:noWrap/>
            <w:vAlign w:val="center"/>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w:t>
            </w:r>
          </w:p>
        </w:tc>
        <w:tc>
          <w:tcPr>
            <w:tcW w:w="1156" w:type="dxa"/>
            <w:tcBorders>
              <w:top w:val="double" w:sz="6" w:space="0" w:color="365F91"/>
              <w:left w:val="nil"/>
              <w:bottom w:val="double" w:sz="6" w:space="0" w:color="365F91"/>
              <w:right w:val="double" w:sz="6" w:space="0" w:color="365F91"/>
            </w:tcBorders>
            <w:shd w:val="clear" w:color="auto" w:fill="auto"/>
            <w:noWrap/>
            <w:vAlign w:val="center"/>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186" w:type="dxa"/>
            <w:gridSpan w:val="3"/>
            <w:tcBorders>
              <w:top w:val="nil"/>
              <w:left w:val="nil"/>
              <w:bottom w:val="double" w:sz="6" w:space="0" w:color="365F91"/>
              <w:right w:val="double" w:sz="6" w:space="0" w:color="365F91"/>
            </w:tcBorders>
            <w:shd w:val="clear" w:color="auto" w:fill="auto"/>
            <w:noWrap/>
            <w:vAlign w:val="center"/>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w:t>
            </w:r>
          </w:p>
        </w:tc>
        <w:tc>
          <w:tcPr>
            <w:tcW w:w="1794" w:type="dxa"/>
            <w:gridSpan w:val="2"/>
            <w:tcBorders>
              <w:top w:val="nil"/>
              <w:left w:val="nil"/>
              <w:bottom w:val="double" w:sz="6" w:space="0" w:color="365F91"/>
              <w:right w:val="double" w:sz="6" w:space="0" w:color="365F91"/>
            </w:tcBorders>
            <w:shd w:val="clear" w:color="auto" w:fill="auto"/>
            <w:noWrap/>
            <w:vAlign w:val="center"/>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0,2%</w:t>
            </w:r>
          </w:p>
        </w:tc>
      </w:tr>
      <w:tr w:rsidR="000F0EF1" w:rsidRPr="009D7650" w:rsidTr="000F0EF1">
        <w:trPr>
          <w:trHeight w:val="501"/>
          <w:jc w:val="center"/>
        </w:trPr>
        <w:tc>
          <w:tcPr>
            <w:tcW w:w="2225" w:type="dxa"/>
            <w:tcBorders>
              <w:top w:val="nil"/>
              <w:left w:val="double" w:sz="6" w:space="0" w:color="365F91"/>
              <w:bottom w:val="double" w:sz="6" w:space="0" w:color="365F91"/>
              <w:right w:val="double" w:sz="6" w:space="0" w:color="365F91"/>
            </w:tcBorders>
            <w:shd w:val="clear" w:color="000000" w:fill="366092"/>
            <w:vAlign w:val="bottom"/>
            <w:hideMark/>
          </w:tcPr>
          <w:p w:rsidR="006B1882" w:rsidRPr="009D7650" w:rsidRDefault="006B1882" w:rsidP="002D7F72">
            <w:pPr>
              <w:spacing w:after="0" w:line="240" w:lineRule="auto"/>
              <w:jc w:val="left"/>
              <w:rPr>
                <w:rFonts w:ascii="Calibri" w:hAnsi="Calibri" w:cs="Calibri"/>
                <w:b/>
                <w:bCs/>
                <w:color w:val="FFFFFF"/>
                <w:szCs w:val="22"/>
                <w:lang w:val="es-CR" w:eastAsia="es-CR"/>
              </w:rPr>
            </w:pPr>
            <w:r w:rsidRPr="009D7650">
              <w:rPr>
                <w:rFonts w:ascii="Calibri" w:hAnsi="Calibri" w:cs="Calibri"/>
                <w:b/>
                <w:bCs/>
                <w:color w:val="FFFFFF"/>
                <w:szCs w:val="22"/>
                <w:lang w:val="es-CR" w:eastAsia="es-CR"/>
              </w:rPr>
              <w:t>Total</w:t>
            </w:r>
          </w:p>
        </w:tc>
        <w:tc>
          <w:tcPr>
            <w:tcW w:w="1239" w:type="dxa"/>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279</w:t>
            </w:r>
          </w:p>
        </w:tc>
        <w:tc>
          <w:tcPr>
            <w:tcW w:w="1723" w:type="dxa"/>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0</w:t>
            </w:r>
          </w:p>
        </w:tc>
        <w:tc>
          <w:tcPr>
            <w:tcW w:w="1449" w:type="dxa"/>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w:t>
            </w:r>
          </w:p>
        </w:tc>
        <w:tc>
          <w:tcPr>
            <w:tcW w:w="1156" w:type="dxa"/>
            <w:tcBorders>
              <w:top w:val="double" w:sz="6" w:space="0" w:color="365F91"/>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332</w:t>
            </w:r>
          </w:p>
        </w:tc>
        <w:tc>
          <w:tcPr>
            <w:tcW w:w="1186" w:type="dxa"/>
            <w:gridSpan w:val="3"/>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612</w:t>
            </w:r>
          </w:p>
        </w:tc>
        <w:tc>
          <w:tcPr>
            <w:tcW w:w="1794" w:type="dxa"/>
            <w:gridSpan w:val="2"/>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48,2%</w:t>
            </w:r>
          </w:p>
        </w:tc>
      </w:tr>
      <w:tr w:rsidR="000F0EF1" w:rsidRPr="009D7650" w:rsidTr="000F0EF1">
        <w:trPr>
          <w:trHeight w:val="476"/>
          <w:jc w:val="center"/>
        </w:trPr>
        <w:tc>
          <w:tcPr>
            <w:tcW w:w="2225" w:type="dxa"/>
            <w:tcBorders>
              <w:top w:val="nil"/>
              <w:left w:val="double" w:sz="6" w:space="0" w:color="365F91"/>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left"/>
              <w:rPr>
                <w:rFonts w:ascii="Calibri" w:hAnsi="Calibri" w:cs="Calibri"/>
                <w:b/>
                <w:bCs/>
                <w:color w:val="FFFFFF"/>
                <w:szCs w:val="22"/>
                <w:lang w:val="es-CR" w:eastAsia="es-CR"/>
              </w:rPr>
            </w:pPr>
            <w:r w:rsidRPr="009D7650">
              <w:rPr>
                <w:rFonts w:ascii="Calibri" w:hAnsi="Calibri" w:cs="Calibri"/>
                <w:b/>
                <w:bCs/>
                <w:color w:val="FFFFFF"/>
                <w:szCs w:val="22"/>
                <w:lang w:val="es-CR" w:eastAsia="es-CR"/>
              </w:rPr>
              <w:t>Porcentaje</w:t>
            </w:r>
          </w:p>
        </w:tc>
        <w:tc>
          <w:tcPr>
            <w:tcW w:w="1239" w:type="dxa"/>
            <w:tcBorders>
              <w:top w:val="nil"/>
              <w:left w:val="nil"/>
              <w:bottom w:val="double" w:sz="6" w:space="0" w:color="365F91"/>
              <w:right w:val="double" w:sz="6" w:space="0" w:color="365F91"/>
            </w:tcBorders>
            <w:shd w:val="clear" w:color="000000" w:fill="4BACC6"/>
            <w:noWrap/>
            <w:vAlign w:val="center"/>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45,6%</w:t>
            </w:r>
          </w:p>
        </w:tc>
        <w:tc>
          <w:tcPr>
            <w:tcW w:w="1723" w:type="dxa"/>
            <w:tcBorders>
              <w:top w:val="nil"/>
              <w:left w:val="nil"/>
              <w:bottom w:val="double" w:sz="6" w:space="0" w:color="365F91"/>
              <w:right w:val="double" w:sz="6" w:space="0" w:color="365F91"/>
            </w:tcBorders>
            <w:shd w:val="clear" w:color="000000" w:fill="4BACC6"/>
            <w:noWrap/>
            <w:vAlign w:val="center"/>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0,0%</w:t>
            </w:r>
          </w:p>
        </w:tc>
        <w:tc>
          <w:tcPr>
            <w:tcW w:w="1449" w:type="dxa"/>
            <w:tcBorders>
              <w:top w:val="nil"/>
              <w:left w:val="nil"/>
              <w:bottom w:val="double" w:sz="6" w:space="0" w:color="365F91"/>
              <w:right w:val="double" w:sz="6" w:space="0" w:color="365F91"/>
            </w:tcBorders>
            <w:shd w:val="clear" w:color="000000" w:fill="4BACC6"/>
            <w:noWrap/>
            <w:vAlign w:val="center"/>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0,2%</w:t>
            </w:r>
          </w:p>
        </w:tc>
        <w:tc>
          <w:tcPr>
            <w:tcW w:w="1156" w:type="dxa"/>
            <w:tcBorders>
              <w:top w:val="double" w:sz="6" w:space="0" w:color="365F91"/>
              <w:left w:val="nil"/>
              <w:bottom w:val="double" w:sz="6" w:space="0" w:color="365F91"/>
              <w:right w:val="double" w:sz="6" w:space="0" w:color="365F91"/>
            </w:tcBorders>
            <w:shd w:val="clear" w:color="000000" w:fill="4BACC6"/>
            <w:noWrap/>
            <w:vAlign w:val="center"/>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54,2%</w:t>
            </w:r>
          </w:p>
        </w:tc>
        <w:tc>
          <w:tcPr>
            <w:tcW w:w="1186" w:type="dxa"/>
            <w:gridSpan w:val="3"/>
            <w:tcBorders>
              <w:top w:val="nil"/>
              <w:left w:val="nil"/>
              <w:bottom w:val="double" w:sz="6" w:space="0" w:color="365F91"/>
              <w:right w:val="double" w:sz="6" w:space="0" w:color="365F91"/>
            </w:tcBorders>
            <w:shd w:val="clear" w:color="000000" w:fill="4BACC6"/>
            <w:noWrap/>
            <w:vAlign w:val="center"/>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100,0%</w:t>
            </w:r>
          </w:p>
        </w:tc>
        <w:tc>
          <w:tcPr>
            <w:tcW w:w="1794" w:type="dxa"/>
            <w:gridSpan w:val="2"/>
            <w:tcBorders>
              <w:top w:val="nil"/>
              <w:left w:val="nil"/>
              <w:bottom w:val="double" w:sz="6" w:space="0" w:color="365F91"/>
              <w:right w:val="double" w:sz="6" w:space="0" w:color="365F91"/>
            </w:tcBorders>
            <w:shd w:val="clear" w:color="000000" w:fill="4BACC6"/>
            <w:noWrap/>
            <w:vAlign w:val="center"/>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 </w:t>
            </w:r>
          </w:p>
        </w:tc>
      </w:tr>
      <w:tr w:rsidR="006B1882" w:rsidRPr="009D7650" w:rsidTr="000F0EF1">
        <w:trPr>
          <w:trHeight w:val="330"/>
          <w:jc w:val="center"/>
        </w:trPr>
        <w:tc>
          <w:tcPr>
            <w:tcW w:w="10772" w:type="dxa"/>
            <w:gridSpan w:val="10"/>
            <w:tcBorders>
              <w:top w:val="double" w:sz="6" w:space="0" w:color="365F91"/>
              <w:left w:val="double" w:sz="6" w:space="0" w:color="365F91"/>
              <w:bottom w:val="double" w:sz="6" w:space="0" w:color="365F91"/>
              <w:right w:val="double" w:sz="6" w:space="0" w:color="365F91"/>
            </w:tcBorders>
            <w:shd w:val="clear" w:color="000000" w:fill="365F91"/>
            <w:vAlign w:val="bottom"/>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Tránsito</w:t>
            </w:r>
          </w:p>
        </w:tc>
      </w:tr>
      <w:tr w:rsidR="000F0EF1" w:rsidRPr="009D7650" w:rsidTr="000F0EF1">
        <w:trPr>
          <w:trHeight w:val="596"/>
          <w:jc w:val="center"/>
        </w:trPr>
        <w:tc>
          <w:tcPr>
            <w:tcW w:w="2225" w:type="dxa"/>
            <w:tcBorders>
              <w:top w:val="nil"/>
              <w:left w:val="double" w:sz="6" w:space="0" w:color="365F91"/>
              <w:bottom w:val="double" w:sz="6" w:space="0" w:color="365F91"/>
              <w:right w:val="double" w:sz="6" w:space="0" w:color="365F91"/>
            </w:tcBorders>
            <w:shd w:val="clear" w:color="000000" w:fill="365F91"/>
            <w:vAlign w:val="center"/>
            <w:hideMark/>
          </w:tcPr>
          <w:p w:rsidR="006B1882" w:rsidRPr="009D7650" w:rsidRDefault="006B1882" w:rsidP="002D7F72">
            <w:pPr>
              <w:spacing w:after="0" w:line="240" w:lineRule="auto"/>
              <w:jc w:val="left"/>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Tipo de Proceso</w:t>
            </w:r>
          </w:p>
        </w:tc>
        <w:tc>
          <w:tcPr>
            <w:tcW w:w="2962" w:type="dxa"/>
            <w:gridSpan w:val="2"/>
            <w:tcBorders>
              <w:top w:val="double" w:sz="6" w:space="0" w:color="365F91"/>
              <w:left w:val="nil"/>
              <w:bottom w:val="nil"/>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Demanda</w:t>
            </w:r>
          </w:p>
        </w:tc>
        <w:tc>
          <w:tcPr>
            <w:tcW w:w="2605" w:type="dxa"/>
            <w:gridSpan w:val="2"/>
            <w:tcBorders>
              <w:top w:val="double" w:sz="6" w:space="0" w:color="365F91"/>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Demostrativa</w:t>
            </w:r>
          </w:p>
        </w:tc>
        <w:tc>
          <w:tcPr>
            <w:tcW w:w="1186" w:type="dxa"/>
            <w:gridSpan w:val="3"/>
            <w:tcBorders>
              <w:top w:val="nil"/>
              <w:left w:val="nil"/>
              <w:bottom w:val="double" w:sz="6" w:space="0" w:color="365F91"/>
              <w:right w:val="double" w:sz="6" w:space="0" w:color="365F91"/>
            </w:tcBorders>
            <w:shd w:val="clear" w:color="000000" w:fill="365F91"/>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Total</w:t>
            </w:r>
          </w:p>
        </w:tc>
        <w:tc>
          <w:tcPr>
            <w:tcW w:w="1794" w:type="dxa"/>
            <w:gridSpan w:val="2"/>
            <w:tcBorders>
              <w:top w:val="nil"/>
              <w:left w:val="nil"/>
              <w:bottom w:val="double" w:sz="6" w:space="0" w:color="365F91"/>
              <w:right w:val="double" w:sz="6" w:space="0" w:color="365F91"/>
            </w:tcBorders>
            <w:shd w:val="clear" w:color="000000" w:fill="365F91"/>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Porcentaje</w:t>
            </w:r>
          </w:p>
        </w:tc>
      </w:tr>
      <w:tr w:rsidR="000F0EF1" w:rsidRPr="009D7650" w:rsidTr="000F0EF1">
        <w:trPr>
          <w:trHeight w:val="299"/>
          <w:jc w:val="center"/>
        </w:trPr>
        <w:tc>
          <w:tcPr>
            <w:tcW w:w="2225" w:type="dxa"/>
            <w:tcBorders>
              <w:top w:val="nil"/>
              <w:left w:val="double" w:sz="6" w:space="0" w:color="365F91"/>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left"/>
              <w:rPr>
                <w:rFonts w:ascii="Calibri" w:hAnsi="Calibri" w:cs="Calibri"/>
                <w:color w:val="000000"/>
                <w:szCs w:val="22"/>
                <w:lang w:val="es-CR" w:eastAsia="es-CR"/>
              </w:rPr>
            </w:pPr>
            <w:r w:rsidRPr="009D7650">
              <w:rPr>
                <w:rFonts w:ascii="Calibri" w:hAnsi="Calibri" w:cs="Calibri"/>
                <w:color w:val="000000"/>
                <w:szCs w:val="22"/>
                <w:lang w:val="es-CR" w:eastAsia="es-CR"/>
              </w:rPr>
              <w:t>Colisión</w:t>
            </w:r>
          </w:p>
        </w:tc>
        <w:tc>
          <w:tcPr>
            <w:tcW w:w="2962" w:type="dxa"/>
            <w:gridSpan w:val="2"/>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49</w:t>
            </w:r>
          </w:p>
        </w:tc>
        <w:tc>
          <w:tcPr>
            <w:tcW w:w="2605" w:type="dxa"/>
            <w:gridSpan w:val="2"/>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115</w:t>
            </w:r>
          </w:p>
        </w:tc>
        <w:tc>
          <w:tcPr>
            <w:tcW w:w="1186" w:type="dxa"/>
            <w:gridSpan w:val="3"/>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164</w:t>
            </w:r>
          </w:p>
        </w:tc>
        <w:tc>
          <w:tcPr>
            <w:tcW w:w="1794" w:type="dxa"/>
            <w:gridSpan w:val="2"/>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88,2%</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left"/>
              <w:rPr>
                <w:rFonts w:ascii="Calibri" w:hAnsi="Calibri" w:cs="Calibri"/>
                <w:color w:val="000000"/>
                <w:szCs w:val="22"/>
                <w:lang w:val="es-CR" w:eastAsia="es-CR"/>
              </w:rPr>
            </w:pPr>
            <w:r w:rsidRPr="009D7650">
              <w:rPr>
                <w:rFonts w:ascii="Calibri" w:hAnsi="Calibri" w:cs="Calibri"/>
                <w:color w:val="000000"/>
                <w:szCs w:val="22"/>
                <w:lang w:val="es-CR" w:eastAsia="es-CR"/>
              </w:rPr>
              <w:t>Otros</w:t>
            </w:r>
          </w:p>
        </w:tc>
        <w:tc>
          <w:tcPr>
            <w:tcW w:w="2962" w:type="dxa"/>
            <w:gridSpan w:val="2"/>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5</w:t>
            </w:r>
          </w:p>
        </w:tc>
        <w:tc>
          <w:tcPr>
            <w:tcW w:w="2605" w:type="dxa"/>
            <w:gridSpan w:val="2"/>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12</w:t>
            </w:r>
          </w:p>
        </w:tc>
        <w:tc>
          <w:tcPr>
            <w:tcW w:w="1186" w:type="dxa"/>
            <w:gridSpan w:val="3"/>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17</w:t>
            </w:r>
          </w:p>
        </w:tc>
        <w:tc>
          <w:tcPr>
            <w:tcW w:w="1794" w:type="dxa"/>
            <w:gridSpan w:val="2"/>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9,1%</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left"/>
              <w:rPr>
                <w:rFonts w:ascii="Calibri" w:hAnsi="Calibri" w:cs="Calibri"/>
                <w:color w:val="000000"/>
                <w:szCs w:val="22"/>
                <w:lang w:val="es-CR" w:eastAsia="es-CR"/>
              </w:rPr>
            </w:pPr>
            <w:r w:rsidRPr="009D7650">
              <w:rPr>
                <w:rFonts w:ascii="Calibri" w:hAnsi="Calibri" w:cs="Calibri"/>
                <w:color w:val="000000"/>
                <w:szCs w:val="22"/>
                <w:lang w:val="es-CR" w:eastAsia="es-CR"/>
              </w:rPr>
              <w:t>Accidente</w:t>
            </w:r>
          </w:p>
        </w:tc>
        <w:tc>
          <w:tcPr>
            <w:tcW w:w="2962" w:type="dxa"/>
            <w:gridSpan w:val="2"/>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w:t>
            </w:r>
          </w:p>
        </w:tc>
        <w:tc>
          <w:tcPr>
            <w:tcW w:w="2605" w:type="dxa"/>
            <w:gridSpan w:val="2"/>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2</w:t>
            </w:r>
          </w:p>
        </w:tc>
        <w:tc>
          <w:tcPr>
            <w:tcW w:w="1186" w:type="dxa"/>
            <w:gridSpan w:val="3"/>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3</w:t>
            </w:r>
          </w:p>
        </w:tc>
        <w:tc>
          <w:tcPr>
            <w:tcW w:w="1794" w:type="dxa"/>
            <w:gridSpan w:val="2"/>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1,6%</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left"/>
              <w:rPr>
                <w:rFonts w:ascii="Calibri" w:hAnsi="Calibri" w:cs="Calibri"/>
                <w:color w:val="000000"/>
                <w:szCs w:val="22"/>
                <w:lang w:val="es-CR" w:eastAsia="es-CR"/>
              </w:rPr>
            </w:pPr>
            <w:r w:rsidRPr="009D7650">
              <w:rPr>
                <w:rFonts w:ascii="Calibri" w:hAnsi="Calibri" w:cs="Calibri"/>
                <w:color w:val="000000"/>
                <w:szCs w:val="22"/>
                <w:lang w:val="es-CR" w:eastAsia="es-CR"/>
              </w:rPr>
              <w:t>Atropello</w:t>
            </w:r>
          </w:p>
        </w:tc>
        <w:tc>
          <w:tcPr>
            <w:tcW w:w="2962" w:type="dxa"/>
            <w:gridSpan w:val="2"/>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2605" w:type="dxa"/>
            <w:gridSpan w:val="2"/>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2</w:t>
            </w:r>
          </w:p>
        </w:tc>
        <w:tc>
          <w:tcPr>
            <w:tcW w:w="1186" w:type="dxa"/>
            <w:gridSpan w:val="3"/>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2</w:t>
            </w:r>
          </w:p>
        </w:tc>
        <w:tc>
          <w:tcPr>
            <w:tcW w:w="1794" w:type="dxa"/>
            <w:gridSpan w:val="2"/>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1,1%</w:t>
            </w:r>
          </w:p>
        </w:tc>
      </w:tr>
      <w:tr w:rsidR="000F0EF1" w:rsidRPr="009D7650" w:rsidTr="000F0EF1">
        <w:trPr>
          <w:trHeight w:val="446"/>
          <w:jc w:val="center"/>
        </w:trPr>
        <w:tc>
          <w:tcPr>
            <w:tcW w:w="2225" w:type="dxa"/>
            <w:tcBorders>
              <w:top w:val="nil"/>
              <w:left w:val="double" w:sz="6" w:space="0" w:color="365F91"/>
              <w:bottom w:val="double" w:sz="6" w:space="0" w:color="365F91"/>
              <w:right w:val="double" w:sz="6" w:space="0" w:color="365F91"/>
            </w:tcBorders>
            <w:shd w:val="clear" w:color="000000" w:fill="366092"/>
            <w:vAlign w:val="bottom"/>
            <w:hideMark/>
          </w:tcPr>
          <w:p w:rsidR="006B1882" w:rsidRPr="009D7650" w:rsidRDefault="006B1882" w:rsidP="002D7F72">
            <w:pPr>
              <w:spacing w:after="0" w:line="240" w:lineRule="auto"/>
              <w:jc w:val="left"/>
              <w:rPr>
                <w:rFonts w:ascii="Calibri" w:hAnsi="Calibri" w:cs="Calibri"/>
                <w:b/>
                <w:bCs/>
                <w:color w:val="FFFFFF"/>
                <w:szCs w:val="22"/>
                <w:lang w:val="es-CR" w:eastAsia="es-CR"/>
              </w:rPr>
            </w:pPr>
            <w:r w:rsidRPr="009D7650">
              <w:rPr>
                <w:rFonts w:ascii="Calibri" w:hAnsi="Calibri" w:cs="Calibri"/>
                <w:b/>
                <w:bCs/>
                <w:color w:val="FFFFFF"/>
                <w:szCs w:val="22"/>
                <w:lang w:val="es-CR" w:eastAsia="es-CR"/>
              </w:rPr>
              <w:t>Total</w:t>
            </w:r>
          </w:p>
        </w:tc>
        <w:tc>
          <w:tcPr>
            <w:tcW w:w="2962" w:type="dxa"/>
            <w:gridSpan w:val="2"/>
            <w:tcBorders>
              <w:top w:val="double" w:sz="6" w:space="0" w:color="365F91"/>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55</w:t>
            </w:r>
          </w:p>
        </w:tc>
        <w:tc>
          <w:tcPr>
            <w:tcW w:w="2605" w:type="dxa"/>
            <w:gridSpan w:val="2"/>
            <w:tcBorders>
              <w:top w:val="double" w:sz="6" w:space="0" w:color="365F91"/>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131</w:t>
            </w:r>
          </w:p>
        </w:tc>
        <w:tc>
          <w:tcPr>
            <w:tcW w:w="1186" w:type="dxa"/>
            <w:gridSpan w:val="3"/>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186</w:t>
            </w:r>
          </w:p>
        </w:tc>
        <w:tc>
          <w:tcPr>
            <w:tcW w:w="1794" w:type="dxa"/>
            <w:gridSpan w:val="2"/>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14,6%</w:t>
            </w:r>
          </w:p>
        </w:tc>
      </w:tr>
      <w:tr w:rsidR="000F0EF1" w:rsidRPr="009D7650" w:rsidTr="000F0EF1">
        <w:trPr>
          <w:trHeight w:val="510"/>
          <w:jc w:val="center"/>
        </w:trPr>
        <w:tc>
          <w:tcPr>
            <w:tcW w:w="2225" w:type="dxa"/>
            <w:tcBorders>
              <w:top w:val="nil"/>
              <w:left w:val="double" w:sz="6" w:space="0" w:color="365F91"/>
              <w:bottom w:val="double" w:sz="6" w:space="0" w:color="365F91"/>
              <w:right w:val="double" w:sz="6" w:space="0" w:color="365F91"/>
            </w:tcBorders>
            <w:shd w:val="clear" w:color="000000" w:fill="4BACC6"/>
            <w:vAlign w:val="bottom"/>
            <w:hideMark/>
          </w:tcPr>
          <w:p w:rsidR="006B1882" w:rsidRPr="009D7650" w:rsidRDefault="006B1882" w:rsidP="002D7F72">
            <w:pPr>
              <w:spacing w:after="0" w:line="240" w:lineRule="auto"/>
              <w:jc w:val="left"/>
              <w:rPr>
                <w:rFonts w:ascii="Calibri" w:hAnsi="Calibri" w:cs="Calibri"/>
                <w:b/>
                <w:bCs/>
                <w:color w:val="FFFFFF"/>
                <w:szCs w:val="22"/>
                <w:lang w:val="es-CR" w:eastAsia="es-CR"/>
              </w:rPr>
            </w:pPr>
            <w:r w:rsidRPr="009D7650">
              <w:rPr>
                <w:rFonts w:ascii="Calibri" w:hAnsi="Calibri" w:cs="Calibri"/>
                <w:b/>
                <w:bCs/>
                <w:color w:val="FFFFFF"/>
                <w:szCs w:val="22"/>
                <w:lang w:val="es-CR" w:eastAsia="es-CR"/>
              </w:rPr>
              <w:t>Porcentaje</w:t>
            </w:r>
          </w:p>
        </w:tc>
        <w:tc>
          <w:tcPr>
            <w:tcW w:w="2962" w:type="dxa"/>
            <w:gridSpan w:val="2"/>
            <w:tcBorders>
              <w:top w:val="double" w:sz="6" w:space="0" w:color="365F91"/>
              <w:left w:val="nil"/>
              <w:bottom w:val="double" w:sz="6" w:space="0" w:color="365F91"/>
              <w:right w:val="double" w:sz="6" w:space="0" w:color="365F91"/>
            </w:tcBorders>
            <w:shd w:val="clear" w:color="000000" w:fill="4BACC6"/>
            <w:noWrap/>
            <w:vAlign w:val="center"/>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29,6%</w:t>
            </w:r>
          </w:p>
        </w:tc>
        <w:tc>
          <w:tcPr>
            <w:tcW w:w="2605" w:type="dxa"/>
            <w:gridSpan w:val="2"/>
            <w:tcBorders>
              <w:top w:val="double" w:sz="6" w:space="0" w:color="365F91"/>
              <w:left w:val="nil"/>
              <w:bottom w:val="double" w:sz="6" w:space="0" w:color="365F91"/>
              <w:right w:val="double" w:sz="6" w:space="0" w:color="365F91"/>
            </w:tcBorders>
            <w:shd w:val="clear" w:color="000000" w:fill="4BACC6"/>
            <w:noWrap/>
            <w:vAlign w:val="center"/>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70,4%</w:t>
            </w:r>
          </w:p>
        </w:tc>
        <w:tc>
          <w:tcPr>
            <w:tcW w:w="1186" w:type="dxa"/>
            <w:gridSpan w:val="3"/>
            <w:tcBorders>
              <w:top w:val="nil"/>
              <w:left w:val="nil"/>
              <w:bottom w:val="double" w:sz="6" w:space="0" w:color="365F91"/>
              <w:right w:val="double" w:sz="6" w:space="0" w:color="365F91"/>
            </w:tcBorders>
            <w:shd w:val="clear" w:color="000000" w:fill="4BACC6"/>
            <w:noWrap/>
            <w:vAlign w:val="center"/>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100,0%</w:t>
            </w:r>
          </w:p>
        </w:tc>
        <w:tc>
          <w:tcPr>
            <w:tcW w:w="1794" w:type="dxa"/>
            <w:gridSpan w:val="2"/>
            <w:tcBorders>
              <w:top w:val="nil"/>
              <w:left w:val="nil"/>
              <w:bottom w:val="double" w:sz="6" w:space="0" w:color="365F91"/>
              <w:right w:val="double" w:sz="6" w:space="0" w:color="365F91"/>
            </w:tcBorders>
            <w:shd w:val="clear" w:color="000000" w:fill="4BACC6"/>
            <w:noWrap/>
            <w:vAlign w:val="center"/>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 </w:t>
            </w:r>
          </w:p>
        </w:tc>
      </w:tr>
      <w:tr w:rsidR="006B1882" w:rsidRPr="009D7650" w:rsidTr="000F0EF1">
        <w:trPr>
          <w:trHeight w:val="330"/>
          <w:jc w:val="center"/>
        </w:trPr>
        <w:tc>
          <w:tcPr>
            <w:tcW w:w="10772" w:type="dxa"/>
            <w:gridSpan w:val="10"/>
            <w:tcBorders>
              <w:top w:val="double" w:sz="6" w:space="0" w:color="365F91"/>
              <w:left w:val="double" w:sz="6" w:space="0" w:color="365F91"/>
              <w:bottom w:val="double" w:sz="6" w:space="0" w:color="365F91"/>
              <w:right w:val="double" w:sz="6" w:space="0" w:color="365F91"/>
            </w:tcBorders>
            <w:shd w:val="clear" w:color="000000" w:fill="365F91"/>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 xml:space="preserve">Contravenciones </w:t>
            </w:r>
          </w:p>
        </w:tc>
      </w:tr>
      <w:tr w:rsidR="000F0EF1" w:rsidRPr="009D7650" w:rsidTr="000F0EF1">
        <w:trPr>
          <w:trHeight w:val="225"/>
          <w:jc w:val="center"/>
        </w:trPr>
        <w:tc>
          <w:tcPr>
            <w:tcW w:w="2225" w:type="dxa"/>
            <w:tcBorders>
              <w:top w:val="nil"/>
              <w:left w:val="double" w:sz="6" w:space="0" w:color="365F91"/>
              <w:bottom w:val="double" w:sz="6" w:space="0" w:color="365F91"/>
              <w:right w:val="double" w:sz="6" w:space="0" w:color="365F91"/>
            </w:tcBorders>
            <w:shd w:val="clear" w:color="000000" w:fill="365F91"/>
            <w:vAlign w:val="center"/>
            <w:hideMark/>
          </w:tcPr>
          <w:p w:rsidR="006B1882" w:rsidRPr="009D7650" w:rsidRDefault="006B1882" w:rsidP="002D7F72">
            <w:pPr>
              <w:spacing w:after="0" w:line="240" w:lineRule="auto"/>
              <w:jc w:val="left"/>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Tipo de Proceso</w:t>
            </w:r>
          </w:p>
        </w:tc>
        <w:tc>
          <w:tcPr>
            <w:tcW w:w="2962" w:type="dxa"/>
            <w:gridSpan w:val="2"/>
            <w:tcBorders>
              <w:top w:val="double" w:sz="6" w:space="0" w:color="365F91"/>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 xml:space="preserve">Denuncia </w:t>
            </w:r>
          </w:p>
        </w:tc>
        <w:tc>
          <w:tcPr>
            <w:tcW w:w="2605" w:type="dxa"/>
            <w:gridSpan w:val="2"/>
            <w:tcBorders>
              <w:top w:val="double" w:sz="6" w:space="0" w:color="365F91"/>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 xml:space="preserve">Juicio </w:t>
            </w:r>
          </w:p>
        </w:tc>
        <w:tc>
          <w:tcPr>
            <w:tcW w:w="1186" w:type="dxa"/>
            <w:gridSpan w:val="3"/>
            <w:tcBorders>
              <w:top w:val="nil"/>
              <w:left w:val="nil"/>
              <w:bottom w:val="double" w:sz="6" w:space="0" w:color="365F91"/>
              <w:right w:val="double" w:sz="6" w:space="0" w:color="365F91"/>
            </w:tcBorders>
            <w:shd w:val="clear" w:color="000000" w:fill="365F91"/>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Total</w:t>
            </w:r>
          </w:p>
        </w:tc>
        <w:tc>
          <w:tcPr>
            <w:tcW w:w="1794" w:type="dxa"/>
            <w:gridSpan w:val="2"/>
            <w:tcBorders>
              <w:top w:val="nil"/>
              <w:left w:val="nil"/>
              <w:bottom w:val="double" w:sz="6" w:space="0" w:color="365F91"/>
              <w:right w:val="double" w:sz="6" w:space="0" w:color="365F91"/>
            </w:tcBorders>
            <w:shd w:val="clear" w:color="000000" w:fill="365F91"/>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Porcentaje</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left"/>
              <w:rPr>
                <w:rFonts w:ascii="Calibri" w:hAnsi="Calibri" w:cs="Calibri"/>
                <w:color w:val="000000"/>
                <w:szCs w:val="22"/>
                <w:lang w:val="es-CR" w:eastAsia="es-CR"/>
              </w:rPr>
            </w:pPr>
            <w:r w:rsidRPr="009D7650">
              <w:rPr>
                <w:rFonts w:ascii="Calibri" w:hAnsi="Calibri" w:cs="Calibri"/>
                <w:color w:val="000000"/>
                <w:szCs w:val="22"/>
                <w:lang w:val="es-CR" w:eastAsia="es-CR"/>
              </w:rPr>
              <w:t>Palabras o actos obscenos</w:t>
            </w:r>
          </w:p>
        </w:tc>
        <w:tc>
          <w:tcPr>
            <w:tcW w:w="2962" w:type="dxa"/>
            <w:gridSpan w:val="2"/>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33</w:t>
            </w:r>
          </w:p>
        </w:tc>
        <w:tc>
          <w:tcPr>
            <w:tcW w:w="2605" w:type="dxa"/>
            <w:gridSpan w:val="2"/>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186" w:type="dxa"/>
            <w:gridSpan w:val="3"/>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33</w:t>
            </w:r>
          </w:p>
        </w:tc>
        <w:tc>
          <w:tcPr>
            <w:tcW w:w="1794" w:type="dxa"/>
            <w:gridSpan w:val="2"/>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20,8%</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left"/>
              <w:rPr>
                <w:rFonts w:ascii="Calibri" w:hAnsi="Calibri" w:cs="Calibri"/>
                <w:color w:val="000000"/>
                <w:szCs w:val="22"/>
                <w:lang w:val="es-CR" w:eastAsia="es-CR"/>
              </w:rPr>
            </w:pPr>
            <w:r w:rsidRPr="009D7650">
              <w:rPr>
                <w:rFonts w:ascii="Calibri" w:hAnsi="Calibri" w:cs="Calibri"/>
                <w:color w:val="000000"/>
                <w:szCs w:val="22"/>
                <w:lang w:val="es-CR" w:eastAsia="es-CR"/>
              </w:rPr>
              <w:t xml:space="preserve">Amenazas Personales </w:t>
            </w:r>
          </w:p>
        </w:tc>
        <w:tc>
          <w:tcPr>
            <w:tcW w:w="2962" w:type="dxa"/>
            <w:gridSpan w:val="2"/>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32</w:t>
            </w:r>
          </w:p>
        </w:tc>
        <w:tc>
          <w:tcPr>
            <w:tcW w:w="2605" w:type="dxa"/>
            <w:gridSpan w:val="2"/>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186" w:type="dxa"/>
            <w:gridSpan w:val="3"/>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32</w:t>
            </w:r>
          </w:p>
        </w:tc>
        <w:tc>
          <w:tcPr>
            <w:tcW w:w="1794" w:type="dxa"/>
            <w:gridSpan w:val="2"/>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20,1%</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left"/>
              <w:rPr>
                <w:rFonts w:ascii="Calibri" w:hAnsi="Calibri" w:cs="Calibri"/>
                <w:color w:val="000000"/>
                <w:szCs w:val="22"/>
                <w:lang w:val="es-CR" w:eastAsia="es-CR"/>
              </w:rPr>
            </w:pPr>
            <w:r w:rsidRPr="009D7650">
              <w:rPr>
                <w:rFonts w:ascii="Calibri" w:hAnsi="Calibri" w:cs="Calibri"/>
                <w:color w:val="000000"/>
                <w:szCs w:val="22"/>
                <w:lang w:val="es-CR" w:eastAsia="es-CR"/>
              </w:rPr>
              <w:t>Otros</w:t>
            </w:r>
          </w:p>
        </w:tc>
        <w:tc>
          <w:tcPr>
            <w:tcW w:w="2962" w:type="dxa"/>
            <w:gridSpan w:val="2"/>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29</w:t>
            </w:r>
          </w:p>
        </w:tc>
        <w:tc>
          <w:tcPr>
            <w:tcW w:w="2605" w:type="dxa"/>
            <w:gridSpan w:val="2"/>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186" w:type="dxa"/>
            <w:gridSpan w:val="3"/>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29</w:t>
            </w:r>
          </w:p>
        </w:tc>
        <w:tc>
          <w:tcPr>
            <w:tcW w:w="1794" w:type="dxa"/>
            <w:gridSpan w:val="2"/>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18,2%</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left"/>
              <w:rPr>
                <w:rFonts w:ascii="Calibri" w:hAnsi="Calibri" w:cs="Calibri"/>
                <w:color w:val="000000"/>
                <w:szCs w:val="22"/>
                <w:lang w:val="es-CR" w:eastAsia="es-CR"/>
              </w:rPr>
            </w:pPr>
            <w:r w:rsidRPr="009D7650">
              <w:rPr>
                <w:rFonts w:ascii="Calibri" w:hAnsi="Calibri" w:cs="Calibri"/>
                <w:color w:val="000000"/>
                <w:szCs w:val="22"/>
                <w:lang w:val="es-CR" w:eastAsia="es-CR"/>
              </w:rPr>
              <w:t>Denuncia en Despacho</w:t>
            </w:r>
          </w:p>
        </w:tc>
        <w:tc>
          <w:tcPr>
            <w:tcW w:w="2962" w:type="dxa"/>
            <w:gridSpan w:val="2"/>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28</w:t>
            </w:r>
          </w:p>
        </w:tc>
        <w:tc>
          <w:tcPr>
            <w:tcW w:w="2605" w:type="dxa"/>
            <w:gridSpan w:val="2"/>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186" w:type="dxa"/>
            <w:gridSpan w:val="3"/>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28</w:t>
            </w:r>
          </w:p>
        </w:tc>
        <w:tc>
          <w:tcPr>
            <w:tcW w:w="1794" w:type="dxa"/>
            <w:gridSpan w:val="2"/>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17,6%</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left"/>
              <w:rPr>
                <w:rFonts w:ascii="Calibri" w:hAnsi="Calibri" w:cs="Calibri"/>
                <w:color w:val="000000"/>
                <w:szCs w:val="22"/>
                <w:lang w:val="es-CR" w:eastAsia="es-CR"/>
              </w:rPr>
            </w:pPr>
            <w:r w:rsidRPr="009D7650">
              <w:rPr>
                <w:rFonts w:ascii="Calibri" w:hAnsi="Calibri" w:cs="Calibri"/>
                <w:color w:val="000000"/>
                <w:szCs w:val="22"/>
                <w:lang w:val="es-CR" w:eastAsia="es-CR"/>
              </w:rPr>
              <w:t>Lesiones Levísimas</w:t>
            </w:r>
          </w:p>
        </w:tc>
        <w:tc>
          <w:tcPr>
            <w:tcW w:w="2962" w:type="dxa"/>
            <w:gridSpan w:val="2"/>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24</w:t>
            </w:r>
          </w:p>
        </w:tc>
        <w:tc>
          <w:tcPr>
            <w:tcW w:w="2605" w:type="dxa"/>
            <w:gridSpan w:val="2"/>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186" w:type="dxa"/>
            <w:gridSpan w:val="3"/>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24</w:t>
            </w:r>
          </w:p>
        </w:tc>
        <w:tc>
          <w:tcPr>
            <w:tcW w:w="1794" w:type="dxa"/>
            <w:gridSpan w:val="2"/>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15,1%</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left"/>
              <w:rPr>
                <w:rFonts w:ascii="Calibri" w:hAnsi="Calibri" w:cs="Calibri"/>
                <w:color w:val="000000"/>
                <w:szCs w:val="22"/>
                <w:lang w:val="es-CR" w:eastAsia="es-CR"/>
              </w:rPr>
            </w:pPr>
            <w:r w:rsidRPr="009D7650">
              <w:rPr>
                <w:rFonts w:ascii="Calibri" w:hAnsi="Calibri" w:cs="Calibri"/>
                <w:color w:val="000000"/>
                <w:szCs w:val="22"/>
                <w:lang w:val="es-CR" w:eastAsia="es-CR"/>
              </w:rPr>
              <w:t>Llamadas Mortificantes</w:t>
            </w:r>
          </w:p>
        </w:tc>
        <w:tc>
          <w:tcPr>
            <w:tcW w:w="2962" w:type="dxa"/>
            <w:gridSpan w:val="2"/>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13</w:t>
            </w:r>
          </w:p>
        </w:tc>
        <w:tc>
          <w:tcPr>
            <w:tcW w:w="2605" w:type="dxa"/>
            <w:gridSpan w:val="2"/>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186" w:type="dxa"/>
            <w:gridSpan w:val="3"/>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13</w:t>
            </w:r>
          </w:p>
        </w:tc>
        <w:tc>
          <w:tcPr>
            <w:tcW w:w="1794" w:type="dxa"/>
            <w:gridSpan w:val="2"/>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8,2%</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000000" w:fill="366092"/>
            <w:vAlign w:val="bottom"/>
            <w:hideMark/>
          </w:tcPr>
          <w:p w:rsidR="006B1882" w:rsidRPr="009D7650" w:rsidRDefault="006B1882" w:rsidP="002D7F72">
            <w:pPr>
              <w:spacing w:after="0" w:line="240" w:lineRule="auto"/>
              <w:jc w:val="left"/>
              <w:rPr>
                <w:rFonts w:ascii="Calibri" w:hAnsi="Calibri" w:cs="Calibri"/>
                <w:b/>
                <w:bCs/>
                <w:color w:val="FFFFFF"/>
                <w:szCs w:val="22"/>
                <w:lang w:val="es-CR" w:eastAsia="es-CR"/>
              </w:rPr>
            </w:pPr>
            <w:r w:rsidRPr="009D7650">
              <w:rPr>
                <w:rFonts w:ascii="Calibri" w:hAnsi="Calibri" w:cs="Calibri"/>
                <w:b/>
                <w:bCs/>
                <w:color w:val="FFFFFF"/>
                <w:szCs w:val="22"/>
                <w:lang w:val="es-CR" w:eastAsia="es-CR"/>
              </w:rPr>
              <w:t>Total</w:t>
            </w:r>
          </w:p>
        </w:tc>
        <w:tc>
          <w:tcPr>
            <w:tcW w:w="2962" w:type="dxa"/>
            <w:gridSpan w:val="2"/>
            <w:tcBorders>
              <w:top w:val="double" w:sz="6" w:space="0" w:color="365F91"/>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159</w:t>
            </w:r>
          </w:p>
        </w:tc>
        <w:tc>
          <w:tcPr>
            <w:tcW w:w="2605" w:type="dxa"/>
            <w:gridSpan w:val="2"/>
            <w:tcBorders>
              <w:top w:val="double" w:sz="6" w:space="0" w:color="365F91"/>
              <w:left w:val="nil"/>
              <w:bottom w:val="double" w:sz="6" w:space="0" w:color="365F91"/>
              <w:right w:val="double" w:sz="6" w:space="0" w:color="365F91"/>
            </w:tcBorders>
            <w:shd w:val="clear" w:color="000000" w:fill="366092"/>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0</w:t>
            </w:r>
          </w:p>
        </w:tc>
        <w:tc>
          <w:tcPr>
            <w:tcW w:w="1186" w:type="dxa"/>
            <w:gridSpan w:val="3"/>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159</w:t>
            </w:r>
          </w:p>
        </w:tc>
        <w:tc>
          <w:tcPr>
            <w:tcW w:w="1794" w:type="dxa"/>
            <w:gridSpan w:val="2"/>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12,5%</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000000" w:fill="4BACC6"/>
            <w:vAlign w:val="bottom"/>
            <w:hideMark/>
          </w:tcPr>
          <w:p w:rsidR="006B1882" w:rsidRPr="009D7650" w:rsidRDefault="006B1882" w:rsidP="002D7F72">
            <w:pPr>
              <w:spacing w:after="0" w:line="240" w:lineRule="auto"/>
              <w:jc w:val="left"/>
              <w:rPr>
                <w:rFonts w:ascii="Calibri" w:hAnsi="Calibri" w:cs="Calibri"/>
                <w:b/>
                <w:bCs/>
                <w:color w:val="FFFFFF"/>
                <w:szCs w:val="22"/>
                <w:lang w:val="es-CR" w:eastAsia="es-CR"/>
              </w:rPr>
            </w:pPr>
            <w:r w:rsidRPr="009D7650">
              <w:rPr>
                <w:rFonts w:ascii="Calibri" w:hAnsi="Calibri" w:cs="Calibri"/>
                <w:b/>
                <w:bCs/>
                <w:color w:val="FFFFFF"/>
                <w:szCs w:val="22"/>
                <w:lang w:val="es-CR" w:eastAsia="es-CR"/>
              </w:rPr>
              <w:t>Porcentaje</w:t>
            </w:r>
          </w:p>
        </w:tc>
        <w:tc>
          <w:tcPr>
            <w:tcW w:w="2962" w:type="dxa"/>
            <w:gridSpan w:val="2"/>
            <w:tcBorders>
              <w:top w:val="double" w:sz="6" w:space="0" w:color="365F91"/>
              <w:left w:val="nil"/>
              <w:bottom w:val="double" w:sz="6" w:space="0" w:color="365F91"/>
              <w:right w:val="double" w:sz="6" w:space="0" w:color="365F91"/>
            </w:tcBorders>
            <w:shd w:val="clear" w:color="000000" w:fill="4BACC6"/>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100,0%</w:t>
            </w:r>
          </w:p>
        </w:tc>
        <w:tc>
          <w:tcPr>
            <w:tcW w:w="2605" w:type="dxa"/>
            <w:gridSpan w:val="2"/>
            <w:tcBorders>
              <w:top w:val="double" w:sz="6" w:space="0" w:color="365F91"/>
              <w:left w:val="nil"/>
              <w:bottom w:val="double" w:sz="6" w:space="0" w:color="365F91"/>
              <w:right w:val="double" w:sz="6" w:space="0" w:color="365F91"/>
            </w:tcBorders>
            <w:shd w:val="clear" w:color="000000" w:fill="4BACC6"/>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0,0%</w:t>
            </w:r>
          </w:p>
        </w:tc>
        <w:tc>
          <w:tcPr>
            <w:tcW w:w="1186" w:type="dxa"/>
            <w:gridSpan w:val="3"/>
            <w:tcBorders>
              <w:top w:val="nil"/>
              <w:left w:val="nil"/>
              <w:bottom w:val="double" w:sz="6" w:space="0" w:color="365F91"/>
              <w:right w:val="double" w:sz="6" w:space="0" w:color="365F91"/>
            </w:tcBorders>
            <w:shd w:val="clear" w:color="000000" w:fill="4BACC6"/>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100,0%</w:t>
            </w:r>
          </w:p>
        </w:tc>
        <w:tc>
          <w:tcPr>
            <w:tcW w:w="1794" w:type="dxa"/>
            <w:gridSpan w:val="2"/>
            <w:tcBorders>
              <w:top w:val="nil"/>
              <w:left w:val="nil"/>
              <w:bottom w:val="double" w:sz="6" w:space="0" w:color="365F91"/>
              <w:right w:val="double" w:sz="6" w:space="0" w:color="365F91"/>
            </w:tcBorders>
            <w:shd w:val="clear" w:color="000000" w:fill="4BACC6"/>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 </w:t>
            </w:r>
          </w:p>
        </w:tc>
      </w:tr>
      <w:tr w:rsidR="006B1882" w:rsidRPr="009D7650" w:rsidTr="000F0EF1">
        <w:trPr>
          <w:trHeight w:val="330"/>
          <w:jc w:val="center"/>
        </w:trPr>
        <w:tc>
          <w:tcPr>
            <w:tcW w:w="10772" w:type="dxa"/>
            <w:gridSpan w:val="10"/>
            <w:tcBorders>
              <w:top w:val="double" w:sz="6" w:space="0" w:color="365F91"/>
              <w:left w:val="double" w:sz="6" w:space="0" w:color="365F91"/>
              <w:bottom w:val="double" w:sz="6" w:space="0" w:color="365F91"/>
              <w:right w:val="double" w:sz="6" w:space="0" w:color="365F91"/>
            </w:tcBorders>
            <w:shd w:val="clear" w:color="000000" w:fill="365F91"/>
            <w:vAlign w:val="bottom"/>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Violencia Doméstica</w:t>
            </w:r>
          </w:p>
        </w:tc>
      </w:tr>
      <w:tr w:rsidR="000F0EF1" w:rsidRPr="009D7650" w:rsidTr="000F0EF1">
        <w:trPr>
          <w:trHeight w:val="630"/>
          <w:jc w:val="center"/>
        </w:trPr>
        <w:tc>
          <w:tcPr>
            <w:tcW w:w="2225" w:type="dxa"/>
            <w:tcBorders>
              <w:top w:val="nil"/>
              <w:left w:val="double" w:sz="6" w:space="0" w:color="365F91"/>
              <w:bottom w:val="double" w:sz="6" w:space="0" w:color="365F91"/>
              <w:right w:val="double" w:sz="6" w:space="0" w:color="365F91"/>
            </w:tcBorders>
            <w:shd w:val="clear" w:color="000000" w:fill="365F91"/>
            <w:vAlign w:val="center"/>
            <w:hideMark/>
          </w:tcPr>
          <w:p w:rsidR="006B1882" w:rsidRPr="009D7650" w:rsidRDefault="006B1882" w:rsidP="002D7F72">
            <w:pPr>
              <w:spacing w:after="0" w:line="240" w:lineRule="auto"/>
              <w:jc w:val="left"/>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lastRenderedPageBreak/>
              <w:t>Tipo de Proceso</w:t>
            </w:r>
          </w:p>
        </w:tc>
        <w:tc>
          <w:tcPr>
            <w:tcW w:w="1239" w:type="dxa"/>
            <w:tcBorders>
              <w:top w:val="nil"/>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Demanda</w:t>
            </w:r>
          </w:p>
        </w:tc>
        <w:tc>
          <w:tcPr>
            <w:tcW w:w="1723" w:type="dxa"/>
            <w:tcBorders>
              <w:top w:val="nil"/>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Demostrativa</w:t>
            </w:r>
          </w:p>
        </w:tc>
        <w:tc>
          <w:tcPr>
            <w:tcW w:w="1449" w:type="dxa"/>
            <w:tcBorders>
              <w:top w:val="nil"/>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Conclusiva</w:t>
            </w:r>
          </w:p>
        </w:tc>
        <w:tc>
          <w:tcPr>
            <w:tcW w:w="1156" w:type="dxa"/>
            <w:tcBorders>
              <w:top w:val="double" w:sz="6" w:space="0" w:color="365F91"/>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Seguimiento</w:t>
            </w:r>
          </w:p>
        </w:tc>
        <w:tc>
          <w:tcPr>
            <w:tcW w:w="1186" w:type="dxa"/>
            <w:gridSpan w:val="3"/>
            <w:tcBorders>
              <w:top w:val="nil"/>
              <w:left w:val="nil"/>
              <w:bottom w:val="double" w:sz="6" w:space="0" w:color="365F91"/>
              <w:right w:val="double" w:sz="6" w:space="0" w:color="365F91"/>
            </w:tcBorders>
            <w:shd w:val="clear" w:color="000000" w:fill="365F91"/>
            <w:vAlign w:val="bottom"/>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Total</w:t>
            </w:r>
          </w:p>
        </w:tc>
        <w:tc>
          <w:tcPr>
            <w:tcW w:w="1794" w:type="dxa"/>
            <w:gridSpan w:val="2"/>
            <w:tcBorders>
              <w:top w:val="nil"/>
              <w:left w:val="nil"/>
              <w:bottom w:val="double" w:sz="6" w:space="0" w:color="365F91"/>
              <w:right w:val="double" w:sz="6" w:space="0" w:color="365F91"/>
            </w:tcBorders>
            <w:shd w:val="clear" w:color="000000" w:fill="365F91"/>
            <w:vAlign w:val="bottom"/>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Porcentaje</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left"/>
              <w:rPr>
                <w:rFonts w:ascii="Calibri" w:hAnsi="Calibri" w:cs="Calibri"/>
                <w:color w:val="000000"/>
                <w:szCs w:val="22"/>
                <w:lang w:val="es-CR" w:eastAsia="es-CR"/>
              </w:rPr>
            </w:pPr>
            <w:r w:rsidRPr="009D7650">
              <w:rPr>
                <w:rFonts w:ascii="Calibri" w:hAnsi="Calibri" w:cs="Calibri"/>
                <w:color w:val="000000"/>
                <w:szCs w:val="22"/>
                <w:lang w:val="es-CR" w:eastAsia="es-CR"/>
              </w:rPr>
              <w:t>Violencia</w:t>
            </w:r>
          </w:p>
        </w:tc>
        <w:tc>
          <w:tcPr>
            <w:tcW w:w="1239"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51</w:t>
            </w:r>
          </w:p>
        </w:tc>
        <w:tc>
          <w:tcPr>
            <w:tcW w:w="1723"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449" w:type="dxa"/>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0</w:t>
            </w:r>
          </w:p>
        </w:tc>
        <w:tc>
          <w:tcPr>
            <w:tcW w:w="1156" w:type="dxa"/>
            <w:tcBorders>
              <w:top w:val="double" w:sz="6" w:space="0" w:color="365F91"/>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155</w:t>
            </w:r>
          </w:p>
        </w:tc>
        <w:tc>
          <w:tcPr>
            <w:tcW w:w="1186" w:type="dxa"/>
            <w:gridSpan w:val="3"/>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206</w:t>
            </w:r>
          </w:p>
        </w:tc>
        <w:tc>
          <w:tcPr>
            <w:tcW w:w="1794" w:type="dxa"/>
            <w:gridSpan w:val="2"/>
            <w:tcBorders>
              <w:top w:val="nil"/>
              <w:left w:val="nil"/>
              <w:bottom w:val="double" w:sz="6" w:space="0" w:color="365F91"/>
              <w:right w:val="double" w:sz="6" w:space="0" w:color="365F91"/>
            </w:tcBorders>
            <w:shd w:val="clear" w:color="auto" w:fill="auto"/>
            <w:noWrap/>
            <w:vAlign w:val="bottom"/>
            <w:hideMark/>
          </w:tcPr>
          <w:p w:rsidR="006B1882" w:rsidRPr="009D7650" w:rsidRDefault="006B1882" w:rsidP="002D7F72">
            <w:pPr>
              <w:spacing w:after="0" w:line="240" w:lineRule="auto"/>
              <w:jc w:val="center"/>
              <w:rPr>
                <w:rFonts w:ascii="Calibri" w:hAnsi="Calibri" w:cs="Calibri"/>
                <w:color w:val="000000"/>
                <w:szCs w:val="22"/>
                <w:lang w:val="es-CR" w:eastAsia="es-CR"/>
              </w:rPr>
            </w:pPr>
            <w:r w:rsidRPr="009D7650">
              <w:rPr>
                <w:rFonts w:ascii="Calibri" w:hAnsi="Calibri" w:cs="Calibri"/>
                <w:color w:val="000000"/>
                <w:szCs w:val="22"/>
                <w:lang w:val="es-CR" w:eastAsia="es-CR"/>
              </w:rPr>
              <w:t>100,0%</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000000" w:fill="366092"/>
            <w:vAlign w:val="bottom"/>
            <w:hideMark/>
          </w:tcPr>
          <w:p w:rsidR="006B1882" w:rsidRPr="009D7650" w:rsidRDefault="006B1882" w:rsidP="002D7F72">
            <w:pPr>
              <w:spacing w:after="0" w:line="240" w:lineRule="auto"/>
              <w:jc w:val="left"/>
              <w:rPr>
                <w:rFonts w:ascii="Calibri" w:hAnsi="Calibri" w:cs="Calibri"/>
                <w:b/>
                <w:bCs/>
                <w:color w:val="FFFFFF"/>
                <w:szCs w:val="22"/>
                <w:lang w:val="es-CR" w:eastAsia="es-CR"/>
              </w:rPr>
            </w:pPr>
            <w:r w:rsidRPr="009D7650">
              <w:rPr>
                <w:rFonts w:ascii="Calibri" w:hAnsi="Calibri" w:cs="Calibri"/>
                <w:b/>
                <w:bCs/>
                <w:color w:val="FFFFFF"/>
                <w:szCs w:val="22"/>
                <w:lang w:val="es-CR" w:eastAsia="es-CR"/>
              </w:rPr>
              <w:t>Total</w:t>
            </w:r>
          </w:p>
        </w:tc>
        <w:tc>
          <w:tcPr>
            <w:tcW w:w="1239" w:type="dxa"/>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51</w:t>
            </w:r>
          </w:p>
        </w:tc>
        <w:tc>
          <w:tcPr>
            <w:tcW w:w="1723" w:type="dxa"/>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0</w:t>
            </w:r>
          </w:p>
        </w:tc>
        <w:tc>
          <w:tcPr>
            <w:tcW w:w="1449" w:type="dxa"/>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0</w:t>
            </w:r>
          </w:p>
        </w:tc>
        <w:tc>
          <w:tcPr>
            <w:tcW w:w="1156" w:type="dxa"/>
            <w:tcBorders>
              <w:top w:val="double" w:sz="6" w:space="0" w:color="365F91"/>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155</w:t>
            </w:r>
          </w:p>
        </w:tc>
        <w:tc>
          <w:tcPr>
            <w:tcW w:w="1186" w:type="dxa"/>
            <w:gridSpan w:val="3"/>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206</w:t>
            </w:r>
          </w:p>
        </w:tc>
        <w:tc>
          <w:tcPr>
            <w:tcW w:w="1794" w:type="dxa"/>
            <w:gridSpan w:val="2"/>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16,2%</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000000" w:fill="4BACC6"/>
            <w:vAlign w:val="bottom"/>
            <w:hideMark/>
          </w:tcPr>
          <w:p w:rsidR="006B1882" w:rsidRPr="009D7650" w:rsidRDefault="006B1882" w:rsidP="002D7F72">
            <w:pPr>
              <w:spacing w:after="0" w:line="240" w:lineRule="auto"/>
              <w:jc w:val="left"/>
              <w:rPr>
                <w:rFonts w:ascii="Calibri" w:hAnsi="Calibri" w:cs="Calibri"/>
                <w:b/>
                <w:bCs/>
                <w:color w:val="FFFFFF"/>
                <w:szCs w:val="22"/>
                <w:lang w:val="es-CR" w:eastAsia="es-CR"/>
              </w:rPr>
            </w:pPr>
            <w:r w:rsidRPr="009D7650">
              <w:rPr>
                <w:rFonts w:ascii="Calibri" w:hAnsi="Calibri" w:cs="Calibri"/>
                <w:b/>
                <w:bCs/>
                <w:color w:val="FFFFFF"/>
                <w:szCs w:val="22"/>
                <w:lang w:val="es-CR" w:eastAsia="es-CR"/>
              </w:rPr>
              <w:t>Porcentaje</w:t>
            </w:r>
          </w:p>
        </w:tc>
        <w:tc>
          <w:tcPr>
            <w:tcW w:w="1239" w:type="dxa"/>
            <w:tcBorders>
              <w:top w:val="nil"/>
              <w:left w:val="nil"/>
              <w:bottom w:val="double" w:sz="6" w:space="0" w:color="365F91"/>
              <w:right w:val="double" w:sz="6" w:space="0" w:color="365F91"/>
            </w:tcBorders>
            <w:shd w:val="clear" w:color="000000" w:fill="4BACC6"/>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24,8%</w:t>
            </w:r>
          </w:p>
        </w:tc>
        <w:tc>
          <w:tcPr>
            <w:tcW w:w="1723" w:type="dxa"/>
            <w:tcBorders>
              <w:top w:val="nil"/>
              <w:left w:val="nil"/>
              <w:bottom w:val="double" w:sz="6" w:space="0" w:color="365F91"/>
              <w:right w:val="double" w:sz="6" w:space="0" w:color="365F91"/>
            </w:tcBorders>
            <w:shd w:val="clear" w:color="000000" w:fill="4BACC6"/>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0,0%</w:t>
            </w:r>
          </w:p>
        </w:tc>
        <w:tc>
          <w:tcPr>
            <w:tcW w:w="1449" w:type="dxa"/>
            <w:tcBorders>
              <w:top w:val="nil"/>
              <w:left w:val="nil"/>
              <w:bottom w:val="double" w:sz="6" w:space="0" w:color="365F91"/>
              <w:right w:val="double" w:sz="6" w:space="0" w:color="365F91"/>
            </w:tcBorders>
            <w:shd w:val="clear" w:color="000000" w:fill="4BACC6"/>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0,0%</w:t>
            </w:r>
          </w:p>
        </w:tc>
        <w:tc>
          <w:tcPr>
            <w:tcW w:w="1156" w:type="dxa"/>
            <w:tcBorders>
              <w:top w:val="double" w:sz="6" w:space="0" w:color="365F91"/>
              <w:left w:val="nil"/>
              <w:bottom w:val="double" w:sz="6" w:space="0" w:color="365F91"/>
              <w:right w:val="double" w:sz="6" w:space="0" w:color="365F91"/>
            </w:tcBorders>
            <w:shd w:val="clear" w:color="000000" w:fill="4BACC6"/>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75,2%</w:t>
            </w:r>
          </w:p>
        </w:tc>
        <w:tc>
          <w:tcPr>
            <w:tcW w:w="1186" w:type="dxa"/>
            <w:gridSpan w:val="3"/>
            <w:tcBorders>
              <w:top w:val="nil"/>
              <w:left w:val="nil"/>
              <w:bottom w:val="double" w:sz="6" w:space="0" w:color="365F91"/>
              <w:right w:val="double" w:sz="6" w:space="0" w:color="365F91"/>
            </w:tcBorders>
            <w:shd w:val="clear" w:color="000000" w:fill="4BACC6"/>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100,0%</w:t>
            </w:r>
          </w:p>
        </w:tc>
        <w:tc>
          <w:tcPr>
            <w:tcW w:w="1794" w:type="dxa"/>
            <w:gridSpan w:val="2"/>
            <w:tcBorders>
              <w:top w:val="nil"/>
              <w:left w:val="nil"/>
              <w:bottom w:val="double" w:sz="6" w:space="0" w:color="365F91"/>
              <w:right w:val="double" w:sz="6" w:space="0" w:color="365F91"/>
            </w:tcBorders>
            <w:shd w:val="clear" w:color="000000" w:fill="4BACC6"/>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 </w:t>
            </w:r>
          </w:p>
        </w:tc>
      </w:tr>
      <w:tr w:rsidR="006B1882" w:rsidRPr="009D7650" w:rsidTr="000F0EF1">
        <w:trPr>
          <w:trHeight w:val="330"/>
          <w:jc w:val="center"/>
        </w:trPr>
        <w:tc>
          <w:tcPr>
            <w:tcW w:w="10772" w:type="dxa"/>
            <w:gridSpan w:val="10"/>
            <w:tcBorders>
              <w:top w:val="double" w:sz="6" w:space="0" w:color="365F91"/>
              <w:left w:val="double" w:sz="6" w:space="0" w:color="365F91"/>
              <w:bottom w:val="double" w:sz="6" w:space="0" w:color="365F91"/>
              <w:right w:val="double" w:sz="6" w:space="0" w:color="365F91"/>
            </w:tcBorders>
            <w:shd w:val="clear" w:color="auto" w:fill="auto"/>
            <w:vAlign w:val="bottom"/>
            <w:hideMark/>
          </w:tcPr>
          <w:p w:rsidR="006B1882" w:rsidRPr="009D7650" w:rsidRDefault="006B1882" w:rsidP="002D7F72">
            <w:pPr>
              <w:spacing w:after="0" w:line="240" w:lineRule="auto"/>
              <w:jc w:val="center"/>
              <w:rPr>
                <w:rFonts w:ascii="Calibri" w:hAnsi="Calibri" w:cs="Calibri"/>
                <w:b/>
                <w:bCs/>
                <w:color w:val="000000"/>
                <w:szCs w:val="22"/>
                <w:lang w:val="es-CR" w:eastAsia="es-CR"/>
              </w:rPr>
            </w:pPr>
            <w:r w:rsidRPr="009D7650">
              <w:rPr>
                <w:rFonts w:ascii="Calibri" w:hAnsi="Calibri" w:cs="Calibri"/>
                <w:b/>
                <w:bCs/>
                <w:color w:val="000000"/>
                <w:szCs w:val="22"/>
                <w:lang w:val="es-CR" w:eastAsia="es-CR"/>
              </w:rPr>
              <w:t>Resumen Distribución de Circulante por Fase</w:t>
            </w:r>
          </w:p>
        </w:tc>
      </w:tr>
      <w:tr w:rsidR="000F0EF1" w:rsidRPr="009D7650" w:rsidTr="000F0EF1">
        <w:trPr>
          <w:trHeight w:val="630"/>
          <w:jc w:val="center"/>
        </w:trPr>
        <w:tc>
          <w:tcPr>
            <w:tcW w:w="2225" w:type="dxa"/>
            <w:tcBorders>
              <w:top w:val="nil"/>
              <w:left w:val="double" w:sz="6" w:space="0" w:color="365F91"/>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 xml:space="preserve">Denuncia </w:t>
            </w:r>
          </w:p>
        </w:tc>
        <w:tc>
          <w:tcPr>
            <w:tcW w:w="1239" w:type="dxa"/>
            <w:tcBorders>
              <w:top w:val="nil"/>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Demanda</w:t>
            </w:r>
          </w:p>
        </w:tc>
        <w:tc>
          <w:tcPr>
            <w:tcW w:w="1723" w:type="dxa"/>
            <w:tcBorders>
              <w:top w:val="nil"/>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Demostrativa</w:t>
            </w:r>
          </w:p>
        </w:tc>
        <w:tc>
          <w:tcPr>
            <w:tcW w:w="1449" w:type="dxa"/>
            <w:tcBorders>
              <w:top w:val="nil"/>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Conclusiva</w:t>
            </w:r>
          </w:p>
        </w:tc>
        <w:tc>
          <w:tcPr>
            <w:tcW w:w="1249" w:type="dxa"/>
            <w:gridSpan w:val="2"/>
            <w:tcBorders>
              <w:top w:val="nil"/>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Seguimiento</w:t>
            </w:r>
          </w:p>
        </w:tc>
        <w:tc>
          <w:tcPr>
            <w:tcW w:w="706" w:type="dxa"/>
            <w:tcBorders>
              <w:top w:val="nil"/>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Juicio</w:t>
            </w:r>
          </w:p>
        </w:tc>
        <w:tc>
          <w:tcPr>
            <w:tcW w:w="1089" w:type="dxa"/>
            <w:gridSpan w:val="2"/>
            <w:tcBorders>
              <w:top w:val="nil"/>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 xml:space="preserve">Ejecución </w:t>
            </w:r>
          </w:p>
        </w:tc>
        <w:tc>
          <w:tcPr>
            <w:tcW w:w="1092" w:type="dxa"/>
            <w:tcBorders>
              <w:top w:val="nil"/>
              <w:left w:val="nil"/>
              <w:bottom w:val="double" w:sz="6" w:space="0" w:color="365F91"/>
              <w:right w:val="double" w:sz="6" w:space="0" w:color="365F91"/>
            </w:tcBorders>
            <w:shd w:val="clear" w:color="000000" w:fill="4BACC6"/>
            <w:vAlign w:val="center"/>
            <w:hideMark/>
          </w:tcPr>
          <w:p w:rsidR="006B1882" w:rsidRPr="009D7650" w:rsidRDefault="006B1882" w:rsidP="002D7F72">
            <w:pPr>
              <w:spacing w:after="0" w:line="240" w:lineRule="auto"/>
              <w:jc w:val="center"/>
              <w:rPr>
                <w:rFonts w:ascii="Book Antiqua" w:hAnsi="Book Antiqua" w:cs="Calibri"/>
                <w:b/>
                <w:bCs/>
                <w:color w:val="FFFFFF"/>
                <w:szCs w:val="22"/>
                <w:lang w:val="es-CR" w:eastAsia="es-CR"/>
              </w:rPr>
            </w:pPr>
            <w:r w:rsidRPr="009D7650">
              <w:rPr>
                <w:rFonts w:ascii="Book Antiqua" w:hAnsi="Book Antiqua" w:cs="Calibri"/>
                <w:b/>
                <w:bCs/>
                <w:color w:val="FFFFFF"/>
                <w:szCs w:val="22"/>
                <w:lang w:val="es-CR" w:eastAsia="es-CR"/>
              </w:rPr>
              <w:t>Total</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000000" w:fill="366092"/>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159</w:t>
            </w:r>
          </w:p>
        </w:tc>
        <w:tc>
          <w:tcPr>
            <w:tcW w:w="1239" w:type="dxa"/>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413</w:t>
            </w:r>
          </w:p>
        </w:tc>
        <w:tc>
          <w:tcPr>
            <w:tcW w:w="1723" w:type="dxa"/>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179</w:t>
            </w:r>
          </w:p>
        </w:tc>
        <w:tc>
          <w:tcPr>
            <w:tcW w:w="1449" w:type="dxa"/>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w:t>
            </w:r>
          </w:p>
        </w:tc>
        <w:tc>
          <w:tcPr>
            <w:tcW w:w="1249" w:type="dxa"/>
            <w:gridSpan w:val="2"/>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155</w:t>
            </w:r>
          </w:p>
        </w:tc>
        <w:tc>
          <w:tcPr>
            <w:tcW w:w="706" w:type="dxa"/>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0</w:t>
            </w:r>
          </w:p>
        </w:tc>
        <w:tc>
          <w:tcPr>
            <w:tcW w:w="1089" w:type="dxa"/>
            <w:gridSpan w:val="2"/>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363</w:t>
            </w:r>
          </w:p>
        </w:tc>
        <w:tc>
          <w:tcPr>
            <w:tcW w:w="1092" w:type="dxa"/>
            <w:tcBorders>
              <w:top w:val="nil"/>
              <w:left w:val="nil"/>
              <w:bottom w:val="double" w:sz="6" w:space="0" w:color="365F91"/>
              <w:right w:val="double" w:sz="6" w:space="0" w:color="365F91"/>
            </w:tcBorders>
            <w:shd w:val="clear" w:color="000000" w:fill="366092"/>
            <w:noWrap/>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1270</w:t>
            </w:r>
          </w:p>
        </w:tc>
      </w:tr>
      <w:tr w:rsidR="000F0EF1" w:rsidRPr="009D7650" w:rsidTr="000F0EF1">
        <w:trPr>
          <w:trHeight w:val="330"/>
          <w:jc w:val="center"/>
        </w:trPr>
        <w:tc>
          <w:tcPr>
            <w:tcW w:w="2225" w:type="dxa"/>
            <w:tcBorders>
              <w:top w:val="nil"/>
              <w:left w:val="double" w:sz="6" w:space="0" w:color="365F91"/>
              <w:bottom w:val="double" w:sz="6" w:space="0" w:color="365F91"/>
              <w:right w:val="double" w:sz="6" w:space="0" w:color="365F91"/>
            </w:tcBorders>
            <w:shd w:val="clear" w:color="000000" w:fill="4BACC6"/>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13%</w:t>
            </w:r>
          </w:p>
        </w:tc>
        <w:tc>
          <w:tcPr>
            <w:tcW w:w="1239" w:type="dxa"/>
            <w:tcBorders>
              <w:top w:val="nil"/>
              <w:left w:val="nil"/>
              <w:bottom w:val="double" w:sz="6" w:space="0" w:color="365F91"/>
              <w:right w:val="double" w:sz="6" w:space="0" w:color="365F91"/>
            </w:tcBorders>
            <w:shd w:val="clear" w:color="000000" w:fill="4BACC6"/>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33%</w:t>
            </w:r>
          </w:p>
        </w:tc>
        <w:tc>
          <w:tcPr>
            <w:tcW w:w="1723" w:type="dxa"/>
            <w:tcBorders>
              <w:top w:val="nil"/>
              <w:left w:val="nil"/>
              <w:bottom w:val="double" w:sz="6" w:space="0" w:color="365F91"/>
              <w:right w:val="double" w:sz="6" w:space="0" w:color="365F91"/>
            </w:tcBorders>
            <w:shd w:val="clear" w:color="000000" w:fill="4BACC6"/>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14%</w:t>
            </w:r>
          </w:p>
        </w:tc>
        <w:tc>
          <w:tcPr>
            <w:tcW w:w="1449" w:type="dxa"/>
            <w:tcBorders>
              <w:top w:val="nil"/>
              <w:left w:val="nil"/>
              <w:bottom w:val="double" w:sz="6" w:space="0" w:color="365F91"/>
              <w:right w:val="double" w:sz="6" w:space="0" w:color="365F91"/>
            </w:tcBorders>
            <w:shd w:val="clear" w:color="000000" w:fill="4BACC6"/>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0%</w:t>
            </w:r>
          </w:p>
        </w:tc>
        <w:tc>
          <w:tcPr>
            <w:tcW w:w="1249" w:type="dxa"/>
            <w:gridSpan w:val="2"/>
            <w:tcBorders>
              <w:top w:val="nil"/>
              <w:left w:val="nil"/>
              <w:bottom w:val="double" w:sz="6" w:space="0" w:color="365F91"/>
              <w:right w:val="double" w:sz="6" w:space="0" w:color="365F91"/>
            </w:tcBorders>
            <w:shd w:val="clear" w:color="000000" w:fill="4BACC6"/>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12%</w:t>
            </w:r>
          </w:p>
        </w:tc>
        <w:tc>
          <w:tcPr>
            <w:tcW w:w="706" w:type="dxa"/>
            <w:tcBorders>
              <w:top w:val="nil"/>
              <w:left w:val="nil"/>
              <w:bottom w:val="double" w:sz="6" w:space="0" w:color="365F91"/>
              <w:right w:val="double" w:sz="6" w:space="0" w:color="365F91"/>
            </w:tcBorders>
            <w:shd w:val="clear" w:color="000000" w:fill="4BACC6"/>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0%</w:t>
            </w:r>
          </w:p>
        </w:tc>
        <w:tc>
          <w:tcPr>
            <w:tcW w:w="1089" w:type="dxa"/>
            <w:gridSpan w:val="2"/>
            <w:tcBorders>
              <w:top w:val="nil"/>
              <w:left w:val="nil"/>
              <w:bottom w:val="double" w:sz="6" w:space="0" w:color="365F91"/>
              <w:right w:val="double" w:sz="6" w:space="0" w:color="365F91"/>
            </w:tcBorders>
            <w:shd w:val="clear" w:color="000000" w:fill="4BACC6"/>
            <w:vAlign w:val="bottom"/>
            <w:hideMark/>
          </w:tcPr>
          <w:p w:rsidR="006B1882" w:rsidRPr="009D7650" w:rsidRDefault="006B1882" w:rsidP="002D7F72">
            <w:pPr>
              <w:spacing w:after="0" w:line="240" w:lineRule="auto"/>
              <w:jc w:val="center"/>
              <w:rPr>
                <w:rFonts w:ascii="Calibri" w:hAnsi="Calibri" w:cs="Calibri"/>
                <w:b/>
                <w:bCs/>
                <w:color w:val="FFFFFF"/>
                <w:szCs w:val="22"/>
                <w:lang w:val="es-CR" w:eastAsia="es-CR"/>
              </w:rPr>
            </w:pPr>
            <w:r w:rsidRPr="009D7650">
              <w:rPr>
                <w:rFonts w:ascii="Calibri" w:hAnsi="Calibri" w:cs="Calibri"/>
                <w:b/>
                <w:bCs/>
                <w:color w:val="FFFFFF"/>
                <w:szCs w:val="22"/>
                <w:lang w:val="es-CR" w:eastAsia="es-CR"/>
              </w:rPr>
              <w:t>29%</w:t>
            </w:r>
          </w:p>
        </w:tc>
        <w:tc>
          <w:tcPr>
            <w:tcW w:w="1092" w:type="dxa"/>
            <w:tcBorders>
              <w:top w:val="nil"/>
              <w:left w:val="nil"/>
              <w:bottom w:val="double" w:sz="6" w:space="0" w:color="365F91"/>
              <w:right w:val="double" w:sz="6" w:space="0" w:color="365F91"/>
            </w:tcBorders>
            <w:shd w:val="clear" w:color="000000" w:fill="4BACC6"/>
            <w:vAlign w:val="bottom"/>
            <w:hideMark/>
          </w:tcPr>
          <w:p w:rsidR="006B1882" w:rsidRPr="009D7650" w:rsidRDefault="006B1882" w:rsidP="002D7F72">
            <w:pPr>
              <w:spacing w:after="0" w:line="240" w:lineRule="auto"/>
              <w:jc w:val="left"/>
              <w:rPr>
                <w:rFonts w:ascii="Calibri" w:hAnsi="Calibri" w:cs="Calibri"/>
                <w:b/>
                <w:bCs/>
                <w:color w:val="FFFFFF"/>
                <w:szCs w:val="22"/>
                <w:lang w:val="es-CR" w:eastAsia="es-CR"/>
              </w:rPr>
            </w:pPr>
            <w:r w:rsidRPr="009D7650">
              <w:rPr>
                <w:rFonts w:ascii="Calibri" w:hAnsi="Calibri" w:cs="Calibri"/>
                <w:b/>
                <w:bCs/>
                <w:color w:val="FFFFFF"/>
                <w:szCs w:val="22"/>
                <w:lang w:val="es-CR" w:eastAsia="es-CR"/>
              </w:rPr>
              <w:t>Porcentaje</w:t>
            </w:r>
          </w:p>
        </w:tc>
      </w:tr>
    </w:tbl>
    <w:p w:rsidR="006B1882" w:rsidRPr="002122EF" w:rsidRDefault="006B1882" w:rsidP="006B1882">
      <w:r w:rsidRPr="00695784">
        <w:rPr>
          <w:b/>
          <w:sz w:val="18"/>
        </w:rPr>
        <w:t xml:space="preserve">Fuente: Elaboración propia de acuerdo a informes </w:t>
      </w:r>
      <w:r>
        <w:rPr>
          <w:b/>
          <w:sz w:val="18"/>
        </w:rPr>
        <w:t>del Sistema de Gestión de Despachos Judiciales del Despacho.</w:t>
      </w:r>
    </w:p>
    <w:p w:rsidR="000F0EF1" w:rsidRDefault="006B1882" w:rsidP="003E0058">
      <w:r w:rsidRPr="000E3278">
        <w:t>Se procedió también a cuantificar la distribución del circulante en trámite por cada puesto de trabajo</w:t>
      </w:r>
      <w:r>
        <w:t xml:space="preserve"> y </w:t>
      </w:r>
      <w:r w:rsidRPr="000E3278">
        <w:t xml:space="preserve"> el tiempo promedio de duración del proveído de acuerdo a cada materia</w:t>
      </w:r>
      <w:r>
        <w:t>.</w:t>
      </w:r>
      <w:r w:rsidRPr="000E3278">
        <w:t xml:space="preserve"> La información se detalla a continuación.</w:t>
      </w:r>
    </w:p>
    <w:p w:rsidR="003A5132" w:rsidRDefault="006B1882" w:rsidP="006B1882">
      <w:pPr>
        <w:pStyle w:val="Descripcin"/>
        <w:keepNext/>
      </w:pPr>
      <w:r>
        <w:t xml:space="preserve">Cuadro </w:t>
      </w:r>
      <w:r>
        <w:fldChar w:fldCharType="begin"/>
      </w:r>
      <w:r>
        <w:instrText xml:space="preserve"> SEQ Cuadro \* ARABIC </w:instrText>
      </w:r>
      <w:r>
        <w:fldChar w:fldCharType="separate"/>
      </w:r>
      <w:r>
        <w:rPr>
          <w:noProof/>
        </w:rPr>
        <w:t>7</w:t>
      </w:r>
      <w:r>
        <w:fldChar w:fldCharType="end"/>
      </w:r>
      <w:r w:rsidRPr="008667FF">
        <w:t>: Distribución del Circulante por Puesto de Trabajo</w:t>
      </w:r>
      <w:r w:rsidR="00E41E50">
        <w:t xml:space="preserve"> (ubicación electrónica)</w:t>
      </w:r>
    </w:p>
    <w:p w:rsidR="006B1882" w:rsidRDefault="006B1882" w:rsidP="006B1882">
      <w:pPr>
        <w:pStyle w:val="Descripcin"/>
        <w:keepNext/>
      </w:pPr>
      <w:r w:rsidRPr="008667FF">
        <w:t xml:space="preserve"> a Enero 2017</w:t>
      </w:r>
    </w:p>
    <w:tbl>
      <w:tblPr>
        <w:tblpPr w:leftFromText="141" w:rightFromText="141" w:vertAnchor="text" w:horzAnchor="margin" w:tblpY="63"/>
        <w:tblW w:w="9660" w:type="dxa"/>
        <w:tblCellMar>
          <w:left w:w="70" w:type="dxa"/>
          <w:right w:w="70" w:type="dxa"/>
        </w:tblCellMar>
        <w:tblLook w:val="04A0" w:firstRow="1" w:lastRow="0" w:firstColumn="1" w:lastColumn="0" w:noHBand="0" w:noVBand="1"/>
      </w:tblPr>
      <w:tblGrid>
        <w:gridCol w:w="2764"/>
        <w:gridCol w:w="992"/>
        <w:gridCol w:w="880"/>
        <w:gridCol w:w="1424"/>
        <w:gridCol w:w="1200"/>
        <w:gridCol w:w="1200"/>
        <w:gridCol w:w="1200"/>
      </w:tblGrid>
      <w:tr w:rsidR="006B1882" w:rsidRPr="00681E59" w:rsidTr="002D7F72">
        <w:trPr>
          <w:trHeight w:val="630"/>
        </w:trPr>
        <w:tc>
          <w:tcPr>
            <w:tcW w:w="2764" w:type="dxa"/>
            <w:tcBorders>
              <w:top w:val="double" w:sz="6" w:space="0" w:color="1F497D"/>
              <w:left w:val="double" w:sz="6" w:space="0" w:color="1F497D"/>
              <w:bottom w:val="double" w:sz="6" w:space="0" w:color="1F497D"/>
              <w:right w:val="double" w:sz="6" w:space="0" w:color="1F497D"/>
            </w:tcBorders>
            <w:shd w:val="clear" w:color="000000" w:fill="1F497D"/>
            <w:vAlign w:val="center"/>
            <w:hideMark/>
          </w:tcPr>
          <w:p w:rsidR="006B1882" w:rsidRPr="00681E59" w:rsidRDefault="006B1882" w:rsidP="002D7F72">
            <w:pPr>
              <w:spacing w:after="0" w:line="240" w:lineRule="auto"/>
              <w:jc w:val="center"/>
              <w:rPr>
                <w:rFonts w:ascii="Book Antiqua" w:hAnsi="Book Antiqua" w:cs="Calibri"/>
                <w:b/>
                <w:bCs/>
                <w:color w:val="FFFFFF"/>
                <w:szCs w:val="22"/>
                <w:lang w:val="es-CR" w:eastAsia="es-CR"/>
              </w:rPr>
            </w:pPr>
            <w:r w:rsidRPr="00681E59">
              <w:rPr>
                <w:rFonts w:ascii="Book Antiqua" w:hAnsi="Book Antiqua" w:cs="Calibri"/>
                <w:b/>
                <w:bCs/>
                <w:color w:val="FFFFFF"/>
                <w:szCs w:val="22"/>
                <w:lang w:val="es-CR" w:eastAsia="es-CR"/>
              </w:rPr>
              <w:t>Materia</w:t>
            </w:r>
          </w:p>
        </w:tc>
        <w:tc>
          <w:tcPr>
            <w:tcW w:w="992" w:type="dxa"/>
            <w:tcBorders>
              <w:top w:val="double" w:sz="6" w:space="0" w:color="1F497D"/>
              <w:left w:val="nil"/>
              <w:bottom w:val="double" w:sz="6" w:space="0" w:color="1F497D"/>
              <w:right w:val="double" w:sz="6" w:space="0" w:color="1F497D"/>
            </w:tcBorders>
            <w:shd w:val="clear" w:color="000000" w:fill="1F497D"/>
            <w:vAlign w:val="center"/>
            <w:hideMark/>
          </w:tcPr>
          <w:p w:rsidR="006B1882" w:rsidRPr="00681E59" w:rsidRDefault="006B1882" w:rsidP="002D7F72">
            <w:pPr>
              <w:spacing w:after="0" w:line="240" w:lineRule="auto"/>
              <w:jc w:val="center"/>
              <w:rPr>
                <w:rFonts w:ascii="Book Antiqua" w:hAnsi="Book Antiqua" w:cs="Calibri"/>
                <w:b/>
                <w:bCs/>
                <w:color w:val="FFFFFF"/>
                <w:szCs w:val="22"/>
                <w:lang w:val="es-CR" w:eastAsia="es-CR"/>
              </w:rPr>
            </w:pPr>
            <w:r w:rsidRPr="00681E59">
              <w:rPr>
                <w:rFonts w:ascii="Book Antiqua" w:hAnsi="Book Antiqua" w:cs="Calibri"/>
                <w:b/>
                <w:bCs/>
                <w:color w:val="FFFFFF"/>
                <w:szCs w:val="22"/>
                <w:lang w:val="es-CR" w:eastAsia="es-CR"/>
              </w:rPr>
              <w:t>Total</w:t>
            </w:r>
          </w:p>
        </w:tc>
        <w:tc>
          <w:tcPr>
            <w:tcW w:w="880" w:type="dxa"/>
            <w:tcBorders>
              <w:top w:val="double" w:sz="6" w:space="0" w:color="1F497D"/>
              <w:left w:val="nil"/>
              <w:bottom w:val="double" w:sz="6" w:space="0" w:color="1F497D"/>
              <w:right w:val="double" w:sz="6" w:space="0" w:color="1F497D"/>
            </w:tcBorders>
            <w:shd w:val="clear" w:color="000000" w:fill="1F497D"/>
            <w:vAlign w:val="center"/>
            <w:hideMark/>
          </w:tcPr>
          <w:p w:rsidR="006B1882" w:rsidRPr="00681E59" w:rsidRDefault="006B1882" w:rsidP="002D7F72">
            <w:pPr>
              <w:spacing w:after="0" w:line="240" w:lineRule="auto"/>
              <w:jc w:val="center"/>
              <w:rPr>
                <w:rFonts w:ascii="Book Antiqua" w:hAnsi="Book Antiqua" w:cs="Calibri"/>
                <w:b/>
                <w:bCs/>
                <w:color w:val="FFFFFF"/>
                <w:szCs w:val="22"/>
                <w:lang w:val="es-CR" w:eastAsia="es-CR"/>
              </w:rPr>
            </w:pPr>
            <w:r w:rsidRPr="00681E59">
              <w:rPr>
                <w:rFonts w:ascii="Book Antiqua" w:hAnsi="Book Antiqua" w:cs="Calibri"/>
                <w:b/>
                <w:bCs/>
                <w:color w:val="FFFFFF"/>
                <w:szCs w:val="22"/>
                <w:lang w:val="es-CR" w:eastAsia="es-CR"/>
              </w:rPr>
              <w:t xml:space="preserve">Juez </w:t>
            </w:r>
          </w:p>
        </w:tc>
        <w:tc>
          <w:tcPr>
            <w:tcW w:w="1424" w:type="dxa"/>
            <w:tcBorders>
              <w:top w:val="double" w:sz="6" w:space="0" w:color="1F497D"/>
              <w:left w:val="nil"/>
              <w:bottom w:val="double" w:sz="6" w:space="0" w:color="1F497D"/>
              <w:right w:val="double" w:sz="6" w:space="0" w:color="1F497D"/>
            </w:tcBorders>
            <w:shd w:val="clear" w:color="000000" w:fill="1F497D"/>
            <w:vAlign w:val="center"/>
            <w:hideMark/>
          </w:tcPr>
          <w:p w:rsidR="006B1882" w:rsidRPr="00681E59" w:rsidRDefault="006B1882" w:rsidP="002D7F72">
            <w:pPr>
              <w:spacing w:after="0" w:line="240" w:lineRule="auto"/>
              <w:jc w:val="center"/>
              <w:rPr>
                <w:rFonts w:ascii="Book Antiqua" w:hAnsi="Book Antiqua" w:cs="Calibri"/>
                <w:b/>
                <w:bCs/>
                <w:color w:val="FFFFFF"/>
                <w:szCs w:val="22"/>
                <w:lang w:val="es-CR" w:eastAsia="es-CR"/>
              </w:rPr>
            </w:pPr>
            <w:r w:rsidRPr="00681E59">
              <w:rPr>
                <w:rFonts w:ascii="Book Antiqua" w:hAnsi="Book Antiqua" w:cs="Calibri"/>
                <w:b/>
                <w:bCs/>
                <w:color w:val="FFFFFF"/>
                <w:szCs w:val="22"/>
                <w:lang w:val="es-CR" w:eastAsia="es-CR"/>
              </w:rPr>
              <w:t>Coordinador Judicial</w:t>
            </w:r>
          </w:p>
        </w:tc>
        <w:tc>
          <w:tcPr>
            <w:tcW w:w="1200" w:type="dxa"/>
            <w:tcBorders>
              <w:top w:val="double" w:sz="6" w:space="0" w:color="1F497D"/>
              <w:left w:val="nil"/>
              <w:bottom w:val="double" w:sz="6" w:space="0" w:color="1F497D"/>
              <w:right w:val="double" w:sz="6" w:space="0" w:color="1F497D"/>
            </w:tcBorders>
            <w:shd w:val="clear" w:color="000000" w:fill="1F497D"/>
            <w:vAlign w:val="center"/>
            <w:hideMark/>
          </w:tcPr>
          <w:p w:rsidR="006B1882" w:rsidRPr="00681E59" w:rsidRDefault="006B1882" w:rsidP="002D7F72">
            <w:pPr>
              <w:spacing w:after="0" w:line="240" w:lineRule="auto"/>
              <w:jc w:val="center"/>
              <w:rPr>
                <w:rFonts w:ascii="Book Antiqua" w:hAnsi="Book Antiqua" w:cs="Calibri"/>
                <w:b/>
                <w:bCs/>
                <w:color w:val="FFFFFF"/>
                <w:szCs w:val="22"/>
                <w:lang w:val="es-CR" w:eastAsia="es-CR"/>
              </w:rPr>
            </w:pPr>
            <w:r w:rsidRPr="00681E59">
              <w:rPr>
                <w:rFonts w:ascii="Book Antiqua" w:hAnsi="Book Antiqua" w:cs="Calibri"/>
                <w:b/>
                <w:bCs/>
                <w:color w:val="FFFFFF"/>
                <w:szCs w:val="22"/>
                <w:lang w:val="es-CR" w:eastAsia="es-CR"/>
              </w:rPr>
              <w:t>Técnic</w:t>
            </w:r>
            <w:r w:rsidR="00347560">
              <w:rPr>
                <w:rFonts w:ascii="Book Antiqua" w:hAnsi="Book Antiqua" w:cs="Calibri"/>
                <w:b/>
                <w:bCs/>
                <w:color w:val="FFFFFF"/>
                <w:szCs w:val="22"/>
                <w:lang w:val="es-CR" w:eastAsia="es-CR"/>
              </w:rPr>
              <w:t>a</w:t>
            </w:r>
            <w:r w:rsidRPr="00681E59">
              <w:rPr>
                <w:rFonts w:ascii="Book Antiqua" w:hAnsi="Book Antiqua" w:cs="Calibri"/>
                <w:b/>
                <w:bCs/>
                <w:color w:val="FFFFFF"/>
                <w:szCs w:val="22"/>
                <w:lang w:val="es-CR" w:eastAsia="es-CR"/>
              </w:rPr>
              <w:t xml:space="preserve"> 1</w:t>
            </w:r>
          </w:p>
        </w:tc>
        <w:tc>
          <w:tcPr>
            <w:tcW w:w="1200" w:type="dxa"/>
            <w:tcBorders>
              <w:top w:val="double" w:sz="6" w:space="0" w:color="1F497D"/>
              <w:left w:val="nil"/>
              <w:bottom w:val="double" w:sz="6" w:space="0" w:color="1F497D"/>
              <w:right w:val="double" w:sz="6" w:space="0" w:color="1F497D"/>
            </w:tcBorders>
            <w:shd w:val="clear" w:color="000000" w:fill="1F497D"/>
            <w:vAlign w:val="center"/>
            <w:hideMark/>
          </w:tcPr>
          <w:p w:rsidR="006B1882" w:rsidRPr="00681E59" w:rsidRDefault="006B1882" w:rsidP="002D7F72">
            <w:pPr>
              <w:spacing w:after="0" w:line="240" w:lineRule="auto"/>
              <w:jc w:val="center"/>
              <w:rPr>
                <w:rFonts w:ascii="Book Antiqua" w:hAnsi="Book Antiqua" w:cs="Calibri"/>
                <w:b/>
                <w:bCs/>
                <w:color w:val="FFFFFF"/>
                <w:szCs w:val="22"/>
                <w:lang w:val="es-CR" w:eastAsia="es-CR"/>
              </w:rPr>
            </w:pPr>
            <w:r w:rsidRPr="00681E59">
              <w:rPr>
                <w:rFonts w:ascii="Book Antiqua" w:hAnsi="Book Antiqua" w:cs="Calibri"/>
                <w:b/>
                <w:bCs/>
                <w:color w:val="FFFFFF"/>
                <w:szCs w:val="22"/>
                <w:lang w:val="es-CR" w:eastAsia="es-CR"/>
              </w:rPr>
              <w:t>Técnico 2</w:t>
            </w:r>
          </w:p>
        </w:tc>
        <w:tc>
          <w:tcPr>
            <w:tcW w:w="1200" w:type="dxa"/>
            <w:tcBorders>
              <w:top w:val="double" w:sz="6" w:space="0" w:color="1F497D"/>
              <w:left w:val="nil"/>
              <w:bottom w:val="double" w:sz="6" w:space="0" w:color="1F497D"/>
              <w:right w:val="double" w:sz="6" w:space="0" w:color="1F497D"/>
            </w:tcBorders>
            <w:shd w:val="clear" w:color="000000" w:fill="1F497D"/>
            <w:vAlign w:val="center"/>
            <w:hideMark/>
          </w:tcPr>
          <w:p w:rsidR="006B1882" w:rsidRPr="00681E59" w:rsidRDefault="006B1882" w:rsidP="002D7F72">
            <w:pPr>
              <w:spacing w:after="0" w:line="240" w:lineRule="auto"/>
              <w:jc w:val="center"/>
              <w:rPr>
                <w:rFonts w:ascii="Book Antiqua" w:hAnsi="Book Antiqua" w:cs="Calibri"/>
                <w:b/>
                <w:bCs/>
                <w:color w:val="FFFFFF"/>
                <w:szCs w:val="22"/>
                <w:lang w:val="es-CR" w:eastAsia="es-CR"/>
              </w:rPr>
            </w:pPr>
            <w:r w:rsidRPr="00681E59">
              <w:rPr>
                <w:rFonts w:ascii="Book Antiqua" w:hAnsi="Book Antiqua" w:cs="Calibri"/>
                <w:b/>
                <w:bCs/>
                <w:color w:val="FFFFFF"/>
                <w:szCs w:val="22"/>
                <w:lang w:val="es-CR" w:eastAsia="es-CR"/>
              </w:rPr>
              <w:t>Técnica 3</w:t>
            </w:r>
          </w:p>
        </w:tc>
      </w:tr>
      <w:tr w:rsidR="006B1882" w:rsidRPr="00681E59" w:rsidTr="00E41E50">
        <w:trPr>
          <w:trHeight w:val="415"/>
        </w:trPr>
        <w:tc>
          <w:tcPr>
            <w:tcW w:w="2764" w:type="dxa"/>
            <w:tcBorders>
              <w:top w:val="nil"/>
              <w:left w:val="double" w:sz="6" w:space="0" w:color="1F497D"/>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left"/>
              <w:rPr>
                <w:rFonts w:ascii="Book Antiqua" w:hAnsi="Book Antiqua" w:cs="Calibri"/>
                <w:b/>
                <w:bCs/>
                <w:i/>
                <w:iCs/>
                <w:color w:val="000000"/>
                <w:szCs w:val="22"/>
                <w:lang w:val="es-CR" w:eastAsia="es-CR"/>
              </w:rPr>
            </w:pPr>
            <w:r w:rsidRPr="00681E59">
              <w:rPr>
                <w:rFonts w:ascii="Book Antiqua" w:hAnsi="Book Antiqua" w:cs="Calibri"/>
                <w:b/>
                <w:bCs/>
                <w:i/>
                <w:iCs/>
                <w:color w:val="000000"/>
                <w:szCs w:val="22"/>
                <w:lang w:val="es-CR" w:eastAsia="es-CR"/>
              </w:rPr>
              <w:t>Pensiones Alimentarias</w:t>
            </w:r>
          </w:p>
        </w:tc>
        <w:tc>
          <w:tcPr>
            <w:tcW w:w="992" w:type="dxa"/>
            <w:tcBorders>
              <w:top w:val="nil"/>
              <w:left w:val="nil"/>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b/>
                <w:bCs/>
                <w:color w:val="000000"/>
                <w:szCs w:val="22"/>
                <w:lang w:val="es-CR" w:eastAsia="es-CR"/>
              </w:rPr>
            </w:pPr>
            <w:r w:rsidRPr="00681E59">
              <w:rPr>
                <w:rFonts w:ascii="Book Antiqua" w:hAnsi="Book Antiqua" w:cs="Calibri"/>
                <w:b/>
                <w:bCs/>
                <w:color w:val="000000"/>
                <w:szCs w:val="22"/>
                <w:lang w:val="es-CR" w:eastAsia="es-CR"/>
              </w:rPr>
              <w:t>188</w:t>
            </w:r>
          </w:p>
        </w:tc>
        <w:tc>
          <w:tcPr>
            <w:tcW w:w="880" w:type="dxa"/>
            <w:tcBorders>
              <w:top w:val="nil"/>
              <w:left w:val="nil"/>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4</w:t>
            </w:r>
          </w:p>
        </w:tc>
        <w:tc>
          <w:tcPr>
            <w:tcW w:w="1424" w:type="dxa"/>
            <w:tcBorders>
              <w:top w:val="nil"/>
              <w:left w:val="nil"/>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3</w:t>
            </w:r>
          </w:p>
        </w:tc>
        <w:tc>
          <w:tcPr>
            <w:tcW w:w="1200" w:type="dxa"/>
            <w:tcBorders>
              <w:top w:val="nil"/>
              <w:left w:val="nil"/>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176</w:t>
            </w:r>
          </w:p>
        </w:tc>
        <w:tc>
          <w:tcPr>
            <w:tcW w:w="1200" w:type="dxa"/>
            <w:tcBorders>
              <w:top w:val="nil"/>
              <w:left w:val="nil"/>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5</w:t>
            </w:r>
          </w:p>
        </w:tc>
        <w:tc>
          <w:tcPr>
            <w:tcW w:w="1200" w:type="dxa"/>
            <w:tcBorders>
              <w:top w:val="nil"/>
              <w:left w:val="nil"/>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0</w:t>
            </w:r>
          </w:p>
        </w:tc>
      </w:tr>
      <w:tr w:rsidR="006B1882" w:rsidRPr="00681E59" w:rsidTr="00E41E50">
        <w:trPr>
          <w:trHeight w:val="393"/>
        </w:trPr>
        <w:tc>
          <w:tcPr>
            <w:tcW w:w="2764" w:type="dxa"/>
            <w:tcBorders>
              <w:top w:val="nil"/>
              <w:left w:val="double" w:sz="6" w:space="0" w:color="1F497D"/>
              <w:bottom w:val="double" w:sz="6" w:space="0" w:color="1F497D"/>
              <w:right w:val="double" w:sz="6" w:space="0" w:color="1F497D"/>
            </w:tcBorders>
            <w:shd w:val="clear" w:color="000000" w:fill="FFFFFF"/>
            <w:vAlign w:val="center"/>
            <w:hideMark/>
          </w:tcPr>
          <w:p w:rsidR="006B1882" w:rsidRPr="00681E59" w:rsidRDefault="006B1882" w:rsidP="002D7F72">
            <w:pPr>
              <w:spacing w:after="0" w:line="240" w:lineRule="auto"/>
              <w:jc w:val="left"/>
              <w:rPr>
                <w:rFonts w:ascii="Book Antiqua" w:hAnsi="Book Antiqua" w:cs="Calibri"/>
                <w:b/>
                <w:bCs/>
                <w:i/>
                <w:iCs/>
                <w:color w:val="000000"/>
                <w:szCs w:val="22"/>
                <w:lang w:val="es-CR" w:eastAsia="es-CR"/>
              </w:rPr>
            </w:pPr>
            <w:r w:rsidRPr="00681E59">
              <w:rPr>
                <w:rFonts w:ascii="Book Antiqua" w:hAnsi="Book Antiqua" w:cs="Calibri"/>
                <w:b/>
                <w:bCs/>
                <w:i/>
                <w:iCs/>
                <w:color w:val="000000"/>
                <w:szCs w:val="22"/>
                <w:lang w:val="es-CR" w:eastAsia="es-CR"/>
              </w:rPr>
              <w:t>Laboral</w:t>
            </w:r>
          </w:p>
        </w:tc>
        <w:tc>
          <w:tcPr>
            <w:tcW w:w="992" w:type="dxa"/>
            <w:tcBorders>
              <w:top w:val="nil"/>
              <w:left w:val="nil"/>
              <w:bottom w:val="double" w:sz="6" w:space="0" w:color="1F497D"/>
              <w:right w:val="double" w:sz="6" w:space="0" w:color="1F497D"/>
            </w:tcBorders>
            <w:shd w:val="clear" w:color="auto" w:fill="auto"/>
            <w:vAlign w:val="center"/>
            <w:hideMark/>
          </w:tcPr>
          <w:p w:rsidR="006B1882" w:rsidRPr="00681E59" w:rsidRDefault="006B1882" w:rsidP="002D7F72">
            <w:pPr>
              <w:spacing w:after="0" w:line="240" w:lineRule="auto"/>
              <w:jc w:val="center"/>
              <w:rPr>
                <w:rFonts w:ascii="Book Antiqua" w:hAnsi="Book Antiqua" w:cs="Calibri"/>
                <w:b/>
                <w:bCs/>
                <w:color w:val="000000"/>
                <w:szCs w:val="22"/>
                <w:lang w:val="es-CR" w:eastAsia="es-CR"/>
              </w:rPr>
            </w:pPr>
            <w:r w:rsidRPr="00681E59">
              <w:rPr>
                <w:rFonts w:ascii="Book Antiqua" w:hAnsi="Book Antiqua" w:cs="Calibri"/>
                <w:b/>
                <w:bCs/>
                <w:color w:val="000000"/>
                <w:szCs w:val="22"/>
                <w:lang w:val="es-CR" w:eastAsia="es-CR"/>
              </w:rPr>
              <w:t>52</w:t>
            </w:r>
          </w:p>
        </w:tc>
        <w:tc>
          <w:tcPr>
            <w:tcW w:w="880" w:type="dxa"/>
            <w:tcBorders>
              <w:top w:val="nil"/>
              <w:left w:val="nil"/>
              <w:bottom w:val="double" w:sz="6" w:space="0" w:color="1F497D"/>
              <w:right w:val="double" w:sz="6" w:space="0" w:color="1F497D"/>
            </w:tcBorders>
            <w:shd w:val="clear" w:color="auto" w:fill="auto"/>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1</w:t>
            </w:r>
          </w:p>
        </w:tc>
        <w:tc>
          <w:tcPr>
            <w:tcW w:w="1424" w:type="dxa"/>
            <w:tcBorders>
              <w:top w:val="nil"/>
              <w:left w:val="nil"/>
              <w:bottom w:val="double" w:sz="6" w:space="0" w:color="1F497D"/>
              <w:right w:val="double" w:sz="6" w:space="0" w:color="1F497D"/>
            </w:tcBorders>
            <w:shd w:val="clear" w:color="auto" w:fill="auto"/>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0</w:t>
            </w:r>
          </w:p>
        </w:tc>
        <w:tc>
          <w:tcPr>
            <w:tcW w:w="1200" w:type="dxa"/>
            <w:tcBorders>
              <w:top w:val="nil"/>
              <w:left w:val="nil"/>
              <w:bottom w:val="double" w:sz="6" w:space="0" w:color="1F497D"/>
              <w:right w:val="double" w:sz="6" w:space="0" w:color="1F497D"/>
            </w:tcBorders>
            <w:shd w:val="clear" w:color="auto" w:fill="auto"/>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0</w:t>
            </w:r>
          </w:p>
        </w:tc>
        <w:tc>
          <w:tcPr>
            <w:tcW w:w="1200" w:type="dxa"/>
            <w:tcBorders>
              <w:top w:val="nil"/>
              <w:left w:val="nil"/>
              <w:bottom w:val="double" w:sz="6" w:space="0" w:color="1F497D"/>
              <w:right w:val="double" w:sz="6" w:space="0" w:color="1F497D"/>
            </w:tcBorders>
            <w:shd w:val="clear" w:color="auto" w:fill="auto"/>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0</w:t>
            </w:r>
          </w:p>
        </w:tc>
        <w:tc>
          <w:tcPr>
            <w:tcW w:w="1200" w:type="dxa"/>
            <w:tcBorders>
              <w:top w:val="nil"/>
              <w:left w:val="nil"/>
              <w:bottom w:val="double" w:sz="6" w:space="0" w:color="1F497D"/>
              <w:right w:val="double" w:sz="6" w:space="0" w:color="1F497D"/>
            </w:tcBorders>
            <w:shd w:val="clear" w:color="auto" w:fill="auto"/>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51</w:t>
            </w:r>
          </w:p>
        </w:tc>
      </w:tr>
      <w:tr w:rsidR="006B1882" w:rsidRPr="00681E59" w:rsidTr="00E41E50">
        <w:trPr>
          <w:trHeight w:val="371"/>
        </w:trPr>
        <w:tc>
          <w:tcPr>
            <w:tcW w:w="2764" w:type="dxa"/>
            <w:tcBorders>
              <w:top w:val="nil"/>
              <w:left w:val="double" w:sz="6" w:space="0" w:color="1F497D"/>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left"/>
              <w:rPr>
                <w:rFonts w:ascii="Book Antiqua" w:hAnsi="Book Antiqua" w:cs="Calibri"/>
                <w:b/>
                <w:bCs/>
                <w:i/>
                <w:iCs/>
                <w:color w:val="000000"/>
                <w:szCs w:val="22"/>
                <w:lang w:val="es-CR" w:eastAsia="es-CR"/>
              </w:rPr>
            </w:pPr>
            <w:r w:rsidRPr="00681E59">
              <w:rPr>
                <w:rFonts w:ascii="Book Antiqua" w:hAnsi="Book Antiqua" w:cs="Calibri"/>
                <w:b/>
                <w:bCs/>
                <w:i/>
                <w:iCs/>
                <w:color w:val="000000"/>
                <w:szCs w:val="22"/>
                <w:lang w:val="es-CR" w:eastAsia="es-CR"/>
              </w:rPr>
              <w:t>Civil</w:t>
            </w:r>
          </w:p>
        </w:tc>
        <w:tc>
          <w:tcPr>
            <w:tcW w:w="992" w:type="dxa"/>
            <w:tcBorders>
              <w:top w:val="nil"/>
              <w:left w:val="nil"/>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b/>
                <w:bCs/>
                <w:color w:val="000000"/>
                <w:szCs w:val="22"/>
                <w:lang w:val="es-CR" w:eastAsia="es-CR"/>
              </w:rPr>
            </w:pPr>
            <w:r w:rsidRPr="00681E59">
              <w:rPr>
                <w:rFonts w:ascii="Book Antiqua" w:hAnsi="Book Antiqua" w:cs="Calibri"/>
                <w:b/>
                <w:bCs/>
                <w:color w:val="000000"/>
                <w:szCs w:val="22"/>
                <w:lang w:val="es-CR" w:eastAsia="es-CR"/>
              </w:rPr>
              <w:t>32</w:t>
            </w:r>
          </w:p>
        </w:tc>
        <w:tc>
          <w:tcPr>
            <w:tcW w:w="880" w:type="dxa"/>
            <w:tcBorders>
              <w:top w:val="nil"/>
              <w:left w:val="nil"/>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0</w:t>
            </w:r>
          </w:p>
        </w:tc>
        <w:tc>
          <w:tcPr>
            <w:tcW w:w="1424" w:type="dxa"/>
            <w:tcBorders>
              <w:top w:val="nil"/>
              <w:left w:val="nil"/>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0</w:t>
            </w:r>
          </w:p>
        </w:tc>
        <w:tc>
          <w:tcPr>
            <w:tcW w:w="1200" w:type="dxa"/>
            <w:tcBorders>
              <w:top w:val="nil"/>
              <w:left w:val="nil"/>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0</w:t>
            </w:r>
          </w:p>
        </w:tc>
        <w:tc>
          <w:tcPr>
            <w:tcW w:w="1200" w:type="dxa"/>
            <w:tcBorders>
              <w:top w:val="nil"/>
              <w:left w:val="nil"/>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0</w:t>
            </w:r>
          </w:p>
        </w:tc>
        <w:tc>
          <w:tcPr>
            <w:tcW w:w="1200" w:type="dxa"/>
            <w:tcBorders>
              <w:top w:val="nil"/>
              <w:left w:val="nil"/>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32</w:t>
            </w:r>
          </w:p>
        </w:tc>
      </w:tr>
      <w:tr w:rsidR="006B1882" w:rsidRPr="00681E59" w:rsidTr="00E41E50">
        <w:trPr>
          <w:trHeight w:val="391"/>
        </w:trPr>
        <w:tc>
          <w:tcPr>
            <w:tcW w:w="2764" w:type="dxa"/>
            <w:tcBorders>
              <w:top w:val="nil"/>
              <w:left w:val="double" w:sz="6" w:space="0" w:color="1F497D"/>
              <w:bottom w:val="double" w:sz="6" w:space="0" w:color="1F497D"/>
              <w:right w:val="double" w:sz="6" w:space="0" w:color="1F497D"/>
            </w:tcBorders>
            <w:shd w:val="clear" w:color="000000" w:fill="FFFFFF"/>
            <w:vAlign w:val="center"/>
            <w:hideMark/>
          </w:tcPr>
          <w:p w:rsidR="006B1882" w:rsidRPr="00681E59" w:rsidRDefault="006B1882" w:rsidP="002D7F72">
            <w:pPr>
              <w:spacing w:after="0" w:line="240" w:lineRule="auto"/>
              <w:jc w:val="left"/>
              <w:rPr>
                <w:rFonts w:ascii="Book Antiqua" w:hAnsi="Book Antiqua" w:cs="Calibri"/>
                <w:b/>
                <w:bCs/>
                <w:i/>
                <w:iCs/>
                <w:color w:val="000000"/>
                <w:szCs w:val="22"/>
                <w:lang w:val="es-CR" w:eastAsia="es-CR"/>
              </w:rPr>
            </w:pPr>
            <w:r>
              <w:rPr>
                <w:rFonts w:ascii="Book Antiqua" w:hAnsi="Book Antiqua" w:cs="Calibri"/>
                <w:b/>
                <w:bCs/>
                <w:i/>
                <w:iCs/>
                <w:color w:val="000000"/>
                <w:szCs w:val="22"/>
                <w:lang w:val="es-CR" w:eastAsia="es-CR"/>
              </w:rPr>
              <w:t>Trá</w:t>
            </w:r>
            <w:r w:rsidRPr="00681E59">
              <w:rPr>
                <w:rFonts w:ascii="Book Antiqua" w:hAnsi="Book Antiqua" w:cs="Calibri"/>
                <w:b/>
                <w:bCs/>
                <w:i/>
                <w:iCs/>
                <w:color w:val="000000"/>
                <w:szCs w:val="22"/>
                <w:lang w:val="es-CR" w:eastAsia="es-CR"/>
              </w:rPr>
              <w:t>nsito</w:t>
            </w:r>
          </w:p>
        </w:tc>
        <w:tc>
          <w:tcPr>
            <w:tcW w:w="992" w:type="dxa"/>
            <w:tcBorders>
              <w:top w:val="nil"/>
              <w:left w:val="nil"/>
              <w:bottom w:val="double" w:sz="6" w:space="0" w:color="1F497D"/>
              <w:right w:val="double" w:sz="6" w:space="0" w:color="1F497D"/>
            </w:tcBorders>
            <w:shd w:val="clear" w:color="auto" w:fill="auto"/>
            <w:vAlign w:val="center"/>
            <w:hideMark/>
          </w:tcPr>
          <w:p w:rsidR="006B1882" w:rsidRPr="00681E59" w:rsidRDefault="006B1882" w:rsidP="002D7F72">
            <w:pPr>
              <w:spacing w:after="0" w:line="240" w:lineRule="auto"/>
              <w:jc w:val="center"/>
              <w:rPr>
                <w:rFonts w:ascii="Book Antiqua" w:hAnsi="Book Antiqua" w:cs="Calibri"/>
                <w:b/>
                <w:bCs/>
                <w:color w:val="000000"/>
                <w:szCs w:val="22"/>
                <w:lang w:val="es-CR" w:eastAsia="es-CR"/>
              </w:rPr>
            </w:pPr>
            <w:r w:rsidRPr="00681E59">
              <w:rPr>
                <w:rFonts w:ascii="Book Antiqua" w:hAnsi="Book Antiqua" w:cs="Calibri"/>
                <w:b/>
                <w:bCs/>
                <w:color w:val="000000"/>
                <w:szCs w:val="22"/>
                <w:lang w:val="es-CR" w:eastAsia="es-CR"/>
              </w:rPr>
              <w:t>193</w:t>
            </w:r>
          </w:p>
        </w:tc>
        <w:tc>
          <w:tcPr>
            <w:tcW w:w="880" w:type="dxa"/>
            <w:tcBorders>
              <w:top w:val="nil"/>
              <w:left w:val="nil"/>
              <w:bottom w:val="double" w:sz="6" w:space="0" w:color="1F497D"/>
              <w:right w:val="double" w:sz="6" w:space="0" w:color="1F497D"/>
            </w:tcBorders>
            <w:shd w:val="clear" w:color="auto" w:fill="auto"/>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4</w:t>
            </w:r>
          </w:p>
        </w:tc>
        <w:tc>
          <w:tcPr>
            <w:tcW w:w="1424" w:type="dxa"/>
            <w:tcBorders>
              <w:top w:val="nil"/>
              <w:left w:val="nil"/>
              <w:bottom w:val="double" w:sz="6" w:space="0" w:color="1F497D"/>
              <w:right w:val="double" w:sz="6" w:space="0" w:color="1F497D"/>
            </w:tcBorders>
            <w:shd w:val="clear" w:color="auto" w:fill="auto"/>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1</w:t>
            </w:r>
          </w:p>
        </w:tc>
        <w:tc>
          <w:tcPr>
            <w:tcW w:w="1200" w:type="dxa"/>
            <w:tcBorders>
              <w:top w:val="nil"/>
              <w:left w:val="nil"/>
              <w:bottom w:val="double" w:sz="6" w:space="0" w:color="1F497D"/>
              <w:right w:val="double" w:sz="6" w:space="0" w:color="1F497D"/>
            </w:tcBorders>
            <w:shd w:val="clear" w:color="auto" w:fill="auto"/>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0</w:t>
            </w:r>
          </w:p>
        </w:tc>
        <w:tc>
          <w:tcPr>
            <w:tcW w:w="1200" w:type="dxa"/>
            <w:tcBorders>
              <w:top w:val="nil"/>
              <w:left w:val="nil"/>
              <w:bottom w:val="double" w:sz="6" w:space="0" w:color="1F497D"/>
              <w:right w:val="double" w:sz="6" w:space="0" w:color="1F497D"/>
            </w:tcBorders>
            <w:shd w:val="clear" w:color="auto" w:fill="auto"/>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1</w:t>
            </w:r>
          </w:p>
        </w:tc>
        <w:tc>
          <w:tcPr>
            <w:tcW w:w="1200" w:type="dxa"/>
            <w:tcBorders>
              <w:top w:val="nil"/>
              <w:left w:val="nil"/>
              <w:bottom w:val="double" w:sz="6" w:space="0" w:color="1F497D"/>
              <w:right w:val="double" w:sz="6" w:space="0" w:color="1F497D"/>
            </w:tcBorders>
            <w:shd w:val="clear" w:color="auto" w:fill="auto"/>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187</w:t>
            </w:r>
          </w:p>
        </w:tc>
      </w:tr>
      <w:tr w:rsidR="006B1882" w:rsidRPr="00681E59" w:rsidTr="00E41E50">
        <w:trPr>
          <w:trHeight w:val="370"/>
        </w:trPr>
        <w:tc>
          <w:tcPr>
            <w:tcW w:w="2764" w:type="dxa"/>
            <w:tcBorders>
              <w:top w:val="nil"/>
              <w:left w:val="double" w:sz="6" w:space="0" w:color="1F497D"/>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left"/>
              <w:rPr>
                <w:rFonts w:ascii="Book Antiqua" w:hAnsi="Book Antiqua" w:cs="Calibri"/>
                <w:b/>
                <w:bCs/>
                <w:i/>
                <w:iCs/>
                <w:color w:val="000000"/>
                <w:szCs w:val="22"/>
                <w:lang w:val="es-CR" w:eastAsia="es-CR"/>
              </w:rPr>
            </w:pPr>
            <w:r>
              <w:rPr>
                <w:rFonts w:ascii="Book Antiqua" w:hAnsi="Book Antiqua" w:cs="Calibri"/>
                <w:b/>
                <w:bCs/>
                <w:i/>
                <w:iCs/>
                <w:color w:val="000000"/>
                <w:szCs w:val="22"/>
                <w:lang w:val="es-CR" w:eastAsia="es-CR"/>
              </w:rPr>
              <w:t>Violencia Domé</w:t>
            </w:r>
            <w:r w:rsidRPr="00681E59">
              <w:rPr>
                <w:rFonts w:ascii="Book Antiqua" w:hAnsi="Book Antiqua" w:cs="Calibri"/>
                <w:b/>
                <w:bCs/>
                <w:i/>
                <w:iCs/>
                <w:color w:val="000000"/>
                <w:szCs w:val="22"/>
                <w:lang w:val="es-CR" w:eastAsia="es-CR"/>
              </w:rPr>
              <w:t>stica</w:t>
            </w:r>
          </w:p>
        </w:tc>
        <w:tc>
          <w:tcPr>
            <w:tcW w:w="992" w:type="dxa"/>
            <w:tcBorders>
              <w:top w:val="nil"/>
              <w:left w:val="nil"/>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b/>
                <w:bCs/>
                <w:color w:val="000000"/>
                <w:szCs w:val="22"/>
                <w:lang w:val="es-CR" w:eastAsia="es-CR"/>
              </w:rPr>
            </w:pPr>
            <w:r w:rsidRPr="00681E59">
              <w:rPr>
                <w:rFonts w:ascii="Book Antiqua" w:hAnsi="Book Antiqua" w:cs="Calibri"/>
                <w:b/>
                <w:bCs/>
                <w:color w:val="000000"/>
                <w:szCs w:val="22"/>
                <w:lang w:val="es-CR" w:eastAsia="es-CR"/>
              </w:rPr>
              <w:t>68</w:t>
            </w:r>
          </w:p>
        </w:tc>
        <w:tc>
          <w:tcPr>
            <w:tcW w:w="880" w:type="dxa"/>
            <w:tcBorders>
              <w:top w:val="nil"/>
              <w:left w:val="nil"/>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3</w:t>
            </w:r>
          </w:p>
        </w:tc>
        <w:tc>
          <w:tcPr>
            <w:tcW w:w="1424" w:type="dxa"/>
            <w:tcBorders>
              <w:top w:val="nil"/>
              <w:left w:val="nil"/>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57</w:t>
            </w:r>
          </w:p>
        </w:tc>
        <w:tc>
          <w:tcPr>
            <w:tcW w:w="1200" w:type="dxa"/>
            <w:tcBorders>
              <w:top w:val="nil"/>
              <w:left w:val="nil"/>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1</w:t>
            </w:r>
          </w:p>
        </w:tc>
        <w:tc>
          <w:tcPr>
            <w:tcW w:w="1200" w:type="dxa"/>
            <w:tcBorders>
              <w:top w:val="nil"/>
              <w:left w:val="nil"/>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6</w:t>
            </w:r>
          </w:p>
        </w:tc>
        <w:tc>
          <w:tcPr>
            <w:tcW w:w="1200" w:type="dxa"/>
            <w:tcBorders>
              <w:top w:val="nil"/>
              <w:left w:val="nil"/>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1</w:t>
            </w:r>
          </w:p>
        </w:tc>
      </w:tr>
      <w:tr w:rsidR="006B1882" w:rsidRPr="00681E59" w:rsidTr="00E41E50">
        <w:trPr>
          <w:trHeight w:val="233"/>
        </w:trPr>
        <w:tc>
          <w:tcPr>
            <w:tcW w:w="2764" w:type="dxa"/>
            <w:tcBorders>
              <w:top w:val="nil"/>
              <w:left w:val="double" w:sz="6" w:space="0" w:color="1F497D"/>
              <w:bottom w:val="double" w:sz="6" w:space="0" w:color="1F497D"/>
              <w:right w:val="double" w:sz="6" w:space="0" w:color="1F497D"/>
            </w:tcBorders>
            <w:shd w:val="clear" w:color="000000" w:fill="FFFFFF"/>
            <w:vAlign w:val="center"/>
            <w:hideMark/>
          </w:tcPr>
          <w:p w:rsidR="006B1882" w:rsidRPr="00681E59" w:rsidRDefault="006B1882" w:rsidP="002D7F72">
            <w:pPr>
              <w:spacing w:after="0" w:line="240" w:lineRule="auto"/>
              <w:jc w:val="left"/>
              <w:rPr>
                <w:rFonts w:ascii="Book Antiqua" w:hAnsi="Book Antiqua" w:cs="Calibri"/>
                <w:b/>
                <w:bCs/>
                <w:i/>
                <w:iCs/>
                <w:color w:val="000000"/>
                <w:szCs w:val="22"/>
                <w:lang w:val="es-CR" w:eastAsia="es-CR"/>
              </w:rPr>
            </w:pPr>
            <w:r w:rsidRPr="00681E59">
              <w:rPr>
                <w:rFonts w:ascii="Book Antiqua" w:hAnsi="Book Antiqua" w:cs="Calibri"/>
                <w:b/>
                <w:bCs/>
                <w:i/>
                <w:iCs/>
                <w:color w:val="000000"/>
                <w:szCs w:val="22"/>
                <w:lang w:val="es-CR" w:eastAsia="es-CR"/>
              </w:rPr>
              <w:t xml:space="preserve">Contravenciones </w:t>
            </w:r>
          </w:p>
        </w:tc>
        <w:tc>
          <w:tcPr>
            <w:tcW w:w="992" w:type="dxa"/>
            <w:tcBorders>
              <w:top w:val="nil"/>
              <w:left w:val="nil"/>
              <w:bottom w:val="double" w:sz="6" w:space="0" w:color="1F497D"/>
              <w:right w:val="double" w:sz="6" w:space="0" w:color="1F497D"/>
            </w:tcBorders>
            <w:shd w:val="clear" w:color="auto" w:fill="auto"/>
            <w:vAlign w:val="center"/>
            <w:hideMark/>
          </w:tcPr>
          <w:p w:rsidR="006B1882" w:rsidRPr="00681E59" w:rsidRDefault="006B1882" w:rsidP="002D7F72">
            <w:pPr>
              <w:spacing w:after="0" w:line="240" w:lineRule="auto"/>
              <w:jc w:val="center"/>
              <w:rPr>
                <w:rFonts w:ascii="Book Antiqua" w:hAnsi="Book Antiqua" w:cs="Calibri"/>
                <w:b/>
                <w:bCs/>
                <w:color w:val="000000"/>
                <w:szCs w:val="22"/>
                <w:lang w:val="es-CR" w:eastAsia="es-CR"/>
              </w:rPr>
            </w:pPr>
            <w:r w:rsidRPr="00681E59">
              <w:rPr>
                <w:rFonts w:ascii="Book Antiqua" w:hAnsi="Book Antiqua" w:cs="Calibri"/>
                <w:b/>
                <w:bCs/>
                <w:color w:val="000000"/>
                <w:szCs w:val="22"/>
                <w:lang w:val="es-CR" w:eastAsia="es-CR"/>
              </w:rPr>
              <w:t>173</w:t>
            </w:r>
          </w:p>
        </w:tc>
        <w:tc>
          <w:tcPr>
            <w:tcW w:w="880" w:type="dxa"/>
            <w:tcBorders>
              <w:top w:val="nil"/>
              <w:left w:val="nil"/>
              <w:bottom w:val="double" w:sz="6" w:space="0" w:color="1F497D"/>
              <w:right w:val="double" w:sz="6" w:space="0" w:color="1F497D"/>
            </w:tcBorders>
            <w:shd w:val="clear" w:color="auto" w:fill="auto"/>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0</w:t>
            </w:r>
          </w:p>
        </w:tc>
        <w:tc>
          <w:tcPr>
            <w:tcW w:w="1424" w:type="dxa"/>
            <w:tcBorders>
              <w:top w:val="nil"/>
              <w:left w:val="nil"/>
              <w:bottom w:val="double" w:sz="6" w:space="0" w:color="1F497D"/>
              <w:right w:val="double" w:sz="6" w:space="0" w:color="1F497D"/>
            </w:tcBorders>
            <w:shd w:val="clear" w:color="auto" w:fill="auto"/>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11</w:t>
            </w:r>
          </w:p>
        </w:tc>
        <w:tc>
          <w:tcPr>
            <w:tcW w:w="1200" w:type="dxa"/>
            <w:tcBorders>
              <w:top w:val="nil"/>
              <w:left w:val="nil"/>
              <w:bottom w:val="double" w:sz="6" w:space="0" w:color="1F497D"/>
              <w:right w:val="double" w:sz="6" w:space="0" w:color="1F497D"/>
            </w:tcBorders>
            <w:shd w:val="clear" w:color="auto" w:fill="auto"/>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0</w:t>
            </w:r>
          </w:p>
        </w:tc>
        <w:tc>
          <w:tcPr>
            <w:tcW w:w="1200" w:type="dxa"/>
            <w:tcBorders>
              <w:top w:val="nil"/>
              <w:left w:val="nil"/>
              <w:bottom w:val="double" w:sz="6" w:space="0" w:color="1F497D"/>
              <w:right w:val="double" w:sz="6" w:space="0" w:color="1F497D"/>
            </w:tcBorders>
            <w:shd w:val="clear" w:color="auto" w:fill="auto"/>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158</w:t>
            </w:r>
          </w:p>
        </w:tc>
        <w:tc>
          <w:tcPr>
            <w:tcW w:w="1200" w:type="dxa"/>
            <w:tcBorders>
              <w:top w:val="nil"/>
              <w:left w:val="nil"/>
              <w:bottom w:val="double" w:sz="6" w:space="0" w:color="1F497D"/>
              <w:right w:val="double" w:sz="6" w:space="0" w:color="1F497D"/>
            </w:tcBorders>
            <w:shd w:val="clear" w:color="auto" w:fill="auto"/>
            <w:vAlign w:val="center"/>
            <w:hideMark/>
          </w:tcPr>
          <w:p w:rsidR="006B1882" w:rsidRPr="00681E59" w:rsidRDefault="006B1882" w:rsidP="002D7F72">
            <w:pPr>
              <w:spacing w:after="0" w:line="240" w:lineRule="auto"/>
              <w:jc w:val="center"/>
              <w:rPr>
                <w:rFonts w:ascii="Book Antiqua" w:hAnsi="Book Antiqua" w:cs="Calibri"/>
                <w:color w:val="000000"/>
                <w:szCs w:val="22"/>
                <w:lang w:val="es-CR" w:eastAsia="es-CR"/>
              </w:rPr>
            </w:pPr>
            <w:r w:rsidRPr="00681E59">
              <w:rPr>
                <w:rFonts w:ascii="Book Antiqua" w:hAnsi="Book Antiqua" w:cs="Calibri"/>
                <w:color w:val="000000"/>
                <w:szCs w:val="22"/>
                <w:lang w:val="es-CR" w:eastAsia="es-CR"/>
              </w:rPr>
              <w:t>4</w:t>
            </w:r>
          </w:p>
        </w:tc>
      </w:tr>
      <w:tr w:rsidR="006B1882" w:rsidRPr="00681E59" w:rsidTr="002D7F72">
        <w:trPr>
          <w:trHeight w:val="330"/>
        </w:trPr>
        <w:tc>
          <w:tcPr>
            <w:tcW w:w="2764" w:type="dxa"/>
            <w:tcBorders>
              <w:top w:val="nil"/>
              <w:left w:val="double" w:sz="6" w:space="0" w:color="1F497D"/>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b/>
                <w:bCs/>
                <w:color w:val="000000"/>
                <w:szCs w:val="22"/>
                <w:lang w:val="es-CR" w:eastAsia="es-CR"/>
              </w:rPr>
            </w:pPr>
            <w:r w:rsidRPr="00681E59">
              <w:rPr>
                <w:rFonts w:ascii="Book Antiqua" w:hAnsi="Book Antiqua" w:cs="Calibri"/>
                <w:b/>
                <w:bCs/>
                <w:color w:val="000000"/>
                <w:szCs w:val="22"/>
                <w:lang w:val="es-CR" w:eastAsia="es-CR"/>
              </w:rPr>
              <w:t>TOTAL</w:t>
            </w:r>
          </w:p>
        </w:tc>
        <w:tc>
          <w:tcPr>
            <w:tcW w:w="992" w:type="dxa"/>
            <w:tcBorders>
              <w:top w:val="nil"/>
              <w:left w:val="nil"/>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b/>
                <w:bCs/>
                <w:color w:val="000000"/>
                <w:szCs w:val="22"/>
                <w:lang w:val="es-CR" w:eastAsia="es-CR"/>
              </w:rPr>
            </w:pPr>
            <w:r w:rsidRPr="00681E59">
              <w:rPr>
                <w:rFonts w:ascii="Book Antiqua" w:hAnsi="Book Antiqua" w:cs="Calibri"/>
                <w:b/>
                <w:bCs/>
                <w:color w:val="000000"/>
                <w:szCs w:val="22"/>
                <w:lang w:val="es-CR" w:eastAsia="es-CR"/>
              </w:rPr>
              <w:t>706</w:t>
            </w:r>
          </w:p>
        </w:tc>
        <w:tc>
          <w:tcPr>
            <w:tcW w:w="880" w:type="dxa"/>
            <w:tcBorders>
              <w:top w:val="nil"/>
              <w:left w:val="nil"/>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b/>
                <w:bCs/>
                <w:color w:val="000000"/>
                <w:szCs w:val="22"/>
                <w:lang w:val="es-CR" w:eastAsia="es-CR"/>
              </w:rPr>
            </w:pPr>
            <w:r w:rsidRPr="00681E59">
              <w:rPr>
                <w:rFonts w:ascii="Book Antiqua" w:hAnsi="Book Antiqua" w:cs="Calibri"/>
                <w:b/>
                <w:bCs/>
                <w:color w:val="000000"/>
                <w:szCs w:val="22"/>
                <w:lang w:val="es-CR" w:eastAsia="es-CR"/>
              </w:rPr>
              <w:t>12</w:t>
            </w:r>
          </w:p>
        </w:tc>
        <w:tc>
          <w:tcPr>
            <w:tcW w:w="1424" w:type="dxa"/>
            <w:tcBorders>
              <w:top w:val="nil"/>
              <w:left w:val="nil"/>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b/>
                <w:bCs/>
                <w:color w:val="000000"/>
                <w:szCs w:val="22"/>
                <w:lang w:val="es-CR" w:eastAsia="es-CR"/>
              </w:rPr>
            </w:pPr>
            <w:r w:rsidRPr="00681E59">
              <w:rPr>
                <w:rFonts w:ascii="Book Antiqua" w:hAnsi="Book Antiqua" w:cs="Calibri"/>
                <w:b/>
                <w:bCs/>
                <w:color w:val="000000"/>
                <w:szCs w:val="22"/>
                <w:lang w:val="es-CR" w:eastAsia="es-CR"/>
              </w:rPr>
              <w:t>72</w:t>
            </w:r>
          </w:p>
        </w:tc>
        <w:tc>
          <w:tcPr>
            <w:tcW w:w="1200" w:type="dxa"/>
            <w:tcBorders>
              <w:top w:val="nil"/>
              <w:left w:val="nil"/>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b/>
                <w:bCs/>
                <w:color w:val="000000"/>
                <w:szCs w:val="22"/>
                <w:lang w:val="es-CR" w:eastAsia="es-CR"/>
              </w:rPr>
            </w:pPr>
            <w:r w:rsidRPr="00681E59">
              <w:rPr>
                <w:rFonts w:ascii="Book Antiqua" w:hAnsi="Book Antiqua" w:cs="Calibri"/>
                <w:b/>
                <w:bCs/>
                <w:color w:val="000000"/>
                <w:szCs w:val="22"/>
                <w:lang w:val="es-CR" w:eastAsia="es-CR"/>
              </w:rPr>
              <w:t>177</w:t>
            </w:r>
          </w:p>
        </w:tc>
        <w:tc>
          <w:tcPr>
            <w:tcW w:w="1200" w:type="dxa"/>
            <w:tcBorders>
              <w:top w:val="nil"/>
              <w:left w:val="nil"/>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b/>
                <w:bCs/>
                <w:color w:val="000000"/>
                <w:szCs w:val="22"/>
                <w:lang w:val="es-CR" w:eastAsia="es-CR"/>
              </w:rPr>
            </w:pPr>
            <w:r w:rsidRPr="00681E59">
              <w:rPr>
                <w:rFonts w:ascii="Book Antiqua" w:hAnsi="Book Antiqua" w:cs="Calibri"/>
                <w:b/>
                <w:bCs/>
                <w:color w:val="000000"/>
                <w:szCs w:val="22"/>
                <w:lang w:val="es-CR" w:eastAsia="es-CR"/>
              </w:rPr>
              <w:t>170</w:t>
            </w:r>
          </w:p>
        </w:tc>
        <w:tc>
          <w:tcPr>
            <w:tcW w:w="1200" w:type="dxa"/>
            <w:tcBorders>
              <w:top w:val="nil"/>
              <w:left w:val="nil"/>
              <w:bottom w:val="double" w:sz="6" w:space="0" w:color="1F497D"/>
              <w:right w:val="double" w:sz="6" w:space="0" w:color="1F497D"/>
            </w:tcBorders>
            <w:shd w:val="clear" w:color="000000" w:fill="DCE6F1"/>
            <w:vAlign w:val="center"/>
            <w:hideMark/>
          </w:tcPr>
          <w:p w:rsidR="006B1882" w:rsidRPr="00681E59" w:rsidRDefault="006B1882" w:rsidP="002D7F72">
            <w:pPr>
              <w:spacing w:after="0" w:line="240" w:lineRule="auto"/>
              <w:jc w:val="center"/>
              <w:rPr>
                <w:rFonts w:ascii="Book Antiqua" w:hAnsi="Book Antiqua" w:cs="Calibri"/>
                <w:b/>
                <w:bCs/>
                <w:color w:val="000000"/>
                <w:szCs w:val="22"/>
                <w:lang w:val="es-CR" w:eastAsia="es-CR"/>
              </w:rPr>
            </w:pPr>
            <w:r w:rsidRPr="00681E59">
              <w:rPr>
                <w:rFonts w:ascii="Book Antiqua" w:hAnsi="Book Antiqua" w:cs="Calibri"/>
                <w:b/>
                <w:bCs/>
                <w:color w:val="000000"/>
                <w:szCs w:val="22"/>
                <w:lang w:val="es-CR" w:eastAsia="es-CR"/>
              </w:rPr>
              <w:t>275</w:t>
            </w:r>
          </w:p>
        </w:tc>
      </w:tr>
    </w:tbl>
    <w:p w:rsidR="006B1882" w:rsidRPr="00401C47" w:rsidRDefault="006B1882" w:rsidP="003A5132">
      <w:pPr>
        <w:spacing w:after="0"/>
        <w:rPr>
          <w:b/>
          <w:i/>
          <w:sz w:val="18"/>
        </w:rPr>
      </w:pPr>
      <w:r w:rsidRPr="000E3278">
        <w:rPr>
          <w:b/>
          <w:i/>
          <w:sz w:val="18"/>
        </w:rPr>
        <w:t xml:space="preserve">Fuente: Elaboración propia de acuerdo </w:t>
      </w:r>
      <w:r w:rsidR="00A55832">
        <w:rPr>
          <w:b/>
          <w:i/>
          <w:sz w:val="18"/>
        </w:rPr>
        <w:t>al escritorio virtual</w:t>
      </w:r>
      <w:r w:rsidR="000F0EF1">
        <w:rPr>
          <w:b/>
          <w:i/>
          <w:sz w:val="18"/>
        </w:rPr>
        <w:t xml:space="preserve"> </w:t>
      </w:r>
      <w:r w:rsidRPr="000E3278">
        <w:rPr>
          <w:b/>
          <w:i/>
          <w:sz w:val="18"/>
        </w:rPr>
        <w:t>del despacho</w:t>
      </w:r>
    </w:p>
    <w:p w:rsidR="006B1882" w:rsidRDefault="006B1882" w:rsidP="006B1882"/>
    <w:p w:rsidR="006B1882" w:rsidRPr="000E3278" w:rsidRDefault="003A5132" w:rsidP="006B1882">
      <w:pPr>
        <w:rPr>
          <w:b/>
          <w:i/>
          <w:sz w:val="18"/>
        </w:rPr>
      </w:pPr>
      <w:r>
        <w:lastRenderedPageBreak/>
        <w:t xml:space="preserve">En relación </w:t>
      </w:r>
      <w:r w:rsidR="007164E2">
        <w:t xml:space="preserve">con el </w:t>
      </w:r>
      <w:r>
        <w:t xml:space="preserve"> </w:t>
      </w:r>
      <w:r w:rsidR="00A55832">
        <w:t xml:space="preserve"> t</w:t>
      </w:r>
      <w:r w:rsidR="006B1882" w:rsidRPr="000E3278">
        <w:t>iempo de duración promedio del proveído</w:t>
      </w:r>
      <w:r w:rsidR="006B1882">
        <w:t xml:space="preserve"> al 21 de marzo del 2017</w:t>
      </w:r>
      <w:r w:rsidR="00A55832">
        <w:t xml:space="preserve">, </w:t>
      </w:r>
      <w:r>
        <w:t xml:space="preserve">se tienen los siguientes  </w:t>
      </w:r>
      <w:r w:rsidR="00A55832">
        <w:t>datos.</w:t>
      </w:r>
    </w:p>
    <w:p w:rsidR="007164E2" w:rsidRDefault="006B1882" w:rsidP="007164E2">
      <w:pPr>
        <w:pStyle w:val="Descripcin"/>
        <w:keepNext/>
      </w:pPr>
      <w:r>
        <w:t xml:space="preserve">Cuadro </w:t>
      </w:r>
      <w:r>
        <w:fldChar w:fldCharType="begin"/>
      </w:r>
      <w:r>
        <w:instrText xml:space="preserve"> SEQ Cuadro \* ARABIC </w:instrText>
      </w:r>
      <w:r>
        <w:fldChar w:fldCharType="separate"/>
      </w:r>
      <w:r>
        <w:rPr>
          <w:noProof/>
        </w:rPr>
        <w:t>8</w:t>
      </w:r>
      <w:r>
        <w:fldChar w:fldCharType="end"/>
      </w:r>
      <w:r>
        <w:t xml:space="preserve">: </w:t>
      </w:r>
      <w:r w:rsidRPr="000E3278">
        <w:t>Tiempo promedio de duración del proveído</w:t>
      </w:r>
      <w:r w:rsidR="007164E2" w:rsidRPr="007164E2">
        <w:t xml:space="preserve"> </w:t>
      </w:r>
      <w:r w:rsidR="007164E2">
        <w:t xml:space="preserve">en el </w:t>
      </w:r>
    </w:p>
    <w:p w:rsidR="007164E2" w:rsidRDefault="007164E2" w:rsidP="007164E2">
      <w:pPr>
        <w:pStyle w:val="Descripcin"/>
        <w:keepNext/>
      </w:pPr>
      <w:r w:rsidRPr="005D3F36">
        <w:t xml:space="preserve">Juzgado </w:t>
      </w:r>
      <w:r>
        <w:t>Contravencional y Menor Cuantía de Abangares</w:t>
      </w:r>
    </w:p>
    <w:p w:rsidR="006B1882" w:rsidRDefault="006B1882" w:rsidP="006B1882">
      <w:pPr>
        <w:pStyle w:val="Descripcin"/>
        <w:keepNext/>
      </w:pPr>
    </w:p>
    <w:tbl>
      <w:tblPr>
        <w:tblW w:w="7634" w:type="dxa"/>
        <w:jc w:val="center"/>
        <w:tblCellMar>
          <w:left w:w="70" w:type="dxa"/>
          <w:right w:w="70" w:type="dxa"/>
        </w:tblCellMar>
        <w:tblLook w:val="04A0" w:firstRow="1" w:lastRow="0" w:firstColumn="1" w:lastColumn="0" w:noHBand="0" w:noVBand="1"/>
      </w:tblPr>
      <w:tblGrid>
        <w:gridCol w:w="2180"/>
        <w:gridCol w:w="2193"/>
        <w:gridCol w:w="1807"/>
        <w:gridCol w:w="1454"/>
      </w:tblGrid>
      <w:tr w:rsidR="006B1882" w:rsidRPr="00EE0EED" w:rsidTr="00E41E50">
        <w:trPr>
          <w:trHeight w:val="1215"/>
          <w:jc w:val="center"/>
        </w:trPr>
        <w:tc>
          <w:tcPr>
            <w:tcW w:w="2180" w:type="dxa"/>
            <w:tcBorders>
              <w:top w:val="double" w:sz="6" w:space="0" w:color="1F497D"/>
              <w:left w:val="double" w:sz="6" w:space="0" w:color="1F497D"/>
              <w:bottom w:val="nil"/>
              <w:right w:val="double" w:sz="6" w:space="0" w:color="1F497D"/>
            </w:tcBorders>
            <w:shd w:val="clear" w:color="000000" w:fill="365F91"/>
            <w:vAlign w:val="center"/>
            <w:hideMark/>
          </w:tcPr>
          <w:p w:rsidR="006B1882" w:rsidRPr="00EE0EED" w:rsidRDefault="006B1882" w:rsidP="002D7F72">
            <w:pPr>
              <w:spacing w:after="0" w:line="240" w:lineRule="auto"/>
              <w:jc w:val="center"/>
              <w:rPr>
                <w:rFonts w:ascii="Book Antiqua" w:hAnsi="Book Antiqua" w:cs="Calibri"/>
                <w:b/>
                <w:bCs/>
                <w:color w:val="FFFFFF"/>
                <w:szCs w:val="22"/>
                <w:lang w:val="es-CR" w:eastAsia="es-CR"/>
              </w:rPr>
            </w:pPr>
            <w:r w:rsidRPr="00EE0EED">
              <w:rPr>
                <w:rFonts w:ascii="Book Antiqua" w:hAnsi="Book Antiqua" w:cs="Calibri"/>
                <w:b/>
                <w:bCs/>
                <w:color w:val="FFFFFF"/>
                <w:szCs w:val="22"/>
                <w:lang w:val="es-CR" w:eastAsia="es-CR"/>
              </w:rPr>
              <w:t>Materia</w:t>
            </w:r>
          </w:p>
        </w:tc>
        <w:tc>
          <w:tcPr>
            <w:tcW w:w="2193" w:type="dxa"/>
            <w:tcBorders>
              <w:top w:val="double" w:sz="6" w:space="0" w:color="1F497D"/>
              <w:left w:val="nil"/>
              <w:bottom w:val="nil"/>
              <w:right w:val="double" w:sz="6" w:space="0" w:color="1F497D"/>
            </w:tcBorders>
            <w:shd w:val="clear" w:color="000000" w:fill="4BACC6"/>
            <w:vAlign w:val="center"/>
            <w:hideMark/>
          </w:tcPr>
          <w:p w:rsidR="006B1882" w:rsidRPr="00EE0EED" w:rsidRDefault="006B1882" w:rsidP="002D7F72">
            <w:pPr>
              <w:spacing w:after="0" w:line="240" w:lineRule="auto"/>
              <w:jc w:val="center"/>
              <w:rPr>
                <w:rFonts w:ascii="Book Antiqua" w:hAnsi="Book Antiqua" w:cs="Calibri"/>
                <w:b/>
                <w:bCs/>
                <w:color w:val="FFFFFF"/>
                <w:szCs w:val="22"/>
                <w:lang w:val="es-CR" w:eastAsia="es-CR"/>
              </w:rPr>
            </w:pPr>
            <w:r w:rsidRPr="00EE0EED">
              <w:rPr>
                <w:rFonts w:ascii="Book Antiqua" w:hAnsi="Book Antiqua" w:cs="Calibri"/>
                <w:b/>
                <w:bCs/>
                <w:color w:val="FFFFFF"/>
                <w:szCs w:val="22"/>
                <w:lang w:val="es-CR" w:eastAsia="es-CR"/>
              </w:rPr>
              <w:t>Cantidad de Escritos Pendientes de Resolver o Agregar</w:t>
            </w:r>
          </w:p>
        </w:tc>
        <w:tc>
          <w:tcPr>
            <w:tcW w:w="1807" w:type="dxa"/>
            <w:tcBorders>
              <w:top w:val="double" w:sz="6" w:space="0" w:color="1F497D"/>
              <w:left w:val="nil"/>
              <w:bottom w:val="nil"/>
              <w:right w:val="double" w:sz="6" w:space="0" w:color="1F497D"/>
            </w:tcBorders>
            <w:shd w:val="clear" w:color="000000" w:fill="365F91"/>
            <w:vAlign w:val="center"/>
            <w:hideMark/>
          </w:tcPr>
          <w:p w:rsidR="006B1882" w:rsidRPr="00EE0EED" w:rsidRDefault="006B1882" w:rsidP="002D7F72">
            <w:pPr>
              <w:spacing w:after="0" w:line="240" w:lineRule="auto"/>
              <w:jc w:val="center"/>
              <w:rPr>
                <w:rFonts w:ascii="Book Antiqua" w:hAnsi="Book Antiqua" w:cs="Calibri"/>
                <w:b/>
                <w:bCs/>
                <w:color w:val="FFFFFF"/>
                <w:szCs w:val="22"/>
                <w:lang w:val="es-CR" w:eastAsia="es-CR"/>
              </w:rPr>
            </w:pPr>
            <w:r w:rsidRPr="00EE0EED">
              <w:rPr>
                <w:rFonts w:ascii="Book Antiqua" w:hAnsi="Book Antiqua" w:cs="Calibri"/>
                <w:b/>
                <w:bCs/>
                <w:color w:val="FFFFFF"/>
                <w:szCs w:val="22"/>
                <w:lang w:val="es-CR" w:eastAsia="es-CR"/>
              </w:rPr>
              <w:t>Más Antiguo (Días)</w:t>
            </w:r>
          </w:p>
        </w:tc>
        <w:tc>
          <w:tcPr>
            <w:tcW w:w="1454" w:type="dxa"/>
            <w:tcBorders>
              <w:top w:val="double" w:sz="6" w:space="0" w:color="1F497D"/>
              <w:left w:val="nil"/>
              <w:bottom w:val="nil"/>
              <w:right w:val="double" w:sz="6" w:space="0" w:color="1F497D"/>
            </w:tcBorders>
            <w:shd w:val="clear" w:color="000000" w:fill="365F91"/>
            <w:vAlign w:val="center"/>
            <w:hideMark/>
          </w:tcPr>
          <w:p w:rsidR="006B1882" w:rsidRPr="00EE0EED" w:rsidRDefault="006B1882" w:rsidP="002D7F72">
            <w:pPr>
              <w:spacing w:after="0" w:line="240" w:lineRule="auto"/>
              <w:jc w:val="center"/>
              <w:rPr>
                <w:rFonts w:ascii="Book Antiqua" w:hAnsi="Book Antiqua" w:cs="Calibri"/>
                <w:b/>
                <w:bCs/>
                <w:color w:val="FFFFFF"/>
                <w:szCs w:val="22"/>
                <w:lang w:val="es-CR" w:eastAsia="es-CR"/>
              </w:rPr>
            </w:pPr>
            <w:r w:rsidRPr="00EE0EED">
              <w:rPr>
                <w:rFonts w:ascii="Book Antiqua" w:hAnsi="Book Antiqua" w:cs="Calibri"/>
                <w:b/>
                <w:bCs/>
                <w:color w:val="FFFFFF"/>
                <w:szCs w:val="22"/>
                <w:lang w:val="es-CR" w:eastAsia="es-CR"/>
              </w:rPr>
              <w:t>Fecha Escrito más antiguo</w:t>
            </w:r>
          </w:p>
        </w:tc>
      </w:tr>
      <w:tr w:rsidR="006B1882" w:rsidRPr="00EE0EED" w:rsidTr="00E41E50">
        <w:trPr>
          <w:trHeight w:val="615"/>
          <w:jc w:val="center"/>
        </w:trPr>
        <w:tc>
          <w:tcPr>
            <w:tcW w:w="2180" w:type="dxa"/>
            <w:tcBorders>
              <w:top w:val="nil"/>
              <w:left w:val="double" w:sz="6" w:space="0" w:color="1F497D"/>
              <w:bottom w:val="double" w:sz="6" w:space="0" w:color="1F497D"/>
              <w:right w:val="double" w:sz="6" w:space="0" w:color="1F497D"/>
            </w:tcBorders>
            <w:shd w:val="clear" w:color="000000" w:fill="DCE6F1"/>
            <w:vAlign w:val="center"/>
            <w:hideMark/>
          </w:tcPr>
          <w:p w:rsidR="006B1882" w:rsidRPr="00EE0EED" w:rsidRDefault="006B1882" w:rsidP="002D7F72">
            <w:pPr>
              <w:spacing w:after="0" w:line="240" w:lineRule="auto"/>
              <w:jc w:val="left"/>
              <w:rPr>
                <w:rFonts w:ascii="Book Antiqua" w:hAnsi="Book Antiqua" w:cs="Calibri"/>
                <w:b/>
                <w:bCs/>
                <w:i/>
                <w:iCs/>
                <w:color w:val="000000"/>
                <w:szCs w:val="22"/>
                <w:lang w:val="es-CR" w:eastAsia="es-CR"/>
              </w:rPr>
            </w:pPr>
            <w:r w:rsidRPr="00EE0EED">
              <w:rPr>
                <w:rFonts w:ascii="Book Antiqua" w:hAnsi="Book Antiqua" w:cs="Calibri"/>
                <w:b/>
                <w:bCs/>
                <w:i/>
                <w:iCs/>
                <w:color w:val="000000"/>
                <w:szCs w:val="22"/>
                <w:lang w:val="es-CR" w:eastAsia="es-CR"/>
              </w:rPr>
              <w:t>Pensiones Alimentarias</w:t>
            </w:r>
          </w:p>
        </w:tc>
        <w:tc>
          <w:tcPr>
            <w:tcW w:w="2193" w:type="dxa"/>
            <w:tcBorders>
              <w:top w:val="nil"/>
              <w:left w:val="nil"/>
              <w:bottom w:val="double" w:sz="6" w:space="0" w:color="1F497D"/>
              <w:right w:val="double" w:sz="6" w:space="0" w:color="1F497D"/>
            </w:tcBorders>
            <w:shd w:val="clear" w:color="000000" w:fill="DCE6F1"/>
            <w:vAlign w:val="center"/>
            <w:hideMark/>
          </w:tcPr>
          <w:p w:rsidR="006B1882" w:rsidRPr="00EE0EED" w:rsidRDefault="006B1882" w:rsidP="002D7F72">
            <w:pPr>
              <w:spacing w:after="0" w:line="240" w:lineRule="auto"/>
              <w:jc w:val="center"/>
              <w:rPr>
                <w:rFonts w:cs="Arial"/>
                <w:color w:val="000000"/>
                <w:sz w:val="20"/>
                <w:szCs w:val="20"/>
                <w:lang w:val="es-CR" w:eastAsia="es-CR"/>
              </w:rPr>
            </w:pPr>
            <w:r w:rsidRPr="00EE0EED">
              <w:rPr>
                <w:rFonts w:cs="Arial"/>
                <w:color w:val="000000"/>
                <w:sz w:val="20"/>
                <w:szCs w:val="20"/>
                <w:lang w:val="es-CR" w:eastAsia="es-CR"/>
              </w:rPr>
              <w:t>60</w:t>
            </w:r>
          </w:p>
        </w:tc>
        <w:tc>
          <w:tcPr>
            <w:tcW w:w="1807" w:type="dxa"/>
            <w:tcBorders>
              <w:top w:val="nil"/>
              <w:left w:val="nil"/>
              <w:bottom w:val="double" w:sz="6" w:space="0" w:color="1F497D"/>
              <w:right w:val="double" w:sz="6" w:space="0" w:color="1F497D"/>
            </w:tcBorders>
            <w:shd w:val="clear" w:color="000000" w:fill="DCE6F1"/>
            <w:vAlign w:val="center"/>
            <w:hideMark/>
          </w:tcPr>
          <w:p w:rsidR="006B1882" w:rsidRPr="00EE0EED" w:rsidRDefault="006B1882" w:rsidP="002D7F72">
            <w:pPr>
              <w:spacing w:after="0" w:line="240" w:lineRule="auto"/>
              <w:jc w:val="center"/>
              <w:rPr>
                <w:rFonts w:cs="Arial"/>
                <w:color w:val="000000"/>
                <w:sz w:val="20"/>
                <w:szCs w:val="20"/>
                <w:lang w:val="es-CR" w:eastAsia="es-CR"/>
              </w:rPr>
            </w:pPr>
            <w:r w:rsidRPr="00EE0EED">
              <w:rPr>
                <w:rFonts w:cs="Arial"/>
                <w:color w:val="000000"/>
                <w:sz w:val="20"/>
                <w:szCs w:val="20"/>
                <w:lang w:val="es-CR" w:eastAsia="es-CR"/>
              </w:rPr>
              <w:t>167</w:t>
            </w:r>
          </w:p>
        </w:tc>
        <w:tc>
          <w:tcPr>
            <w:tcW w:w="1454" w:type="dxa"/>
            <w:tcBorders>
              <w:top w:val="nil"/>
              <w:left w:val="nil"/>
              <w:bottom w:val="double" w:sz="6" w:space="0" w:color="1F497D"/>
              <w:right w:val="double" w:sz="6" w:space="0" w:color="1F497D"/>
            </w:tcBorders>
            <w:shd w:val="clear" w:color="000000" w:fill="DCE6F1"/>
            <w:vAlign w:val="center"/>
            <w:hideMark/>
          </w:tcPr>
          <w:p w:rsidR="006B1882" w:rsidRPr="00EE0EED" w:rsidRDefault="006B1882" w:rsidP="002D7F72">
            <w:pPr>
              <w:spacing w:after="0" w:line="240" w:lineRule="auto"/>
              <w:jc w:val="center"/>
              <w:rPr>
                <w:rFonts w:cs="Arial"/>
                <w:color w:val="000000"/>
                <w:sz w:val="20"/>
                <w:szCs w:val="20"/>
                <w:lang w:val="es-CR" w:eastAsia="es-CR"/>
              </w:rPr>
            </w:pPr>
            <w:r w:rsidRPr="00EE0EED">
              <w:rPr>
                <w:rFonts w:cs="Arial"/>
                <w:color w:val="000000"/>
                <w:sz w:val="20"/>
                <w:szCs w:val="20"/>
                <w:lang w:val="es-CR" w:eastAsia="es-CR"/>
              </w:rPr>
              <w:t>20/10/2016</w:t>
            </w:r>
          </w:p>
        </w:tc>
      </w:tr>
      <w:tr w:rsidR="006B1882" w:rsidRPr="00EE0EED" w:rsidTr="00E41E50">
        <w:trPr>
          <w:trHeight w:val="330"/>
          <w:jc w:val="center"/>
        </w:trPr>
        <w:tc>
          <w:tcPr>
            <w:tcW w:w="2180" w:type="dxa"/>
            <w:tcBorders>
              <w:top w:val="nil"/>
              <w:left w:val="double" w:sz="6" w:space="0" w:color="1F497D"/>
              <w:bottom w:val="double" w:sz="6" w:space="0" w:color="1F497D"/>
              <w:right w:val="double" w:sz="6" w:space="0" w:color="1F497D"/>
            </w:tcBorders>
            <w:shd w:val="clear" w:color="000000" w:fill="FFFFFF"/>
            <w:vAlign w:val="center"/>
            <w:hideMark/>
          </w:tcPr>
          <w:p w:rsidR="006B1882" w:rsidRPr="00EE0EED" w:rsidRDefault="006B1882" w:rsidP="002D7F72">
            <w:pPr>
              <w:spacing w:after="0" w:line="240" w:lineRule="auto"/>
              <w:jc w:val="left"/>
              <w:rPr>
                <w:rFonts w:ascii="Book Antiqua" w:hAnsi="Book Antiqua" w:cs="Calibri"/>
                <w:b/>
                <w:bCs/>
                <w:i/>
                <w:iCs/>
                <w:color w:val="000000"/>
                <w:szCs w:val="22"/>
                <w:lang w:val="es-CR" w:eastAsia="es-CR"/>
              </w:rPr>
            </w:pPr>
            <w:r w:rsidRPr="00EE0EED">
              <w:rPr>
                <w:rFonts w:ascii="Book Antiqua" w:hAnsi="Book Antiqua" w:cs="Calibri"/>
                <w:b/>
                <w:bCs/>
                <w:i/>
                <w:iCs/>
                <w:color w:val="000000"/>
                <w:szCs w:val="22"/>
                <w:lang w:val="es-CR" w:eastAsia="es-CR"/>
              </w:rPr>
              <w:t>Laboral</w:t>
            </w:r>
          </w:p>
        </w:tc>
        <w:tc>
          <w:tcPr>
            <w:tcW w:w="2193" w:type="dxa"/>
            <w:tcBorders>
              <w:top w:val="nil"/>
              <w:left w:val="nil"/>
              <w:bottom w:val="double" w:sz="6" w:space="0" w:color="1F497D"/>
              <w:right w:val="double" w:sz="6" w:space="0" w:color="1F497D"/>
            </w:tcBorders>
            <w:shd w:val="clear" w:color="auto" w:fill="auto"/>
            <w:vAlign w:val="center"/>
            <w:hideMark/>
          </w:tcPr>
          <w:p w:rsidR="006B1882" w:rsidRPr="00EE0EED" w:rsidRDefault="006B1882" w:rsidP="002D7F72">
            <w:pPr>
              <w:spacing w:after="0" w:line="240" w:lineRule="auto"/>
              <w:jc w:val="center"/>
              <w:rPr>
                <w:rFonts w:cs="Arial"/>
                <w:color w:val="000000"/>
                <w:sz w:val="20"/>
                <w:szCs w:val="20"/>
                <w:lang w:val="es-CR" w:eastAsia="es-CR"/>
              </w:rPr>
            </w:pPr>
            <w:r w:rsidRPr="00EE0EED">
              <w:rPr>
                <w:rFonts w:cs="Arial"/>
                <w:color w:val="000000"/>
                <w:sz w:val="20"/>
                <w:szCs w:val="20"/>
                <w:lang w:val="es-CR" w:eastAsia="es-CR"/>
              </w:rPr>
              <w:t>14</w:t>
            </w:r>
          </w:p>
        </w:tc>
        <w:tc>
          <w:tcPr>
            <w:tcW w:w="1807" w:type="dxa"/>
            <w:tcBorders>
              <w:top w:val="nil"/>
              <w:left w:val="nil"/>
              <w:bottom w:val="double" w:sz="6" w:space="0" w:color="1F497D"/>
              <w:right w:val="double" w:sz="6" w:space="0" w:color="1F497D"/>
            </w:tcBorders>
            <w:shd w:val="clear" w:color="auto" w:fill="auto"/>
            <w:vAlign w:val="center"/>
            <w:hideMark/>
          </w:tcPr>
          <w:p w:rsidR="006B1882" w:rsidRPr="00EE0EED" w:rsidRDefault="006B1882" w:rsidP="002D7F72">
            <w:pPr>
              <w:spacing w:after="0" w:line="240" w:lineRule="auto"/>
              <w:jc w:val="center"/>
              <w:rPr>
                <w:rFonts w:cs="Arial"/>
                <w:color w:val="000000"/>
                <w:sz w:val="20"/>
                <w:szCs w:val="20"/>
                <w:lang w:val="es-CR" w:eastAsia="es-CR"/>
              </w:rPr>
            </w:pPr>
            <w:r w:rsidRPr="00EE0EED">
              <w:rPr>
                <w:rFonts w:cs="Arial"/>
                <w:color w:val="000000"/>
                <w:sz w:val="20"/>
                <w:szCs w:val="20"/>
                <w:lang w:val="es-CR" w:eastAsia="es-CR"/>
              </w:rPr>
              <w:t>187</w:t>
            </w:r>
          </w:p>
        </w:tc>
        <w:tc>
          <w:tcPr>
            <w:tcW w:w="1454" w:type="dxa"/>
            <w:tcBorders>
              <w:top w:val="nil"/>
              <w:left w:val="nil"/>
              <w:bottom w:val="double" w:sz="6" w:space="0" w:color="1F497D"/>
              <w:right w:val="double" w:sz="6" w:space="0" w:color="1F497D"/>
            </w:tcBorders>
            <w:shd w:val="clear" w:color="auto" w:fill="auto"/>
            <w:vAlign w:val="center"/>
            <w:hideMark/>
          </w:tcPr>
          <w:p w:rsidR="006B1882" w:rsidRPr="00EE0EED" w:rsidRDefault="006B1882" w:rsidP="002D7F72">
            <w:pPr>
              <w:spacing w:after="0" w:line="240" w:lineRule="auto"/>
              <w:jc w:val="center"/>
              <w:rPr>
                <w:rFonts w:cs="Arial"/>
                <w:color w:val="000000"/>
                <w:sz w:val="20"/>
                <w:szCs w:val="20"/>
                <w:lang w:val="es-CR" w:eastAsia="es-CR"/>
              </w:rPr>
            </w:pPr>
            <w:r w:rsidRPr="00EE0EED">
              <w:rPr>
                <w:rFonts w:cs="Arial"/>
                <w:color w:val="000000"/>
                <w:sz w:val="20"/>
                <w:szCs w:val="20"/>
                <w:lang w:val="es-CR" w:eastAsia="es-CR"/>
              </w:rPr>
              <w:t>30/09/2016</w:t>
            </w:r>
          </w:p>
        </w:tc>
      </w:tr>
      <w:tr w:rsidR="006B1882" w:rsidRPr="00EE0EED" w:rsidTr="00E41E50">
        <w:trPr>
          <w:trHeight w:val="330"/>
          <w:jc w:val="center"/>
        </w:trPr>
        <w:tc>
          <w:tcPr>
            <w:tcW w:w="2180" w:type="dxa"/>
            <w:tcBorders>
              <w:top w:val="nil"/>
              <w:left w:val="double" w:sz="6" w:space="0" w:color="1F497D"/>
              <w:bottom w:val="double" w:sz="6" w:space="0" w:color="1F497D"/>
              <w:right w:val="double" w:sz="6" w:space="0" w:color="1F497D"/>
            </w:tcBorders>
            <w:shd w:val="clear" w:color="000000" w:fill="DCE6F1"/>
            <w:vAlign w:val="center"/>
            <w:hideMark/>
          </w:tcPr>
          <w:p w:rsidR="006B1882" w:rsidRPr="00EE0EED" w:rsidRDefault="006B1882" w:rsidP="002D7F72">
            <w:pPr>
              <w:spacing w:after="0" w:line="240" w:lineRule="auto"/>
              <w:jc w:val="left"/>
              <w:rPr>
                <w:rFonts w:ascii="Book Antiqua" w:hAnsi="Book Antiqua" w:cs="Calibri"/>
                <w:b/>
                <w:bCs/>
                <w:i/>
                <w:iCs/>
                <w:color w:val="000000"/>
                <w:szCs w:val="22"/>
                <w:lang w:val="es-CR" w:eastAsia="es-CR"/>
              </w:rPr>
            </w:pPr>
            <w:r w:rsidRPr="00EE0EED">
              <w:rPr>
                <w:rFonts w:ascii="Book Antiqua" w:hAnsi="Book Antiqua" w:cs="Calibri"/>
                <w:b/>
                <w:bCs/>
                <w:i/>
                <w:iCs/>
                <w:color w:val="000000"/>
                <w:szCs w:val="22"/>
                <w:lang w:val="es-CR" w:eastAsia="es-CR"/>
              </w:rPr>
              <w:t>Civil</w:t>
            </w:r>
          </w:p>
        </w:tc>
        <w:tc>
          <w:tcPr>
            <w:tcW w:w="2193" w:type="dxa"/>
            <w:tcBorders>
              <w:top w:val="nil"/>
              <w:left w:val="nil"/>
              <w:bottom w:val="double" w:sz="6" w:space="0" w:color="1F497D"/>
              <w:right w:val="double" w:sz="6" w:space="0" w:color="1F497D"/>
            </w:tcBorders>
            <w:shd w:val="clear" w:color="000000" w:fill="DCE6F1"/>
            <w:vAlign w:val="center"/>
            <w:hideMark/>
          </w:tcPr>
          <w:p w:rsidR="006B1882" w:rsidRPr="00EE0EED" w:rsidRDefault="006B1882" w:rsidP="002D7F72">
            <w:pPr>
              <w:spacing w:after="0" w:line="240" w:lineRule="auto"/>
              <w:jc w:val="center"/>
              <w:rPr>
                <w:rFonts w:cs="Arial"/>
                <w:color w:val="000000"/>
                <w:sz w:val="20"/>
                <w:szCs w:val="20"/>
                <w:lang w:val="es-CR" w:eastAsia="es-CR"/>
              </w:rPr>
            </w:pPr>
            <w:r w:rsidRPr="00EE0EED">
              <w:rPr>
                <w:rFonts w:cs="Arial"/>
                <w:color w:val="000000"/>
                <w:sz w:val="20"/>
                <w:szCs w:val="20"/>
                <w:lang w:val="es-CR" w:eastAsia="es-CR"/>
              </w:rPr>
              <w:t>7</w:t>
            </w:r>
          </w:p>
        </w:tc>
        <w:tc>
          <w:tcPr>
            <w:tcW w:w="1807" w:type="dxa"/>
            <w:tcBorders>
              <w:top w:val="nil"/>
              <w:left w:val="nil"/>
              <w:bottom w:val="double" w:sz="6" w:space="0" w:color="1F497D"/>
              <w:right w:val="double" w:sz="6" w:space="0" w:color="1F497D"/>
            </w:tcBorders>
            <w:shd w:val="clear" w:color="000000" w:fill="DCE6F1"/>
            <w:vAlign w:val="center"/>
            <w:hideMark/>
          </w:tcPr>
          <w:p w:rsidR="006B1882" w:rsidRPr="00EE0EED" w:rsidRDefault="006B1882" w:rsidP="002D7F72">
            <w:pPr>
              <w:spacing w:after="0" w:line="240" w:lineRule="auto"/>
              <w:jc w:val="center"/>
              <w:rPr>
                <w:rFonts w:cs="Arial"/>
                <w:color w:val="000000"/>
                <w:sz w:val="20"/>
                <w:szCs w:val="20"/>
                <w:lang w:val="es-CR" w:eastAsia="es-CR"/>
              </w:rPr>
            </w:pPr>
            <w:r w:rsidRPr="00EE0EED">
              <w:rPr>
                <w:rFonts w:cs="Arial"/>
                <w:color w:val="000000"/>
                <w:sz w:val="20"/>
                <w:szCs w:val="20"/>
                <w:lang w:val="es-CR" w:eastAsia="es-CR"/>
              </w:rPr>
              <w:t>138</w:t>
            </w:r>
          </w:p>
        </w:tc>
        <w:tc>
          <w:tcPr>
            <w:tcW w:w="1454" w:type="dxa"/>
            <w:tcBorders>
              <w:top w:val="nil"/>
              <w:left w:val="nil"/>
              <w:bottom w:val="double" w:sz="6" w:space="0" w:color="1F497D"/>
              <w:right w:val="double" w:sz="6" w:space="0" w:color="1F497D"/>
            </w:tcBorders>
            <w:shd w:val="clear" w:color="000000" w:fill="DCE6F1"/>
            <w:vAlign w:val="center"/>
            <w:hideMark/>
          </w:tcPr>
          <w:p w:rsidR="006B1882" w:rsidRPr="00EE0EED" w:rsidRDefault="006B1882" w:rsidP="002D7F72">
            <w:pPr>
              <w:spacing w:after="0" w:line="240" w:lineRule="auto"/>
              <w:jc w:val="center"/>
              <w:rPr>
                <w:rFonts w:cs="Arial"/>
                <w:color w:val="000000"/>
                <w:sz w:val="20"/>
                <w:szCs w:val="20"/>
                <w:lang w:val="es-CR" w:eastAsia="es-CR"/>
              </w:rPr>
            </w:pPr>
            <w:r w:rsidRPr="00EE0EED">
              <w:rPr>
                <w:rFonts w:cs="Arial"/>
                <w:color w:val="000000"/>
                <w:sz w:val="20"/>
                <w:szCs w:val="20"/>
                <w:lang w:val="es-CR" w:eastAsia="es-CR"/>
              </w:rPr>
              <w:t>18/11/2016</w:t>
            </w:r>
          </w:p>
        </w:tc>
      </w:tr>
      <w:tr w:rsidR="006B1882" w:rsidRPr="00EE0EED" w:rsidTr="00E41E50">
        <w:trPr>
          <w:trHeight w:val="330"/>
          <w:jc w:val="center"/>
        </w:trPr>
        <w:tc>
          <w:tcPr>
            <w:tcW w:w="2180" w:type="dxa"/>
            <w:tcBorders>
              <w:top w:val="nil"/>
              <w:left w:val="double" w:sz="6" w:space="0" w:color="1F497D"/>
              <w:bottom w:val="double" w:sz="6" w:space="0" w:color="1F497D"/>
              <w:right w:val="double" w:sz="6" w:space="0" w:color="1F497D"/>
            </w:tcBorders>
            <w:shd w:val="clear" w:color="000000" w:fill="FFFFFF"/>
            <w:vAlign w:val="center"/>
            <w:hideMark/>
          </w:tcPr>
          <w:p w:rsidR="006B1882" w:rsidRPr="00EE0EED" w:rsidRDefault="006B1882" w:rsidP="002D7F72">
            <w:pPr>
              <w:spacing w:after="0" w:line="240" w:lineRule="auto"/>
              <w:jc w:val="left"/>
              <w:rPr>
                <w:rFonts w:ascii="Book Antiqua" w:hAnsi="Book Antiqua" w:cs="Calibri"/>
                <w:b/>
                <w:bCs/>
                <w:i/>
                <w:iCs/>
                <w:color w:val="000000"/>
                <w:szCs w:val="22"/>
                <w:lang w:val="es-CR" w:eastAsia="es-CR"/>
              </w:rPr>
            </w:pPr>
            <w:r>
              <w:rPr>
                <w:rFonts w:ascii="Book Antiqua" w:hAnsi="Book Antiqua" w:cs="Calibri"/>
                <w:b/>
                <w:bCs/>
                <w:i/>
                <w:iCs/>
                <w:color w:val="000000"/>
                <w:szCs w:val="22"/>
                <w:lang w:val="es-CR" w:eastAsia="es-CR"/>
              </w:rPr>
              <w:t>Trá</w:t>
            </w:r>
            <w:r w:rsidRPr="00EE0EED">
              <w:rPr>
                <w:rFonts w:ascii="Book Antiqua" w:hAnsi="Book Antiqua" w:cs="Calibri"/>
                <w:b/>
                <w:bCs/>
                <w:i/>
                <w:iCs/>
                <w:color w:val="000000"/>
                <w:szCs w:val="22"/>
                <w:lang w:val="es-CR" w:eastAsia="es-CR"/>
              </w:rPr>
              <w:t>nsito</w:t>
            </w:r>
          </w:p>
        </w:tc>
        <w:tc>
          <w:tcPr>
            <w:tcW w:w="2193" w:type="dxa"/>
            <w:tcBorders>
              <w:top w:val="nil"/>
              <w:left w:val="nil"/>
              <w:bottom w:val="double" w:sz="6" w:space="0" w:color="1F497D"/>
              <w:right w:val="double" w:sz="6" w:space="0" w:color="1F497D"/>
            </w:tcBorders>
            <w:shd w:val="clear" w:color="auto" w:fill="auto"/>
            <w:vAlign w:val="center"/>
            <w:hideMark/>
          </w:tcPr>
          <w:p w:rsidR="006B1882" w:rsidRPr="00EE0EED" w:rsidRDefault="006B1882" w:rsidP="002D7F72">
            <w:pPr>
              <w:spacing w:after="0" w:line="240" w:lineRule="auto"/>
              <w:jc w:val="center"/>
              <w:rPr>
                <w:rFonts w:cs="Arial"/>
                <w:color w:val="000000"/>
                <w:sz w:val="20"/>
                <w:szCs w:val="20"/>
                <w:lang w:val="es-CR" w:eastAsia="es-CR"/>
              </w:rPr>
            </w:pPr>
            <w:r w:rsidRPr="00EE0EED">
              <w:rPr>
                <w:rFonts w:cs="Arial"/>
                <w:color w:val="000000"/>
                <w:sz w:val="20"/>
                <w:szCs w:val="20"/>
                <w:lang w:val="es-CR" w:eastAsia="es-CR"/>
              </w:rPr>
              <w:t>33</w:t>
            </w:r>
          </w:p>
        </w:tc>
        <w:tc>
          <w:tcPr>
            <w:tcW w:w="1807" w:type="dxa"/>
            <w:tcBorders>
              <w:top w:val="nil"/>
              <w:left w:val="nil"/>
              <w:bottom w:val="double" w:sz="6" w:space="0" w:color="1F497D"/>
              <w:right w:val="double" w:sz="6" w:space="0" w:color="1F497D"/>
            </w:tcBorders>
            <w:shd w:val="clear" w:color="auto" w:fill="auto"/>
            <w:vAlign w:val="center"/>
            <w:hideMark/>
          </w:tcPr>
          <w:p w:rsidR="006B1882" w:rsidRPr="00EE0EED" w:rsidRDefault="006B1882" w:rsidP="002D7F72">
            <w:pPr>
              <w:spacing w:after="0" w:line="240" w:lineRule="auto"/>
              <w:jc w:val="center"/>
              <w:rPr>
                <w:rFonts w:cs="Arial"/>
                <w:color w:val="000000"/>
                <w:sz w:val="20"/>
                <w:szCs w:val="20"/>
                <w:lang w:val="es-CR" w:eastAsia="es-CR"/>
              </w:rPr>
            </w:pPr>
            <w:r w:rsidRPr="00EE0EED">
              <w:rPr>
                <w:rFonts w:cs="Arial"/>
                <w:color w:val="000000"/>
                <w:sz w:val="20"/>
                <w:szCs w:val="20"/>
                <w:lang w:val="es-CR" w:eastAsia="es-CR"/>
              </w:rPr>
              <w:t>154</w:t>
            </w:r>
          </w:p>
        </w:tc>
        <w:tc>
          <w:tcPr>
            <w:tcW w:w="1454" w:type="dxa"/>
            <w:tcBorders>
              <w:top w:val="nil"/>
              <w:left w:val="nil"/>
              <w:bottom w:val="double" w:sz="6" w:space="0" w:color="1F497D"/>
              <w:right w:val="double" w:sz="6" w:space="0" w:color="1F497D"/>
            </w:tcBorders>
            <w:shd w:val="clear" w:color="auto" w:fill="auto"/>
            <w:vAlign w:val="center"/>
            <w:hideMark/>
          </w:tcPr>
          <w:p w:rsidR="006B1882" w:rsidRPr="00EE0EED" w:rsidRDefault="006B1882" w:rsidP="002D7F72">
            <w:pPr>
              <w:spacing w:after="0" w:line="240" w:lineRule="auto"/>
              <w:jc w:val="center"/>
              <w:rPr>
                <w:rFonts w:cs="Arial"/>
                <w:color w:val="000000"/>
                <w:sz w:val="20"/>
                <w:szCs w:val="20"/>
                <w:lang w:val="es-CR" w:eastAsia="es-CR"/>
              </w:rPr>
            </w:pPr>
            <w:r w:rsidRPr="00EE0EED">
              <w:rPr>
                <w:rFonts w:cs="Arial"/>
                <w:color w:val="000000"/>
                <w:sz w:val="20"/>
                <w:szCs w:val="20"/>
                <w:lang w:val="es-CR" w:eastAsia="es-CR"/>
              </w:rPr>
              <w:t>02/11/2016</w:t>
            </w:r>
          </w:p>
        </w:tc>
      </w:tr>
      <w:tr w:rsidR="006B1882" w:rsidRPr="00EE0EED" w:rsidTr="00E41E50">
        <w:trPr>
          <w:trHeight w:val="630"/>
          <w:jc w:val="center"/>
        </w:trPr>
        <w:tc>
          <w:tcPr>
            <w:tcW w:w="2180" w:type="dxa"/>
            <w:tcBorders>
              <w:top w:val="nil"/>
              <w:left w:val="double" w:sz="6" w:space="0" w:color="1F497D"/>
              <w:bottom w:val="double" w:sz="6" w:space="0" w:color="1F497D"/>
              <w:right w:val="double" w:sz="6" w:space="0" w:color="1F497D"/>
            </w:tcBorders>
            <w:shd w:val="clear" w:color="000000" w:fill="DCE6F1"/>
            <w:vAlign w:val="center"/>
            <w:hideMark/>
          </w:tcPr>
          <w:p w:rsidR="006B1882" w:rsidRPr="00EE0EED" w:rsidRDefault="006B1882" w:rsidP="002D7F72">
            <w:pPr>
              <w:spacing w:after="0" w:line="240" w:lineRule="auto"/>
              <w:jc w:val="left"/>
              <w:rPr>
                <w:rFonts w:ascii="Book Antiqua" w:hAnsi="Book Antiqua" w:cs="Calibri"/>
                <w:b/>
                <w:bCs/>
                <w:i/>
                <w:iCs/>
                <w:color w:val="000000"/>
                <w:szCs w:val="22"/>
                <w:lang w:val="es-CR" w:eastAsia="es-CR"/>
              </w:rPr>
            </w:pPr>
            <w:r>
              <w:rPr>
                <w:rFonts w:ascii="Book Antiqua" w:hAnsi="Book Antiqua" w:cs="Calibri"/>
                <w:b/>
                <w:bCs/>
                <w:i/>
                <w:iCs/>
                <w:color w:val="000000"/>
                <w:szCs w:val="22"/>
                <w:lang w:val="es-CR" w:eastAsia="es-CR"/>
              </w:rPr>
              <w:t>Violencia Domé</w:t>
            </w:r>
            <w:r w:rsidRPr="00EE0EED">
              <w:rPr>
                <w:rFonts w:ascii="Book Antiqua" w:hAnsi="Book Antiqua" w:cs="Calibri"/>
                <w:b/>
                <w:bCs/>
                <w:i/>
                <w:iCs/>
                <w:color w:val="000000"/>
                <w:szCs w:val="22"/>
                <w:lang w:val="es-CR" w:eastAsia="es-CR"/>
              </w:rPr>
              <w:t>stica</w:t>
            </w:r>
          </w:p>
        </w:tc>
        <w:tc>
          <w:tcPr>
            <w:tcW w:w="2193" w:type="dxa"/>
            <w:tcBorders>
              <w:top w:val="nil"/>
              <w:left w:val="nil"/>
              <w:bottom w:val="double" w:sz="6" w:space="0" w:color="1F497D"/>
              <w:right w:val="double" w:sz="6" w:space="0" w:color="1F497D"/>
            </w:tcBorders>
            <w:shd w:val="clear" w:color="000000" w:fill="DCE6F1"/>
            <w:vAlign w:val="center"/>
            <w:hideMark/>
          </w:tcPr>
          <w:p w:rsidR="006B1882" w:rsidRPr="00EE0EED" w:rsidRDefault="006B1882" w:rsidP="002D7F72">
            <w:pPr>
              <w:spacing w:after="0" w:line="240" w:lineRule="auto"/>
              <w:jc w:val="center"/>
              <w:rPr>
                <w:rFonts w:cs="Arial"/>
                <w:color w:val="000000"/>
                <w:sz w:val="20"/>
                <w:szCs w:val="20"/>
                <w:lang w:val="es-CR" w:eastAsia="es-CR"/>
              </w:rPr>
            </w:pPr>
            <w:r w:rsidRPr="00EE0EED">
              <w:rPr>
                <w:rFonts w:cs="Arial"/>
                <w:color w:val="000000"/>
                <w:sz w:val="20"/>
                <w:szCs w:val="20"/>
                <w:lang w:val="es-CR" w:eastAsia="es-CR"/>
              </w:rPr>
              <w:t>25</w:t>
            </w:r>
          </w:p>
        </w:tc>
        <w:tc>
          <w:tcPr>
            <w:tcW w:w="1807" w:type="dxa"/>
            <w:tcBorders>
              <w:top w:val="nil"/>
              <w:left w:val="nil"/>
              <w:bottom w:val="double" w:sz="6" w:space="0" w:color="1F497D"/>
              <w:right w:val="double" w:sz="6" w:space="0" w:color="1F497D"/>
            </w:tcBorders>
            <w:shd w:val="clear" w:color="000000" w:fill="DCE6F1"/>
            <w:vAlign w:val="center"/>
            <w:hideMark/>
          </w:tcPr>
          <w:p w:rsidR="006B1882" w:rsidRPr="00EE0EED" w:rsidRDefault="006B1882" w:rsidP="002D7F72">
            <w:pPr>
              <w:spacing w:after="0" w:line="240" w:lineRule="auto"/>
              <w:jc w:val="center"/>
              <w:rPr>
                <w:rFonts w:cs="Arial"/>
                <w:color w:val="000000"/>
                <w:sz w:val="20"/>
                <w:szCs w:val="20"/>
                <w:lang w:val="es-CR" w:eastAsia="es-CR"/>
              </w:rPr>
            </w:pPr>
            <w:r w:rsidRPr="00EE0EED">
              <w:rPr>
                <w:rFonts w:cs="Arial"/>
                <w:color w:val="000000"/>
                <w:sz w:val="20"/>
                <w:szCs w:val="20"/>
                <w:lang w:val="es-CR" w:eastAsia="es-CR"/>
              </w:rPr>
              <w:t>86</w:t>
            </w:r>
          </w:p>
        </w:tc>
        <w:tc>
          <w:tcPr>
            <w:tcW w:w="1454" w:type="dxa"/>
            <w:tcBorders>
              <w:top w:val="nil"/>
              <w:left w:val="nil"/>
              <w:bottom w:val="double" w:sz="6" w:space="0" w:color="1F497D"/>
              <w:right w:val="double" w:sz="6" w:space="0" w:color="1F497D"/>
            </w:tcBorders>
            <w:shd w:val="clear" w:color="000000" w:fill="DCE6F1"/>
            <w:vAlign w:val="center"/>
            <w:hideMark/>
          </w:tcPr>
          <w:p w:rsidR="006B1882" w:rsidRPr="00EE0EED" w:rsidRDefault="006B1882" w:rsidP="002D7F72">
            <w:pPr>
              <w:spacing w:after="0" w:line="240" w:lineRule="auto"/>
              <w:jc w:val="center"/>
              <w:rPr>
                <w:rFonts w:cs="Arial"/>
                <w:color w:val="000000"/>
                <w:sz w:val="20"/>
                <w:szCs w:val="20"/>
                <w:lang w:val="es-CR" w:eastAsia="es-CR"/>
              </w:rPr>
            </w:pPr>
            <w:r w:rsidRPr="00EE0EED">
              <w:rPr>
                <w:rFonts w:cs="Arial"/>
                <w:color w:val="000000"/>
                <w:sz w:val="20"/>
                <w:szCs w:val="20"/>
                <w:lang w:val="es-CR" w:eastAsia="es-CR"/>
              </w:rPr>
              <w:t>09/01/2017</w:t>
            </w:r>
          </w:p>
        </w:tc>
      </w:tr>
      <w:tr w:rsidR="006B1882" w:rsidRPr="00EE0EED" w:rsidTr="00E41E50">
        <w:trPr>
          <w:trHeight w:val="330"/>
          <w:jc w:val="center"/>
        </w:trPr>
        <w:tc>
          <w:tcPr>
            <w:tcW w:w="2180" w:type="dxa"/>
            <w:tcBorders>
              <w:top w:val="nil"/>
              <w:left w:val="double" w:sz="6" w:space="0" w:color="1F497D"/>
              <w:bottom w:val="double" w:sz="6" w:space="0" w:color="1F497D"/>
              <w:right w:val="double" w:sz="6" w:space="0" w:color="1F497D"/>
            </w:tcBorders>
            <w:shd w:val="clear" w:color="000000" w:fill="FFFFFF"/>
            <w:vAlign w:val="center"/>
            <w:hideMark/>
          </w:tcPr>
          <w:p w:rsidR="006B1882" w:rsidRPr="00EE0EED" w:rsidRDefault="006B1882" w:rsidP="002D7F72">
            <w:pPr>
              <w:spacing w:after="0" w:line="240" w:lineRule="auto"/>
              <w:jc w:val="left"/>
              <w:rPr>
                <w:rFonts w:ascii="Book Antiqua" w:hAnsi="Book Antiqua" w:cs="Calibri"/>
                <w:b/>
                <w:bCs/>
                <w:i/>
                <w:iCs/>
                <w:color w:val="000000"/>
                <w:szCs w:val="22"/>
                <w:lang w:val="es-CR" w:eastAsia="es-CR"/>
              </w:rPr>
            </w:pPr>
            <w:r w:rsidRPr="00EE0EED">
              <w:rPr>
                <w:rFonts w:ascii="Book Antiqua" w:hAnsi="Book Antiqua" w:cs="Calibri"/>
                <w:b/>
                <w:bCs/>
                <w:i/>
                <w:iCs/>
                <w:color w:val="000000"/>
                <w:szCs w:val="22"/>
                <w:lang w:val="es-CR" w:eastAsia="es-CR"/>
              </w:rPr>
              <w:t xml:space="preserve">Contravenciones </w:t>
            </w:r>
          </w:p>
        </w:tc>
        <w:tc>
          <w:tcPr>
            <w:tcW w:w="2193" w:type="dxa"/>
            <w:tcBorders>
              <w:top w:val="nil"/>
              <w:left w:val="nil"/>
              <w:bottom w:val="double" w:sz="6" w:space="0" w:color="1F497D"/>
              <w:right w:val="double" w:sz="6" w:space="0" w:color="1F497D"/>
            </w:tcBorders>
            <w:shd w:val="clear" w:color="auto" w:fill="auto"/>
            <w:vAlign w:val="center"/>
            <w:hideMark/>
          </w:tcPr>
          <w:p w:rsidR="006B1882" w:rsidRPr="00EE0EED" w:rsidRDefault="006B1882" w:rsidP="002D7F72">
            <w:pPr>
              <w:spacing w:after="0" w:line="240" w:lineRule="auto"/>
              <w:jc w:val="center"/>
              <w:rPr>
                <w:rFonts w:cs="Arial"/>
                <w:color w:val="000000"/>
                <w:sz w:val="20"/>
                <w:szCs w:val="20"/>
                <w:lang w:val="es-CR" w:eastAsia="es-CR"/>
              </w:rPr>
            </w:pPr>
            <w:r w:rsidRPr="00EE0EED">
              <w:rPr>
                <w:rFonts w:cs="Arial"/>
                <w:color w:val="000000"/>
                <w:sz w:val="20"/>
                <w:szCs w:val="20"/>
                <w:lang w:val="es-CR" w:eastAsia="es-CR"/>
              </w:rPr>
              <w:t>59</w:t>
            </w:r>
          </w:p>
        </w:tc>
        <w:tc>
          <w:tcPr>
            <w:tcW w:w="1807" w:type="dxa"/>
            <w:tcBorders>
              <w:top w:val="nil"/>
              <w:left w:val="nil"/>
              <w:bottom w:val="double" w:sz="6" w:space="0" w:color="1F497D"/>
              <w:right w:val="double" w:sz="6" w:space="0" w:color="1F497D"/>
            </w:tcBorders>
            <w:shd w:val="clear" w:color="auto" w:fill="auto"/>
            <w:vAlign w:val="center"/>
            <w:hideMark/>
          </w:tcPr>
          <w:p w:rsidR="006B1882" w:rsidRPr="00EE0EED" w:rsidRDefault="006B1882" w:rsidP="002D7F72">
            <w:pPr>
              <w:spacing w:after="0" w:line="240" w:lineRule="auto"/>
              <w:jc w:val="center"/>
              <w:rPr>
                <w:rFonts w:cs="Arial"/>
                <w:color w:val="000000"/>
                <w:sz w:val="20"/>
                <w:szCs w:val="20"/>
                <w:lang w:val="es-CR" w:eastAsia="es-CR"/>
              </w:rPr>
            </w:pPr>
            <w:r w:rsidRPr="00EE0EED">
              <w:rPr>
                <w:rFonts w:cs="Arial"/>
                <w:color w:val="000000"/>
                <w:sz w:val="20"/>
                <w:szCs w:val="20"/>
                <w:lang w:val="es-CR" w:eastAsia="es-CR"/>
              </w:rPr>
              <w:t>347</w:t>
            </w:r>
          </w:p>
        </w:tc>
        <w:tc>
          <w:tcPr>
            <w:tcW w:w="1454" w:type="dxa"/>
            <w:tcBorders>
              <w:top w:val="nil"/>
              <w:left w:val="nil"/>
              <w:bottom w:val="double" w:sz="6" w:space="0" w:color="1F497D"/>
              <w:right w:val="double" w:sz="6" w:space="0" w:color="1F497D"/>
            </w:tcBorders>
            <w:shd w:val="clear" w:color="auto" w:fill="auto"/>
            <w:vAlign w:val="center"/>
            <w:hideMark/>
          </w:tcPr>
          <w:p w:rsidR="006B1882" w:rsidRPr="00EE0EED" w:rsidRDefault="006B1882" w:rsidP="002D7F72">
            <w:pPr>
              <w:spacing w:after="0" w:line="240" w:lineRule="auto"/>
              <w:jc w:val="center"/>
              <w:rPr>
                <w:rFonts w:cs="Arial"/>
                <w:color w:val="000000"/>
                <w:sz w:val="20"/>
                <w:szCs w:val="20"/>
                <w:lang w:val="es-CR" w:eastAsia="es-CR"/>
              </w:rPr>
            </w:pPr>
            <w:r w:rsidRPr="00EE0EED">
              <w:rPr>
                <w:rFonts w:cs="Arial"/>
                <w:color w:val="000000"/>
                <w:sz w:val="20"/>
                <w:szCs w:val="20"/>
                <w:lang w:val="es-CR" w:eastAsia="es-CR"/>
              </w:rPr>
              <w:t>23/04/2016</w:t>
            </w:r>
          </w:p>
        </w:tc>
      </w:tr>
      <w:tr w:rsidR="006B1882" w:rsidRPr="00EE0EED" w:rsidTr="00E41E50">
        <w:trPr>
          <w:trHeight w:val="330"/>
          <w:jc w:val="center"/>
        </w:trPr>
        <w:tc>
          <w:tcPr>
            <w:tcW w:w="2180" w:type="dxa"/>
            <w:tcBorders>
              <w:top w:val="nil"/>
              <w:left w:val="double" w:sz="6" w:space="0" w:color="1F497D"/>
              <w:bottom w:val="double" w:sz="6" w:space="0" w:color="1F497D"/>
              <w:right w:val="double" w:sz="6" w:space="0" w:color="1F497D"/>
            </w:tcBorders>
            <w:shd w:val="clear" w:color="000000" w:fill="DCE6F1"/>
            <w:vAlign w:val="center"/>
            <w:hideMark/>
          </w:tcPr>
          <w:p w:rsidR="006B1882" w:rsidRPr="00EE0EED" w:rsidRDefault="006B1882" w:rsidP="002D7F72">
            <w:pPr>
              <w:spacing w:after="0" w:line="240" w:lineRule="auto"/>
              <w:jc w:val="left"/>
              <w:rPr>
                <w:rFonts w:ascii="Book Antiqua" w:hAnsi="Book Antiqua" w:cs="Calibri"/>
                <w:b/>
                <w:bCs/>
                <w:i/>
                <w:iCs/>
                <w:color w:val="000000"/>
                <w:szCs w:val="22"/>
                <w:lang w:val="es-CR" w:eastAsia="es-CR"/>
              </w:rPr>
            </w:pPr>
            <w:r w:rsidRPr="00EE0EED">
              <w:rPr>
                <w:rFonts w:ascii="Book Antiqua" w:hAnsi="Book Antiqua" w:cs="Calibri"/>
                <w:b/>
                <w:bCs/>
                <w:i/>
                <w:iCs/>
                <w:color w:val="000000"/>
                <w:szCs w:val="22"/>
                <w:lang w:val="es-CR" w:eastAsia="es-CR"/>
              </w:rPr>
              <w:t>Total:</w:t>
            </w:r>
          </w:p>
        </w:tc>
        <w:tc>
          <w:tcPr>
            <w:tcW w:w="2193" w:type="dxa"/>
            <w:tcBorders>
              <w:top w:val="nil"/>
              <w:left w:val="nil"/>
              <w:bottom w:val="double" w:sz="6" w:space="0" w:color="1F497D"/>
              <w:right w:val="double" w:sz="6" w:space="0" w:color="1F497D"/>
            </w:tcBorders>
            <w:shd w:val="clear" w:color="000000" w:fill="DCE6F1"/>
            <w:vAlign w:val="center"/>
            <w:hideMark/>
          </w:tcPr>
          <w:p w:rsidR="006B1882" w:rsidRPr="00EE0EED" w:rsidRDefault="006B1882" w:rsidP="002D7F72">
            <w:pPr>
              <w:spacing w:after="0" w:line="240" w:lineRule="auto"/>
              <w:jc w:val="center"/>
              <w:rPr>
                <w:rFonts w:cs="Arial"/>
                <w:color w:val="000000"/>
                <w:sz w:val="20"/>
                <w:szCs w:val="20"/>
                <w:lang w:val="es-CR" w:eastAsia="es-CR"/>
              </w:rPr>
            </w:pPr>
            <w:r w:rsidRPr="00EE0EED">
              <w:rPr>
                <w:rFonts w:cs="Arial"/>
                <w:color w:val="000000"/>
                <w:sz w:val="20"/>
                <w:szCs w:val="20"/>
                <w:lang w:val="es-CR" w:eastAsia="es-CR"/>
              </w:rPr>
              <w:t>198</w:t>
            </w:r>
          </w:p>
        </w:tc>
        <w:tc>
          <w:tcPr>
            <w:tcW w:w="1807" w:type="dxa"/>
            <w:tcBorders>
              <w:top w:val="nil"/>
              <w:left w:val="nil"/>
              <w:bottom w:val="double" w:sz="6" w:space="0" w:color="1F497D"/>
              <w:right w:val="double" w:sz="6" w:space="0" w:color="1F497D"/>
            </w:tcBorders>
            <w:shd w:val="clear" w:color="000000" w:fill="1F497D"/>
            <w:vAlign w:val="center"/>
            <w:hideMark/>
          </w:tcPr>
          <w:p w:rsidR="006B1882" w:rsidRPr="00EE0EED" w:rsidRDefault="006B1882" w:rsidP="002D7F72">
            <w:pPr>
              <w:spacing w:after="0" w:line="240" w:lineRule="auto"/>
              <w:jc w:val="center"/>
              <w:rPr>
                <w:rFonts w:cs="Arial"/>
                <w:color w:val="000000"/>
                <w:sz w:val="20"/>
                <w:szCs w:val="20"/>
                <w:lang w:val="es-CR" w:eastAsia="es-CR"/>
              </w:rPr>
            </w:pPr>
            <w:r w:rsidRPr="00EE0EED">
              <w:rPr>
                <w:rFonts w:cs="Arial"/>
                <w:color w:val="000000"/>
                <w:sz w:val="20"/>
                <w:szCs w:val="20"/>
                <w:lang w:val="es-CR" w:eastAsia="es-CR"/>
              </w:rPr>
              <w:t> </w:t>
            </w:r>
          </w:p>
        </w:tc>
        <w:tc>
          <w:tcPr>
            <w:tcW w:w="1454" w:type="dxa"/>
            <w:tcBorders>
              <w:top w:val="nil"/>
              <w:left w:val="nil"/>
              <w:bottom w:val="double" w:sz="6" w:space="0" w:color="1F497D"/>
              <w:right w:val="double" w:sz="6" w:space="0" w:color="1F497D"/>
            </w:tcBorders>
            <w:shd w:val="clear" w:color="000000" w:fill="1F497D"/>
            <w:vAlign w:val="center"/>
            <w:hideMark/>
          </w:tcPr>
          <w:p w:rsidR="006B1882" w:rsidRPr="00EE0EED" w:rsidRDefault="006B1882" w:rsidP="002D7F72">
            <w:pPr>
              <w:spacing w:after="0" w:line="240" w:lineRule="auto"/>
              <w:jc w:val="center"/>
              <w:rPr>
                <w:rFonts w:cs="Arial"/>
                <w:color w:val="000000"/>
                <w:sz w:val="20"/>
                <w:szCs w:val="20"/>
                <w:lang w:val="es-CR" w:eastAsia="es-CR"/>
              </w:rPr>
            </w:pPr>
            <w:r w:rsidRPr="00EE0EED">
              <w:rPr>
                <w:rFonts w:cs="Arial"/>
                <w:color w:val="000000"/>
                <w:sz w:val="20"/>
                <w:szCs w:val="20"/>
                <w:lang w:val="es-CR" w:eastAsia="es-CR"/>
              </w:rPr>
              <w:t> </w:t>
            </w:r>
          </w:p>
        </w:tc>
      </w:tr>
    </w:tbl>
    <w:p w:rsidR="006B1882" w:rsidRPr="001C4C11" w:rsidRDefault="00143F0E" w:rsidP="00143F0E">
      <w:r>
        <w:rPr>
          <w:b/>
          <w:i/>
          <w:sz w:val="18"/>
        </w:rPr>
        <w:t xml:space="preserve">                 </w:t>
      </w:r>
      <w:r w:rsidR="006B1882" w:rsidRPr="002A15AA">
        <w:rPr>
          <w:b/>
          <w:i/>
          <w:sz w:val="18"/>
        </w:rPr>
        <w:t xml:space="preserve">Fuente: </w:t>
      </w:r>
      <w:r w:rsidR="006B1882">
        <w:rPr>
          <w:b/>
          <w:i/>
          <w:sz w:val="18"/>
        </w:rPr>
        <w:t>Elaboración propia de acuerdo a informes estadísticos del despacho</w:t>
      </w:r>
    </w:p>
    <w:p w:rsidR="006B1882" w:rsidRDefault="00E41E50" w:rsidP="006B1882">
      <w:r>
        <w:t>A continuación se muestra el c</w:t>
      </w:r>
      <w:r w:rsidRPr="00B10EC9">
        <w:t xml:space="preserve">álculo </w:t>
      </w:r>
      <w:r w:rsidR="006B1882" w:rsidRPr="00B10EC9">
        <w:t>del promedio mensual y diario de las órdenes de apremio:</w:t>
      </w:r>
    </w:p>
    <w:p w:rsidR="007164E2" w:rsidRDefault="006B1882" w:rsidP="007164E2">
      <w:pPr>
        <w:pStyle w:val="Descripcin"/>
        <w:keepNext/>
      </w:pPr>
      <w:r w:rsidRPr="00127579">
        <w:t xml:space="preserve">Cuadro </w:t>
      </w:r>
      <w:r>
        <w:t>9</w:t>
      </w:r>
      <w:r w:rsidRPr="00127579">
        <w:t>: Promedio mensual y diario de órdenes de apremio</w:t>
      </w:r>
      <w:r w:rsidR="007164E2" w:rsidRPr="007164E2">
        <w:t xml:space="preserve"> </w:t>
      </w:r>
      <w:r w:rsidR="007164E2">
        <w:t xml:space="preserve">en el </w:t>
      </w:r>
    </w:p>
    <w:p w:rsidR="007164E2" w:rsidRDefault="007164E2" w:rsidP="007164E2">
      <w:pPr>
        <w:pStyle w:val="Descripcin"/>
        <w:keepNext/>
      </w:pPr>
      <w:r w:rsidRPr="005D3F36">
        <w:t xml:space="preserve">Juzgado </w:t>
      </w:r>
      <w:r>
        <w:t>Contravencional y Menor Cuantía de Abangares</w:t>
      </w:r>
    </w:p>
    <w:p w:rsidR="006B1882" w:rsidRPr="000F4858" w:rsidRDefault="006B1882" w:rsidP="006B1882">
      <w:pPr>
        <w:pStyle w:val="Descripcin"/>
        <w:keepNext/>
      </w:pPr>
    </w:p>
    <w:tbl>
      <w:tblPr>
        <w:tblW w:w="6220" w:type="dxa"/>
        <w:tblInd w:w="1884" w:type="dxa"/>
        <w:tblCellMar>
          <w:left w:w="70" w:type="dxa"/>
          <w:right w:w="70" w:type="dxa"/>
        </w:tblCellMar>
        <w:tblLook w:val="04A0" w:firstRow="1" w:lastRow="0" w:firstColumn="1" w:lastColumn="0" w:noHBand="0" w:noVBand="1"/>
      </w:tblPr>
      <w:tblGrid>
        <w:gridCol w:w="3400"/>
        <w:gridCol w:w="2820"/>
      </w:tblGrid>
      <w:tr w:rsidR="006B1882" w:rsidRPr="009F6362" w:rsidTr="002D7F72">
        <w:trPr>
          <w:trHeight w:val="330"/>
        </w:trPr>
        <w:tc>
          <w:tcPr>
            <w:tcW w:w="3400" w:type="dxa"/>
            <w:tcBorders>
              <w:top w:val="double" w:sz="6" w:space="0" w:color="1F497D"/>
              <w:left w:val="double" w:sz="6" w:space="0" w:color="1F497D"/>
              <w:bottom w:val="double" w:sz="6" w:space="0" w:color="1F497D"/>
              <w:right w:val="double" w:sz="6" w:space="0" w:color="1F497D"/>
            </w:tcBorders>
            <w:shd w:val="clear" w:color="000000" w:fill="1F497D"/>
            <w:vAlign w:val="center"/>
            <w:hideMark/>
          </w:tcPr>
          <w:p w:rsidR="006B1882" w:rsidRPr="009F6362" w:rsidRDefault="006B1882" w:rsidP="002D7F72">
            <w:pPr>
              <w:spacing w:after="0" w:line="240" w:lineRule="auto"/>
              <w:jc w:val="center"/>
              <w:rPr>
                <w:rFonts w:ascii="Book Antiqua" w:hAnsi="Book Antiqua" w:cs="Calibri"/>
                <w:b/>
                <w:bCs/>
                <w:color w:val="FFFFFF"/>
                <w:szCs w:val="22"/>
                <w:lang w:val="es-CR" w:eastAsia="es-CR"/>
              </w:rPr>
            </w:pPr>
            <w:r w:rsidRPr="009F6362">
              <w:rPr>
                <w:rFonts w:ascii="Book Antiqua" w:hAnsi="Book Antiqua" w:cs="Calibri"/>
                <w:b/>
                <w:bCs/>
                <w:color w:val="FFFFFF"/>
                <w:szCs w:val="22"/>
                <w:lang w:val="es-CR" w:eastAsia="es-CR"/>
              </w:rPr>
              <w:t>Período</w:t>
            </w:r>
          </w:p>
        </w:tc>
        <w:tc>
          <w:tcPr>
            <w:tcW w:w="2820" w:type="dxa"/>
            <w:tcBorders>
              <w:top w:val="double" w:sz="6" w:space="0" w:color="1F497D"/>
              <w:left w:val="nil"/>
              <w:bottom w:val="double" w:sz="6" w:space="0" w:color="1F497D"/>
              <w:right w:val="double" w:sz="6" w:space="0" w:color="1F497D"/>
            </w:tcBorders>
            <w:shd w:val="clear" w:color="000000" w:fill="1F497D"/>
            <w:vAlign w:val="center"/>
            <w:hideMark/>
          </w:tcPr>
          <w:p w:rsidR="006B1882" w:rsidRPr="009F6362" w:rsidRDefault="006B1882" w:rsidP="002D7F72">
            <w:pPr>
              <w:spacing w:after="0" w:line="240" w:lineRule="auto"/>
              <w:jc w:val="center"/>
              <w:rPr>
                <w:rFonts w:ascii="Book Antiqua" w:hAnsi="Book Antiqua" w:cs="Calibri"/>
                <w:b/>
                <w:bCs/>
                <w:color w:val="FFFFFF"/>
                <w:szCs w:val="22"/>
                <w:lang w:val="es-CR" w:eastAsia="es-CR"/>
              </w:rPr>
            </w:pPr>
            <w:r w:rsidRPr="009F6362">
              <w:rPr>
                <w:rFonts w:ascii="Book Antiqua" w:hAnsi="Book Antiqua" w:cs="Calibri"/>
                <w:b/>
                <w:bCs/>
                <w:color w:val="FFFFFF"/>
                <w:szCs w:val="22"/>
                <w:lang w:val="es-CR" w:eastAsia="es-CR"/>
              </w:rPr>
              <w:t>Cantidad</w:t>
            </w:r>
          </w:p>
        </w:tc>
      </w:tr>
      <w:tr w:rsidR="006B1882" w:rsidRPr="009F6362" w:rsidTr="002D7F72">
        <w:trPr>
          <w:trHeight w:val="360"/>
        </w:trPr>
        <w:tc>
          <w:tcPr>
            <w:tcW w:w="3400" w:type="dxa"/>
            <w:tcBorders>
              <w:top w:val="nil"/>
              <w:left w:val="double" w:sz="6" w:space="0" w:color="1F497D"/>
              <w:bottom w:val="double" w:sz="6" w:space="0" w:color="1F497D"/>
              <w:right w:val="double" w:sz="6" w:space="0" w:color="1F497D"/>
            </w:tcBorders>
            <w:shd w:val="clear" w:color="auto" w:fill="auto"/>
            <w:vAlign w:val="center"/>
            <w:hideMark/>
          </w:tcPr>
          <w:p w:rsidR="006B1882" w:rsidRPr="009F6362" w:rsidRDefault="006B1882" w:rsidP="002D7F72">
            <w:pPr>
              <w:spacing w:after="0" w:line="240" w:lineRule="auto"/>
              <w:jc w:val="center"/>
              <w:rPr>
                <w:rFonts w:ascii="Book Antiqua" w:hAnsi="Book Antiqua" w:cs="Calibri"/>
                <w:color w:val="000000"/>
                <w:szCs w:val="22"/>
                <w:lang w:val="es-CR" w:eastAsia="es-CR"/>
              </w:rPr>
            </w:pPr>
            <w:r w:rsidRPr="009F6362">
              <w:rPr>
                <w:rFonts w:ascii="Book Antiqua" w:hAnsi="Book Antiqua" w:cs="Calibri"/>
                <w:color w:val="000000"/>
                <w:szCs w:val="22"/>
                <w:lang w:val="es-CR" w:eastAsia="es-CR"/>
              </w:rPr>
              <w:t>Enero</w:t>
            </w:r>
          </w:p>
        </w:tc>
        <w:tc>
          <w:tcPr>
            <w:tcW w:w="2820" w:type="dxa"/>
            <w:tcBorders>
              <w:top w:val="nil"/>
              <w:left w:val="nil"/>
              <w:bottom w:val="double" w:sz="6" w:space="0" w:color="1F497D"/>
              <w:right w:val="double" w:sz="6" w:space="0" w:color="1F497D"/>
            </w:tcBorders>
            <w:shd w:val="clear" w:color="auto" w:fill="auto"/>
            <w:vAlign w:val="center"/>
            <w:hideMark/>
          </w:tcPr>
          <w:p w:rsidR="006B1882" w:rsidRPr="009F6362" w:rsidRDefault="006B1882" w:rsidP="002D7F72">
            <w:pPr>
              <w:spacing w:after="0" w:line="240" w:lineRule="auto"/>
              <w:jc w:val="center"/>
              <w:rPr>
                <w:rFonts w:ascii="Book Antiqua" w:hAnsi="Book Antiqua" w:cs="Calibri"/>
                <w:color w:val="000000"/>
                <w:szCs w:val="22"/>
                <w:lang w:val="es-CR" w:eastAsia="es-CR"/>
              </w:rPr>
            </w:pPr>
            <w:r w:rsidRPr="009F6362">
              <w:rPr>
                <w:rFonts w:ascii="Book Antiqua" w:hAnsi="Book Antiqua" w:cs="Calibri"/>
                <w:color w:val="000000"/>
                <w:szCs w:val="22"/>
                <w:lang w:val="es-CR" w:eastAsia="es-CR"/>
              </w:rPr>
              <w:t>67</w:t>
            </w:r>
          </w:p>
        </w:tc>
      </w:tr>
      <w:tr w:rsidR="006B1882" w:rsidRPr="009F6362" w:rsidTr="002D7F72">
        <w:trPr>
          <w:trHeight w:val="360"/>
        </w:trPr>
        <w:tc>
          <w:tcPr>
            <w:tcW w:w="3400" w:type="dxa"/>
            <w:tcBorders>
              <w:top w:val="nil"/>
              <w:left w:val="double" w:sz="6" w:space="0" w:color="1F497D"/>
              <w:bottom w:val="double" w:sz="6" w:space="0" w:color="1F497D"/>
              <w:right w:val="double" w:sz="6" w:space="0" w:color="1F497D"/>
            </w:tcBorders>
            <w:shd w:val="clear" w:color="auto" w:fill="auto"/>
            <w:vAlign w:val="center"/>
            <w:hideMark/>
          </w:tcPr>
          <w:p w:rsidR="006B1882" w:rsidRPr="009F6362" w:rsidRDefault="006B1882" w:rsidP="002D7F72">
            <w:pPr>
              <w:spacing w:after="0" w:line="240" w:lineRule="auto"/>
              <w:jc w:val="center"/>
              <w:rPr>
                <w:rFonts w:ascii="Book Antiqua" w:hAnsi="Book Antiqua" w:cs="Calibri"/>
                <w:color w:val="000000"/>
                <w:szCs w:val="22"/>
                <w:lang w:val="es-CR" w:eastAsia="es-CR"/>
              </w:rPr>
            </w:pPr>
            <w:r w:rsidRPr="009F6362">
              <w:rPr>
                <w:rFonts w:ascii="Book Antiqua" w:hAnsi="Book Antiqua" w:cs="Calibri"/>
                <w:color w:val="000000"/>
                <w:szCs w:val="22"/>
                <w:lang w:val="es-CR" w:eastAsia="es-CR"/>
              </w:rPr>
              <w:t>Febrero</w:t>
            </w:r>
          </w:p>
        </w:tc>
        <w:tc>
          <w:tcPr>
            <w:tcW w:w="2820" w:type="dxa"/>
            <w:tcBorders>
              <w:top w:val="nil"/>
              <w:left w:val="nil"/>
              <w:bottom w:val="double" w:sz="6" w:space="0" w:color="1F497D"/>
              <w:right w:val="double" w:sz="6" w:space="0" w:color="1F497D"/>
            </w:tcBorders>
            <w:shd w:val="clear" w:color="auto" w:fill="auto"/>
            <w:vAlign w:val="center"/>
            <w:hideMark/>
          </w:tcPr>
          <w:p w:rsidR="006B1882" w:rsidRPr="009F6362" w:rsidRDefault="006B1882" w:rsidP="002D7F72">
            <w:pPr>
              <w:spacing w:after="0" w:line="240" w:lineRule="auto"/>
              <w:jc w:val="center"/>
              <w:rPr>
                <w:rFonts w:ascii="Book Antiqua" w:hAnsi="Book Antiqua" w:cs="Calibri"/>
                <w:color w:val="000000"/>
                <w:szCs w:val="22"/>
                <w:lang w:val="es-CR" w:eastAsia="es-CR"/>
              </w:rPr>
            </w:pPr>
            <w:r w:rsidRPr="009F6362">
              <w:rPr>
                <w:rFonts w:ascii="Book Antiqua" w:hAnsi="Book Antiqua" w:cs="Calibri"/>
                <w:color w:val="000000"/>
                <w:szCs w:val="22"/>
                <w:lang w:val="es-CR" w:eastAsia="es-CR"/>
              </w:rPr>
              <w:t>80</w:t>
            </w:r>
          </w:p>
        </w:tc>
      </w:tr>
      <w:tr w:rsidR="006B1882" w:rsidRPr="009F6362" w:rsidTr="002D7F72">
        <w:trPr>
          <w:trHeight w:val="360"/>
        </w:trPr>
        <w:tc>
          <w:tcPr>
            <w:tcW w:w="3400" w:type="dxa"/>
            <w:tcBorders>
              <w:top w:val="nil"/>
              <w:left w:val="double" w:sz="6" w:space="0" w:color="1F497D"/>
              <w:bottom w:val="double" w:sz="6" w:space="0" w:color="1F497D"/>
              <w:right w:val="double" w:sz="6" w:space="0" w:color="1F497D"/>
            </w:tcBorders>
            <w:shd w:val="clear" w:color="auto" w:fill="auto"/>
            <w:vAlign w:val="center"/>
            <w:hideMark/>
          </w:tcPr>
          <w:p w:rsidR="006B1882" w:rsidRPr="009F6362" w:rsidRDefault="006B1882" w:rsidP="002D7F72">
            <w:pPr>
              <w:spacing w:after="0" w:line="240" w:lineRule="auto"/>
              <w:jc w:val="center"/>
              <w:rPr>
                <w:rFonts w:ascii="Book Antiqua" w:hAnsi="Book Antiqua" w:cs="Calibri"/>
                <w:color w:val="000000"/>
                <w:szCs w:val="22"/>
                <w:lang w:val="es-CR" w:eastAsia="es-CR"/>
              </w:rPr>
            </w:pPr>
            <w:r w:rsidRPr="009F6362">
              <w:rPr>
                <w:rFonts w:ascii="Book Antiqua" w:hAnsi="Book Antiqua" w:cs="Calibri"/>
                <w:color w:val="000000"/>
                <w:szCs w:val="22"/>
                <w:lang w:val="es-CR" w:eastAsia="es-CR"/>
              </w:rPr>
              <w:t>Marzo</w:t>
            </w:r>
          </w:p>
        </w:tc>
        <w:tc>
          <w:tcPr>
            <w:tcW w:w="2820" w:type="dxa"/>
            <w:tcBorders>
              <w:top w:val="nil"/>
              <w:left w:val="nil"/>
              <w:bottom w:val="double" w:sz="6" w:space="0" w:color="1F497D"/>
              <w:right w:val="double" w:sz="6" w:space="0" w:color="1F497D"/>
            </w:tcBorders>
            <w:shd w:val="clear" w:color="auto" w:fill="auto"/>
            <w:vAlign w:val="center"/>
            <w:hideMark/>
          </w:tcPr>
          <w:p w:rsidR="006B1882" w:rsidRPr="009F6362" w:rsidRDefault="006B1882" w:rsidP="002D7F72">
            <w:pPr>
              <w:spacing w:after="0" w:line="240" w:lineRule="auto"/>
              <w:jc w:val="center"/>
              <w:rPr>
                <w:rFonts w:ascii="Book Antiqua" w:hAnsi="Book Antiqua" w:cs="Calibri"/>
                <w:color w:val="000000"/>
                <w:szCs w:val="22"/>
                <w:lang w:val="es-CR" w:eastAsia="es-CR"/>
              </w:rPr>
            </w:pPr>
            <w:r w:rsidRPr="009F6362">
              <w:rPr>
                <w:rFonts w:ascii="Book Antiqua" w:hAnsi="Book Antiqua" w:cs="Calibri"/>
                <w:color w:val="000000"/>
                <w:szCs w:val="22"/>
                <w:lang w:val="es-CR" w:eastAsia="es-CR"/>
              </w:rPr>
              <w:t>94</w:t>
            </w:r>
          </w:p>
        </w:tc>
      </w:tr>
      <w:tr w:rsidR="006B1882" w:rsidRPr="009F6362" w:rsidTr="002D7F72">
        <w:trPr>
          <w:trHeight w:val="360"/>
        </w:trPr>
        <w:tc>
          <w:tcPr>
            <w:tcW w:w="3400" w:type="dxa"/>
            <w:tcBorders>
              <w:top w:val="nil"/>
              <w:left w:val="double" w:sz="6" w:space="0" w:color="1F497D"/>
              <w:bottom w:val="double" w:sz="6" w:space="0" w:color="1F497D"/>
              <w:right w:val="double" w:sz="6" w:space="0" w:color="1F497D"/>
            </w:tcBorders>
            <w:shd w:val="clear" w:color="auto" w:fill="auto"/>
            <w:vAlign w:val="center"/>
            <w:hideMark/>
          </w:tcPr>
          <w:p w:rsidR="006B1882" w:rsidRPr="009F6362" w:rsidRDefault="006B1882" w:rsidP="002D7F72">
            <w:pPr>
              <w:spacing w:after="0" w:line="240" w:lineRule="auto"/>
              <w:jc w:val="center"/>
              <w:rPr>
                <w:rFonts w:ascii="Book Antiqua" w:hAnsi="Book Antiqua" w:cs="Calibri"/>
                <w:color w:val="000000"/>
                <w:szCs w:val="22"/>
                <w:lang w:val="es-CR" w:eastAsia="es-CR"/>
              </w:rPr>
            </w:pPr>
            <w:r w:rsidRPr="009F6362">
              <w:rPr>
                <w:rFonts w:ascii="Book Antiqua" w:hAnsi="Book Antiqua" w:cs="Calibri"/>
                <w:color w:val="000000"/>
                <w:szCs w:val="22"/>
                <w:lang w:val="es-CR" w:eastAsia="es-CR"/>
              </w:rPr>
              <w:t>Abril</w:t>
            </w:r>
          </w:p>
        </w:tc>
        <w:tc>
          <w:tcPr>
            <w:tcW w:w="2820" w:type="dxa"/>
            <w:tcBorders>
              <w:top w:val="nil"/>
              <w:left w:val="nil"/>
              <w:bottom w:val="double" w:sz="6" w:space="0" w:color="1F497D"/>
              <w:right w:val="double" w:sz="6" w:space="0" w:color="1F497D"/>
            </w:tcBorders>
            <w:shd w:val="clear" w:color="auto" w:fill="auto"/>
            <w:vAlign w:val="center"/>
            <w:hideMark/>
          </w:tcPr>
          <w:p w:rsidR="006B1882" w:rsidRPr="009F6362" w:rsidRDefault="006B1882" w:rsidP="002D7F72">
            <w:pPr>
              <w:spacing w:after="0" w:line="240" w:lineRule="auto"/>
              <w:jc w:val="center"/>
              <w:rPr>
                <w:rFonts w:ascii="Book Antiqua" w:hAnsi="Book Antiqua" w:cs="Calibri"/>
                <w:color w:val="000000"/>
                <w:szCs w:val="22"/>
                <w:lang w:val="es-CR" w:eastAsia="es-CR"/>
              </w:rPr>
            </w:pPr>
            <w:r w:rsidRPr="009F6362">
              <w:rPr>
                <w:rFonts w:ascii="Book Antiqua" w:hAnsi="Book Antiqua" w:cs="Calibri"/>
                <w:color w:val="000000"/>
                <w:szCs w:val="22"/>
                <w:lang w:val="es-CR" w:eastAsia="es-CR"/>
              </w:rPr>
              <w:t>59</w:t>
            </w:r>
          </w:p>
        </w:tc>
      </w:tr>
      <w:tr w:rsidR="006B1882" w:rsidRPr="009F6362" w:rsidTr="002D7F72">
        <w:trPr>
          <w:trHeight w:val="360"/>
        </w:trPr>
        <w:tc>
          <w:tcPr>
            <w:tcW w:w="3400" w:type="dxa"/>
            <w:tcBorders>
              <w:top w:val="nil"/>
              <w:left w:val="double" w:sz="6" w:space="0" w:color="1F497D"/>
              <w:bottom w:val="double" w:sz="6" w:space="0" w:color="1F497D"/>
              <w:right w:val="double" w:sz="6" w:space="0" w:color="1F497D"/>
            </w:tcBorders>
            <w:shd w:val="clear" w:color="auto" w:fill="auto"/>
            <w:vAlign w:val="center"/>
            <w:hideMark/>
          </w:tcPr>
          <w:p w:rsidR="006B1882" w:rsidRPr="009F6362" w:rsidRDefault="006B1882" w:rsidP="002D7F72">
            <w:pPr>
              <w:spacing w:after="0" w:line="240" w:lineRule="auto"/>
              <w:jc w:val="center"/>
              <w:rPr>
                <w:rFonts w:ascii="Book Antiqua" w:hAnsi="Book Antiqua" w:cs="Calibri"/>
                <w:color w:val="000000"/>
                <w:szCs w:val="22"/>
                <w:lang w:val="es-CR" w:eastAsia="es-CR"/>
              </w:rPr>
            </w:pPr>
            <w:r w:rsidRPr="009F6362">
              <w:rPr>
                <w:rFonts w:ascii="Book Antiqua" w:hAnsi="Book Antiqua" w:cs="Calibri"/>
                <w:color w:val="000000"/>
                <w:szCs w:val="22"/>
                <w:lang w:val="es-CR" w:eastAsia="es-CR"/>
              </w:rPr>
              <w:t>Mayo</w:t>
            </w:r>
          </w:p>
        </w:tc>
        <w:tc>
          <w:tcPr>
            <w:tcW w:w="2820" w:type="dxa"/>
            <w:tcBorders>
              <w:top w:val="nil"/>
              <w:left w:val="nil"/>
              <w:bottom w:val="double" w:sz="6" w:space="0" w:color="1F497D"/>
              <w:right w:val="double" w:sz="6" w:space="0" w:color="1F497D"/>
            </w:tcBorders>
            <w:shd w:val="clear" w:color="auto" w:fill="auto"/>
            <w:vAlign w:val="center"/>
            <w:hideMark/>
          </w:tcPr>
          <w:p w:rsidR="006B1882" w:rsidRPr="009F6362" w:rsidRDefault="006B1882" w:rsidP="002D7F72">
            <w:pPr>
              <w:spacing w:after="0" w:line="240" w:lineRule="auto"/>
              <w:jc w:val="center"/>
              <w:rPr>
                <w:rFonts w:ascii="Book Antiqua" w:hAnsi="Book Antiqua" w:cs="Calibri"/>
                <w:color w:val="000000"/>
                <w:szCs w:val="22"/>
                <w:lang w:val="es-CR" w:eastAsia="es-CR"/>
              </w:rPr>
            </w:pPr>
            <w:r w:rsidRPr="009F6362">
              <w:rPr>
                <w:rFonts w:ascii="Book Antiqua" w:hAnsi="Book Antiqua" w:cs="Calibri"/>
                <w:color w:val="000000"/>
                <w:szCs w:val="22"/>
                <w:lang w:val="es-CR" w:eastAsia="es-CR"/>
              </w:rPr>
              <w:t>76</w:t>
            </w:r>
          </w:p>
        </w:tc>
      </w:tr>
      <w:tr w:rsidR="006B1882" w:rsidRPr="009F6362" w:rsidTr="002D7F72">
        <w:trPr>
          <w:trHeight w:val="360"/>
        </w:trPr>
        <w:tc>
          <w:tcPr>
            <w:tcW w:w="3400" w:type="dxa"/>
            <w:tcBorders>
              <w:top w:val="nil"/>
              <w:left w:val="double" w:sz="6" w:space="0" w:color="1F497D"/>
              <w:bottom w:val="double" w:sz="6" w:space="0" w:color="1F497D"/>
              <w:right w:val="double" w:sz="6" w:space="0" w:color="1F497D"/>
            </w:tcBorders>
            <w:shd w:val="clear" w:color="auto" w:fill="auto"/>
            <w:vAlign w:val="center"/>
            <w:hideMark/>
          </w:tcPr>
          <w:p w:rsidR="006B1882" w:rsidRPr="009F6362" w:rsidRDefault="006B1882" w:rsidP="002D7F72">
            <w:pPr>
              <w:spacing w:after="0" w:line="240" w:lineRule="auto"/>
              <w:jc w:val="center"/>
              <w:rPr>
                <w:rFonts w:ascii="Book Antiqua" w:hAnsi="Book Antiqua" w:cs="Calibri"/>
                <w:color w:val="000000"/>
                <w:szCs w:val="22"/>
                <w:lang w:val="es-CR" w:eastAsia="es-CR"/>
              </w:rPr>
            </w:pPr>
            <w:r w:rsidRPr="009F6362">
              <w:rPr>
                <w:rFonts w:ascii="Book Antiqua" w:hAnsi="Book Antiqua" w:cs="Calibri"/>
                <w:color w:val="000000"/>
                <w:szCs w:val="22"/>
                <w:lang w:val="es-CR" w:eastAsia="es-CR"/>
              </w:rPr>
              <w:lastRenderedPageBreak/>
              <w:t>Junio</w:t>
            </w:r>
          </w:p>
        </w:tc>
        <w:tc>
          <w:tcPr>
            <w:tcW w:w="2820" w:type="dxa"/>
            <w:tcBorders>
              <w:top w:val="nil"/>
              <w:left w:val="nil"/>
              <w:bottom w:val="double" w:sz="6" w:space="0" w:color="1F497D"/>
              <w:right w:val="double" w:sz="6" w:space="0" w:color="1F497D"/>
            </w:tcBorders>
            <w:shd w:val="clear" w:color="auto" w:fill="auto"/>
            <w:vAlign w:val="center"/>
            <w:hideMark/>
          </w:tcPr>
          <w:p w:rsidR="006B1882" w:rsidRPr="009F6362" w:rsidRDefault="006B1882" w:rsidP="002D7F72">
            <w:pPr>
              <w:spacing w:after="0" w:line="240" w:lineRule="auto"/>
              <w:jc w:val="center"/>
              <w:rPr>
                <w:rFonts w:ascii="Book Antiqua" w:hAnsi="Book Antiqua" w:cs="Calibri"/>
                <w:color w:val="000000"/>
                <w:szCs w:val="22"/>
                <w:lang w:val="es-CR" w:eastAsia="es-CR"/>
              </w:rPr>
            </w:pPr>
            <w:r w:rsidRPr="009F6362">
              <w:rPr>
                <w:rFonts w:ascii="Book Antiqua" w:hAnsi="Book Antiqua" w:cs="Calibri"/>
                <w:color w:val="000000"/>
                <w:szCs w:val="22"/>
                <w:lang w:val="es-CR" w:eastAsia="es-CR"/>
              </w:rPr>
              <w:t>83</w:t>
            </w:r>
          </w:p>
        </w:tc>
      </w:tr>
      <w:tr w:rsidR="006B1882" w:rsidRPr="009F6362" w:rsidTr="002D7F72">
        <w:trPr>
          <w:trHeight w:val="360"/>
        </w:trPr>
        <w:tc>
          <w:tcPr>
            <w:tcW w:w="3400" w:type="dxa"/>
            <w:tcBorders>
              <w:top w:val="nil"/>
              <w:left w:val="double" w:sz="6" w:space="0" w:color="1F497D"/>
              <w:bottom w:val="double" w:sz="6" w:space="0" w:color="1F497D"/>
              <w:right w:val="double" w:sz="6" w:space="0" w:color="1F497D"/>
            </w:tcBorders>
            <w:shd w:val="clear" w:color="auto" w:fill="auto"/>
            <w:vAlign w:val="center"/>
            <w:hideMark/>
          </w:tcPr>
          <w:p w:rsidR="006B1882" w:rsidRPr="009F6362" w:rsidRDefault="006B1882" w:rsidP="002D7F72">
            <w:pPr>
              <w:spacing w:after="0" w:line="240" w:lineRule="auto"/>
              <w:jc w:val="center"/>
              <w:rPr>
                <w:rFonts w:ascii="Book Antiqua" w:hAnsi="Book Antiqua" w:cs="Calibri"/>
                <w:color w:val="000000"/>
                <w:szCs w:val="22"/>
                <w:lang w:val="es-CR" w:eastAsia="es-CR"/>
              </w:rPr>
            </w:pPr>
            <w:r w:rsidRPr="009F6362">
              <w:rPr>
                <w:rFonts w:ascii="Book Antiqua" w:hAnsi="Book Antiqua" w:cs="Calibri"/>
                <w:color w:val="000000"/>
                <w:szCs w:val="22"/>
                <w:lang w:val="es-CR" w:eastAsia="es-CR"/>
              </w:rPr>
              <w:t>Julio</w:t>
            </w:r>
          </w:p>
        </w:tc>
        <w:tc>
          <w:tcPr>
            <w:tcW w:w="2820" w:type="dxa"/>
            <w:tcBorders>
              <w:top w:val="nil"/>
              <w:left w:val="nil"/>
              <w:bottom w:val="double" w:sz="6" w:space="0" w:color="1F497D"/>
              <w:right w:val="double" w:sz="6" w:space="0" w:color="1F497D"/>
            </w:tcBorders>
            <w:shd w:val="clear" w:color="auto" w:fill="auto"/>
            <w:vAlign w:val="center"/>
            <w:hideMark/>
          </w:tcPr>
          <w:p w:rsidR="006B1882" w:rsidRPr="009F6362" w:rsidRDefault="006B1882" w:rsidP="002D7F72">
            <w:pPr>
              <w:spacing w:after="0" w:line="240" w:lineRule="auto"/>
              <w:jc w:val="center"/>
              <w:rPr>
                <w:rFonts w:ascii="Book Antiqua" w:hAnsi="Book Antiqua" w:cs="Calibri"/>
                <w:color w:val="000000"/>
                <w:szCs w:val="22"/>
                <w:lang w:val="es-CR" w:eastAsia="es-CR"/>
              </w:rPr>
            </w:pPr>
            <w:r w:rsidRPr="009F6362">
              <w:rPr>
                <w:rFonts w:ascii="Book Antiqua" w:hAnsi="Book Antiqua" w:cs="Calibri"/>
                <w:color w:val="000000"/>
                <w:szCs w:val="22"/>
                <w:lang w:val="es-CR" w:eastAsia="es-CR"/>
              </w:rPr>
              <w:t>96</w:t>
            </w:r>
          </w:p>
        </w:tc>
      </w:tr>
      <w:tr w:rsidR="006B1882" w:rsidRPr="009F6362" w:rsidTr="002D7F72">
        <w:trPr>
          <w:trHeight w:val="360"/>
        </w:trPr>
        <w:tc>
          <w:tcPr>
            <w:tcW w:w="3400" w:type="dxa"/>
            <w:tcBorders>
              <w:top w:val="nil"/>
              <w:left w:val="double" w:sz="6" w:space="0" w:color="1F497D"/>
              <w:bottom w:val="double" w:sz="6" w:space="0" w:color="1F497D"/>
              <w:right w:val="double" w:sz="6" w:space="0" w:color="1F497D"/>
            </w:tcBorders>
            <w:shd w:val="clear" w:color="auto" w:fill="auto"/>
            <w:vAlign w:val="center"/>
            <w:hideMark/>
          </w:tcPr>
          <w:p w:rsidR="006B1882" w:rsidRPr="009F6362" w:rsidRDefault="006B1882" w:rsidP="002D7F72">
            <w:pPr>
              <w:spacing w:after="0" w:line="240" w:lineRule="auto"/>
              <w:jc w:val="center"/>
              <w:rPr>
                <w:rFonts w:ascii="Book Antiqua" w:hAnsi="Book Antiqua" w:cs="Calibri"/>
                <w:color w:val="000000"/>
                <w:szCs w:val="22"/>
                <w:lang w:val="es-CR" w:eastAsia="es-CR"/>
              </w:rPr>
            </w:pPr>
            <w:r w:rsidRPr="009F6362">
              <w:rPr>
                <w:rFonts w:ascii="Book Antiqua" w:hAnsi="Book Antiqua" w:cs="Calibri"/>
                <w:color w:val="000000"/>
                <w:szCs w:val="22"/>
                <w:lang w:val="es-CR" w:eastAsia="es-CR"/>
              </w:rPr>
              <w:t>Agosto</w:t>
            </w:r>
          </w:p>
        </w:tc>
        <w:tc>
          <w:tcPr>
            <w:tcW w:w="2820" w:type="dxa"/>
            <w:tcBorders>
              <w:top w:val="nil"/>
              <w:left w:val="nil"/>
              <w:bottom w:val="double" w:sz="6" w:space="0" w:color="1F497D"/>
              <w:right w:val="double" w:sz="6" w:space="0" w:color="1F497D"/>
            </w:tcBorders>
            <w:shd w:val="clear" w:color="auto" w:fill="auto"/>
            <w:vAlign w:val="center"/>
            <w:hideMark/>
          </w:tcPr>
          <w:p w:rsidR="006B1882" w:rsidRPr="009F6362" w:rsidRDefault="006B1882" w:rsidP="002D7F72">
            <w:pPr>
              <w:spacing w:after="0" w:line="240" w:lineRule="auto"/>
              <w:jc w:val="center"/>
              <w:rPr>
                <w:rFonts w:ascii="Book Antiqua" w:hAnsi="Book Antiqua" w:cs="Calibri"/>
                <w:color w:val="000000"/>
                <w:szCs w:val="22"/>
                <w:lang w:val="es-CR" w:eastAsia="es-CR"/>
              </w:rPr>
            </w:pPr>
            <w:r w:rsidRPr="009F6362">
              <w:rPr>
                <w:rFonts w:ascii="Book Antiqua" w:hAnsi="Book Antiqua" w:cs="Calibri"/>
                <w:color w:val="000000"/>
                <w:szCs w:val="22"/>
                <w:lang w:val="es-CR" w:eastAsia="es-CR"/>
              </w:rPr>
              <w:t>112</w:t>
            </w:r>
          </w:p>
        </w:tc>
      </w:tr>
      <w:tr w:rsidR="006B1882" w:rsidRPr="009F6362" w:rsidTr="002D7F72">
        <w:trPr>
          <w:trHeight w:val="360"/>
        </w:trPr>
        <w:tc>
          <w:tcPr>
            <w:tcW w:w="3400" w:type="dxa"/>
            <w:tcBorders>
              <w:top w:val="nil"/>
              <w:left w:val="double" w:sz="6" w:space="0" w:color="1F497D"/>
              <w:bottom w:val="double" w:sz="6" w:space="0" w:color="1F497D"/>
              <w:right w:val="double" w:sz="6" w:space="0" w:color="1F497D"/>
            </w:tcBorders>
            <w:shd w:val="clear" w:color="auto" w:fill="auto"/>
            <w:vAlign w:val="center"/>
            <w:hideMark/>
          </w:tcPr>
          <w:p w:rsidR="006B1882" w:rsidRPr="009F6362" w:rsidRDefault="006B1882" w:rsidP="002D7F72">
            <w:pPr>
              <w:spacing w:after="0" w:line="240" w:lineRule="auto"/>
              <w:jc w:val="center"/>
              <w:rPr>
                <w:rFonts w:ascii="Book Antiqua" w:hAnsi="Book Antiqua" w:cs="Calibri"/>
                <w:color w:val="000000"/>
                <w:szCs w:val="22"/>
                <w:lang w:val="es-CR" w:eastAsia="es-CR"/>
              </w:rPr>
            </w:pPr>
            <w:r w:rsidRPr="009F6362">
              <w:rPr>
                <w:rFonts w:ascii="Book Antiqua" w:hAnsi="Book Antiqua" w:cs="Calibri"/>
                <w:color w:val="000000"/>
                <w:szCs w:val="22"/>
                <w:lang w:val="es-CR" w:eastAsia="es-CR"/>
              </w:rPr>
              <w:t>Septiembre</w:t>
            </w:r>
          </w:p>
        </w:tc>
        <w:tc>
          <w:tcPr>
            <w:tcW w:w="2820" w:type="dxa"/>
            <w:tcBorders>
              <w:top w:val="nil"/>
              <w:left w:val="nil"/>
              <w:bottom w:val="double" w:sz="6" w:space="0" w:color="1F497D"/>
              <w:right w:val="double" w:sz="6" w:space="0" w:color="1F497D"/>
            </w:tcBorders>
            <w:shd w:val="clear" w:color="auto" w:fill="auto"/>
            <w:vAlign w:val="center"/>
            <w:hideMark/>
          </w:tcPr>
          <w:p w:rsidR="006B1882" w:rsidRPr="009F6362" w:rsidRDefault="006B1882" w:rsidP="002D7F72">
            <w:pPr>
              <w:spacing w:after="0" w:line="240" w:lineRule="auto"/>
              <w:jc w:val="center"/>
              <w:rPr>
                <w:rFonts w:ascii="Book Antiqua" w:hAnsi="Book Antiqua" w:cs="Calibri"/>
                <w:color w:val="000000"/>
                <w:szCs w:val="22"/>
                <w:lang w:val="es-CR" w:eastAsia="es-CR"/>
              </w:rPr>
            </w:pPr>
            <w:r w:rsidRPr="009F6362">
              <w:rPr>
                <w:rFonts w:ascii="Book Antiqua" w:hAnsi="Book Antiqua" w:cs="Calibri"/>
                <w:color w:val="000000"/>
                <w:szCs w:val="22"/>
                <w:lang w:val="es-CR" w:eastAsia="es-CR"/>
              </w:rPr>
              <w:t>80</w:t>
            </w:r>
          </w:p>
        </w:tc>
      </w:tr>
      <w:tr w:rsidR="006B1882" w:rsidRPr="009F6362" w:rsidTr="002D7F72">
        <w:trPr>
          <w:trHeight w:val="360"/>
        </w:trPr>
        <w:tc>
          <w:tcPr>
            <w:tcW w:w="3400" w:type="dxa"/>
            <w:tcBorders>
              <w:top w:val="nil"/>
              <w:left w:val="double" w:sz="6" w:space="0" w:color="1F497D"/>
              <w:bottom w:val="double" w:sz="6" w:space="0" w:color="1F497D"/>
              <w:right w:val="double" w:sz="6" w:space="0" w:color="1F497D"/>
            </w:tcBorders>
            <w:shd w:val="clear" w:color="auto" w:fill="auto"/>
            <w:vAlign w:val="center"/>
            <w:hideMark/>
          </w:tcPr>
          <w:p w:rsidR="006B1882" w:rsidRPr="009F6362" w:rsidRDefault="006B1882" w:rsidP="002D7F72">
            <w:pPr>
              <w:spacing w:after="0" w:line="240" w:lineRule="auto"/>
              <w:jc w:val="center"/>
              <w:rPr>
                <w:rFonts w:ascii="Book Antiqua" w:hAnsi="Book Antiqua" w:cs="Calibri"/>
                <w:color w:val="000000"/>
                <w:szCs w:val="22"/>
                <w:lang w:val="es-CR" w:eastAsia="es-CR"/>
              </w:rPr>
            </w:pPr>
            <w:r w:rsidRPr="009F6362">
              <w:rPr>
                <w:rFonts w:ascii="Book Antiqua" w:hAnsi="Book Antiqua" w:cs="Calibri"/>
                <w:color w:val="000000"/>
                <w:szCs w:val="22"/>
                <w:lang w:val="es-CR" w:eastAsia="es-CR"/>
              </w:rPr>
              <w:t>Octubre</w:t>
            </w:r>
          </w:p>
        </w:tc>
        <w:tc>
          <w:tcPr>
            <w:tcW w:w="2820" w:type="dxa"/>
            <w:tcBorders>
              <w:top w:val="nil"/>
              <w:left w:val="nil"/>
              <w:bottom w:val="double" w:sz="6" w:space="0" w:color="1F497D"/>
              <w:right w:val="double" w:sz="6" w:space="0" w:color="1F497D"/>
            </w:tcBorders>
            <w:shd w:val="clear" w:color="auto" w:fill="auto"/>
            <w:vAlign w:val="center"/>
            <w:hideMark/>
          </w:tcPr>
          <w:p w:rsidR="006B1882" w:rsidRPr="009F6362" w:rsidRDefault="006B1882" w:rsidP="002D7F72">
            <w:pPr>
              <w:spacing w:after="0" w:line="240" w:lineRule="auto"/>
              <w:jc w:val="center"/>
              <w:rPr>
                <w:rFonts w:ascii="Book Antiqua" w:hAnsi="Book Antiqua" w:cs="Calibri"/>
                <w:color w:val="000000"/>
                <w:szCs w:val="22"/>
                <w:lang w:val="es-CR" w:eastAsia="es-CR"/>
              </w:rPr>
            </w:pPr>
            <w:r w:rsidRPr="009F6362">
              <w:rPr>
                <w:rFonts w:ascii="Book Antiqua" w:hAnsi="Book Antiqua" w:cs="Calibri"/>
                <w:color w:val="000000"/>
                <w:szCs w:val="22"/>
                <w:lang w:val="es-CR" w:eastAsia="es-CR"/>
              </w:rPr>
              <w:t>103</w:t>
            </w:r>
          </w:p>
        </w:tc>
      </w:tr>
      <w:tr w:rsidR="006B1882" w:rsidRPr="009F6362" w:rsidTr="002D7F72">
        <w:trPr>
          <w:trHeight w:val="360"/>
        </w:trPr>
        <w:tc>
          <w:tcPr>
            <w:tcW w:w="3400" w:type="dxa"/>
            <w:tcBorders>
              <w:top w:val="nil"/>
              <w:left w:val="double" w:sz="6" w:space="0" w:color="1F497D"/>
              <w:bottom w:val="double" w:sz="6" w:space="0" w:color="1F497D"/>
              <w:right w:val="double" w:sz="6" w:space="0" w:color="1F497D"/>
            </w:tcBorders>
            <w:shd w:val="clear" w:color="auto" w:fill="auto"/>
            <w:vAlign w:val="center"/>
            <w:hideMark/>
          </w:tcPr>
          <w:p w:rsidR="006B1882" w:rsidRPr="009F6362" w:rsidRDefault="006B1882" w:rsidP="002D7F72">
            <w:pPr>
              <w:spacing w:after="0" w:line="240" w:lineRule="auto"/>
              <w:jc w:val="center"/>
              <w:rPr>
                <w:rFonts w:ascii="Book Antiqua" w:hAnsi="Book Antiqua" w:cs="Calibri"/>
                <w:color w:val="000000"/>
                <w:szCs w:val="22"/>
                <w:lang w:val="es-CR" w:eastAsia="es-CR"/>
              </w:rPr>
            </w:pPr>
            <w:r w:rsidRPr="009F6362">
              <w:rPr>
                <w:rFonts w:ascii="Book Antiqua" w:hAnsi="Book Antiqua" w:cs="Calibri"/>
                <w:color w:val="000000"/>
                <w:szCs w:val="22"/>
                <w:lang w:val="es-CR" w:eastAsia="es-CR"/>
              </w:rPr>
              <w:t>Noviembre</w:t>
            </w:r>
          </w:p>
        </w:tc>
        <w:tc>
          <w:tcPr>
            <w:tcW w:w="2820" w:type="dxa"/>
            <w:tcBorders>
              <w:top w:val="nil"/>
              <w:left w:val="nil"/>
              <w:bottom w:val="double" w:sz="6" w:space="0" w:color="1F497D"/>
              <w:right w:val="double" w:sz="6" w:space="0" w:color="1F497D"/>
            </w:tcBorders>
            <w:shd w:val="clear" w:color="auto" w:fill="auto"/>
            <w:vAlign w:val="center"/>
            <w:hideMark/>
          </w:tcPr>
          <w:p w:rsidR="006B1882" w:rsidRPr="009F6362" w:rsidRDefault="006B1882" w:rsidP="002D7F72">
            <w:pPr>
              <w:spacing w:after="0" w:line="240" w:lineRule="auto"/>
              <w:jc w:val="center"/>
              <w:rPr>
                <w:rFonts w:ascii="Book Antiqua" w:hAnsi="Book Antiqua" w:cs="Calibri"/>
                <w:color w:val="000000"/>
                <w:szCs w:val="22"/>
                <w:lang w:val="es-CR" w:eastAsia="es-CR"/>
              </w:rPr>
            </w:pPr>
            <w:r w:rsidRPr="009F6362">
              <w:rPr>
                <w:rFonts w:ascii="Book Antiqua" w:hAnsi="Book Antiqua" w:cs="Calibri"/>
                <w:color w:val="000000"/>
                <w:szCs w:val="22"/>
                <w:lang w:val="es-CR" w:eastAsia="es-CR"/>
              </w:rPr>
              <w:t>90</w:t>
            </w:r>
          </w:p>
        </w:tc>
      </w:tr>
      <w:tr w:rsidR="006B1882" w:rsidRPr="009F6362" w:rsidTr="002D7F72">
        <w:trPr>
          <w:trHeight w:val="360"/>
        </w:trPr>
        <w:tc>
          <w:tcPr>
            <w:tcW w:w="3400" w:type="dxa"/>
            <w:tcBorders>
              <w:top w:val="nil"/>
              <w:left w:val="double" w:sz="6" w:space="0" w:color="1F497D"/>
              <w:bottom w:val="double" w:sz="6" w:space="0" w:color="1F497D"/>
              <w:right w:val="double" w:sz="6" w:space="0" w:color="1F497D"/>
            </w:tcBorders>
            <w:shd w:val="clear" w:color="auto" w:fill="auto"/>
            <w:vAlign w:val="center"/>
            <w:hideMark/>
          </w:tcPr>
          <w:p w:rsidR="006B1882" w:rsidRPr="009F6362" w:rsidRDefault="006B1882" w:rsidP="002D7F72">
            <w:pPr>
              <w:spacing w:after="0" w:line="240" w:lineRule="auto"/>
              <w:jc w:val="center"/>
              <w:rPr>
                <w:rFonts w:ascii="Book Antiqua" w:hAnsi="Book Antiqua" w:cs="Calibri"/>
                <w:color w:val="000000"/>
                <w:szCs w:val="22"/>
                <w:lang w:val="es-CR" w:eastAsia="es-CR"/>
              </w:rPr>
            </w:pPr>
            <w:r w:rsidRPr="009F6362">
              <w:rPr>
                <w:rFonts w:ascii="Book Antiqua" w:hAnsi="Book Antiqua" w:cs="Calibri"/>
                <w:color w:val="000000"/>
                <w:szCs w:val="22"/>
                <w:lang w:val="es-CR" w:eastAsia="es-CR"/>
              </w:rPr>
              <w:t>Diciembre</w:t>
            </w:r>
          </w:p>
        </w:tc>
        <w:tc>
          <w:tcPr>
            <w:tcW w:w="2820" w:type="dxa"/>
            <w:tcBorders>
              <w:top w:val="nil"/>
              <w:left w:val="nil"/>
              <w:bottom w:val="double" w:sz="6" w:space="0" w:color="1F497D"/>
              <w:right w:val="double" w:sz="6" w:space="0" w:color="1F497D"/>
            </w:tcBorders>
            <w:shd w:val="clear" w:color="auto" w:fill="auto"/>
            <w:vAlign w:val="center"/>
            <w:hideMark/>
          </w:tcPr>
          <w:p w:rsidR="006B1882" w:rsidRPr="009F6362" w:rsidRDefault="006B1882" w:rsidP="002D7F72">
            <w:pPr>
              <w:spacing w:after="0" w:line="240" w:lineRule="auto"/>
              <w:jc w:val="center"/>
              <w:rPr>
                <w:rFonts w:ascii="Book Antiqua" w:hAnsi="Book Antiqua" w:cs="Calibri"/>
                <w:color w:val="000000"/>
                <w:szCs w:val="22"/>
                <w:lang w:val="es-CR" w:eastAsia="es-CR"/>
              </w:rPr>
            </w:pPr>
            <w:r w:rsidRPr="009F6362">
              <w:rPr>
                <w:rFonts w:ascii="Book Antiqua" w:hAnsi="Book Antiqua" w:cs="Calibri"/>
                <w:color w:val="000000"/>
                <w:szCs w:val="22"/>
                <w:lang w:val="es-CR" w:eastAsia="es-CR"/>
              </w:rPr>
              <w:t>122</w:t>
            </w:r>
          </w:p>
        </w:tc>
      </w:tr>
      <w:tr w:rsidR="006B1882" w:rsidRPr="009F6362" w:rsidTr="002D7F72">
        <w:trPr>
          <w:trHeight w:val="330"/>
        </w:trPr>
        <w:tc>
          <w:tcPr>
            <w:tcW w:w="3400" w:type="dxa"/>
            <w:tcBorders>
              <w:top w:val="nil"/>
              <w:left w:val="double" w:sz="6" w:space="0" w:color="1F497D"/>
              <w:bottom w:val="double" w:sz="6" w:space="0" w:color="1F497D"/>
              <w:right w:val="double" w:sz="6" w:space="0" w:color="1F497D"/>
            </w:tcBorders>
            <w:shd w:val="clear" w:color="000000" w:fill="4BACC6"/>
            <w:vAlign w:val="center"/>
            <w:hideMark/>
          </w:tcPr>
          <w:p w:rsidR="006B1882" w:rsidRPr="009F6362" w:rsidRDefault="006B1882" w:rsidP="002D7F72">
            <w:pPr>
              <w:spacing w:after="0" w:line="240" w:lineRule="auto"/>
              <w:jc w:val="center"/>
              <w:rPr>
                <w:rFonts w:ascii="Book Antiqua" w:hAnsi="Book Antiqua" w:cs="Calibri"/>
                <w:b/>
                <w:bCs/>
                <w:color w:val="000000"/>
                <w:szCs w:val="22"/>
                <w:lang w:val="es-CR" w:eastAsia="es-CR"/>
              </w:rPr>
            </w:pPr>
            <w:r w:rsidRPr="009F6362">
              <w:rPr>
                <w:rFonts w:ascii="Book Antiqua" w:hAnsi="Book Antiqua" w:cs="Calibri"/>
                <w:b/>
                <w:bCs/>
                <w:color w:val="000000"/>
                <w:szCs w:val="22"/>
                <w:lang w:val="es-CR" w:eastAsia="es-CR"/>
              </w:rPr>
              <w:t>Promedio mensual</w:t>
            </w:r>
          </w:p>
        </w:tc>
        <w:tc>
          <w:tcPr>
            <w:tcW w:w="2820" w:type="dxa"/>
            <w:tcBorders>
              <w:top w:val="nil"/>
              <w:left w:val="nil"/>
              <w:bottom w:val="double" w:sz="6" w:space="0" w:color="1F497D"/>
              <w:right w:val="double" w:sz="6" w:space="0" w:color="1F497D"/>
            </w:tcBorders>
            <w:shd w:val="clear" w:color="000000" w:fill="4BACC6"/>
            <w:vAlign w:val="center"/>
            <w:hideMark/>
          </w:tcPr>
          <w:p w:rsidR="006B1882" w:rsidRPr="009F6362" w:rsidRDefault="006B1882" w:rsidP="002D7F72">
            <w:pPr>
              <w:spacing w:after="0" w:line="240" w:lineRule="auto"/>
              <w:jc w:val="center"/>
              <w:rPr>
                <w:rFonts w:ascii="Book Antiqua" w:hAnsi="Book Antiqua" w:cs="Calibri"/>
                <w:b/>
                <w:bCs/>
                <w:color w:val="000000"/>
                <w:szCs w:val="22"/>
                <w:lang w:val="es-CR" w:eastAsia="es-CR"/>
              </w:rPr>
            </w:pPr>
            <w:r w:rsidRPr="009F6362">
              <w:rPr>
                <w:rFonts w:ascii="Book Antiqua" w:hAnsi="Book Antiqua" w:cs="Calibri"/>
                <w:b/>
                <w:bCs/>
                <w:color w:val="000000"/>
                <w:szCs w:val="22"/>
                <w:lang w:val="es-CR" w:eastAsia="es-CR"/>
              </w:rPr>
              <w:t>94</w:t>
            </w:r>
          </w:p>
        </w:tc>
      </w:tr>
      <w:tr w:rsidR="006B1882" w:rsidRPr="009F6362" w:rsidTr="002D7F72">
        <w:trPr>
          <w:trHeight w:val="330"/>
        </w:trPr>
        <w:tc>
          <w:tcPr>
            <w:tcW w:w="3400" w:type="dxa"/>
            <w:tcBorders>
              <w:top w:val="nil"/>
              <w:left w:val="double" w:sz="6" w:space="0" w:color="1F497D"/>
              <w:bottom w:val="double" w:sz="6" w:space="0" w:color="1F497D"/>
              <w:right w:val="double" w:sz="6" w:space="0" w:color="1F497D"/>
            </w:tcBorders>
            <w:shd w:val="clear" w:color="000000" w:fill="4BACC6"/>
            <w:vAlign w:val="center"/>
            <w:hideMark/>
          </w:tcPr>
          <w:p w:rsidR="006B1882" w:rsidRPr="009F6362" w:rsidRDefault="006B1882" w:rsidP="002D7F72">
            <w:pPr>
              <w:spacing w:after="0" w:line="240" w:lineRule="auto"/>
              <w:jc w:val="center"/>
              <w:rPr>
                <w:rFonts w:ascii="Book Antiqua" w:hAnsi="Book Antiqua" w:cs="Calibri"/>
                <w:b/>
                <w:bCs/>
                <w:color w:val="000000"/>
                <w:szCs w:val="22"/>
                <w:lang w:val="es-CR" w:eastAsia="es-CR"/>
              </w:rPr>
            </w:pPr>
            <w:r w:rsidRPr="009F6362">
              <w:rPr>
                <w:rFonts w:ascii="Book Antiqua" w:hAnsi="Book Antiqua" w:cs="Calibri"/>
                <w:b/>
                <w:bCs/>
                <w:color w:val="000000"/>
                <w:szCs w:val="22"/>
                <w:lang w:val="es-CR" w:eastAsia="es-CR"/>
              </w:rPr>
              <w:t>Promedio diario</w:t>
            </w:r>
          </w:p>
        </w:tc>
        <w:tc>
          <w:tcPr>
            <w:tcW w:w="2820" w:type="dxa"/>
            <w:tcBorders>
              <w:top w:val="nil"/>
              <w:left w:val="nil"/>
              <w:bottom w:val="double" w:sz="6" w:space="0" w:color="1F497D"/>
              <w:right w:val="double" w:sz="6" w:space="0" w:color="1F497D"/>
            </w:tcBorders>
            <w:shd w:val="clear" w:color="000000" w:fill="4BACC6"/>
            <w:vAlign w:val="center"/>
            <w:hideMark/>
          </w:tcPr>
          <w:p w:rsidR="006B1882" w:rsidRPr="009F6362" w:rsidRDefault="006B1882" w:rsidP="002D7F72">
            <w:pPr>
              <w:spacing w:after="0" w:line="240" w:lineRule="auto"/>
              <w:jc w:val="center"/>
              <w:rPr>
                <w:rFonts w:ascii="Book Antiqua" w:hAnsi="Book Antiqua" w:cs="Calibri"/>
                <w:b/>
                <w:bCs/>
                <w:color w:val="000000"/>
                <w:szCs w:val="22"/>
                <w:lang w:val="es-CR" w:eastAsia="es-CR"/>
              </w:rPr>
            </w:pPr>
            <w:r w:rsidRPr="009F6362">
              <w:rPr>
                <w:rFonts w:ascii="Book Antiqua" w:hAnsi="Book Antiqua" w:cs="Calibri"/>
                <w:b/>
                <w:bCs/>
                <w:color w:val="000000"/>
                <w:szCs w:val="22"/>
                <w:lang w:val="es-CR" w:eastAsia="es-CR"/>
              </w:rPr>
              <w:t>4</w:t>
            </w:r>
          </w:p>
        </w:tc>
      </w:tr>
      <w:tr w:rsidR="006B1882" w:rsidRPr="009F6362" w:rsidTr="002D7F72">
        <w:trPr>
          <w:trHeight w:val="330"/>
        </w:trPr>
        <w:tc>
          <w:tcPr>
            <w:tcW w:w="3400" w:type="dxa"/>
            <w:tcBorders>
              <w:top w:val="nil"/>
              <w:left w:val="double" w:sz="6" w:space="0" w:color="1F497D"/>
              <w:bottom w:val="double" w:sz="6" w:space="0" w:color="1F497D"/>
              <w:right w:val="double" w:sz="6" w:space="0" w:color="1F497D"/>
            </w:tcBorders>
            <w:shd w:val="clear" w:color="000000" w:fill="4BACC6"/>
            <w:vAlign w:val="center"/>
            <w:hideMark/>
          </w:tcPr>
          <w:p w:rsidR="006B1882" w:rsidRPr="009F6362" w:rsidRDefault="006B1882" w:rsidP="002D7F72">
            <w:pPr>
              <w:spacing w:after="0" w:line="240" w:lineRule="auto"/>
              <w:jc w:val="center"/>
              <w:rPr>
                <w:rFonts w:ascii="Book Antiqua" w:hAnsi="Book Antiqua" w:cs="Calibri"/>
                <w:b/>
                <w:bCs/>
                <w:color w:val="000000"/>
                <w:szCs w:val="22"/>
                <w:lang w:val="es-CR" w:eastAsia="es-CR"/>
              </w:rPr>
            </w:pPr>
            <w:r w:rsidRPr="009F6362">
              <w:rPr>
                <w:rFonts w:ascii="Book Antiqua" w:hAnsi="Book Antiqua" w:cs="Calibri"/>
                <w:b/>
                <w:bCs/>
                <w:color w:val="000000"/>
                <w:szCs w:val="22"/>
                <w:lang w:val="es-CR" w:eastAsia="es-CR"/>
              </w:rPr>
              <w:t>Promedio por Técnico Judicial</w:t>
            </w:r>
          </w:p>
        </w:tc>
        <w:tc>
          <w:tcPr>
            <w:tcW w:w="2820" w:type="dxa"/>
            <w:tcBorders>
              <w:top w:val="nil"/>
              <w:left w:val="nil"/>
              <w:bottom w:val="double" w:sz="6" w:space="0" w:color="1F497D"/>
              <w:right w:val="double" w:sz="6" w:space="0" w:color="1F497D"/>
            </w:tcBorders>
            <w:shd w:val="clear" w:color="000000" w:fill="4BACC6"/>
            <w:vAlign w:val="center"/>
            <w:hideMark/>
          </w:tcPr>
          <w:p w:rsidR="006B1882" w:rsidRPr="009F6362" w:rsidRDefault="006B1882" w:rsidP="002D7F72">
            <w:pPr>
              <w:spacing w:after="0" w:line="240" w:lineRule="auto"/>
              <w:jc w:val="center"/>
              <w:rPr>
                <w:rFonts w:ascii="Book Antiqua" w:hAnsi="Book Antiqua" w:cs="Calibri"/>
                <w:b/>
                <w:bCs/>
                <w:color w:val="000000"/>
                <w:szCs w:val="22"/>
                <w:lang w:val="es-CR" w:eastAsia="es-CR"/>
              </w:rPr>
            </w:pPr>
            <w:r w:rsidRPr="009F6362">
              <w:rPr>
                <w:rFonts w:ascii="Book Antiqua" w:hAnsi="Book Antiqua" w:cs="Calibri"/>
                <w:b/>
                <w:bCs/>
                <w:color w:val="000000"/>
                <w:szCs w:val="22"/>
                <w:lang w:val="es-CR" w:eastAsia="es-CR"/>
              </w:rPr>
              <w:t>1,3</w:t>
            </w:r>
          </w:p>
        </w:tc>
      </w:tr>
    </w:tbl>
    <w:p w:rsidR="006B1882" w:rsidRPr="002122EF" w:rsidRDefault="006B1882" w:rsidP="006B1882">
      <w:pPr>
        <w:jc w:val="center"/>
      </w:pPr>
      <w:r w:rsidRPr="002A15AA">
        <w:rPr>
          <w:b/>
          <w:i/>
          <w:sz w:val="18"/>
        </w:rPr>
        <w:t xml:space="preserve"> Fuente: </w:t>
      </w:r>
      <w:r>
        <w:rPr>
          <w:b/>
          <w:i/>
          <w:sz w:val="18"/>
        </w:rPr>
        <w:t>Elaboración propia de acuerdo a informes estadísticos del despacho</w:t>
      </w:r>
    </w:p>
    <w:p w:rsidR="00796943" w:rsidRDefault="00796943" w:rsidP="00BA123C">
      <w:pPr>
        <w:jc w:val="center"/>
      </w:pPr>
    </w:p>
    <w:p w:rsidR="00E3583F" w:rsidRPr="002122EF" w:rsidRDefault="00E3583F" w:rsidP="002122EF"/>
    <w:p w:rsidR="006B1882" w:rsidRDefault="006B1882" w:rsidP="006B1882">
      <w:pPr>
        <w:pStyle w:val="Ttulo2"/>
      </w:pPr>
      <w:r>
        <w:t>Sentencias</w:t>
      </w:r>
    </w:p>
    <w:p w:rsidR="006B1882" w:rsidRDefault="006B1882" w:rsidP="006B1882">
      <w:r>
        <w:t>Se procedió a analizar la cantidad de sentencias dictadas en el despacho, con la finalidad de estimar el promedio mensual de sentencias dictadas por Jueza o Juez, así como también la duración promedio del dictado de sentencia. La información se muestra a continuación:</w:t>
      </w:r>
    </w:p>
    <w:p w:rsidR="00E41E50" w:rsidRDefault="00E41E50" w:rsidP="006B1882"/>
    <w:p w:rsidR="000F0EF1" w:rsidRDefault="000F0EF1" w:rsidP="006B1882"/>
    <w:p w:rsidR="00976C9F" w:rsidRDefault="00976C9F" w:rsidP="006B1882"/>
    <w:p w:rsidR="00976C9F" w:rsidRDefault="00976C9F" w:rsidP="006B1882"/>
    <w:p w:rsidR="00C06C16" w:rsidRDefault="006B1882">
      <w:pPr>
        <w:pStyle w:val="Descripcin"/>
        <w:keepNext/>
      </w:pPr>
      <w:r>
        <w:lastRenderedPageBreak/>
        <w:t xml:space="preserve">Cuadro 10: Análisis de la cantidad de sentencias dictadas en el </w:t>
      </w:r>
    </w:p>
    <w:p w:rsidR="00C06C16" w:rsidRDefault="00C06C16" w:rsidP="00C06C16">
      <w:pPr>
        <w:pStyle w:val="Descripcin"/>
        <w:keepNext/>
      </w:pPr>
      <w:r>
        <w:t xml:space="preserve">en el </w:t>
      </w:r>
      <w:r w:rsidRPr="005D3F36">
        <w:t xml:space="preserve">Juzgado </w:t>
      </w:r>
      <w:r>
        <w:t>Contravencional y Menor Cuantía de Abangares</w:t>
      </w:r>
    </w:p>
    <w:tbl>
      <w:tblPr>
        <w:tblpPr w:leftFromText="141" w:rightFromText="141" w:vertAnchor="text" w:horzAnchor="margin" w:tblpXSpec="center" w:tblpY="71"/>
        <w:tblW w:w="7820" w:type="dxa"/>
        <w:tblCellMar>
          <w:left w:w="70" w:type="dxa"/>
          <w:right w:w="70" w:type="dxa"/>
        </w:tblCellMar>
        <w:tblLook w:val="04A0" w:firstRow="1" w:lastRow="0" w:firstColumn="1" w:lastColumn="0" w:noHBand="0" w:noVBand="1"/>
      </w:tblPr>
      <w:tblGrid>
        <w:gridCol w:w="1820"/>
        <w:gridCol w:w="1200"/>
        <w:gridCol w:w="1200"/>
        <w:gridCol w:w="1095"/>
        <w:gridCol w:w="1305"/>
        <w:gridCol w:w="1200"/>
      </w:tblGrid>
      <w:tr w:rsidR="006B1882" w:rsidRPr="00B771EC" w:rsidTr="00D60C76">
        <w:trPr>
          <w:trHeight w:val="1185"/>
        </w:trPr>
        <w:tc>
          <w:tcPr>
            <w:tcW w:w="1820" w:type="dxa"/>
            <w:vMerge w:val="restart"/>
            <w:tcBorders>
              <w:top w:val="double" w:sz="6" w:space="0" w:color="365F91"/>
              <w:left w:val="double" w:sz="6" w:space="0" w:color="365F91"/>
              <w:bottom w:val="double" w:sz="6" w:space="0" w:color="365F91"/>
              <w:right w:val="double" w:sz="6" w:space="0" w:color="365F91"/>
            </w:tcBorders>
            <w:shd w:val="clear" w:color="000000" w:fill="1F497D"/>
            <w:vAlign w:val="center"/>
            <w:hideMark/>
          </w:tcPr>
          <w:p w:rsidR="006B1882" w:rsidRPr="00B771EC" w:rsidRDefault="006B1882" w:rsidP="002D7F72">
            <w:pPr>
              <w:spacing w:after="0" w:line="240" w:lineRule="auto"/>
              <w:jc w:val="center"/>
              <w:rPr>
                <w:rFonts w:ascii="Book Antiqua" w:hAnsi="Book Antiqua" w:cs="Calibri"/>
                <w:b/>
                <w:bCs/>
                <w:color w:val="FFFFFF"/>
                <w:szCs w:val="22"/>
                <w:lang w:val="es-CR" w:eastAsia="es-CR"/>
              </w:rPr>
            </w:pPr>
            <w:r w:rsidRPr="00B771EC">
              <w:rPr>
                <w:rFonts w:ascii="Book Antiqua" w:hAnsi="Book Antiqua" w:cs="Calibri"/>
                <w:b/>
                <w:bCs/>
                <w:color w:val="FFFFFF"/>
                <w:szCs w:val="22"/>
                <w:lang w:val="es-CR" w:eastAsia="es-CR"/>
              </w:rPr>
              <w:t>Materia</w:t>
            </w:r>
          </w:p>
        </w:tc>
        <w:tc>
          <w:tcPr>
            <w:tcW w:w="3495" w:type="dxa"/>
            <w:gridSpan w:val="3"/>
            <w:tcBorders>
              <w:top w:val="double" w:sz="6" w:space="0" w:color="365F91"/>
              <w:left w:val="nil"/>
              <w:bottom w:val="double" w:sz="6" w:space="0" w:color="365F91"/>
              <w:right w:val="double" w:sz="6" w:space="0" w:color="365F91"/>
            </w:tcBorders>
            <w:shd w:val="clear" w:color="000000" w:fill="1F497D"/>
            <w:vAlign w:val="center"/>
            <w:hideMark/>
          </w:tcPr>
          <w:p w:rsidR="006B1882" w:rsidRPr="00B771EC" w:rsidRDefault="006B1882" w:rsidP="002D7F72">
            <w:pPr>
              <w:spacing w:after="0" w:line="240" w:lineRule="auto"/>
              <w:jc w:val="center"/>
              <w:rPr>
                <w:rFonts w:ascii="Book Antiqua" w:hAnsi="Book Antiqua" w:cs="Calibri"/>
                <w:b/>
                <w:bCs/>
                <w:color w:val="FFFFFF"/>
                <w:szCs w:val="22"/>
                <w:lang w:val="es-CR" w:eastAsia="es-CR"/>
              </w:rPr>
            </w:pPr>
            <w:r w:rsidRPr="00B771EC">
              <w:rPr>
                <w:rFonts w:ascii="Book Antiqua" w:hAnsi="Book Antiqua" w:cs="Calibri"/>
                <w:b/>
                <w:bCs/>
                <w:color w:val="FFFFFF"/>
                <w:szCs w:val="22"/>
                <w:lang w:val="es-CR" w:eastAsia="es-CR"/>
              </w:rPr>
              <w:t>Cantidad de sentencias dictadas</w:t>
            </w:r>
          </w:p>
        </w:tc>
        <w:tc>
          <w:tcPr>
            <w:tcW w:w="1305" w:type="dxa"/>
            <w:vMerge w:val="restart"/>
            <w:tcBorders>
              <w:top w:val="double" w:sz="6" w:space="0" w:color="365F91"/>
              <w:left w:val="double" w:sz="6" w:space="0" w:color="365F91"/>
              <w:bottom w:val="double" w:sz="6" w:space="0" w:color="365F91"/>
              <w:right w:val="double" w:sz="6" w:space="0" w:color="365F91"/>
            </w:tcBorders>
            <w:shd w:val="clear" w:color="000000" w:fill="1F497D"/>
            <w:vAlign w:val="center"/>
            <w:hideMark/>
          </w:tcPr>
          <w:p w:rsidR="006B1882" w:rsidRPr="00B771EC" w:rsidRDefault="006B1882" w:rsidP="002D7F72">
            <w:pPr>
              <w:spacing w:after="0" w:line="240" w:lineRule="auto"/>
              <w:jc w:val="center"/>
              <w:rPr>
                <w:rFonts w:ascii="Book Antiqua" w:hAnsi="Book Antiqua" w:cs="Calibri"/>
                <w:b/>
                <w:bCs/>
                <w:color w:val="FFFFFF"/>
                <w:szCs w:val="22"/>
                <w:lang w:val="es-CR" w:eastAsia="es-CR"/>
              </w:rPr>
            </w:pPr>
            <w:r w:rsidRPr="00B771EC">
              <w:rPr>
                <w:rFonts w:ascii="Book Antiqua" w:hAnsi="Book Antiqua" w:cs="Calibri"/>
                <w:b/>
                <w:bCs/>
                <w:color w:val="FFFFFF"/>
                <w:szCs w:val="22"/>
                <w:lang w:val="es-CR" w:eastAsia="es-CR"/>
              </w:rPr>
              <w:t>Promedio mensual de sentencias dictadas por Juez(a)</w:t>
            </w:r>
          </w:p>
        </w:tc>
        <w:tc>
          <w:tcPr>
            <w:tcW w:w="1200" w:type="dxa"/>
            <w:vMerge w:val="restart"/>
            <w:tcBorders>
              <w:top w:val="double" w:sz="6" w:space="0" w:color="365F91"/>
              <w:left w:val="double" w:sz="6" w:space="0" w:color="365F91"/>
              <w:bottom w:val="double" w:sz="6" w:space="0" w:color="365F91"/>
              <w:right w:val="double" w:sz="6" w:space="0" w:color="365F91"/>
            </w:tcBorders>
            <w:shd w:val="clear" w:color="000000" w:fill="1F497D"/>
            <w:vAlign w:val="center"/>
            <w:hideMark/>
          </w:tcPr>
          <w:p w:rsidR="006B1882" w:rsidRPr="00B771EC" w:rsidRDefault="006B1882" w:rsidP="002D7F72">
            <w:pPr>
              <w:spacing w:after="0" w:line="240" w:lineRule="auto"/>
              <w:jc w:val="center"/>
              <w:rPr>
                <w:rFonts w:ascii="Book Antiqua" w:hAnsi="Book Antiqua" w:cs="Calibri"/>
                <w:b/>
                <w:bCs/>
                <w:color w:val="FFFFFF"/>
                <w:szCs w:val="22"/>
                <w:lang w:val="es-CR" w:eastAsia="es-CR"/>
              </w:rPr>
            </w:pPr>
            <w:r w:rsidRPr="00B771EC">
              <w:rPr>
                <w:rFonts w:ascii="Book Antiqua" w:hAnsi="Book Antiqua" w:cs="Calibri"/>
                <w:b/>
                <w:bCs/>
                <w:color w:val="FFFFFF"/>
                <w:szCs w:val="22"/>
                <w:lang w:val="es-CR" w:eastAsia="es-CR"/>
              </w:rPr>
              <w:t>Tiempo promedio dictado de sentencia</w:t>
            </w:r>
          </w:p>
        </w:tc>
      </w:tr>
      <w:tr w:rsidR="006B1882" w:rsidRPr="00B771EC" w:rsidTr="00D60C76">
        <w:trPr>
          <w:trHeight w:val="330"/>
        </w:trPr>
        <w:tc>
          <w:tcPr>
            <w:tcW w:w="1820" w:type="dxa"/>
            <w:vMerge/>
            <w:tcBorders>
              <w:top w:val="double" w:sz="6" w:space="0" w:color="365F91"/>
              <w:left w:val="double" w:sz="6" w:space="0" w:color="365F91"/>
              <w:bottom w:val="double" w:sz="6" w:space="0" w:color="365F91"/>
              <w:right w:val="double" w:sz="6" w:space="0" w:color="365F91"/>
            </w:tcBorders>
            <w:vAlign w:val="center"/>
            <w:hideMark/>
          </w:tcPr>
          <w:p w:rsidR="006B1882" w:rsidRPr="00B771EC" w:rsidRDefault="006B1882" w:rsidP="002D7F72">
            <w:pPr>
              <w:spacing w:after="0" w:line="240" w:lineRule="auto"/>
              <w:jc w:val="left"/>
              <w:rPr>
                <w:rFonts w:ascii="Book Antiqua" w:hAnsi="Book Antiqua" w:cs="Calibri"/>
                <w:b/>
                <w:bCs/>
                <w:color w:val="FFFFFF"/>
                <w:szCs w:val="22"/>
                <w:lang w:val="es-CR" w:eastAsia="es-CR"/>
              </w:rPr>
            </w:pPr>
          </w:p>
        </w:tc>
        <w:tc>
          <w:tcPr>
            <w:tcW w:w="1200" w:type="dxa"/>
            <w:tcBorders>
              <w:top w:val="nil"/>
              <w:left w:val="nil"/>
              <w:bottom w:val="double" w:sz="6" w:space="0" w:color="365F91"/>
              <w:right w:val="double" w:sz="6" w:space="0" w:color="365F91"/>
            </w:tcBorders>
            <w:shd w:val="clear" w:color="000000" w:fill="4BACC6"/>
            <w:vAlign w:val="center"/>
            <w:hideMark/>
          </w:tcPr>
          <w:p w:rsidR="006B1882" w:rsidRPr="00B771EC" w:rsidRDefault="006B1882" w:rsidP="002D7F72">
            <w:pPr>
              <w:spacing w:after="0" w:line="240" w:lineRule="auto"/>
              <w:jc w:val="center"/>
              <w:rPr>
                <w:rFonts w:ascii="Book Antiqua" w:hAnsi="Book Antiqua" w:cs="Calibri"/>
                <w:b/>
                <w:bCs/>
                <w:color w:val="FFFFFF"/>
                <w:szCs w:val="22"/>
                <w:lang w:val="es-CR" w:eastAsia="es-CR"/>
              </w:rPr>
            </w:pPr>
            <w:r w:rsidRPr="00B771EC">
              <w:rPr>
                <w:rFonts w:ascii="Book Antiqua" w:hAnsi="Book Antiqua" w:cs="Calibri"/>
                <w:b/>
                <w:bCs/>
                <w:color w:val="FFFFFF"/>
                <w:szCs w:val="22"/>
                <w:lang w:val="es-CR" w:eastAsia="es-CR"/>
              </w:rPr>
              <w:t>2014</w:t>
            </w:r>
          </w:p>
        </w:tc>
        <w:tc>
          <w:tcPr>
            <w:tcW w:w="1200" w:type="dxa"/>
            <w:tcBorders>
              <w:top w:val="nil"/>
              <w:left w:val="nil"/>
              <w:bottom w:val="double" w:sz="6" w:space="0" w:color="365F91"/>
              <w:right w:val="double" w:sz="6" w:space="0" w:color="365F91"/>
            </w:tcBorders>
            <w:shd w:val="clear" w:color="000000" w:fill="4BACC6"/>
            <w:vAlign w:val="center"/>
            <w:hideMark/>
          </w:tcPr>
          <w:p w:rsidR="006B1882" w:rsidRPr="00B771EC" w:rsidRDefault="006B1882" w:rsidP="002D7F72">
            <w:pPr>
              <w:spacing w:after="0" w:line="240" w:lineRule="auto"/>
              <w:jc w:val="center"/>
              <w:rPr>
                <w:rFonts w:ascii="Book Antiqua" w:hAnsi="Book Antiqua" w:cs="Calibri"/>
                <w:b/>
                <w:bCs/>
                <w:color w:val="FFFFFF"/>
                <w:szCs w:val="22"/>
                <w:lang w:val="es-CR" w:eastAsia="es-CR"/>
              </w:rPr>
            </w:pPr>
            <w:r w:rsidRPr="00B771EC">
              <w:rPr>
                <w:rFonts w:ascii="Book Antiqua" w:hAnsi="Book Antiqua" w:cs="Calibri"/>
                <w:b/>
                <w:bCs/>
                <w:color w:val="FFFFFF"/>
                <w:szCs w:val="22"/>
                <w:lang w:val="es-CR" w:eastAsia="es-CR"/>
              </w:rPr>
              <w:t>2015</w:t>
            </w:r>
          </w:p>
        </w:tc>
        <w:tc>
          <w:tcPr>
            <w:tcW w:w="1095" w:type="dxa"/>
            <w:tcBorders>
              <w:top w:val="nil"/>
              <w:left w:val="nil"/>
              <w:bottom w:val="double" w:sz="6" w:space="0" w:color="365F91"/>
              <w:right w:val="double" w:sz="6" w:space="0" w:color="365F91"/>
            </w:tcBorders>
            <w:shd w:val="clear" w:color="000000" w:fill="4BACC6"/>
            <w:vAlign w:val="center"/>
            <w:hideMark/>
          </w:tcPr>
          <w:p w:rsidR="006B1882" w:rsidRPr="00B771EC" w:rsidRDefault="006B1882" w:rsidP="002D7F72">
            <w:pPr>
              <w:spacing w:after="0" w:line="240" w:lineRule="auto"/>
              <w:jc w:val="center"/>
              <w:rPr>
                <w:rFonts w:ascii="Book Antiqua" w:hAnsi="Book Antiqua" w:cs="Calibri"/>
                <w:b/>
                <w:bCs/>
                <w:color w:val="FFFFFF"/>
                <w:szCs w:val="22"/>
                <w:lang w:val="es-CR" w:eastAsia="es-CR"/>
              </w:rPr>
            </w:pPr>
            <w:r w:rsidRPr="00B771EC">
              <w:rPr>
                <w:rFonts w:ascii="Book Antiqua" w:hAnsi="Book Antiqua" w:cs="Calibri"/>
                <w:b/>
                <w:bCs/>
                <w:color w:val="FFFFFF"/>
                <w:szCs w:val="22"/>
                <w:lang w:val="es-CR" w:eastAsia="es-CR"/>
              </w:rPr>
              <w:t>2016</w:t>
            </w:r>
          </w:p>
        </w:tc>
        <w:tc>
          <w:tcPr>
            <w:tcW w:w="1305" w:type="dxa"/>
            <w:vMerge/>
            <w:tcBorders>
              <w:top w:val="double" w:sz="6" w:space="0" w:color="365F91"/>
              <w:left w:val="double" w:sz="6" w:space="0" w:color="365F91"/>
              <w:bottom w:val="double" w:sz="6" w:space="0" w:color="365F91"/>
              <w:right w:val="double" w:sz="6" w:space="0" w:color="365F91"/>
            </w:tcBorders>
            <w:vAlign w:val="center"/>
            <w:hideMark/>
          </w:tcPr>
          <w:p w:rsidR="006B1882" w:rsidRPr="00B771EC" w:rsidRDefault="006B1882" w:rsidP="002D7F72">
            <w:pPr>
              <w:spacing w:after="0" w:line="240" w:lineRule="auto"/>
              <w:jc w:val="left"/>
              <w:rPr>
                <w:rFonts w:ascii="Book Antiqua" w:hAnsi="Book Antiqua" w:cs="Calibri"/>
                <w:b/>
                <w:bCs/>
                <w:color w:val="FFFFFF"/>
                <w:szCs w:val="22"/>
                <w:lang w:val="es-CR" w:eastAsia="es-CR"/>
              </w:rPr>
            </w:pPr>
          </w:p>
        </w:tc>
        <w:tc>
          <w:tcPr>
            <w:tcW w:w="1200" w:type="dxa"/>
            <w:vMerge/>
            <w:tcBorders>
              <w:top w:val="double" w:sz="6" w:space="0" w:color="365F91"/>
              <w:left w:val="double" w:sz="6" w:space="0" w:color="365F91"/>
              <w:bottom w:val="double" w:sz="6" w:space="0" w:color="365F91"/>
              <w:right w:val="double" w:sz="6" w:space="0" w:color="365F91"/>
            </w:tcBorders>
            <w:vAlign w:val="center"/>
            <w:hideMark/>
          </w:tcPr>
          <w:p w:rsidR="006B1882" w:rsidRPr="00B771EC" w:rsidRDefault="006B1882" w:rsidP="002D7F72">
            <w:pPr>
              <w:spacing w:after="0" w:line="240" w:lineRule="auto"/>
              <w:jc w:val="left"/>
              <w:rPr>
                <w:rFonts w:ascii="Book Antiqua" w:hAnsi="Book Antiqua" w:cs="Calibri"/>
                <w:b/>
                <w:bCs/>
                <w:color w:val="FFFFFF"/>
                <w:szCs w:val="22"/>
                <w:lang w:val="es-CR" w:eastAsia="es-CR"/>
              </w:rPr>
            </w:pPr>
          </w:p>
        </w:tc>
      </w:tr>
      <w:tr w:rsidR="006B1882" w:rsidRPr="00B771EC" w:rsidTr="00D60C76">
        <w:trPr>
          <w:trHeight w:val="630"/>
        </w:trPr>
        <w:tc>
          <w:tcPr>
            <w:tcW w:w="1820" w:type="dxa"/>
            <w:tcBorders>
              <w:top w:val="nil"/>
              <w:left w:val="double" w:sz="6" w:space="0" w:color="365F91"/>
              <w:bottom w:val="double" w:sz="6" w:space="0" w:color="365F91"/>
              <w:right w:val="double" w:sz="6" w:space="0" w:color="365F91"/>
            </w:tcBorders>
            <w:shd w:val="clear" w:color="000000" w:fill="FFFFFF"/>
            <w:vAlign w:val="center"/>
            <w:hideMark/>
          </w:tcPr>
          <w:p w:rsidR="006B1882" w:rsidRPr="00B771EC" w:rsidRDefault="006B1882" w:rsidP="002D7F72">
            <w:pPr>
              <w:spacing w:after="0" w:line="240" w:lineRule="auto"/>
              <w:jc w:val="left"/>
              <w:rPr>
                <w:rFonts w:ascii="Book Antiqua" w:hAnsi="Book Antiqua" w:cs="Calibri"/>
                <w:b/>
                <w:bCs/>
                <w:i/>
                <w:iCs/>
                <w:color w:val="000000"/>
                <w:szCs w:val="22"/>
                <w:lang w:val="es-CR" w:eastAsia="es-CR"/>
              </w:rPr>
            </w:pPr>
            <w:r w:rsidRPr="00B771EC">
              <w:rPr>
                <w:rFonts w:ascii="Book Antiqua" w:hAnsi="Book Antiqua" w:cs="Calibri"/>
                <w:b/>
                <w:bCs/>
                <w:i/>
                <w:iCs/>
                <w:color w:val="000000"/>
                <w:szCs w:val="22"/>
                <w:lang w:val="es-CR" w:eastAsia="es-CR"/>
              </w:rPr>
              <w:t>Pensiones Alimentarias</w:t>
            </w:r>
          </w:p>
        </w:tc>
        <w:tc>
          <w:tcPr>
            <w:tcW w:w="1200" w:type="dxa"/>
            <w:tcBorders>
              <w:top w:val="nil"/>
              <w:left w:val="nil"/>
              <w:bottom w:val="double" w:sz="6" w:space="0" w:color="365F91"/>
              <w:right w:val="double" w:sz="6" w:space="0" w:color="365F91"/>
            </w:tcBorders>
            <w:shd w:val="clear" w:color="auto" w:fill="auto"/>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125</w:t>
            </w:r>
          </w:p>
        </w:tc>
        <w:tc>
          <w:tcPr>
            <w:tcW w:w="1200" w:type="dxa"/>
            <w:tcBorders>
              <w:top w:val="nil"/>
              <w:left w:val="nil"/>
              <w:bottom w:val="double" w:sz="6" w:space="0" w:color="365F91"/>
              <w:right w:val="double" w:sz="6" w:space="0" w:color="365F91"/>
            </w:tcBorders>
            <w:shd w:val="clear" w:color="auto" w:fill="auto"/>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114</w:t>
            </w:r>
          </w:p>
        </w:tc>
        <w:tc>
          <w:tcPr>
            <w:tcW w:w="1095" w:type="dxa"/>
            <w:tcBorders>
              <w:top w:val="nil"/>
              <w:left w:val="nil"/>
              <w:bottom w:val="double" w:sz="6" w:space="0" w:color="365F91"/>
              <w:right w:val="double" w:sz="6" w:space="0" w:color="365F91"/>
            </w:tcBorders>
            <w:shd w:val="clear" w:color="auto" w:fill="auto"/>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125</w:t>
            </w:r>
          </w:p>
        </w:tc>
        <w:tc>
          <w:tcPr>
            <w:tcW w:w="1305" w:type="dxa"/>
            <w:tcBorders>
              <w:top w:val="nil"/>
              <w:left w:val="nil"/>
              <w:bottom w:val="double" w:sz="6" w:space="0" w:color="365F91"/>
              <w:right w:val="double" w:sz="6" w:space="0" w:color="365F91"/>
            </w:tcBorders>
            <w:shd w:val="clear" w:color="auto" w:fill="auto"/>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11</w:t>
            </w:r>
          </w:p>
        </w:tc>
        <w:tc>
          <w:tcPr>
            <w:tcW w:w="1200" w:type="dxa"/>
            <w:tcBorders>
              <w:top w:val="nil"/>
              <w:left w:val="nil"/>
              <w:bottom w:val="double" w:sz="6" w:space="0" w:color="365F91"/>
              <w:right w:val="double" w:sz="6" w:space="0" w:color="365F91"/>
            </w:tcBorders>
            <w:shd w:val="clear" w:color="auto" w:fill="auto"/>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38</w:t>
            </w:r>
          </w:p>
        </w:tc>
      </w:tr>
      <w:tr w:rsidR="006B1882" w:rsidRPr="00B771EC" w:rsidTr="00D60C76">
        <w:trPr>
          <w:trHeight w:val="360"/>
        </w:trPr>
        <w:tc>
          <w:tcPr>
            <w:tcW w:w="1820" w:type="dxa"/>
            <w:tcBorders>
              <w:top w:val="nil"/>
              <w:left w:val="double" w:sz="6" w:space="0" w:color="365F91"/>
              <w:bottom w:val="double" w:sz="6" w:space="0" w:color="365F91"/>
              <w:right w:val="double" w:sz="6" w:space="0" w:color="365F91"/>
            </w:tcBorders>
            <w:shd w:val="clear" w:color="000000" w:fill="DCE6F1"/>
            <w:vAlign w:val="center"/>
            <w:hideMark/>
          </w:tcPr>
          <w:p w:rsidR="006B1882" w:rsidRPr="00B771EC" w:rsidRDefault="006B1882" w:rsidP="002D7F72">
            <w:pPr>
              <w:spacing w:after="0" w:line="240" w:lineRule="auto"/>
              <w:jc w:val="left"/>
              <w:rPr>
                <w:rFonts w:ascii="Book Antiqua" w:hAnsi="Book Antiqua" w:cs="Calibri"/>
                <w:b/>
                <w:bCs/>
                <w:i/>
                <w:iCs/>
                <w:color w:val="000000"/>
                <w:szCs w:val="22"/>
                <w:lang w:val="es-CR" w:eastAsia="es-CR"/>
              </w:rPr>
            </w:pPr>
            <w:r w:rsidRPr="00B771EC">
              <w:rPr>
                <w:rFonts w:ascii="Book Antiqua" w:hAnsi="Book Antiqua" w:cs="Calibri"/>
                <w:b/>
                <w:bCs/>
                <w:i/>
                <w:iCs/>
                <w:color w:val="000000"/>
                <w:szCs w:val="22"/>
                <w:lang w:val="es-CR" w:eastAsia="es-CR"/>
              </w:rPr>
              <w:t>Laboral</w:t>
            </w:r>
          </w:p>
        </w:tc>
        <w:tc>
          <w:tcPr>
            <w:tcW w:w="1200" w:type="dxa"/>
            <w:tcBorders>
              <w:top w:val="nil"/>
              <w:left w:val="nil"/>
              <w:bottom w:val="double" w:sz="6" w:space="0" w:color="365F91"/>
              <w:right w:val="double" w:sz="6" w:space="0" w:color="365F91"/>
            </w:tcBorders>
            <w:shd w:val="clear" w:color="000000" w:fill="DCE6F1"/>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21</w:t>
            </w:r>
          </w:p>
        </w:tc>
        <w:tc>
          <w:tcPr>
            <w:tcW w:w="1200" w:type="dxa"/>
            <w:tcBorders>
              <w:top w:val="nil"/>
              <w:left w:val="nil"/>
              <w:bottom w:val="double" w:sz="6" w:space="0" w:color="365F91"/>
              <w:right w:val="double" w:sz="6" w:space="0" w:color="365F91"/>
            </w:tcBorders>
            <w:shd w:val="clear" w:color="000000" w:fill="DCE6F1"/>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39</w:t>
            </w:r>
          </w:p>
        </w:tc>
        <w:tc>
          <w:tcPr>
            <w:tcW w:w="1095" w:type="dxa"/>
            <w:tcBorders>
              <w:top w:val="nil"/>
              <w:left w:val="nil"/>
              <w:bottom w:val="double" w:sz="6" w:space="0" w:color="365F91"/>
              <w:right w:val="double" w:sz="6" w:space="0" w:color="365F91"/>
            </w:tcBorders>
            <w:shd w:val="clear" w:color="000000" w:fill="DCE6F1"/>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33</w:t>
            </w:r>
          </w:p>
        </w:tc>
        <w:tc>
          <w:tcPr>
            <w:tcW w:w="1305" w:type="dxa"/>
            <w:tcBorders>
              <w:top w:val="nil"/>
              <w:left w:val="nil"/>
              <w:bottom w:val="double" w:sz="6" w:space="0" w:color="365F91"/>
              <w:right w:val="double" w:sz="6" w:space="0" w:color="365F91"/>
            </w:tcBorders>
            <w:shd w:val="clear" w:color="000000" w:fill="DCE6F1"/>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3</w:t>
            </w:r>
          </w:p>
        </w:tc>
        <w:tc>
          <w:tcPr>
            <w:tcW w:w="1200" w:type="dxa"/>
            <w:tcBorders>
              <w:top w:val="nil"/>
              <w:left w:val="nil"/>
              <w:bottom w:val="double" w:sz="6" w:space="0" w:color="365F91"/>
              <w:right w:val="double" w:sz="6" w:space="0" w:color="365F91"/>
            </w:tcBorders>
            <w:shd w:val="clear" w:color="000000" w:fill="DCE6F1"/>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60</w:t>
            </w:r>
          </w:p>
        </w:tc>
      </w:tr>
      <w:tr w:rsidR="006B1882" w:rsidRPr="00B771EC" w:rsidTr="00D60C76">
        <w:trPr>
          <w:trHeight w:val="360"/>
        </w:trPr>
        <w:tc>
          <w:tcPr>
            <w:tcW w:w="1820" w:type="dxa"/>
            <w:tcBorders>
              <w:top w:val="nil"/>
              <w:left w:val="double" w:sz="6" w:space="0" w:color="365F91"/>
              <w:bottom w:val="double" w:sz="6" w:space="0" w:color="365F91"/>
              <w:right w:val="double" w:sz="6" w:space="0" w:color="365F91"/>
            </w:tcBorders>
            <w:shd w:val="clear" w:color="000000" w:fill="FFFFFF"/>
            <w:vAlign w:val="center"/>
            <w:hideMark/>
          </w:tcPr>
          <w:p w:rsidR="006B1882" w:rsidRPr="00B771EC" w:rsidRDefault="006B1882" w:rsidP="002D7F72">
            <w:pPr>
              <w:spacing w:after="0" w:line="240" w:lineRule="auto"/>
              <w:jc w:val="left"/>
              <w:rPr>
                <w:rFonts w:ascii="Book Antiqua" w:hAnsi="Book Antiqua" w:cs="Calibri"/>
                <w:b/>
                <w:bCs/>
                <w:i/>
                <w:iCs/>
                <w:color w:val="000000"/>
                <w:szCs w:val="22"/>
                <w:lang w:val="es-CR" w:eastAsia="es-CR"/>
              </w:rPr>
            </w:pPr>
            <w:r w:rsidRPr="00B771EC">
              <w:rPr>
                <w:rFonts w:ascii="Book Antiqua" w:hAnsi="Book Antiqua" w:cs="Calibri"/>
                <w:b/>
                <w:bCs/>
                <w:i/>
                <w:iCs/>
                <w:color w:val="000000"/>
                <w:szCs w:val="22"/>
                <w:lang w:val="es-CR" w:eastAsia="es-CR"/>
              </w:rPr>
              <w:t>Civil</w:t>
            </w:r>
          </w:p>
        </w:tc>
        <w:tc>
          <w:tcPr>
            <w:tcW w:w="1200" w:type="dxa"/>
            <w:tcBorders>
              <w:top w:val="nil"/>
              <w:left w:val="nil"/>
              <w:bottom w:val="double" w:sz="6" w:space="0" w:color="365F91"/>
              <w:right w:val="double" w:sz="6" w:space="0" w:color="365F91"/>
            </w:tcBorders>
            <w:shd w:val="clear" w:color="auto" w:fill="auto"/>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4</w:t>
            </w:r>
          </w:p>
        </w:tc>
        <w:tc>
          <w:tcPr>
            <w:tcW w:w="1200" w:type="dxa"/>
            <w:tcBorders>
              <w:top w:val="nil"/>
              <w:left w:val="nil"/>
              <w:bottom w:val="double" w:sz="6" w:space="0" w:color="365F91"/>
              <w:right w:val="double" w:sz="6" w:space="0" w:color="365F91"/>
            </w:tcBorders>
            <w:shd w:val="clear" w:color="auto" w:fill="auto"/>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3</w:t>
            </w:r>
          </w:p>
        </w:tc>
        <w:tc>
          <w:tcPr>
            <w:tcW w:w="1095" w:type="dxa"/>
            <w:tcBorders>
              <w:top w:val="nil"/>
              <w:left w:val="nil"/>
              <w:bottom w:val="double" w:sz="6" w:space="0" w:color="365F91"/>
              <w:right w:val="double" w:sz="6" w:space="0" w:color="365F91"/>
            </w:tcBorders>
            <w:shd w:val="clear" w:color="auto" w:fill="auto"/>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5</w:t>
            </w:r>
          </w:p>
        </w:tc>
        <w:tc>
          <w:tcPr>
            <w:tcW w:w="1305" w:type="dxa"/>
            <w:tcBorders>
              <w:top w:val="nil"/>
              <w:left w:val="nil"/>
              <w:bottom w:val="double" w:sz="6" w:space="0" w:color="365F91"/>
              <w:right w:val="double" w:sz="6" w:space="0" w:color="365F91"/>
            </w:tcBorders>
            <w:shd w:val="clear" w:color="auto" w:fill="auto"/>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0,36</w:t>
            </w:r>
          </w:p>
        </w:tc>
        <w:tc>
          <w:tcPr>
            <w:tcW w:w="1200" w:type="dxa"/>
            <w:tcBorders>
              <w:top w:val="nil"/>
              <w:left w:val="nil"/>
              <w:bottom w:val="double" w:sz="6" w:space="0" w:color="365F91"/>
              <w:right w:val="double" w:sz="6" w:space="0" w:color="365F91"/>
            </w:tcBorders>
            <w:shd w:val="clear" w:color="auto" w:fill="auto"/>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110</w:t>
            </w:r>
          </w:p>
        </w:tc>
      </w:tr>
      <w:tr w:rsidR="006B1882" w:rsidRPr="00B771EC" w:rsidTr="00D60C76">
        <w:trPr>
          <w:trHeight w:val="360"/>
        </w:trPr>
        <w:tc>
          <w:tcPr>
            <w:tcW w:w="1820" w:type="dxa"/>
            <w:tcBorders>
              <w:top w:val="nil"/>
              <w:left w:val="double" w:sz="6" w:space="0" w:color="365F91"/>
              <w:bottom w:val="double" w:sz="6" w:space="0" w:color="365F91"/>
              <w:right w:val="double" w:sz="6" w:space="0" w:color="365F91"/>
            </w:tcBorders>
            <w:shd w:val="clear" w:color="000000" w:fill="DCE6F1"/>
            <w:vAlign w:val="center"/>
            <w:hideMark/>
          </w:tcPr>
          <w:p w:rsidR="006B1882" w:rsidRPr="00B771EC" w:rsidRDefault="006B1882" w:rsidP="002D7F72">
            <w:pPr>
              <w:spacing w:after="0" w:line="240" w:lineRule="auto"/>
              <w:jc w:val="left"/>
              <w:rPr>
                <w:rFonts w:ascii="Book Antiqua" w:hAnsi="Book Antiqua" w:cs="Calibri"/>
                <w:b/>
                <w:bCs/>
                <w:i/>
                <w:iCs/>
                <w:color w:val="000000"/>
                <w:szCs w:val="22"/>
                <w:lang w:val="es-CR" w:eastAsia="es-CR"/>
              </w:rPr>
            </w:pPr>
            <w:r>
              <w:rPr>
                <w:rFonts w:ascii="Book Antiqua" w:hAnsi="Book Antiqua" w:cs="Calibri"/>
                <w:b/>
                <w:bCs/>
                <w:i/>
                <w:iCs/>
                <w:color w:val="000000"/>
                <w:szCs w:val="22"/>
                <w:lang w:val="es-CR" w:eastAsia="es-CR"/>
              </w:rPr>
              <w:t>Trá</w:t>
            </w:r>
            <w:r w:rsidRPr="00B771EC">
              <w:rPr>
                <w:rFonts w:ascii="Book Antiqua" w:hAnsi="Book Antiqua" w:cs="Calibri"/>
                <w:b/>
                <w:bCs/>
                <w:i/>
                <w:iCs/>
                <w:color w:val="000000"/>
                <w:szCs w:val="22"/>
                <w:lang w:val="es-CR" w:eastAsia="es-CR"/>
              </w:rPr>
              <w:t>nsito</w:t>
            </w:r>
          </w:p>
        </w:tc>
        <w:tc>
          <w:tcPr>
            <w:tcW w:w="1200" w:type="dxa"/>
            <w:tcBorders>
              <w:top w:val="nil"/>
              <w:left w:val="nil"/>
              <w:bottom w:val="double" w:sz="6" w:space="0" w:color="365F91"/>
              <w:right w:val="double" w:sz="6" w:space="0" w:color="365F91"/>
            </w:tcBorders>
            <w:shd w:val="clear" w:color="000000" w:fill="DCE6F1"/>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131</w:t>
            </w:r>
          </w:p>
        </w:tc>
        <w:tc>
          <w:tcPr>
            <w:tcW w:w="1200" w:type="dxa"/>
            <w:tcBorders>
              <w:top w:val="nil"/>
              <w:left w:val="nil"/>
              <w:bottom w:val="double" w:sz="6" w:space="0" w:color="365F91"/>
              <w:right w:val="double" w:sz="6" w:space="0" w:color="365F91"/>
            </w:tcBorders>
            <w:shd w:val="clear" w:color="000000" w:fill="DCE6F1"/>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154</w:t>
            </w:r>
          </w:p>
        </w:tc>
        <w:tc>
          <w:tcPr>
            <w:tcW w:w="1095" w:type="dxa"/>
            <w:tcBorders>
              <w:top w:val="nil"/>
              <w:left w:val="nil"/>
              <w:bottom w:val="double" w:sz="6" w:space="0" w:color="365F91"/>
              <w:right w:val="double" w:sz="6" w:space="0" w:color="365F91"/>
            </w:tcBorders>
            <w:shd w:val="clear" w:color="000000" w:fill="DCE6F1"/>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174</w:t>
            </w:r>
          </w:p>
        </w:tc>
        <w:tc>
          <w:tcPr>
            <w:tcW w:w="1305" w:type="dxa"/>
            <w:tcBorders>
              <w:top w:val="nil"/>
              <w:left w:val="nil"/>
              <w:bottom w:val="double" w:sz="6" w:space="0" w:color="365F91"/>
              <w:right w:val="double" w:sz="6" w:space="0" w:color="365F91"/>
            </w:tcBorders>
            <w:shd w:val="clear" w:color="000000" w:fill="DCE6F1"/>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14</w:t>
            </w:r>
          </w:p>
        </w:tc>
        <w:tc>
          <w:tcPr>
            <w:tcW w:w="1200" w:type="dxa"/>
            <w:tcBorders>
              <w:top w:val="nil"/>
              <w:left w:val="nil"/>
              <w:bottom w:val="double" w:sz="6" w:space="0" w:color="365F91"/>
              <w:right w:val="double" w:sz="6" w:space="0" w:color="365F91"/>
            </w:tcBorders>
            <w:shd w:val="clear" w:color="000000" w:fill="DCE6F1"/>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24</w:t>
            </w:r>
          </w:p>
        </w:tc>
      </w:tr>
      <w:tr w:rsidR="006B1882" w:rsidRPr="00B771EC" w:rsidTr="00D60C76">
        <w:trPr>
          <w:trHeight w:val="630"/>
        </w:trPr>
        <w:tc>
          <w:tcPr>
            <w:tcW w:w="1820" w:type="dxa"/>
            <w:tcBorders>
              <w:top w:val="nil"/>
              <w:left w:val="double" w:sz="6" w:space="0" w:color="365F91"/>
              <w:bottom w:val="double" w:sz="6" w:space="0" w:color="365F91"/>
              <w:right w:val="double" w:sz="6" w:space="0" w:color="365F91"/>
            </w:tcBorders>
            <w:shd w:val="clear" w:color="000000" w:fill="FFFFFF"/>
            <w:vAlign w:val="center"/>
            <w:hideMark/>
          </w:tcPr>
          <w:p w:rsidR="006B1882" w:rsidRPr="00B771EC" w:rsidRDefault="006B1882" w:rsidP="002D7F72">
            <w:pPr>
              <w:spacing w:after="0" w:line="240" w:lineRule="auto"/>
              <w:jc w:val="left"/>
              <w:rPr>
                <w:rFonts w:ascii="Book Antiqua" w:hAnsi="Book Antiqua" w:cs="Calibri"/>
                <w:b/>
                <w:bCs/>
                <w:i/>
                <w:iCs/>
                <w:color w:val="000000"/>
                <w:szCs w:val="22"/>
                <w:lang w:val="es-CR" w:eastAsia="es-CR"/>
              </w:rPr>
            </w:pPr>
            <w:r>
              <w:rPr>
                <w:rFonts w:ascii="Book Antiqua" w:hAnsi="Book Antiqua" w:cs="Calibri"/>
                <w:b/>
                <w:bCs/>
                <w:i/>
                <w:iCs/>
                <w:color w:val="000000"/>
                <w:szCs w:val="22"/>
                <w:lang w:val="es-CR" w:eastAsia="es-CR"/>
              </w:rPr>
              <w:t>Violencia Domé</w:t>
            </w:r>
            <w:r w:rsidRPr="00B771EC">
              <w:rPr>
                <w:rFonts w:ascii="Book Antiqua" w:hAnsi="Book Antiqua" w:cs="Calibri"/>
                <w:b/>
                <w:bCs/>
                <w:i/>
                <w:iCs/>
                <w:color w:val="000000"/>
                <w:szCs w:val="22"/>
                <w:lang w:val="es-CR" w:eastAsia="es-CR"/>
              </w:rPr>
              <w:t>stica</w:t>
            </w:r>
          </w:p>
        </w:tc>
        <w:tc>
          <w:tcPr>
            <w:tcW w:w="1200" w:type="dxa"/>
            <w:tcBorders>
              <w:top w:val="nil"/>
              <w:left w:val="nil"/>
              <w:bottom w:val="double" w:sz="6" w:space="0" w:color="365F91"/>
              <w:right w:val="double" w:sz="6" w:space="0" w:color="365F91"/>
            </w:tcBorders>
            <w:shd w:val="clear" w:color="auto" w:fill="auto"/>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30</w:t>
            </w:r>
          </w:p>
        </w:tc>
        <w:tc>
          <w:tcPr>
            <w:tcW w:w="1200" w:type="dxa"/>
            <w:tcBorders>
              <w:top w:val="nil"/>
              <w:left w:val="nil"/>
              <w:bottom w:val="double" w:sz="6" w:space="0" w:color="365F91"/>
              <w:right w:val="double" w:sz="6" w:space="0" w:color="365F91"/>
            </w:tcBorders>
            <w:shd w:val="clear" w:color="auto" w:fill="auto"/>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35</w:t>
            </w:r>
          </w:p>
        </w:tc>
        <w:tc>
          <w:tcPr>
            <w:tcW w:w="1095" w:type="dxa"/>
            <w:tcBorders>
              <w:top w:val="nil"/>
              <w:left w:val="nil"/>
              <w:bottom w:val="double" w:sz="6" w:space="0" w:color="365F91"/>
              <w:right w:val="double" w:sz="6" w:space="0" w:color="365F91"/>
            </w:tcBorders>
            <w:shd w:val="clear" w:color="auto" w:fill="auto"/>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36</w:t>
            </w:r>
          </w:p>
        </w:tc>
        <w:tc>
          <w:tcPr>
            <w:tcW w:w="1305" w:type="dxa"/>
            <w:tcBorders>
              <w:top w:val="nil"/>
              <w:left w:val="nil"/>
              <w:bottom w:val="double" w:sz="6" w:space="0" w:color="365F91"/>
              <w:right w:val="double" w:sz="6" w:space="0" w:color="365F91"/>
            </w:tcBorders>
            <w:shd w:val="clear" w:color="auto" w:fill="auto"/>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3</w:t>
            </w:r>
          </w:p>
        </w:tc>
        <w:tc>
          <w:tcPr>
            <w:tcW w:w="1200" w:type="dxa"/>
            <w:tcBorders>
              <w:top w:val="nil"/>
              <w:left w:val="nil"/>
              <w:bottom w:val="double" w:sz="6" w:space="0" w:color="365F91"/>
              <w:right w:val="double" w:sz="6" w:space="0" w:color="365F91"/>
            </w:tcBorders>
            <w:shd w:val="clear" w:color="auto" w:fill="auto"/>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1</w:t>
            </w:r>
          </w:p>
        </w:tc>
      </w:tr>
      <w:tr w:rsidR="006B1882" w:rsidRPr="00B771EC" w:rsidTr="00D60C76">
        <w:trPr>
          <w:trHeight w:val="360"/>
        </w:trPr>
        <w:tc>
          <w:tcPr>
            <w:tcW w:w="1820" w:type="dxa"/>
            <w:tcBorders>
              <w:top w:val="nil"/>
              <w:left w:val="double" w:sz="6" w:space="0" w:color="365F91"/>
              <w:bottom w:val="double" w:sz="6" w:space="0" w:color="365F91"/>
              <w:right w:val="double" w:sz="6" w:space="0" w:color="365F91"/>
            </w:tcBorders>
            <w:shd w:val="clear" w:color="000000" w:fill="DCE6F1"/>
            <w:vAlign w:val="center"/>
            <w:hideMark/>
          </w:tcPr>
          <w:p w:rsidR="006B1882" w:rsidRPr="00B771EC" w:rsidRDefault="006B1882" w:rsidP="002D7F72">
            <w:pPr>
              <w:spacing w:after="0" w:line="240" w:lineRule="auto"/>
              <w:jc w:val="left"/>
              <w:rPr>
                <w:rFonts w:ascii="Book Antiqua" w:hAnsi="Book Antiqua" w:cs="Calibri"/>
                <w:b/>
                <w:bCs/>
                <w:i/>
                <w:iCs/>
                <w:color w:val="000000"/>
                <w:szCs w:val="22"/>
                <w:lang w:val="es-CR" w:eastAsia="es-CR"/>
              </w:rPr>
            </w:pPr>
            <w:r w:rsidRPr="00B771EC">
              <w:rPr>
                <w:rFonts w:ascii="Book Antiqua" w:hAnsi="Book Antiqua" w:cs="Calibri"/>
                <w:b/>
                <w:bCs/>
                <w:i/>
                <w:iCs/>
                <w:color w:val="000000"/>
                <w:szCs w:val="22"/>
                <w:lang w:val="es-CR" w:eastAsia="es-CR"/>
              </w:rPr>
              <w:t xml:space="preserve">Contravenciones </w:t>
            </w:r>
          </w:p>
        </w:tc>
        <w:tc>
          <w:tcPr>
            <w:tcW w:w="1200" w:type="dxa"/>
            <w:tcBorders>
              <w:top w:val="nil"/>
              <w:left w:val="nil"/>
              <w:bottom w:val="double" w:sz="6" w:space="0" w:color="365F91"/>
              <w:right w:val="double" w:sz="6" w:space="0" w:color="365F91"/>
            </w:tcBorders>
            <w:shd w:val="clear" w:color="000000" w:fill="DCE6F1"/>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18</w:t>
            </w:r>
          </w:p>
        </w:tc>
        <w:tc>
          <w:tcPr>
            <w:tcW w:w="1200" w:type="dxa"/>
            <w:tcBorders>
              <w:top w:val="nil"/>
              <w:left w:val="nil"/>
              <w:bottom w:val="double" w:sz="6" w:space="0" w:color="365F91"/>
              <w:right w:val="double" w:sz="6" w:space="0" w:color="365F91"/>
            </w:tcBorders>
            <w:shd w:val="clear" w:color="000000" w:fill="DCE6F1"/>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20</w:t>
            </w:r>
          </w:p>
        </w:tc>
        <w:tc>
          <w:tcPr>
            <w:tcW w:w="1095" w:type="dxa"/>
            <w:tcBorders>
              <w:top w:val="nil"/>
              <w:left w:val="nil"/>
              <w:bottom w:val="double" w:sz="6" w:space="0" w:color="365F91"/>
              <w:right w:val="double" w:sz="6" w:space="0" w:color="365F91"/>
            </w:tcBorders>
            <w:shd w:val="clear" w:color="000000" w:fill="DCE6F1"/>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12</w:t>
            </w:r>
          </w:p>
        </w:tc>
        <w:tc>
          <w:tcPr>
            <w:tcW w:w="1305" w:type="dxa"/>
            <w:tcBorders>
              <w:top w:val="nil"/>
              <w:left w:val="nil"/>
              <w:bottom w:val="double" w:sz="6" w:space="0" w:color="365F91"/>
              <w:right w:val="double" w:sz="6" w:space="0" w:color="365F91"/>
            </w:tcBorders>
            <w:shd w:val="clear" w:color="000000" w:fill="DCE6F1"/>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1,5</w:t>
            </w:r>
          </w:p>
        </w:tc>
        <w:tc>
          <w:tcPr>
            <w:tcW w:w="1200" w:type="dxa"/>
            <w:tcBorders>
              <w:top w:val="nil"/>
              <w:left w:val="nil"/>
              <w:bottom w:val="double" w:sz="6" w:space="0" w:color="365F91"/>
              <w:right w:val="double" w:sz="6" w:space="0" w:color="365F91"/>
            </w:tcBorders>
            <w:shd w:val="clear" w:color="000000" w:fill="DCE6F1"/>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1</w:t>
            </w:r>
          </w:p>
        </w:tc>
      </w:tr>
      <w:tr w:rsidR="006B1882" w:rsidRPr="00B771EC" w:rsidTr="00D60C76">
        <w:trPr>
          <w:trHeight w:val="360"/>
        </w:trPr>
        <w:tc>
          <w:tcPr>
            <w:tcW w:w="1820" w:type="dxa"/>
            <w:tcBorders>
              <w:top w:val="nil"/>
              <w:left w:val="double" w:sz="6" w:space="0" w:color="365F91"/>
              <w:bottom w:val="double" w:sz="6" w:space="0" w:color="365F91"/>
              <w:right w:val="double" w:sz="6" w:space="0" w:color="365F91"/>
            </w:tcBorders>
            <w:shd w:val="clear" w:color="auto" w:fill="auto"/>
            <w:vAlign w:val="center"/>
            <w:hideMark/>
          </w:tcPr>
          <w:p w:rsidR="006B1882" w:rsidRPr="00B771EC" w:rsidRDefault="006B1882" w:rsidP="002D7F72">
            <w:pPr>
              <w:spacing w:after="0" w:line="240" w:lineRule="auto"/>
              <w:jc w:val="center"/>
              <w:rPr>
                <w:rFonts w:ascii="Book Antiqua" w:hAnsi="Book Antiqua" w:cs="Calibri"/>
                <w:b/>
                <w:bCs/>
                <w:i/>
                <w:iCs/>
                <w:color w:val="000000"/>
                <w:szCs w:val="22"/>
                <w:lang w:val="es-CR" w:eastAsia="es-CR"/>
              </w:rPr>
            </w:pPr>
            <w:r w:rsidRPr="00B771EC">
              <w:rPr>
                <w:rFonts w:ascii="Book Antiqua" w:hAnsi="Book Antiqua" w:cs="Calibri"/>
                <w:b/>
                <w:bCs/>
                <w:i/>
                <w:iCs/>
                <w:color w:val="000000"/>
                <w:szCs w:val="22"/>
                <w:lang w:val="es-CR" w:eastAsia="es-CR"/>
              </w:rPr>
              <w:t>TOTAL</w:t>
            </w:r>
          </w:p>
        </w:tc>
        <w:tc>
          <w:tcPr>
            <w:tcW w:w="1200" w:type="dxa"/>
            <w:tcBorders>
              <w:top w:val="nil"/>
              <w:left w:val="nil"/>
              <w:bottom w:val="double" w:sz="6" w:space="0" w:color="365F91"/>
              <w:right w:val="double" w:sz="6" w:space="0" w:color="365F91"/>
            </w:tcBorders>
            <w:shd w:val="clear" w:color="auto" w:fill="auto"/>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329</w:t>
            </w:r>
          </w:p>
        </w:tc>
        <w:tc>
          <w:tcPr>
            <w:tcW w:w="1200" w:type="dxa"/>
            <w:tcBorders>
              <w:top w:val="nil"/>
              <w:left w:val="nil"/>
              <w:bottom w:val="double" w:sz="6" w:space="0" w:color="365F91"/>
              <w:right w:val="double" w:sz="6" w:space="0" w:color="365F91"/>
            </w:tcBorders>
            <w:shd w:val="clear" w:color="auto" w:fill="auto"/>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365</w:t>
            </w:r>
          </w:p>
        </w:tc>
        <w:tc>
          <w:tcPr>
            <w:tcW w:w="1095" w:type="dxa"/>
            <w:tcBorders>
              <w:top w:val="nil"/>
              <w:left w:val="nil"/>
              <w:bottom w:val="double" w:sz="6" w:space="0" w:color="365F91"/>
              <w:right w:val="double" w:sz="6" w:space="0" w:color="365F91"/>
            </w:tcBorders>
            <w:shd w:val="clear" w:color="auto" w:fill="auto"/>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385</w:t>
            </w:r>
          </w:p>
        </w:tc>
        <w:tc>
          <w:tcPr>
            <w:tcW w:w="1305" w:type="dxa"/>
            <w:tcBorders>
              <w:top w:val="nil"/>
              <w:left w:val="nil"/>
              <w:bottom w:val="double" w:sz="6" w:space="0" w:color="365F91"/>
              <w:right w:val="double" w:sz="6" w:space="0" w:color="365F91"/>
            </w:tcBorders>
            <w:shd w:val="clear" w:color="auto" w:fill="auto"/>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32,86</w:t>
            </w:r>
          </w:p>
        </w:tc>
        <w:tc>
          <w:tcPr>
            <w:tcW w:w="1200" w:type="dxa"/>
            <w:tcBorders>
              <w:top w:val="nil"/>
              <w:left w:val="nil"/>
              <w:bottom w:val="double" w:sz="6" w:space="0" w:color="365F91"/>
              <w:right w:val="double" w:sz="6" w:space="0" w:color="365F91"/>
            </w:tcBorders>
            <w:shd w:val="clear" w:color="000000" w:fill="1F497D"/>
            <w:vAlign w:val="center"/>
            <w:hideMark/>
          </w:tcPr>
          <w:p w:rsidR="006B1882" w:rsidRPr="00B771EC" w:rsidRDefault="006B1882" w:rsidP="002D7F72">
            <w:pPr>
              <w:spacing w:after="0" w:line="240" w:lineRule="auto"/>
              <w:jc w:val="center"/>
              <w:rPr>
                <w:rFonts w:ascii="Book Antiqua" w:hAnsi="Book Antiqua" w:cs="Calibri"/>
                <w:color w:val="000000"/>
                <w:szCs w:val="22"/>
                <w:lang w:val="es-CR" w:eastAsia="es-CR"/>
              </w:rPr>
            </w:pPr>
            <w:r w:rsidRPr="00B771EC">
              <w:rPr>
                <w:rFonts w:ascii="Book Antiqua" w:hAnsi="Book Antiqua" w:cs="Calibri"/>
                <w:color w:val="000000"/>
                <w:szCs w:val="22"/>
                <w:lang w:val="es-CR" w:eastAsia="es-CR"/>
              </w:rPr>
              <w:t> </w:t>
            </w:r>
          </w:p>
        </w:tc>
      </w:tr>
    </w:tbl>
    <w:p w:rsidR="006B1882" w:rsidRPr="002122EF" w:rsidRDefault="006B1882" w:rsidP="006B1882"/>
    <w:p w:rsidR="006B1882" w:rsidRDefault="006B1882" w:rsidP="006B1882">
      <w:pPr>
        <w:spacing w:after="0"/>
        <w:jc w:val="center"/>
        <w:rPr>
          <w:b/>
          <w:i/>
          <w:sz w:val="18"/>
        </w:rPr>
      </w:pPr>
    </w:p>
    <w:p w:rsidR="006B1882" w:rsidRDefault="006B1882" w:rsidP="006B1882">
      <w:pPr>
        <w:spacing w:after="0"/>
        <w:jc w:val="center"/>
        <w:rPr>
          <w:b/>
          <w:i/>
          <w:sz w:val="18"/>
        </w:rPr>
      </w:pPr>
    </w:p>
    <w:p w:rsidR="006B1882" w:rsidRDefault="006B1882" w:rsidP="006B1882">
      <w:pPr>
        <w:spacing w:after="0"/>
        <w:jc w:val="center"/>
        <w:rPr>
          <w:b/>
          <w:i/>
          <w:sz w:val="18"/>
        </w:rPr>
      </w:pPr>
    </w:p>
    <w:p w:rsidR="006B1882" w:rsidRDefault="006B1882" w:rsidP="006B1882">
      <w:pPr>
        <w:spacing w:after="0"/>
        <w:jc w:val="center"/>
        <w:rPr>
          <w:b/>
          <w:i/>
          <w:sz w:val="18"/>
        </w:rPr>
      </w:pPr>
    </w:p>
    <w:p w:rsidR="006B1882" w:rsidRDefault="006B1882" w:rsidP="006B1882">
      <w:pPr>
        <w:spacing w:after="0"/>
        <w:jc w:val="center"/>
        <w:rPr>
          <w:b/>
          <w:i/>
          <w:sz w:val="18"/>
        </w:rPr>
      </w:pPr>
    </w:p>
    <w:p w:rsidR="006B1882" w:rsidRDefault="006B1882" w:rsidP="006B1882">
      <w:pPr>
        <w:spacing w:after="0"/>
        <w:jc w:val="center"/>
        <w:rPr>
          <w:b/>
          <w:i/>
          <w:sz w:val="18"/>
        </w:rPr>
      </w:pPr>
    </w:p>
    <w:p w:rsidR="006B1882" w:rsidRDefault="006B1882" w:rsidP="006B1882">
      <w:pPr>
        <w:spacing w:after="0"/>
        <w:jc w:val="center"/>
        <w:rPr>
          <w:b/>
          <w:i/>
          <w:sz w:val="18"/>
        </w:rPr>
      </w:pPr>
    </w:p>
    <w:p w:rsidR="006B1882" w:rsidRDefault="006B1882" w:rsidP="006B1882">
      <w:pPr>
        <w:spacing w:after="0"/>
        <w:jc w:val="center"/>
        <w:rPr>
          <w:b/>
          <w:i/>
          <w:sz w:val="18"/>
        </w:rPr>
      </w:pPr>
    </w:p>
    <w:p w:rsidR="006B1882" w:rsidRDefault="006B1882" w:rsidP="006B1882">
      <w:pPr>
        <w:spacing w:after="0"/>
        <w:jc w:val="center"/>
        <w:rPr>
          <w:b/>
          <w:i/>
          <w:sz w:val="18"/>
        </w:rPr>
      </w:pPr>
    </w:p>
    <w:p w:rsidR="006B1882" w:rsidRDefault="006B1882" w:rsidP="006B1882">
      <w:pPr>
        <w:spacing w:after="0"/>
        <w:jc w:val="center"/>
        <w:rPr>
          <w:b/>
          <w:i/>
          <w:sz w:val="18"/>
        </w:rPr>
      </w:pPr>
    </w:p>
    <w:p w:rsidR="006B1882" w:rsidRDefault="006B1882" w:rsidP="006B1882">
      <w:pPr>
        <w:spacing w:after="0"/>
        <w:jc w:val="center"/>
        <w:rPr>
          <w:b/>
          <w:i/>
          <w:sz w:val="18"/>
        </w:rPr>
      </w:pPr>
    </w:p>
    <w:p w:rsidR="006B1882" w:rsidRDefault="006B1882" w:rsidP="006B1882">
      <w:pPr>
        <w:spacing w:after="0"/>
        <w:jc w:val="center"/>
        <w:rPr>
          <w:b/>
          <w:i/>
          <w:sz w:val="18"/>
        </w:rPr>
      </w:pPr>
    </w:p>
    <w:p w:rsidR="006B1882" w:rsidRDefault="006B1882" w:rsidP="006B1882">
      <w:pPr>
        <w:spacing w:after="0"/>
        <w:jc w:val="center"/>
        <w:rPr>
          <w:b/>
          <w:i/>
          <w:sz w:val="18"/>
        </w:rPr>
      </w:pPr>
    </w:p>
    <w:p w:rsidR="006B1882" w:rsidRDefault="006B1882" w:rsidP="006B1882">
      <w:pPr>
        <w:spacing w:after="0"/>
        <w:jc w:val="center"/>
        <w:rPr>
          <w:b/>
          <w:i/>
          <w:sz w:val="18"/>
        </w:rPr>
      </w:pPr>
    </w:p>
    <w:p w:rsidR="006B1882" w:rsidRDefault="006B1882" w:rsidP="006B1882">
      <w:pPr>
        <w:spacing w:after="0"/>
        <w:jc w:val="center"/>
        <w:rPr>
          <w:b/>
          <w:i/>
          <w:sz w:val="18"/>
        </w:rPr>
      </w:pPr>
    </w:p>
    <w:p w:rsidR="006B1882" w:rsidRPr="002A15AA" w:rsidRDefault="006B1882" w:rsidP="006B1882">
      <w:pPr>
        <w:spacing w:after="0"/>
        <w:jc w:val="center"/>
        <w:rPr>
          <w:b/>
          <w:i/>
          <w:sz w:val="18"/>
        </w:rPr>
      </w:pPr>
      <w:r w:rsidRPr="002A15AA">
        <w:rPr>
          <w:b/>
          <w:i/>
          <w:sz w:val="18"/>
        </w:rPr>
        <w:t xml:space="preserve">Fuente: </w:t>
      </w:r>
      <w:r>
        <w:rPr>
          <w:b/>
          <w:i/>
          <w:sz w:val="18"/>
        </w:rPr>
        <w:t>Elaboración propia de acuerdo a informes estadísticos del despacho</w:t>
      </w:r>
    </w:p>
    <w:p w:rsidR="000F0EF1" w:rsidRDefault="000F0EF1" w:rsidP="006B1882">
      <w:pPr>
        <w:spacing w:after="0"/>
      </w:pPr>
    </w:p>
    <w:p w:rsidR="0075346F" w:rsidRPr="0075346F" w:rsidRDefault="0075346F" w:rsidP="003E0058">
      <w:pPr>
        <w:spacing w:after="0"/>
      </w:pPr>
      <w:r w:rsidRPr="0075346F">
        <w:t>De la tabla anterior, cabe mencionar que en junio del 2014 el despacho recibió colaboración de</w:t>
      </w:r>
      <w:r w:rsidR="00C06C16">
        <w:t>l Proyecto de</w:t>
      </w:r>
      <w:r w:rsidRPr="0075346F">
        <w:t xml:space="preserve"> la Mora </w:t>
      </w:r>
      <w:r w:rsidR="00C06C16">
        <w:t>J</w:t>
      </w:r>
      <w:r w:rsidRPr="0075346F">
        <w:t>udicial, los cual</w:t>
      </w:r>
      <w:r w:rsidR="003E0058">
        <w:t>es</w:t>
      </w:r>
      <w:r w:rsidRPr="0075346F">
        <w:t xml:space="preserve"> dieron sentencia a </w:t>
      </w:r>
      <w:r w:rsidR="00C06C16">
        <w:t xml:space="preserve">cuatro asuntos de la materia de </w:t>
      </w:r>
      <w:r w:rsidRPr="0075346F">
        <w:t xml:space="preserve"> </w:t>
      </w:r>
      <w:r w:rsidR="00C06C16">
        <w:t>P</w:t>
      </w:r>
      <w:r w:rsidRPr="0075346F">
        <w:t xml:space="preserve">ensiones </w:t>
      </w:r>
      <w:r w:rsidR="00C06C16">
        <w:t>A</w:t>
      </w:r>
      <w:r w:rsidRPr="0075346F">
        <w:t xml:space="preserve">limentarias, </w:t>
      </w:r>
      <w:r w:rsidR="00C06C16">
        <w:t>dos de C</w:t>
      </w:r>
      <w:r w:rsidRPr="0075346F">
        <w:t xml:space="preserve">ivil, </w:t>
      </w:r>
      <w:r w:rsidR="00C06C16">
        <w:t>tres de L</w:t>
      </w:r>
      <w:r w:rsidRPr="0075346F">
        <w:t xml:space="preserve">aboral y </w:t>
      </w:r>
      <w:r w:rsidR="00C06C16">
        <w:t>siete de la m</w:t>
      </w:r>
      <w:r w:rsidRPr="0075346F">
        <w:t xml:space="preserve">ateria de </w:t>
      </w:r>
      <w:r w:rsidR="00C06C16">
        <w:t>T</w:t>
      </w:r>
      <w:r w:rsidRPr="0075346F">
        <w:t>ránsito, para un  total de 15 asuntos en total.</w:t>
      </w:r>
      <w:r w:rsidR="003E0058">
        <w:t xml:space="preserve"> Para el 2015 y 2016, la cantidad de sentencias </w:t>
      </w:r>
      <w:r w:rsidR="00684B7C">
        <w:t>tuvo</w:t>
      </w:r>
      <w:r w:rsidR="003E0058">
        <w:t xml:space="preserve"> una tendencia a la alzada, es decir, aumentaron la cantidad de sentencias dictadas por juez, ya que hubo sustituciones ocasionales por jueces</w:t>
      </w:r>
      <w:r w:rsidR="00C06C16">
        <w:t xml:space="preserve"> o juezas </w:t>
      </w:r>
      <w:r w:rsidR="003E0058">
        <w:t xml:space="preserve"> supernumerari</w:t>
      </w:r>
      <w:r w:rsidR="00C06C16">
        <w:t>a</w:t>
      </w:r>
      <w:r w:rsidR="003E0058">
        <w:t>s,</w:t>
      </w:r>
      <w:r w:rsidR="00C06C16">
        <w:t xml:space="preserve"> los tuvieron un desempeño eficiente</w:t>
      </w:r>
      <w:r w:rsidR="003E0058">
        <w:t xml:space="preserve">. </w:t>
      </w:r>
    </w:p>
    <w:p w:rsidR="006B1882" w:rsidRDefault="0075346F" w:rsidP="006B1882">
      <w:pPr>
        <w:spacing w:after="0"/>
        <w:rPr>
          <w:rFonts w:ascii="Calibri" w:hAnsi="Calibri"/>
        </w:rPr>
      </w:pPr>
      <w:r>
        <w:rPr>
          <w:rFonts w:ascii="Calibri" w:hAnsi="Calibri"/>
        </w:rPr>
        <w:t xml:space="preserve">  </w:t>
      </w:r>
    </w:p>
    <w:p w:rsidR="006B1882" w:rsidRDefault="006B1882" w:rsidP="006B1882">
      <w:pPr>
        <w:rPr>
          <w:rFonts w:ascii="Calibri" w:hAnsi="Calibri"/>
        </w:rPr>
      </w:pPr>
      <w:r>
        <w:t>A su vez se detectó que no se encuentran expedientes pendientes de fallar por Jueza o Juez</w:t>
      </w:r>
      <w:r w:rsidR="00E41E50">
        <w:t xml:space="preserve"> en ninguna de las materias</w:t>
      </w:r>
      <w:r>
        <w:t xml:space="preserve">. </w:t>
      </w:r>
    </w:p>
    <w:p w:rsidR="00F55D65" w:rsidRDefault="00F55D65" w:rsidP="00401C47"/>
    <w:p w:rsidR="006B1882" w:rsidRDefault="006B1882" w:rsidP="006B1882">
      <w:pPr>
        <w:pStyle w:val="Ttulo2"/>
      </w:pPr>
      <w:r>
        <w:lastRenderedPageBreak/>
        <w:t>Audiencias</w:t>
      </w:r>
    </w:p>
    <w:p w:rsidR="006B1882" w:rsidRDefault="00143F0E" w:rsidP="00AB5A6D">
      <w:r>
        <w:rPr>
          <w:lang w:val="es-ES_tradnl"/>
        </w:rPr>
        <w:t>S</w:t>
      </w:r>
      <w:r w:rsidR="006B1882">
        <w:t xml:space="preserve">e detalla el porcentaje de efectividad de las audiencias que se determinó en el despacho, de acuerdo a la información estadística suministrada para </w:t>
      </w:r>
      <w:r w:rsidR="006B1882" w:rsidRPr="009B7426">
        <w:t xml:space="preserve">el período </w:t>
      </w:r>
      <w:r w:rsidR="006B1882">
        <w:t>del año 2016.</w:t>
      </w:r>
    </w:p>
    <w:p w:rsidR="00C06C16" w:rsidRDefault="006B1882" w:rsidP="00C06C16">
      <w:pPr>
        <w:pStyle w:val="Descripcin"/>
        <w:keepNext/>
      </w:pPr>
      <w:r w:rsidRPr="0085203A">
        <w:rPr>
          <w:sz w:val="20"/>
        </w:rPr>
        <w:t>Cuadro 11: Porcentaje de efectividad de las audiencias</w:t>
      </w:r>
      <w:r w:rsidR="00C06C16" w:rsidRPr="00C06C16">
        <w:t xml:space="preserve"> </w:t>
      </w:r>
      <w:r w:rsidR="00C06C16">
        <w:t xml:space="preserve">en el </w:t>
      </w:r>
    </w:p>
    <w:p w:rsidR="00C06C16" w:rsidRDefault="00C06C16" w:rsidP="00C06C16">
      <w:pPr>
        <w:pStyle w:val="Descripcin"/>
        <w:keepNext/>
      </w:pPr>
      <w:r w:rsidRPr="005D3F36">
        <w:t xml:space="preserve">Juzgado </w:t>
      </w:r>
      <w:r>
        <w:t>Contravencional y Menor Cuantía de Abangares</w:t>
      </w:r>
    </w:p>
    <w:p w:rsidR="006B1882" w:rsidRPr="0085203A" w:rsidRDefault="006B1882" w:rsidP="006B1882">
      <w:pPr>
        <w:pStyle w:val="Descripcin"/>
        <w:keepNext/>
        <w:rPr>
          <w:sz w:val="20"/>
        </w:rPr>
      </w:pPr>
    </w:p>
    <w:tbl>
      <w:tblPr>
        <w:tblpPr w:leftFromText="141" w:rightFromText="141" w:vertAnchor="text" w:horzAnchor="margin" w:tblpXSpec="center" w:tblpY="207"/>
        <w:tblW w:w="6874" w:type="dxa"/>
        <w:tblCellMar>
          <w:left w:w="70" w:type="dxa"/>
          <w:right w:w="70" w:type="dxa"/>
        </w:tblCellMar>
        <w:tblLook w:val="04A0" w:firstRow="1" w:lastRow="0" w:firstColumn="1" w:lastColumn="0" w:noHBand="0" w:noVBand="1"/>
      </w:tblPr>
      <w:tblGrid>
        <w:gridCol w:w="2622"/>
        <w:gridCol w:w="1418"/>
        <w:gridCol w:w="1275"/>
        <w:gridCol w:w="1559"/>
      </w:tblGrid>
      <w:tr w:rsidR="006B1882" w:rsidRPr="0085203A" w:rsidTr="0085203A">
        <w:trPr>
          <w:trHeight w:val="666"/>
        </w:trPr>
        <w:tc>
          <w:tcPr>
            <w:tcW w:w="2622" w:type="dxa"/>
            <w:tcBorders>
              <w:top w:val="double" w:sz="6" w:space="0" w:color="365F91"/>
              <w:left w:val="double" w:sz="6" w:space="0" w:color="365F91"/>
              <w:bottom w:val="double" w:sz="6" w:space="0" w:color="365F91"/>
              <w:right w:val="double" w:sz="6" w:space="0" w:color="365F91"/>
            </w:tcBorders>
            <w:shd w:val="clear" w:color="000000" w:fill="365F91"/>
            <w:vAlign w:val="center"/>
            <w:hideMark/>
          </w:tcPr>
          <w:p w:rsidR="006B1882" w:rsidRPr="0085203A" w:rsidRDefault="006B1882" w:rsidP="002D7F72">
            <w:pPr>
              <w:spacing w:after="0" w:line="240" w:lineRule="auto"/>
              <w:jc w:val="center"/>
              <w:rPr>
                <w:rFonts w:cs="Arial"/>
                <w:b/>
                <w:bCs/>
                <w:color w:val="FFFFFF"/>
                <w:sz w:val="20"/>
                <w:szCs w:val="22"/>
                <w:lang w:val="es-CR" w:eastAsia="es-CR"/>
              </w:rPr>
            </w:pPr>
            <w:r w:rsidRPr="0085203A">
              <w:rPr>
                <w:rFonts w:cs="Arial"/>
                <w:b/>
                <w:bCs/>
                <w:color w:val="FFFFFF"/>
                <w:sz w:val="20"/>
                <w:szCs w:val="22"/>
                <w:lang w:val="es-CR" w:eastAsia="es-CR"/>
              </w:rPr>
              <w:t>Materia</w:t>
            </w:r>
          </w:p>
        </w:tc>
        <w:tc>
          <w:tcPr>
            <w:tcW w:w="1418" w:type="dxa"/>
            <w:tcBorders>
              <w:top w:val="double" w:sz="6" w:space="0" w:color="365F91"/>
              <w:left w:val="nil"/>
              <w:bottom w:val="double" w:sz="6" w:space="0" w:color="365F91"/>
              <w:right w:val="double" w:sz="6" w:space="0" w:color="365F91"/>
            </w:tcBorders>
            <w:shd w:val="clear" w:color="000000" w:fill="4BACC6"/>
            <w:vAlign w:val="center"/>
            <w:hideMark/>
          </w:tcPr>
          <w:p w:rsidR="006B1882" w:rsidRPr="0085203A" w:rsidRDefault="006B1882" w:rsidP="002D7F72">
            <w:pPr>
              <w:spacing w:after="0" w:line="240" w:lineRule="auto"/>
              <w:jc w:val="center"/>
              <w:rPr>
                <w:rFonts w:cs="Arial"/>
                <w:b/>
                <w:bCs/>
                <w:color w:val="FFFFFF"/>
                <w:sz w:val="20"/>
                <w:szCs w:val="22"/>
                <w:lang w:val="es-CR" w:eastAsia="es-CR"/>
              </w:rPr>
            </w:pPr>
            <w:r w:rsidRPr="0085203A">
              <w:rPr>
                <w:rFonts w:cs="Arial"/>
                <w:b/>
                <w:bCs/>
                <w:color w:val="FFFFFF"/>
                <w:sz w:val="20"/>
                <w:szCs w:val="22"/>
                <w:lang w:val="es-CR" w:eastAsia="es-CR"/>
              </w:rPr>
              <w:t>Señaladas</w:t>
            </w:r>
          </w:p>
        </w:tc>
        <w:tc>
          <w:tcPr>
            <w:tcW w:w="1275" w:type="dxa"/>
            <w:tcBorders>
              <w:top w:val="double" w:sz="6" w:space="0" w:color="365F91"/>
              <w:left w:val="nil"/>
              <w:bottom w:val="double" w:sz="6" w:space="0" w:color="365F91"/>
              <w:right w:val="double" w:sz="6" w:space="0" w:color="365F91"/>
            </w:tcBorders>
            <w:shd w:val="clear" w:color="000000" w:fill="4BACC6"/>
            <w:vAlign w:val="center"/>
            <w:hideMark/>
          </w:tcPr>
          <w:p w:rsidR="006B1882" w:rsidRPr="0085203A" w:rsidRDefault="006B1882" w:rsidP="002D7F72">
            <w:pPr>
              <w:spacing w:after="0" w:line="240" w:lineRule="auto"/>
              <w:jc w:val="center"/>
              <w:rPr>
                <w:rFonts w:cs="Arial"/>
                <w:b/>
                <w:bCs/>
                <w:color w:val="FFFFFF"/>
                <w:sz w:val="20"/>
                <w:szCs w:val="22"/>
                <w:lang w:val="es-CR" w:eastAsia="es-CR"/>
              </w:rPr>
            </w:pPr>
            <w:r w:rsidRPr="0085203A">
              <w:rPr>
                <w:rFonts w:cs="Arial"/>
                <w:b/>
                <w:bCs/>
                <w:color w:val="FFFFFF"/>
                <w:sz w:val="20"/>
                <w:szCs w:val="22"/>
                <w:lang w:val="es-CR" w:eastAsia="es-CR"/>
              </w:rPr>
              <w:t>Realizadas</w:t>
            </w:r>
          </w:p>
        </w:tc>
        <w:tc>
          <w:tcPr>
            <w:tcW w:w="1559" w:type="dxa"/>
            <w:tcBorders>
              <w:top w:val="double" w:sz="6" w:space="0" w:color="365F91"/>
              <w:left w:val="nil"/>
              <w:bottom w:val="double" w:sz="6" w:space="0" w:color="365F91"/>
              <w:right w:val="double" w:sz="6" w:space="0" w:color="365F91"/>
            </w:tcBorders>
            <w:shd w:val="clear" w:color="000000" w:fill="4BACC6"/>
            <w:vAlign w:val="center"/>
            <w:hideMark/>
          </w:tcPr>
          <w:p w:rsidR="006B1882" w:rsidRPr="0085203A" w:rsidRDefault="006B1882" w:rsidP="002D7F72">
            <w:pPr>
              <w:spacing w:after="0" w:line="240" w:lineRule="auto"/>
              <w:jc w:val="center"/>
              <w:rPr>
                <w:rFonts w:cs="Arial"/>
                <w:b/>
                <w:bCs/>
                <w:color w:val="FFFFFF"/>
                <w:sz w:val="20"/>
                <w:szCs w:val="22"/>
                <w:lang w:val="es-CR" w:eastAsia="es-CR"/>
              </w:rPr>
            </w:pPr>
            <w:r w:rsidRPr="0085203A">
              <w:rPr>
                <w:rFonts w:cs="Arial"/>
                <w:b/>
                <w:bCs/>
                <w:color w:val="FFFFFF"/>
                <w:sz w:val="20"/>
                <w:szCs w:val="22"/>
                <w:lang w:val="es-CR" w:eastAsia="es-CR"/>
              </w:rPr>
              <w:t>Porcentaje de Efectividad</w:t>
            </w:r>
          </w:p>
        </w:tc>
      </w:tr>
      <w:tr w:rsidR="006B1882" w:rsidRPr="0085203A" w:rsidTr="00E41E50">
        <w:trPr>
          <w:trHeight w:val="332"/>
        </w:trPr>
        <w:tc>
          <w:tcPr>
            <w:tcW w:w="2622" w:type="dxa"/>
            <w:tcBorders>
              <w:top w:val="nil"/>
              <w:left w:val="double" w:sz="6" w:space="0" w:color="365F91"/>
              <w:bottom w:val="double" w:sz="6" w:space="0" w:color="365F91"/>
              <w:right w:val="double" w:sz="6" w:space="0" w:color="365F91"/>
            </w:tcBorders>
            <w:shd w:val="clear" w:color="000000" w:fill="C5D9F1"/>
            <w:vAlign w:val="center"/>
            <w:hideMark/>
          </w:tcPr>
          <w:p w:rsidR="006B1882" w:rsidRPr="0085203A" w:rsidRDefault="006B1882" w:rsidP="002D7F72">
            <w:pPr>
              <w:spacing w:after="0" w:line="240" w:lineRule="auto"/>
              <w:jc w:val="left"/>
              <w:rPr>
                <w:rFonts w:cs="Arial"/>
                <w:b/>
                <w:bCs/>
                <w:i/>
                <w:iCs/>
                <w:color w:val="000000"/>
                <w:sz w:val="20"/>
                <w:szCs w:val="22"/>
                <w:lang w:val="es-CR" w:eastAsia="es-CR"/>
              </w:rPr>
            </w:pPr>
            <w:r w:rsidRPr="0085203A">
              <w:rPr>
                <w:rFonts w:cs="Arial"/>
                <w:b/>
                <w:bCs/>
                <w:i/>
                <w:iCs/>
                <w:color w:val="000000"/>
                <w:sz w:val="20"/>
                <w:szCs w:val="22"/>
                <w:lang w:val="es-CR" w:eastAsia="es-CR"/>
              </w:rPr>
              <w:t>Pensiones Alimentarias</w:t>
            </w:r>
          </w:p>
        </w:tc>
        <w:tc>
          <w:tcPr>
            <w:tcW w:w="1418" w:type="dxa"/>
            <w:tcBorders>
              <w:top w:val="nil"/>
              <w:left w:val="nil"/>
              <w:bottom w:val="double" w:sz="6" w:space="0" w:color="365F91"/>
              <w:right w:val="double" w:sz="6" w:space="0" w:color="365F91"/>
            </w:tcBorders>
            <w:shd w:val="clear" w:color="000000" w:fill="C5D9F1"/>
            <w:vAlign w:val="center"/>
            <w:hideMark/>
          </w:tcPr>
          <w:p w:rsidR="006B1882" w:rsidRPr="0085203A" w:rsidRDefault="006B1882" w:rsidP="002D7F72">
            <w:pPr>
              <w:spacing w:after="0" w:line="240" w:lineRule="auto"/>
              <w:jc w:val="center"/>
              <w:rPr>
                <w:rFonts w:cs="Arial"/>
                <w:color w:val="000000"/>
                <w:sz w:val="20"/>
                <w:szCs w:val="22"/>
                <w:lang w:val="es-CR" w:eastAsia="es-CR"/>
              </w:rPr>
            </w:pPr>
            <w:r w:rsidRPr="0085203A">
              <w:rPr>
                <w:rFonts w:cs="Arial"/>
                <w:color w:val="000000"/>
                <w:sz w:val="20"/>
                <w:szCs w:val="22"/>
                <w:lang w:val="es-CR" w:eastAsia="es-CR"/>
              </w:rPr>
              <w:t>167</w:t>
            </w:r>
          </w:p>
        </w:tc>
        <w:tc>
          <w:tcPr>
            <w:tcW w:w="1275" w:type="dxa"/>
            <w:tcBorders>
              <w:top w:val="nil"/>
              <w:left w:val="nil"/>
              <w:bottom w:val="double" w:sz="6" w:space="0" w:color="365F91"/>
              <w:right w:val="double" w:sz="6" w:space="0" w:color="365F91"/>
            </w:tcBorders>
            <w:shd w:val="clear" w:color="000000" w:fill="C5D9F1"/>
            <w:vAlign w:val="center"/>
            <w:hideMark/>
          </w:tcPr>
          <w:p w:rsidR="006B1882" w:rsidRPr="0085203A" w:rsidRDefault="006B1882" w:rsidP="002D7F72">
            <w:pPr>
              <w:spacing w:after="0" w:line="240" w:lineRule="auto"/>
              <w:jc w:val="center"/>
              <w:rPr>
                <w:rFonts w:cs="Arial"/>
                <w:color w:val="000000"/>
                <w:sz w:val="20"/>
                <w:szCs w:val="22"/>
                <w:lang w:val="es-CR" w:eastAsia="es-CR"/>
              </w:rPr>
            </w:pPr>
            <w:r w:rsidRPr="0085203A">
              <w:rPr>
                <w:rFonts w:cs="Arial"/>
                <w:color w:val="000000"/>
                <w:sz w:val="20"/>
                <w:szCs w:val="22"/>
                <w:lang w:val="es-CR" w:eastAsia="es-CR"/>
              </w:rPr>
              <w:t>98</w:t>
            </w:r>
          </w:p>
        </w:tc>
        <w:tc>
          <w:tcPr>
            <w:tcW w:w="1559" w:type="dxa"/>
            <w:tcBorders>
              <w:top w:val="nil"/>
              <w:left w:val="nil"/>
              <w:bottom w:val="double" w:sz="6" w:space="0" w:color="365F91"/>
              <w:right w:val="double" w:sz="6" w:space="0" w:color="365F91"/>
            </w:tcBorders>
            <w:shd w:val="clear" w:color="000000" w:fill="C5D9F1"/>
            <w:vAlign w:val="center"/>
            <w:hideMark/>
          </w:tcPr>
          <w:p w:rsidR="006B1882" w:rsidRPr="0085203A" w:rsidRDefault="006B1882" w:rsidP="002D7F72">
            <w:pPr>
              <w:spacing w:after="0" w:line="240" w:lineRule="auto"/>
              <w:jc w:val="center"/>
              <w:rPr>
                <w:rFonts w:cs="Arial"/>
                <w:b/>
                <w:bCs/>
                <w:color w:val="000000"/>
                <w:sz w:val="20"/>
                <w:szCs w:val="22"/>
                <w:lang w:val="es-CR" w:eastAsia="es-CR"/>
              </w:rPr>
            </w:pPr>
            <w:r w:rsidRPr="0085203A">
              <w:rPr>
                <w:rFonts w:cs="Arial"/>
                <w:b/>
                <w:bCs/>
                <w:color w:val="000000"/>
                <w:sz w:val="20"/>
                <w:szCs w:val="22"/>
                <w:lang w:val="es-CR" w:eastAsia="es-CR"/>
              </w:rPr>
              <w:t>59%</w:t>
            </w:r>
          </w:p>
        </w:tc>
      </w:tr>
      <w:tr w:rsidR="006B1882" w:rsidRPr="0085203A" w:rsidTr="00E41E50">
        <w:trPr>
          <w:trHeight w:val="238"/>
        </w:trPr>
        <w:tc>
          <w:tcPr>
            <w:tcW w:w="2622" w:type="dxa"/>
            <w:tcBorders>
              <w:top w:val="nil"/>
              <w:left w:val="double" w:sz="6" w:space="0" w:color="365F91"/>
              <w:bottom w:val="double" w:sz="6" w:space="0" w:color="365F91"/>
              <w:right w:val="double" w:sz="6" w:space="0" w:color="365F91"/>
            </w:tcBorders>
            <w:shd w:val="clear" w:color="000000" w:fill="FFFFFF"/>
            <w:vAlign w:val="center"/>
            <w:hideMark/>
          </w:tcPr>
          <w:p w:rsidR="006B1882" w:rsidRPr="0085203A" w:rsidRDefault="006B1882" w:rsidP="002D7F72">
            <w:pPr>
              <w:spacing w:after="0" w:line="240" w:lineRule="auto"/>
              <w:jc w:val="left"/>
              <w:rPr>
                <w:rFonts w:cs="Arial"/>
                <w:b/>
                <w:bCs/>
                <w:i/>
                <w:iCs/>
                <w:color w:val="000000"/>
                <w:sz w:val="20"/>
                <w:szCs w:val="22"/>
                <w:lang w:val="es-CR" w:eastAsia="es-CR"/>
              </w:rPr>
            </w:pPr>
            <w:r w:rsidRPr="0085203A">
              <w:rPr>
                <w:rFonts w:cs="Arial"/>
                <w:b/>
                <w:bCs/>
                <w:i/>
                <w:iCs/>
                <w:color w:val="000000"/>
                <w:sz w:val="20"/>
                <w:szCs w:val="22"/>
                <w:lang w:val="es-CR" w:eastAsia="es-CR"/>
              </w:rPr>
              <w:t>Laboral</w:t>
            </w:r>
          </w:p>
        </w:tc>
        <w:tc>
          <w:tcPr>
            <w:tcW w:w="1418" w:type="dxa"/>
            <w:tcBorders>
              <w:top w:val="nil"/>
              <w:left w:val="nil"/>
              <w:bottom w:val="double" w:sz="6" w:space="0" w:color="365F91"/>
              <w:right w:val="double" w:sz="6" w:space="0" w:color="365F91"/>
            </w:tcBorders>
            <w:shd w:val="clear" w:color="auto" w:fill="auto"/>
            <w:vAlign w:val="center"/>
            <w:hideMark/>
          </w:tcPr>
          <w:p w:rsidR="006B1882" w:rsidRPr="0085203A" w:rsidRDefault="006B1882" w:rsidP="002D7F72">
            <w:pPr>
              <w:spacing w:after="0" w:line="240" w:lineRule="auto"/>
              <w:jc w:val="center"/>
              <w:rPr>
                <w:rFonts w:cs="Arial"/>
                <w:color w:val="000000"/>
                <w:sz w:val="20"/>
                <w:szCs w:val="22"/>
                <w:lang w:val="es-CR" w:eastAsia="es-CR"/>
              </w:rPr>
            </w:pPr>
            <w:r w:rsidRPr="0085203A">
              <w:rPr>
                <w:rFonts w:cs="Arial"/>
                <w:color w:val="000000"/>
                <w:sz w:val="20"/>
                <w:szCs w:val="22"/>
                <w:lang w:val="es-CR" w:eastAsia="es-CR"/>
              </w:rPr>
              <w:t>43</w:t>
            </w:r>
          </w:p>
        </w:tc>
        <w:tc>
          <w:tcPr>
            <w:tcW w:w="1275" w:type="dxa"/>
            <w:tcBorders>
              <w:top w:val="nil"/>
              <w:left w:val="nil"/>
              <w:bottom w:val="double" w:sz="6" w:space="0" w:color="365F91"/>
              <w:right w:val="double" w:sz="6" w:space="0" w:color="365F91"/>
            </w:tcBorders>
            <w:shd w:val="clear" w:color="auto" w:fill="auto"/>
            <w:vAlign w:val="center"/>
            <w:hideMark/>
          </w:tcPr>
          <w:p w:rsidR="006B1882" w:rsidRPr="0085203A" w:rsidRDefault="006B1882" w:rsidP="002D7F72">
            <w:pPr>
              <w:spacing w:after="0" w:line="240" w:lineRule="auto"/>
              <w:jc w:val="center"/>
              <w:rPr>
                <w:rFonts w:cs="Arial"/>
                <w:color w:val="000000"/>
                <w:sz w:val="20"/>
                <w:szCs w:val="22"/>
                <w:lang w:val="es-CR" w:eastAsia="es-CR"/>
              </w:rPr>
            </w:pPr>
            <w:r w:rsidRPr="0085203A">
              <w:rPr>
                <w:rFonts w:cs="Arial"/>
                <w:color w:val="000000"/>
                <w:sz w:val="20"/>
                <w:szCs w:val="22"/>
                <w:lang w:val="es-CR" w:eastAsia="es-CR"/>
              </w:rPr>
              <w:t>25</w:t>
            </w:r>
          </w:p>
        </w:tc>
        <w:tc>
          <w:tcPr>
            <w:tcW w:w="1559" w:type="dxa"/>
            <w:tcBorders>
              <w:top w:val="nil"/>
              <w:left w:val="nil"/>
              <w:bottom w:val="double" w:sz="6" w:space="0" w:color="365F91"/>
              <w:right w:val="double" w:sz="6" w:space="0" w:color="365F91"/>
            </w:tcBorders>
            <w:shd w:val="clear" w:color="auto" w:fill="auto"/>
            <w:vAlign w:val="center"/>
            <w:hideMark/>
          </w:tcPr>
          <w:p w:rsidR="006B1882" w:rsidRPr="0085203A" w:rsidRDefault="006B1882" w:rsidP="002D7F72">
            <w:pPr>
              <w:spacing w:after="0" w:line="240" w:lineRule="auto"/>
              <w:jc w:val="center"/>
              <w:rPr>
                <w:rFonts w:cs="Arial"/>
                <w:b/>
                <w:bCs/>
                <w:color w:val="000000"/>
                <w:sz w:val="20"/>
                <w:szCs w:val="22"/>
                <w:lang w:val="es-CR" w:eastAsia="es-CR"/>
              </w:rPr>
            </w:pPr>
            <w:r w:rsidRPr="0085203A">
              <w:rPr>
                <w:rFonts w:cs="Arial"/>
                <w:b/>
                <w:bCs/>
                <w:color w:val="000000"/>
                <w:sz w:val="20"/>
                <w:szCs w:val="22"/>
                <w:lang w:val="es-CR" w:eastAsia="es-CR"/>
              </w:rPr>
              <w:t>58%</w:t>
            </w:r>
          </w:p>
        </w:tc>
      </w:tr>
      <w:tr w:rsidR="006B1882" w:rsidRPr="0085203A" w:rsidTr="00E41E50">
        <w:trPr>
          <w:trHeight w:val="214"/>
        </w:trPr>
        <w:tc>
          <w:tcPr>
            <w:tcW w:w="2622" w:type="dxa"/>
            <w:tcBorders>
              <w:top w:val="nil"/>
              <w:left w:val="double" w:sz="6" w:space="0" w:color="365F91"/>
              <w:bottom w:val="double" w:sz="6" w:space="0" w:color="365F91"/>
              <w:right w:val="double" w:sz="6" w:space="0" w:color="365F91"/>
            </w:tcBorders>
            <w:shd w:val="clear" w:color="000000" w:fill="C5D9F1"/>
            <w:vAlign w:val="center"/>
            <w:hideMark/>
          </w:tcPr>
          <w:p w:rsidR="006B1882" w:rsidRPr="0085203A" w:rsidRDefault="006B1882" w:rsidP="002D7F72">
            <w:pPr>
              <w:spacing w:after="0" w:line="240" w:lineRule="auto"/>
              <w:jc w:val="left"/>
              <w:rPr>
                <w:rFonts w:cs="Arial"/>
                <w:b/>
                <w:bCs/>
                <w:i/>
                <w:iCs/>
                <w:color w:val="000000"/>
                <w:sz w:val="20"/>
                <w:szCs w:val="22"/>
                <w:lang w:val="es-CR" w:eastAsia="es-CR"/>
              </w:rPr>
            </w:pPr>
            <w:r w:rsidRPr="0085203A">
              <w:rPr>
                <w:rFonts w:cs="Arial"/>
                <w:b/>
                <w:bCs/>
                <w:i/>
                <w:iCs/>
                <w:color w:val="000000"/>
                <w:sz w:val="20"/>
                <w:szCs w:val="22"/>
                <w:lang w:val="es-CR" w:eastAsia="es-CR"/>
              </w:rPr>
              <w:t>Civil</w:t>
            </w:r>
          </w:p>
        </w:tc>
        <w:tc>
          <w:tcPr>
            <w:tcW w:w="1418" w:type="dxa"/>
            <w:tcBorders>
              <w:top w:val="nil"/>
              <w:left w:val="nil"/>
              <w:bottom w:val="double" w:sz="6" w:space="0" w:color="365F91"/>
              <w:right w:val="double" w:sz="6" w:space="0" w:color="365F91"/>
            </w:tcBorders>
            <w:shd w:val="clear" w:color="000000" w:fill="C5D9F1"/>
            <w:vAlign w:val="center"/>
            <w:hideMark/>
          </w:tcPr>
          <w:p w:rsidR="006B1882" w:rsidRPr="0085203A" w:rsidRDefault="006B1882" w:rsidP="002D7F72">
            <w:pPr>
              <w:spacing w:after="0" w:line="240" w:lineRule="auto"/>
              <w:jc w:val="center"/>
              <w:rPr>
                <w:rFonts w:cs="Arial"/>
                <w:color w:val="000000"/>
                <w:sz w:val="20"/>
                <w:szCs w:val="22"/>
                <w:lang w:val="es-CR" w:eastAsia="es-CR"/>
              </w:rPr>
            </w:pPr>
            <w:r w:rsidRPr="0085203A">
              <w:rPr>
                <w:rFonts w:cs="Arial"/>
                <w:color w:val="000000"/>
                <w:sz w:val="20"/>
                <w:szCs w:val="22"/>
                <w:lang w:val="es-CR" w:eastAsia="es-CR"/>
              </w:rPr>
              <w:t>8</w:t>
            </w:r>
          </w:p>
        </w:tc>
        <w:tc>
          <w:tcPr>
            <w:tcW w:w="1275" w:type="dxa"/>
            <w:tcBorders>
              <w:top w:val="nil"/>
              <w:left w:val="nil"/>
              <w:bottom w:val="double" w:sz="6" w:space="0" w:color="365F91"/>
              <w:right w:val="double" w:sz="6" w:space="0" w:color="365F91"/>
            </w:tcBorders>
            <w:shd w:val="clear" w:color="000000" w:fill="C5D9F1"/>
            <w:vAlign w:val="center"/>
            <w:hideMark/>
          </w:tcPr>
          <w:p w:rsidR="006B1882" w:rsidRPr="0085203A" w:rsidRDefault="006B1882" w:rsidP="002D7F72">
            <w:pPr>
              <w:spacing w:after="0" w:line="240" w:lineRule="auto"/>
              <w:jc w:val="center"/>
              <w:rPr>
                <w:rFonts w:cs="Arial"/>
                <w:color w:val="000000"/>
                <w:sz w:val="20"/>
                <w:szCs w:val="22"/>
                <w:lang w:val="es-CR" w:eastAsia="es-CR"/>
              </w:rPr>
            </w:pPr>
            <w:r w:rsidRPr="0085203A">
              <w:rPr>
                <w:rFonts w:cs="Arial"/>
                <w:color w:val="000000"/>
                <w:sz w:val="20"/>
                <w:szCs w:val="22"/>
                <w:lang w:val="es-CR" w:eastAsia="es-CR"/>
              </w:rPr>
              <w:t>5</w:t>
            </w:r>
          </w:p>
        </w:tc>
        <w:tc>
          <w:tcPr>
            <w:tcW w:w="1559" w:type="dxa"/>
            <w:tcBorders>
              <w:top w:val="nil"/>
              <w:left w:val="nil"/>
              <w:bottom w:val="double" w:sz="6" w:space="0" w:color="365F91"/>
              <w:right w:val="double" w:sz="6" w:space="0" w:color="365F91"/>
            </w:tcBorders>
            <w:shd w:val="clear" w:color="000000" w:fill="C5D9F1"/>
            <w:vAlign w:val="center"/>
            <w:hideMark/>
          </w:tcPr>
          <w:p w:rsidR="006B1882" w:rsidRPr="0085203A" w:rsidRDefault="006B1882" w:rsidP="002D7F72">
            <w:pPr>
              <w:spacing w:after="0" w:line="240" w:lineRule="auto"/>
              <w:jc w:val="center"/>
              <w:rPr>
                <w:rFonts w:cs="Arial"/>
                <w:b/>
                <w:bCs/>
                <w:color w:val="000000"/>
                <w:sz w:val="20"/>
                <w:szCs w:val="22"/>
                <w:lang w:val="es-CR" w:eastAsia="es-CR"/>
              </w:rPr>
            </w:pPr>
            <w:r w:rsidRPr="0085203A">
              <w:rPr>
                <w:rFonts w:cs="Arial"/>
                <w:b/>
                <w:bCs/>
                <w:color w:val="000000"/>
                <w:sz w:val="20"/>
                <w:szCs w:val="22"/>
                <w:lang w:val="es-CR" w:eastAsia="es-CR"/>
              </w:rPr>
              <w:t>63%</w:t>
            </w:r>
          </w:p>
        </w:tc>
      </w:tr>
      <w:tr w:rsidR="006B1882" w:rsidRPr="0085203A" w:rsidTr="00E41E50">
        <w:trPr>
          <w:trHeight w:val="304"/>
        </w:trPr>
        <w:tc>
          <w:tcPr>
            <w:tcW w:w="2622" w:type="dxa"/>
            <w:tcBorders>
              <w:top w:val="nil"/>
              <w:left w:val="double" w:sz="6" w:space="0" w:color="365F91"/>
              <w:bottom w:val="double" w:sz="6" w:space="0" w:color="365F91"/>
              <w:right w:val="double" w:sz="6" w:space="0" w:color="365F91"/>
            </w:tcBorders>
            <w:shd w:val="clear" w:color="000000" w:fill="FFFFFF"/>
            <w:vAlign w:val="center"/>
            <w:hideMark/>
          </w:tcPr>
          <w:p w:rsidR="006B1882" w:rsidRPr="0085203A" w:rsidRDefault="006B1882" w:rsidP="002D7F72">
            <w:pPr>
              <w:spacing w:after="0" w:line="240" w:lineRule="auto"/>
              <w:jc w:val="left"/>
              <w:rPr>
                <w:rFonts w:cs="Arial"/>
                <w:b/>
                <w:bCs/>
                <w:i/>
                <w:iCs/>
                <w:color w:val="000000"/>
                <w:sz w:val="20"/>
                <w:szCs w:val="22"/>
                <w:lang w:val="es-CR" w:eastAsia="es-CR"/>
              </w:rPr>
            </w:pPr>
            <w:r w:rsidRPr="0085203A">
              <w:rPr>
                <w:rFonts w:cs="Arial"/>
                <w:b/>
                <w:bCs/>
                <w:i/>
                <w:iCs/>
                <w:color w:val="000000"/>
                <w:sz w:val="20"/>
                <w:szCs w:val="22"/>
                <w:lang w:val="es-CR" w:eastAsia="es-CR"/>
              </w:rPr>
              <w:t>Tránsito</w:t>
            </w:r>
          </w:p>
        </w:tc>
        <w:tc>
          <w:tcPr>
            <w:tcW w:w="1418" w:type="dxa"/>
            <w:tcBorders>
              <w:top w:val="nil"/>
              <w:left w:val="nil"/>
              <w:bottom w:val="double" w:sz="6" w:space="0" w:color="365F91"/>
              <w:right w:val="double" w:sz="6" w:space="0" w:color="365F91"/>
            </w:tcBorders>
            <w:shd w:val="clear" w:color="auto" w:fill="auto"/>
            <w:vAlign w:val="center"/>
            <w:hideMark/>
          </w:tcPr>
          <w:p w:rsidR="006B1882" w:rsidRPr="0085203A" w:rsidRDefault="006B1882" w:rsidP="002D7F72">
            <w:pPr>
              <w:spacing w:after="0" w:line="240" w:lineRule="auto"/>
              <w:jc w:val="center"/>
              <w:rPr>
                <w:rFonts w:cs="Arial"/>
                <w:color w:val="000000"/>
                <w:sz w:val="20"/>
                <w:szCs w:val="22"/>
                <w:lang w:val="es-CR" w:eastAsia="es-CR"/>
              </w:rPr>
            </w:pPr>
            <w:r w:rsidRPr="0085203A">
              <w:rPr>
                <w:rFonts w:cs="Arial"/>
                <w:color w:val="000000"/>
                <w:sz w:val="20"/>
                <w:szCs w:val="22"/>
                <w:lang w:val="es-CR" w:eastAsia="es-CR"/>
              </w:rPr>
              <w:t>90</w:t>
            </w:r>
          </w:p>
        </w:tc>
        <w:tc>
          <w:tcPr>
            <w:tcW w:w="1275" w:type="dxa"/>
            <w:tcBorders>
              <w:top w:val="nil"/>
              <w:left w:val="nil"/>
              <w:bottom w:val="double" w:sz="6" w:space="0" w:color="365F91"/>
              <w:right w:val="double" w:sz="6" w:space="0" w:color="365F91"/>
            </w:tcBorders>
            <w:shd w:val="clear" w:color="auto" w:fill="auto"/>
            <w:vAlign w:val="center"/>
            <w:hideMark/>
          </w:tcPr>
          <w:p w:rsidR="006B1882" w:rsidRPr="0085203A" w:rsidRDefault="006B1882" w:rsidP="002D7F72">
            <w:pPr>
              <w:spacing w:after="0" w:line="240" w:lineRule="auto"/>
              <w:jc w:val="center"/>
              <w:rPr>
                <w:rFonts w:cs="Arial"/>
                <w:color w:val="000000"/>
                <w:sz w:val="20"/>
                <w:szCs w:val="22"/>
                <w:lang w:val="es-CR" w:eastAsia="es-CR"/>
              </w:rPr>
            </w:pPr>
            <w:r w:rsidRPr="0085203A">
              <w:rPr>
                <w:rFonts w:cs="Arial"/>
                <w:color w:val="000000"/>
                <w:sz w:val="20"/>
                <w:szCs w:val="22"/>
                <w:lang w:val="es-CR" w:eastAsia="es-CR"/>
              </w:rPr>
              <w:t>54</w:t>
            </w:r>
          </w:p>
        </w:tc>
        <w:tc>
          <w:tcPr>
            <w:tcW w:w="1559" w:type="dxa"/>
            <w:tcBorders>
              <w:top w:val="nil"/>
              <w:left w:val="nil"/>
              <w:bottom w:val="double" w:sz="6" w:space="0" w:color="365F91"/>
              <w:right w:val="double" w:sz="6" w:space="0" w:color="365F91"/>
            </w:tcBorders>
            <w:shd w:val="clear" w:color="auto" w:fill="auto"/>
            <w:vAlign w:val="center"/>
            <w:hideMark/>
          </w:tcPr>
          <w:p w:rsidR="006B1882" w:rsidRPr="0085203A" w:rsidRDefault="006B1882" w:rsidP="002D7F72">
            <w:pPr>
              <w:spacing w:after="0" w:line="240" w:lineRule="auto"/>
              <w:jc w:val="center"/>
              <w:rPr>
                <w:rFonts w:cs="Arial"/>
                <w:b/>
                <w:bCs/>
                <w:color w:val="000000"/>
                <w:sz w:val="20"/>
                <w:szCs w:val="22"/>
                <w:lang w:val="es-CR" w:eastAsia="es-CR"/>
              </w:rPr>
            </w:pPr>
            <w:r w:rsidRPr="0085203A">
              <w:rPr>
                <w:rFonts w:cs="Arial"/>
                <w:b/>
                <w:bCs/>
                <w:color w:val="000000"/>
                <w:sz w:val="20"/>
                <w:szCs w:val="22"/>
                <w:lang w:val="es-CR" w:eastAsia="es-CR"/>
              </w:rPr>
              <w:t>60%</w:t>
            </w:r>
          </w:p>
        </w:tc>
      </w:tr>
      <w:tr w:rsidR="006B1882" w:rsidRPr="0085203A" w:rsidTr="00E41E50">
        <w:trPr>
          <w:trHeight w:val="238"/>
        </w:trPr>
        <w:tc>
          <w:tcPr>
            <w:tcW w:w="2622" w:type="dxa"/>
            <w:tcBorders>
              <w:top w:val="nil"/>
              <w:left w:val="double" w:sz="6" w:space="0" w:color="365F91"/>
              <w:bottom w:val="double" w:sz="6" w:space="0" w:color="365F91"/>
              <w:right w:val="double" w:sz="6" w:space="0" w:color="365F91"/>
            </w:tcBorders>
            <w:shd w:val="clear" w:color="000000" w:fill="C5D9F1"/>
            <w:vAlign w:val="center"/>
            <w:hideMark/>
          </w:tcPr>
          <w:p w:rsidR="006B1882" w:rsidRPr="0085203A" w:rsidRDefault="006B1882" w:rsidP="002D7F72">
            <w:pPr>
              <w:spacing w:after="0" w:line="240" w:lineRule="auto"/>
              <w:jc w:val="left"/>
              <w:rPr>
                <w:rFonts w:cs="Arial"/>
                <w:b/>
                <w:bCs/>
                <w:i/>
                <w:iCs/>
                <w:color w:val="000000"/>
                <w:sz w:val="20"/>
                <w:szCs w:val="22"/>
                <w:lang w:val="es-CR" w:eastAsia="es-CR"/>
              </w:rPr>
            </w:pPr>
            <w:r w:rsidRPr="0085203A">
              <w:rPr>
                <w:rFonts w:cs="Arial"/>
                <w:b/>
                <w:bCs/>
                <w:i/>
                <w:iCs/>
                <w:color w:val="000000"/>
                <w:sz w:val="20"/>
                <w:szCs w:val="22"/>
                <w:lang w:val="es-CR" w:eastAsia="es-CR"/>
              </w:rPr>
              <w:t>Violencia Doméstica</w:t>
            </w:r>
          </w:p>
        </w:tc>
        <w:tc>
          <w:tcPr>
            <w:tcW w:w="1418" w:type="dxa"/>
            <w:tcBorders>
              <w:top w:val="nil"/>
              <w:left w:val="nil"/>
              <w:bottom w:val="double" w:sz="6" w:space="0" w:color="365F91"/>
              <w:right w:val="double" w:sz="6" w:space="0" w:color="365F91"/>
            </w:tcBorders>
            <w:shd w:val="clear" w:color="000000" w:fill="C5D9F1"/>
            <w:vAlign w:val="center"/>
            <w:hideMark/>
          </w:tcPr>
          <w:p w:rsidR="006B1882" w:rsidRPr="0085203A" w:rsidRDefault="006B1882" w:rsidP="002D7F72">
            <w:pPr>
              <w:spacing w:after="0" w:line="240" w:lineRule="auto"/>
              <w:jc w:val="center"/>
              <w:rPr>
                <w:rFonts w:cs="Arial"/>
                <w:color w:val="000000"/>
                <w:sz w:val="20"/>
                <w:szCs w:val="22"/>
                <w:lang w:val="es-CR" w:eastAsia="es-CR"/>
              </w:rPr>
            </w:pPr>
            <w:r w:rsidRPr="0085203A">
              <w:rPr>
                <w:rFonts w:cs="Arial"/>
                <w:color w:val="000000"/>
                <w:sz w:val="20"/>
                <w:szCs w:val="22"/>
                <w:lang w:val="es-CR" w:eastAsia="es-CR"/>
              </w:rPr>
              <w:t>70</w:t>
            </w:r>
          </w:p>
        </w:tc>
        <w:tc>
          <w:tcPr>
            <w:tcW w:w="1275" w:type="dxa"/>
            <w:tcBorders>
              <w:top w:val="nil"/>
              <w:left w:val="nil"/>
              <w:bottom w:val="double" w:sz="6" w:space="0" w:color="365F91"/>
              <w:right w:val="double" w:sz="6" w:space="0" w:color="365F91"/>
            </w:tcBorders>
            <w:shd w:val="clear" w:color="000000" w:fill="C5D9F1"/>
            <w:vAlign w:val="center"/>
            <w:hideMark/>
          </w:tcPr>
          <w:p w:rsidR="006B1882" w:rsidRPr="0085203A" w:rsidRDefault="006B1882" w:rsidP="002D7F72">
            <w:pPr>
              <w:spacing w:after="0" w:line="240" w:lineRule="auto"/>
              <w:jc w:val="center"/>
              <w:rPr>
                <w:rFonts w:cs="Arial"/>
                <w:color w:val="000000"/>
                <w:sz w:val="20"/>
                <w:szCs w:val="22"/>
                <w:lang w:val="es-CR" w:eastAsia="es-CR"/>
              </w:rPr>
            </w:pPr>
            <w:r w:rsidRPr="0085203A">
              <w:rPr>
                <w:rFonts w:cs="Arial"/>
                <w:color w:val="000000"/>
                <w:sz w:val="20"/>
                <w:szCs w:val="22"/>
                <w:lang w:val="es-CR" w:eastAsia="es-CR"/>
              </w:rPr>
              <w:t>40</w:t>
            </w:r>
          </w:p>
        </w:tc>
        <w:tc>
          <w:tcPr>
            <w:tcW w:w="1559" w:type="dxa"/>
            <w:tcBorders>
              <w:top w:val="nil"/>
              <w:left w:val="nil"/>
              <w:bottom w:val="double" w:sz="6" w:space="0" w:color="365F91"/>
              <w:right w:val="double" w:sz="6" w:space="0" w:color="365F91"/>
            </w:tcBorders>
            <w:shd w:val="clear" w:color="000000" w:fill="C5D9F1"/>
            <w:vAlign w:val="center"/>
            <w:hideMark/>
          </w:tcPr>
          <w:p w:rsidR="006B1882" w:rsidRPr="0085203A" w:rsidRDefault="006B1882" w:rsidP="002D7F72">
            <w:pPr>
              <w:spacing w:after="0" w:line="240" w:lineRule="auto"/>
              <w:jc w:val="center"/>
              <w:rPr>
                <w:rFonts w:cs="Arial"/>
                <w:b/>
                <w:bCs/>
                <w:color w:val="000000"/>
                <w:sz w:val="20"/>
                <w:szCs w:val="22"/>
                <w:lang w:val="es-CR" w:eastAsia="es-CR"/>
              </w:rPr>
            </w:pPr>
            <w:r w:rsidRPr="0085203A">
              <w:rPr>
                <w:rFonts w:cs="Arial"/>
                <w:b/>
                <w:bCs/>
                <w:color w:val="000000"/>
                <w:sz w:val="20"/>
                <w:szCs w:val="22"/>
                <w:lang w:val="es-CR" w:eastAsia="es-CR"/>
              </w:rPr>
              <w:t>57%</w:t>
            </w:r>
          </w:p>
        </w:tc>
      </w:tr>
      <w:tr w:rsidR="006B1882" w:rsidRPr="0085203A" w:rsidTr="00E41E50">
        <w:trPr>
          <w:trHeight w:val="355"/>
        </w:trPr>
        <w:tc>
          <w:tcPr>
            <w:tcW w:w="2622" w:type="dxa"/>
            <w:tcBorders>
              <w:top w:val="nil"/>
              <w:left w:val="double" w:sz="6" w:space="0" w:color="365F91"/>
              <w:bottom w:val="double" w:sz="6" w:space="0" w:color="365F91"/>
              <w:right w:val="double" w:sz="6" w:space="0" w:color="365F91"/>
            </w:tcBorders>
            <w:shd w:val="clear" w:color="000000" w:fill="FFFFFF"/>
            <w:vAlign w:val="center"/>
            <w:hideMark/>
          </w:tcPr>
          <w:p w:rsidR="006B1882" w:rsidRPr="0085203A" w:rsidRDefault="006B1882" w:rsidP="002D7F72">
            <w:pPr>
              <w:spacing w:after="0" w:line="240" w:lineRule="auto"/>
              <w:jc w:val="left"/>
              <w:rPr>
                <w:rFonts w:cs="Arial"/>
                <w:b/>
                <w:bCs/>
                <w:i/>
                <w:iCs/>
                <w:color w:val="000000"/>
                <w:sz w:val="20"/>
                <w:szCs w:val="22"/>
                <w:lang w:val="es-CR" w:eastAsia="es-CR"/>
              </w:rPr>
            </w:pPr>
            <w:r w:rsidRPr="0085203A">
              <w:rPr>
                <w:rFonts w:cs="Arial"/>
                <w:b/>
                <w:bCs/>
                <w:i/>
                <w:iCs/>
                <w:color w:val="000000"/>
                <w:sz w:val="20"/>
                <w:szCs w:val="22"/>
                <w:lang w:val="es-CR" w:eastAsia="es-CR"/>
              </w:rPr>
              <w:t xml:space="preserve">Contravenciones </w:t>
            </w:r>
          </w:p>
        </w:tc>
        <w:tc>
          <w:tcPr>
            <w:tcW w:w="1418" w:type="dxa"/>
            <w:tcBorders>
              <w:top w:val="nil"/>
              <w:left w:val="nil"/>
              <w:bottom w:val="double" w:sz="6" w:space="0" w:color="365F91"/>
              <w:right w:val="double" w:sz="6" w:space="0" w:color="365F91"/>
            </w:tcBorders>
            <w:shd w:val="clear" w:color="auto" w:fill="auto"/>
            <w:vAlign w:val="center"/>
            <w:hideMark/>
          </w:tcPr>
          <w:p w:rsidR="006B1882" w:rsidRPr="0085203A" w:rsidRDefault="006B1882" w:rsidP="002D7F72">
            <w:pPr>
              <w:spacing w:after="0" w:line="240" w:lineRule="auto"/>
              <w:jc w:val="center"/>
              <w:rPr>
                <w:rFonts w:cs="Arial"/>
                <w:color w:val="000000"/>
                <w:sz w:val="20"/>
                <w:szCs w:val="22"/>
                <w:lang w:val="es-CR" w:eastAsia="es-CR"/>
              </w:rPr>
            </w:pPr>
            <w:r w:rsidRPr="0085203A">
              <w:rPr>
                <w:rFonts w:cs="Arial"/>
                <w:color w:val="000000"/>
                <w:sz w:val="20"/>
                <w:szCs w:val="22"/>
                <w:lang w:val="es-CR" w:eastAsia="es-CR"/>
              </w:rPr>
              <w:t>83</w:t>
            </w:r>
          </w:p>
        </w:tc>
        <w:tc>
          <w:tcPr>
            <w:tcW w:w="1275" w:type="dxa"/>
            <w:tcBorders>
              <w:top w:val="nil"/>
              <w:left w:val="nil"/>
              <w:bottom w:val="double" w:sz="6" w:space="0" w:color="365F91"/>
              <w:right w:val="double" w:sz="6" w:space="0" w:color="365F91"/>
            </w:tcBorders>
            <w:shd w:val="clear" w:color="auto" w:fill="auto"/>
            <w:vAlign w:val="center"/>
            <w:hideMark/>
          </w:tcPr>
          <w:p w:rsidR="006B1882" w:rsidRPr="0085203A" w:rsidRDefault="006B1882" w:rsidP="002D7F72">
            <w:pPr>
              <w:spacing w:after="0" w:line="240" w:lineRule="auto"/>
              <w:jc w:val="center"/>
              <w:rPr>
                <w:rFonts w:cs="Arial"/>
                <w:color w:val="000000"/>
                <w:sz w:val="20"/>
                <w:szCs w:val="22"/>
                <w:lang w:val="es-CR" w:eastAsia="es-CR"/>
              </w:rPr>
            </w:pPr>
            <w:r w:rsidRPr="0085203A">
              <w:rPr>
                <w:rFonts w:cs="Arial"/>
                <w:color w:val="000000"/>
                <w:sz w:val="20"/>
                <w:szCs w:val="22"/>
                <w:lang w:val="es-CR" w:eastAsia="es-CR"/>
              </w:rPr>
              <w:t>17</w:t>
            </w:r>
          </w:p>
        </w:tc>
        <w:tc>
          <w:tcPr>
            <w:tcW w:w="1559" w:type="dxa"/>
            <w:tcBorders>
              <w:top w:val="nil"/>
              <w:left w:val="nil"/>
              <w:bottom w:val="double" w:sz="6" w:space="0" w:color="365F91"/>
              <w:right w:val="double" w:sz="6" w:space="0" w:color="365F91"/>
            </w:tcBorders>
            <w:shd w:val="clear" w:color="auto" w:fill="auto"/>
            <w:vAlign w:val="center"/>
            <w:hideMark/>
          </w:tcPr>
          <w:p w:rsidR="006B1882" w:rsidRPr="0085203A" w:rsidRDefault="006B1882" w:rsidP="002D7F72">
            <w:pPr>
              <w:spacing w:after="0" w:line="240" w:lineRule="auto"/>
              <w:jc w:val="center"/>
              <w:rPr>
                <w:rFonts w:cs="Arial"/>
                <w:b/>
                <w:bCs/>
                <w:color w:val="000000"/>
                <w:sz w:val="20"/>
                <w:szCs w:val="22"/>
                <w:lang w:val="es-CR" w:eastAsia="es-CR"/>
              </w:rPr>
            </w:pPr>
            <w:r w:rsidRPr="0085203A">
              <w:rPr>
                <w:rFonts w:cs="Arial"/>
                <w:b/>
                <w:bCs/>
                <w:color w:val="000000"/>
                <w:sz w:val="20"/>
                <w:szCs w:val="22"/>
                <w:lang w:val="es-CR" w:eastAsia="es-CR"/>
              </w:rPr>
              <w:t>20%</w:t>
            </w:r>
          </w:p>
        </w:tc>
      </w:tr>
      <w:tr w:rsidR="006B1882" w:rsidRPr="0085203A" w:rsidTr="00E41E50">
        <w:trPr>
          <w:trHeight w:val="375"/>
        </w:trPr>
        <w:tc>
          <w:tcPr>
            <w:tcW w:w="2622" w:type="dxa"/>
            <w:tcBorders>
              <w:top w:val="nil"/>
              <w:left w:val="double" w:sz="6" w:space="0" w:color="365F91"/>
              <w:bottom w:val="double" w:sz="6" w:space="0" w:color="365F91"/>
              <w:right w:val="double" w:sz="6" w:space="0" w:color="365F91"/>
            </w:tcBorders>
            <w:shd w:val="clear" w:color="000000" w:fill="C5D9F1"/>
            <w:vAlign w:val="center"/>
            <w:hideMark/>
          </w:tcPr>
          <w:p w:rsidR="006B1882" w:rsidRPr="0085203A" w:rsidRDefault="006B1882" w:rsidP="002D7F72">
            <w:pPr>
              <w:spacing w:after="0" w:line="240" w:lineRule="auto"/>
              <w:jc w:val="center"/>
              <w:rPr>
                <w:rFonts w:cs="Arial"/>
                <w:b/>
                <w:bCs/>
                <w:i/>
                <w:iCs/>
                <w:color w:val="000000"/>
                <w:sz w:val="20"/>
                <w:szCs w:val="22"/>
                <w:lang w:val="es-CR" w:eastAsia="es-CR"/>
              </w:rPr>
            </w:pPr>
            <w:r w:rsidRPr="0085203A">
              <w:rPr>
                <w:rFonts w:cs="Arial"/>
                <w:b/>
                <w:bCs/>
                <w:i/>
                <w:iCs/>
                <w:color w:val="000000"/>
                <w:sz w:val="20"/>
                <w:szCs w:val="22"/>
                <w:lang w:val="es-CR" w:eastAsia="es-CR"/>
              </w:rPr>
              <w:t>TOTAL</w:t>
            </w:r>
          </w:p>
        </w:tc>
        <w:tc>
          <w:tcPr>
            <w:tcW w:w="1418" w:type="dxa"/>
            <w:tcBorders>
              <w:top w:val="nil"/>
              <w:left w:val="nil"/>
              <w:bottom w:val="double" w:sz="6" w:space="0" w:color="365F91"/>
              <w:right w:val="double" w:sz="6" w:space="0" w:color="365F91"/>
            </w:tcBorders>
            <w:shd w:val="clear" w:color="000000" w:fill="C5D9F1"/>
            <w:vAlign w:val="center"/>
            <w:hideMark/>
          </w:tcPr>
          <w:p w:rsidR="006B1882" w:rsidRPr="0085203A" w:rsidRDefault="006B1882" w:rsidP="002D7F72">
            <w:pPr>
              <w:spacing w:after="0" w:line="240" w:lineRule="auto"/>
              <w:jc w:val="center"/>
              <w:rPr>
                <w:rFonts w:cs="Arial"/>
                <w:b/>
                <w:bCs/>
                <w:color w:val="000000"/>
                <w:sz w:val="20"/>
                <w:szCs w:val="22"/>
                <w:lang w:val="es-CR" w:eastAsia="es-CR"/>
              </w:rPr>
            </w:pPr>
            <w:r w:rsidRPr="0085203A">
              <w:rPr>
                <w:rFonts w:cs="Arial"/>
                <w:b/>
                <w:bCs/>
                <w:color w:val="000000"/>
                <w:sz w:val="20"/>
                <w:szCs w:val="22"/>
                <w:lang w:val="es-CR" w:eastAsia="es-CR"/>
              </w:rPr>
              <w:t>461</w:t>
            </w:r>
          </w:p>
        </w:tc>
        <w:tc>
          <w:tcPr>
            <w:tcW w:w="1275" w:type="dxa"/>
            <w:tcBorders>
              <w:top w:val="nil"/>
              <w:left w:val="nil"/>
              <w:bottom w:val="double" w:sz="6" w:space="0" w:color="365F91"/>
              <w:right w:val="double" w:sz="6" w:space="0" w:color="365F91"/>
            </w:tcBorders>
            <w:shd w:val="clear" w:color="000000" w:fill="C5D9F1"/>
            <w:vAlign w:val="center"/>
            <w:hideMark/>
          </w:tcPr>
          <w:p w:rsidR="006B1882" w:rsidRPr="0085203A" w:rsidRDefault="006B1882" w:rsidP="002D7F72">
            <w:pPr>
              <w:spacing w:after="0" w:line="240" w:lineRule="auto"/>
              <w:jc w:val="center"/>
              <w:rPr>
                <w:rFonts w:cs="Arial"/>
                <w:b/>
                <w:bCs/>
                <w:color w:val="000000"/>
                <w:sz w:val="20"/>
                <w:szCs w:val="22"/>
                <w:lang w:val="es-CR" w:eastAsia="es-CR"/>
              </w:rPr>
            </w:pPr>
            <w:r w:rsidRPr="0085203A">
              <w:rPr>
                <w:rFonts w:cs="Arial"/>
                <w:b/>
                <w:bCs/>
                <w:color w:val="000000"/>
                <w:sz w:val="20"/>
                <w:szCs w:val="22"/>
                <w:lang w:val="es-CR" w:eastAsia="es-CR"/>
              </w:rPr>
              <w:t>239</w:t>
            </w:r>
          </w:p>
        </w:tc>
        <w:tc>
          <w:tcPr>
            <w:tcW w:w="1559" w:type="dxa"/>
            <w:tcBorders>
              <w:top w:val="nil"/>
              <w:left w:val="nil"/>
              <w:bottom w:val="double" w:sz="6" w:space="0" w:color="365F91"/>
              <w:right w:val="double" w:sz="6" w:space="0" w:color="365F91"/>
            </w:tcBorders>
            <w:shd w:val="clear" w:color="000000" w:fill="C5D9F1"/>
            <w:vAlign w:val="center"/>
            <w:hideMark/>
          </w:tcPr>
          <w:p w:rsidR="006B1882" w:rsidRPr="0085203A" w:rsidRDefault="006B1882" w:rsidP="002D7F72">
            <w:pPr>
              <w:spacing w:after="0" w:line="240" w:lineRule="auto"/>
              <w:jc w:val="center"/>
              <w:rPr>
                <w:rFonts w:cs="Arial"/>
                <w:b/>
                <w:bCs/>
                <w:color w:val="000000"/>
                <w:sz w:val="20"/>
                <w:szCs w:val="22"/>
                <w:lang w:val="es-CR" w:eastAsia="es-CR"/>
              </w:rPr>
            </w:pPr>
            <w:r w:rsidRPr="0085203A">
              <w:rPr>
                <w:rFonts w:cs="Arial"/>
                <w:b/>
                <w:bCs/>
                <w:color w:val="000000"/>
                <w:sz w:val="20"/>
                <w:szCs w:val="22"/>
                <w:lang w:val="es-CR" w:eastAsia="es-CR"/>
              </w:rPr>
              <w:t>53%</w:t>
            </w:r>
          </w:p>
        </w:tc>
      </w:tr>
      <w:tr w:rsidR="006B1882" w:rsidRPr="0085203A" w:rsidTr="00E41E50">
        <w:trPr>
          <w:trHeight w:val="330"/>
        </w:trPr>
        <w:tc>
          <w:tcPr>
            <w:tcW w:w="2622" w:type="dxa"/>
            <w:tcBorders>
              <w:top w:val="nil"/>
              <w:left w:val="nil"/>
              <w:bottom w:val="double" w:sz="6" w:space="0" w:color="365F91"/>
              <w:right w:val="nil"/>
            </w:tcBorders>
            <w:shd w:val="clear" w:color="auto" w:fill="auto"/>
            <w:noWrap/>
            <w:vAlign w:val="bottom"/>
            <w:hideMark/>
          </w:tcPr>
          <w:p w:rsidR="006B1882" w:rsidRPr="0085203A" w:rsidRDefault="006B1882" w:rsidP="002D7F72">
            <w:pPr>
              <w:spacing w:after="0" w:line="240" w:lineRule="auto"/>
              <w:jc w:val="left"/>
              <w:rPr>
                <w:rFonts w:cs="Arial"/>
                <w:color w:val="000000"/>
                <w:sz w:val="20"/>
                <w:szCs w:val="22"/>
                <w:lang w:val="es-CR" w:eastAsia="es-CR"/>
              </w:rPr>
            </w:pPr>
            <w:r w:rsidRPr="0085203A">
              <w:rPr>
                <w:rFonts w:cs="Arial"/>
                <w:color w:val="000000"/>
                <w:sz w:val="20"/>
                <w:szCs w:val="22"/>
                <w:lang w:val="es-CR" w:eastAsia="es-CR"/>
              </w:rPr>
              <w:t> </w:t>
            </w:r>
          </w:p>
        </w:tc>
        <w:tc>
          <w:tcPr>
            <w:tcW w:w="1418" w:type="dxa"/>
            <w:tcBorders>
              <w:top w:val="nil"/>
              <w:left w:val="nil"/>
              <w:bottom w:val="double" w:sz="6" w:space="0" w:color="365F91"/>
              <w:right w:val="nil"/>
            </w:tcBorders>
            <w:shd w:val="clear" w:color="auto" w:fill="auto"/>
            <w:noWrap/>
            <w:vAlign w:val="bottom"/>
            <w:hideMark/>
          </w:tcPr>
          <w:p w:rsidR="006B1882" w:rsidRPr="0085203A" w:rsidRDefault="006B1882" w:rsidP="002D7F72">
            <w:pPr>
              <w:spacing w:after="0" w:line="240" w:lineRule="auto"/>
              <w:jc w:val="left"/>
              <w:rPr>
                <w:rFonts w:cs="Arial"/>
                <w:color w:val="000000"/>
                <w:sz w:val="20"/>
                <w:szCs w:val="22"/>
                <w:lang w:val="es-CR" w:eastAsia="es-CR"/>
              </w:rPr>
            </w:pPr>
            <w:r w:rsidRPr="0085203A">
              <w:rPr>
                <w:rFonts w:cs="Arial"/>
                <w:color w:val="000000"/>
                <w:sz w:val="20"/>
                <w:szCs w:val="22"/>
                <w:lang w:val="es-CR" w:eastAsia="es-CR"/>
              </w:rPr>
              <w:t> </w:t>
            </w:r>
          </w:p>
        </w:tc>
        <w:tc>
          <w:tcPr>
            <w:tcW w:w="1275" w:type="dxa"/>
            <w:tcBorders>
              <w:top w:val="nil"/>
              <w:left w:val="nil"/>
              <w:bottom w:val="double" w:sz="6" w:space="0" w:color="365F91"/>
              <w:right w:val="nil"/>
            </w:tcBorders>
            <w:shd w:val="clear" w:color="auto" w:fill="auto"/>
            <w:noWrap/>
            <w:vAlign w:val="bottom"/>
            <w:hideMark/>
          </w:tcPr>
          <w:p w:rsidR="006B1882" w:rsidRPr="0085203A" w:rsidRDefault="006B1882" w:rsidP="002D7F72">
            <w:pPr>
              <w:spacing w:after="0" w:line="240" w:lineRule="auto"/>
              <w:jc w:val="left"/>
              <w:rPr>
                <w:rFonts w:cs="Arial"/>
                <w:color w:val="000000"/>
                <w:sz w:val="20"/>
                <w:szCs w:val="22"/>
                <w:lang w:val="es-CR" w:eastAsia="es-CR"/>
              </w:rPr>
            </w:pPr>
            <w:r w:rsidRPr="0085203A">
              <w:rPr>
                <w:rFonts w:cs="Arial"/>
                <w:color w:val="000000"/>
                <w:sz w:val="20"/>
                <w:szCs w:val="22"/>
                <w:lang w:val="es-CR" w:eastAsia="es-CR"/>
              </w:rPr>
              <w:t> </w:t>
            </w:r>
          </w:p>
        </w:tc>
        <w:tc>
          <w:tcPr>
            <w:tcW w:w="1559" w:type="dxa"/>
            <w:tcBorders>
              <w:top w:val="nil"/>
              <w:left w:val="nil"/>
              <w:bottom w:val="double" w:sz="6" w:space="0" w:color="365F91"/>
              <w:right w:val="nil"/>
            </w:tcBorders>
            <w:shd w:val="clear" w:color="auto" w:fill="auto"/>
            <w:noWrap/>
            <w:vAlign w:val="bottom"/>
            <w:hideMark/>
          </w:tcPr>
          <w:p w:rsidR="006B1882" w:rsidRPr="0085203A" w:rsidRDefault="006B1882" w:rsidP="002D7F72">
            <w:pPr>
              <w:spacing w:after="0" w:line="240" w:lineRule="auto"/>
              <w:jc w:val="left"/>
              <w:rPr>
                <w:rFonts w:cs="Arial"/>
                <w:color w:val="000000"/>
                <w:sz w:val="20"/>
                <w:szCs w:val="22"/>
                <w:lang w:val="es-CR" w:eastAsia="es-CR"/>
              </w:rPr>
            </w:pPr>
            <w:r w:rsidRPr="0085203A">
              <w:rPr>
                <w:rFonts w:cs="Arial"/>
                <w:color w:val="000000"/>
                <w:sz w:val="20"/>
                <w:szCs w:val="22"/>
                <w:lang w:val="es-CR" w:eastAsia="es-CR"/>
              </w:rPr>
              <w:t> </w:t>
            </w:r>
          </w:p>
        </w:tc>
      </w:tr>
      <w:tr w:rsidR="006B1882" w:rsidRPr="0085203A" w:rsidTr="0085203A">
        <w:trPr>
          <w:trHeight w:val="319"/>
        </w:trPr>
        <w:tc>
          <w:tcPr>
            <w:tcW w:w="2622" w:type="dxa"/>
            <w:tcBorders>
              <w:top w:val="nil"/>
              <w:left w:val="double" w:sz="6" w:space="0" w:color="365F91"/>
              <w:bottom w:val="double" w:sz="6" w:space="0" w:color="365F91"/>
              <w:right w:val="double" w:sz="6" w:space="0" w:color="365F91"/>
            </w:tcBorders>
            <w:shd w:val="clear" w:color="000000" w:fill="FFFFFF"/>
            <w:vAlign w:val="center"/>
            <w:hideMark/>
          </w:tcPr>
          <w:p w:rsidR="006B1882" w:rsidRPr="0085203A" w:rsidRDefault="006B1882" w:rsidP="002D7F72">
            <w:pPr>
              <w:spacing w:after="0" w:line="240" w:lineRule="auto"/>
              <w:jc w:val="left"/>
              <w:rPr>
                <w:rFonts w:cs="Arial"/>
                <w:b/>
                <w:bCs/>
                <w:i/>
                <w:iCs/>
                <w:color w:val="000000"/>
                <w:sz w:val="20"/>
                <w:szCs w:val="22"/>
                <w:lang w:val="es-CR" w:eastAsia="es-CR"/>
              </w:rPr>
            </w:pPr>
            <w:r w:rsidRPr="0085203A">
              <w:rPr>
                <w:rFonts w:cs="Arial"/>
                <w:b/>
                <w:bCs/>
                <w:i/>
                <w:iCs/>
                <w:color w:val="000000"/>
                <w:sz w:val="20"/>
                <w:szCs w:val="22"/>
                <w:lang w:val="es-CR" w:eastAsia="es-CR"/>
              </w:rPr>
              <w:t>Violencia Doméstica - Seguimiento</w:t>
            </w:r>
          </w:p>
        </w:tc>
        <w:tc>
          <w:tcPr>
            <w:tcW w:w="1418" w:type="dxa"/>
            <w:tcBorders>
              <w:top w:val="nil"/>
              <w:left w:val="nil"/>
              <w:bottom w:val="double" w:sz="6" w:space="0" w:color="365F91"/>
              <w:right w:val="double" w:sz="6" w:space="0" w:color="365F91"/>
            </w:tcBorders>
            <w:shd w:val="clear" w:color="auto" w:fill="auto"/>
            <w:vAlign w:val="center"/>
            <w:hideMark/>
          </w:tcPr>
          <w:p w:rsidR="006B1882" w:rsidRPr="0085203A" w:rsidRDefault="006B1882" w:rsidP="002D7F72">
            <w:pPr>
              <w:spacing w:after="0" w:line="240" w:lineRule="auto"/>
              <w:jc w:val="center"/>
              <w:rPr>
                <w:rFonts w:cs="Arial"/>
                <w:color w:val="000000"/>
                <w:sz w:val="20"/>
                <w:szCs w:val="22"/>
                <w:lang w:val="es-CR" w:eastAsia="es-CR"/>
              </w:rPr>
            </w:pPr>
            <w:r w:rsidRPr="0085203A">
              <w:rPr>
                <w:rFonts w:cs="Arial"/>
                <w:color w:val="000000"/>
                <w:sz w:val="20"/>
                <w:szCs w:val="22"/>
                <w:lang w:val="es-CR" w:eastAsia="es-CR"/>
              </w:rPr>
              <w:t>71</w:t>
            </w:r>
          </w:p>
        </w:tc>
        <w:tc>
          <w:tcPr>
            <w:tcW w:w="1275" w:type="dxa"/>
            <w:tcBorders>
              <w:top w:val="nil"/>
              <w:left w:val="nil"/>
              <w:bottom w:val="double" w:sz="6" w:space="0" w:color="365F91"/>
              <w:right w:val="double" w:sz="6" w:space="0" w:color="365F91"/>
            </w:tcBorders>
            <w:shd w:val="clear" w:color="auto" w:fill="auto"/>
            <w:vAlign w:val="center"/>
            <w:hideMark/>
          </w:tcPr>
          <w:p w:rsidR="006B1882" w:rsidRPr="0085203A" w:rsidRDefault="006B1882" w:rsidP="002D7F72">
            <w:pPr>
              <w:spacing w:after="0" w:line="240" w:lineRule="auto"/>
              <w:jc w:val="center"/>
              <w:rPr>
                <w:rFonts w:cs="Arial"/>
                <w:color w:val="000000"/>
                <w:sz w:val="20"/>
                <w:szCs w:val="22"/>
                <w:lang w:val="es-CR" w:eastAsia="es-CR"/>
              </w:rPr>
            </w:pPr>
            <w:r w:rsidRPr="0085203A">
              <w:rPr>
                <w:rFonts w:cs="Arial"/>
                <w:color w:val="000000"/>
                <w:sz w:val="20"/>
                <w:szCs w:val="22"/>
                <w:lang w:val="es-CR" w:eastAsia="es-CR"/>
              </w:rPr>
              <w:t>6</w:t>
            </w:r>
          </w:p>
        </w:tc>
        <w:tc>
          <w:tcPr>
            <w:tcW w:w="1559" w:type="dxa"/>
            <w:tcBorders>
              <w:top w:val="nil"/>
              <w:left w:val="nil"/>
              <w:bottom w:val="double" w:sz="6" w:space="0" w:color="365F91"/>
              <w:right w:val="double" w:sz="6" w:space="0" w:color="365F91"/>
            </w:tcBorders>
            <w:shd w:val="clear" w:color="auto" w:fill="auto"/>
            <w:vAlign w:val="center"/>
            <w:hideMark/>
          </w:tcPr>
          <w:p w:rsidR="006B1882" w:rsidRPr="0085203A" w:rsidRDefault="006B1882" w:rsidP="002D7F72">
            <w:pPr>
              <w:spacing w:after="0" w:line="240" w:lineRule="auto"/>
              <w:jc w:val="center"/>
              <w:rPr>
                <w:rFonts w:cs="Arial"/>
                <w:b/>
                <w:bCs/>
                <w:color w:val="000000"/>
                <w:sz w:val="20"/>
                <w:szCs w:val="22"/>
                <w:lang w:val="es-CR" w:eastAsia="es-CR"/>
              </w:rPr>
            </w:pPr>
            <w:r w:rsidRPr="0085203A">
              <w:rPr>
                <w:rFonts w:cs="Arial"/>
                <w:b/>
                <w:bCs/>
                <w:color w:val="000000"/>
                <w:sz w:val="20"/>
                <w:szCs w:val="22"/>
                <w:lang w:val="es-CR" w:eastAsia="es-CR"/>
              </w:rPr>
              <w:t>8%</w:t>
            </w:r>
          </w:p>
        </w:tc>
      </w:tr>
    </w:tbl>
    <w:p w:rsidR="006B1882" w:rsidRPr="0085203A" w:rsidRDefault="006B1882" w:rsidP="0085203A"/>
    <w:p w:rsidR="006B1882" w:rsidRPr="0085203A" w:rsidRDefault="006B1882" w:rsidP="0085203A"/>
    <w:p w:rsidR="006B1882" w:rsidRPr="0085203A" w:rsidRDefault="006B1882" w:rsidP="0085203A"/>
    <w:p w:rsidR="006B1882" w:rsidRDefault="006B1882" w:rsidP="0085203A"/>
    <w:p w:rsidR="006B1882" w:rsidRPr="002122EF" w:rsidRDefault="006B1882" w:rsidP="006B1882"/>
    <w:p w:rsidR="006B1882" w:rsidRPr="002A15AA" w:rsidRDefault="006B1882" w:rsidP="006B1882">
      <w:pPr>
        <w:spacing w:after="0"/>
        <w:rPr>
          <w:b/>
          <w:i/>
          <w:sz w:val="18"/>
        </w:rPr>
      </w:pPr>
    </w:p>
    <w:p w:rsidR="006B1882" w:rsidRDefault="006B1882" w:rsidP="006B1882"/>
    <w:p w:rsidR="006B1882" w:rsidRDefault="006B1882" w:rsidP="006B1882"/>
    <w:p w:rsidR="006B1882" w:rsidRDefault="006B1882" w:rsidP="006B1882"/>
    <w:p w:rsidR="006B1882" w:rsidRDefault="006B1882" w:rsidP="00137D94">
      <w:pPr>
        <w:spacing w:after="0"/>
        <w:jc w:val="center"/>
        <w:rPr>
          <w:b/>
          <w:i/>
          <w:sz w:val="18"/>
        </w:rPr>
      </w:pPr>
      <w:r w:rsidRPr="002A15AA">
        <w:rPr>
          <w:b/>
          <w:i/>
          <w:sz w:val="18"/>
        </w:rPr>
        <w:t xml:space="preserve">Fuente: </w:t>
      </w:r>
      <w:r>
        <w:rPr>
          <w:b/>
          <w:i/>
          <w:sz w:val="18"/>
        </w:rPr>
        <w:t>Elaboración propia de acuerdo a informes estadísticos del despacho</w:t>
      </w:r>
      <w:r w:rsidR="0085203A">
        <w:rPr>
          <w:b/>
          <w:i/>
          <w:sz w:val="18"/>
        </w:rPr>
        <w:t>.</w:t>
      </w:r>
    </w:p>
    <w:p w:rsidR="0085203A" w:rsidRPr="002A15AA" w:rsidRDefault="0085203A" w:rsidP="00137D94">
      <w:pPr>
        <w:spacing w:after="0"/>
        <w:jc w:val="center"/>
        <w:rPr>
          <w:b/>
          <w:i/>
          <w:sz w:val="18"/>
        </w:rPr>
      </w:pPr>
    </w:p>
    <w:p w:rsidR="001575C4" w:rsidRDefault="00055C69" w:rsidP="00137D94">
      <w:r>
        <w:t>S</w:t>
      </w:r>
      <w:r w:rsidR="006B1882">
        <w:t>e analizó la cantidad de expedientes pendientes de audiencia al mes de marzo de 2017, así como la fecha a la que va la agenda.</w:t>
      </w:r>
    </w:p>
    <w:p w:rsidR="00AB5A6D" w:rsidRDefault="00AB5A6D" w:rsidP="00137D94"/>
    <w:p w:rsidR="00AB5A6D" w:rsidRDefault="00AB5A6D" w:rsidP="00137D94"/>
    <w:p w:rsidR="00AB5A6D" w:rsidRDefault="00AB5A6D" w:rsidP="00137D94"/>
    <w:p w:rsidR="00C06C16" w:rsidRDefault="007D4EC1" w:rsidP="00C06C16">
      <w:pPr>
        <w:pStyle w:val="Descripcin"/>
        <w:keepNext/>
      </w:pPr>
      <w:r>
        <w:lastRenderedPageBreak/>
        <w:t xml:space="preserve">Cuadro </w:t>
      </w:r>
      <w:r w:rsidR="00F565BA">
        <w:t>1</w:t>
      </w:r>
      <w:r w:rsidR="002E24A7">
        <w:t>2</w:t>
      </w:r>
      <w:r>
        <w:t>: Cantidad de expedientes pendientes de audiencia</w:t>
      </w:r>
      <w:r w:rsidR="00137D94">
        <w:t xml:space="preserve"> al </w:t>
      </w:r>
      <w:r w:rsidR="00055C69">
        <w:t>17 de marzo del 2017</w:t>
      </w:r>
      <w:r w:rsidR="00C06C16" w:rsidRPr="00C06C16">
        <w:t xml:space="preserve"> </w:t>
      </w:r>
    </w:p>
    <w:p w:rsidR="00C06C16" w:rsidRDefault="00C06C16" w:rsidP="00C06C16">
      <w:pPr>
        <w:pStyle w:val="Descripcin"/>
        <w:keepNext/>
      </w:pPr>
      <w:r>
        <w:t xml:space="preserve">en el </w:t>
      </w:r>
      <w:r w:rsidRPr="005D3F36">
        <w:t xml:space="preserve">Juzgado </w:t>
      </w:r>
      <w:r>
        <w:t>Contravencional y Menor Cuantía de Abangares</w:t>
      </w:r>
    </w:p>
    <w:p w:rsidR="00CE4358" w:rsidRDefault="00055C69" w:rsidP="002122EF">
      <w:pPr>
        <w:pStyle w:val="Descripcin"/>
        <w:keepNext/>
      </w:pPr>
      <w:r>
        <w:t>.</w:t>
      </w:r>
    </w:p>
    <w:tbl>
      <w:tblPr>
        <w:tblW w:w="9412" w:type="dxa"/>
        <w:jc w:val="center"/>
        <w:tblCellMar>
          <w:left w:w="70" w:type="dxa"/>
          <w:right w:w="70" w:type="dxa"/>
        </w:tblCellMar>
        <w:tblLook w:val="04A0" w:firstRow="1" w:lastRow="0" w:firstColumn="1" w:lastColumn="0" w:noHBand="0" w:noVBand="1"/>
      </w:tblPr>
      <w:tblGrid>
        <w:gridCol w:w="2912"/>
        <w:gridCol w:w="4037"/>
        <w:gridCol w:w="2463"/>
      </w:tblGrid>
      <w:tr w:rsidR="00CE4358" w:rsidRPr="002122EF" w:rsidTr="003A30A7">
        <w:trPr>
          <w:trHeight w:val="600"/>
          <w:jc w:val="center"/>
        </w:trPr>
        <w:tc>
          <w:tcPr>
            <w:tcW w:w="2912" w:type="dxa"/>
            <w:tcBorders>
              <w:top w:val="double" w:sz="6" w:space="0" w:color="365F91"/>
              <w:left w:val="double" w:sz="6" w:space="0" w:color="365F91"/>
              <w:bottom w:val="double" w:sz="6" w:space="0" w:color="365F91"/>
              <w:right w:val="double" w:sz="6" w:space="0" w:color="365F91"/>
            </w:tcBorders>
            <w:shd w:val="clear" w:color="000000" w:fill="365F91"/>
            <w:vAlign w:val="center"/>
            <w:hideMark/>
          </w:tcPr>
          <w:p w:rsidR="00CE4358" w:rsidRPr="002122EF" w:rsidRDefault="00CE4358" w:rsidP="00CE4358">
            <w:pPr>
              <w:spacing w:after="0" w:line="240" w:lineRule="auto"/>
              <w:jc w:val="center"/>
              <w:rPr>
                <w:rFonts w:ascii="Book Antiqua" w:hAnsi="Book Antiqua" w:cs="Calibri"/>
                <w:b/>
                <w:bCs/>
                <w:color w:val="FFFFFF"/>
                <w:szCs w:val="22"/>
                <w:lang w:val="es-CR" w:eastAsia="es-CR"/>
              </w:rPr>
            </w:pPr>
            <w:r w:rsidRPr="002122EF">
              <w:rPr>
                <w:rFonts w:ascii="Book Antiqua" w:hAnsi="Book Antiqua" w:cs="Calibri"/>
                <w:b/>
                <w:bCs/>
                <w:color w:val="FFFFFF"/>
                <w:szCs w:val="22"/>
                <w:lang w:val="es-CR" w:eastAsia="es-CR"/>
              </w:rPr>
              <w:t>Materia</w:t>
            </w:r>
          </w:p>
        </w:tc>
        <w:tc>
          <w:tcPr>
            <w:tcW w:w="4037" w:type="dxa"/>
            <w:tcBorders>
              <w:top w:val="double" w:sz="6" w:space="0" w:color="365F91"/>
              <w:left w:val="nil"/>
              <w:bottom w:val="double" w:sz="6" w:space="0" w:color="365F91"/>
              <w:right w:val="double" w:sz="6" w:space="0" w:color="365F91"/>
            </w:tcBorders>
            <w:shd w:val="clear" w:color="000000" w:fill="4BACC6"/>
            <w:vAlign w:val="center"/>
            <w:hideMark/>
          </w:tcPr>
          <w:p w:rsidR="00CE4358" w:rsidRPr="002122EF" w:rsidRDefault="00CE4358" w:rsidP="00CE4358">
            <w:pPr>
              <w:spacing w:after="0" w:line="240" w:lineRule="auto"/>
              <w:jc w:val="center"/>
              <w:rPr>
                <w:rFonts w:ascii="Book Antiqua" w:hAnsi="Book Antiqua" w:cs="Calibri"/>
                <w:b/>
                <w:bCs/>
                <w:color w:val="FFFFFF"/>
                <w:szCs w:val="22"/>
                <w:lang w:val="es-CR" w:eastAsia="es-CR"/>
              </w:rPr>
            </w:pPr>
            <w:r w:rsidRPr="002122EF">
              <w:rPr>
                <w:rFonts w:ascii="Book Antiqua" w:hAnsi="Book Antiqua" w:cs="Calibri"/>
                <w:b/>
                <w:bCs/>
                <w:color w:val="FFFFFF"/>
                <w:szCs w:val="22"/>
                <w:lang w:val="es-CR" w:eastAsia="es-CR"/>
              </w:rPr>
              <w:t>Cantidad de expedientes pendientes de audiencia</w:t>
            </w:r>
          </w:p>
        </w:tc>
        <w:tc>
          <w:tcPr>
            <w:tcW w:w="2463" w:type="dxa"/>
            <w:tcBorders>
              <w:top w:val="double" w:sz="6" w:space="0" w:color="365F91"/>
              <w:left w:val="nil"/>
              <w:bottom w:val="double" w:sz="6" w:space="0" w:color="365F91"/>
              <w:right w:val="double" w:sz="6" w:space="0" w:color="365F91"/>
            </w:tcBorders>
            <w:shd w:val="clear" w:color="000000" w:fill="4BACC6"/>
            <w:vAlign w:val="center"/>
            <w:hideMark/>
          </w:tcPr>
          <w:p w:rsidR="00CE4358" w:rsidRPr="002122EF" w:rsidRDefault="00CE4358" w:rsidP="00CE4358">
            <w:pPr>
              <w:spacing w:after="0" w:line="240" w:lineRule="auto"/>
              <w:jc w:val="center"/>
              <w:rPr>
                <w:rFonts w:ascii="Book Antiqua" w:hAnsi="Book Antiqua" w:cs="Calibri"/>
                <w:b/>
                <w:bCs/>
                <w:color w:val="FFFFFF"/>
                <w:szCs w:val="22"/>
                <w:lang w:val="es-CR" w:eastAsia="es-CR"/>
              </w:rPr>
            </w:pPr>
            <w:r w:rsidRPr="002122EF">
              <w:rPr>
                <w:rFonts w:ascii="Book Antiqua" w:hAnsi="Book Antiqua" w:cs="Calibri"/>
                <w:b/>
                <w:bCs/>
                <w:color w:val="FFFFFF"/>
                <w:szCs w:val="22"/>
                <w:lang w:val="es-CR" w:eastAsia="es-CR"/>
              </w:rPr>
              <w:t>Fecha a la que va la agenda</w:t>
            </w:r>
          </w:p>
        </w:tc>
      </w:tr>
      <w:tr w:rsidR="00CE4358" w:rsidRPr="00CE4358" w:rsidTr="002122EF">
        <w:trPr>
          <w:trHeight w:val="391"/>
          <w:jc w:val="center"/>
        </w:trPr>
        <w:tc>
          <w:tcPr>
            <w:tcW w:w="2912" w:type="dxa"/>
            <w:tcBorders>
              <w:top w:val="nil"/>
              <w:left w:val="double" w:sz="6" w:space="0" w:color="365F91"/>
              <w:bottom w:val="double" w:sz="6" w:space="0" w:color="365F91"/>
              <w:right w:val="double" w:sz="6" w:space="0" w:color="365F91"/>
            </w:tcBorders>
            <w:shd w:val="clear" w:color="auto" w:fill="auto"/>
            <w:vAlign w:val="center"/>
            <w:hideMark/>
          </w:tcPr>
          <w:p w:rsidR="00CE4358" w:rsidRPr="002122EF" w:rsidRDefault="00CE4358" w:rsidP="00CE4358">
            <w:pPr>
              <w:spacing w:after="0" w:line="240" w:lineRule="auto"/>
              <w:jc w:val="center"/>
              <w:rPr>
                <w:rFonts w:ascii="Book Antiqua" w:hAnsi="Book Antiqua" w:cs="Calibri"/>
                <w:b/>
                <w:bCs/>
                <w:i/>
                <w:iCs/>
                <w:color w:val="000000"/>
                <w:szCs w:val="22"/>
                <w:lang w:val="es-CR" w:eastAsia="es-CR"/>
              </w:rPr>
            </w:pPr>
            <w:r w:rsidRPr="002122EF">
              <w:rPr>
                <w:rFonts w:ascii="Book Antiqua" w:hAnsi="Book Antiqua" w:cs="Calibri"/>
                <w:b/>
                <w:bCs/>
                <w:i/>
                <w:iCs/>
                <w:color w:val="000000"/>
                <w:szCs w:val="22"/>
                <w:lang w:val="es-CR" w:eastAsia="es-CR"/>
              </w:rPr>
              <w:t>Tránsito</w:t>
            </w:r>
          </w:p>
        </w:tc>
        <w:tc>
          <w:tcPr>
            <w:tcW w:w="4037" w:type="dxa"/>
            <w:tcBorders>
              <w:top w:val="nil"/>
              <w:left w:val="nil"/>
              <w:bottom w:val="double" w:sz="6" w:space="0" w:color="365F91"/>
              <w:right w:val="double" w:sz="6" w:space="0" w:color="365F91"/>
            </w:tcBorders>
            <w:shd w:val="clear" w:color="auto" w:fill="auto"/>
            <w:vAlign w:val="center"/>
            <w:hideMark/>
          </w:tcPr>
          <w:p w:rsidR="00CE4358" w:rsidRPr="002122EF" w:rsidRDefault="00CE4358" w:rsidP="00CE4358">
            <w:pPr>
              <w:spacing w:after="0" w:line="240" w:lineRule="auto"/>
              <w:jc w:val="center"/>
              <w:rPr>
                <w:rFonts w:ascii="Book Antiqua" w:hAnsi="Book Antiqua" w:cs="Calibri"/>
                <w:color w:val="1D528D"/>
                <w:szCs w:val="22"/>
                <w:lang w:val="es-CR" w:eastAsia="es-CR"/>
              </w:rPr>
            </w:pPr>
            <w:r w:rsidRPr="002122EF">
              <w:rPr>
                <w:rFonts w:ascii="Book Antiqua" w:hAnsi="Book Antiqua" w:cs="Calibri"/>
                <w:color w:val="1D528D"/>
                <w:szCs w:val="22"/>
                <w:lang w:val="es-CR" w:eastAsia="es-CR"/>
              </w:rPr>
              <w:t>18</w:t>
            </w:r>
          </w:p>
        </w:tc>
        <w:tc>
          <w:tcPr>
            <w:tcW w:w="2463" w:type="dxa"/>
            <w:tcBorders>
              <w:top w:val="nil"/>
              <w:left w:val="nil"/>
              <w:bottom w:val="double" w:sz="6" w:space="0" w:color="365F91"/>
              <w:right w:val="double" w:sz="6" w:space="0" w:color="365F91"/>
            </w:tcBorders>
            <w:shd w:val="clear" w:color="auto" w:fill="auto"/>
            <w:vAlign w:val="center"/>
            <w:hideMark/>
          </w:tcPr>
          <w:p w:rsidR="00CE4358" w:rsidRPr="002122EF" w:rsidRDefault="00CE4358" w:rsidP="00CE4358">
            <w:pPr>
              <w:spacing w:after="0" w:line="240" w:lineRule="auto"/>
              <w:jc w:val="center"/>
              <w:rPr>
                <w:rFonts w:ascii="Book Antiqua" w:hAnsi="Book Antiqua" w:cs="Calibri"/>
                <w:color w:val="1D528D"/>
                <w:szCs w:val="22"/>
                <w:lang w:val="es-CR" w:eastAsia="es-CR"/>
              </w:rPr>
            </w:pPr>
            <w:r w:rsidRPr="002122EF">
              <w:rPr>
                <w:rFonts w:ascii="Book Antiqua" w:hAnsi="Book Antiqua" w:cs="Calibri"/>
                <w:color w:val="1D528D"/>
                <w:szCs w:val="22"/>
                <w:lang w:val="es-CR" w:eastAsia="es-CR"/>
              </w:rPr>
              <w:t>may-17</w:t>
            </w:r>
          </w:p>
        </w:tc>
      </w:tr>
      <w:tr w:rsidR="00CE4358" w:rsidRPr="00CE4358" w:rsidTr="002122EF">
        <w:trPr>
          <w:trHeight w:val="391"/>
          <w:jc w:val="center"/>
        </w:trPr>
        <w:tc>
          <w:tcPr>
            <w:tcW w:w="2912" w:type="dxa"/>
            <w:tcBorders>
              <w:top w:val="nil"/>
              <w:left w:val="double" w:sz="6" w:space="0" w:color="365F91"/>
              <w:bottom w:val="double" w:sz="6" w:space="0" w:color="365F91"/>
              <w:right w:val="double" w:sz="6" w:space="0" w:color="365F91"/>
            </w:tcBorders>
            <w:shd w:val="clear" w:color="auto" w:fill="auto"/>
            <w:vAlign w:val="center"/>
            <w:hideMark/>
          </w:tcPr>
          <w:p w:rsidR="00CE4358" w:rsidRPr="002122EF" w:rsidRDefault="00CE4358" w:rsidP="00CE4358">
            <w:pPr>
              <w:spacing w:after="0" w:line="240" w:lineRule="auto"/>
              <w:jc w:val="center"/>
              <w:rPr>
                <w:rFonts w:ascii="Book Antiqua" w:hAnsi="Book Antiqua" w:cs="Calibri"/>
                <w:b/>
                <w:bCs/>
                <w:i/>
                <w:iCs/>
                <w:color w:val="000000"/>
                <w:szCs w:val="22"/>
                <w:lang w:val="es-CR" w:eastAsia="es-CR"/>
              </w:rPr>
            </w:pPr>
            <w:r w:rsidRPr="002122EF">
              <w:rPr>
                <w:rFonts w:ascii="Book Antiqua" w:hAnsi="Book Antiqua" w:cs="Calibri"/>
                <w:b/>
                <w:bCs/>
                <w:i/>
                <w:iCs/>
                <w:color w:val="000000"/>
                <w:szCs w:val="22"/>
                <w:lang w:val="es-CR" w:eastAsia="es-CR"/>
              </w:rPr>
              <w:t>Laboral</w:t>
            </w:r>
          </w:p>
        </w:tc>
        <w:tc>
          <w:tcPr>
            <w:tcW w:w="4037" w:type="dxa"/>
            <w:tcBorders>
              <w:top w:val="nil"/>
              <w:left w:val="nil"/>
              <w:bottom w:val="double" w:sz="6" w:space="0" w:color="365F91"/>
              <w:right w:val="double" w:sz="6" w:space="0" w:color="365F91"/>
            </w:tcBorders>
            <w:shd w:val="clear" w:color="auto" w:fill="auto"/>
            <w:vAlign w:val="center"/>
            <w:hideMark/>
          </w:tcPr>
          <w:p w:rsidR="00CE4358" w:rsidRPr="002122EF" w:rsidRDefault="00CE4358" w:rsidP="00CE4358">
            <w:pPr>
              <w:spacing w:after="0" w:line="240" w:lineRule="auto"/>
              <w:jc w:val="center"/>
              <w:rPr>
                <w:rFonts w:ascii="Book Antiqua" w:hAnsi="Book Antiqua" w:cs="Calibri"/>
                <w:color w:val="1D528D"/>
                <w:szCs w:val="22"/>
                <w:lang w:val="es-CR" w:eastAsia="es-CR"/>
              </w:rPr>
            </w:pPr>
            <w:r w:rsidRPr="002122EF">
              <w:rPr>
                <w:rFonts w:ascii="Book Antiqua" w:hAnsi="Book Antiqua" w:cs="Calibri"/>
                <w:color w:val="1D528D"/>
                <w:szCs w:val="22"/>
                <w:lang w:val="es-CR" w:eastAsia="es-CR"/>
              </w:rPr>
              <w:t>3</w:t>
            </w:r>
          </w:p>
        </w:tc>
        <w:tc>
          <w:tcPr>
            <w:tcW w:w="2463" w:type="dxa"/>
            <w:tcBorders>
              <w:top w:val="nil"/>
              <w:left w:val="nil"/>
              <w:bottom w:val="double" w:sz="6" w:space="0" w:color="365F91"/>
              <w:right w:val="double" w:sz="6" w:space="0" w:color="365F91"/>
            </w:tcBorders>
            <w:shd w:val="clear" w:color="auto" w:fill="auto"/>
            <w:vAlign w:val="center"/>
            <w:hideMark/>
          </w:tcPr>
          <w:p w:rsidR="00CE4358" w:rsidRPr="002122EF" w:rsidRDefault="00CE4358" w:rsidP="00CE4358">
            <w:pPr>
              <w:spacing w:after="0" w:line="240" w:lineRule="auto"/>
              <w:jc w:val="center"/>
              <w:rPr>
                <w:rFonts w:ascii="Book Antiqua" w:hAnsi="Book Antiqua" w:cs="Calibri"/>
                <w:color w:val="1D528D"/>
                <w:szCs w:val="22"/>
                <w:lang w:val="es-CR" w:eastAsia="es-CR"/>
              </w:rPr>
            </w:pPr>
            <w:r w:rsidRPr="002122EF">
              <w:rPr>
                <w:rFonts w:ascii="Book Antiqua" w:hAnsi="Book Antiqua" w:cs="Calibri"/>
                <w:color w:val="1D528D"/>
                <w:szCs w:val="22"/>
                <w:lang w:val="es-CR" w:eastAsia="es-CR"/>
              </w:rPr>
              <w:t>abr-17</w:t>
            </w:r>
          </w:p>
        </w:tc>
      </w:tr>
      <w:tr w:rsidR="00CE4358" w:rsidRPr="00CE4358" w:rsidTr="002122EF">
        <w:trPr>
          <w:trHeight w:val="391"/>
          <w:jc w:val="center"/>
        </w:trPr>
        <w:tc>
          <w:tcPr>
            <w:tcW w:w="2912" w:type="dxa"/>
            <w:tcBorders>
              <w:top w:val="nil"/>
              <w:left w:val="double" w:sz="6" w:space="0" w:color="365F91"/>
              <w:bottom w:val="double" w:sz="6" w:space="0" w:color="365F91"/>
              <w:right w:val="double" w:sz="6" w:space="0" w:color="365F91"/>
            </w:tcBorders>
            <w:shd w:val="clear" w:color="auto" w:fill="auto"/>
            <w:vAlign w:val="center"/>
            <w:hideMark/>
          </w:tcPr>
          <w:p w:rsidR="00CE4358" w:rsidRPr="002122EF" w:rsidRDefault="00CE4358" w:rsidP="00CE4358">
            <w:pPr>
              <w:spacing w:after="0" w:line="240" w:lineRule="auto"/>
              <w:jc w:val="center"/>
              <w:rPr>
                <w:rFonts w:ascii="Book Antiqua" w:hAnsi="Book Antiqua" w:cs="Calibri"/>
                <w:b/>
                <w:bCs/>
                <w:i/>
                <w:iCs/>
                <w:color w:val="000000"/>
                <w:szCs w:val="22"/>
                <w:lang w:val="es-CR" w:eastAsia="es-CR"/>
              </w:rPr>
            </w:pPr>
            <w:r w:rsidRPr="002122EF">
              <w:rPr>
                <w:rFonts w:ascii="Book Antiqua" w:hAnsi="Book Antiqua" w:cs="Calibri"/>
                <w:b/>
                <w:bCs/>
                <w:i/>
                <w:iCs/>
                <w:color w:val="000000"/>
                <w:szCs w:val="22"/>
                <w:lang w:val="es-CR" w:eastAsia="es-CR"/>
              </w:rPr>
              <w:t>Contravenciones</w:t>
            </w:r>
          </w:p>
        </w:tc>
        <w:tc>
          <w:tcPr>
            <w:tcW w:w="4037" w:type="dxa"/>
            <w:tcBorders>
              <w:top w:val="nil"/>
              <w:left w:val="nil"/>
              <w:bottom w:val="double" w:sz="6" w:space="0" w:color="365F91"/>
              <w:right w:val="double" w:sz="6" w:space="0" w:color="365F91"/>
            </w:tcBorders>
            <w:shd w:val="clear" w:color="auto" w:fill="auto"/>
            <w:vAlign w:val="center"/>
            <w:hideMark/>
          </w:tcPr>
          <w:p w:rsidR="00CE4358" w:rsidRPr="002122EF" w:rsidRDefault="00CE4358" w:rsidP="00CE4358">
            <w:pPr>
              <w:spacing w:after="0" w:line="240" w:lineRule="auto"/>
              <w:jc w:val="center"/>
              <w:rPr>
                <w:rFonts w:ascii="Book Antiqua" w:hAnsi="Book Antiqua" w:cs="Calibri"/>
                <w:color w:val="1D528D"/>
                <w:szCs w:val="22"/>
                <w:lang w:val="es-CR" w:eastAsia="es-CR"/>
              </w:rPr>
            </w:pPr>
            <w:r w:rsidRPr="002122EF">
              <w:rPr>
                <w:rFonts w:ascii="Book Antiqua" w:hAnsi="Book Antiqua" w:cs="Calibri"/>
                <w:color w:val="1D528D"/>
                <w:szCs w:val="22"/>
                <w:lang w:val="es-CR" w:eastAsia="es-CR"/>
              </w:rPr>
              <w:t>16</w:t>
            </w:r>
          </w:p>
        </w:tc>
        <w:tc>
          <w:tcPr>
            <w:tcW w:w="2463" w:type="dxa"/>
            <w:tcBorders>
              <w:top w:val="nil"/>
              <w:left w:val="nil"/>
              <w:bottom w:val="double" w:sz="6" w:space="0" w:color="365F91"/>
              <w:right w:val="double" w:sz="6" w:space="0" w:color="365F91"/>
            </w:tcBorders>
            <w:shd w:val="clear" w:color="auto" w:fill="auto"/>
            <w:vAlign w:val="center"/>
            <w:hideMark/>
          </w:tcPr>
          <w:p w:rsidR="00CE4358" w:rsidRPr="002122EF" w:rsidRDefault="00CE4358" w:rsidP="00CE4358">
            <w:pPr>
              <w:spacing w:after="0" w:line="240" w:lineRule="auto"/>
              <w:jc w:val="center"/>
              <w:rPr>
                <w:rFonts w:ascii="Book Antiqua" w:hAnsi="Book Antiqua" w:cs="Calibri"/>
                <w:color w:val="1D528D"/>
                <w:szCs w:val="22"/>
                <w:lang w:val="es-CR" w:eastAsia="es-CR"/>
              </w:rPr>
            </w:pPr>
            <w:r w:rsidRPr="002122EF">
              <w:rPr>
                <w:rFonts w:ascii="Book Antiqua" w:hAnsi="Book Antiqua" w:cs="Calibri"/>
                <w:color w:val="1D528D"/>
                <w:szCs w:val="22"/>
                <w:lang w:val="es-CR" w:eastAsia="es-CR"/>
              </w:rPr>
              <w:t>abr-17</w:t>
            </w:r>
          </w:p>
        </w:tc>
      </w:tr>
      <w:tr w:rsidR="00CE4358" w:rsidRPr="00CE4358" w:rsidTr="002122EF">
        <w:trPr>
          <w:trHeight w:val="391"/>
          <w:jc w:val="center"/>
        </w:trPr>
        <w:tc>
          <w:tcPr>
            <w:tcW w:w="2912" w:type="dxa"/>
            <w:tcBorders>
              <w:top w:val="nil"/>
              <w:left w:val="double" w:sz="6" w:space="0" w:color="365F91"/>
              <w:bottom w:val="double" w:sz="6" w:space="0" w:color="365F91"/>
              <w:right w:val="double" w:sz="6" w:space="0" w:color="365F91"/>
            </w:tcBorders>
            <w:shd w:val="clear" w:color="auto" w:fill="auto"/>
            <w:vAlign w:val="center"/>
            <w:hideMark/>
          </w:tcPr>
          <w:p w:rsidR="00CE4358" w:rsidRPr="002122EF" w:rsidRDefault="00CE4358" w:rsidP="00CE4358">
            <w:pPr>
              <w:spacing w:after="0" w:line="240" w:lineRule="auto"/>
              <w:jc w:val="center"/>
              <w:rPr>
                <w:rFonts w:ascii="Book Antiqua" w:hAnsi="Book Antiqua" w:cs="Calibri"/>
                <w:b/>
                <w:bCs/>
                <w:i/>
                <w:iCs/>
                <w:color w:val="000000"/>
                <w:szCs w:val="22"/>
                <w:lang w:val="es-CR" w:eastAsia="es-CR"/>
              </w:rPr>
            </w:pPr>
            <w:r w:rsidRPr="002122EF">
              <w:rPr>
                <w:rFonts w:ascii="Book Antiqua" w:hAnsi="Book Antiqua" w:cs="Calibri"/>
                <w:b/>
                <w:bCs/>
                <w:i/>
                <w:iCs/>
                <w:color w:val="000000"/>
                <w:szCs w:val="22"/>
                <w:lang w:val="es-CR" w:eastAsia="es-CR"/>
              </w:rPr>
              <w:t>TOTAL</w:t>
            </w:r>
          </w:p>
        </w:tc>
        <w:tc>
          <w:tcPr>
            <w:tcW w:w="4037" w:type="dxa"/>
            <w:tcBorders>
              <w:top w:val="nil"/>
              <w:left w:val="nil"/>
              <w:bottom w:val="double" w:sz="6" w:space="0" w:color="365F91"/>
              <w:right w:val="double" w:sz="6" w:space="0" w:color="365F91"/>
            </w:tcBorders>
            <w:shd w:val="clear" w:color="auto" w:fill="auto"/>
            <w:vAlign w:val="center"/>
            <w:hideMark/>
          </w:tcPr>
          <w:p w:rsidR="00CE4358" w:rsidRPr="002122EF" w:rsidRDefault="00CE4358" w:rsidP="00CE4358">
            <w:pPr>
              <w:spacing w:after="0" w:line="240" w:lineRule="auto"/>
              <w:jc w:val="center"/>
              <w:rPr>
                <w:rFonts w:ascii="Book Antiqua" w:hAnsi="Book Antiqua" w:cs="Calibri"/>
                <w:b/>
                <w:bCs/>
                <w:color w:val="1D528D"/>
                <w:szCs w:val="22"/>
                <w:lang w:val="es-CR" w:eastAsia="es-CR"/>
              </w:rPr>
            </w:pPr>
            <w:r w:rsidRPr="002122EF">
              <w:rPr>
                <w:rFonts w:ascii="Book Antiqua" w:hAnsi="Book Antiqua" w:cs="Calibri"/>
                <w:b/>
                <w:bCs/>
                <w:color w:val="1D528D"/>
                <w:szCs w:val="22"/>
                <w:lang w:val="es-CR" w:eastAsia="es-CR"/>
              </w:rPr>
              <w:t>37</w:t>
            </w:r>
          </w:p>
        </w:tc>
        <w:tc>
          <w:tcPr>
            <w:tcW w:w="2463" w:type="dxa"/>
            <w:tcBorders>
              <w:top w:val="nil"/>
              <w:left w:val="nil"/>
              <w:bottom w:val="double" w:sz="6" w:space="0" w:color="365F91"/>
              <w:right w:val="double" w:sz="6" w:space="0" w:color="365F91"/>
            </w:tcBorders>
            <w:shd w:val="clear" w:color="000000" w:fill="1F497D"/>
            <w:vAlign w:val="center"/>
            <w:hideMark/>
          </w:tcPr>
          <w:p w:rsidR="00CE4358" w:rsidRPr="002122EF" w:rsidRDefault="00CE4358" w:rsidP="00CE4358">
            <w:pPr>
              <w:spacing w:after="0" w:line="240" w:lineRule="auto"/>
              <w:jc w:val="center"/>
              <w:rPr>
                <w:rFonts w:ascii="Book Antiqua" w:hAnsi="Book Antiqua" w:cs="Calibri"/>
                <w:b/>
                <w:bCs/>
                <w:color w:val="1D528D"/>
                <w:szCs w:val="22"/>
                <w:lang w:val="es-CR" w:eastAsia="es-CR"/>
              </w:rPr>
            </w:pPr>
            <w:r w:rsidRPr="002122EF">
              <w:rPr>
                <w:rFonts w:ascii="Book Antiqua" w:hAnsi="Book Antiqua" w:cs="Calibri"/>
                <w:b/>
                <w:bCs/>
                <w:color w:val="1D528D"/>
                <w:szCs w:val="22"/>
                <w:lang w:val="es-CR" w:eastAsia="es-CR"/>
              </w:rPr>
              <w:t> </w:t>
            </w:r>
          </w:p>
        </w:tc>
      </w:tr>
    </w:tbl>
    <w:p w:rsidR="00CE4358" w:rsidRPr="002122EF" w:rsidRDefault="00CE4358" w:rsidP="002122EF">
      <w:pPr>
        <w:jc w:val="center"/>
      </w:pPr>
      <w:r w:rsidRPr="002A15AA">
        <w:rPr>
          <w:b/>
          <w:i/>
          <w:sz w:val="18"/>
        </w:rPr>
        <w:t xml:space="preserve">Fuente: </w:t>
      </w:r>
      <w:r>
        <w:rPr>
          <w:b/>
          <w:i/>
          <w:sz w:val="18"/>
        </w:rPr>
        <w:t>Elaboración propia de acuerdo a informes estadísticos del despacho</w:t>
      </w:r>
    </w:p>
    <w:p w:rsidR="007140C7" w:rsidRPr="002122EF" w:rsidRDefault="007140C7" w:rsidP="002122EF"/>
    <w:p w:rsidR="00CC4245" w:rsidRPr="00055C69" w:rsidRDefault="003F6497" w:rsidP="0085203A">
      <w:pPr>
        <w:spacing w:after="0"/>
      </w:pPr>
      <w:r w:rsidRPr="00055C69">
        <w:t xml:space="preserve">De la misma manera se identificaron expedientes por agendar, los cuales se desglosan a continuación: </w:t>
      </w:r>
    </w:p>
    <w:p w:rsidR="0085203A" w:rsidRDefault="0085203A" w:rsidP="002122EF">
      <w:pPr>
        <w:spacing w:after="0"/>
        <w:jc w:val="center"/>
        <w:rPr>
          <w:b/>
          <w:bCs/>
          <w:color w:val="1F497D"/>
        </w:rPr>
      </w:pPr>
    </w:p>
    <w:p w:rsidR="0085203A" w:rsidRDefault="0085203A" w:rsidP="002122EF">
      <w:pPr>
        <w:spacing w:after="0"/>
        <w:jc w:val="center"/>
        <w:rPr>
          <w:b/>
          <w:bCs/>
          <w:color w:val="1F497D"/>
        </w:rPr>
      </w:pPr>
    </w:p>
    <w:p w:rsidR="003F6497" w:rsidRDefault="003F6497" w:rsidP="002122EF">
      <w:pPr>
        <w:spacing w:after="0"/>
        <w:jc w:val="center"/>
        <w:rPr>
          <w:b/>
          <w:bCs/>
          <w:color w:val="1F497D"/>
        </w:rPr>
      </w:pPr>
      <w:r w:rsidRPr="002122EF">
        <w:rPr>
          <w:b/>
          <w:bCs/>
          <w:color w:val="1F497D"/>
        </w:rPr>
        <w:t xml:space="preserve">Cuadro </w:t>
      </w:r>
      <w:r w:rsidR="00F565BA">
        <w:rPr>
          <w:b/>
          <w:bCs/>
          <w:color w:val="1F497D"/>
        </w:rPr>
        <w:t>1</w:t>
      </w:r>
      <w:r w:rsidR="002E24A7">
        <w:rPr>
          <w:b/>
          <w:bCs/>
          <w:color w:val="1F497D"/>
        </w:rPr>
        <w:t>3</w:t>
      </w:r>
      <w:r w:rsidRPr="002122EF">
        <w:rPr>
          <w:b/>
          <w:bCs/>
          <w:color w:val="1F497D"/>
        </w:rPr>
        <w:fldChar w:fldCharType="begin"/>
      </w:r>
      <w:r w:rsidRPr="002122EF">
        <w:rPr>
          <w:b/>
          <w:bCs/>
          <w:color w:val="1F497D"/>
        </w:rPr>
        <w:instrText xml:space="preserve"> SEQ Cuadro \* ARABIC </w:instrText>
      </w:r>
      <w:r w:rsidRPr="002122EF">
        <w:rPr>
          <w:b/>
          <w:bCs/>
          <w:color w:val="1F497D"/>
        </w:rPr>
        <w:fldChar w:fldCharType="end"/>
      </w:r>
      <w:r w:rsidRPr="002122EF">
        <w:rPr>
          <w:b/>
          <w:bCs/>
          <w:color w:val="1F497D"/>
        </w:rPr>
        <w:t xml:space="preserve">: Cantidad de expedientes pendientes </w:t>
      </w:r>
      <w:r w:rsidR="003B064D">
        <w:rPr>
          <w:b/>
          <w:bCs/>
          <w:color w:val="1F497D"/>
        </w:rPr>
        <w:t>por agendar</w:t>
      </w:r>
    </w:p>
    <w:tbl>
      <w:tblPr>
        <w:tblW w:w="6865" w:type="dxa"/>
        <w:jc w:val="center"/>
        <w:tblCellMar>
          <w:left w:w="70" w:type="dxa"/>
          <w:right w:w="70" w:type="dxa"/>
        </w:tblCellMar>
        <w:tblLook w:val="04A0" w:firstRow="1" w:lastRow="0" w:firstColumn="1" w:lastColumn="0" w:noHBand="0" w:noVBand="1"/>
      </w:tblPr>
      <w:tblGrid>
        <w:gridCol w:w="2682"/>
        <w:gridCol w:w="4183"/>
      </w:tblGrid>
      <w:tr w:rsidR="00CE4358" w:rsidRPr="002122EF" w:rsidTr="0085203A">
        <w:trPr>
          <w:trHeight w:val="472"/>
          <w:jc w:val="center"/>
        </w:trPr>
        <w:tc>
          <w:tcPr>
            <w:tcW w:w="2682" w:type="dxa"/>
            <w:tcBorders>
              <w:top w:val="double" w:sz="6" w:space="0" w:color="365F91"/>
              <w:left w:val="double" w:sz="6" w:space="0" w:color="365F91"/>
              <w:bottom w:val="double" w:sz="6" w:space="0" w:color="365F91"/>
              <w:right w:val="double" w:sz="6" w:space="0" w:color="365F91"/>
            </w:tcBorders>
            <w:shd w:val="clear" w:color="000000" w:fill="365F91"/>
            <w:vAlign w:val="center"/>
            <w:hideMark/>
          </w:tcPr>
          <w:p w:rsidR="00CE4358" w:rsidRPr="002122EF" w:rsidRDefault="00CE4358" w:rsidP="00CE4358">
            <w:pPr>
              <w:spacing w:after="0" w:line="240" w:lineRule="auto"/>
              <w:jc w:val="center"/>
              <w:rPr>
                <w:rFonts w:ascii="Book Antiqua" w:hAnsi="Book Antiqua" w:cs="Calibri"/>
                <w:b/>
                <w:bCs/>
                <w:color w:val="FFFFFF"/>
                <w:szCs w:val="22"/>
                <w:lang w:val="es-CR" w:eastAsia="es-CR"/>
              </w:rPr>
            </w:pPr>
            <w:r w:rsidRPr="002122EF">
              <w:rPr>
                <w:rFonts w:ascii="Book Antiqua" w:hAnsi="Book Antiqua" w:cs="Calibri"/>
                <w:b/>
                <w:bCs/>
                <w:color w:val="FFFFFF"/>
                <w:szCs w:val="22"/>
                <w:lang w:val="es-CR" w:eastAsia="es-CR"/>
              </w:rPr>
              <w:t>Materia</w:t>
            </w:r>
          </w:p>
        </w:tc>
        <w:tc>
          <w:tcPr>
            <w:tcW w:w="4183" w:type="dxa"/>
            <w:tcBorders>
              <w:top w:val="double" w:sz="6" w:space="0" w:color="365F91"/>
              <w:left w:val="nil"/>
              <w:bottom w:val="double" w:sz="6" w:space="0" w:color="365F91"/>
              <w:right w:val="double" w:sz="6" w:space="0" w:color="365F91"/>
            </w:tcBorders>
            <w:shd w:val="clear" w:color="000000" w:fill="4BACC6"/>
            <w:vAlign w:val="center"/>
            <w:hideMark/>
          </w:tcPr>
          <w:p w:rsidR="00CE4358" w:rsidRPr="002122EF" w:rsidRDefault="00CE4358" w:rsidP="002122EF">
            <w:pPr>
              <w:spacing w:after="0" w:line="240" w:lineRule="auto"/>
              <w:ind w:right="269"/>
              <w:jc w:val="center"/>
              <w:rPr>
                <w:rFonts w:ascii="Book Antiqua" w:hAnsi="Book Antiqua" w:cs="Calibri"/>
                <w:b/>
                <w:bCs/>
                <w:color w:val="FFFFFF"/>
                <w:szCs w:val="22"/>
                <w:lang w:val="es-CR" w:eastAsia="es-CR"/>
              </w:rPr>
            </w:pPr>
            <w:r w:rsidRPr="002122EF">
              <w:rPr>
                <w:rFonts w:ascii="Book Antiqua" w:hAnsi="Book Antiqua" w:cs="Calibri"/>
                <w:b/>
                <w:bCs/>
                <w:color w:val="FFFFFF"/>
                <w:szCs w:val="22"/>
                <w:lang w:val="es-CR" w:eastAsia="es-CR"/>
              </w:rPr>
              <w:t>Cantidad de expedientes por agendar</w:t>
            </w:r>
          </w:p>
        </w:tc>
      </w:tr>
      <w:tr w:rsidR="000C58EB" w:rsidRPr="002122EF" w:rsidTr="006E5437">
        <w:trPr>
          <w:trHeight w:val="262"/>
          <w:jc w:val="center"/>
        </w:trPr>
        <w:tc>
          <w:tcPr>
            <w:tcW w:w="2682" w:type="dxa"/>
            <w:tcBorders>
              <w:top w:val="nil"/>
              <w:left w:val="double" w:sz="6" w:space="0" w:color="365F91"/>
              <w:bottom w:val="double" w:sz="6" w:space="0" w:color="365F91"/>
              <w:right w:val="double" w:sz="6" w:space="0" w:color="365F91"/>
            </w:tcBorders>
            <w:shd w:val="clear" w:color="auto" w:fill="auto"/>
            <w:vAlign w:val="center"/>
            <w:hideMark/>
          </w:tcPr>
          <w:p w:rsidR="000C58EB" w:rsidRPr="002122EF" w:rsidRDefault="000C58EB" w:rsidP="00CE4358">
            <w:pPr>
              <w:spacing w:after="0" w:line="240" w:lineRule="auto"/>
              <w:jc w:val="center"/>
              <w:rPr>
                <w:rFonts w:ascii="Book Antiqua" w:hAnsi="Book Antiqua" w:cs="Calibri"/>
                <w:b/>
                <w:bCs/>
                <w:i/>
                <w:iCs/>
                <w:color w:val="000000"/>
                <w:szCs w:val="22"/>
                <w:lang w:val="es-CR" w:eastAsia="es-CR"/>
              </w:rPr>
            </w:pPr>
            <w:r w:rsidRPr="002122EF">
              <w:rPr>
                <w:rFonts w:ascii="Book Antiqua" w:hAnsi="Book Antiqua" w:cs="Calibri"/>
                <w:b/>
                <w:bCs/>
                <w:i/>
                <w:iCs/>
                <w:color w:val="000000"/>
                <w:szCs w:val="22"/>
                <w:lang w:val="es-CR" w:eastAsia="es-CR"/>
              </w:rPr>
              <w:t>Tránsito</w:t>
            </w:r>
          </w:p>
        </w:tc>
        <w:tc>
          <w:tcPr>
            <w:tcW w:w="4183" w:type="dxa"/>
            <w:tcBorders>
              <w:top w:val="nil"/>
              <w:left w:val="nil"/>
              <w:bottom w:val="double" w:sz="6" w:space="0" w:color="365F91"/>
              <w:right w:val="double" w:sz="6" w:space="0" w:color="365F91"/>
            </w:tcBorders>
            <w:shd w:val="clear" w:color="auto" w:fill="auto"/>
            <w:vAlign w:val="center"/>
          </w:tcPr>
          <w:p w:rsidR="000C58EB" w:rsidRPr="00140AC1" w:rsidRDefault="000C58EB" w:rsidP="002122EF">
            <w:pPr>
              <w:spacing w:after="0" w:line="240" w:lineRule="auto"/>
              <w:ind w:right="269"/>
              <w:jc w:val="center"/>
              <w:rPr>
                <w:rFonts w:ascii="Book Antiqua" w:hAnsi="Book Antiqua" w:cs="Calibri"/>
                <w:color w:val="1D528D"/>
                <w:szCs w:val="22"/>
                <w:lang w:val="es-CR" w:eastAsia="es-CR"/>
              </w:rPr>
            </w:pPr>
            <w:r w:rsidRPr="002122EF">
              <w:rPr>
                <w:rFonts w:ascii="Book Antiqua" w:hAnsi="Book Antiqua" w:cs="Calibri"/>
                <w:color w:val="1D528D"/>
                <w:szCs w:val="22"/>
                <w:lang w:val="es-CR" w:eastAsia="es-CR"/>
              </w:rPr>
              <w:t>12</w:t>
            </w:r>
          </w:p>
        </w:tc>
      </w:tr>
      <w:tr w:rsidR="000C58EB" w:rsidRPr="002122EF" w:rsidTr="006E5437">
        <w:trPr>
          <w:trHeight w:val="262"/>
          <w:jc w:val="center"/>
        </w:trPr>
        <w:tc>
          <w:tcPr>
            <w:tcW w:w="2682" w:type="dxa"/>
            <w:tcBorders>
              <w:top w:val="nil"/>
              <w:left w:val="double" w:sz="6" w:space="0" w:color="365F91"/>
              <w:bottom w:val="double" w:sz="6" w:space="0" w:color="365F91"/>
              <w:right w:val="double" w:sz="6" w:space="0" w:color="365F91"/>
            </w:tcBorders>
            <w:shd w:val="clear" w:color="000000" w:fill="DCE6F1"/>
            <w:vAlign w:val="center"/>
            <w:hideMark/>
          </w:tcPr>
          <w:p w:rsidR="000C58EB" w:rsidRPr="002122EF" w:rsidRDefault="000C58EB" w:rsidP="00CE4358">
            <w:pPr>
              <w:spacing w:after="0" w:line="240" w:lineRule="auto"/>
              <w:jc w:val="center"/>
              <w:rPr>
                <w:rFonts w:ascii="Book Antiqua" w:hAnsi="Book Antiqua" w:cs="Calibri"/>
                <w:b/>
                <w:bCs/>
                <w:i/>
                <w:iCs/>
                <w:color w:val="000000"/>
                <w:szCs w:val="22"/>
                <w:lang w:val="es-CR" w:eastAsia="es-CR"/>
              </w:rPr>
            </w:pPr>
            <w:r w:rsidRPr="002122EF">
              <w:rPr>
                <w:rFonts w:ascii="Book Antiqua" w:hAnsi="Book Antiqua" w:cs="Calibri"/>
                <w:b/>
                <w:bCs/>
                <w:i/>
                <w:iCs/>
                <w:color w:val="000000"/>
                <w:szCs w:val="22"/>
                <w:lang w:val="es-CR" w:eastAsia="es-CR"/>
              </w:rPr>
              <w:t>Contravenciones</w:t>
            </w:r>
          </w:p>
        </w:tc>
        <w:tc>
          <w:tcPr>
            <w:tcW w:w="4183" w:type="dxa"/>
            <w:tcBorders>
              <w:top w:val="nil"/>
              <w:left w:val="nil"/>
              <w:bottom w:val="double" w:sz="6" w:space="0" w:color="365F91"/>
              <w:right w:val="double" w:sz="6" w:space="0" w:color="365F91"/>
            </w:tcBorders>
            <w:shd w:val="clear" w:color="000000" w:fill="DCE6F1"/>
            <w:vAlign w:val="center"/>
          </w:tcPr>
          <w:p w:rsidR="000C58EB" w:rsidRPr="00140AC1" w:rsidRDefault="000C58EB" w:rsidP="002122EF">
            <w:pPr>
              <w:spacing w:after="0" w:line="240" w:lineRule="auto"/>
              <w:ind w:right="269"/>
              <w:jc w:val="center"/>
              <w:rPr>
                <w:rFonts w:ascii="Book Antiqua" w:hAnsi="Book Antiqua" w:cs="Calibri"/>
                <w:color w:val="1D528D"/>
                <w:szCs w:val="22"/>
                <w:lang w:val="es-CR" w:eastAsia="es-CR"/>
              </w:rPr>
            </w:pPr>
            <w:r w:rsidRPr="002122EF">
              <w:rPr>
                <w:rFonts w:ascii="Book Antiqua" w:hAnsi="Book Antiqua" w:cs="Calibri"/>
                <w:color w:val="1D528D"/>
                <w:szCs w:val="22"/>
                <w:lang w:val="es-CR" w:eastAsia="es-CR"/>
              </w:rPr>
              <w:t>47</w:t>
            </w:r>
          </w:p>
        </w:tc>
      </w:tr>
      <w:tr w:rsidR="000C58EB" w:rsidRPr="002122EF" w:rsidTr="006E5437">
        <w:trPr>
          <w:trHeight w:val="506"/>
          <w:jc w:val="center"/>
        </w:trPr>
        <w:tc>
          <w:tcPr>
            <w:tcW w:w="2682" w:type="dxa"/>
            <w:tcBorders>
              <w:top w:val="nil"/>
              <w:left w:val="double" w:sz="6" w:space="0" w:color="365F91"/>
              <w:bottom w:val="double" w:sz="6" w:space="0" w:color="365F91"/>
              <w:right w:val="double" w:sz="6" w:space="0" w:color="365F91"/>
            </w:tcBorders>
            <w:shd w:val="clear" w:color="auto" w:fill="auto"/>
            <w:vAlign w:val="center"/>
            <w:hideMark/>
          </w:tcPr>
          <w:p w:rsidR="000C58EB" w:rsidRPr="002122EF" w:rsidRDefault="000C58EB" w:rsidP="00CE4358">
            <w:pPr>
              <w:spacing w:after="0" w:line="240" w:lineRule="auto"/>
              <w:jc w:val="center"/>
              <w:rPr>
                <w:rFonts w:ascii="Book Antiqua" w:hAnsi="Book Antiqua" w:cs="Calibri"/>
                <w:b/>
                <w:bCs/>
                <w:i/>
                <w:iCs/>
                <w:color w:val="000000"/>
                <w:szCs w:val="22"/>
                <w:lang w:val="es-CR" w:eastAsia="es-CR"/>
              </w:rPr>
            </w:pPr>
            <w:r w:rsidRPr="002122EF">
              <w:rPr>
                <w:rFonts w:ascii="Book Antiqua" w:hAnsi="Book Antiqua" w:cs="Calibri"/>
                <w:b/>
                <w:bCs/>
                <w:i/>
                <w:iCs/>
                <w:color w:val="000000"/>
                <w:szCs w:val="22"/>
                <w:lang w:val="es-CR" w:eastAsia="es-CR"/>
              </w:rPr>
              <w:t>Pensiones Alimentarias</w:t>
            </w:r>
          </w:p>
        </w:tc>
        <w:tc>
          <w:tcPr>
            <w:tcW w:w="4183" w:type="dxa"/>
            <w:tcBorders>
              <w:top w:val="nil"/>
              <w:left w:val="nil"/>
              <w:bottom w:val="double" w:sz="6" w:space="0" w:color="365F91"/>
              <w:right w:val="double" w:sz="6" w:space="0" w:color="365F91"/>
            </w:tcBorders>
            <w:shd w:val="clear" w:color="auto" w:fill="auto"/>
            <w:vAlign w:val="center"/>
          </w:tcPr>
          <w:p w:rsidR="000C58EB" w:rsidRPr="00140AC1" w:rsidRDefault="000C58EB" w:rsidP="002122EF">
            <w:pPr>
              <w:spacing w:after="0" w:line="240" w:lineRule="auto"/>
              <w:ind w:right="269"/>
              <w:jc w:val="center"/>
              <w:rPr>
                <w:rFonts w:ascii="Book Antiqua" w:hAnsi="Book Antiqua" w:cs="Calibri"/>
                <w:color w:val="1D528D"/>
                <w:szCs w:val="22"/>
                <w:lang w:val="es-CR" w:eastAsia="es-CR"/>
              </w:rPr>
            </w:pPr>
            <w:r w:rsidRPr="002122EF">
              <w:rPr>
                <w:rFonts w:ascii="Book Antiqua" w:hAnsi="Book Antiqua" w:cs="Calibri"/>
                <w:color w:val="1D528D"/>
                <w:szCs w:val="22"/>
                <w:lang w:val="es-CR" w:eastAsia="es-CR"/>
              </w:rPr>
              <w:t>20</w:t>
            </w:r>
          </w:p>
        </w:tc>
      </w:tr>
      <w:tr w:rsidR="000C58EB" w:rsidRPr="002122EF" w:rsidTr="006E5437">
        <w:trPr>
          <w:trHeight w:val="262"/>
          <w:jc w:val="center"/>
        </w:trPr>
        <w:tc>
          <w:tcPr>
            <w:tcW w:w="2682" w:type="dxa"/>
            <w:tcBorders>
              <w:top w:val="nil"/>
              <w:left w:val="double" w:sz="6" w:space="0" w:color="365F91"/>
              <w:bottom w:val="double" w:sz="6" w:space="0" w:color="365F91"/>
              <w:right w:val="double" w:sz="6" w:space="0" w:color="365F91"/>
            </w:tcBorders>
            <w:shd w:val="clear" w:color="000000" w:fill="DCE6F1"/>
            <w:vAlign w:val="center"/>
            <w:hideMark/>
          </w:tcPr>
          <w:p w:rsidR="000C58EB" w:rsidRPr="002122EF" w:rsidRDefault="000C58EB" w:rsidP="00CE4358">
            <w:pPr>
              <w:spacing w:after="0" w:line="240" w:lineRule="auto"/>
              <w:jc w:val="center"/>
              <w:rPr>
                <w:rFonts w:ascii="Book Antiqua" w:hAnsi="Book Antiqua" w:cs="Calibri"/>
                <w:b/>
                <w:bCs/>
                <w:i/>
                <w:iCs/>
                <w:color w:val="000000"/>
                <w:szCs w:val="22"/>
                <w:lang w:val="es-CR" w:eastAsia="es-CR"/>
              </w:rPr>
            </w:pPr>
            <w:r w:rsidRPr="002122EF">
              <w:rPr>
                <w:rFonts w:ascii="Book Antiqua" w:hAnsi="Book Antiqua" w:cs="Calibri"/>
                <w:b/>
                <w:bCs/>
                <w:i/>
                <w:iCs/>
                <w:color w:val="000000"/>
                <w:szCs w:val="22"/>
                <w:lang w:val="es-CR" w:eastAsia="es-CR"/>
              </w:rPr>
              <w:t>Violencia Doméstica</w:t>
            </w:r>
          </w:p>
        </w:tc>
        <w:tc>
          <w:tcPr>
            <w:tcW w:w="4183" w:type="dxa"/>
            <w:tcBorders>
              <w:top w:val="nil"/>
              <w:left w:val="nil"/>
              <w:bottom w:val="double" w:sz="6" w:space="0" w:color="365F91"/>
              <w:right w:val="double" w:sz="6" w:space="0" w:color="365F91"/>
            </w:tcBorders>
            <w:shd w:val="clear" w:color="000000" w:fill="DCE6F1"/>
            <w:vAlign w:val="center"/>
          </w:tcPr>
          <w:p w:rsidR="000C58EB" w:rsidRPr="00140AC1" w:rsidRDefault="000C58EB" w:rsidP="002122EF">
            <w:pPr>
              <w:spacing w:after="0" w:line="240" w:lineRule="auto"/>
              <w:ind w:right="269"/>
              <w:jc w:val="center"/>
              <w:rPr>
                <w:rFonts w:ascii="Book Antiqua" w:hAnsi="Book Antiqua" w:cs="Calibri"/>
                <w:color w:val="1D528D"/>
                <w:szCs w:val="22"/>
                <w:lang w:val="es-CR" w:eastAsia="es-CR"/>
              </w:rPr>
            </w:pPr>
            <w:r w:rsidRPr="002122EF">
              <w:rPr>
                <w:rFonts w:ascii="Book Antiqua" w:hAnsi="Book Antiqua" w:cs="Calibri"/>
                <w:color w:val="1D528D"/>
                <w:szCs w:val="22"/>
                <w:lang w:val="es-CR" w:eastAsia="es-CR"/>
              </w:rPr>
              <w:t>11</w:t>
            </w:r>
          </w:p>
        </w:tc>
      </w:tr>
      <w:tr w:rsidR="000C58EB" w:rsidRPr="002122EF" w:rsidTr="006E5437">
        <w:trPr>
          <w:trHeight w:val="262"/>
          <w:jc w:val="center"/>
        </w:trPr>
        <w:tc>
          <w:tcPr>
            <w:tcW w:w="2682" w:type="dxa"/>
            <w:tcBorders>
              <w:top w:val="nil"/>
              <w:left w:val="double" w:sz="6" w:space="0" w:color="365F91"/>
              <w:bottom w:val="double" w:sz="6" w:space="0" w:color="365F91"/>
              <w:right w:val="double" w:sz="6" w:space="0" w:color="365F91"/>
            </w:tcBorders>
            <w:shd w:val="clear" w:color="auto" w:fill="auto"/>
            <w:vAlign w:val="center"/>
            <w:hideMark/>
          </w:tcPr>
          <w:p w:rsidR="000C58EB" w:rsidRPr="002122EF" w:rsidRDefault="000C58EB" w:rsidP="00CE4358">
            <w:pPr>
              <w:spacing w:after="0" w:line="240" w:lineRule="auto"/>
              <w:jc w:val="center"/>
              <w:rPr>
                <w:rFonts w:ascii="Book Antiqua" w:hAnsi="Book Antiqua" w:cs="Calibri"/>
                <w:b/>
                <w:bCs/>
                <w:i/>
                <w:iCs/>
                <w:color w:val="000000"/>
                <w:szCs w:val="22"/>
                <w:lang w:val="es-CR" w:eastAsia="es-CR"/>
              </w:rPr>
            </w:pPr>
            <w:r w:rsidRPr="002122EF">
              <w:rPr>
                <w:rFonts w:ascii="Book Antiqua" w:hAnsi="Book Antiqua" w:cs="Calibri"/>
                <w:b/>
                <w:bCs/>
                <w:i/>
                <w:iCs/>
                <w:color w:val="000000"/>
                <w:szCs w:val="22"/>
                <w:lang w:val="es-CR" w:eastAsia="es-CR"/>
              </w:rPr>
              <w:t>TOTAL</w:t>
            </w:r>
          </w:p>
        </w:tc>
        <w:tc>
          <w:tcPr>
            <w:tcW w:w="4183" w:type="dxa"/>
            <w:tcBorders>
              <w:top w:val="nil"/>
              <w:left w:val="nil"/>
              <w:bottom w:val="double" w:sz="6" w:space="0" w:color="365F91"/>
              <w:right w:val="double" w:sz="6" w:space="0" w:color="365F91"/>
            </w:tcBorders>
            <w:shd w:val="clear" w:color="auto" w:fill="auto"/>
            <w:vAlign w:val="center"/>
          </w:tcPr>
          <w:p w:rsidR="000C58EB" w:rsidRPr="00140AC1" w:rsidRDefault="000C58EB" w:rsidP="002122EF">
            <w:pPr>
              <w:spacing w:after="0" w:line="240" w:lineRule="auto"/>
              <w:ind w:right="269"/>
              <w:jc w:val="center"/>
              <w:rPr>
                <w:rFonts w:ascii="Book Antiqua" w:hAnsi="Book Antiqua" w:cs="Calibri"/>
                <w:bCs/>
                <w:color w:val="1D528D"/>
                <w:szCs w:val="22"/>
                <w:lang w:val="es-CR" w:eastAsia="es-CR"/>
              </w:rPr>
            </w:pPr>
            <w:r w:rsidRPr="002122EF">
              <w:rPr>
                <w:rFonts w:ascii="Book Antiqua" w:hAnsi="Book Antiqua" w:cs="Calibri"/>
                <w:b/>
                <w:bCs/>
                <w:color w:val="1D528D"/>
                <w:szCs w:val="22"/>
                <w:lang w:val="es-CR" w:eastAsia="es-CR"/>
              </w:rPr>
              <w:t>90</w:t>
            </w:r>
          </w:p>
        </w:tc>
      </w:tr>
    </w:tbl>
    <w:p w:rsidR="003F6497" w:rsidRDefault="003F6497" w:rsidP="002122EF">
      <w:pPr>
        <w:spacing w:after="0"/>
        <w:jc w:val="center"/>
        <w:rPr>
          <w:b/>
          <w:i/>
          <w:sz w:val="18"/>
        </w:rPr>
      </w:pPr>
      <w:r w:rsidRPr="002A15AA">
        <w:rPr>
          <w:b/>
          <w:i/>
          <w:sz w:val="18"/>
        </w:rPr>
        <w:t xml:space="preserve">Fuente: </w:t>
      </w:r>
      <w:r>
        <w:rPr>
          <w:b/>
          <w:i/>
          <w:sz w:val="18"/>
        </w:rPr>
        <w:t>Elaboración propia de acuerdo a informes estadísticos del despacho</w:t>
      </w:r>
    </w:p>
    <w:p w:rsidR="003F4918" w:rsidRDefault="003F4918" w:rsidP="00401C47">
      <w:pPr>
        <w:spacing w:after="0"/>
        <w:jc w:val="left"/>
      </w:pPr>
    </w:p>
    <w:p w:rsidR="002A43F5" w:rsidRDefault="002A43F5" w:rsidP="00D0023D">
      <w:r>
        <w:t>Una vez identificados los expedientes por agendar, se realiza una revisión a la agenda física, la cual está definida por la persona juzgadora del despacho y está estructurada de la siguiente manera:</w:t>
      </w:r>
    </w:p>
    <w:p w:rsidR="002A43F5" w:rsidRDefault="002A43F5" w:rsidP="008A3D2C">
      <w:r>
        <w:lastRenderedPageBreak/>
        <w:t xml:space="preserve">Los días lunes están destinados  para señalar casos de la materia Laboral, por lo cual se agenda un asunto al día. Los martes se reserva para fallo y los miércoles y jueves, se realizan señalamientos de la materia de Tránsito y se señalan </w:t>
      </w:r>
      <w:r w:rsidR="00C06C16">
        <w:t xml:space="preserve">dos </w:t>
      </w:r>
      <w:r>
        <w:t>asuntos diarios.</w:t>
      </w:r>
      <w:r w:rsidRPr="00214BFE">
        <w:t xml:space="preserve"> </w:t>
      </w:r>
      <w:r>
        <w:t xml:space="preserve">Los viernes se agenda sólo para Pensiones Alimentarias, realizando la  Defensa Publica entre </w:t>
      </w:r>
      <w:r w:rsidR="00C06C16">
        <w:t xml:space="preserve">cuatro </w:t>
      </w:r>
      <w:r>
        <w:t xml:space="preserve">y </w:t>
      </w:r>
      <w:r w:rsidR="00C06C16">
        <w:t xml:space="preserve">cinco </w:t>
      </w:r>
      <w:r>
        <w:t xml:space="preserve">previas o entre </w:t>
      </w:r>
      <w:r w:rsidR="00C06C16">
        <w:t>dos</w:t>
      </w:r>
      <w:r>
        <w:t xml:space="preserve"> y </w:t>
      </w:r>
      <w:r w:rsidR="00C06C16">
        <w:t>tres</w:t>
      </w:r>
      <w:r w:rsidR="00C06C16" w:rsidRPr="002B166F">
        <w:t xml:space="preserve"> </w:t>
      </w:r>
      <w:r>
        <w:t>de fondo.</w:t>
      </w:r>
      <w:r w:rsidR="00137D94" w:rsidRPr="00137D94">
        <w:t xml:space="preserve"> </w:t>
      </w:r>
      <w:r w:rsidR="00137D94">
        <w:t>En resumen, se agendan en promedio 34 señalamientos mensuales y 8.5 por semana.</w:t>
      </w:r>
    </w:p>
    <w:p w:rsidR="002A43F5" w:rsidRDefault="002A43F5" w:rsidP="008F0519">
      <w:r>
        <w:t xml:space="preserve">Una vez al mes se señalan </w:t>
      </w:r>
      <w:r w:rsidR="00D14EDD">
        <w:t xml:space="preserve">de forma masiva </w:t>
      </w:r>
      <w:r>
        <w:t xml:space="preserve">RED Violencia Doméstica en la primera audiencia y también se agenda una vez al mes la reunión </w:t>
      </w:r>
      <w:r w:rsidR="00D0023D">
        <w:t xml:space="preserve">con el Comité Locales para la Atención Inmediata y el Seguimiento de Casos de Alto Riesgo por Violencia Contra la Mujer </w:t>
      </w:r>
      <w:r>
        <w:t>CLAIS en Cañas en una audiencia.</w:t>
      </w:r>
      <w:r w:rsidRPr="00F4765E">
        <w:t xml:space="preserve"> </w:t>
      </w:r>
    </w:p>
    <w:p w:rsidR="002A43F5" w:rsidRDefault="002A43F5" w:rsidP="003E7F52">
      <w:r>
        <w:t xml:space="preserve">La agenda </w:t>
      </w:r>
      <w:r w:rsidR="00137D94">
        <w:t xml:space="preserve">CRONOS </w:t>
      </w:r>
      <w:r w:rsidR="0099411A">
        <w:t xml:space="preserve">no se </w:t>
      </w:r>
      <w:r w:rsidR="00137D94">
        <w:t>utiliza</w:t>
      </w:r>
      <w:r w:rsidR="0099411A">
        <w:t xml:space="preserve">, ya que el personal recientemente está siendo </w:t>
      </w:r>
      <w:r w:rsidR="007C3E85">
        <w:t>capacitado</w:t>
      </w:r>
      <w:r w:rsidR="0099411A">
        <w:t xml:space="preserve"> por parte de</w:t>
      </w:r>
      <w:r w:rsidR="00C06C16">
        <w:t>l personal</w:t>
      </w:r>
      <w:r w:rsidR="0099411A">
        <w:t xml:space="preserve"> de la Dirección de la Tecnología de la Información. </w:t>
      </w:r>
    </w:p>
    <w:p w:rsidR="002A43F5" w:rsidRPr="00401C47" w:rsidRDefault="002A43F5" w:rsidP="002D3D67">
      <w:pPr>
        <w:rPr>
          <w:b/>
        </w:rPr>
      </w:pPr>
      <w:r>
        <w:t>Con la estructura actual se podrían incorporar los 90 señalamientos pendiente quedando la agenda al 24 de mayo del 2017; por lo que se realiza un plan de trabajo para ajustar la agenda</w:t>
      </w:r>
      <w:r w:rsidRPr="00137D94">
        <w:t>.</w:t>
      </w:r>
      <w:r w:rsidRPr="00401C47">
        <w:rPr>
          <w:b/>
        </w:rPr>
        <w:t xml:space="preserve"> </w:t>
      </w:r>
      <w:r w:rsidRPr="00D14EDD">
        <w:t xml:space="preserve">(Ver Apéndice </w:t>
      </w:r>
      <w:r w:rsidR="00C06C16">
        <w:t>“</w:t>
      </w:r>
      <w:r w:rsidRPr="00D14EDD">
        <w:t>7</w:t>
      </w:r>
      <w:r w:rsidR="00C06C16">
        <w:t>”</w:t>
      </w:r>
      <w:r w:rsidRPr="00D14EDD">
        <w:t>).</w:t>
      </w:r>
    </w:p>
    <w:p w:rsidR="00CC4245" w:rsidRPr="009972D3" w:rsidRDefault="004D2650" w:rsidP="00CC4245">
      <w:pPr>
        <w:pStyle w:val="Ttulo1"/>
      </w:pPr>
      <w:r>
        <w:t>Análisis de tiempos</w:t>
      </w:r>
    </w:p>
    <w:p w:rsidR="00C47883" w:rsidRDefault="00AF6F97" w:rsidP="00D0023D">
      <w:r>
        <w:t xml:space="preserve">El </w:t>
      </w:r>
      <w:r w:rsidR="009B7426" w:rsidRPr="009B7426">
        <w:t xml:space="preserve">Juzgado </w:t>
      </w:r>
      <w:r w:rsidR="00F052BD">
        <w:t xml:space="preserve">Contravencional y Menor Cuantía de Abangares </w:t>
      </w:r>
      <w:r w:rsidR="007D4EC1">
        <w:t>contaba</w:t>
      </w:r>
      <w:r w:rsidRPr="009B7426">
        <w:t xml:space="preserve"> </w:t>
      </w:r>
      <w:r w:rsidR="00F052BD">
        <w:t>al 20 de marzo</w:t>
      </w:r>
      <w:r w:rsidRPr="009B7426">
        <w:t xml:space="preserve"> de</w:t>
      </w:r>
      <w:r w:rsidR="00F052BD">
        <w:t>l</w:t>
      </w:r>
      <w:r w:rsidRPr="009B7426">
        <w:t xml:space="preserve"> 201</w:t>
      </w:r>
      <w:r w:rsidR="00F052BD">
        <w:t>7</w:t>
      </w:r>
      <w:r w:rsidRPr="009B7426">
        <w:t xml:space="preserve"> con un circulante de </w:t>
      </w:r>
      <w:r w:rsidR="00F052BD" w:rsidRPr="009B7426">
        <w:t>1</w:t>
      </w:r>
      <w:r w:rsidR="00F052BD">
        <w:t>270</w:t>
      </w:r>
      <w:r w:rsidR="00F052BD" w:rsidRPr="009B7426">
        <w:t xml:space="preserve"> </w:t>
      </w:r>
      <w:r w:rsidRPr="009B7426">
        <w:t xml:space="preserve">expedientes. De acuerdo a ello se procedió a realizar un muestreo de expedientes </w:t>
      </w:r>
      <w:r w:rsidR="00CE4358" w:rsidRPr="009B7426">
        <w:t>utilizando</w:t>
      </w:r>
      <w:r w:rsidRPr="009B7426">
        <w:t xml:space="preserve"> un nivel de confianza del </w:t>
      </w:r>
      <w:r w:rsidR="00CD6D0F" w:rsidRPr="009B7426">
        <w:t xml:space="preserve">95% y un margen de error del 7%, con lo cual </w:t>
      </w:r>
      <w:r w:rsidR="00CE4358">
        <w:t xml:space="preserve">se </w:t>
      </w:r>
      <w:r w:rsidR="00CD6D0F" w:rsidRPr="009B7426">
        <w:t>obt</w:t>
      </w:r>
      <w:r w:rsidR="00CE4358">
        <w:t>iene</w:t>
      </w:r>
      <w:r w:rsidR="00CD6D0F" w:rsidRPr="009B7426">
        <w:t xml:space="preserve"> una duración promedio de proceso para cada una de las materias que conoce el despacho. Para ello se muestrearon un total de </w:t>
      </w:r>
      <w:r w:rsidR="00D4345C">
        <w:t>171</w:t>
      </w:r>
      <w:r w:rsidR="00CD6D0F" w:rsidRPr="009B7426">
        <w:t xml:space="preserve"> expedientes, donde los resultados obtenidos se muestra en el siguiente cuadro.</w:t>
      </w:r>
    </w:p>
    <w:p w:rsidR="00976C9F" w:rsidRDefault="00976C9F" w:rsidP="00D0023D"/>
    <w:p w:rsidR="00C06C16" w:rsidRDefault="007D4EC1" w:rsidP="00C06C16">
      <w:pPr>
        <w:pStyle w:val="Descripcin"/>
        <w:keepNext/>
      </w:pPr>
      <w:r>
        <w:lastRenderedPageBreak/>
        <w:t xml:space="preserve">Cuadro </w:t>
      </w:r>
      <w:r w:rsidR="00F565BA">
        <w:t>1</w:t>
      </w:r>
      <w:r w:rsidR="002E24A7">
        <w:t>4</w:t>
      </w:r>
      <w:r>
        <w:t>: Duración promedio de tiempo de proceso según materia</w:t>
      </w:r>
      <w:r w:rsidR="00C06C16" w:rsidRPr="00C06C16">
        <w:t xml:space="preserve"> </w:t>
      </w:r>
    </w:p>
    <w:p w:rsidR="00C06C16" w:rsidRDefault="00C06C16" w:rsidP="00C06C16">
      <w:pPr>
        <w:pStyle w:val="Descripcin"/>
        <w:keepNext/>
      </w:pPr>
      <w:r>
        <w:t xml:space="preserve">en el </w:t>
      </w:r>
      <w:r w:rsidRPr="005D3F36">
        <w:t xml:space="preserve">Juzgado </w:t>
      </w:r>
      <w:r>
        <w:t>Contravencional y Menor Cuantía de Abangares</w:t>
      </w:r>
    </w:p>
    <w:p w:rsidR="007D4EC1" w:rsidRDefault="007D4EC1" w:rsidP="007D4EC1">
      <w:pPr>
        <w:pStyle w:val="Descripcin"/>
        <w:keepNext/>
      </w:pPr>
    </w:p>
    <w:tbl>
      <w:tblPr>
        <w:tblW w:w="7118" w:type="dxa"/>
        <w:jc w:val="center"/>
        <w:tblCellMar>
          <w:left w:w="70" w:type="dxa"/>
          <w:right w:w="70" w:type="dxa"/>
        </w:tblCellMar>
        <w:tblLook w:val="04A0" w:firstRow="1" w:lastRow="0" w:firstColumn="1" w:lastColumn="0" w:noHBand="0" w:noVBand="1"/>
      </w:tblPr>
      <w:tblGrid>
        <w:gridCol w:w="3675"/>
        <w:gridCol w:w="3443"/>
      </w:tblGrid>
      <w:tr w:rsidR="00B61353" w:rsidRPr="00B61353" w:rsidTr="003C08B8">
        <w:trPr>
          <w:trHeight w:val="540"/>
          <w:jc w:val="center"/>
        </w:trPr>
        <w:tc>
          <w:tcPr>
            <w:tcW w:w="3675" w:type="dxa"/>
            <w:tcBorders>
              <w:top w:val="double" w:sz="6" w:space="0" w:color="365F91"/>
              <w:left w:val="double" w:sz="6" w:space="0" w:color="365F91"/>
              <w:bottom w:val="double" w:sz="6" w:space="0" w:color="365F91"/>
              <w:right w:val="double" w:sz="6" w:space="0" w:color="365F91"/>
            </w:tcBorders>
            <w:shd w:val="clear" w:color="000000" w:fill="365F91"/>
            <w:vAlign w:val="center"/>
            <w:hideMark/>
          </w:tcPr>
          <w:p w:rsidR="00B61353" w:rsidRPr="00B61353" w:rsidRDefault="00B61353" w:rsidP="00B61353">
            <w:pPr>
              <w:spacing w:after="0" w:line="240" w:lineRule="auto"/>
              <w:jc w:val="center"/>
              <w:rPr>
                <w:rFonts w:ascii="Book Antiqua" w:hAnsi="Book Antiqua" w:cs="Calibri"/>
                <w:b/>
                <w:bCs/>
                <w:color w:val="FFFFFF"/>
                <w:szCs w:val="22"/>
                <w:lang w:val="es-CR" w:eastAsia="es-CR"/>
              </w:rPr>
            </w:pPr>
            <w:r w:rsidRPr="00B61353">
              <w:rPr>
                <w:rFonts w:ascii="Book Antiqua" w:hAnsi="Book Antiqua" w:cs="Calibri"/>
                <w:b/>
                <w:bCs/>
                <w:color w:val="FFFFFF"/>
                <w:szCs w:val="22"/>
                <w:lang w:val="es-CR" w:eastAsia="es-CR"/>
              </w:rPr>
              <w:t>Materia</w:t>
            </w:r>
          </w:p>
        </w:tc>
        <w:tc>
          <w:tcPr>
            <w:tcW w:w="3443" w:type="dxa"/>
            <w:tcBorders>
              <w:top w:val="double" w:sz="6" w:space="0" w:color="365F91"/>
              <w:left w:val="nil"/>
              <w:bottom w:val="double" w:sz="6" w:space="0" w:color="365F91"/>
              <w:right w:val="double" w:sz="6" w:space="0" w:color="365F91"/>
            </w:tcBorders>
            <w:shd w:val="clear" w:color="000000" w:fill="4BACC6"/>
            <w:vAlign w:val="center"/>
            <w:hideMark/>
          </w:tcPr>
          <w:p w:rsidR="00B61353" w:rsidRPr="00B61353" w:rsidRDefault="00B61353" w:rsidP="00B61353">
            <w:pPr>
              <w:spacing w:after="0" w:line="240" w:lineRule="auto"/>
              <w:jc w:val="center"/>
              <w:rPr>
                <w:rFonts w:ascii="Book Antiqua" w:hAnsi="Book Antiqua" w:cs="Calibri"/>
                <w:b/>
                <w:bCs/>
                <w:color w:val="FFFFFF"/>
                <w:szCs w:val="22"/>
                <w:lang w:val="es-CR" w:eastAsia="es-CR"/>
              </w:rPr>
            </w:pPr>
            <w:r w:rsidRPr="00B61353">
              <w:rPr>
                <w:rFonts w:ascii="Book Antiqua" w:hAnsi="Book Antiqua" w:cs="Calibri"/>
                <w:b/>
                <w:bCs/>
                <w:color w:val="FFFFFF"/>
                <w:szCs w:val="22"/>
                <w:lang w:val="es-CR" w:eastAsia="es-CR"/>
              </w:rPr>
              <w:t>Duración promedio de proceso</w:t>
            </w:r>
          </w:p>
        </w:tc>
      </w:tr>
      <w:tr w:rsidR="00B61353" w:rsidRPr="00B61353" w:rsidTr="003C08B8">
        <w:trPr>
          <w:trHeight w:val="345"/>
          <w:jc w:val="center"/>
        </w:trPr>
        <w:tc>
          <w:tcPr>
            <w:tcW w:w="3675" w:type="dxa"/>
            <w:tcBorders>
              <w:top w:val="nil"/>
              <w:left w:val="double" w:sz="6" w:space="0" w:color="365F91"/>
              <w:bottom w:val="double" w:sz="6" w:space="0" w:color="365F91"/>
              <w:right w:val="double" w:sz="6" w:space="0" w:color="365F91"/>
            </w:tcBorders>
            <w:shd w:val="clear" w:color="000000" w:fill="FFFFFF"/>
            <w:vAlign w:val="center"/>
            <w:hideMark/>
          </w:tcPr>
          <w:p w:rsidR="00B61353" w:rsidRPr="00B61353" w:rsidRDefault="00B61353" w:rsidP="00B61353">
            <w:pPr>
              <w:spacing w:after="0" w:line="240" w:lineRule="auto"/>
              <w:jc w:val="left"/>
              <w:rPr>
                <w:rFonts w:ascii="Book Antiqua" w:hAnsi="Book Antiqua" w:cs="Calibri"/>
                <w:b/>
                <w:bCs/>
                <w:i/>
                <w:iCs/>
                <w:color w:val="000000"/>
                <w:szCs w:val="22"/>
                <w:lang w:val="es-CR" w:eastAsia="es-CR"/>
              </w:rPr>
            </w:pPr>
            <w:r w:rsidRPr="00B61353">
              <w:rPr>
                <w:rFonts w:ascii="Book Antiqua" w:hAnsi="Book Antiqua" w:cs="Calibri"/>
                <w:b/>
                <w:bCs/>
                <w:i/>
                <w:iCs/>
                <w:color w:val="000000"/>
                <w:szCs w:val="22"/>
                <w:lang w:val="es-CR" w:eastAsia="es-CR"/>
              </w:rPr>
              <w:t>Pensiones Alimentarias</w:t>
            </w:r>
          </w:p>
        </w:tc>
        <w:tc>
          <w:tcPr>
            <w:tcW w:w="3443" w:type="dxa"/>
            <w:tcBorders>
              <w:top w:val="nil"/>
              <w:left w:val="nil"/>
              <w:bottom w:val="double" w:sz="6" w:space="0" w:color="365F91"/>
              <w:right w:val="double" w:sz="6" w:space="0" w:color="365F91"/>
            </w:tcBorders>
            <w:shd w:val="clear" w:color="000000" w:fill="FFFFFF"/>
            <w:vAlign w:val="center"/>
            <w:hideMark/>
          </w:tcPr>
          <w:p w:rsidR="00B61353" w:rsidRPr="000C58EB" w:rsidRDefault="00B61353" w:rsidP="00B61353">
            <w:pPr>
              <w:spacing w:after="0" w:line="240" w:lineRule="auto"/>
              <w:jc w:val="center"/>
              <w:rPr>
                <w:rFonts w:ascii="Book Antiqua" w:hAnsi="Book Antiqua" w:cs="Calibri"/>
                <w:bCs/>
                <w:color w:val="000000"/>
                <w:szCs w:val="22"/>
                <w:lang w:val="es-CR" w:eastAsia="es-CR"/>
              </w:rPr>
            </w:pPr>
            <w:r w:rsidRPr="000C58EB">
              <w:rPr>
                <w:rFonts w:ascii="Book Antiqua" w:hAnsi="Book Antiqua" w:cs="Calibri"/>
                <w:bCs/>
                <w:color w:val="000000"/>
                <w:szCs w:val="22"/>
                <w:lang w:val="es-CR" w:eastAsia="es-CR"/>
              </w:rPr>
              <w:t>373</w:t>
            </w:r>
            <w:r w:rsidR="00591FC7">
              <w:rPr>
                <w:rFonts w:ascii="Book Antiqua" w:hAnsi="Book Antiqua" w:cs="Calibri"/>
                <w:bCs/>
                <w:color w:val="000000"/>
                <w:szCs w:val="22"/>
                <w:lang w:val="es-CR" w:eastAsia="es-CR"/>
              </w:rPr>
              <w:t xml:space="preserve"> días</w:t>
            </w:r>
          </w:p>
        </w:tc>
      </w:tr>
      <w:tr w:rsidR="00B61353" w:rsidRPr="00B61353" w:rsidTr="003C08B8">
        <w:trPr>
          <w:trHeight w:val="345"/>
          <w:jc w:val="center"/>
        </w:trPr>
        <w:tc>
          <w:tcPr>
            <w:tcW w:w="3675" w:type="dxa"/>
            <w:tcBorders>
              <w:top w:val="nil"/>
              <w:left w:val="double" w:sz="6" w:space="0" w:color="365F91"/>
              <w:bottom w:val="double" w:sz="6" w:space="0" w:color="365F91"/>
              <w:right w:val="double" w:sz="6" w:space="0" w:color="365F91"/>
            </w:tcBorders>
            <w:shd w:val="clear" w:color="000000" w:fill="DCE6F1"/>
            <w:vAlign w:val="center"/>
            <w:hideMark/>
          </w:tcPr>
          <w:p w:rsidR="00B61353" w:rsidRPr="00B61353" w:rsidRDefault="00B61353" w:rsidP="00B61353">
            <w:pPr>
              <w:spacing w:after="0" w:line="240" w:lineRule="auto"/>
              <w:jc w:val="left"/>
              <w:rPr>
                <w:rFonts w:ascii="Book Antiqua" w:hAnsi="Book Antiqua" w:cs="Calibri"/>
                <w:b/>
                <w:bCs/>
                <w:i/>
                <w:iCs/>
                <w:color w:val="000000"/>
                <w:szCs w:val="22"/>
                <w:lang w:val="es-CR" w:eastAsia="es-CR"/>
              </w:rPr>
            </w:pPr>
            <w:r w:rsidRPr="00B61353">
              <w:rPr>
                <w:rFonts w:ascii="Book Antiqua" w:hAnsi="Book Antiqua" w:cs="Calibri"/>
                <w:b/>
                <w:bCs/>
                <w:i/>
                <w:iCs/>
                <w:color w:val="000000"/>
                <w:szCs w:val="22"/>
                <w:lang w:val="es-CR" w:eastAsia="es-CR"/>
              </w:rPr>
              <w:t>Laboral</w:t>
            </w:r>
          </w:p>
        </w:tc>
        <w:tc>
          <w:tcPr>
            <w:tcW w:w="3443" w:type="dxa"/>
            <w:tcBorders>
              <w:top w:val="nil"/>
              <w:left w:val="nil"/>
              <w:bottom w:val="double" w:sz="6" w:space="0" w:color="365F91"/>
              <w:right w:val="double" w:sz="6" w:space="0" w:color="365F91"/>
            </w:tcBorders>
            <w:shd w:val="clear" w:color="000000" w:fill="DCE6F1"/>
            <w:vAlign w:val="center"/>
            <w:hideMark/>
          </w:tcPr>
          <w:p w:rsidR="00B61353" w:rsidRPr="000C58EB" w:rsidRDefault="00B61353" w:rsidP="00B61353">
            <w:pPr>
              <w:spacing w:after="0" w:line="240" w:lineRule="auto"/>
              <w:jc w:val="center"/>
              <w:rPr>
                <w:rFonts w:ascii="Book Antiqua" w:hAnsi="Book Antiqua" w:cs="Calibri"/>
                <w:color w:val="000000"/>
                <w:szCs w:val="22"/>
                <w:lang w:val="es-CR" w:eastAsia="es-CR"/>
              </w:rPr>
            </w:pPr>
            <w:r w:rsidRPr="000C58EB">
              <w:rPr>
                <w:rFonts w:ascii="Book Antiqua" w:hAnsi="Book Antiqua" w:cs="Calibri"/>
                <w:color w:val="000000"/>
                <w:szCs w:val="22"/>
                <w:lang w:val="es-CR" w:eastAsia="es-CR"/>
              </w:rPr>
              <w:t>206</w:t>
            </w:r>
            <w:r w:rsidR="00591FC7">
              <w:rPr>
                <w:rFonts w:ascii="Book Antiqua" w:hAnsi="Book Antiqua" w:cs="Calibri"/>
                <w:color w:val="000000"/>
                <w:szCs w:val="22"/>
                <w:lang w:val="es-CR" w:eastAsia="es-CR"/>
              </w:rPr>
              <w:t xml:space="preserve"> días</w:t>
            </w:r>
          </w:p>
        </w:tc>
      </w:tr>
      <w:tr w:rsidR="00B61353" w:rsidRPr="00B61353" w:rsidTr="003C08B8">
        <w:trPr>
          <w:trHeight w:val="345"/>
          <w:jc w:val="center"/>
        </w:trPr>
        <w:tc>
          <w:tcPr>
            <w:tcW w:w="3675" w:type="dxa"/>
            <w:tcBorders>
              <w:top w:val="nil"/>
              <w:left w:val="double" w:sz="6" w:space="0" w:color="365F91"/>
              <w:bottom w:val="double" w:sz="6" w:space="0" w:color="365F91"/>
              <w:right w:val="double" w:sz="6" w:space="0" w:color="365F91"/>
            </w:tcBorders>
            <w:shd w:val="clear" w:color="000000" w:fill="FFFFFF"/>
            <w:vAlign w:val="center"/>
            <w:hideMark/>
          </w:tcPr>
          <w:p w:rsidR="00B61353" w:rsidRPr="00B61353" w:rsidRDefault="00B61353" w:rsidP="00B61353">
            <w:pPr>
              <w:spacing w:after="0" w:line="240" w:lineRule="auto"/>
              <w:jc w:val="left"/>
              <w:rPr>
                <w:rFonts w:ascii="Book Antiqua" w:hAnsi="Book Antiqua" w:cs="Calibri"/>
                <w:b/>
                <w:bCs/>
                <w:i/>
                <w:iCs/>
                <w:color w:val="000000"/>
                <w:szCs w:val="22"/>
                <w:lang w:val="es-CR" w:eastAsia="es-CR"/>
              </w:rPr>
            </w:pPr>
            <w:r w:rsidRPr="00B61353">
              <w:rPr>
                <w:rFonts w:ascii="Book Antiqua" w:hAnsi="Book Antiqua" w:cs="Calibri"/>
                <w:b/>
                <w:bCs/>
                <w:i/>
                <w:iCs/>
                <w:color w:val="000000"/>
                <w:szCs w:val="22"/>
                <w:lang w:val="es-CR" w:eastAsia="es-CR"/>
              </w:rPr>
              <w:t>Civil</w:t>
            </w:r>
          </w:p>
        </w:tc>
        <w:tc>
          <w:tcPr>
            <w:tcW w:w="3443" w:type="dxa"/>
            <w:tcBorders>
              <w:top w:val="nil"/>
              <w:left w:val="nil"/>
              <w:bottom w:val="double" w:sz="6" w:space="0" w:color="365F91"/>
              <w:right w:val="double" w:sz="6" w:space="0" w:color="365F91"/>
            </w:tcBorders>
            <w:shd w:val="clear" w:color="000000" w:fill="FFFFFF"/>
            <w:vAlign w:val="center"/>
            <w:hideMark/>
          </w:tcPr>
          <w:p w:rsidR="00B61353" w:rsidRPr="000C58EB" w:rsidRDefault="00B61353" w:rsidP="00B61353">
            <w:pPr>
              <w:spacing w:after="0" w:line="240" w:lineRule="auto"/>
              <w:jc w:val="center"/>
              <w:rPr>
                <w:rFonts w:ascii="Book Antiqua" w:hAnsi="Book Antiqua" w:cs="Calibri"/>
                <w:color w:val="000000"/>
                <w:szCs w:val="22"/>
                <w:lang w:val="es-CR" w:eastAsia="es-CR"/>
              </w:rPr>
            </w:pPr>
            <w:r w:rsidRPr="000C58EB">
              <w:rPr>
                <w:rFonts w:ascii="Book Antiqua" w:hAnsi="Book Antiqua" w:cs="Calibri"/>
                <w:color w:val="000000"/>
                <w:szCs w:val="22"/>
                <w:lang w:val="es-CR" w:eastAsia="es-CR"/>
              </w:rPr>
              <w:t>279</w:t>
            </w:r>
            <w:r w:rsidR="00591FC7">
              <w:rPr>
                <w:rFonts w:ascii="Book Antiqua" w:hAnsi="Book Antiqua" w:cs="Calibri"/>
                <w:color w:val="000000"/>
                <w:szCs w:val="22"/>
                <w:lang w:val="es-CR" w:eastAsia="es-CR"/>
              </w:rPr>
              <w:t xml:space="preserve"> días</w:t>
            </w:r>
          </w:p>
        </w:tc>
      </w:tr>
      <w:tr w:rsidR="00B61353" w:rsidRPr="00B61353" w:rsidTr="003C08B8">
        <w:trPr>
          <w:trHeight w:val="345"/>
          <w:jc w:val="center"/>
        </w:trPr>
        <w:tc>
          <w:tcPr>
            <w:tcW w:w="3675" w:type="dxa"/>
            <w:tcBorders>
              <w:top w:val="nil"/>
              <w:left w:val="double" w:sz="6" w:space="0" w:color="365F91"/>
              <w:bottom w:val="double" w:sz="6" w:space="0" w:color="365F91"/>
              <w:right w:val="double" w:sz="6" w:space="0" w:color="365F91"/>
            </w:tcBorders>
            <w:shd w:val="clear" w:color="000000" w:fill="DCE6F1"/>
            <w:vAlign w:val="center"/>
            <w:hideMark/>
          </w:tcPr>
          <w:p w:rsidR="00B61353" w:rsidRPr="00B61353" w:rsidRDefault="00B61353" w:rsidP="00B61353">
            <w:pPr>
              <w:spacing w:after="0" w:line="240" w:lineRule="auto"/>
              <w:jc w:val="left"/>
              <w:rPr>
                <w:rFonts w:ascii="Book Antiqua" w:hAnsi="Book Antiqua" w:cs="Calibri"/>
                <w:b/>
                <w:bCs/>
                <w:i/>
                <w:iCs/>
                <w:color w:val="000000"/>
                <w:szCs w:val="22"/>
                <w:lang w:val="es-CR" w:eastAsia="es-CR"/>
              </w:rPr>
            </w:pPr>
            <w:r w:rsidRPr="00B61353">
              <w:rPr>
                <w:rFonts w:ascii="Book Antiqua" w:hAnsi="Book Antiqua" w:cs="Calibri"/>
                <w:b/>
                <w:bCs/>
                <w:i/>
                <w:iCs/>
                <w:color w:val="000000"/>
                <w:szCs w:val="22"/>
                <w:lang w:val="es-CR" w:eastAsia="es-CR"/>
              </w:rPr>
              <w:t>Tr</w:t>
            </w:r>
            <w:r w:rsidR="00A01B57">
              <w:rPr>
                <w:rFonts w:ascii="Book Antiqua" w:hAnsi="Book Antiqua" w:cs="Calibri"/>
                <w:b/>
                <w:bCs/>
                <w:i/>
                <w:iCs/>
                <w:color w:val="000000"/>
                <w:szCs w:val="22"/>
                <w:lang w:val="es-CR" w:eastAsia="es-CR"/>
              </w:rPr>
              <w:t>á</w:t>
            </w:r>
            <w:r w:rsidRPr="00B61353">
              <w:rPr>
                <w:rFonts w:ascii="Book Antiqua" w:hAnsi="Book Antiqua" w:cs="Calibri"/>
                <w:b/>
                <w:bCs/>
                <w:i/>
                <w:iCs/>
                <w:color w:val="000000"/>
                <w:szCs w:val="22"/>
                <w:lang w:val="es-CR" w:eastAsia="es-CR"/>
              </w:rPr>
              <w:t>nsito</w:t>
            </w:r>
          </w:p>
        </w:tc>
        <w:tc>
          <w:tcPr>
            <w:tcW w:w="3443" w:type="dxa"/>
            <w:tcBorders>
              <w:top w:val="nil"/>
              <w:left w:val="nil"/>
              <w:bottom w:val="double" w:sz="6" w:space="0" w:color="365F91"/>
              <w:right w:val="double" w:sz="6" w:space="0" w:color="365F91"/>
            </w:tcBorders>
            <w:shd w:val="clear" w:color="000000" w:fill="DCE6F1"/>
            <w:vAlign w:val="center"/>
            <w:hideMark/>
          </w:tcPr>
          <w:p w:rsidR="00B61353" w:rsidRPr="000C58EB" w:rsidRDefault="00B61353" w:rsidP="00B61353">
            <w:pPr>
              <w:spacing w:after="0" w:line="240" w:lineRule="auto"/>
              <w:jc w:val="center"/>
              <w:rPr>
                <w:rFonts w:ascii="Book Antiqua" w:hAnsi="Book Antiqua" w:cs="Calibri"/>
                <w:bCs/>
                <w:color w:val="000000"/>
                <w:szCs w:val="22"/>
                <w:lang w:val="es-CR" w:eastAsia="es-CR"/>
              </w:rPr>
            </w:pPr>
            <w:r w:rsidRPr="000C58EB">
              <w:rPr>
                <w:rFonts w:ascii="Book Antiqua" w:hAnsi="Book Antiqua" w:cs="Calibri"/>
                <w:bCs/>
                <w:color w:val="000000"/>
                <w:szCs w:val="22"/>
                <w:lang w:val="es-CR" w:eastAsia="es-CR"/>
              </w:rPr>
              <w:t>303</w:t>
            </w:r>
            <w:r w:rsidR="00591FC7">
              <w:rPr>
                <w:rFonts w:ascii="Book Antiqua" w:hAnsi="Book Antiqua" w:cs="Calibri"/>
                <w:bCs/>
                <w:color w:val="000000"/>
                <w:szCs w:val="22"/>
                <w:lang w:val="es-CR" w:eastAsia="es-CR"/>
              </w:rPr>
              <w:t xml:space="preserve"> días</w:t>
            </w:r>
          </w:p>
        </w:tc>
      </w:tr>
      <w:tr w:rsidR="00B61353" w:rsidRPr="00B61353" w:rsidTr="003C08B8">
        <w:trPr>
          <w:trHeight w:val="345"/>
          <w:jc w:val="center"/>
        </w:trPr>
        <w:tc>
          <w:tcPr>
            <w:tcW w:w="3675" w:type="dxa"/>
            <w:tcBorders>
              <w:top w:val="nil"/>
              <w:left w:val="double" w:sz="6" w:space="0" w:color="365F91"/>
              <w:bottom w:val="double" w:sz="6" w:space="0" w:color="365F91"/>
              <w:right w:val="double" w:sz="6" w:space="0" w:color="365F91"/>
            </w:tcBorders>
            <w:shd w:val="clear" w:color="000000" w:fill="FFFFFF"/>
            <w:vAlign w:val="center"/>
            <w:hideMark/>
          </w:tcPr>
          <w:p w:rsidR="00B61353" w:rsidRPr="00B61353" w:rsidRDefault="00B61353" w:rsidP="00B61353">
            <w:pPr>
              <w:spacing w:after="0" w:line="240" w:lineRule="auto"/>
              <w:jc w:val="left"/>
              <w:rPr>
                <w:rFonts w:ascii="Book Antiqua" w:hAnsi="Book Antiqua" w:cs="Calibri"/>
                <w:b/>
                <w:bCs/>
                <w:i/>
                <w:iCs/>
                <w:color w:val="000000"/>
                <w:szCs w:val="22"/>
                <w:lang w:val="es-CR" w:eastAsia="es-CR"/>
              </w:rPr>
            </w:pPr>
            <w:r w:rsidRPr="00B61353">
              <w:rPr>
                <w:rFonts w:ascii="Book Antiqua" w:hAnsi="Book Antiqua" w:cs="Calibri"/>
                <w:b/>
                <w:bCs/>
                <w:i/>
                <w:iCs/>
                <w:color w:val="000000"/>
                <w:szCs w:val="22"/>
                <w:lang w:val="es-CR" w:eastAsia="es-CR"/>
              </w:rPr>
              <w:t>Violencia Dom</w:t>
            </w:r>
            <w:r w:rsidR="00A01B57">
              <w:rPr>
                <w:rFonts w:ascii="Book Antiqua" w:hAnsi="Book Antiqua" w:cs="Calibri"/>
                <w:b/>
                <w:bCs/>
                <w:i/>
                <w:iCs/>
                <w:color w:val="000000"/>
                <w:szCs w:val="22"/>
                <w:lang w:val="es-CR" w:eastAsia="es-CR"/>
              </w:rPr>
              <w:t>é</w:t>
            </w:r>
            <w:r w:rsidRPr="00B61353">
              <w:rPr>
                <w:rFonts w:ascii="Book Antiqua" w:hAnsi="Book Antiqua" w:cs="Calibri"/>
                <w:b/>
                <w:bCs/>
                <w:i/>
                <w:iCs/>
                <w:color w:val="000000"/>
                <w:szCs w:val="22"/>
                <w:lang w:val="es-CR" w:eastAsia="es-CR"/>
              </w:rPr>
              <w:t>stica</w:t>
            </w:r>
          </w:p>
        </w:tc>
        <w:tc>
          <w:tcPr>
            <w:tcW w:w="3443" w:type="dxa"/>
            <w:tcBorders>
              <w:top w:val="nil"/>
              <w:left w:val="nil"/>
              <w:bottom w:val="double" w:sz="6" w:space="0" w:color="365F91"/>
              <w:right w:val="double" w:sz="6" w:space="0" w:color="365F91"/>
            </w:tcBorders>
            <w:shd w:val="clear" w:color="000000" w:fill="FFFFFF"/>
            <w:vAlign w:val="center"/>
            <w:hideMark/>
          </w:tcPr>
          <w:p w:rsidR="00B61353" w:rsidRPr="000C58EB" w:rsidRDefault="00B61353" w:rsidP="00B61353">
            <w:pPr>
              <w:spacing w:after="0" w:line="240" w:lineRule="auto"/>
              <w:jc w:val="center"/>
              <w:rPr>
                <w:rFonts w:ascii="Book Antiqua" w:hAnsi="Book Antiqua" w:cs="Calibri"/>
                <w:bCs/>
                <w:color w:val="000000"/>
                <w:szCs w:val="22"/>
                <w:lang w:val="es-CR" w:eastAsia="es-CR"/>
              </w:rPr>
            </w:pPr>
            <w:r w:rsidRPr="000C58EB">
              <w:rPr>
                <w:rFonts w:ascii="Book Antiqua" w:hAnsi="Book Antiqua" w:cs="Calibri"/>
                <w:bCs/>
                <w:color w:val="000000"/>
                <w:szCs w:val="22"/>
                <w:lang w:val="es-CR" w:eastAsia="es-CR"/>
              </w:rPr>
              <w:t> </w:t>
            </w:r>
            <w:r w:rsidR="000C58EB" w:rsidRPr="000C58EB">
              <w:rPr>
                <w:rFonts w:ascii="Book Antiqua" w:hAnsi="Book Antiqua" w:cs="Calibri"/>
                <w:bCs/>
                <w:color w:val="000000"/>
                <w:szCs w:val="22"/>
                <w:lang w:val="es-CR" w:eastAsia="es-CR"/>
              </w:rPr>
              <w:t>382</w:t>
            </w:r>
            <w:r w:rsidR="00591FC7">
              <w:rPr>
                <w:rFonts w:ascii="Book Antiqua" w:hAnsi="Book Antiqua" w:cs="Calibri"/>
                <w:bCs/>
                <w:color w:val="000000"/>
                <w:szCs w:val="22"/>
                <w:lang w:val="es-CR" w:eastAsia="es-CR"/>
              </w:rPr>
              <w:t xml:space="preserve"> días</w:t>
            </w:r>
          </w:p>
        </w:tc>
      </w:tr>
      <w:tr w:rsidR="00B61353" w:rsidRPr="00B61353" w:rsidTr="003C08B8">
        <w:trPr>
          <w:trHeight w:val="345"/>
          <w:jc w:val="center"/>
        </w:trPr>
        <w:tc>
          <w:tcPr>
            <w:tcW w:w="3675" w:type="dxa"/>
            <w:tcBorders>
              <w:top w:val="nil"/>
              <w:left w:val="double" w:sz="6" w:space="0" w:color="365F91"/>
              <w:bottom w:val="double" w:sz="6" w:space="0" w:color="365F91"/>
              <w:right w:val="double" w:sz="6" w:space="0" w:color="365F91"/>
            </w:tcBorders>
            <w:shd w:val="clear" w:color="000000" w:fill="DCE6F1"/>
            <w:vAlign w:val="center"/>
            <w:hideMark/>
          </w:tcPr>
          <w:p w:rsidR="00B61353" w:rsidRPr="00B61353" w:rsidRDefault="00B61353" w:rsidP="00B61353">
            <w:pPr>
              <w:spacing w:after="0" w:line="240" w:lineRule="auto"/>
              <w:jc w:val="left"/>
              <w:rPr>
                <w:rFonts w:ascii="Book Antiqua" w:hAnsi="Book Antiqua" w:cs="Calibri"/>
                <w:b/>
                <w:bCs/>
                <w:i/>
                <w:iCs/>
                <w:color w:val="000000"/>
                <w:szCs w:val="22"/>
                <w:lang w:val="es-CR" w:eastAsia="es-CR"/>
              </w:rPr>
            </w:pPr>
            <w:r w:rsidRPr="00B61353">
              <w:rPr>
                <w:rFonts w:ascii="Book Antiqua" w:hAnsi="Book Antiqua" w:cs="Calibri"/>
                <w:b/>
                <w:bCs/>
                <w:i/>
                <w:iCs/>
                <w:color w:val="000000"/>
                <w:szCs w:val="22"/>
                <w:lang w:val="es-CR" w:eastAsia="es-CR"/>
              </w:rPr>
              <w:t xml:space="preserve">Contravenciones </w:t>
            </w:r>
          </w:p>
        </w:tc>
        <w:tc>
          <w:tcPr>
            <w:tcW w:w="3443" w:type="dxa"/>
            <w:tcBorders>
              <w:top w:val="nil"/>
              <w:left w:val="nil"/>
              <w:bottom w:val="double" w:sz="6" w:space="0" w:color="365F91"/>
              <w:right w:val="double" w:sz="6" w:space="0" w:color="365F91"/>
            </w:tcBorders>
            <w:shd w:val="clear" w:color="000000" w:fill="DCE6F1"/>
            <w:vAlign w:val="center"/>
            <w:hideMark/>
          </w:tcPr>
          <w:p w:rsidR="00B61353" w:rsidRPr="000C58EB" w:rsidRDefault="00B61353" w:rsidP="00B61353">
            <w:pPr>
              <w:spacing w:after="0" w:line="240" w:lineRule="auto"/>
              <w:jc w:val="center"/>
              <w:rPr>
                <w:rFonts w:ascii="Book Antiqua" w:hAnsi="Book Antiqua" w:cs="Calibri"/>
                <w:bCs/>
                <w:color w:val="000000"/>
                <w:szCs w:val="22"/>
                <w:lang w:val="es-CR" w:eastAsia="es-CR"/>
              </w:rPr>
            </w:pPr>
            <w:r w:rsidRPr="000C58EB">
              <w:rPr>
                <w:rFonts w:ascii="Book Antiqua" w:hAnsi="Book Antiqua" w:cs="Calibri"/>
                <w:bCs/>
                <w:color w:val="000000"/>
                <w:szCs w:val="22"/>
                <w:lang w:val="es-CR" w:eastAsia="es-CR"/>
              </w:rPr>
              <w:t>232</w:t>
            </w:r>
            <w:r w:rsidR="00591FC7">
              <w:rPr>
                <w:rFonts w:ascii="Book Antiqua" w:hAnsi="Book Antiqua" w:cs="Calibri"/>
                <w:bCs/>
                <w:color w:val="000000"/>
                <w:szCs w:val="22"/>
                <w:lang w:val="es-CR" w:eastAsia="es-CR"/>
              </w:rPr>
              <w:t xml:space="preserve"> días</w:t>
            </w:r>
          </w:p>
        </w:tc>
      </w:tr>
      <w:tr w:rsidR="00B61353" w:rsidRPr="00B61353" w:rsidTr="003C08B8">
        <w:trPr>
          <w:trHeight w:val="345"/>
          <w:jc w:val="center"/>
        </w:trPr>
        <w:tc>
          <w:tcPr>
            <w:tcW w:w="3675" w:type="dxa"/>
            <w:tcBorders>
              <w:top w:val="nil"/>
              <w:left w:val="double" w:sz="6" w:space="0" w:color="365F91"/>
              <w:bottom w:val="double" w:sz="6" w:space="0" w:color="365F91"/>
              <w:right w:val="double" w:sz="6" w:space="0" w:color="365F91"/>
            </w:tcBorders>
            <w:shd w:val="clear" w:color="000000" w:fill="FFFFFF"/>
            <w:vAlign w:val="center"/>
            <w:hideMark/>
          </w:tcPr>
          <w:p w:rsidR="00B61353" w:rsidRPr="00B61353" w:rsidRDefault="00B61353" w:rsidP="00B61353">
            <w:pPr>
              <w:spacing w:after="0" w:line="240" w:lineRule="auto"/>
              <w:jc w:val="center"/>
              <w:rPr>
                <w:rFonts w:ascii="Book Antiqua" w:hAnsi="Book Antiqua" w:cs="Calibri"/>
                <w:b/>
                <w:bCs/>
                <w:i/>
                <w:iCs/>
                <w:color w:val="000000"/>
                <w:szCs w:val="22"/>
                <w:lang w:val="es-CR" w:eastAsia="es-CR"/>
              </w:rPr>
            </w:pPr>
            <w:r w:rsidRPr="00B61353">
              <w:rPr>
                <w:rFonts w:ascii="Book Antiqua" w:hAnsi="Book Antiqua" w:cs="Calibri"/>
                <w:b/>
                <w:bCs/>
                <w:i/>
                <w:iCs/>
                <w:color w:val="000000"/>
                <w:szCs w:val="22"/>
                <w:lang w:val="es-CR" w:eastAsia="es-CR"/>
              </w:rPr>
              <w:t>TOTAL</w:t>
            </w:r>
          </w:p>
        </w:tc>
        <w:tc>
          <w:tcPr>
            <w:tcW w:w="3443" w:type="dxa"/>
            <w:tcBorders>
              <w:top w:val="nil"/>
              <w:left w:val="nil"/>
              <w:bottom w:val="double" w:sz="6" w:space="0" w:color="365F91"/>
              <w:right w:val="double" w:sz="6" w:space="0" w:color="365F91"/>
            </w:tcBorders>
            <w:shd w:val="clear" w:color="000000" w:fill="FFFFFF"/>
            <w:vAlign w:val="center"/>
            <w:hideMark/>
          </w:tcPr>
          <w:p w:rsidR="00B61353" w:rsidRPr="000C58EB" w:rsidRDefault="000C58EB" w:rsidP="00B61353">
            <w:pPr>
              <w:spacing w:after="0" w:line="240" w:lineRule="auto"/>
              <w:jc w:val="center"/>
              <w:rPr>
                <w:rFonts w:ascii="Book Antiqua" w:hAnsi="Book Antiqua" w:cs="Calibri"/>
                <w:bCs/>
                <w:color w:val="000000"/>
                <w:szCs w:val="22"/>
                <w:lang w:val="es-CR" w:eastAsia="es-CR"/>
              </w:rPr>
            </w:pPr>
            <w:r>
              <w:rPr>
                <w:rFonts w:ascii="Book Antiqua" w:hAnsi="Book Antiqua" w:cs="Calibri"/>
                <w:bCs/>
                <w:color w:val="000000"/>
                <w:szCs w:val="22"/>
                <w:lang w:val="es-CR" w:eastAsia="es-CR"/>
              </w:rPr>
              <w:t>1775</w:t>
            </w:r>
            <w:r w:rsidR="00591FC7">
              <w:rPr>
                <w:rFonts w:ascii="Book Antiqua" w:hAnsi="Book Antiqua" w:cs="Calibri"/>
                <w:bCs/>
                <w:color w:val="000000"/>
                <w:szCs w:val="22"/>
                <w:lang w:val="es-CR" w:eastAsia="es-CR"/>
              </w:rPr>
              <w:t xml:space="preserve"> días</w:t>
            </w:r>
          </w:p>
        </w:tc>
      </w:tr>
    </w:tbl>
    <w:p w:rsidR="00B66A77" w:rsidRPr="002A15AA" w:rsidRDefault="00B66A77" w:rsidP="00B66A77">
      <w:pPr>
        <w:spacing w:after="0"/>
        <w:jc w:val="center"/>
        <w:rPr>
          <w:b/>
          <w:i/>
          <w:sz w:val="18"/>
        </w:rPr>
      </w:pPr>
      <w:r w:rsidRPr="002A15AA">
        <w:rPr>
          <w:b/>
          <w:i/>
          <w:sz w:val="18"/>
        </w:rPr>
        <w:t xml:space="preserve">Fuente: </w:t>
      </w:r>
      <w:r>
        <w:rPr>
          <w:b/>
          <w:i/>
          <w:sz w:val="18"/>
        </w:rPr>
        <w:t>Elaboración propia de acuerdo a informes estadísticos del despacho</w:t>
      </w:r>
    </w:p>
    <w:p w:rsidR="00CC4245" w:rsidRDefault="00CC4245" w:rsidP="006E16D8">
      <w:pPr>
        <w:spacing w:after="0"/>
        <w:rPr>
          <w:rFonts w:ascii="Calibri" w:hAnsi="Calibri"/>
        </w:rPr>
      </w:pPr>
    </w:p>
    <w:p w:rsidR="009B7426" w:rsidRDefault="00DA25E8" w:rsidP="009B7426">
      <w:pPr>
        <w:rPr>
          <w:rFonts w:cs="Arial"/>
          <w:lang w:val="es-ES_tradnl"/>
        </w:rPr>
      </w:pPr>
      <w:r w:rsidRPr="00314FE2">
        <w:t xml:space="preserve">En el </w:t>
      </w:r>
      <w:r w:rsidRPr="00314FE2">
        <w:rPr>
          <w:b/>
        </w:rPr>
        <w:t>A</w:t>
      </w:r>
      <w:r>
        <w:rPr>
          <w:b/>
        </w:rPr>
        <w:t>péndice</w:t>
      </w:r>
      <w:r w:rsidRPr="00314FE2">
        <w:rPr>
          <w:b/>
        </w:rPr>
        <w:t xml:space="preserve"> </w:t>
      </w:r>
      <w:r w:rsidR="00C06C16">
        <w:rPr>
          <w:b/>
        </w:rPr>
        <w:t>“</w:t>
      </w:r>
      <w:r w:rsidR="007A3BC8">
        <w:rPr>
          <w:b/>
        </w:rPr>
        <w:t>2</w:t>
      </w:r>
      <w:r w:rsidR="00C06C16">
        <w:rPr>
          <w:b/>
        </w:rPr>
        <w:t>”</w:t>
      </w:r>
      <w:r w:rsidRPr="00314FE2">
        <w:t xml:space="preserve"> se </w:t>
      </w:r>
      <w:r>
        <w:t>detallan cada uno de los procesos analizados donde se puede ver su duración por etapas</w:t>
      </w:r>
      <w:r w:rsidRPr="00314FE2">
        <w:t>.</w:t>
      </w:r>
      <w:r w:rsidR="00E25CA4">
        <w:rPr>
          <w:rFonts w:cs="Arial"/>
          <w:lang w:val="es-ES_tradnl"/>
        </w:rPr>
        <w:t xml:space="preserve"> </w:t>
      </w:r>
      <w:r w:rsidR="009B7426" w:rsidRPr="00B062AB">
        <w:rPr>
          <w:rFonts w:cs="Arial"/>
          <w:lang w:val="es-ES_tradnl"/>
        </w:rPr>
        <w:t>Los principales cuellos de botella por proceso se mencionan a continuación:</w:t>
      </w:r>
    </w:p>
    <w:p w:rsidR="00B61353" w:rsidRDefault="00B61353" w:rsidP="00D0023D">
      <w:pPr>
        <w:numPr>
          <w:ilvl w:val="0"/>
          <w:numId w:val="16"/>
        </w:numPr>
        <w:rPr>
          <w:rFonts w:cs="Arial"/>
          <w:b/>
          <w:lang w:val="es-ES_tradnl"/>
        </w:rPr>
      </w:pPr>
      <w:r>
        <w:rPr>
          <w:rFonts w:cs="Arial"/>
          <w:b/>
          <w:lang w:val="es-ES_tradnl"/>
        </w:rPr>
        <w:t xml:space="preserve">Pensiones Alimentarias </w:t>
      </w:r>
    </w:p>
    <w:p w:rsidR="00B61353" w:rsidRDefault="003433FD" w:rsidP="008A3D2C">
      <w:pPr>
        <w:numPr>
          <w:ilvl w:val="0"/>
          <w:numId w:val="19"/>
        </w:numPr>
        <w:rPr>
          <w:rFonts w:cs="Arial"/>
          <w:b/>
          <w:lang w:val="es-ES_tradnl"/>
        </w:rPr>
      </w:pPr>
      <w:r w:rsidRPr="00C92154">
        <w:rPr>
          <w:rFonts w:cs="Arial"/>
          <w:lang w:val="es-ES_tradnl"/>
        </w:rPr>
        <w:t>El señalamiento a audiencia pres</w:t>
      </w:r>
      <w:r>
        <w:rPr>
          <w:rFonts w:cs="Arial"/>
          <w:lang w:val="es-ES_tradnl"/>
        </w:rPr>
        <w:t>enta una duración promedio de 31</w:t>
      </w:r>
      <w:r w:rsidRPr="00C92154">
        <w:rPr>
          <w:rFonts w:cs="Arial"/>
          <w:lang w:val="es-ES_tradnl"/>
        </w:rPr>
        <w:t xml:space="preserve"> días</w:t>
      </w:r>
      <w:r>
        <w:rPr>
          <w:rFonts w:cs="Arial"/>
          <w:lang w:val="es-ES_tradnl"/>
        </w:rPr>
        <w:t>.</w:t>
      </w:r>
    </w:p>
    <w:p w:rsidR="009B7426" w:rsidRPr="00B062AB" w:rsidRDefault="009B7426" w:rsidP="008F0519">
      <w:pPr>
        <w:numPr>
          <w:ilvl w:val="0"/>
          <w:numId w:val="16"/>
        </w:numPr>
        <w:rPr>
          <w:rFonts w:cs="Arial"/>
          <w:b/>
          <w:lang w:val="es-ES_tradnl"/>
        </w:rPr>
      </w:pPr>
      <w:r w:rsidRPr="00B062AB">
        <w:rPr>
          <w:rFonts w:cs="Arial"/>
          <w:b/>
          <w:lang w:val="es-ES_tradnl"/>
        </w:rPr>
        <w:t>Materia Laboral</w:t>
      </w:r>
    </w:p>
    <w:p w:rsidR="009B7426" w:rsidRDefault="009B7426" w:rsidP="003E7F52">
      <w:pPr>
        <w:numPr>
          <w:ilvl w:val="1"/>
          <w:numId w:val="14"/>
        </w:numPr>
        <w:ind w:left="1134"/>
        <w:rPr>
          <w:rFonts w:cs="Arial"/>
          <w:lang w:val="es-ES_tradnl"/>
        </w:rPr>
      </w:pPr>
      <w:r w:rsidRPr="00B062AB">
        <w:rPr>
          <w:rFonts w:cs="Arial"/>
          <w:lang w:val="es-ES_tradnl"/>
        </w:rPr>
        <w:t>La notificación</w:t>
      </w:r>
      <w:r w:rsidR="00D14EDD">
        <w:rPr>
          <w:rFonts w:cs="Arial"/>
          <w:lang w:val="es-ES_tradnl"/>
        </w:rPr>
        <w:t xml:space="preserve"> de la demanda</w:t>
      </w:r>
      <w:r w:rsidRPr="00B062AB">
        <w:rPr>
          <w:rFonts w:cs="Arial"/>
          <w:lang w:val="es-ES_tradnl"/>
        </w:rPr>
        <w:t xml:space="preserve"> t</w:t>
      </w:r>
      <w:r w:rsidR="00B062AB" w:rsidRPr="00B062AB">
        <w:rPr>
          <w:rFonts w:cs="Arial"/>
          <w:lang w:val="es-ES_tradnl"/>
        </w:rPr>
        <w:t xml:space="preserve">iene una duración promedio de </w:t>
      </w:r>
      <w:r w:rsidR="003433FD">
        <w:rPr>
          <w:rFonts w:cs="Arial"/>
          <w:lang w:val="es-ES_tradnl"/>
        </w:rPr>
        <w:t>29</w:t>
      </w:r>
      <w:r w:rsidRPr="00B062AB">
        <w:rPr>
          <w:rFonts w:cs="Arial"/>
          <w:lang w:val="es-ES_tradnl"/>
        </w:rPr>
        <w:t xml:space="preserve"> días, </w:t>
      </w:r>
      <w:r w:rsidR="00B062AB" w:rsidRPr="00B062AB">
        <w:rPr>
          <w:rFonts w:cs="Arial"/>
          <w:lang w:val="es-ES_tradnl"/>
        </w:rPr>
        <w:t xml:space="preserve">por lo cual este plazo de espera debe ser </w:t>
      </w:r>
      <w:r w:rsidR="00543303">
        <w:rPr>
          <w:rFonts w:cs="Arial"/>
          <w:lang w:val="es-ES_tradnl"/>
        </w:rPr>
        <w:t>reducido</w:t>
      </w:r>
      <w:r w:rsidR="00B062AB" w:rsidRPr="00B062AB">
        <w:rPr>
          <w:rFonts w:cs="Arial"/>
          <w:lang w:val="es-ES_tradnl"/>
        </w:rPr>
        <w:t>.</w:t>
      </w:r>
    </w:p>
    <w:p w:rsidR="00B062AB" w:rsidRDefault="00B062AB" w:rsidP="002D3D67">
      <w:pPr>
        <w:numPr>
          <w:ilvl w:val="1"/>
          <w:numId w:val="14"/>
        </w:numPr>
        <w:ind w:left="1134"/>
        <w:rPr>
          <w:rFonts w:cs="Arial"/>
          <w:lang w:val="es-ES_tradnl"/>
        </w:rPr>
      </w:pPr>
      <w:r>
        <w:rPr>
          <w:rFonts w:cs="Arial"/>
          <w:lang w:val="es-ES_tradnl"/>
        </w:rPr>
        <w:t xml:space="preserve">Una vez realizada la resolución de contestación </w:t>
      </w:r>
      <w:r w:rsidR="00543303">
        <w:rPr>
          <w:rFonts w:cs="Arial"/>
          <w:lang w:val="es-ES_tradnl"/>
        </w:rPr>
        <w:t xml:space="preserve">de la demanda, </w:t>
      </w:r>
      <w:r>
        <w:rPr>
          <w:rFonts w:cs="Arial"/>
          <w:lang w:val="es-ES_tradnl"/>
        </w:rPr>
        <w:t xml:space="preserve">transcurre un promedio de </w:t>
      </w:r>
      <w:r w:rsidR="003433FD">
        <w:rPr>
          <w:rFonts w:cs="Arial"/>
          <w:lang w:val="es-ES_tradnl"/>
        </w:rPr>
        <w:t>48</w:t>
      </w:r>
      <w:r>
        <w:rPr>
          <w:rFonts w:cs="Arial"/>
          <w:lang w:val="es-ES_tradnl"/>
        </w:rPr>
        <w:t xml:space="preserve"> días para que se realice </w:t>
      </w:r>
      <w:r w:rsidR="003F6A12">
        <w:rPr>
          <w:rFonts w:cs="Arial"/>
          <w:lang w:val="es-ES_tradnl"/>
        </w:rPr>
        <w:t>la resolución de</w:t>
      </w:r>
      <w:r>
        <w:rPr>
          <w:rFonts w:cs="Arial"/>
          <w:lang w:val="es-ES_tradnl"/>
        </w:rPr>
        <w:t xml:space="preserve"> señalamiento a audiencia, duración que por ende debe ser reducida en plazo.</w:t>
      </w:r>
    </w:p>
    <w:p w:rsidR="003433FD" w:rsidRDefault="003433FD" w:rsidP="00A716B8">
      <w:pPr>
        <w:numPr>
          <w:ilvl w:val="1"/>
          <w:numId w:val="14"/>
        </w:numPr>
        <w:ind w:left="1134"/>
        <w:rPr>
          <w:rFonts w:cs="Arial"/>
          <w:lang w:val="es-ES_tradnl"/>
        </w:rPr>
      </w:pPr>
      <w:r>
        <w:rPr>
          <w:rFonts w:cs="Arial"/>
          <w:lang w:val="es-ES_tradnl"/>
        </w:rPr>
        <w:t>Ya realizado el señalamiento, tran</w:t>
      </w:r>
      <w:r w:rsidR="00661362">
        <w:rPr>
          <w:rFonts w:cs="Arial"/>
          <w:lang w:val="es-ES_tradnl"/>
        </w:rPr>
        <w:t>s</w:t>
      </w:r>
      <w:r>
        <w:rPr>
          <w:rFonts w:cs="Arial"/>
          <w:lang w:val="es-ES_tradnl"/>
        </w:rPr>
        <w:t xml:space="preserve">curren </w:t>
      </w:r>
      <w:r w:rsidR="00661362">
        <w:rPr>
          <w:rFonts w:cs="Arial"/>
          <w:lang w:val="es-ES_tradnl"/>
        </w:rPr>
        <w:t xml:space="preserve">45 días para la Audiencia de Conciliación/Recepción de Pruebas. </w:t>
      </w:r>
    </w:p>
    <w:p w:rsidR="00661362" w:rsidRDefault="00B062AB" w:rsidP="002427AE">
      <w:pPr>
        <w:numPr>
          <w:ilvl w:val="1"/>
          <w:numId w:val="14"/>
        </w:numPr>
        <w:ind w:left="1134"/>
        <w:rPr>
          <w:rFonts w:cs="Arial"/>
          <w:lang w:val="es-ES_tradnl"/>
        </w:rPr>
      </w:pPr>
      <w:r>
        <w:rPr>
          <w:rFonts w:cs="Arial"/>
          <w:lang w:val="es-ES_tradnl"/>
        </w:rPr>
        <w:t xml:space="preserve">El tiempo promedio de pase a fallo es de </w:t>
      </w:r>
      <w:r w:rsidR="003433FD">
        <w:rPr>
          <w:rFonts w:cs="Arial"/>
          <w:lang w:val="es-ES_tradnl"/>
        </w:rPr>
        <w:t>31</w:t>
      </w:r>
      <w:r>
        <w:rPr>
          <w:rFonts w:cs="Arial"/>
          <w:lang w:val="es-ES_tradnl"/>
        </w:rPr>
        <w:t xml:space="preserve"> días, plazo que debe ser reducido</w:t>
      </w:r>
      <w:r w:rsidR="00900347">
        <w:rPr>
          <w:rFonts w:cs="Arial"/>
          <w:lang w:val="es-ES_tradnl"/>
        </w:rPr>
        <w:t>.</w:t>
      </w:r>
    </w:p>
    <w:p w:rsidR="009B7426" w:rsidRPr="00C92154" w:rsidRDefault="009B7426" w:rsidP="00FF1009">
      <w:pPr>
        <w:numPr>
          <w:ilvl w:val="0"/>
          <w:numId w:val="16"/>
        </w:numPr>
        <w:rPr>
          <w:rFonts w:cs="Arial"/>
          <w:b/>
          <w:lang w:val="es-ES_tradnl"/>
        </w:rPr>
      </w:pPr>
      <w:r w:rsidRPr="00C92154">
        <w:rPr>
          <w:rFonts w:cs="Arial"/>
          <w:b/>
          <w:lang w:val="es-ES_tradnl"/>
        </w:rPr>
        <w:lastRenderedPageBreak/>
        <w:t>Materia Civil</w:t>
      </w:r>
    </w:p>
    <w:p w:rsidR="00661362" w:rsidRDefault="00661362" w:rsidP="00FF1009">
      <w:pPr>
        <w:numPr>
          <w:ilvl w:val="1"/>
          <w:numId w:val="14"/>
        </w:numPr>
        <w:ind w:left="1134"/>
        <w:rPr>
          <w:rFonts w:cs="Arial"/>
          <w:lang w:val="es-ES_tradnl"/>
        </w:rPr>
      </w:pPr>
      <w:r>
        <w:rPr>
          <w:rFonts w:cs="Arial"/>
          <w:lang w:val="es-ES_tradnl"/>
        </w:rPr>
        <w:t xml:space="preserve">La </w:t>
      </w:r>
      <w:r w:rsidR="003F6A12">
        <w:rPr>
          <w:rFonts w:cs="Arial"/>
          <w:lang w:val="es-ES_tradnl"/>
        </w:rPr>
        <w:t xml:space="preserve">resolución </w:t>
      </w:r>
      <w:r>
        <w:rPr>
          <w:rFonts w:cs="Arial"/>
          <w:lang w:val="es-ES_tradnl"/>
        </w:rPr>
        <w:t xml:space="preserve">de la contestación para audiencia a parte actora tiene una duración promedio de 98 días, </w:t>
      </w:r>
      <w:r w:rsidRPr="00F35777">
        <w:rPr>
          <w:rFonts w:cs="Arial"/>
          <w:lang w:val="es-ES_tradnl"/>
        </w:rPr>
        <w:t>período que debe ser reducido para la agilización del trámite del expediente</w:t>
      </w:r>
      <w:r>
        <w:rPr>
          <w:rFonts w:cs="Arial"/>
          <w:lang w:val="es-ES_tradnl"/>
        </w:rPr>
        <w:t>.</w:t>
      </w:r>
    </w:p>
    <w:p w:rsidR="009B7426" w:rsidRPr="00C92154" w:rsidRDefault="00C92154" w:rsidP="00FF1009">
      <w:pPr>
        <w:numPr>
          <w:ilvl w:val="1"/>
          <w:numId w:val="14"/>
        </w:numPr>
        <w:ind w:left="1134"/>
        <w:rPr>
          <w:rFonts w:cs="Arial"/>
          <w:lang w:val="es-ES_tradnl"/>
        </w:rPr>
      </w:pPr>
      <w:r w:rsidRPr="00C92154">
        <w:rPr>
          <w:rFonts w:cs="Arial"/>
          <w:lang w:val="es-ES_tradnl"/>
        </w:rPr>
        <w:t xml:space="preserve">El señalamiento a audiencia presenta una duración promedio de </w:t>
      </w:r>
      <w:r w:rsidR="00900347">
        <w:rPr>
          <w:rFonts w:cs="Arial"/>
          <w:lang w:val="es-ES_tradnl"/>
        </w:rPr>
        <w:t>24</w:t>
      </w:r>
      <w:r w:rsidRPr="00C92154">
        <w:rPr>
          <w:rFonts w:cs="Arial"/>
          <w:lang w:val="es-ES_tradnl"/>
        </w:rPr>
        <w:t xml:space="preserve"> días</w:t>
      </w:r>
      <w:r w:rsidR="00900347">
        <w:rPr>
          <w:rFonts w:cs="Arial"/>
          <w:lang w:val="es-ES_tradnl"/>
        </w:rPr>
        <w:t>.</w:t>
      </w:r>
    </w:p>
    <w:p w:rsidR="00C92154" w:rsidRPr="00F35777" w:rsidRDefault="00C92154" w:rsidP="00FF1009">
      <w:pPr>
        <w:numPr>
          <w:ilvl w:val="1"/>
          <w:numId w:val="14"/>
        </w:numPr>
        <w:ind w:left="1134"/>
        <w:rPr>
          <w:rFonts w:cs="Arial"/>
          <w:lang w:val="es-ES_tradnl"/>
        </w:rPr>
      </w:pPr>
      <w:r w:rsidRPr="00C92154">
        <w:rPr>
          <w:rFonts w:cs="Arial"/>
          <w:lang w:val="es-ES_tradnl"/>
        </w:rPr>
        <w:t xml:space="preserve">El plazo encontrado en </w:t>
      </w:r>
      <w:r w:rsidR="00900347">
        <w:rPr>
          <w:rFonts w:cs="Arial"/>
          <w:lang w:val="es-ES_tradnl"/>
        </w:rPr>
        <w:t xml:space="preserve">el dictado de sentencia es de 79 días. </w:t>
      </w:r>
    </w:p>
    <w:p w:rsidR="00661362" w:rsidRPr="00C975E9" w:rsidRDefault="00900347" w:rsidP="00552066">
      <w:pPr>
        <w:numPr>
          <w:ilvl w:val="0"/>
          <w:numId w:val="16"/>
        </w:numPr>
        <w:rPr>
          <w:rFonts w:cs="Arial"/>
          <w:lang w:val="es-CR"/>
        </w:rPr>
      </w:pPr>
      <w:r>
        <w:rPr>
          <w:rFonts w:cs="Arial"/>
          <w:b/>
          <w:lang w:val="es-ES_tradnl"/>
        </w:rPr>
        <w:t>Pensiones Alimentarias</w:t>
      </w:r>
    </w:p>
    <w:p w:rsidR="00FA69F2" w:rsidRPr="00C975E9" w:rsidRDefault="00FA69F2" w:rsidP="00552066">
      <w:pPr>
        <w:numPr>
          <w:ilvl w:val="1"/>
          <w:numId w:val="14"/>
        </w:numPr>
        <w:ind w:left="1134"/>
        <w:rPr>
          <w:rFonts w:cs="Arial"/>
          <w:lang w:val="es-ES_tradnl"/>
        </w:rPr>
      </w:pPr>
      <w:r w:rsidRPr="00C975E9">
        <w:rPr>
          <w:rFonts w:cs="Arial"/>
          <w:lang w:val="es-ES_tradnl"/>
        </w:rPr>
        <w:t>La redacción del auto de traslado tiene una duración promedio de 1</w:t>
      </w:r>
      <w:r>
        <w:rPr>
          <w:rFonts w:cs="Arial"/>
          <w:lang w:val="es-ES_tradnl"/>
        </w:rPr>
        <w:t>8</w:t>
      </w:r>
      <w:r w:rsidRPr="00C975E9">
        <w:rPr>
          <w:rFonts w:cs="Arial"/>
          <w:lang w:val="es-ES_tradnl"/>
        </w:rPr>
        <w:t xml:space="preserve"> días, tiempo que debería ser reducido para agilizar el trámite.</w:t>
      </w:r>
    </w:p>
    <w:p w:rsidR="00FA69F2" w:rsidRPr="00C975E9" w:rsidRDefault="00FA69F2" w:rsidP="00684B7C">
      <w:pPr>
        <w:numPr>
          <w:ilvl w:val="1"/>
          <w:numId w:val="14"/>
        </w:numPr>
        <w:ind w:left="1134"/>
        <w:rPr>
          <w:rFonts w:cs="Arial"/>
          <w:lang w:val="es-ES_tradnl"/>
        </w:rPr>
      </w:pPr>
      <w:r w:rsidRPr="00C975E9">
        <w:rPr>
          <w:rFonts w:cs="Arial"/>
          <w:lang w:val="es-ES_tradnl"/>
        </w:rPr>
        <w:t xml:space="preserve">El </w:t>
      </w:r>
      <w:r>
        <w:rPr>
          <w:rFonts w:cs="Arial"/>
          <w:lang w:val="es-ES_tradnl"/>
        </w:rPr>
        <w:t>tiempo de notificación</w:t>
      </w:r>
      <w:r w:rsidRPr="00C975E9">
        <w:rPr>
          <w:rFonts w:cs="Arial"/>
          <w:lang w:val="es-ES_tradnl"/>
        </w:rPr>
        <w:t xml:space="preserve"> tiene una duración promedio de </w:t>
      </w:r>
      <w:r>
        <w:rPr>
          <w:rFonts w:cs="Arial"/>
          <w:lang w:val="es-ES_tradnl"/>
        </w:rPr>
        <w:t>29</w:t>
      </w:r>
      <w:r w:rsidRPr="00C975E9">
        <w:rPr>
          <w:rFonts w:cs="Arial"/>
          <w:lang w:val="es-ES_tradnl"/>
        </w:rPr>
        <w:t xml:space="preserve"> días, por lo cual se debe procurar reducir este plazo de duración.</w:t>
      </w:r>
    </w:p>
    <w:p w:rsidR="00E22C72" w:rsidRDefault="00E22C72" w:rsidP="006D634D">
      <w:pPr>
        <w:numPr>
          <w:ilvl w:val="1"/>
          <w:numId w:val="14"/>
        </w:numPr>
        <w:ind w:left="1134"/>
        <w:rPr>
          <w:rFonts w:cs="Arial"/>
          <w:lang w:val="es-ES_tradnl"/>
        </w:rPr>
      </w:pPr>
      <w:r>
        <w:rPr>
          <w:rFonts w:cs="Arial"/>
          <w:lang w:val="es-ES_tradnl"/>
        </w:rPr>
        <w:t>Desde que se presentan los recursos</w:t>
      </w:r>
      <w:r w:rsidR="00543303">
        <w:rPr>
          <w:rFonts w:cs="Arial"/>
          <w:lang w:val="es-ES_tradnl"/>
        </w:rPr>
        <w:t xml:space="preserve"> contra la provisional </w:t>
      </w:r>
      <w:r>
        <w:rPr>
          <w:rFonts w:cs="Arial"/>
          <w:lang w:val="es-ES_tradnl"/>
        </w:rPr>
        <w:t xml:space="preserve"> hasta que se les da resolución</w:t>
      </w:r>
      <w:r w:rsidR="00543303">
        <w:rPr>
          <w:rFonts w:cs="Arial"/>
          <w:lang w:val="es-ES_tradnl"/>
        </w:rPr>
        <w:t xml:space="preserve"> ante segunda instancia</w:t>
      </w:r>
      <w:r>
        <w:rPr>
          <w:rFonts w:cs="Arial"/>
          <w:lang w:val="es-ES_tradnl"/>
        </w:rPr>
        <w:t>, existe una duración promedio de 30 días, plazo que se puede reducir.</w:t>
      </w:r>
    </w:p>
    <w:p w:rsidR="00E22C72" w:rsidRPr="0085203A" w:rsidRDefault="00E22C72" w:rsidP="003F38FE">
      <w:pPr>
        <w:numPr>
          <w:ilvl w:val="1"/>
          <w:numId w:val="14"/>
        </w:numPr>
        <w:ind w:left="1134"/>
        <w:rPr>
          <w:rFonts w:cs="Arial"/>
          <w:lang w:val="es-ES_tradnl"/>
        </w:rPr>
      </w:pPr>
      <w:r w:rsidRPr="00BF70F2">
        <w:rPr>
          <w:rFonts w:cs="Arial"/>
          <w:lang w:val="es-ES_tradnl"/>
        </w:rPr>
        <w:t xml:space="preserve">Desde la resolución de los recursos hasta que se remite ante Segunda Instancia, tiene </w:t>
      </w:r>
      <w:r w:rsidRPr="0085203A">
        <w:rPr>
          <w:rFonts w:cs="Arial"/>
          <w:lang w:val="es-ES_tradnl"/>
        </w:rPr>
        <w:t>una duración promedio de 35 días, periodo que puede minimizarse.</w:t>
      </w:r>
    </w:p>
    <w:p w:rsidR="009B7426" w:rsidRPr="0085203A" w:rsidRDefault="0065159E" w:rsidP="00F7431C">
      <w:pPr>
        <w:numPr>
          <w:ilvl w:val="1"/>
          <w:numId w:val="14"/>
        </w:numPr>
        <w:ind w:left="1134"/>
        <w:rPr>
          <w:rFonts w:cs="Arial"/>
          <w:lang w:val="es-ES_tradnl"/>
        </w:rPr>
      </w:pPr>
      <w:r w:rsidRPr="0085203A">
        <w:rPr>
          <w:rFonts w:cs="Arial"/>
          <w:lang w:val="es-ES_tradnl"/>
        </w:rPr>
        <w:t>Cuando se remite el expediente ante Segunda Instancia por apelación, hasta que regresa al juzgado, existe una duración promedio de 35 días, pero dicho periodo no depende del juzgado.</w:t>
      </w:r>
    </w:p>
    <w:p w:rsidR="00661362" w:rsidRPr="0085203A" w:rsidRDefault="00661362" w:rsidP="00281784">
      <w:pPr>
        <w:numPr>
          <w:ilvl w:val="1"/>
          <w:numId w:val="14"/>
        </w:numPr>
        <w:ind w:left="1134"/>
        <w:rPr>
          <w:rFonts w:cs="Arial"/>
          <w:lang w:val="es-ES_tradnl"/>
        </w:rPr>
      </w:pPr>
      <w:r w:rsidRPr="0085203A">
        <w:rPr>
          <w:rFonts w:cs="Arial"/>
          <w:lang w:val="es-ES_tradnl"/>
        </w:rPr>
        <w:t xml:space="preserve"> </w:t>
      </w:r>
      <w:r w:rsidR="0065159E" w:rsidRPr="0085203A">
        <w:rPr>
          <w:rFonts w:cs="Arial"/>
          <w:lang w:val="es-ES_tradnl"/>
        </w:rPr>
        <w:t>En el plazo Resolución de la Contestación y Señalamiento, hay una duración promedia de 80, periodo que se puede disminuir para la agilización del proceso.</w:t>
      </w:r>
    </w:p>
    <w:p w:rsidR="00906865" w:rsidRPr="0085203A" w:rsidRDefault="0065159E" w:rsidP="00CC5E58">
      <w:pPr>
        <w:numPr>
          <w:ilvl w:val="1"/>
          <w:numId w:val="14"/>
        </w:numPr>
        <w:ind w:left="1134"/>
        <w:rPr>
          <w:rFonts w:cs="Arial"/>
          <w:lang w:val="es-ES_tradnl"/>
        </w:rPr>
      </w:pPr>
      <w:r w:rsidRPr="0085203A">
        <w:rPr>
          <w:rFonts w:cs="Arial"/>
          <w:lang w:val="es-ES_tradnl"/>
        </w:rPr>
        <w:t xml:space="preserve">Cuando existe </w:t>
      </w:r>
      <w:r w:rsidR="008D30A7" w:rsidRPr="0085203A">
        <w:rPr>
          <w:rFonts w:cs="Arial"/>
          <w:lang w:val="es-ES_tradnl"/>
        </w:rPr>
        <w:t>apelación</w:t>
      </w:r>
      <w:r w:rsidR="00415C2B" w:rsidRPr="0085203A">
        <w:rPr>
          <w:rFonts w:cs="Arial"/>
          <w:lang w:val="es-ES_tradnl"/>
        </w:rPr>
        <w:t xml:space="preserve"> luego del dictado</w:t>
      </w:r>
      <w:r w:rsidRPr="0085203A">
        <w:rPr>
          <w:rFonts w:cs="Arial"/>
          <w:lang w:val="es-ES_tradnl"/>
        </w:rPr>
        <w:t xml:space="preserve"> de la sentencia</w:t>
      </w:r>
      <w:r w:rsidR="008D30A7" w:rsidRPr="0085203A">
        <w:rPr>
          <w:rFonts w:cs="Arial"/>
          <w:lang w:val="es-ES_tradnl"/>
        </w:rPr>
        <w:t xml:space="preserve"> y se envía el recurso ante Segunda Instancia, existe una duración promedio de 36 días, plazo que por ende debe ser reducido.  </w:t>
      </w:r>
    </w:p>
    <w:p w:rsidR="009B7426" w:rsidRPr="00C975E9" w:rsidRDefault="009B7426" w:rsidP="00F85865">
      <w:pPr>
        <w:numPr>
          <w:ilvl w:val="0"/>
          <w:numId w:val="16"/>
        </w:numPr>
        <w:rPr>
          <w:rFonts w:cs="Arial"/>
          <w:b/>
          <w:lang w:val="es-ES_tradnl"/>
        </w:rPr>
      </w:pPr>
      <w:r w:rsidRPr="00C975E9">
        <w:rPr>
          <w:rFonts w:cs="Arial"/>
          <w:b/>
          <w:lang w:val="es-ES_tradnl"/>
        </w:rPr>
        <w:lastRenderedPageBreak/>
        <w:t xml:space="preserve">Materia </w:t>
      </w:r>
      <w:r w:rsidR="006E3CE0" w:rsidRPr="00C975E9">
        <w:rPr>
          <w:rFonts w:cs="Arial"/>
          <w:b/>
          <w:lang w:val="es-ES_tradnl"/>
        </w:rPr>
        <w:t>Tránsito</w:t>
      </w:r>
    </w:p>
    <w:p w:rsidR="002A43F5" w:rsidRDefault="002A43F5" w:rsidP="006E5437">
      <w:pPr>
        <w:numPr>
          <w:ilvl w:val="1"/>
          <w:numId w:val="14"/>
        </w:numPr>
        <w:ind w:left="1134"/>
        <w:rPr>
          <w:rFonts w:cs="Arial"/>
          <w:lang w:val="es-ES_tradnl"/>
        </w:rPr>
      </w:pPr>
      <w:r w:rsidRPr="00C975E9">
        <w:rPr>
          <w:rFonts w:cs="Arial"/>
          <w:lang w:val="es-ES_tradnl"/>
        </w:rPr>
        <w:t xml:space="preserve">El tiempo </w:t>
      </w:r>
      <w:r>
        <w:rPr>
          <w:rFonts w:cs="Arial"/>
          <w:lang w:val="es-ES_tradnl"/>
        </w:rPr>
        <w:t>de la tramitación</w:t>
      </w:r>
      <w:r w:rsidRPr="00C975E9">
        <w:rPr>
          <w:rFonts w:cs="Arial"/>
          <w:lang w:val="es-ES_tradnl"/>
        </w:rPr>
        <w:t>,</w:t>
      </w:r>
      <w:r w:rsidR="00996B4D">
        <w:rPr>
          <w:rFonts w:cs="Arial"/>
          <w:lang w:val="es-ES_tradnl"/>
        </w:rPr>
        <w:t xml:space="preserve"> desde que se toma la declaración hasta que la documentación está lista para señalar,</w:t>
      </w:r>
      <w:r w:rsidRPr="00C975E9">
        <w:rPr>
          <w:rFonts w:cs="Arial"/>
          <w:lang w:val="es-ES_tradnl"/>
        </w:rPr>
        <w:t xml:space="preserve"> el cual </w:t>
      </w:r>
      <w:r w:rsidR="00996B4D">
        <w:rPr>
          <w:rFonts w:cs="Arial"/>
          <w:lang w:val="es-ES_tradnl"/>
        </w:rPr>
        <w:t>posee</w:t>
      </w:r>
      <w:r w:rsidR="00996B4D" w:rsidRPr="00C975E9">
        <w:rPr>
          <w:rFonts w:cs="Arial"/>
          <w:lang w:val="es-ES_tradnl"/>
        </w:rPr>
        <w:t xml:space="preserve"> </w:t>
      </w:r>
      <w:r w:rsidRPr="00C975E9">
        <w:rPr>
          <w:rFonts w:cs="Arial"/>
          <w:lang w:val="es-ES_tradnl"/>
        </w:rPr>
        <w:t xml:space="preserve">un promedio de </w:t>
      </w:r>
      <w:r>
        <w:rPr>
          <w:rFonts w:cs="Arial"/>
          <w:lang w:val="es-ES_tradnl"/>
        </w:rPr>
        <w:t>152</w:t>
      </w:r>
      <w:r w:rsidRPr="00C975E9">
        <w:rPr>
          <w:rFonts w:cs="Arial"/>
          <w:lang w:val="es-ES_tradnl"/>
        </w:rPr>
        <w:t xml:space="preserve"> días para realizarl</w:t>
      </w:r>
      <w:r>
        <w:rPr>
          <w:rFonts w:cs="Arial"/>
          <w:lang w:val="es-ES_tradnl"/>
        </w:rPr>
        <w:t xml:space="preserve">a, </w:t>
      </w:r>
      <w:r w:rsidRPr="00F35777">
        <w:rPr>
          <w:rFonts w:cs="Arial"/>
          <w:lang w:val="es-ES_tradnl"/>
        </w:rPr>
        <w:t>período que debe ser reducido para la agilización del trámite del expediente</w:t>
      </w:r>
      <w:r>
        <w:rPr>
          <w:rFonts w:cs="Arial"/>
          <w:lang w:val="es-ES_tradnl"/>
        </w:rPr>
        <w:t>.</w:t>
      </w:r>
    </w:p>
    <w:p w:rsidR="006E3CE0" w:rsidRPr="00C975E9" w:rsidRDefault="006E3CE0" w:rsidP="00C975E9">
      <w:pPr>
        <w:numPr>
          <w:ilvl w:val="0"/>
          <w:numId w:val="16"/>
        </w:numPr>
        <w:rPr>
          <w:rFonts w:cs="Arial"/>
          <w:b/>
          <w:lang w:val="es-ES_tradnl"/>
        </w:rPr>
      </w:pPr>
      <w:r w:rsidRPr="00C975E9">
        <w:rPr>
          <w:rFonts w:cs="Arial"/>
          <w:b/>
          <w:lang w:val="es-ES_tradnl"/>
        </w:rPr>
        <w:t xml:space="preserve">Faltas y Contravenciones </w:t>
      </w:r>
    </w:p>
    <w:p w:rsidR="006E3CE0" w:rsidRDefault="006E3CE0" w:rsidP="00D0023D">
      <w:pPr>
        <w:numPr>
          <w:ilvl w:val="1"/>
          <w:numId w:val="14"/>
        </w:numPr>
        <w:ind w:left="1134"/>
        <w:rPr>
          <w:rFonts w:cs="Arial"/>
          <w:lang w:val="es-ES_tradnl"/>
        </w:rPr>
      </w:pPr>
      <w:r w:rsidRPr="00C975E9">
        <w:rPr>
          <w:rFonts w:cs="Arial"/>
          <w:lang w:val="es-ES_tradnl"/>
        </w:rPr>
        <w:t xml:space="preserve">La </w:t>
      </w:r>
      <w:r>
        <w:rPr>
          <w:rFonts w:cs="Arial"/>
          <w:lang w:val="es-ES_tradnl"/>
        </w:rPr>
        <w:t>indagatoria</w:t>
      </w:r>
      <w:r w:rsidRPr="00C975E9">
        <w:rPr>
          <w:rFonts w:cs="Arial"/>
          <w:lang w:val="es-ES_tradnl"/>
        </w:rPr>
        <w:t xml:space="preserve"> tiene una duración promedio de </w:t>
      </w:r>
      <w:r>
        <w:rPr>
          <w:rFonts w:cs="Arial"/>
          <w:lang w:val="es-ES_tradnl"/>
        </w:rPr>
        <w:t>44</w:t>
      </w:r>
      <w:r w:rsidRPr="00C975E9">
        <w:rPr>
          <w:rFonts w:cs="Arial"/>
          <w:lang w:val="es-ES_tradnl"/>
        </w:rPr>
        <w:t xml:space="preserve"> días, tiempo que debería ser reducido para agilizar el trámite.</w:t>
      </w:r>
    </w:p>
    <w:p w:rsidR="006E3CE0" w:rsidRPr="00C975E9" w:rsidRDefault="006E3CE0" w:rsidP="008A3D2C">
      <w:pPr>
        <w:numPr>
          <w:ilvl w:val="1"/>
          <w:numId w:val="14"/>
        </w:numPr>
        <w:ind w:left="1134"/>
        <w:rPr>
          <w:rFonts w:cs="Arial"/>
          <w:lang w:val="es-ES_tradnl"/>
        </w:rPr>
      </w:pPr>
      <w:r w:rsidRPr="00C975E9">
        <w:rPr>
          <w:rFonts w:cs="Arial"/>
          <w:lang w:val="es-ES_tradnl"/>
        </w:rPr>
        <w:t xml:space="preserve">Se debe reducir el plazo de </w:t>
      </w:r>
      <w:r w:rsidR="008A7F84">
        <w:rPr>
          <w:rFonts w:cs="Arial"/>
          <w:lang w:val="es-ES_tradnl"/>
        </w:rPr>
        <w:t xml:space="preserve">realización de la resolución de </w:t>
      </w:r>
      <w:r>
        <w:rPr>
          <w:rFonts w:cs="Arial"/>
          <w:lang w:val="es-ES_tradnl"/>
        </w:rPr>
        <w:t>señalamiento</w:t>
      </w:r>
      <w:r w:rsidRPr="00C975E9">
        <w:rPr>
          <w:rFonts w:cs="Arial"/>
          <w:lang w:val="es-ES_tradnl"/>
        </w:rPr>
        <w:t xml:space="preserve">, el cual actualmente es de un promedio de </w:t>
      </w:r>
      <w:r>
        <w:rPr>
          <w:rFonts w:cs="Arial"/>
          <w:lang w:val="es-ES_tradnl"/>
        </w:rPr>
        <w:t>95</w:t>
      </w:r>
      <w:r w:rsidRPr="00C975E9">
        <w:rPr>
          <w:rFonts w:cs="Arial"/>
          <w:lang w:val="es-ES_tradnl"/>
        </w:rPr>
        <w:t xml:space="preserve"> días.</w:t>
      </w:r>
    </w:p>
    <w:p w:rsidR="006E3CE0" w:rsidRPr="00C975E9" w:rsidRDefault="006E3CE0" w:rsidP="008F0519">
      <w:pPr>
        <w:numPr>
          <w:ilvl w:val="1"/>
          <w:numId w:val="14"/>
        </w:numPr>
        <w:ind w:left="1134"/>
        <w:rPr>
          <w:rFonts w:cs="Arial"/>
          <w:lang w:val="es-ES_tradnl"/>
        </w:rPr>
      </w:pPr>
      <w:r>
        <w:rPr>
          <w:rFonts w:cs="Arial"/>
          <w:lang w:val="es-ES_tradnl"/>
        </w:rPr>
        <w:t>Luego de ser notificad</w:t>
      </w:r>
      <w:r w:rsidR="00FB3C21">
        <w:rPr>
          <w:rFonts w:cs="Arial"/>
          <w:lang w:val="es-ES_tradnl"/>
        </w:rPr>
        <w:t>os, la duración promedio para las audiencias es de 73 días.</w:t>
      </w:r>
    </w:p>
    <w:p w:rsidR="006E3CE0" w:rsidRPr="00C975E9" w:rsidRDefault="006E3CE0" w:rsidP="00C975E9">
      <w:pPr>
        <w:ind w:left="720"/>
        <w:rPr>
          <w:rFonts w:cs="Arial"/>
          <w:b/>
          <w:lang w:val="es-ES_tradnl"/>
        </w:rPr>
      </w:pPr>
    </w:p>
    <w:p w:rsidR="00395FDC" w:rsidRDefault="009D7668" w:rsidP="009D7668">
      <w:pPr>
        <w:pStyle w:val="Ttulo1"/>
      </w:pPr>
      <w:r>
        <w:t>Análisis de Despachos Homólogos</w:t>
      </w:r>
    </w:p>
    <w:p w:rsidR="00395FDC" w:rsidRDefault="00395FDC" w:rsidP="00395FDC">
      <w:pPr>
        <w:rPr>
          <w:lang w:val="es-ES_tradnl" w:eastAsia="en-US"/>
        </w:rPr>
      </w:pPr>
    </w:p>
    <w:p w:rsidR="001F3376" w:rsidRDefault="003C08B8" w:rsidP="0085203A">
      <w:r>
        <w:rPr>
          <w:lang w:val="es-ES_tradnl"/>
        </w:rPr>
        <w:t>C</w:t>
      </w:r>
      <w:r w:rsidR="00C06C16">
        <w:t>omparación</w:t>
      </w:r>
      <w:r w:rsidR="00395FDC">
        <w:t xml:space="preserve"> del rendimiento del </w:t>
      </w:r>
      <w:r w:rsidR="00395FDC" w:rsidRPr="005D3F36">
        <w:t xml:space="preserve">Juzgado </w:t>
      </w:r>
      <w:r w:rsidR="00395FDC">
        <w:t>Contravencional y menor Cuantía de Abangares</w:t>
      </w:r>
      <w:r w:rsidR="00395FDC" w:rsidRPr="00314FE2">
        <w:t xml:space="preserve"> </w:t>
      </w:r>
      <w:r w:rsidR="00395FDC">
        <w:t xml:space="preserve">con despachos </w:t>
      </w:r>
      <w:r w:rsidR="00395FDC" w:rsidRPr="00B10EC9">
        <w:t>homólogos (considera lo que son despachos que conocen la misma cantidad de materias y en su efecto que cuentan con condiciones de recurso humano similares).</w:t>
      </w:r>
      <w:r w:rsidR="00395FDC">
        <w:t xml:space="preserve"> </w:t>
      </w:r>
    </w:p>
    <w:p w:rsidR="00976C9F" w:rsidRDefault="00976C9F" w:rsidP="0085203A"/>
    <w:p w:rsidR="00976C9F" w:rsidRDefault="00976C9F" w:rsidP="0085203A"/>
    <w:p w:rsidR="00976C9F" w:rsidRDefault="00976C9F" w:rsidP="0085203A"/>
    <w:p w:rsidR="00976C9F" w:rsidRDefault="00976C9F" w:rsidP="0085203A"/>
    <w:p w:rsidR="00976C9F" w:rsidRDefault="00976C9F" w:rsidP="0085203A"/>
    <w:p w:rsidR="00395FDC" w:rsidRDefault="00395FDC" w:rsidP="001F3376">
      <w:pPr>
        <w:pStyle w:val="Descripcin"/>
        <w:keepNext/>
        <w:numPr>
          <w:ilvl w:val="12"/>
          <w:numId w:val="14"/>
        </w:numPr>
      </w:pPr>
      <w:r>
        <w:lastRenderedPageBreak/>
        <w:t xml:space="preserve">Cuadro </w:t>
      </w:r>
      <w:r w:rsidR="002E24A7">
        <w:t>15</w:t>
      </w:r>
      <w:r>
        <w:t>: Análisis de Despachos Homólogos</w:t>
      </w:r>
      <w:r w:rsidR="00DF1EC4">
        <w:t xml:space="preserve"> Periodo 2015 - al III Trimestre 2016</w:t>
      </w:r>
    </w:p>
    <w:tbl>
      <w:tblPr>
        <w:tblW w:w="11959" w:type="dxa"/>
        <w:jc w:val="center"/>
        <w:tblCellMar>
          <w:left w:w="70" w:type="dxa"/>
          <w:right w:w="70" w:type="dxa"/>
        </w:tblCellMar>
        <w:tblLook w:val="04A0" w:firstRow="1" w:lastRow="0" w:firstColumn="1" w:lastColumn="0" w:noHBand="0" w:noVBand="1"/>
      </w:tblPr>
      <w:tblGrid>
        <w:gridCol w:w="2408"/>
        <w:gridCol w:w="874"/>
        <w:gridCol w:w="1007"/>
        <w:gridCol w:w="980"/>
        <w:gridCol w:w="885"/>
        <w:gridCol w:w="885"/>
        <w:gridCol w:w="1130"/>
        <w:gridCol w:w="1130"/>
        <w:gridCol w:w="1130"/>
        <w:gridCol w:w="1530"/>
      </w:tblGrid>
      <w:tr w:rsidR="00E72EC1" w:rsidRPr="00E72EC1" w:rsidTr="002122EF">
        <w:trPr>
          <w:trHeight w:val="815"/>
          <w:jc w:val="center"/>
        </w:trPr>
        <w:tc>
          <w:tcPr>
            <w:tcW w:w="2408" w:type="dxa"/>
            <w:tcBorders>
              <w:top w:val="double" w:sz="6" w:space="0" w:color="1F497D"/>
              <w:left w:val="double" w:sz="6" w:space="0" w:color="1F497D"/>
              <w:bottom w:val="double" w:sz="6" w:space="0" w:color="1F497D"/>
              <w:right w:val="double" w:sz="6" w:space="0" w:color="1F497D"/>
            </w:tcBorders>
            <w:shd w:val="clear" w:color="000000" w:fill="365F91"/>
            <w:noWrap/>
            <w:vAlign w:val="center"/>
            <w:hideMark/>
          </w:tcPr>
          <w:p w:rsidR="00E72EC1" w:rsidRPr="00E72EC1" w:rsidRDefault="00E72EC1" w:rsidP="00E72EC1">
            <w:pPr>
              <w:spacing w:after="0" w:line="240" w:lineRule="auto"/>
              <w:jc w:val="center"/>
              <w:rPr>
                <w:rFonts w:cs="Arial"/>
                <w:b/>
                <w:bCs/>
                <w:color w:val="FFFFFF"/>
                <w:sz w:val="20"/>
                <w:szCs w:val="20"/>
                <w:lang w:val="es-CR" w:eastAsia="es-CR"/>
              </w:rPr>
            </w:pPr>
            <w:r w:rsidRPr="00E72EC1">
              <w:rPr>
                <w:rFonts w:cs="Arial"/>
                <w:b/>
                <w:bCs/>
                <w:color w:val="FFFFFF"/>
                <w:sz w:val="20"/>
                <w:szCs w:val="20"/>
                <w:lang w:val="es-CR" w:eastAsia="es-CR"/>
              </w:rPr>
              <w:t>Despacho Judicial</w:t>
            </w:r>
          </w:p>
        </w:tc>
        <w:tc>
          <w:tcPr>
            <w:tcW w:w="874" w:type="dxa"/>
            <w:tcBorders>
              <w:top w:val="double" w:sz="6" w:space="0" w:color="1F497D"/>
              <w:left w:val="nil"/>
              <w:bottom w:val="double" w:sz="6" w:space="0" w:color="1F497D"/>
              <w:right w:val="double" w:sz="6" w:space="0" w:color="1F497D"/>
            </w:tcBorders>
            <w:shd w:val="clear" w:color="000000" w:fill="365F91"/>
            <w:vAlign w:val="center"/>
            <w:hideMark/>
          </w:tcPr>
          <w:p w:rsidR="00E72EC1" w:rsidRPr="00E72EC1" w:rsidRDefault="00E72EC1" w:rsidP="00E72EC1">
            <w:pPr>
              <w:spacing w:after="0" w:line="240" w:lineRule="auto"/>
              <w:jc w:val="center"/>
              <w:rPr>
                <w:rFonts w:cs="Arial"/>
                <w:b/>
                <w:bCs/>
                <w:color w:val="FFFFFF"/>
                <w:sz w:val="20"/>
                <w:szCs w:val="20"/>
                <w:lang w:val="es-CR" w:eastAsia="es-CR"/>
              </w:rPr>
            </w:pPr>
            <w:r w:rsidRPr="00E72EC1">
              <w:rPr>
                <w:rFonts w:cs="Arial"/>
                <w:b/>
                <w:bCs/>
                <w:color w:val="FFFFFF"/>
                <w:sz w:val="20"/>
                <w:szCs w:val="20"/>
                <w:lang w:val="es-CR" w:eastAsia="es-CR"/>
              </w:rPr>
              <w:t>Catidad de Juez o Jueza</w:t>
            </w:r>
          </w:p>
        </w:tc>
        <w:tc>
          <w:tcPr>
            <w:tcW w:w="1007" w:type="dxa"/>
            <w:tcBorders>
              <w:top w:val="double" w:sz="6" w:space="0" w:color="1F497D"/>
              <w:left w:val="nil"/>
              <w:bottom w:val="double" w:sz="6" w:space="0" w:color="1F497D"/>
              <w:right w:val="double" w:sz="6" w:space="0" w:color="1F497D"/>
            </w:tcBorders>
            <w:shd w:val="clear" w:color="000000" w:fill="365F91"/>
            <w:vAlign w:val="center"/>
            <w:hideMark/>
          </w:tcPr>
          <w:p w:rsidR="00E72EC1" w:rsidRPr="00E72EC1" w:rsidRDefault="00E72EC1" w:rsidP="00E72EC1">
            <w:pPr>
              <w:spacing w:after="0" w:line="240" w:lineRule="auto"/>
              <w:jc w:val="center"/>
              <w:rPr>
                <w:rFonts w:cs="Arial"/>
                <w:b/>
                <w:bCs/>
                <w:color w:val="FFFFFF"/>
                <w:sz w:val="20"/>
                <w:szCs w:val="20"/>
                <w:lang w:val="es-CR" w:eastAsia="es-CR"/>
              </w:rPr>
            </w:pPr>
            <w:r w:rsidRPr="00E72EC1">
              <w:rPr>
                <w:rFonts w:cs="Arial"/>
                <w:b/>
                <w:bCs/>
                <w:color w:val="FFFFFF"/>
                <w:sz w:val="20"/>
                <w:szCs w:val="20"/>
                <w:lang w:val="es-CR" w:eastAsia="es-CR"/>
              </w:rPr>
              <w:t>Cantidad de Técnicas y Técnicos</w:t>
            </w:r>
          </w:p>
        </w:tc>
        <w:tc>
          <w:tcPr>
            <w:tcW w:w="980" w:type="dxa"/>
            <w:tcBorders>
              <w:top w:val="double" w:sz="6" w:space="0" w:color="1F497D"/>
              <w:left w:val="nil"/>
              <w:bottom w:val="double" w:sz="6" w:space="0" w:color="1F497D"/>
              <w:right w:val="double" w:sz="6" w:space="0" w:color="1F497D"/>
            </w:tcBorders>
            <w:shd w:val="clear" w:color="000000" w:fill="365F91"/>
            <w:vAlign w:val="center"/>
            <w:hideMark/>
          </w:tcPr>
          <w:p w:rsidR="00E72EC1" w:rsidRPr="00E72EC1" w:rsidRDefault="00E72EC1" w:rsidP="00E72EC1">
            <w:pPr>
              <w:spacing w:after="0" w:line="240" w:lineRule="auto"/>
              <w:jc w:val="center"/>
              <w:rPr>
                <w:rFonts w:cs="Arial"/>
                <w:b/>
                <w:bCs/>
                <w:color w:val="FFFFFF"/>
                <w:sz w:val="20"/>
                <w:szCs w:val="20"/>
                <w:lang w:val="es-CR" w:eastAsia="es-CR"/>
              </w:rPr>
            </w:pPr>
            <w:r w:rsidRPr="00E72EC1">
              <w:rPr>
                <w:rFonts w:cs="Arial"/>
                <w:b/>
                <w:bCs/>
                <w:color w:val="FFFFFF"/>
                <w:sz w:val="20"/>
                <w:szCs w:val="20"/>
                <w:lang w:val="es-CR" w:eastAsia="es-CR"/>
              </w:rPr>
              <w:t>Entrada total</w:t>
            </w:r>
          </w:p>
        </w:tc>
        <w:tc>
          <w:tcPr>
            <w:tcW w:w="885" w:type="dxa"/>
            <w:tcBorders>
              <w:top w:val="double" w:sz="6" w:space="0" w:color="1F497D"/>
              <w:left w:val="nil"/>
              <w:bottom w:val="double" w:sz="6" w:space="0" w:color="1F497D"/>
              <w:right w:val="double" w:sz="6" w:space="0" w:color="1F497D"/>
            </w:tcBorders>
            <w:shd w:val="clear" w:color="000000" w:fill="365F91"/>
            <w:vAlign w:val="center"/>
            <w:hideMark/>
          </w:tcPr>
          <w:p w:rsidR="00E72EC1" w:rsidRPr="00E72EC1" w:rsidRDefault="00E72EC1" w:rsidP="00E72EC1">
            <w:pPr>
              <w:spacing w:after="0" w:line="240" w:lineRule="auto"/>
              <w:jc w:val="center"/>
              <w:rPr>
                <w:rFonts w:cs="Arial"/>
                <w:b/>
                <w:bCs/>
                <w:color w:val="FFFFFF"/>
                <w:sz w:val="20"/>
                <w:szCs w:val="20"/>
                <w:lang w:val="es-CR" w:eastAsia="es-CR"/>
              </w:rPr>
            </w:pPr>
            <w:r w:rsidRPr="00E72EC1">
              <w:rPr>
                <w:rFonts w:cs="Arial"/>
                <w:b/>
                <w:bCs/>
                <w:color w:val="FFFFFF"/>
                <w:sz w:val="20"/>
                <w:szCs w:val="20"/>
                <w:lang w:val="es-CR" w:eastAsia="es-CR"/>
              </w:rPr>
              <w:t>Entrada por Jueza o Juez</w:t>
            </w:r>
          </w:p>
        </w:tc>
        <w:tc>
          <w:tcPr>
            <w:tcW w:w="885" w:type="dxa"/>
            <w:tcBorders>
              <w:top w:val="double" w:sz="6" w:space="0" w:color="1F497D"/>
              <w:left w:val="nil"/>
              <w:bottom w:val="double" w:sz="6" w:space="0" w:color="1F497D"/>
              <w:right w:val="double" w:sz="6" w:space="0" w:color="1F497D"/>
            </w:tcBorders>
            <w:shd w:val="clear" w:color="000000" w:fill="365F91"/>
            <w:vAlign w:val="center"/>
            <w:hideMark/>
          </w:tcPr>
          <w:p w:rsidR="00E72EC1" w:rsidRPr="00E72EC1" w:rsidRDefault="00E72EC1" w:rsidP="00E72EC1">
            <w:pPr>
              <w:spacing w:after="0" w:line="240" w:lineRule="auto"/>
              <w:jc w:val="center"/>
              <w:rPr>
                <w:rFonts w:cs="Arial"/>
                <w:b/>
                <w:bCs/>
                <w:color w:val="FFFFFF"/>
                <w:sz w:val="20"/>
                <w:szCs w:val="20"/>
                <w:lang w:val="es-CR" w:eastAsia="es-CR"/>
              </w:rPr>
            </w:pPr>
            <w:r w:rsidRPr="00E72EC1">
              <w:rPr>
                <w:rFonts w:cs="Arial"/>
                <w:b/>
                <w:bCs/>
                <w:color w:val="FFFFFF"/>
                <w:sz w:val="20"/>
                <w:szCs w:val="20"/>
                <w:lang w:val="es-CR" w:eastAsia="es-CR"/>
              </w:rPr>
              <w:t>Entrada por TJ</w:t>
            </w:r>
          </w:p>
        </w:tc>
        <w:tc>
          <w:tcPr>
            <w:tcW w:w="1130" w:type="dxa"/>
            <w:tcBorders>
              <w:top w:val="double" w:sz="6" w:space="0" w:color="1F497D"/>
              <w:left w:val="nil"/>
              <w:bottom w:val="double" w:sz="6" w:space="0" w:color="1F497D"/>
              <w:right w:val="double" w:sz="6" w:space="0" w:color="1F497D"/>
            </w:tcBorders>
            <w:shd w:val="clear" w:color="000000" w:fill="365F91"/>
            <w:vAlign w:val="center"/>
            <w:hideMark/>
          </w:tcPr>
          <w:p w:rsidR="00E72EC1" w:rsidRPr="00E72EC1" w:rsidRDefault="00E72EC1" w:rsidP="00E72EC1">
            <w:pPr>
              <w:spacing w:after="0" w:line="240" w:lineRule="auto"/>
              <w:jc w:val="center"/>
              <w:rPr>
                <w:rFonts w:cs="Arial"/>
                <w:b/>
                <w:bCs/>
                <w:color w:val="FFFFFF"/>
                <w:sz w:val="20"/>
                <w:szCs w:val="20"/>
                <w:lang w:val="es-CR" w:eastAsia="es-CR"/>
              </w:rPr>
            </w:pPr>
            <w:r w:rsidRPr="00E72EC1">
              <w:rPr>
                <w:rFonts w:cs="Arial"/>
                <w:b/>
                <w:bCs/>
                <w:color w:val="FFFFFF"/>
                <w:sz w:val="20"/>
                <w:szCs w:val="20"/>
                <w:lang w:val="es-CR" w:eastAsia="es-CR"/>
              </w:rPr>
              <w:t>Total Fenecidos</w:t>
            </w:r>
          </w:p>
        </w:tc>
        <w:tc>
          <w:tcPr>
            <w:tcW w:w="1130" w:type="dxa"/>
            <w:tcBorders>
              <w:top w:val="double" w:sz="6" w:space="0" w:color="1F497D"/>
              <w:left w:val="nil"/>
              <w:bottom w:val="double" w:sz="6" w:space="0" w:color="1F497D"/>
              <w:right w:val="double" w:sz="6" w:space="0" w:color="1F497D"/>
            </w:tcBorders>
            <w:shd w:val="clear" w:color="000000" w:fill="365F91"/>
            <w:vAlign w:val="center"/>
            <w:hideMark/>
          </w:tcPr>
          <w:p w:rsidR="00E72EC1" w:rsidRPr="00E72EC1" w:rsidRDefault="00E72EC1" w:rsidP="00E72EC1">
            <w:pPr>
              <w:spacing w:after="0" w:line="240" w:lineRule="auto"/>
              <w:jc w:val="center"/>
              <w:rPr>
                <w:rFonts w:cs="Arial"/>
                <w:b/>
                <w:bCs/>
                <w:color w:val="FFFFFF"/>
                <w:sz w:val="20"/>
                <w:szCs w:val="20"/>
                <w:lang w:val="es-CR" w:eastAsia="es-CR"/>
              </w:rPr>
            </w:pPr>
            <w:r w:rsidRPr="00E72EC1">
              <w:rPr>
                <w:rFonts w:cs="Arial"/>
                <w:b/>
                <w:bCs/>
                <w:color w:val="FFFFFF"/>
                <w:sz w:val="20"/>
                <w:szCs w:val="20"/>
                <w:lang w:val="es-CR" w:eastAsia="es-CR"/>
              </w:rPr>
              <w:t>Fenecidos por Juez</w:t>
            </w:r>
          </w:p>
        </w:tc>
        <w:tc>
          <w:tcPr>
            <w:tcW w:w="1130" w:type="dxa"/>
            <w:tcBorders>
              <w:top w:val="double" w:sz="6" w:space="0" w:color="1F497D"/>
              <w:left w:val="nil"/>
              <w:bottom w:val="double" w:sz="6" w:space="0" w:color="1F497D"/>
              <w:right w:val="double" w:sz="6" w:space="0" w:color="1F497D"/>
            </w:tcBorders>
            <w:shd w:val="clear" w:color="000000" w:fill="365F91"/>
            <w:vAlign w:val="center"/>
            <w:hideMark/>
          </w:tcPr>
          <w:p w:rsidR="00E72EC1" w:rsidRPr="00E72EC1" w:rsidRDefault="00E72EC1" w:rsidP="00E72EC1">
            <w:pPr>
              <w:spacing w:after="0" w:line="240" w:lineRule="auto"/>
              <w:jc w:val="center"/>
              <w:rPr>
                <w:rFonts w:cs="Arial"/>
                <w:b/>
                <w:bCs/>
                <w:color w:val="FFFFFF"/>
                <w:sz w:val="20"/>
                <w:szCs w:val="20"/>
                <w:lang w:val="es-CR" w:eastAsia="es-CR"/>
              </w:rPr>
            </w:pPr>
            <w:r w:rsidRPr="00E72EC1">
              <w:rPr>
                <w:rFonts w:cs="Arial"/>
                <w:b/>
                <w:bCs/>
                <w:color w:val="FFFFFF"/>
                <w:sz w:val="20"/>
                <w:szCs w:val="20"/>
                <w:lang w:val="es-CR" w:eastAsia="es-CR"/>
              </w:rPr>
              <w:t>Fenecidos por TJ</w:t>
            </w:r>
          </w:p>
        </w:tc>
        <w:tc>
          <w:tcPr>
            <w:tcW w:w="1530" w:type="dxa"/>
            <w:tcBorders>
              <w:top w:val="double" w:sz="6" w:space="0" w:color="1F497D"/>
              <w:left w:val="nil"/>
              <w:bottom w:val="double" w:sz="6" w:space="0" w:color="1F497D"/>
              <w:right w:val="double" w:sz="6" w:space="0" w:color="1F497D"/>
            </w:tcBorders>
            <w:shd w:val="clear" w:color="000000" w:fill="365F91"/>
            <w:vAlign w:val="center"/>
            <w:hideMark/>
          </w:tcPr>
          <w:p w:rsidR="00E72EC1" w:rsidRPr="00E72EC1" w:rsidRDefault="00E72EC1" w:rsidP="00E72EC1">
            <w:pPr>
              <w:spacing w:after="0" w:line="240" w:lineRule="auto"/>
              <w:jc w:val="center"/>
              <w:rPr>
                <w:rFonts w:cs="Arial"/>
                <w:b/>
                <w:bCs/>
                <w:color w:val="FFFFFF"/>
                <w:sz w:val="20"/>
                <w:szCs w:val="20"/>
                <w:lang w:val="es-CR" w:eastAsia="es-CR"/>
              </w:rPr>
            </w:pPr>
            <w:r w:rsidRPr="00E72EC1">
              <w:rPr>
                <w:rFonts w:cs="Arial"/>
                <w:b/>
                <w:bCs/>
                <w:color w:val="FFFFFF"/>
                <w:sz w:val="20"/>
                <w:szCs w:val="20"/>
                <w:lang w:val="es-CR" w:eastAsia="es-CR"/>
              </w:rPr>
              <w:t>Relación Entrada/Salida</w:t>
            </w:r>
          </w:p>
        </w:tc>
      </w:tr>
      <w:tr w:rsidR="00E72EC1" w:rsidRPr="00E72EC1" w:rsidTr="002122EF">
        <w:trPr>
          <w:trHeight w:val="554"/>
          <w:jc w:val="center"/>
        </w:trPr>
        <w:tc>
          <w:tcPr>
            <w:tcW w:w="2408" w:type="dxa"/>
            <w:tcBorders>
              <w:top w:val="nil"/>
              <w:left w:val="double" w:sz="6" w:space="0" w:color="1F497D"/>
              <w:bottom w:val="double" w:sz="6" w:space="0" w:color="1F497D"/>
              <w:right w:val="double" w:sz="6" w:space="0" w:color="1F497D"/>
            </w:tcBorders>
            <w:shd w:val="clear" w:color="auto" w:fill="auto"/>
            <w:vAlign w:val="center"/>
            <w:hideMark/>
          </w:tcPr>
          <w:p w:rsidR="00E72EC1" w:rsidRPr="00401C47" w:rsidRDefault="00E72EC1" w:rsidP="00E72EC1">
            <w:pPr>
              <w:spacing w:after="0" w:line="240" w:lineRule="auto"/>
              <w:jc w:val="left"/>
              <w:rPr>
                <w:rFonts w:cs="Arial"/>
                <w:b/>
                <w:color w:val="1F497D"/>
                <w:sz w:val="20"/>
                <w:szCs w:val="20"/>
                <w:lang w:val="es-CR" w:eastAsia="es-CR"/>
              </w:rPr>
            </w:pPr>
            <w:r w:rsidRPr="00401C47">
              <w:rPr>
                <w:rFonts w:cs="Arial"/>
                <w:b/>
                <w:color w:val="1F497D"/>
                <w:sz w:val="20"/>
                <w:szCs w:val="20"/>
                <w:lang w:val="es-CR" w:eastAsia="es-CR"/>
              </w:rPr>
              <w:t>Contravencional y Menor Cuantía Abangares</w:t>
            </w:r>
          </w:p>
        </w:tc>
        <w:tc>
          <w:tcPr>
            <w:tcW w:w="874" w:type="dxa"/>
            <w:tcBorders>
              <w:top w:val="nil"/>
              <w:left w:val="nil"/>
              <w:bottom w:val="double" w:sz="6" w:space="0" w:color="1F497D"/>
              <w:right w:val="double" w:sz="6" w:space="0" w:color="1F497D"/>
            </w:tcBorders>
            <w:shd w:val="clear" w:color="auto" w:fill="auto"/>
            <w:vAlign w:val="center"/>
            <w:hideMark/>
          </w:tcPr>
          <w:p w:rsidR="00E72EC1" w:rsidRPr="00401C47" w:rsidRDefault="00E72EC1" w:rsidP="00E72EC1">
            <w:pPr>
              <w:spacing w:after="0" w:line="240" w:lineRule="auto"/>
              <w:jc w:val="center"/>
              <w:rPr>
                <w:rFonts w:cs="Arial"/>
                <w:b/>
                <w:color w:val="1F497D"/>
                <w:sz w:val="20"/>
                <w:szCs w:val="20"/>
                <w:lang w:val="es-CR" w:eastAsia="es-CR"/>
              </w:rPr>
            </w:pPr>
            <w:r w:rsidRPr="00401C47">
              <w:rPr>
                <w:rFonts w:cs="Arial"/>
                <w:b/>
                <w:color w:val="1F497D"/>
                <w:sz w:val="20"/>
                <w:szCs w:val="20"/>
                <w:lang w:val="es-CR" w:eastAsia="es-CR"/>
              </w:rPr>
              <w:t>1</w:t>
            </w:r>
          </w:p>
        </w:tc>
        <w:tc>
          <w:tcPr>
            <w:tcW w:w="1007" w:type="dxa"/>
            <w:tcBorders>
              <w:top w:val="nil"/>
              <w:left w:val="nil"/>
              <w:bottom w:val="double" w:sz="6" w:space="0" w:color="1F497D"/>
              <w:right w:val="double" w:sz="6" w:space="0" w:color="1F497D"/>
            </w:tcBorders>
            <w:shd w:val="clear" w:color="auto" w:fill="auto"/>
            <w:vAlign w:val="center"/>
            <w:hideMark/>
          </w:tcPr>
          <w:p w:rsidR="00E72EC1" w:rsidRPr="00401C47" w:rsidRDefault="00E72EC1" w:rsidP="00E72EC1">
            <w:pPr>
              <w:spacing w:after="0" w:line="240" w:lineRule="auto"/>
              <w:jc w:val="center"/>
              <w:rPr>
                <w:rFonts w:cs="Arial"/>
                <w:b/>
                <w:color w:val="1F497D"/>
                <w:sz w:val="20"/>
                <w:szCs w:val="20"/>
                <w:lang w:val="es-CR" w:eastAsia="es-CR"/>
              </w:rPr>
            </w:pPr>
            <w:r w:rsidRPr="00401C47">
              <w:rPr>
                <w:rFonts w:cs="Arial"/>
                <w:b/>
                <w:color w:val="1F497D"/>
                <w:sz w:val="20"/>
                <w:szCs w:val="20"/>
                <w:lang w:val="es-CR" w:eastAsia="es-CR"/>
              </w:rPr>
              <w:t>3,5</w:t>
            </w:r>
          </w:p>
        </w:tc>
        <w:tc>
          <w:tcPr>
            <w:tcW w:w="980" w:type="dxa"/>
            <w:tcBorders>
              <w:top w:val="nil"/>
              <w:left w:val="nil"/>
              <w:bottom w:val="double" w:sz="6" w:space="0" w:color="1F497D"/>
              <w:right w:val="double" w:sz="6" w:space="0" w:color="1F497D"/>
            </w:tcBorders>
            <w:shd w:val="clear" w:color="auto" w:fill="auto"/>
            <w:noWrap/>
            <w:vAlign w:val="center"/>
            <w:hideMark/>
          </w:tcPr>
          <w:p w:rsidR="00E72EC1" w:rsidRPr="00401C47" w:rsidRDefault="00E72EC1" w:rsidP="00E72EC1">
            <w:pPr>
              <w:spacing w:after="0" w:line="240" w:lineRule="auto"/>
              <w:jc w:val="center"/>
              <w:rPr>
                <w:rFonts w:cs="Arial"/>
                <w:b/>
                <w:color w:val="1F497D"/>
                <w:sz w:val="20"/>
                <w:szCs w:val="20"/>
                <w:lang w:val="es-CR" w:eastAsia="es-CR"/>
              </w:rPr>
            </w:pPr>
            <w:r w:rsidRPr="00401C47">
              <w:rPr>
                <w:rFonts w:cs="Arial"/>
                <w:b/>
                <w:color w:val="1F497D"/>
                <w:sz w:val="20"/>
                <w:szCs w:val="20"/>
                <w:lang w:val="es-CR" w:eastAsia="es-CR"/>
              </w:rPr>
              <w:t>1644</w:t>
            </w:r>
          </w:p>
        </w:tc>
        <w:tc>
          <w:tcPr>
            <w:tcW w:w="885" w:type="dxa"/>
            <w:tcBorders>
              <w:top w:val="nil"/>
              <w:left w:val="nil"/>
              <w:bottom w:val="double" w:sz="6" w:space="0" w:color="1F497D"/>
              <w:right w:val="double" w:sz="6" w:space="0" w:color="1F497D"/>
            </w:tcBorders>
            <w:shd w:val="clear" w:color="000000" w:fill="C5D9F1"/>
            <w:vAlign w:val="center"/>
            <w:hideMark/>
          </w:tcPr>
          <w:p w:rsidR="00E72EC1" w:rsidRPr="00401C47" w:rsidRDefault="00E72EC1" w:rsidP="00E72EC1">
            <w:pPr>
              <w:spacing w:after="0" w:line="240" w:lineRule="auto"/>
              <w:jc w:val="center"/>
              <w:rPr>
                <w:rFonts w:cs="Arial"/>
                <w:b/>
                <w:bCs/>
                <w:color w:val="1F497D"/>
                <w:sz w:val="20"/>
                <w:szCs w:val="20"/>
                <w:lang w:val="es-CR" w:eastAsia="es-CR"/>
              </w:rPr>
            </w:pPr>
            <w:r w:rsidRPr="00401C47">
              <w:rPr>
                <w:rFonts w:cs="Arial"/>
                <w:b/>
                <w:bCs/>
                <w:color w:val="1F497D"/>
                <w:sz w:val="20"/>
                <w:szCs w:val="20"/>
                <w:lang w:val="es-CR" w:eastAsia="es-CR"/>
              </w:rPr>
              <w:t>82,2</w:t>
            </w:r>
          </w:p>
        </w:tc>
        <w:tc>
          <w:tcPr>
            <w:tcW w:w="885" w:type="dxa"/>
            <w:tcBorders>
              <w:top w:val="nil"/>
              <w:left w:val="nil"/>
              <w:bottom w:val="double" w:sz="6" w:space="0" w:color="1F497D"/>
              <w:right w:val="double" w:sz="6" w:space="0" w:color="1F497D"/>
            </w:tcBorders>
            <w:shd w:val="clear" w:color="000000" w:fill="C5D9F1"/>
            <w:vAlign w:val="center"/>
            <w:hideMark/>
          </w:tcPr>
          <w:p w:rsidR="00E72EC1" w:rsidRPr="00401C47" w:rsidRDefault="00E72EC1" w:rsidP="00E72EC1">
            <w:pPr>
              <w:spacing w:after="0" w:line="240" w:lineRule="auto"/>
              <w:jc w:val="center"/>
              <w:rPr>
                <w:rFonts w:cs="Arial"/>
                <w:b/>
                <w:bCs/>
                <w:color w:val="1F497D"/>
                <w:sz w:val="20"/>
                <w:szCs w:val="20"/>
                <w:lang w:val="es-CR" w:eastAsia="es-CR"/>
              </w:rPr>
            </w:pPr>
            <w:r w:rsidRPr="00401C47">
              <w:rPr>
                <w:rFonts w:cs="Arial"/>
                <w:b/>
                <w:bCs/>
                <w:color w:val="1F497D"/>
                <w:sz w:val="20"/>
                <w:szCs w:val="20"/>
                <w:lang w:val="es-CR" w:eastAsia="es-CR"/>
              </w:rPr>
              <w:t>23,5</w:t>
            </w:r>
          </w:p>
        </w:tc>
        <w:tc>
          <w:tcPr>
            <w:tcW w:w="1130" w:type="dxa"/>
            <w:tcBorders>
              <w:top w:val="nil"/>
              <w:left w:val="nil"/>
              <w:bottom w:val="double" w:sz="6" w:space="0" w:color="1F497D"/>
              <w:right w:val="double" w:sz="6" w:space="0" w:color="1F497D"/>
            </w:tcBorders>
            <w:shd w:val="clear" w:color="auto" w:fill="auto"/>
            <w:noWrap/>
            <w:vAlign w:val="center"/>
            <w:hideMark/>
          </w:tcPr>
          <w:p w:rsidR="00E72EC1" w:rsidRPr="00401C47" w:rsidRDefault="00E72EC1" w:rsidP="00E72EC1">
            <w:pPr>
              <w:spacing w:after="0" w:line="240" w:lineRule="auto"/>
              <w:jc w:val="center"/>
              <w:rPr>
                <w:rFonts w:cs="Arial"/>
                <w:b/>
                <w:color w:val="1F497D"/>
                <w:sz w:val="20"/>
                <w:szCs w:val="20"/>
                <w:lang w:val="es-CR" w:eastAsia="es-CR"/>
              </w:rPr>
            </w:pPr>
            <w:r w:rsidRPr="00401C47">
              <w:rPr>
                <w:rFonts w:cs="Arial"/>
                <w:b/>
                <w:color w:val="1F497D"/>
                <w:sz w:val="20"/>
                <w:szCs w:val="20"/>
                <w:lang w:val="es-CR" w:eastAsia="es-CR"/>
              </w:rPr>
              <w:t>1206</w:t>
            </w:r>
          </w:p>
        </w:tc>
        <w:tc>
          <w:tcPr>
            <w:tcW w:w="1130" w:type="dxa"/>
            <w:tcBorders>
              <w:top w:val="nil"/>
              <w:left w:val="nil"/>
              <w:bottom w:val="double" w:sz="6" w:space="0" w:color="1F497D"/>
              <w:right w:val="double" w:sz="6" w:space="0" w:color="1F497D"/>
            </w:tcBorders>
            <w:shd w:val="clear" w:color="000000" w:fill="FCD5B4"/>
            <w:vAlign w:val="center"/>
            <w:hideMark/>
          </w:tcPr>
          <w:p w:rsidR="00E72EC1" w:rsidRPr="00401C47" w:rsidRDefault="00E72EC1" w:rsidP="00E72EC1">
            <w:pPr>
              <w:spacing w:after="0" w:line="240" w:lineRule="auto"/>
              <w:jc w:val="center"/>
              <w:rPr>
                <w:rFonts w:cs="Arial"/>
                <w:b/>
                <w:bCs/>
                <w:color w:val="1F497D"/>
                <w:sz w:val="20"/>
                <w:szCs w:val="20"/>
                <w:lang w:val="es-CR" w:eastAsia="es-CR"/>
              </w:rPr>
            </w:pPr>
            <w:r w:rsidRPr="00401C47">
              <w:rPr>
                <w:rFonts w:cs="Arial"/>
                <w:b/>
                <w:bCs/>
                <w:color w:val="1F497D"/>
                <w:sz w:val="20"/>
                <w:szCs w:val="20"/>
                <w:lang w:val="es-CR" w:eastAsia="es-CR"/>
              </w:rPr>
              <w:t>60,3</w:t>
            </w:r>
          </w:p>
        </w:tc>
        <w:tc>
          <w:tcPr>
            <w:tcW w:w="1130" w:type="dxa"/>
            <w:tcBorders>
              <w:top w:val="nil"/>
              <w:left w:val="nil"/>
              <w:bottom w:val="double" w:sz="6" w:space="0" w:color="1F497D"/>
              <w:right w:val="double" w:sz="6" w:space="0" w:color="1F497D"/>
            </w:tcBorders>
            <w:shd w:val="clear" w:color="000000" w:fill="FCD5B4"/>
            <w:vAlign w:val="center"/>
            <w:hideMark/>
          </w:tcPr>
          <w:p w:rsidR="00E72EC1" w:rsidRPr="00401C47" w:rsidRDefault="00E72EC1" w:rsidP="00E72EC1">
            <w:pPr>
              <w:spacing w:after="0" w:line="240" w:lineRule="auto"/>
              <w:jc w:val="center"/>
              <w:rPr>
                <w:rFonts w:cs="Arial"/>
                <w:b/>
                <w:bCs/>
                <w:color w:val="1F497D"/>
                <w:sz w:val="20"/>
                <w:szCs w:val="20"/>
                <w:lang w:val="es-CR" w:eastAsia="es-CR"/>
              </w:rPr>
            </w:pPr>
            <w:r w:rsidRPr="00401C47">
              <w:rPr>
                <w:rFonts w:cs="Arial"/>
                <w:b/>
                <w:bCs/>
                <w:color w:val="1F497D"/>
                <w:sz w:val="20"/>
                <w:szCs w:val="20"/>
                <w:lang w:val="es-CR" w:eastAsia="es-CR"/>
              </w:rPr>
              <w:t>17,2</w:t>
            </w:r>
          </w:p>
        </w:tc>
        <w:tc>
          <w:tcPr>
            <w:tcW w:w="1530" w:type="dxa"/>
            <w:tcBorders>
              <w:top w:val="nil"/>
              <w:left w:val="nil"/>
              <w:bottom w:val="double" w:sz="6" w:space="0" w:color="1F497D"/>
              <w:right w:val="double" w:sz="6" w:space="0" w:color="1F497D"/>
            </w:tcBorders>
            <w:shd w:val="clear" w:color="auto" w:fill="auto"/>
            <w:vAlign w:val="center"/>
            <w:hideMark/>
          </w:tcPr>
          <w:p w:rsidR="00E72EC1" w:rsidRPr="00401C47" w:rsidRDefault="00E72EC1" w:rsidP="00E72EC1">
            <w:pPr>
              <w:spacing w:after="0" w:line="240" w:lineRule="auto"/>
              <w:jc w:val="center"/>
              <w:rPr>
                <w:rFonts w:cs="Arial"/>
                <w:b/>
                <w:bCs/>
                <w:color w:val="1F497D"/>
                <w:sz w:val="20"/>
                <w:szCs w:val="20"/>
                <w:lang w:val="es-CR" w:eastAsia="es-CR"/>
              </w:rPr>
            </w:pPr>
            <w:r w:rsidRPr="00401C47">
              <w:rPr>
                <w:rFonts w:cs="Arial"/>
                <w:b/>
                <w:bCs/>
                <w:color w:val="1F497D"/>
                <w:sz w:val="20"/>
                <w:szCs w:val="20"/>
                <w:lang w:val="es-CR" w:eastAsia="es-CR"/>
              </w:rPr>
              <w:t>73%</w:t>
            </w:r>
          </w:p>
        </w:tc>
      </w:tr>
      <w:tr w:rsidR="00E72EC1" w:rsidRPr="00E72EC1" w:rsidTr="002122EF">
        <w:trPr>
          <w:trHeight w:val="554"/>
          <w:jc w:val="center"/>
        </w:trPr>
        <w:tc>
          <w:tcPr>
            <w:tcW w:w="2408" w:type="dxa"/>
            <w:tcBorders>
              <w:top w:val="nil"/>
              <w:left w:val="double" w:sz="6" w:space="0" w:color="1F497D"/>
              <w:bottom w:val="double" w:sz="6" w:space="0" w:color="1F497D"/>
              <w:right w:val="double" w:sz="6" w:space="0" w:color="1F497D"/>
            </w:tcBorders>
            <w:shd w:val="clear" w:color="auto" w:fill="auto"/>
            <w:vAlign w:val="center"/>
            <w:hideMark/>
          </w:tcPr>
          <w:p w:rsidR="00E72EC1" w:rsidRPr="00E72EC1" w:rsidRDefault="00E72EC1" w:rsidP="00E72EC1">
            <w:pPr>
              <w:spacing w:after="0" w:line="240" w:lineRule="auto"/>
              <w:jc w:val="left"/>
              <w:rPr>
                <w:rFonts w:cs="Arial"/>
                <w:color w:val="000000"/>
                <w:sz w:val="20"/>
                <w:szCs w:val="20"/>
                <w:lang w:val="es-CR" w:eastAsia="es-CR"/>
              </w:rPr>
            </w:pPr>
            <w:r w:rsidRPr="00E72EC1">
              <w:rPr>
                <w:rFonts w:cs="Arial"/>
                <w:color w:val="000000"/>
                <w:sz w:val="20"/>
                <w:szCs w:val="20"/>
                <w:lang w:val="es-CR" w:eastAsia="es-CR"/>
              </w:rPr>
              <w:t>Contravencional y Menor Cuantía La Fortuna</w:t>
            </w:r>
          </w:p>
        </w:tc>
        <w:tc>
          <w:tcPr>
            <w:tcW w:w="874" w:type="dxa"/>
            <w:tcBorders>
              <w:top w:val="nil"/>
              <w:left w:val="nil"/>
              <w:bottom w:val="double" w:sz="6" w:space="0" w:color="1F497D"/>
              <w:right w:val="double" w:sz="6" w:space="0" w:color="1F497D"/>
            </w:tcBorders>
            <w:shd w:val="clear" w:color="auto" w:fill="auto"/>
            <w:vAlign w:val="center"/>
            <w:hideMark/>
          </w:tcPr>
          <w:p w:rsidR="00E72EC1" w:rsidRPr="00E72EC1" w:rsidRDefault="00E72EC1" w:rsidP="00E72EC1">
            <w:pPr>
              <w:spacing w:after="0" w:line="240" w:lineRule="auto"/>
              <w:jc w:val="center"/>
              <w:rPr>
                <w:rFonts w:cs="Arial"/>
                <w:color w:val="000000"/>
                <w:sz w:val="20"/>
                <w:szCs w:val="20"/>
                <w:lang w:val="es-CR" w:eastAsia="es-CR"/>
              </w:rPr>
            </w:pPr>
            <w:r w:rsidRPr="00E72EC1">
              <w:rPr>
                <w:rFonts w:cs="Arial"/>
                <w:color w:val="000000"/>
                <w:sz w:val="20"/>
                <w:szCs w:val="20"/>
                <w:lang w:val="es-CR" w:eastAsia="es-CR"/>
              </w:rPr>
              <w:t>1</w:t>
            </w:r>
          </w:p>
        </w:tc>
        <w:tc>
          <w:tcPr>
            <w:tcW w:w="1007" w:type="dxa"/>
            <w:tcBorders>
              <w:top w:val="nil"/>
              <w:left w:val="nil"/>
              <w:bottom w:val="double" w:sz="6" w:space="0" w:color="1F497D"/>
              <w:right w:val="double" w:sz="6" w:space="0" w:color="1F497D"/>
            </w:tcBorders>
            <w:shd w:val="clear" w:color="auto" w:fill="auto"/>
            <w:vAlign w:val="center"/>
            <w:hideMark/>
          </w:tcPr>
          <w:p w:rsidR="00E72EC1" w:rsidRPr="00E72EC1" w:rsidRDefault="00E72EC1" w:rsidP="00E72EC1">
            <w:pPr>
              <w:spacing w:after="0" w:line="240" w:lineRule="auto"/>
              <w:jc w:val="center"/>
              <w:rPr>
                <w:rFonts w:cs="Arial"/>
                <w:color w:val="000000"/>
                <w:sz w:val="20"/>
                <w:szCs w:val="20"/>
                <w:lang w:val="es-CR" w:eastAsia="es-CR"/>
              </w:rPr>
            </w:pPr>
            <w:r w:rsidRPr="00E72EC1">
              <w:rPr>
                <w:rFonts w:cs="Arial"/>
                <w:color w:val="000000"/>
                <w:sz w:val="20"/>
                <w:szCs w:val="20"/>
                <w:lang w:val="es-CR" w:eastAsia="es-CR"/>
              </w:rPr>
              <w:t>3,5</w:t>
            </w:r>
          </w:p>
        </w:tc>
        <w:tc>
          <w:tcPr>
            <w:tcW w:w="980" w:type="dxa"/>
            <w:tcBorders>
              <w:top w:val="nil"/>
              <w:left w:val="nil"/>
              <w:bottom w:val="double" w:sz="6" w:space="0" w:color="1F497D"/>
              <w:right w:val="double" w:sz="6" w:space="0" w:color="1F497D"/>
            </w:tcBorders>
            <w:shd w:val="clear" w:color="auto" w:fill="auto"/>
            <w:noWrap/>
            <w:vAlign w:val="center"/>
            <w:hideMark/>
          </w:tcPr>
          <w:p w:rsidR="00E72EC1" w:rsidRPr="00E72EC1" w:rsidRDefault="00E72EC1" w:rsidP="00E72EC1">
            <w:pPr>
              <w:spacing w:after="0" w:line="240" w:lineRule="auto"/>
              <w:jc w:val="center"/>
              <w:rPr>
                <w:rFonts w:cs="Arial"/>
                <w:color w:val="000000"/>
                <w:sz w:val="20"/>
                <w:szCs w:val="20"/>
                <w:lang w:val="es-CR" w:eastAsia="es-CR"/>
              </w:rPr>
            </w:pPr>
            <w:r w:rsidRPr="00E72EC1">
              <w:rPr>
                <w:rFonts w:cs="Arial"/>
                <w:color w:val="000000"/>
                <w:sz w:val="20"/>
                <w:szCs w:val="20"/>
                <w:lang w:val="es-CR" w:eastAsia="es-CR"/>
              </w:rPr>
              <w:t>2957</w:t>
            </w:r>
          </w:p>
        </w:tc>
        <w:tc>
          <w:tcPr>
            <w:tcW w:w="885" w:type="dxa"/>
            <w:tcBorders>
              <w:top w:val="nil"/>
              <w:left w:val="nil"/>
              <w:bottom w:val="double" w:sz="6" w:space="0" w:color="1F497D"/>
              <w:right w:val="double" w:sz="6" w:space="0" w:color="1F497D"/>
            </w:tcBorders>
            <w:shd w:val="clear" w:color="000000" w:fill="C5D9F1"/>
            <w:vAlign w:val="center"/>
            <w:hideMark/>
          </w:tcPr>
          <w:p w:rsidR="00E72EC1" w:rsidRPr="00E72EC1" w:rsidRDefault="00E72EC1" w:rsidP="00E72EC1">
            <w:pPr>
              <w:spacing w:after="0" w:line="240" w:lineRule="auto"/>
              <w:jc w:val="center"/>
              <w:rPr>
                <w:rFonts w:cs="Arial"/>
                <w:b/>
                <w:bCs/>
                <w:color w:val="000000"/>
                <w:sz w:val="20"/>
                <w:szCs w:val="20"/>
                <w:lang w:val="es-CR" w:eastAsia="es-CR"/>
              </w:rPr>
            </w:pPr>
            <w:r w:rsidRPr="00E72EC1">
              <w:rPr>
                <w:rFonts w:cs="Arial"/>
                <w:b/>
                <w:bCs/>
                <w:color w:val="000000"/>
                <w:sz w:val="20"/>
                <w:szCs w:val="20"/>
                <w:lang w:val="es-CR" w:eastAsia="es-CR"/>
              </w:rPr>
              <w:t>147,9</w:t>
            </w:r>
          </w:p>
        </w:tc>
        <w:tc>
          <w:tcPr>
            <w:tcW w:w="885" w:type="dxa"/>
            <w:tcBorders>
              <w:top w:val="nil"/>
              <w:left w:val="nil"/>
              <w:bottom w:val="double" w:sz="6" w:space="0" w:color="1F497D"/>
              <w:right w:val="double" w:sz="6" w:space="0" w:color="1F497D"/>
            </w:tcBorders>
            <w:shd w:val="clear" w:color="000000" w:fill="C5D9F1"/>
            <w:vAlign w:val="center"/>
            <w:hideMark/>
          </w:tcPr>
          <w:p w:rsidR="00E72EC1" w:rsidRPr="00E72EC1" w:rsidRDefault="00E72EC1" w:rsidP="00E72EC1">
            <w:pPr>
              <w:spacing w:after="0" w:line="240" w:lineRule="auto"/>
              <w:jc w:val="center"/>
              <w:rPr>
                <w:rFonts w:cs="Arial"/>
                <w:b/>
                <w:bCs/>
                <w:color w:val="000000"/>
                <w:sz w:val="20"/>
                <w:szCs w:val="20"/>
                <w:lang w:val="es-CR" w:eastAsia="es-CR"/>
              </w:rPr>
            </w:pPr>
            <w:r w:rsidRPr="00E72EC1">
              <w:rPr>
                <w:rFonts w:cs="Arial"/>
                <w:b/>
                <w:bCs/>
                <w:color w:val="000000"/>
                <w:sz w:val="20"/>
                <w:szCs w:val="20"/>
                <w:lang w:val="es-CR" w:eastAsia="es-CR"/>
              </w:rPr>
              <w:t>42,2</w:t>
            </w:r>
          </w:p>
        </w:tc>
        <w:tc>
          <w:tcPr>
            <w:tcW w:w="1130" w:type="dxa"/>
            <w:tcBorders>
              <w:top w:val="nil"/>
              <w:left w:val="nil"/>
              <w:bottom w:val="double" w:sz="6" w:space="0" w:color="1F497D"/>
              <w:right w:val="double" w:sz="6" w:space="0" w:color="1F497D"/>
            </w:tcBorders>
            <w:shd w:val="clear" w:color="auto" w:fill="auto"/>
            <w:noWrap/>
            <w:vAlign w:val="center"/>
            <w:hideMark/>
          </w:tcPr>
          <w:p w:rsidR="00E72EC1" w:rsidRPr="00E72EC1" w:rsidRDefault="00E72EC1" w:rsidP="00E72EC1">
            <w:pPr>
              <w:spacing w:after="0" w:line="240" w:lineRule="auto"/>
              <w:jc w:val="center"/>
              <w:rPr>
                <w:rFonts w:cs="Arial"/>
                <w:color w:val="000000"/>
                <w:sz w:val="20"/>
                <w:szCs w:val="20"/>
                <w:lang w:val="es-CR" w:eastAsia="es-CR"/>
              </w:rPr>
            </w:pPr>
            <w:r w:rsidRPr="00E72EC1">
              <w:rPr>
                <w:rFonts w:cs="Arial"/>
                <w:color w:val="000000"/>
                <w:sz w:val="20"/>
                <w:szCs w:val="20"/>
                <w:lang w:val="es-CR" w:eastAsia="es-CR"/>
              </w:rPr>
              <w:t>2475</w:t>
            </w:r>
          </w:p>
        </w:tc>
        <w:tc>
          <w:tcPr>
            <w:tcW w:w="1130" w:type="dxa"/>
            <w:tcBorders>
              <w:top w:val="nil"/>
              <w:left w:val="nil"/>
              <w:bottom w:val="double" w:sz="6" w:space="0" w:color="1F497D"/>
              <w:right w:val="double" w:sz="6" w:space="0" w:color="1F497D"/>
            </w:tcBorders>
            <w:shd w:val="clear" w:color="000000" w:fill="FCD5B4"/>
            <w:vAlign w:val="center"/>
            <w:hideMark/>
          </w:tcPr>
          <w:p w:rsidR="00E72EC1" w:rsidRPr="00E72EC1" w:rsidRDefault="00E72EC1" w:rsidP="00E72EC1">
            <w:pPr>
              <w:spacing w:after="0" w:line="240" w:lineRule="auto"/>
              <w:jc w:val="center"/>
              <w:rPr>
                <w:rFonts w:cs="Arial"/>
                <w:b/>
                <w:bCs/>
                <w:color w:val="000000"/>
                <w:sz w:val="20"/>
                <w:szCs w:val="20"/>
                <w:lang w:val="es-CR" w:eastAsia="es-CR"/>
              </w:rPr>
            </w:pPr>
            <w:r w:rsidRPr="00E72EC1">
              <w:rPr>
                <w:rFonts w:cs="Arial"/>
                <w:b/>
                <w:bCs/>
                <w:color w:val="000000"/>
                <w:sz w:val="20"/>
                <w:szCs w:val="20"/>
                <w:lang w:val="es-CR" w:eastAsia="es-CR"/>
              </w:rPr>
              <w:t>123,8</w:t>
            </w:r>
          </w:p>
        </w:tc>
        <w:tc>
          <w:tcPr>
            <w:tcW w:w="1130" w:type="dxa"/>
            <w:tcBorders>
              <w:top w:val="nil"/>
              <w:left w:val="nil"/>
              <w:bottom w:val="double" w:sz="6" w:space="0" w:color="1F497D"/>
              <w:right w:val="double" w:sz="6" w:space="0" w:color="1F497D"/>
            </w:tcBorders>
            <w:shd w:val="clear" w:color="000000" w:fill="FCD5B4"/>
            <w:vAlign w:val="center"/>
            <w:hideMark/>
          </w:tcPr>
          <w:p w:rsidR="00E72EC1" w:rsidRPr="00E72EC1" w:rsidRDefault="00E72EC1" w:rsidP="00E72EC1">
            <w:pPr>
              <w:spacing w:after="0" w:line="240" w:lineRule="auto"/>
              <w:jc w:val="center"/>
              <w:rPr>
                <w:rFonts w:cs="Arial"/>
                <w:b/>
                <w:bCs/>
                <w:color w:val="000000"/>
                <w:sz w:val="20"/>
                <w:szCs w:val="20"/>
                <w:lang w:val="es-CR" w:eastAsia="es-CR"/>
              </w:rPr>
            </w:pPr>
            <w:r w:rsidRPr="00E72EC1">
              <w:rPr>
                <w:rFonts w:cs="Arial"/>
                <w:b/>
                <w:bCs/>
                <w:color w:val="000000"/>
                <w:sz w:val="20"/>
                <w:szCs w:val="20"/>
                <w:lang w:val="es-CR" w:eastAsia="es-CR"/>
              </w:rPr>
              <w:t>35,4</w:t>
            </w:r>
          </w:p>
        </w:tc>
        <w:tc>
          <w:tcPr>
            <w:tcW w:w="1530" w:type="dxa"/>
            <w:tcBorders>
              <w:top w:val="nil"/>
              <w:left w:val="nil"/>
              <w:bottom w:val="double" w:sz="6" w:space="0" w:color="1F497D"/>
              <w:right w:val="double" w:sz="6" w:space="0" w:color="1F497D"/>
            </w:tcBorders>
            <w:shd w:val="clear" w:color="auto" w:fill="auto"/>
            <w:vAlign w:val="center"/>
            <w:hideMark/>
          </w:tcPr>
          <w:p w:rsidR="00E72EC1" w:rsidRPr="00E72EC1" w:rsidRDefault="00E72EC1" w:rsidP="00E72EC1">
            <w:pPr>
              <w:spacing w:after="0" w:line="240" w:lineRule="auto"/>
              <w:jc w:val="center"/>
              <w:rPr>
                <w:rFonts w:cs="Arial"/>
                <w:b/>
                <w:bCs/>
                <w:color w:val="000000"/>
                <w:sz w:val="20"/>
                <w:szCs w:val="20"/>
                <w:lang w:val="es-CR" w:eastAsia="es-CR"/>
              </w:rPr>
            </w:pPr>
            <w:r w:rsidRPr="00E72EC1">
              <w:rPr>
                <w:rFonts w:cs="Arial"/>
                <w:b/>
                <w:bCs/>
                <w:color w:val="000000"/>
                <w:sz w:val="20"/>
                <w:szCs w:val="20"/>
                <w:lang w:val="es-CR" w:eastAsia="es-CR"/>
              </w:rPr>
              <w:t>84%</w:t>
            </w:r>
          </w:p>
        </w:tc>
      </w:tr>
      <w:tr w:rsidR="00E72EC1" w:rsidRPr="00E72EC1" w:rsidTr="002122EF">
        <w:trPr>
          <w:trHeight w:val="554"/>
          <w:jc w:val="center"/>
        </w:trPr>
        <w:tc>
          <w:tcPr>
            <w:tcW w:w="2408" w:type="dxa"/>
            <w:tcBorders>
              <w:top w:val="nil"/>
              <w:left w:val="double" w:sz="6" w:space="0" w:color="1F497D"/>
              <w:bottom w:val="double" w:sz="6" w:space="0" w:color="1F497D"/>
              <w:right w:val="double" w:sz="6" w:space="0" w:color="1F497D"/>
            </w:tcBorders>
            <w:shd w:val="clear" w:color="auto" w:fill="auto"/>
            <w:vAlign w:val="center"/>
            <w:hideMark/>
          </w:tcPr>
          <w:p w:rsidR="00E72EC1" w:rsidRPr="00E72EC1" w:rsidRDefault="00E72EC1" w:rsidP="00E72EC1">
            <w:pPr>
              <w:spacing w:after="0" w:line="240" w:lineRule="auto"/>
              <w:jc w:val="left"/>
              <w:rPr>
                <w:rFonts w:cs="Arial"/>
                <w:color w:val="000000"/>
                <w:sz w:val="20"/>
                <w:szCs w:val="20"/>
                <w:lang w:val="es-CR" w:eastAsia="es-CR"/>
              </w:rPr>
            </w:pPr>
            <w:r w:rsidRPr="00E72EC1">
              <w:rPr>
                <w:rFonts w:cs="Arial"/>
                <w:color w:val="000000"/>
                <w:sz w:val="20"/>
                <w:szCs w:val="20"/>
                <w:lang w:val="es-CR" w:eastAsia="es-CR"/>
              </w:rPr>
              <w:t>Contravencional y Menor Cuantía Bagaces</w:t>
            </w:r>
          </w:p>
        </w:tc>
        <w:tc>
          <w:tcPr>
            <w:tcW w:w="874" w:type="dxa"/>
            <w:tcBorders>
              <w:top w:val="nil"/>
              <w:left w:val="nil"/>
              <w:bottom w:val="double" w:sz="6" w:space="0" w:color="1F497D"/>
              <w:right w:val="double" w:sz="6" w:space="0" w:color="1F497D"/>
            </w:tcBorders>
            <w:shd w:val="clear" w:color="auto" w:fill="auto"/>
            <w:vAlign w:val="center"/>
            <w:hideMark/>
          </w:tcPr>
          <w:p w:rsidR="00E72EC1" w:rsidRPr="00E72EC1" w:rsidRDefault="00E72EC1" w:rsidP="00E72EC1">
            <w:pPr>
              <w:spacing w:after="0" w:line="240" w:lineRule="auto"/>
              <w:jc w:val="center"/>
              <w:rPr>
                <w:rFonts w:cs="Arial"/>
                <w:color w:val="000000"/>
                <w:sz w:val="20"/>
                <w:szCs w:val="20"/>
                <w:lang w:val="es-CR" w:eastAsia="es-CR"/>
              </w:rPr>
            </w:pPr>
            <w:r w:rsidRPr="00E72EC1">
              <w:rPr>
                <w:rFonts w:cs="Arial"/>
                <w:color w:val="000000"/>
                <w:sz w:val="20"/>
                <w:szCs w:val="20"/>
                <w:lang w:val="es-CR" w:eastAsia="es-CR"/>
              </w:rPr>
              <w:t>1</w:t>
            </w:r>
          </w:p>
        </w:tc>
        <w:tc>
          <w:tcPr>
            <w:tcW w:w="1007" w:type="dxa"/>
            <w:tcBorders>
              <w:top w:val="nil"/>
              <w:left w:val="nil"/>
              <w:bottom w:val="double" w:sz="6" w:space="0" w:color="1F497D"/>
              <w:right w:val="double" w:sz="6" w:space="0" w:color="1F497D"/>
            </w:tcBorders>
            <w:shd w:val="clear" w:color="auto" w:fill="auto"/>
            <w:vAlign w:val="center"/>
            <w:hideMark/>
          </w:tcPr>
          <w:p w:rsidR="00E72EC1" w:rsidRPr="00E72EC1" w:rsidRDefault="00E72EC1" w:rsidP="00E72EC1">
            <w:pPr>
              <w:spacing w:after="0" w:line="240" w:lineRule="auto"/>
              <w:jc w:val="center"/>
              <w:rPr>
                <w:rFonts w:cs="Arial"/>
                <w:color w:val="000000"/>
                <w:sz w:val="20"/>
                <w:szCs w:val="20"/>
                <w:lang w:val="es-CR" w:eastAsia="es-CR"/>
              </w:rPr>
            </w:pPr>
            <w:r w:rsidRPr="00E72EC1">
              <w:rPr>
                <w:rFonts w:cs="Arial"/>
                <w:color w:val="000000"/>
                <w:sz w:val="20"/>
                <w:szCs w:val="20"/>
                <w:lang w:val="es-CR" w:eastAsia="es-CR"/>
              </w:rPr>
              <w:t>3,5</w:t>
            </w:r>
          </w:p>
        </w:tc>
        <w:tc>
          <w:tcPr>
            <w:tcW w:w="980" w:type="dxa"/>
            <w:tcBorders>
              <w:top w:val="nil"/>
              <w:left w:val="nil"/>
              <w:bottom w:val="double" w:sz="6" w:space="0" w:color="1F497D"/>
              <w:right w:val="double" w:sz="6" w:space="0" w:color="1F497D"/>
            </w:tcBorders>
            <w:shd w:val="clear" w:color="auto" w:fill="auto"/>
            <w:noWrap/>
            <w:vAlign w:val="center"/>
            <w:hideMark/>
          </w:tcPr>
          <w:p w:rsidR="00E72EC1" w:rsidRPr="00E72EC1" w:rsidRDefault="00E72EC1" w:rsidP="00E72EC1">
            <w:pPr>
              <w:spacing w:after="0" w:line="240" w:lineRule="auto"/>
              <w:jc w:val="center"/>
              <w:rPr>
                <w:rFonts w:cs="Arial"/>
                <w:color w:val="000000"/>
                <w:sz w:val="20"/>
                <w:szCs w:val="20"/>
                <w:lang w:val="es-CR" w:eastAsia="es-CR"/>
              </w:rPr>
            </w:pPr>
            <w:r w:rsidRPr="00E72EC1">
              <w:rPr>
                <w:rFonts w:cs="Arial"/>
                <w:color w:val="000000"/>
                <w:sz w:val="20"/>
                <w:szCs w:val="20"/>
                <w:lang w:val="es-CR" w:eastAsia="es-CR"/>
              </w:rPr>
              <w:t>1961</w:t>
            </w:r>
          </w:p>
        </w:tc>
        <w:tc>
          <w:tcPr>
            <w:tcW w:w="885" w:type="dxa"/>
            <w:tcBorders>
              <w:top w:val="nil"/>
              <w:left w:val="nil"/>
              <w:bottom w:val="double" w:sz="6" w:space="0" w:color="1F497D"/>
              <w:right w:val="double" w:sz="6" w:space="0" w:color="1F497D"/>
            </w:tcBorders>
            <w:shd w:val="clear" w:color="000000" w:fill="C5D9F1"/>
            <w:vAlign w:val="center"/>
            <w:hideMark/>
          </w:tcPr>
          <w:p w:rsidR="00E72EC1" w:rsidRPr="00E72EC1" w:rsidRDefault="00E72EC1" w:rsidP="00E72EC1">
            <w:pPr>
              <w:spacing w:after="0" w:line="240" w:lineRule="auto"/>
              <w:jc w:val="center"/>
              <w:rPr>
                <w:rFonts w:cs="Arial"/>
                <w:b/>
                <w:bCs/>
                <w:color w:val="000000"/>
                <w:sz w:val="20"/>
                <w:szCs w:val="20"/>
                <w:lang w:val="es-CR" w:eastAsia="es-CR"/>
              </w:rPr>
            </w:pPr>
            <w:r w:rsidRPr="00E72EC1">
              <w:rPr>
                <w:rFonts w:cs="Arial"/>
                <w:b/>
                <w:bCs/>
                <w:color w:val="000000"/>
                <w:sz w:val="20"/>
                <w:szCs w:val="20"/>
                <w:lang w:val="es-CR" w:eastAsia="es-CR"/>
              </w:rPr>
              <w:t>98,1</w:t>
            </w:r>
          </w:p>
        </w:tc>
        <w:tc>
          <w:tcPr>
            <w:tcW w:w="885" w:type="dxa"/>
            <w:tcBorders>
              <w:top w:val="nil"/>
              <w:left w:val="nil"/>
              <w:bottom w:val="double" w:sz="6" w:space="0" w:color="1F497D"/>
              <w:right w:val="double" w:sz="6" w:space="0" w:color="1F497D"/>
            </w:tcBorders>
            <w:shd w:val="clear" w:color="000000" w:fill="C5D9F1"/>
            <w:vAlign w:val="center"/>
            <w:hideMark/>
          </w:tcPr>
          <w:p w:rsidR="00E72EC1" w:rsidRPr="00E72EC1" w:rsidRDefault="00E72EC1" w:rsidP="00E72EC1">
            <w:pPr>
              <w:spacing w:after="0" w:line="240" w:lineRule="auto"/>
              <w:jc w:val="center"/>
              <w:rPr>
                <w:rFonts w:cs="Arial"/>
                <w:b/>
                <w:bCs/>
                <w:color w:val="000000"/>
                <w:sz w:val="20"/>
                <w:szCs w:val="20"/>
                <w:lang w:val="es-CR" w:eastAsia="es-CR"/>
              </w:rPr>
            </w:pPr>
            <w:r w:rsidRPr="00E72EC1">
              <w:rPr>
                <w:rFonts w:cs="Arial"/>
                <w:b/>
                <w:bCs/>
                <w:color w:val="000000"/>
                <w:sz w:val="20"/>
                <w:szCs w:val="20"/>
                <w:lang w:val="es-CR" w:eastAsia="es-CR"/>
              </w:rPr>
              <w:t>28,0</w:t>
            </w:r>
          </w:p>
        </w:tc>
        <w:tc>
          <w:tcPr>
            <w:tcW w:w="1130" w:type="dxa"/>
            <w:tcBorders>
              <w:top w:val="nil"/>
              <w:left w:val="nil"/>
              <w:bottom w:val="double" w:sz="6" w:space="0" w:color="1F497D"/>
              <w:right w:val="double" w:sz="6" w:space="0" w:color="1F497D"/>
            </w:tcBorders>
            <w:shd w:val="clear" w:color="auto" w:fill="auto"/>
            <w:noWrap/>
            <w:vAlign w:val="center"/>
            <w:hideMark/>
          </w:tcPr>
          <w:p w:rsidR="00E72EC1" w:rsidRPr="00E72EC1" w:rsidRDefault="00E72EC1" w:rsidP="00E72EC1">
            <w:pPr>
              <w:spacing w:after="0" w:line="240" w:lineRule="auto"/>
              <w:jc w:val="center"/>
              <w:rPr>
                <w:rFonts w:cs="Arial"/>
                <w:color w:val="000000"/>
                <w:sz w:val="20"/>
                <w:szCs w:val="20"/>
                <w:lang w:val="es-CR" w:eastAsia="es-CR"/>
              </w:rPr>
            </w:pPr>
            <w:r w:rsidRPr="00E72EC1">
              <w:rPr>
                <w:rFonts w:cs="Arial"/>
                <w:color w:val="000000"/>
                <w:sz w:val="20"/>
                <w:szCs w:val="20"/>
                <w:lang w:val="es-CR" w:eastAsia="es-CR"/>
              </w:rPr>
              <w:t>1790</w:t>
            </w:r>
          </w:p>
        </w:tc>
        <w:tc>
          <w:tcPr>
            <w:tcW w:w="1130" w:type="dxa"/>
            <w:tcBorders>
              <w:top w:val="nil"/>
              <w:left w:val="nil"/>
              <w:bottom w:val="double" w:sz="6" w:space="0" w:color="1F497D"/>
              <w:right w:val="double" w:sz="6" w:space="0" w:color="1F497D"/>
            </w:tcBorders>
            <w:shd w:val="clear" w:color="000000" w:fill="FCD5B4"/>
            <w:vAlign w:val="center"/>
            <w:hideMark/>
          </w:tcPr>
          <w:p w:rsidR="00E72EC1" w:rsidRPr="00E72EC1" w:rsidRDefault="00E72EC1" w:rsidP="00E72EC1">
            <w:pPr>
              <w:spacing w:after="0" w:line="240" w:lineRule="auto"/>
              <w:jc w:val="center"/>
              <w:rPr>
                <w:rFonts w:cs="Arial"/>
                <w:b/>
                <w:bCs/>
                <w:color w:val="000000"/>
                <w:sz w:val="20"/>
                <w:szCs w:val="20"/>
                <w:lang w:val="es-CR" w:eastAsia="es-CR"/>
              </w:rPr>
            </w:pPr>
            <w:r w:rsidRPr="00E72EC1">
              <w:rPr>
                <w:rFonts w:cs="Arial"/>
                <w:b/>
                <w:bCs/>
                <w:color w:val="000000"/>
                <w:sz w:val="20"/>
                <w:szCs w:val="20"/>
                <w:lang w:val="es-CR" w:eastAsia="es-CR"/>
              </w:rPr>
              <w:t>89,5</w:t>
            </w:r>
          </w:p>
        </w:tc>
        <w:tc>
          <w:tcPr>
            <w:tcW w:w="1130" w:type="dxa"/>
            <w:tcBorders>
              <w:top w:val="nil"/>
              <w:left w:val="nil"/>
              <w:bottom w:val="double" w:sz="6" w:space="0" w:color="1F497D"/>
              <w:right w:val="double" w:sz="6" w:space="0" w:color="1F497D"/>
            </w:tcBorders>
            <w:shd w:val="clear" w:color="000000" w:fill="FCD5B4"/>
            <w:vAlign w:val="center"/>
            <w:hideMark/>
          </w:tcPr>
          <w:p w:rsidR="00E72EC1" w:rsidRPr="00E72EC1" w:rsidRDefault="00E72EC1" w:rsidP="00E72EC1">
            <w:pPr>
              <w:spacing w:after="0" w:line="240" w:lineRule="auto"/>
              <w:jc w:val="center"/>
              <w:rPr>
                <w:rFonts w:cs="Arial"/>
                <w:b/>
                <w:bCs/>
                <w:color w:val="000000"/>
                <w:sz w:val="20"/>
                <w:szCs w:val="20"/>
                <w:lang w:val="es-CR" w:eastAsia="es-CR"/>
              </w:rPr>
            </w:pPr>
            <w:r w:rsidRPr="00E72EC1">
              <w:rPr>
                <w:rFonts w:cs="Arial"/>
                <w:b/>
                <w:bCs/>
                <w:color w:val="000000"/>
                <w:sz w:val="20"/>
                <w:szCs w:val="20"/>
                <w:lang w:val="es-CR" w:eastAsia="es-CR"/>
              </w:rPr>
              <w:t>25,6</w:t>
            </w:r>
          </w:p>
        </w:tc>
        <w:tc>
          <w:tcPr>
            <w:tcW w:w="1530" w:type="dxa"/>
            <w:tcBorders>
              <w:top w:val="nil"/>
              <w:left w:val="nil"/>
              <w:bottom w:val="double" w:sz="6" w:space="0" w:color="1F497D"/>
              <w:right w:val="double" w:sz="6" w:space="0" w:color="1F497D"/>
            </w:tcBorders>
            <w:shd w:val="clear" w:color="auto" w:fill="auto"/>
            <w:vAlign w:val="center"/>
            <w:hideMark/>
          </w:tcPr>
          <w:p w:rsidR="00E72EC1" w:rsidRPr="00E72EC1" w:rsidRDefault="00E72EC1" w:rsidP="00E72EC1">
            <w:pPr>
              <w:spacing w:after="0" w:line="240" w:lineRule="auto"/>
              <w:jc w:val="center"/>
              <w:rPr>
                <w:rFonts w:cs="Arial"/>
                <w:b/>
                <w:bCs/>
                <w:color w:val="000000"/>
                <w:sz w:val="20"/>
                <w:szCs w:val="20"/>
                <w:lang w:val="es-CR" w:eastAsia="es-CR"/>
              </w:rPr>
            </w:pPr>
            <w:r w:rsidRPr="00E72EC1">
              <w:rPr>
                <w:rFonts w:cs="Arial"/>
                <w:b/>
                <w:bCs/>
                <w:color w:val="000000"/>
                <w:sz w:val="20"/>
                <w:szCs w:val="20"/>
                <w:lang w:val="es-CR" w:eastAsia="es-CR"/>
              </w:rPr>
              <w:t>91%</w:t>
            </w:r>
          </w:p>
        </w:tc>
      </w:tr>
      <w:tr w:rsidR="00E72EC1" w:rsidRPr="00E72EC1" w:rsidTr="002122EF">
        <w:trPr>
          <w:trHeight w:val="554"/>
          <w:jc w:val="center"/>
        </w:trPr>
        <w:tc>
          <w:tcPr>
            <w:tcW w:w="2408" w:type="dxa"/>
            <w:tcBorders>
              <w:top w:val="nil"/>
              <w:left w:val="double" w:sz="6" w:space="0" w:color="1F497D"/>
              <w:bottom w:val="double" w:sz="6" w:space="0" w:color="1F497D"/>
              <w:right w:val="double" w:sz="6" w:space="0" w:color="1F497D"/>
            </w:tcBorders>
            <w:shd w:val="clear" w:color="auto" w:fill="auto"/>
            <w:vAlign w:val="center"/>
            <w:hideMark/>
          </w:tcPr>
          <w:p w:rsidR="00E72EC1" w:rsidRPr="00E72EC1" w:rsidRDefault="00E72EC1" w:rsidP="00E72EC1">
            <w:pPr>
              <w:spacing w:after="0" w:line="240" w:lineRule="auto"/>
              <w:jc w:val="left"/>
              <w:rPr>
                <w:rFonts w:cs="Arial"/>
                <w:color w:val="000000"/>
                <w:sz w:val="20"/>
                <w:szCs w:val="20"/>
                <w:lang w:val="es-CR" w:eastAsia="es-CR"/>
              </w:rPr>
            </w:pPr>
            <w:r w:rsidRPr="00E72EC1">
              <w:rPr>
                <w:rFonts w:cs="Arial"/>
                <w:color w:val="000000"/>
                <w:sz w:val="20"/>
                <w:szCs w:val="20"/>
                <w:lang w:val="es-CR" w:eastAsia="es-CR"/>
              </w:rPr>
              <w:t>Contravencional y Menor Cuantía Coto Brus</w:t>
            </w:r>
          </w:p>
        </w:tc>
        <w:tc>
          <w:tcPr>
            <w:tcW w:w="874" w:type="dxa"/>
            <w:tcBorders>
              <w:top w:val="nil"/>
              <w:left w:val="nil"/>
              <w:bottom w:val="double" w:sz="6" w:space="0" w:color="1F497D"/>
              <w:right w:val="double" w:sz="6" w:space="0" w:color="1F497D"/>
            </w:tcBorders>
            <w:shd w:val="clear" w:color="auto" w:fill="auto"/>
            <w:vAlign w:val="center"/>
            <w:hideMark/>
          </w:tcPr>
          <w:p w:rsidR="00E72EC1" w:rsidRPr="00E72EC1" w:rsidRDefault="00E72EC1" w:rsidP="00E72EC1">
            <w:pPr>
              <w:spacing w:after="0" w:line="240" w:lineRule="auto"/>
              <w:jc w:val="center"/>
              <w:rPr>
                <w:rFonts w:cs="Arial"/>
                <w:color w:val="000000"/>
                <w:sz w:val="20"/>
                <w:szCs w:val="20"/>
                <w:lang w:val="es-CR" w:eastAsia="es-CR"/>
              </w:rPr>
            </w:pPr>
            <w:r w:rsidRPr="00E72EC1">
              <w:rPr>
                <w:rFonts w:cs="Arial"/>
                <w:color w:val="000000"/>
                <w:sz w:val="20"/>
                <w:szCs w:val="20"/>
                <w:lang w:val="es-CR" w:eastAsia="es-CR"/>
              </w:rPr>
              <w:t>1</w:t>
            </w:r>
          </w:p>
        </w:tc>
        <w:tc>
          <w:tcPr>
            <w:tcW w:w="1007" w:type="dxa"/>
            <w:tcBorders>
              <w:top w:val="nil"/>
              <w:left w:val="nil"/>
              <w:bottom w:val="double" w:sz="6" w:space="0" w:color="1F497D"/>
              <w:right w:val="double" w:sz="6" w:space="0" w:color="1F497D"/>
            </w:tcBorders>
            <w:shd w:val="clear" w:color="auto" w:fill="auto"/>
            <w:vAlign w:val="center"/>
            <w:hideMark/>
          </w:tcPr>
          <w:p w:rsidR="00E72EC1" w:rsidRPr="00E72EC1" w:rsidRDefault="00E72EC1" w:rsidP="00E72EC1">
            <w:pPr>
              <w:spacing w:after="0" w:line="240" w:lineRule="auto"/>
              <w:jc w:val="center"/>
              <w:rPr>
                <w:rFonts w:cs="Arial"/>
                <w:color w:val="000000"/>
                <w:sz w:val="20"/>
                <w:szCs w:val="20"/>
                <w:lang w:val="es-CR" w:eastAsia="es-CR"/>
              </w:rPr>
            </w:pPr>
            <w:r w:rsidRPr="00E72EC1">
              <w:rPr>
                <w:rFonts w:cs="Arial"/>
                <w:color w:val="000000"/>
                <w:sz w:val="20"/>
                <w:szCs w:val="20"/>
                <w:lang w:val="es-CR" w:eastAsia="es-CR"/>
              </w:rPr>
              <w:t>3,5</w:t>
            </w:r>
          </w:p>
        </w:tc>
        <w:tc>
          <w:tcPr>
            <w:tcW w:w="980" w:type="dxa"/>
            <w:tcBorders>
              <w:top w:val="nil"/>
              <w:left w:val="nil"/>
              <w:bottom w:val="double" w:sz="6" w:space="0" w:color="1F497D"/>
              <w:right w:val="double" w:sz="6" w:space="0" w:color="1F497D"/>
            </w:tcBorders>
            <w:shd w:val="clear" w:color="auto" w:fill="auto"/>
            <w:noWrap/>
            <w:vAlign w:val="center"/>
            <w:hideMark/>
          </w:tcPr>
          <w:p w:rsidR="00E72EC1" w:rsidRPr="00E72EC1" w:rsidRDefault="00E72EC1" w:rsidP="00E72EC1">
            <w:pPr>
              <w:spacing w:after="0" w:line="240" w:lineRule="auto"/>
              <w:jc w:val="center"/>
              <w:rPr>
                <w:rFonts w:cs="Arial"/>
                <w:color w:val="000000"/>
                <w:sz w:val="20"/>
                <w:szCs w:val="20"/>
                <w:lang w:val="es-CR" w:eastAsia="es-CR"/>
              </w:rPr>
            </w:pPr>
            <w:r w:rsidRPr="00E72EC1">
              <w:rPr>
                <w:rFonts w:cs="Arial"/>
                <w:color w:val="000000"/>
                <w:sz w:val="20"/>
                <w:szCs w:val="20"/>
                <w:lang w:val="es-CR" w:eastAsia="es-CR"/>
              </w:rPr>
              <w:t>3775</w:t>
            </w:r>
          </w:p>
        </w:tc>
        <w:tc>
          <w:tcPr>
            <w:tcW w:w="885" w:type="dxa"/>
            <w:tcBorders>
              <w:top w:val="nil"/>
              <w:left w:val="nil"/>
              <w:bottom w:val="double" w:sz="6" w:space="0" w:color="1F497D"/>
              <w:right w:val="double" w:sz="6" w:space="0" w:color="1F497D"/>
            </w:tcBorders>
            <w:shd w:val="clear" w:color="000000" w:fill="C5D9F1"/>
            <w:vAlign w:val="center"/>
            <w:hideMark/>
          </w:tcPr>
          <w:p w:rsidR="00E72EC1" w:rsidRPr="00E72EC1" w:rsidRDefault="00E72EC1" w:rsidP="00E72EC1">
            <w:pPr>
              <w:spacing w:after="0" w:line="240" w:lineRule="auto"/>
              <w:jc w:val="center"/>
              <w:rPr>
                <w:rFonts w:cs="Arial"/>
                <w:b/>
                <w:bCs/>
                <w:color w:val="000000"/>
                <w:sz w:val="20"/>
                <w:szCs w:val="20"/>
                <w:lang w:val="es-CR" w:eastAsia="es-CR"/>
              </w:rPr>
            </w:pPr>
            <w:r w:rsidRPr="00E72EC1">
              <w:rPr>
                <w:rFonts w:cs="Arial"/>
                <w:b/>
                <w:bCs/>
                <w:color w:val="000000"/>
                <w:sz w:val="20"/>
                <w:szCs w:val="20"/>
                <w:lang w:val="es-CR" w:eastAsia="es-CR"/>
              </w:rPr>
              <w:t>188,8</w:t>
            </w:r>
          </w:p>
        </w:tc>
        <w:tc>
          <w:tcPr>
            <w:tcW w:w="885" w:type="dxa"/>
            <w:tcBorders>
              <w:top w:val="nil"/>
              <w:left w:val="nil"/>
              <w:bottom w:val="double" w:sz="6" w:space="0" w:color="1F497D"/>
              <w:right w:val="double" w:sz="6" w:space="0" w:color="1F497D"/>
            </w:tcBorders>
            <w:shd w:val="clear" w:color="000000" w:fill="C5D9F1"/>
            <w:vAlign w:val="center"/>
            <w:hideMark/>
          </w:tcPr>
          <w:p w:rsidR="00E72EC1" w:rsidRPr="00E72EC1" w:rsidRDefault="00E72EC1" w:rsidP="00E72EC1">
            <w:pPr>
              <w:spacing w:after="0" w:line="240" w:lineRule="auto"/>
              <w:jc w:val="center"/>
              <w:rPr>
                <w:rFonts w:cs="Arial"/>
                <w:b/>
                <w:bCs/>
                <w:color w:val="000000"/>
                <w:sz w:val="20"/>
                <w:szCs w:val="20"/>
                <w:lang w:val="es-CR" w:eastAsia="es-CR"/>
              </w:rPr>
            </w:pPr>
            <w:r w:rsidRPr="00E72EC1">
              <w:rPr>
                <w:rFonts w:cs="Arial"/>
                <w:b/>
                <w:bCs/>
                <w:color w:val="000000"/>
                <w:sz w:val="20"/>
                <w:szCs w:val="20"/>
                <w:lang w:val="es-CR" w:eastAsia="es-CR"/>
              </w:rPr>
              <w:t>53,9</w:t>
            </w:r>
          </w:p>
        </w:tc>
        <w:tc>
          <w:tcPr>
            <w:tcW w:w="1130" w:type="dxa"/>
            <w:tcBorders>
              <w:top w:val="nil"/>
              <w:left w:val="nil"/>
              <w:bottom w:val="double" w:sz="6" w:space="0" w:color="1F497D"/>
              <w:right w:val="double" w:sz="6" w:space="0" w:color="1F497D"/>
            </w:tcBorders>
            <w:shd w:val="clear" w:color="auto" w:fill="auto"/>
            <w:noWrap/>
            <w:vAlign w:val="center"/>
            <w:hideMark/>
          </w:tcPr>
          <w:p w:rsidR="00E72EC1" w:rsidRPr="00E72EC1" w:rsidRDefault="00E72EC1" w:rsidP="00E72EC1">
            <w:pPr>
              <w:spacing w:after="0" w:line="240" w:lineRule="auto"/>
              <w:jc w:val="center"/>
              <w:rPr>
                <w:rFonts w:cs="Arial"/>
                <w:color w:val="000000"/>
                <w:sz w:val="20"/>
                <w:szCs w:val="20"/>
                <w:lang w:val="es-CR" w:eastAsia="es-CR"/>
              </w:rPr>
            </w:pPr>
            <w:r w:rsidRPr="00E72EC1">
              <w:rPr>
                <w:rFonts w:cs="Arial"/>
                <w:color w:val="000000"/>
                <w:sz w:val="20"/>
                <w:szCs w:val="20"/>
                <w:lang w:val="es-CR" w:eastAsia="es-CR"/>
              </w:rPr>
              <w:t>2666</w:t>
            </w:r>
          </w:p>
        </w:tc>
        <w:tc>
          <w:tcPr>
            <w:tcW w:w="1130" w:type="dxa"/>
            <w:tcBorders>
              <w:top w:val="nil"/>
              <w:left w:val="nil"/>
              <w:bottom w:val="double" w:sz="6" w:space="0" w:color="1F497D"/>
              <w:right w:val="double" w:sz="6" w:space="0" w:color="1F497D"/>
            </w:tcBorders>
            <w:shd w:val="clear" w:color="000000" w:fill="FCD5B4"/>
            <w:vAlign w:val="center"/>
            <w:hideMark/>
          </w:tcPr>
          <w:p w:rsidR="00E72EC1" w:rsidRPr="00E72EC1" w:rsidRDefault="00E72EC1" w:rsidP="00E72EC1">
            <w:pPr>
              <w:spacing w:after="0" w:line="240" w:lineRule="auto"/>
              <w:jc w:val="center"/>
              <w:rPr>
                <w:rFonts w:cs="Arial"/>
                <w:b/>
                <w:bCs/>
                <w:color w:val="000000"/>
                <w:sz w:val="20"/>
                <w:szCs w:val="20"/>
                <w:lang w:val="es-CR" w:eastAsia="es-CR"/>
              </w:rPr>
            </w:pPr>
            <w:r w:rsidRPr="00E72EC1">
              <w:rPr>
                <w:rFonts w:cs="Arial"/>
                <w:b/>
                <w:bCs/>
                <w:color w:val="000000"/>
                <w:sz w:val="20"/>
                <w:szCs w:val="20"/>
                <w:lang w:val="es-CR" w:eastAsia="es-CR"/>
              </w:rPr>
              <w:t>133,3</w:t>
            </w:r>
          </w:p>
        </w:tc>
        <w:tc>
          <w:tcPr>
            <w:tcW w:w="1130" w:type="dxa"/>
            <w:tcBorders>
              <w:top w:val="nil"/>
              <w:left w:val="nil"/>
              <w:bottom w:val="double" w:sz="6" w:space="0" w:color="1F497D"/>
              <w:right w:val="double" w:sz="6" w:space="0" w:color="1F497D"/>
            </w:tcBorders>
            <w:shd w:val="clear" w:color="000000" w:fill="FCD5B4"/>
            <w:vAlign w:val="center"/>
            <w:hideMark/>
          </w:tcPr>
          <w:p w:rsidR="00E72EC1" w:rsidRPr="00E72EC1" w:rsidRDefault="00E72EC1" w:rsidP="00E72EC1">
            <w:pPr>
              <w:spacing w:after="0" w:line="240" w:lineRule="auto"/>
              <w:jc w:val="center"/>
              <w:rPr>
                <w:rFonts w:cs="Arial"/>
                <w:b/>
                <w:bCs/>
                <w:color w:val="000000"/>
                <w:sz w:val="20"/>
                <w:szCs w:val="20"/>
                <w:lang w:val="es-CR" w:eastAsia="es-CR"/>
              </w:rPr>
            </w:pPr>
            <w:r w:rsidRPr="00E72EC1">
              <w:rPr>
                <w:rFonts w:cs="Arial"/>
                <w:b/>
                <w:bCs/>
                <w:color w:val="000000"/>
                <w:sz w:val="20"/>
                <w:szCs w:val="20"/>
                <w:lang w:val="es-CR" w:eastAsia="es-CR"/>
              </w:rPr>
              <w:t>38,1</w:t>
            </w:r>
          </w:p>
        </w:tc>
        <w:tc>
          <w:tcPr>
            <w:tcW w:w="1530" w:type="dxa"/>
            <w:tcBorders>
              <w:top w:val="nil"/>
              <w:left w:val="nil"/>
              <w:bottom w:val="double" w:sz="6" w:space="0" w:color="1F497D"/>
              <w:right w:val="double" w:sz="6" w:space="0" w:color="1F497D"/>
            </w:tcBorders>
            <w:shd w:val="clear" w:color="auto" w:fill="auto"/>
            <w:vAlign w:val="center"/>
            <w:hideMark/>
          </w:tcPr>
          <w:p w:rsidR="00E72EC1" w:rsidRPr="00E72EC1" w:rsidRDefault="00E72EC1" w:rsidP="00E72EC1">
            <w:pPr>
              <w:spacing w:after="0" w:line="240" w:lineRule="auto"/>
              <w:jc w:val="center"/>
              <w:rPr>
                <w:rFonts w:cs="Arial"/>
                <w:b/>
                <w:bCs/>
                <w:color w:val="000000"/>
                <w:sz w:val="20"/>
                <w:szCs w:val="20"/>
                <w:lang w:val="es-CR" w:eastAsia="es-CR"/>
              </w:rPr>
            </w:pPr>
            <w:r w:rsidRPr="00E72EC1">
              <w:rPr>
                <w:rFonts w:cs="Arial"/>
                <w:b/>
                <w:bCs/>
                <w:color w:val="000000"/>
                <w:sz w:val="20"/>
                <w:szCs w:val="20"/>
                <w:lang w:val="es-CR" w:eastAsia="es-CR"/>
              </w:rPr>
              <w:t>71%</w:t>
            </w:r>
          </w:p>
        </w:tc>
      </w:tr>
      <w:tr w:rsidR="00E72EC1" w:rsidRPr="00E72EC1" w:rsidTr="002122EF">
        <w:trPr>
          <w:trHeight w:val="554"/>
          <w:jc w:val="center"/>
        </w:trPr>
        <w:tc>
          <w:tcPr>
            <w:tcW w:w="2408" w:type="dxa"/>
            <w:tcBorders>
              <w:top w:val="nil"/>
              <w:left w:val="double" w:sz="6" w:space="0" w:color="1F497D"/>
              <w:bottom w:val="double" w:sz="6" w:space="0" w:color="1F497D"/>
              <w:right w:val="double" w:sz="6" w:space="0" w:color="1F497D"/>
            </w:tcBorders>
            <w:shd w:val="clear" w:color="auto" w:fill="auto"/>
            <w:vAlign w:val="center"/>
            <w:hideMark/>
          </w:tcPr>
          <w:p w:rsidR="00E72EC1" w:rsidRPr="00E72EC1" w:rsidRDefault="00E72EC1" w:rsidP="00E72EC1">
            <w:pPr>
              <w:spacing w:after="0" w:line="240" w:lineRule="auto"/>
              <w:jc w:val="left"/>
              <w:rPr>
                <w:rFonts w:cs="Arial"/>
                <w:color w:val="000000"/>
                <w:sz w:val="20"/>
                <w:szCs w:val="20"/>
                <w:lang w:val="es-CR" w:eastAsia="es-CR"/>
              </w:rPr>
            </w:pPr>
            <w:r w:rsidRPr="00E72EC1">
              <w:rPr>
                <w:rFonts w:cs="Arial"/>
                <w:color w:val="000000"/>
                <w:sz w:val="20"/>
                <w:szCs w:val="20"/>
                <w:lang w:val="es-CR" w:eastAsia="es-CR"/>
              </w:rPr>
              <w:t>Contravencional y Menor Cuantía Bribrí</w:t>
            </w:r>
          </w:p>
        </w:tc>
        <w:tc>
          <w:tcPr>
            <w:tcW w:w="874" w:type="dxa"/>
            <w:tcBorders>
              <w:top w:val="nil"/>
              <w:left w:val="nil"/>
              <w:bottom w:val="double" w:sz="6" w:space="0" w:color="1F497D"/>
              <w:right w:val="double" w:sz="6" w:space="0" w:color="1F497D"/>
            </w:tcBorders>
            <w:shd w:val="clear" w:color="auto" w:fill="auto"/>
            <w:vAlign w:val="center"/>
            <w:hideMark/>
          </w:tcPr>
          <w:p w:rsidR="00E72EC1" w:rsidRPr="00E72EC1" w:rsidRDefault="00E72EC1" w:rsidP="00E72EC1">
            <w:pPr>
              <w:spacing w:after="0" w:line="240" w:lineRule="auto"/>
              <w:jc w:val="center"/>
              <w:rPr>
                <w:rFonts w:cs="Arial"/>
                <w:color w:val="000000"/>
                <w:sz w:val="20"/>
                <w:szCs w:val="20"/>
                <w:lang w:val="es-CR" w:eastAsia="es-CR"/>
              </w:rPr>
            </w:pPr>
            <w:r w:rsidRPr="00E72EC1">
              <w:rPr>
                <w:rFonts w:cs="Arial"/>
                <w:color w:val="000000"/>
                <w:sz w:val="20"/>
                <w:szCs w:val="20"/>
                <w:lang w:val="es-CR" w:eastAsia="es-CR"/>
              </w:rPr>
              <w:t>1</w:t>
            </w:r>
          </w:p>
        </w:tc>
        <w:tc>
          <w:tcPr>
            <w:tcW w:w="1007" w:type="dxa"/>
            <w:tcBorders>
              <w:top w:val="nil"/>
              <w:left w:val="nil"/>
              <w:bottom w:val="double" w:sz="6" w:space="0" w:color="1F497D"/>
              <w:right w:val="double" w:sz="6" w:space="0" w:color="1F497D"/>
            </w:tcBorders>
            <w:shd w:val="clear" w:color="auto" w:fill="auto"/>
            <w:vAlign w:val="center"/>
            <w:hideMark/>
          </w:tcPr>
          <w:p w:rsidR="00E72EC1" w:rsidRPr="00E72EC1" w:rsidRDefault="00E72EC1" w:rsidP="00E72EC1">
            <w:pPr>
              <w:spacing w:after="0" w:line="240" w:lineRule="auto"/>
              <w:jc w:val="center"/>
              <w:rPr>
                <w:rFonts w:cs="Arial"/>
                <w:color w:val="000000"/>
                <w:sz w:val="20"/>
                <w:szCs w:val="20"/>
                <w:lang w:val="es-CR" w:eastAsia="es-CR"/>
              </w:rPr>
            </w:pPr>
            <w:r w:rsidRPr="00E72EC1">
              <w:rPr>
                <w:rFonts w:cs="Arial"/>
                <w:color w:val="000000"/>
                <w:sz w:val="20"/>
                <w:szCs w:val="20"/>
                <w:lang w:val="es-CR" w:eastAsia="es-CR"/>
              </w:rPr>
              <w:t>3,5</w:t>
            </w:r>
          </w:p>
        </w:tc>
        <w:tc>
          <w:tcPr>
            <w:tcW w:w="980" w:type="dxa"/>
            <w:tcBorders>
              <w:top w:val="nil"/>
              <w:left w:val="nil"/>
              <w:bottom w:val="double" w:sz="6" w:space="0" w:color="1F497D"/>
              <w:right w:val="double" w:sz="6" w:space="0" w:color="1F497D"/>
            </w:tcBorders>
            <w:shd w:val="clear" w:color="auto" w:fill="auto"/>
            <w:noWrap/>
            <w:vAlign w:val="center"/>
            <w:hideMark/>
          </w:tcPr>
          <w:p w:rsidR="00E72EC1" w:rsidRPr="00E72EC1" w:rsidRDefault="00E72EC1" w:rsidP="00E72EC1">
            <w:pPr>
              <w:spacing w:after="0" w:line="240" w:lineRule="auto"/>
              <w:jc w:val="center"/>
              <w:rPr>
                <w:rFonts w:cs="Arial"/>
                <w:color w:val="000000"/>
                <w:sz w:val="20"/>
                <w:szCs w:val="20"/>
                <w:lang w:val="es-CR" w:eastAsia="es-CR"/>
              </w:rPr>
            </w:pPr>
            <w:r w:rsidRPr="00E72EC1">
              <w:rPr>
                <w:rFonts w:cs="Arial"/>
                <w:color w:val="000000"/>
                <w:sz w:val="20"/>
                <w:szCs w:val="20"/>
                <w:lang w:val="es-CR" w:eastAsia="es-CR"/>
              </w:rPr>
              <w:t>2635</w:t>
            </w:r>
          </w:p>
        </w:tc>
        <w:tc>
          <w:tcPr>
            <w:tcW w:w="885" w:type="dxa"/>
            <w:tcBorders>
              <w:top w:val="nil"/>
              <w:left w:val="nil"/>
              <w:bottom w:val="double" w:sz="6" w:space="0" w:color="1F497D"/>
              <w:right w:val="double" w:sz="6" w:space="0" w:color="1F497D"/>
            </w:tcBorders>
            <w:shd w:val="clear" w:color="000000" w:fill="C5D9F1"/>
            <w:vAlign w:val="center"/>
            <w:hideMark/>
          </w:tcPr>
          <w:p w:rsidR="00E72EC1" w:rsidRPr="00E72EC1" w:rsidRDefault="00E72EC1" w:rsidP="00E72EC1">
            <w:pPr>
              <w:spacing w:after="0" w:line="240" w:lineRule="auto"/>
              <w:jc w:val="center"/>
              <w:rPr>
                <w:rFonts w:cs="Arial"/>
                <w:b/>
                <w:bCs/>
                <w:color w:val="000000"/>
                <w:sz w:val="20"/>
                <w:szCs w:val="20"/>
                <w:lang w:val="es-CR" w:eastAsia="es-CR"/>
              </w:rPr>
            </w:pPr>
            <w:r w:rsidRPr="00E72EC1">
              <w:rPr>
                <w:rFonts w:cs="Arial"/>
                <w:b/>
                <w:bCs/>
                <w:color w:val="000000"/>
                <w:sz w:val="20"/>
                <w:szCs w:val="20"/>
                <w:lang w:val="es-CR" w:eastAsia="es-CR"/>
              </w:rPr>
              <w:t>131,8</w:t>
            </w:r>
          </w:p>
        </w:tc>
        <w:tc>
          <w:tcPr>
            <w:tcW w:w="885" w:type="dxa"/>
            <w:tcBorders>
              <w:top w:val="nil"/>
              <w:left w:val="nil"/>
              <w:bottom w:val="double" w:sz="6" w:space="0" w:color="1F497D"/>
              <w:right w:val="double" w:sz="6" w:space="0" w:color="1F497D"/>
            </w:tcBorders>
            <w:shd w:val="clear" w:color="000000" w:fill="C5D9F1"/>
            <w:vAlign w:val="center"/>
            <w:hideMark/>
          </w:tcPr>
          <w:p w:rsidR="00E72EC1" w:rsidRPr="00E72EC1" w:rsidRDefault="00E72EC1" w:rsidP="00E72EC1">
            <w:pPr>
              <w:spacing w:after="0" w:line="240" w:lineRule="auto"/>
              <w:jc w:val="center"/>
              <w:rPr>
                <w:rFonts w:cs="Arial"/>
                <w:b/>
                <w:bCs/>
                <w:color w:val="000000"/>
                <w:sz w:val="20"/>
                <w:szCs w:val="20"/>
                <w:lang w:val="es-CR" w:eastAsia="es-CR"/>
              </w:rPr>
            </w:pPr>
            <w:r w:rsidRPr="00E72EC1">
              <w:rPr>
                <w:rFonts w:cs="Arial"/>
                <w:b/>
                <w:bCs/>
                <w:color w:val="000000"/>
                <w:sz w:val="20"/>
                <w:szCs w:val="20"/>
                <w:lang w:val="es-CR" w:eastAsia="es-CR"/>
              </w:rPr>
              <w:t>37,6</w:t>
            </w:r>
          </w:p>
        </w:tc>
        <w:tc>
          <w:tcPr>
            <w:tcW w:w="1130" w:type="dxa"/>
            <w:tcBorders>
              <w:top w:val="nil"/>
              <w:left w:val="nil"/>
              <w:bottom w:val="double" w:sz="6" w:space="0" w:color="1F497D"/>
              <w:right w:val="double" w:sz="6" w:space="0" w:color="1F497D"/>
            </w:tcBorders>
            <w:shd w:val="clear" w:color="auto" w:fill="auto"/>
            <w:noWrap/>
            <w:vAlign w:val="center"/>
            <w:hideMark/>
          </w:tcPr>
          <w:p w:rsidR="00E72EC1" w:rsidRPr="00E72EC1" w:rsidRDefault="00E72EC1" w:rsidP="00E72EC1">
            <w:pPr>
              <w:spacing w:after="0" w:line="240" w:lineRule="auto"/>
              <w:jc w:val="center"/>
              <w:rPr>
                <w:rFonts w:cs="Arial"/>
                <w:color w:val="000000"/>
                <w:sz w:val="20"/>
                <w:szCs w:val="20"/>
                <w:lang w:val="es-CR" w:eastAsia="es-CR"/>
              </w:rPr>
            </w:pPr>
            <w:r w:rsidRPr="00E72EC1">
              <w:rPr>
                <w:rFonts w:cs="Arial"/>
                <w:color w:val="000000"/>
                <w:sz w:val="20"/>
                <w:szCs w:val="20"/>
                <w:lang w:val="es-CR" w:eastAsia="es-CR"/>
              </w:rPr>
              <w:t>1975</w:t>
            </w:r>
          </w:p>
        </w:tc>
        <w:tc>
          <w:tcPr>
            <w:tcW w:w="1130" w:type="dxa"/>
            <w:tcBorders>
              <w:top w:val="nil"/>
              <w:left w:val="nil"/>
              <w:bottom w:val="double" w:sz="6" w:space="0" w:color="1F497D"/>
              <w:right w:val="double" w:sz="6" w:space="0" w:color="1F497D"/>
            </w:tcBorders>
            <w:shd w:val="clear" w:color="000000" w:fill="FCD5B4"/>
            <w:vAlign w:val="center"/>
            <w:hideMark/>
          </w:tcPr>
          <w:p w:rsidR="00E72EC1" w:rsidRPr="00E72EC1" w:rsidRDefault="00E72EC1" w:rsidP="00E72EC1">
            <w:pPr>
              <w:spacing w:after="0" w:line="240" w:lineRule="auto"/>
              <w:jc w:val="center"/>
              <w:rPr>
                <w:rFonts w:cs="Arial"/>
                <w:b/>
                <w:bCs/>
                <w:color w:val="000000"/>
                <w:sz w:val="20"/>
                <w:szCs w:val="20"/>
                <w:lang w:val="es-CR" w:eastAsia="es-CR"/>
              </w:rPr>
            </w:pPr>
            <w:r w:rsidRPr="00E72EC1">
              <w:rPr>
                <w:rFonts w:cs="Arial"/>
                <w:b/>
                <w:bCs/>
                <w:color w:val="000000"/>
                <w:sz w:val="20"/>
                <w:szCs w:val="20"/>
                <w:lang w:val="es-CR" w:eastAsia="es-CR"/>
              </w:rPr>
              <w:t>98,8</w:t>
            </w:r>
          </w:p>
        </w:tc>
        <w:tc>
          <w:tcPr>
            <w:tcW w:w="1130" w:type="dxa"/>
            <w:tcBorders>
              <w:top w:val="nil"/>
              <w:left w:val="nil"/>
              <w:bottom w:val="double" w:sz="6" w:space="0" w:color="1F497D"/>
              <w:right w:val="double" w:sz="6" w:space="0" w:color="1F497D"/>
            </w:tcBorders>
            <w:shd w:val="clear" w:color="000000" w:fill="FCD5B4"/>
            <w:vAlign w:val="center"/>
            <w:hideMark/>
          </w:tcPr>
          <w:p w:rsidR="00E72EC1" w:rsidRPr="00E72EC1" w:rsidRDefault="00E72EC1" w:rsidP="00E72EC1">
            <w:pPr>
              <w:spacing w:after="0" w:line="240" w:lineRule="auto"/>
              <w:jc w:val="center"/>
              <w:rPr>
                <w:rFonts w:cs="Arial"/>
                <w:b/>
                <w:bCs/>
                <w:color w:val="000000"/>
                <w:sz w:val="20"/>
                <w:szCs w:val="20"/>
                <w:lang w:val="es-CR" w:eastAsia="es-CR"/>
              </w:rPr>
            </w:pPr>
            <w:r w:rsidRPr="00E72EC1">
              <w:rPr>
                <w:rFonts w:cs="Arial"/>
                <w:b/>
                <w:bCs/>
                <w:color w:val="000000"/>
                <w:sz w:val="20"/>
                <w:szCs w:val="20"/>
                <w:lang w:val="es-CR" w:eastAsia="es-CR"/>
              </w:rPr>
              <w:t>28,2</w:t>
            </w:r>
          </w:p>
        </w:tc>
        <w:tc>
          <w:tcPr>
            <w:tcW w:w="1530" w:type="dxa"/>
            <w:tcBorders>
              <w:top w:val="nil"/>
              <w:left w:val="nil"/>
              <w:bottom w:val="double" w:sz="6" w:space="0" w:color="1F497D"/>
              <w:right w:val="double" w:sz="6" w:space="0" w:color="1F497D"/>
            </w:tcBorders>
            <w:shd w:val="clear" w:color="auto" w:fill="auto"/>
            <w:vAlign w:val="center"/>
            <w:hideMark/>
          </w:tcPr>
          <w:p w:rsidR="00E72EC1" w:rsidRPr="00E72EC1" w:rsidRDefault="00E72EC1" w:rsidP="00E72EC1">
            <w:pPr>
              <w:spacing w:after="0" w:line="240" w:lineRule="auto"/>
              <w:jc w:val="center"/>
              <w:rPr>
                <w:rFonts w:cs="Arial"/>
                <w:b/>
                <w:bCs/>
                <w:color w:val="000000"/>
                <w:sz w:val="20"/>
                <w:szCs w:val="20"/>
                <w:lang w:val="es-CR" w:eastAsia="es-CR"/>
              </w:rPr>
            </w:pPr>
            <w:r w:rsidRPr="00E72EC1">
              <w:rPr>
                <w:rFonts w:cs="Arial"/>
                <w:b/>
                <w:bCs/>
                <w:color w:val="000000"/>
                <w:sz w:val="20"/>
                <w:szCs w:val="20"/>
                <w:lang w:val="es-CR" w:eastAsia="es-CR"/>
              </w:rPr>
              <w:t>75%</w:t>
            </w:r>
          </w:p>
        </w:tc>
      </w:tr>
    </w:tbl>
    <w:p w:rsidR="00395FDC" w:rsidRPr="00BA123C" w:rsidRDefault="003B72C3" w:rsidP="00284B9C">
      <w:pPr>
        <w:rPr>
          <w:lang w:val="es-ES_tradnl" w:eastAsia="en-US"/>
        </w:rPr>
      </w:pPr>
      <w:r w:rsidRPr="002A15AA">
        <w:rPr>
          <w:b/>
          <w:i/>
          <w:sz w:val="18"/>
        </w:rPr>
        <w:t xml:space="preserve">Fuente: </w:t>
      </w:r>
      <w:r>
        <w:rPr>
          <w:b/>
          <w:i/>
          <w:sz w:val="18"/>
        </w:rPr>
        <w:t>Elaboración propia de acuerdo a informes estadísticos</w:t>
      </w:r>
      <w:r w:rsidR="002A43F5">
        <w:rPr>
          <w:b/>
          <w:i/>
          <w:sz w:val="18"/>
        </w:rPr>
        <w:t>.</w:t>
      </w:r>
    </w:p>
    <w:p w:rsidR="00395FDC" w:rsidRPr="00401C47" w:rsidRDefault="00395FDC" w:rsidP="00D0023D">
      <w:pPr>
        <w:rPr>
          <w:lang w:val="es-ES_tradnl"/>
        </w:rPr>
      </w:pPr>
    </w:p>
    <w:p w:rsidR="00C173D8" w:rsidRDefault="00C173D8" w:rsidP="00D0023D">
      <w:r w:rsidRPr="00371304">
        <w:t xml:space="preserve">Como se  observa, el </w:t>
      </w:r>
      <w:r>
        <w:t xml:space="preserve">Juzgado Contravencional y Menor Cuantía de Abangares, presenta menor entrada con respecto a sus homólogos, tanto por la persona juzgadora como el personal técnico judicial. De igual forma, se obtiene un promedio de asuntos fenecidos por Juez o Jueza y Técnico o Técnica Judicial, el cual también es el juzgado con menor salida con respecto a los juzgados analizados. El Juzgado Contravencional y Menor Cuantía de Abangares en la relación Salida/Entrada demuestra un 73%. </w:t>
      </w:r>
    </w:p>
    <w:p w:rsidR="007623F7" w:rsidRDefault="007623F7" w:rsidP="009D7668">
      <w:pPr>
        <w:spacing w:after="0"/>
        <w:rPr>
          <w:rFonts w:ascii="Calibri" w:hAnsi="Calibri"/>
        </w:rPr>
      </w:pPr>
    </w:p>
    <w:p w:rsidR="00580582" w:rsidRDefault="00580582" w:rsidP="00B20607">
      <w:pPr>
        <w:pStyle w:val="Ttulo1"/>
        <w:pBdr>
          <w:left w:val="single" w:sz="4" w:space="3" w:color="365F91"/>
        </w:pBdr>
        <w:sectPr w:rsidR="00580582" w:rsidSect="00401C47">
          <w:pgSz w:w="12242" w:h="15842" w:code="1"/>
          <w:pgMar w:top="1134" w:right="1134" w:bottom="1276" w:left="1134" w:header="709" w:footer="709" w:gutter="0"/>
          <w:cols w:space="708"/>
          <w:docGrid w:linePitch="360"/>
        </w:sectPr>
      </w:pPr>
    </w:p>
    <w:p w:rsidR="00B20607" w:rsidRDefault="00B20607" w:rsidP="00347560">
      <w:pPr>
        <w:pStyle w:val="Ttulo1"/>
        <w:pBdr>
          <w:left w:val="single" w:sz="4" w:space="3" w:color="365F91"/>
        </w:pBdr>
      </w:pPr>
      <w:r>
        <w:lastRenderedPageBreak/>
        <w:t>Principales Hallazgos</w:t>
      </w:r>
    </w:p>
    <w:p w:rsidR="00B20607" w:rsidRPr="003B366D" w:rsidRDefault="00B20607" w:rsidP="00A12B1C">
      <w:pPr>
        <w:rPr>
          <w:lang w:val="es-ES_tradnl" w:eastAsia="en-US"/>
        </w:rPr>
      </w:pPr>
      <w:r>
        <w:rPr>
          <w:lang w:val="es-ES_tradnl" w:eastAsia="en-US"/>
        </w:rPr>
        <w:t xml:space="preserve">A continuación se detallan los principales hallazgos obtenidos, producto del diagnóstico efectuado en </w:t>
      </w:r>
      <w:r w:rsidRPr="003B366D">
        <w:rPr>
          <w:lang w:val="es-ES_tradnl" w:eastAsia="en-US"/>
        </w:rPr>
        <w:t>el despacho:</w:t>
      </w:r>
    </w:p>
    <w:p w:rsidR="003B366D" w:rsidRDefault="003B366D" w:rsidP="00853B0D">
      <w:pPr>
        <w:numPr>
          <w:ilvl w:val="0"/>
          <w:numId w:val="7"/>
        </w:numPr>
        <w:rPr>
          <w:lang w:val="es-ES_tradnl" w:eastAsia="en-US"/>
        </w:rPr>
      </w:pPr>
      <w:r w:rsidRPr="003B366D">
        <w:rPr>
          <w:lang w:val="es-ES_tradnl" w:eastAsia="en-US"/>
        </w:rPr>
        <w:t>A pesar de que la relación Salida/Entrada tuvo una baja en el año 2015 con respecto al año 2014, se observa que se debió al incremento en la cantidad de casos entrados</w:t>
      </w:r>
      <w:r w:rsidR="00FA3E44">
        <w:rPr>
          <w:lang w:val="es-ES_tradnl" w:eastAsia="en-US"/>
        </w:rPr>
        <w:t xml:space="preserve"> y una disminución en los casos </w:t>
      </w:r>
      <w:r w:rsidR="00F13304">
        <w:rPr>
          <w:lang w:val="es-ES_tradnl" w:eastAsia="en-US"/>
        </w:rPr>
        <w:t>fenecidos</w:t>
      </w:r>
      <w:r w:rsidR="009617A9">
        <w:rPr>
          <w:lang w:val="es-ES_tradnl" w:eastAsia="en-US"/>
        </w:rPr>
        <w:t>. Analizado</w:t>
      </w:r>
      <w:r w:rsidR="009617A9" w:rsidRPr="009617A9">
        <w:rPr>
          <w:lang w:val="es-ES_tradnl" w:eastAsia="en-US"/>
        </w:rPr>
        <w:t xml:space="preserve"> lo</w:t>
      </w:r>
      <w:r w:rsidRPr="003B366D">
        <w:rPr>
          <w:lang w:val="es-ES_tradnl" w:eastAsia="en-US"/>
        </w:rPr>
        <w:t xml:space="preserve"> sucedido en el 2016, se obtiene una relación salida/entrada </w:t>
      </w:r>
      <w:r w:rsidR="00CD31B6">
        <w:rPr>
          <w:lang w:val="es-ES_tradnl" w:eastAsia="en-US"/>
        </w:rPr>
        <w:t>en aumento</w:t>
      </w:r>
      <w:r w:rsidR="00CD31B6" w:rsidRPr="003B366D">
        <w:rPr>
          <w:lang w:val="es-ES_tradnl" w:eastAsia="en-US"/>
        </w:rPr>
        <w:t xml:space="preserve"> </w:t>
      </w:r>
      <w:r w:rsidRPr="003B366D">
        <w:rPr>
          <w:lang w:val="es-ES_tradnl" w:eastAsia="en-US"/>
        </w:rPr>
        <w:t>(</w:t>
      </w:r>
      <w:r w:rsidR="00CD31B6">
        <w:rPr>
          <w:lang w:val="es-ES_tradnl" w:eastAsia="en-US"/>
        </w:rPr>
        <w:t>87</w:t>
      </w:r>
      <w:r w:rsidRPr="003B366D">
        <w:rPr>
          <w:lang w:val="es-ES_tradnl" w:eastAsia="en-US"/>
        </w:rPr>
        <w:t xml:space="preserve">%), </w:t>
      </w:r>
      <w:r w:rsidR="00CD31B6">
        <w:rPr>
          <w:lang w:val="es-ES_tradnl" w:eastAsia="en-US"/>
        </w:rPr>
        <w:t>lo cual se debe a que se logró terminar más asuntos que el año anterior</w:t>
      </w:r>
      <w:r w:rsidR="00D0023D">
        <w:rPr>
          <w:lang w:val="es-ES_tradnl" w:eastAsia="en-US"/>
        </w:rPr>
        <w:t xml:space="preserve">, esto debido a que hubo constantemente sustituciones con jueces </w:t>
      </w:r>
      <w:r w:rsidR="00C06C16">
        <w:rPr>
          <w:lang w:val="es-ES_tradnl" w:eastAsia="en-US"/>
        </w:rPr>
        <w:t>o juezas</w:t>
      </w:r>
      <w:r w:rsidR="00976C9F">
        <w:rPr>
          <w:lang w:val="es-ES_tradnl" w:eastAsia="en-US"/>
        </w:rPr>
        <w:t xml:space="preserve"> </w:t>
      </w:r>
      <w:r w:rsidR="00D0023D">
        <w:rPr>
          <w:lang w:val="es-ES_tradnl" w:eastAsia="en-US"/>
        </w:rPr>
        <w:t xml:space="preserve">supernumerarios, los cuales cumplieron sus laborares eficientemente. </w:t>
      </w:r>
    </w:p>
    <w:p w:rsidR="006E5437" w:rsidRDefault="006E5437" w:rsidP="00B26A49">
      <w:pPr>
        <w:numPr>
          <w:ilvl w:val="0"/>
          <w:numId w:val="7"/>
        </w:numPr>
        <w:rPr>
          <w:lang w:val="es-ES_tradnl" w:eastAsia="en-US"/>
        </w:rPr>
      </w:pPr>
      <w:r>
        <w:rPr>
          <w:lang w:val="es-ES_tradnl" w:eastAsia="en-US"/>
        </w:rPr>
        <w:t xml:space="preserve">El circulante del despacho está constituido mayormente por asuntos de la materia de </w:t>
      </w:r>
      <w:r w:rsidR="00C06C16">
        <w:rPr>
          <w:lang w:val="es-ES_tradnl" w:eastAsia="en-US"/>
        </w:rPr>
        <w:t>P</w:t>
      </w:r>
      <w:r>
        <w:rPr>
          <w:lang w:val="es-ES_tradnl" w:eastAsia="en-US"/>
        </w:rPr>
        <w:t xml:space="preserve">ensiones </w:t>
      </w:r>
      <w:r w:rsidR="00C06C16">
        <w:rPr>
          <w:lang w:val="es-ES_tradnl" w:eastAsia="en-US"/>
        </w:rPr>
        <w:t>A</w:t>
      </w:r>
      <w:r>
        <w:rPr>
          <w:lang w:val="es-ES_tradnl" w:eastAsia="en-US"/>
        </w:rPr>
        <w:t>limentarias, con un 48%</w:t>
      </w:r>
      <w:r w:rsidR="00F47130">
        <w:rPr>
          <w:lang w:val="es-ES_tradnl" w:eastAsia="en-US"/>
        </w:rPr>
        <w:t xml:space="preserve">, seguido de </w:t>
      </w:r>
      <w:r w:rsidR="00C06C16">
        <w:rPr>
          <w:lang w:val="es-ES_tradnl" w:eastAsia="en-US"/>
        </w:rPr>
        <w:t>V</w:t>
      </w:r>
      <w:r w:rsidR="00F47130">
        <w:rPr>
          <w:lang w:val="es-ES_tradnl" w:eastAsia="en-US"/>
        </w:rPr>
        <w:t xml:space="preserve">iolencia </w:t>
      </w:r>
      <w:r w:rsidR="00C06C16">
        <w:rPr>
          <w:lang w:val="es-ES_tradnl" w:eastAsia="en-US"/>
        </w:rPr>
        <w:t>D</w:t>
      </w:r>
      <w:r w:rsidR="00F47130">
        <w:rPr>
          <w:lang w:val="es-ES_tradnl" w:eastAsia="en-US"/>
        </w:rPr>
        <w:t xml:space="preserve">oméstica con un 16%, </w:t>
      </w:r>
      <w:r w:rsidR="00C06C16">
        <w:rPr>
          <w:lang w:val="es-ES_tradnl" w:eastAsia="en-US"/>
        </w:rPr>
        <w:t>T</w:t>
      </w:r>
      <w:r w:rsidR="00F47130">
        <w:rPr>
          <w:lang w:val="es-ES_tradnl" w:eastAsia="en-US"/>
        </w:rPr>
        <w:t xml:space="preserve">ránsito con un 15%, </w:t>
      </w:r>
      <w:r w:rsidR="00C06C16">
        <w:rPr>
          <w:lang w:val="es-ES_tradnl" w:eastAsia="en-US"/>
        </w:rPr>
        <w:t>C</w:t>
      </w:r>
      <w:r w:rsidR="00F47130">
        <w:rPr>
          <w:lang w:val="es-ES_tradnl" w:eastAsia="en-US"/>
        </w:rPr>
        <w:t xml:space="preserve">ontravenciones 13%, </w:t>
      </w:r>
      <w:r w:rsidR="00C06C16">
        <w:rPr>
          <w:lang w:val="es-ES_tradnl" w:eastAsia="en-US"/>
        </w:rPr>
        <w:t>L</w:t>
      </w:r>
      <w:r w:rsidR="00F47130">
        <w:rPr>
          <w:lang w:val="es-ES_tradnl" w:eastAsia="en-US"/>
        </w:rPr>
        <w:t xml:space="preserve">aboral 6% y por ultimo </w:t>
      </w:r>
      <w:r w:rsidR="00C06C16">
        <w:rPr>
          <w:lang w:val="es-ES_tradnl" w:eastAsia="en-US"/>
        </w:rPr>
        <w:t>C</w:t>
      </w:r>
      <w:r w:rsidR="00F47130">
        <w:rPr>
          <w:lang w:val="es-ES_tradnl" w:eastAsia="en-US"/>
        </w:rPr>
        <w:t>ivil, con un 2%.</w:t>
      </w:r>
    </w:p>
    <w:p w:rsidR="00E31DDA" w:rsidRPr="00AE700E" w:rsidRDefault="00E31DDA" w:rsidP="00437F5A">
      <w:pPr>
        <w:numPr>
          <w:ilvl w:val="0"/>
          <w:numId w:val="7"/>
        </w:numPr>
        <w:rPr>
          <w:lang w:eastAsia="en-US"/>
        </w:rPr>
      </w:pPr>
      <w:r>
        <w:rPr>
          <w:lang w:val="es-ES_tradnl" w:eastAsia="en-US"/>
        </w:rPr>
        <w:t>En el despacho existen</w:t>
      </w:r>
      <w:r w:rsidR="00CD31B6">
        <w:rPr>
          <w:lang w:val="es-ES_tradnl" w:eastAsia="en-US"/>
        </w:rPr>
        <w:t xml:space="preserve"> tres plazas de técnicos y técnicas judiciales</w:t>
      </w:r>
      <w:r w:rsidR="003D6C97">
        <w:rPr>
          <w:lang w:val="es-ES_tradnl" w:eastAsia="en-US"/>
        </w:rPr>
        <w:t xml:space="preserve"> y </w:t>
      </w:r>
      <w:r w:rsidR="004D4219">
        <w:rPr>
          <w:lang w:val="es-ES_tradnl" w:eastAsia="en-US"/>
        </w:rPr>
        <w:t xml:space="preserve">una </w:t>
      </w:r>
      <w:r w:rsidR="00C06C16">
        <w:rPr>
          <w:lang w:val="es-ES_tradnl" w:eastAsia="en-US"/>
        </w:rPr>
        <w:t>C</w:t>
      </w:r>
      <w:r w:rsidR="003D6C97">
        <w:rPr>
          <w:lang w:val="es-ES_tradnl" w:eastAsia="en-US"/>
        </w:rPr>
        <w:t xml:space="preserve">oordinadora </w:t>
      </w:r>
      <w:r w:rsidR="00C06C16">
        <w:rPr>
          <w:lang w:val="es-ES_tradnl" w:eastAsia="en-US"/>
        </w:rPr>
        <w:t>J</w:t>
      </w:r>
      <w:r w:rsidR="003D6C97">
        <w:rPr>
          <w:lang w:val="es-ES_tradnl" w:eastAsia="en-US"/>
        </w:rPr>
        <w:t>udicial</w:t>
      </w:r>
      <w:r w:rsidR="00CD31B6">
        <w:rPr>
          <w:lang w:val="es-ES_tradnl" w:eastAsia="en-US"/>
        </w:rPr>
        <w:t xml:space="preserve">, donde </w:t>
      </w:r>
      <w:r w:rsidR="002F6181">
        <w:rPr>
          <w:lang w:val="es-ES_tradnl" w:eastAsia="en-US"/>
        </w:rPr>
        <w:t xml:space="preserve">la distribución de trabajo utilizada </w:t>
      </w:r>
      <w:r w:rsidR="00D73A63" w:rsidRPr="002122EF">
        <w:rPr>
          <w:lang w:val="es-ES_tradnl" w:eastAsia="en-US"/>
        </w:rPr>
        <w:t>implica un desequilibrio en las cargas de trabajo de</w:t>
      </w:r>
      <w:r w:rsidR="00C06C16">
        <w:rPr>
          <w:lang w:val="es-ES_tradnl" w:eastAsia="en-US"/>
        </w:rPr>
        <w:t xml:space="preserve"> ellos</w:t>
      </w:r>
      <w:r w:rsidR="003D6C97">
        <w:rPr>
          <w:lang w:val="es-ES_tradnl" w:eastAsia="en-US"/>
        </w:rPr>
        <w:t>.</w:t>
      </w:r>
    </w:p>
    <w:p w:rsidR="005D4A14" w:rsidRPr="00347560" w:rsidRDefault="005D4A14" w:rsidP="005D4A14">
      <w:pPr>
        <w:numPr>
          <w:ilvl w:val="0"/>
          <w:numId w:val="7"/>
        </w:numPr>
        <w:rPr>
          <w:lang w:eastAsia="en-US"/>
        </w:rPr>
      </w:pPr>
      <w:r>
        <w:rPr>
          <w:lang w:val="es-ES_tradnl" w:eastAsia="en-US"/>
        </w:rPr>
        <w:t xml:space="preserve">El circulante por puesto de trabajo según la ubicación electrónica, muestra que la </w:t>
      </w:r>
      <w:r w:rsidR="000927E4">
        <w:rPr>
          <w:lang w:val="es-ES_tradnl" w:eastAsia="en-US"/>
        </w:rPr>
        <w:t>T</w:t>
      </w:r>
      <w:r>
        <w:rPr>
          <w:lang w:val="es-ES_tradnl" w:eastAsia="en-US"/>
        </w:rPr>
        <w:t xml:space="preserve">écnica </w:t>
      </w:r>
      <w:r w:rsidR="000927E4">
        <w:rPr>
          <w:lang w:val="es-ES_tradnl" w:eastAsia="en-US"/>
        </w:rPr>
        <w:t>“</w:t>
      </w:r>
      <w:r>
        <w:rPr>
          <w:lang w:val="es-ES_tradnl" w:eastAsia="en-US"/>
        </w:rPr>
        <w:t>3</w:t>
      </w:r>
      <w:r w:rsidR="000927E4">
        <w:rPr>
          <w:lang w:val="es-ES_tradnl" w:eastAsia="en-US"/>
        </w:rPr>
        <w:t>”</w:t>
      </w:r>
      <w:r w:rsidR="00347560">
        <w:rPr>
          <w:lang w:val="es-ES_tradnl" w:eastAsia="en-US"/>
        </w:rPr>
        <w:t xml:space="preserve"> posee 275</w:t>
      </w:r>
      <w:r>
        <w:rPr>
          <w:lang w:val="es-ES_tradnl" w:eastAsia="en-US"/>
        </w:rPr>
        <w:t xml:space="preserve"> expedientes</w:t>
      </w:r>
      <w:r w:rsidR="00347560">
        <w:rPr>
          <w:lang w:val="es-ES_tradnl" w:eastAsia="en-US"/>
        </w:rPr>
        <w:t xml:space="preserve">, seguido de la </w:t>
      </w:r>
      <w:r w:rsidR="000927E4">
        <w:rPr>
          <w:lang w:val="es-ES_tradnl" w:eastAsia="en-US"/>
        </w:rPr>
        <w:t>T</w:t>
      </w:r>
      <w:r w:rsidR="00347560">
        <w:rPr>
          <w:lang w:val="es-ES_tradnl" w:eastAsia="en-US"/>
        </w:rPr>
        <w:t xml:space="preserve">écnica </w:t>
      </w:r>
      <w:r w:rsidR="000927E4">
        <w:rPr>
          <w:lang w:val="es-ES_tradnl" w:eastAsia="en-US"/>
        </w:rPr>
        <w:t>“</w:t>
      </w:r>
      <w:r w:rsidR="00347560">
        <w:rPr>
          <w:lang w:val="es-ES_tradnl" w:eastAsia="en-US"/>
        </w:rPr>
        <w:t>1</w:t>
      </w:r>
      <w:r w:rsidR="000927E4">
        <w:rPr>
          <w:lang w:val="es-ES_tradnl" w:eastAsia="en-US"/>
        </w:rPr>
        <w:t>”</w:t>
      </w:r>
      <w:r w:rsidR="00347560">
        <w:rPr>
          <w:lang w:val="es-ES_tradnl" w:eastAsia="en-US"/>
        </w:rPr>
        <w:t xml:space="preserve"> con 177 asu</w:t>
      </w:r>
      <w:r w:rsidR="008E67A0">
        <w:rPr>
          <w:lang w:val="es-ES_tradnl" w:eastAsia="en-US"/>
        </w:rPr>
        <w:t>ntos, e</w:t>
      </w:r>
      <w:r w:rsidR="00347560">
        <w:rPr>
          <w:lang w:val="es-ES_tradnl" w:eastAsia="en-US"/>
        </w:rPr>
        <w:t xml:space="preserve">l </w:t>
      </w:r>
      <w:r w:rsidR="000927E4">
        <w:rPr>
          <w:lang w:val="es-ES_tradnl" w:eastAsia="en-US"/>
        </w:rPr>
        <w:t>T</w:t>
      </w:r>
      <w:r w:rsidR="00347560">
        <w:rPr>
          <w:lang w:val="es-ES_tradnl" w:eastAsia="en-US"/>
        </w:rPr>
        <w:t xml:space="preserve">écnico </w:t>
      </w:r>
      <w:r w:rsidR="000927E4">
        <w:rPr>
          <w:lang w:val="es-ES_tradnl" w:eastAsia="en-US"/>
        </w:rPr>
        <w:t>“</w:t>
      </w:r>
      <w:r w:rsidR="00347560">
        <w:rPr>
          <w:lang w:val="es-ES_tradnl" w:eastAsia="en-US"/>
        </w:rPr>
        <w:t>2</w:t>
      </w:r>
      <w:r w:rsidR="000927E4">
        <w:rPr>
          <w:lang w:val="es-ES_tradnl" w:eastAsia="en-US"/>
        </w:rPr>
        <w:t>”</w:t>
      </w:r>
      <w:r w:rsidR="00347560">
        <w:rPr>
          <w:lang w:val="es-ES_tradnl" w:eastAsia="en-US"/>
        </w:rPr>
        <w:t xml:space="preserve"> tiene</w:t>
      </w:r>
      <w:r w:rsidR="008E67A0">
        <w:rPr>
          <w:lang w:val="es-ES_tradnl" w:eastAsia="en-US"/>
        </w:rPr>
        <w:t xml:space="preserve"> asignados</w:t>
      </w:r>
      <w:r w:rsidR="00347560">
        <w:rPr>
          <w:lang w:val="es-ES_tradnl" w:eastAsia="en-US"/>
        </w:rPr>
        <w:t xml:space="preserve"> en el </w:t>
      </w:r>
      <w:r w:rsidR="008E67A0">
        <w:rPr>
          <w:lang w:val="es-ES_tradnl" w:eastAsia="en-US"/>
        </w:rPr>
        <w:t>sistema</w:t>
      </w:r>
      <w:r w:rsidR="00347560">
        <w:rPr>
          <w:lang w:val="es-ES_tradnl" w:eastAsia="en-US"/>
        </w:rPr>
        <w:t xml:space="preserve"> 170 expedientes, la coordinadora 72 y por último el </w:t>
      </w:r>
      <w:r w:rsidR="000927E4">
        <w:rPr>
          <w:lang w:val="es-ES_tradnl" w:eastAsia="en-US"/>
        </w:rPr>
        <w:t>J</w:t>
      </w:r>
      <w:r w:rsidR="00347560">
        <w:rPr>
          <w:lang w:val="es-ES_tradnl" w:eastAsia="en-US"/>
        </w:rPr>
        <w:t xml:space="preserve">uez con 12 asuntos. </w:t>
      </w:r>
      <w:r w:rsidR="008E67A0">
        <w:rPr>
          <w:lang w:val="es-ES_tradnl" w:eastAsia="en-US"/>
        </w:rPr>
        <w:t xml:space="preserve">A raíz de esto, se logra detectar que las cargas de trabajo no son equitativas para el personal. </w:t>
      </w:r>
      <w:r w:rsidR="00347560">
        <w:rPr>
          <w:lang w:val="es-ES_tradnl" w:eastAsia="en-US"/>
        </w:rPr>
        <w:t xml:space="preserve"> </w:t>
      </w:r>
    </w:p>
    <w:p w:rsidR="00347560" w:rsidRPr="00347560" w:rsidRDefault="00347560" w:rsidP="005D4A14">
      <w:pPr>
        <w:numPr>
          <w:ilvl w:val="0"/>
          <w:numId w:val="7"/>
        </w:numPr>
        <w:rPr>
          <w:lang w:eastAsia="en-US"/>
        </w:rPr>
      </w:pPr>
      <w:r>
        <w:rPr>
          <w:lang w:val="es-ES_tradnl" w:eastAsia="en-US"/>
        </w:rPr>
        <w:t>Con respecto al proveído, se detectó que el escrito más antiguo esta desde el 23 de abril del 2016</w:t>
      </w:r>
      <w:r w:rsidR="00FF69A6">
        <w:rPr>
          <w:lang w:val="es-ES_tradnl" w:eastAsia="en-US"/>
        </w:rPr>
        <w:t xml:space="preserve">, </w:t>
      </w:r>
      <w:r w:rsidR="008E67A0">
        <w:rPr>
          <w:lang w:val="es-ES_tradnl" w:eastAsia="en-US"/>
        </w:rPr>
        <w:t>se determina que no resuelven por antigüedad, por lo</w:t>
      </w:r>
      <w:r w:rsidR="00FF69A6">
        <w:rPr>
          <w:lang w:val="es-ES_tradnl" w:eastAsia="en-US"/>
        </w:rPr>
        <w:t xml:space="preserve"> </w:t>
      </w:r>
      <w:r w:rsidR="003A30A7">
        <w:rPr>
          <w:lang w:val="es-ES_tradnl" w:eastAsia="en-US"/>
        </w:rPr>
        <w:t>que se hace necesario modificar el procedimiento de forma q</w:t>
      </w:r>
      <w:r w:rsidR="00FF69A6">
        <w:rPr>
          <w:lang w:val="es-ES_tradnl" w:eastAsia="en-US"/>
        </w:rPr>
        <w:t>ue deb</w:t>
      </w:r>
      <w:r w:rsidR="003A30A7">
        <w:rPr>
          <w:lang w:val="es-ES_tradnl" w:eastAsia="en-US"/>
        </w:rPr>
        <w:t>a</w:t>
      </w:r>
      <w:r w:rsidR="00FF69A6">
        <w:rPr>
          <w:lang w:val="es-ES_tradnl" w:eastAsia="en-US"/>
        </w:rPr>
        <w:t>n prioriza</w:t>
      </w:r>
      <w:r w:rsidR="008E67A0">
        <w:rPr>
          <w:lang w:val="es-ES_tradnl" w:eastAsia="en-US"/>
        </w:rPr>
        <w:t>r la</w:t>
      </w:r>
      <w:r w:rsidR="00FF69A6">
        <w:rPr>
          <w:lang w:val="es-ES_tradnl" w:eastAsia="en-US"/>
        </w:rPr>
        <w:t xml:space="preserve"> tramitación</w:t>
      </w:r>
      <w:r w:rsidR="008E67A0">
        <w:rPr>
          <w:lang w:val="es-ES_tradnl" w:eastAsia="en-US"/>
        </w:rPr>
        <w:t xml:space="preserve"> según el expediente más antiguo</w:t>
      </w:r>
      <w:r w:rsidR="00FF69A6">
        <w:rPr>
          <w:lang w:val="es-ES_tradnl" w:eastAsia="en-US"/>
        </w:rPr>
        <w:t xml:space="preserve">. </w:t>
      </w:r>
    </w:p>
    <w:p w:rsidR="00347560" w:rsidRPr="00F36175" w:rsidRDefault="00347560" w:rsidP="005D4A14">
      <w:pPr>
        <w:numPr>
          <w:ilvl w:val="0"/>
          <w:numId w:val="7"/>
        </w:numPr>
        <w:rPr>
          <w:lang w:eastAsia="en-US"/>
        </w:rPr>
      </w:pPr>
      <w:r>
        <w:rPr>
          <w:lang w:val="es-ES_tradnl" w:eastAsia="en-US"/>
        </w:rPr>
        <w:t>Se lleva un buen control</w:t>
      </w:r>
      <w:r w:rsidR="00232688">
        <w:rPr>
          <w:lang w:val="es-ES_tradnl" w:eastAsia="en-US"/>
        </w:rPr>
        <w:t xml:space="preserve">, por parte de la Técnica encargada de la materia de </w:t>
      </w:r>
      <w:r w:rsidR="000927E4">
        <w:rPr>
          <w:lang w:val="es-ES_tradnl" w:eastAsia="en-US"/>
        </w:rPr>
        <w:t>P</w:t>
      </w:r>
      <w:r w:rsidR="00232688">
        <w:rPr>
          <w:lang w:val="es-ES_tradnl" w:eastAsia="en-US"/>
        </w:rPr>
        <w:t xml:space="preserve">ensiones </w:t>
      </w:r>
      <w:r w:rsidR="000927E4">
        <w:rPr>
          <w:lang w:val="es-ES_tradnl" w:eastAsia="en-US"/>
        </w:rPr>
        <w:t>A</w:t>
      </w:r>
      <w:r w:rsidR="00232688">
        <w:rPr>
          <w:lang w:val="es-ES_tradnl" w:eastAsia="en-US"/>
        </w:rPr>
        <w:t>limentarias,</w:t>
      </w:r>
      <w:r>
        <w:rPr>
          <w:lang w:val="es-ES_tradnl" w:eastAsia="en-US"/>
        </w:rPr>
        <w:t xml:space="preserve"> la  cantidad de órdenes</w:t>
      </w:r>
      <w:r w:rsidR="00F36175">
        <w:rPr>
          <w:lang w:val="es-ES_tradnl" w:eastAsia="en-US"/>
        </w:rPr>
        <w:t xml:space="preserve"> de apremio emitidas.</w:t>
      </w:r>
    </w:p>
    <w:p w:rsidR="00F36175" w:rsidRPr="00F36175" w:rsidRDefault="00F36175" w:rsidP="00B26A49">
      <w:pPr>
        <w:numPr>
          <w:ilvl w:val="0"/>
          <w:numId w:val="7"/>
        </w:numPr>
        <w:rPr>
          <w:lang w:eastAsia="en-US"/>
        </w:rPr>
      </w:pPr>
      <w:r>
        <w:rPr>
          <w:lang w:val="es-ES_tradnl" w:eastAsia="en-US"/>
        </w:rPr>
        <w:lastRenderedPageBreak/>
        <w:t>La cantidad de sentencias dictadas en el despacho en los últimos años ha ido en aumento, ya que hubo jueces</w:t>
      </w:r>
      <w:r w:rsidR="000927E4">
        <w:rPr>
          <w:lang w:val="es-ES_tradnl" w:eastAsia="en-US"/>
        </w:rPr>
        <w:t xml:space="preserve"> juezas</w:t>
      </w:r>
      <w:r>
        <w:rPr>
          <w:lang w:val="es-ES_tradnl" w:eastAsia="en-US"/>
        </w:rPr>
        <w:t xml:space="preserve"> supernumerari</w:t>
      </w:r>
      <w:r w:rsidR="000927E4">
        <w:rPr>
          <w:lang w:val="es-ES_tradnl" w:eastAsia="en-US"/>
        </w:rPr>
        <w:t>a</w:t>
      </w:r>
      <w:r>
        <w:rPr>
          <w:lang w:val="es-ES_tradnl" w:eastAsia="en-US"/>
        </w:rPr>
        <w:t xml:space="preserve">s que realizaron sustituciones, los cuales </w:t>
      </w:r>
      <w:r w:rsidR="00DD5F36">
        <w:rPr>
          <w:lang w:val="es-ES_tradnl" w:eastAsia="en-US"/>
        </w:rPr>
        <w:t xml:space="preserve">fueron </w:t>
      </w:r>
      <w:r>
        <w:rPr>
          <w:lang w:val="es-ES_tradnl" w:eastAsia="en-US"/>
        </w:rPr>
        <w:t xml:space="preserve">eficientes en sus </w:t>
      </w:r>
      <w:r w:rsidR="000927E4">
        <w:rPr>
          <w:lang w:val="es-ES_tradnl" w:eastAsia="en-US"/>
        </w:rPr>
        <w:t>labores</w:t>
      </w:r>
      <w:r>
        <w:rPr>
          <w:lang w:val="es-ES_tradnl" w:eastAsia="en-US"/>
        </w:rPr>
        <w:t>.</w:t>
      </w:r>
    </w:p>
    <w:p w:rsidR="00F36175" w:rsidRPr="002122EF" w:rsidRDefault="00F36175" w:rsidP="00B26A49">
      <w:pPr>
        <w:numPr>
          <w:ilvl w:val="0"/>
          <w:numId w:val="7"/>
        </w:numPr>
        <w:rPr>
          <w:lang w:eastAsia="en-US"/>
        </w:rPr>
      </w:pPr>
      <w:r>
        <w:rPr>
          <w:lang w:val="es-ES_tradnl" w:eastAsia="en-US"/>
        </w:rPr>
        <w:t xml:space="preserve">El despacho posee un porcentaje de efectividad de audiencias de un 53% en todas las materias. También el análisis arrojó, que en cuanto audiencias de seguimiento, el porcentaje de efectividad es de un 8%. </w:t>
      </w:r>
    </w:p>
    <w:p w:rsidR="004960D7" w:rsidRPr="0025085D" w:rsidRDefault="004960D7" w:rsidP="0025085D">
      <w:pPr>
        <w:numPr>
          <w:ilvl w:val="0"/>
          <w:numId w:val="7"/>
        </w:numPr>
        <w:rPr>
          <w:lang w:val="es-ES_tradnl" w:eastAsia="en-US"/>
        </w:rPr>
      </w:pPr>
      <w:r w:rsidRPr="0025085D">
        <w:rPr>
          <w:lang w:val="es-ES_tradnl" w:eastAsia="en-US"/>
        </w:rPr>
        <w:t>En el despacho no se hace uso de la Agenda Cronos para la programación y señalamiento de audiencias.</w:t>
      </w:r>
    </w:p>
    <w:p w:rsidR="00636B79" w:rsidRDefault="00636B79" w:rsidP="00636B79">
      <w:pPr>
        <w:numPr>
          <w:ilvl w:val="0"/>
          <w:numId w:val="7"/>
        </w:numPr>
        <w:rPr>
          <w:lang w:val="es-ES_tradnl"/>
        </w:rPr>
      </w:pPr>
      <w:r>
        <w:rPr>
          <w:lang w:val="es-ES_tradnl"/>
        </w:rPr>
        <w:t xml:space="preserve">Al revisar la agenda, se encuentran días destinados para materias específicas, los cuales  solo se realizan </w:t>
      </w:r>
      <w:r w:rsidR="000927E4">
        <w:rPr>
          <w:lang w:val="es-ES_tradnl"/>
        </w:rPr>
        <w:t xml:space="preserve">dos </w:t>
      </w:r>
      <w:r>
        <w:rPr>
          <w:lang w:val="es-ES_tradnl"/>
        </w:rPr>
        <w:t xml:space="preserve">señalamientos diarios y se dejan por fuera materias como </w:t>
      </w:r>
      <w:r w:rsidR="000927E4">
        <w:rPr>
          <w:lang w:val="es-ES_tradnl"/>
        </w:rPr>
        <w:t>C</w:t>
      </w:r>
      <w:r>
        <w:rPr>
          <w:lang w:val="es-ES_tradnl"/>
        </w:rPr>
        <w:t xml:space="preserve">ivil, </w:t>
      </w:r>
      <w:r w:rsidR="000927E4">
        <w:rPr>
          <w:lang w:val="es-ES_tradnl"/>
        </w:rPr>
        <w:t>C</w:t>
      </w:r>
      <w:r>
        <w:rPr>
          <w:lang w:val="es-ES_tradnl"/>
        </w:rPr>
        <w:t xml:space="preserve">ontravenciones y </w:t>
      </w:r>
      <w:r w:rsidR="000927E4">
        <w:rPr>
          <w:lang w:val="es-ES_tradnl"/>
        </w:rPr>
        <w:t>V</w:t>
      </w:r>
      <w:r>
        <w:rPr>
          <w:lang w:val="es-ES_tradnl"/>
        </w:rPr>
        <w:t xml:space="preserve">iolencia </w:t>
      </w:r>
      <w:r w:rsidR="000927E4">
        <w:rPr>
          <w:lang w:val="es-ES_tradnl"/>
        </w:rPr>
        <w:t>D</w:t>
      </w:r>
      <w:r>
        <w:rPr>
          <w:lang w:val="es-ES_tradnl"/>
        </w:rPr>
        <w:t xml:space="preserve">oméstica, atendiéndolas cuando las otras materias dejan espacios libres dentro de la agenda.  </w:t>
      </w:r>
    </w:p>
    <w:p w:rsidR="00F36175" w:rsidRPr="00382B99" w:rsidRDefault="00F36175" w:rsidP="00636B79">
      <w:pPr>
        <w:numPr>
          <w:ilvl w:val="0"/>
          <w:numId w:val="7"/>
        </w:numPr>
        <w:rPr>
          <w:lang w:val="es-ES_tradnl"/>
        </w:rPr>
      </w:pPr>
      <w:r>
        <w:rPr>
          <w:lang w:val="es-ES_tradnl"/>
        </w:rPr>
        <w:t>Existen 37 asuntos señalados pendientes de audiencia en la agenda física</w:t>
      </w:r>
      <w:r w:rsidR="0045610E">
        <w:rPr>
          <w:lang w:val="es-ES_tradnl"/>
        </w:rPr>
        <w:t xml:space="preserve">, </w:t>
      </w:r>
      <w:r w:rsidR="00CC6A94">
        <w:rPr>
          <w:lang w:val="es-ES_tradnl"/>
        </w:rPr>
        <w:t xml:space="preserve">de las materias de </w:t>
      </w:r>
      <w:r w:rsidR="000927E4">
        <w:rPr>
          <w:lang w:val="es-ES_tradnl"/>
        </w:rPr>
        <w:t>T</w:t>
      </w:r>
      <w:r w:rsidR="00CC6A94">
        <w:rPr>
          <w:lang w:val="es-ES_tradnl"/>
        </w:rPr>
        <w:t xml:space="preserve">ránsito y </w:t>
      </w:r>
      <w:r w:rsidR="000927E4">
        <w:rPr>
          <w:lang w:val="es-ES_tradnl"/>
        </w:rPr>
        <w:t>F</w:t>
      </w:r>
      <w:r w:rsidR="00CC6A94">
        <w:rPr>
          <w:lang w:val="es-ES_tradnl"/>
        </w:rPr>
        <w:t xml:space="preserve">altas y </w:t>
      </w:r>
      <w:r w:rsidR="000927E4">
        <w:rPr>
          <w:lang w:val="es-ES_tradnl"/>
        </w:rPr>
        <w:t>C</w:t>
      </w:r>
      <w:r w:rsidR="00CC6A94">
        <w:rPr>
          <w:lang w:val="es-ES_tradnl"/>
        </w:rPr>
        <w:t>ontravenciones</w:t>
      </w:r>
      <w:r>
        <w:rPr>
          <w:lang w:val="es-ES_tradnl"/>
        </w:rPr>
        <w:t xml:space="preserve">, </w:t>
      </w:r>
      <w:r w:rsidR="0045610E">
        <w:rPr>
          <w:lang w:val="es-ES_tradnl"/>
        </w:rPr>
        <w:t xml:space="preserve">a un plazo de </w:t>
      </w:r>
      <w:r w:rsidR="000927E4">
        <w:rPr>
          <w:lang w:val="es-ES_tradnl"/>
        </w:rPr>
        <w:t xml:space="preserve">dos </w:t>
      </w:r>
      <w:r w:rsidR="0045610E">
        <w:rPr>
          <w:lang w:val="es-ES_tradnl"/>
        </w:rPr>
        <w:t xml:space="preserve">meses, los cuales fueron agendados de forma tal, que se señalaron en promedio un asunto diario. </w:t>
      </w:r>
      <w:r w:rsidR="006F6FAD">
        <w:rPr>
          <w:lang w:val="es-ES_tradnl"/>
        </w:rPr>
        <w:t xml:space="preserve">Se considera que es una cantidad mínima de señalamientos para un plazo tan largo.  </w:t>
      </w:r>
      <w:r w:rsidR="003525B8">
        <w:rPr>
          <w:lang w:val="es-ES_tradnl"/>
        </w:rPr>
        <w:t xml:space="preserve"> </w:t>
      </w:r>
    </w:p>
    <w:p w:rsidR="007C3E85" w:rsidRDefault="007C3E85" w:rsidP="007C3E85">
      <w:pPr>
        <w:numPr>
          <w:ilvl w:val="0"/>
          <w:numId w:val="7"/>
        </w:numPr>
        <w:rPr>
          <w:lang w:val="es-ES_tradnl" w:eastAsia="en-US"/>
        </w:rPr>
      </w:pPr>
      <w:r>
        <w:rPr>
          <w:lang w:val="es-ES_tradnl" w:eastAsia="en-US"/>
        </w:rPr>
        <w:t xml:space="preserve">Se </w:t>
      </w:r>
      <w:r w:rsidR="00BE776E">
        <w:rPr>
          <w:lang w:val="es-ES_tradnl" w:eastAsia="en-US"/>
        </w:rPr>
        <w:t xml:space="preserve">detectaron 90 asuntos por agendar de todas las materias, los cuales al incorporarse pueden optimizar más el funcionamiento de la agenda y por consiguiente se alargaría al día 24 de mayo del 2017, según el </w:t>
      </w:r>
      <w:r w:rsidR="005144AE">
        <w:rPr>
          <w:lang w:val="es-ES_tradnl" w:eastAsia="en-US"/>
        </w:rPr>
        <w:t>plan de trab</w:t>
      </w:r>
      <w:r w:rsidR="007D3430">
        <w:rPr>
          <w:lang w:val="es-ES_tradnl" w:eastAsia="en-US"/>
        </w:rPr>
        <w:t xml:space="preserve">ajo </w:t>
      </w:r>
      <w:r w:rsidR="005144AE">
        <w:rPr>
          <w:lang w:val="es-ES_tradnl" w:eastAsia="en-US"/>
        </w:rPr>
        <w:t>propuesto.</w:t>
      </w:r>
    </w:p>
    <w:p w:rsidR="00815FDF" w:rsidRDefault="00815FDF" w:rsidP="00815FDF">
      <w:pPr>
        <w:numPr>
          <w:ilvl w:val="0"/>
          <w:numId w:val="7"/>
        </w:numPr>
        <w:rPr>
          <w:lang w:val="es-ES_tradnl" w:eastAsia="en-US"/>
        </w:rPr>
      </w:pPr>
      <w:r>
        <w:rPr>
          <w:lang w:val="es-ES_tradnl" w:eastAsia="en-US"/>
        </w:rPr>
        <w:t xml:space="preserve">No </w:t>
      </w:r>
      <w:r w:rsidRPr="00183C73">
        <w:rPr>
          <w:lang w:val="es-ES_tradnl" w:eastAsia="en-US"/>
        </w:rPr>
        <w:t>se en</w:t>
      </w:r>
      <w:r w:rsidR="005144AE" w:rsidRPr="00183C73">
        <w:rPr>
          <w:lang w:val="es-ES_tradnl" w:eastAsia="en-US"/>
        </w:rPr>
        <w:t>con</w:t>
      </w:r>
      <w:r w:rsidRPr="00183C73">
        <w:rPr>
          <w:lang w:val="es-ES_tradnl" w:eastAsia="en-US"/>
        </w:rPr>
        <w:t>traron</w:t>
      </w:r>
      <w:r>
        <w:rPr>
          <w:lang w:val="es-ES_tradnl" w:eastAsia="en-US"/>
        </w:rPr>
        <w:t xml:space="preserve"> cuotas de trabajo definidas tanto para el personal </w:t>
      </w:r>
      <w:r w:rsidR="000927E4">
        <w:rPr>
          <w:lang w:val="es-ES_tradnl" w:eastAsia="en-US"/>
        </w:rPr>
        <w:t>T</w:t>
      </w:r>
      <w:r>
        <w:rPr>
          <w:lang w:val="es-ES_tradnl" w:eastAsia="en-US"/>
        </w:rPr>
        <w:t xml:space="preserve">écnico </w:t>
      </w:r>
      <w:r w:rsidR="000927E4">
        <w:rPr>
          <w:lang w:val="es-ES_tradnl" w:eastAsia="en-US"/>
        </w:rPr>
        <w:t>J</w:t>
      </w:r>
      <w:r>
        <w:rPr>
          <w:lang w:val="es-ES_tradnl" w:eastAsia="en-US"/>
        </w:rPr>
        <w:t>udicial como para la persona juzgadora</w:t>
      </w:r>
      <w:r w:rsidR="005144AE">
        <w:rPr>
          <w:lang w:val="es-ES_tradnl" w:eastAsia="en-US"/>
        </w:rPr>
        <w:t>, por lo cual no se tiene un control del rendimiento del trabajador en el despacho.</w:t>
      </w:r>
    </w:p>
    <w:p w:rsidR="004960D7" w:rsidRDefault="00FD5D6C" w:rsidP="004960D7">
      <w:pPr>
        <w:numPr>
          <w:ilvl w:val="0"/>
          <w:numId w:val="7"/>
        </w:numPr>
        <w:rPr>
          <w:lang w:val="es-ES_tradnl" w:eastAsia="en-US"/>
        </w:rPr>
      </w:pPr>
      <w:r>
        <w:rPr>
          <w:lang w:val="es-ES_tradnl" w:eastAsia="en-US"/>
        </w:rPr>
        <w:t>Al revisar el libro de pase a fallo se determinó que el mismo se encontraba desactualizado, esto debido se encontraban</w:t>
      </w:r>
      <w:r w:rsidR="00580582">
        <w:rPr>
          <w:lang w:val="es-ES_tradnl" w:eastAsia="en-US"/>
        </w:rPr>
        <w:t xml:space="preserve"> anotados</w:t>
      </w:r>
      <w:r>
        <w:rPr>
          <w:lang w:val="es-ES_tradnl" w:eastAsia="en-US"/>
        </w:rPr>
        <w:t xml:space="preserve"> </w:t>
      </w:r>
      <w:r w:rsidR="00591101">
        <w:rPr>
          <w:lang w:val="es-ES_tradnl" w:eastAsia="en-US"/>
        </w:rPr>
        <w:t>22</w:t>
      </w:r>
      <w:r>
        <w:rPr>
          <w:lang w:val="es-ES_tradnl" w:eastAsia="en-US"/>
        </w:rPr>
        <w:t xml:space="preserve"> expedientes pendientes de fallo, cuando en la realidad </w:t>
      </w:r>
      <w:r w:rsidR="00591101">
        <w:rPr>
          <w:lang w:val="es-ES_tradnl" w:eastAsia="en-US"/>
        </w:rPr>
        <w:t xml:space="preserve">no </w:t>
      </w:r>
      <w:r w:rsidR="00580582">
        <w:rPr>
          <w:lang w:val="es-ES_tradnl" w:eastAsia="en-US"/>
        </w:rPr>
        <w:t xml:space="preserve">existían pendiente, lo cual se debe a </w:t>
      </w:r>
      <w:r w:rsidR="00195620">
        <w:rPr>
          <w:lang w:val="es-ES_tradnl" w:eastAsia="en-US"/>
        </w:rPr>
        <w:t>que las fechas de y numero de sentencia no existían,</w:t>
      </w:r>
      <w:r w:rsidR="00580582">
        <w:rPr>
          <w:lang w:val="es-ES_tradnl" w:eastAsia="en-US"/>
        </w:rPr>
        <w:t xml:space="preserve"> lo que implica la necesidad de </w:t>
      </w:r>
      <w:r w:rsidR="00195620">
        <w:rPr>
          <w:lang w:val="es-ES_tradnl" w:eastAsia="en-US"/>
        </w:rPr>
        <w:t>mantenerlo actualizado para un mejor control.</w:t>
      </w:r>
    </w:p>
    <w:p w:rsidR="00591FC7" w:rsidRDefault="00591FC7" w:rsidP="004960D7">
      <w:pPr>
        <w:numPr>
          <w:ilvl w:val="0"/>
          <w:numId w:val="7"/>
        </w:numPr>
        <w:rPr>
          <w:lang w:val="es-ES_tradnl" w:eastAsia="en-US"/>
        </w:rPr>
      </w:pPr>
      <w:r>
        <w:rPr>
          <w:lang w:val="es-ES_tradnl" w:eastAsia="en-US"/>
        </w:rPr>
        <w:lastRenderedPageBreak/>
        <w:t xml:space="preserve">En cuanto en la duración de los procesos de las materias desde que se presenta la demanda hasta que se le realiza sentencia, la materia de violencia domestica, tiene una duración promedio de 382 días, ese dato debido en que se contempla el tiempo de las audiencias de seguimiento. Pensiones </w:t>
      </w:r>
      <w:r w:rsidR="000927E4">
        <w:rPr>
          <w:lang w:val="es-ES_tradnl" w:eastAsia="en-US"/>
        </w:rPr>
        <w:t>A</w:t>
      </w:r>
      <w:r>
        <w:rPr>
          <w:lang w:val="es-ES_tradnl" w:eastAsia="en-US"/>
        </w:rPr>
        <w:t>limentarias posee un tiempo en promedio de 373 d</w:t>
      </w:r>
      <w:r w:rsidR="007B042D">
        <w:rPr>
          <w:lang w:val="es-ES_tradnl" w:eastAsia="en-US"/>
        </w:rPr>
        <w:t xml:space="preserve">ías, seguido de </w:t>
      </w:r>
      <w:r>
        <w:rPr>
          <w:lang w:val="es-ES_tradnl" w:eastAsia="en-US"/>
        </w:rPr>
        <w:t xml:space="preserve"> la materia de tránsito, que evidencia un dato promedio de 303 días. La materia </w:t>
      </w:r>
      <w:r w:rsidR="000927E4">
        <w:rPr>
          <w:lang w:val="es-ES_tradnl" w:eastAsia="en-US"/>
        </w:rPr>
        <w:t>C</w:t>
      </w:r>
      <w:r>
        <w:rPr>
          <w:lang w:val="es-ES_tradnl" w:eastAsia="en-US"/>
        </w:rPr>
        <w:t xml:space="preserve">ivil con 279 días en promedio, la materia de </w:t>
      </w:r>
      <w:r w:rsidR="000927E4">
        <w:rPr>
          <w:lang w:val="es-ES_tradnl" w:eastAsia="en-US"/>
        </w:rPr>
        <w:t>C</w:t>
      </w:r>
      <w:r>
        <w:rPr>
          <w:lang w:val="es-ES_tradnl" w:eastAsia="en-US"/>
        </w:rPr>
        <w:t xml:space="preserve">ontravenciones el plazo promedio del proceso es de 232 días y </w:t>
      </w:r>
      <w:r w:rsidR="000927E4">
        <w:rPr>
          <w:lang w:val="es-ES_tradnl" w:eastAsia="en-US"/>
        </w:rPr>
        <w:t>L</w:t>
      </w:r>
      <w:r>
        <w:rPr>
          <w:lang w:val="es-ES_tradnl" w:eastAsia="en-US"/>
        </w:rPr>
        <w:t>aboral con un tiempo promedio de 206 días.</w:t>
      </w:r>
    </w:p>
    <w:p w:rsidR="007B042D" w:rsidRPr="00DD5F36" w:rsidRDefault="007B042D" w:rsidP="00DD5F36">
      <w:pPr>
        <w:numPr>
          <w:ilvl w:val="0"/>
          <w:numId w:val="7"/>
        </w:numPr>
        <w:rPr>
          <w:lang w:val="es-ES_tradnl" w:eastAsia="en-US"/>
        </w:rPr>
      </w:pPr>
      <w:r>
        <w:t xml:space="preserve">El juzgado presenta menor entrada con respecto a sus homólogos, tanto por la persona juzgadora como el personal técnico judicial. </w:t>
      </w:r>
      <w:r w:rsidR="00DD5F36">
        <w:t xml:space="preserve">También el </w:t>
      </w:r>
      <w:r>
        <w:t xml:space="preserve"> promedio de asuntos fenecidos por Juez o Jueza y Técnico o Técnica Judicial, es el juzgado con menor salida con respecto a los juzgados analizados. </w:t>
      </w:r>
    </w:p>
    <w:p w:rsidR="00B771EC" w:rsidRDefault="004960D7" w:rsidP="004960D7">
      <w:pPr>
        <w:numPr>
          <w:ilvl w:val="0"/>
          <w:numId w:val="7"/>
        </w:numPr>
        <w:rPr>
          <w:lang w:val="es-ES_tradnl" w:eastAsia="en-US"/>
        </w:rPr>
      </w:pPr>
      <w:r w:rsidRPr="004960D7">
        <w:rPr>
          <w:lang w:val="es-ES_tradnl" w:eastAsia="en-US"/>
        </w:rPr>
        <w:t xml:space="preserve">No existe </w:t>
      </w:r>
      <w:r w:rsidR="00684B7C">
        <w:rPr>
          <w:lang w:val="es-ES_tradnl" w:eastAsia="en-US"/>
        </w:rPr>
        <w:t>una persona dedicada al cien por ciento en</w:t>
      </w:r>
      <w:r w:rsidR="00BD0ACB">
        <w:rPr>
          <w:lang w:val="es-ES_tradnl" w:eastAsia="en-US"/>
        </w:rPr>
        <w:t xml:space="preserve"> </w:t>
      </w:r>
      <w:r w:rsidRPr="004960D7">
        <w:rPr>
          <w:lang w:val="es-ES_tradnl" w:eastAsia="en-US"/>
        </w:rPr>
        <w:t>el área de manifestación,</w:t>
      </w:r>
      <w:r w:rsidR="00252C59">
        <w:rPr>
          <w:lang w:val="es-ES_tradnl" w:eastAsia="en-US"/>
        </w:rPr>
        <w:t xml:space="preserve"> por lo que se cuenta con la colaboración de una persona meritoria para realizar dicha función,</w:t>
      </w:r>
      <w:r w:rsidRPr="004960D7">
        <w:rPr>
          <w:lang w:val="es-ES_tradnl" w:eastAsia="en-US"/>
        </w:rPr>
        <w:t xml:space="preserve"> </w:t>
      </w:r>
      <w:r w:rsidRPr="002122EF">
        <w:rPr>
          <w:lang w:val="es-ES_tradnl" w:eastAsia="en-US"/>
        </w:rPr>
        <w:t>esto implica</w:t>
      </w:r>
      <w:r w:rsidR="00252C59">
        <w:rPr>
          <w:lang w:val="es-ES_tradnl" w:eastAsia="en-US"/>
        </w:rPr>
        <w:t xml:space="preserve"> que cuando el meritorio no se encuentre en el despacho, el personal técnico debe </w:t>
      </w:r>
      <w:r w:rsidR="00580582">
        <w:rPr>
          <w:lang w:val="es-ES_tradnl" w:eastAsia="en-US"/>
        </w:rPr>
        <w:t xml:space="preserve">detener </w:t>
      </w:r>
      <w:r w:rsidR="00252C59">
        <w:rPr>
          <w:lang w:val="es-ES_tradnl" w:eastAsia="en-US"/>
        </w:rPr>
        <w:t xml:space="preserve">sus labores de tramitación constantemente para </w:t>
      </w:r>
      <w:r w:rsidR="00503A3A">
        <w:rPr>
          <w:lang w:val="es-ES_tradnl" w:eastAsia="en-US"/>
        </w:rPr>
        <w:t xml:space="preserve">atender, según la especialización de la materia, </w:t>
      </w:r>
      <w:r w:rsidR="00252C59">
        <w:rPr>
          <w:lang w:val="es-ES_tradnl" w:eastAsia="en-US"/>
        </w:rPr>
        <w:t>a los usuarios en sus trámites correspondientes</w:t>
      </w:r>
      <w:r w:rsidR="004B161B">
        <w:rPr>
          <w:lang w:val="es-ES_tradnl" w:eastAsia="en-US"/>
        </w:rPr>
        <w:t xml:space="preserve">, por lo que se definirá un rol de manifestación para que el personal técnico pueda atender al usuario de forma </w:t>
      </w:r>
      <w:r w:rsidR="00F231C3">
        <w:rPr>
          <w:lang w:val="es-ES_tradnl" w:eastAsia="en-US"/>
        </w:rPr>
        <w:t xml:space="preserve">más atenta y ordenada. </w:t>
      </w:r>
    </w:p>
    <w:p w:rsidR="004960D7" w:rsidRDefault="004960D7" w:rsidP="004960D7">
      <w:pPr>
        <w:rPr>
          <w:highlight w:val="yellow"/>
          <w:lang w:val="es-ES_tradnl" w:eastAsia="en-US"/>
        </w:rPr>
      </w:pPr>
    </w:p>
    <w:p w:rsidR="00D72A85" w:rsidRDefault="00D72A85" w:rsidP="004960D7">
      <w:pPr>
        <w:rPr>
          <w:highlight w:val="yellow"/>
          <w:lang w:val="es-ES_tradnl" w:eastAsia="en-US"/>
        </w:rPr>
      </w:pPr>
    </w:p>
    <w:p w:rsidR="00D72A85" w:rsidRDefault="00D72A85" w:rsidP="00D72A85">
      <w:pPr>
        <w:spacing w:after="0"/>
        <w:rPr>
          <w:rFonts w:ascii="Calibri" w:hAnsi="Calibri"/>
        </w:rPr>
      </w:pPr>
    </w:p>
    <w:p w:rsidR="00BD7353" w:rsidRDefault="00BD7353" w:rsidP="004960D7">
      <w:pPr>
        <w:rPr>
          <w:lang w:val="es-ES_tradnl" w:eastAsia="en-US"/>
        </w:rPr>
      </w:pPr>
    </w:p>
    <w:p w:rsidR="00946BEF" w:rsidRDefault="00946BEF" w:rsidP="004960D7">
      <w:pPr>
        <w:rPr>
          <w:lang w:val="es-ES_tradnl" w:eastAsia="en-US"/>
        </w:rPr>
      </w:pPr>
    </w:p>
    <w:p w:rsidR="00946BEF" w:rsidRPr="0085664B" w:rsidRDefault="00946BEF" w:rsidP="004960D7">
      <w:pPr>
        <w:rPr>
          <w:lang w:val="es-ES_tradnl" w:eastAsia="en-US"/>
        </w:rPr>
        <w:sectPr w:rsidR="00946BEF" w:rsidRPr="0085664B" w:rsidSect="00401C47">
          <w:pgSz w:w="12242" w:h="15842" w:code="1"/>
          <w:pgMar w:top="1134" w:right="1134" w:bottom="1276" w:left="1134" w:header="709" w:footer="709" w:gutter="0"/>
          <w:cols w:space="708"/>
          <w:docGrid w:linePitch="360"/>
        </w:sectPr>
      </w:pPr>
    </w:p>
    <w:p w:rsidR="00D32A50" w:rsidRDefault="00D32A50" w:rsidP="00D32A50">
      <w:pPr>
        <w:pStyle w:val="Ttulo1"/>
        <w:pBdr>
          <w:left w:val="single" w:sz="4" w:space="3" w:color="365F91"/>
        </w:pBdr>
      </w:pPr>
      <w:r>
        <w:lastRenderedPageBreak/>
        <w:t>Plan de Trabajo</w:t>
      </w:r>
    </w:p>
    <w:tbl>
      <w:tblPr>
        <w:tblW w:w="5000"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1967"/>
        <w:gridCol w:w="3262"/>
        <w:gridCol w:w="3966"/>
        <w:gridCol w:w="2980"/>
        <w:gridCol w:w="1649"/>
      </w:tblGrid>
      <w:tr w:rsidR="00975D00" w:rsidRPr="00761AB2" w:rsidTr="009A11CA">
        <w:trPr>
          <w:trHeight w:val="493"/>
          <w:tblHeader/>
          <w:tblCellSpacing w:w="20" w:type="dxa"/>
        </w:trPr>
        <w:tc>
          <w:tcPr>
            <w:tcW w:w="690" w:type="pct"/>
            <w:shd w:val="clear" w:color="auto" w:fill="1F497D"/>
            <w:vAlign w:val="center"/>
          </w:tcPr>
          <w:p w:rsidR="00975D00" w:rsidRPr="00761AB2" w:rsidRDefault="00975D00" w:rsidP="00F612B0">
            <w:pPr>
              <w:spacing w:line="276" w:lineRule="auto"/>
              <w:rPr>
                <w:rFonts w:cs="Arial"/>
                <w:b/>
                <w:bCs/>
                <w:color w:val="FFFFFF"/>
              </w:rPr>
            </w:pPr>
            <w:r w:rsidRPr="00761AB2">
              <w:rPr>
                <w:rFonts w:cs="Arial"/>
                <w:b/>
                <w:bCs/>
                <w:color w:val="FFFFFF"/>
              </w:rPr>
              <w:t>Propuesta</w:t>
            </w:r>
          </w:p>
        </w:tc>
        <w:tc>
          <w:tcPr>
            <w:tcW w:w="1165" w:type="pct"/>
            <w:shd w:val="clear" w:color="auto" w:fill="1F497D"/>
            <w:vAlign w:val="center"/>
          </w:tcPr>
          <w:p w:rsidR="00975D00" w:rsidRPr="00761AB2" w:rsidRDefault="00975D00" w:rsidP="00F612B0">
            <w:pPr>
              <w:spacing w:line="276" w:lineRule="auto"/>
              <w:rPr>
                <w:rFonts w:cs="Arial"/>
                <w:b/>
                <w:bCs/>
                <w:color w:val="FFFFFF"/>
              </w:rPr>
            </w:pPr>
            <w:r w:rsidRPr="00761AB2">
              <w:rPr>
                <w:rFonts w:cs="Arial"/>
                <w:b/>
                <w:bCs/>
                <w:color w:val="FFFFFF"/>
              </w:rPr>
              <w:t>Oportunidad de Mejora</w:t>
            </w:r>
          </w:p>
        </w:tc>
        <w:tc>
          <w:tcPr>
            <w:tcW w:w="1420" w:type="pct"/>
            <w:shd w:val="clear" w:color="auto" w:fill="1F497D"/>
            <w:vAlign w:val="center"/>
          </w:tcPr>
          <w:p w:rsidR="00975D00" w:rsidRPr="00761AB2" w:rsidRDefault="00975D00" w:rsidP="00F612B0">
            <w:pPr>
              <w:spacing w:line="276" w:lineRule="auto"/>
              <w:rPr>
                <w:rFonts w:cs="Arial"/>
                <w:b/>
                <w:bCs/>
                <w:color w:val="FFFFFF"/>
              </w:rPr>
            </w:pPr>
            <w:r w:rsidRPr="00761AB2">
              <w:rPr>
                <w:rFonts w:cs="Arial"/>
                <w:b/>
                <w:bCs/>
                <w:color w:val="FFFFFF"/>
              </w:rPr>
              <w:t>Descripción de la Propuesta</w:t>
            </w:r>
          </w:p>
        </w:tc>
        <w:tc>
          <w:tcPr>
            <w:tcW w:w="1063" w:type="pct"/>
            <w:shd w:val="clear" w:color="auto" w:fill="1F497D"/>
            <w:vAlign w:val="center"/>
          </w:tcPr>
          <w:p w:rsidR="00975D00" w:rsidRPr="00761AB2" w:rsidRDefault="00975D00" w:rsidP="00F612B0">
            <w:pPr>
              <w:spacing w:line="276" w:lineRule="auto"/>
              <w:rPr>
                <w:rFonts w:cs="Arial"/>
                <w:b/>
                <w:bCs/>
                <w:color w:val="FFFFFF"/>
              </w:rPr>
            </w:pPr>
            <w:r w:rsidRPr="00761AB2">
              <w:rPr>
                <w:rFonts w:cs="Arial"/>
                <w:b/>
                <w:bCs/>
                <w:color w:val="FFFFFF"/>
              </w:rPr>
              <w:t>Resultados Esperados</w:t>
            </w:r>
          </w:p>
        </w:tc>
        <w:tc>
          <w:tcPr>
            <w:tcW w:w="575" w:type="pct"/>
            <w:shd w:val="clear" w:color="auto" w:fill="1F497D"/>
            <w:vAlign w:val="center"/>
          </w:tcPr>
          <w:p w:rsidR="00975D00" w:rsidRPr="00761AB2" w:rsidRDefault="00975D00" w:rsidP="00F612B0">
            <w:pPr>
              <w:spacing w:line="276" w:lineRule="auto"/>
              <w:rPr>
                <w:rFonts w:cs="Arial"/>
                <w:b/>
                <w:bCs/>
                <w:color w:val="FFFFFF"/>
              </w:rPr>
            </w:pPr>
            <w:r w:rsidRPr="00761AB2">
              <w:rPr>
                <w:rFonts w:cs="Arial"/>
                <w:b/>
                <w:bCs/>
                <w:color w:val="FFFFFF"/>
              </w:rPr>
              <w:t>Responsable</w:t>
            </w:r>
          </w:p>
        </w:tc>
      </w:tr>
      <w:tr w:rsidR="00975D00" w:rsidRPr="00761AB2" w:rsidTr="009A11CA">
        <w:trPr>
          <w:trHeight w:val="1411"/>
          <w:tblCellSpacing w:w="20" w:type="dxa"/>
        </w:trPr>
        <w:tc>
          <w:tcPr>
            <w:tcW w:w="690" w:type="pct"/>
          </w:tcPr>
          <w:p w:rsidR="00975D00" w:rsidRPr="00761AB2" w:rsidRDefault="00975D00" w:rsidP="00F612B0">
            <w:pPr>
              <w:tabs>
                <w:tab w:val="left" w:pos="3146"/>
              </w:tabs>
              <w:spacing w:after="0" w:line="276" w:lineRule="auto"/>
              <w:rPr>
                <w:rFonts w:cs="Arial"/>
                <w:b/>
                <w:bCs/>
                <w:szCs w:val="22"/>
              </w:rPr>
            </w:pPr>
            <w:r w:rsidRPr="00761AB2">
              <w:rPr>
                <w:rFonts w:cs="Arial"/>
                <w:b/>
                <w:bCs/>
                <w:szCs w:val="22"/>
              </w:rPr>
              <w:t>Rol de distribución de expedientes</w:t>
            </w:r>
          </w:p>
          <w:p w:rsidR="00975D00" w:rsidRPr="00761AB2" w:rsidRDefault="00975D00" w:rsidP="00F612B0">
            <w:pPr>
              <w:tabs>
                <w:tab w:val="left" w:pos="3146"/>
              </w:tabs>
              <w:spacing w:line="276" w:lineRule="auto"/>
              <w:rPr>
                <w:rFonts w:cs="Arial"/>
                <w:b/>
                <w:bCs/>
                <w:szCs w:val="22"/>
              </w:rPr>
            </w:pPr>
            <w:r w:rsidRPr="00761AB2">
              <w:rPr>
                <w:rFonts w:cs="Arial"/>
                <w:b/>
                <w:bCs/>
                <w:szCs w:val="22"/>
              </w:rPr>
              <w:t xml:space="preserve">(Ver Apéndice </w:t>
            </w:r>
            <w:r w:rsidR="00022EC9" w:rsidRPr="00761AB2">
              <w:rPr>
                <w:rFonts w:cs="Arial"/>
                <w:b/>
                <w:bCs/>
                <w:szCs w:val="22"/>
              </w:rPr>
              <w:t>4</w:t>
            </w:r>
            <w:r w:rsidRPr="00761AB2">
              <w:rPr>
                <w:rFonts w:cs="Arial"/>
                <w:b/>
                <w:bCs/>
                <w:szCs w:val="22"/>
              </w:rPr>
              <w:t>)</w:t>
            </w:r>
          </w:p>
        </w:tc>
        <w:tc>
          <w:tcPr>
            <w:tcW w:w="1165" w:type="pct"/>
            <w:shd w:val="clear" w:color="auto" w:fill="auto"/>
          </w:tcPr>
          <w:p w:rsidR="00975D00" w:rsidRPr="00761AB2" w:rsidRDefault="00975D00" w:rsidP="00F612B0">
            <w:pPr>
              <w:tabs>
                <w:tab w:val="left" w:pos="3146"/>
              </w:tabs>
              <w:spacing w:line="276" w:lineRule="auto"/>
              <w:rPr>
                <w:rFonts w:cs="Arial"/>
                <w:szCs w:val="22"/>
              </w:rPr>
            </w:pPr>
            <w:r w:rsidRPr="00761AB2">
              <w:rPr>
                <w:rFonts w:cs="Arial"/>
                <w:szCs w:val="22"/>
              </w:rPr>
              <w:t>El rol de distribución de expedientes no es equitativo entre el personal técnico. Existe “especialización” de puestos por materia lo cual no se considera adecuado.</w:t>
            </w:r>
          </w:p>
        </w:tc>
        <w:tc>
          <w:tcPr>
            <w:tcW w:w="1420" w:type="pct"/>
          </w:tcPr>
          <w:p w:rsidR="00975D00" w:rsidRPr="00761AB2" w:rsidRDefault="00975D00" w:rsidP="00F612B0">
            <w:pPr>
              <w:tabs>
                <w:tab w:val="left" w:pos="3146"/>
              </w:tabs>
              <w:spacing w:line="276" w:lineRule="auto"/>
              <w:rPr>
                <w:rFonts w:cs="Arial"/>
                <w:szCs w:val="22"/>
              </w:rPr>
            </w:pPr>
            <w:r w:rsidRPr="00761AB2">
              <w:rPr>
                <w:rFonts w:cs="Arial"/>
                <w:szCs w:val="22"/>
              </w:rPr>
              <w:t xml:space="preserve">Se dota de una herramienta para la repartición de expedientes y se capacita en el despacho en un reparto por tipo de proceso en materias que busca la equiparación de cargas de trabajo. Además se contempla que todo el personal técnico tome parte en la tramitación de expedientes y que la manifestación sea atendida mediante un rol por el mismo personal. </w:t>
            </w:r>
          </w:p>
        </w:tc>
        <w:tc>
          <w:tcPr>
            <w:tcW w:w="1063" w:type="pct"/>
            <w:shd w:val="clear" w:color="auto" w:fill="auto"/>
          </w:tcPr>
          <w:p w:rsidR="00975D00" w:rsidRPr="00761AB2" w:rsidRDefault="00975D00" w:rsidP="00F612B0">
            <w:pPr>
              <w:tabs>
                <w:tab w:val="left" w:pos="3146"/>
              </w:tabs>
              <w:spacing w:after="0" w:line="276" w:lineRule="auto"/>
              <w:ind w:left="36"/>
              <w:rPr>
                <w:rFonts w:cs="Arial"/>
                <w:szCs w:val="22"/>
              </w:rPr>
            </w:pPr>
            <w:r w:rsidRPr="00761AB2">
              <w:rPr>
                <w:rFonts w:cs="Arial"/>
                <w:szCs w:val="22"/>
              </w:rPr>
              <w:t>Buscar una mayor equidad y compensación en las cargas de trabajo del personal técnico judicial, de manera que se pueda medir de mejor manera el desempeño individual mediante la dotación de cargas de trabajo equitativas.</w:t>
            </w:r>
          </w:p>
        </w:tc>
        <w:tc>
          <w:tcPr>
            <w:tcW w:w="575" w:type="pct"/>
            <w:shd w:val="clear" w:color="auto" w:fill="auto"/>
            <w:noWrap/>
          </w:tcPr>
          <w:p w:rsidR="00975D00" w:rsidRPr="00761AB2" w:rsidRDefault="00975D00" w:rsidP="00F612B0">
            <w:pPr>
              <w:tabs>
                <w:tab w:val="left" w:pos="3146"/>
              </w:tabs>
              <w:spacing w:line="276" w:lineRule="auto"/>
              <w:rPr>
                <w:rFonts w:cs="Arial"/>
                <w:szCs w:val="22"/>
              </w:rPr>
            </w:pPr>
            <w:r w:rsidRPr="00761AB2">
              <w:rPr>
                <w:rFonts w:cs="Arial"/>
                <w:szCs w:val="22"/>
              </w:rPr>
              <w:t xml:space="preserve">Despacho / Dirección de Tecnología de la Información </w:t>
            </w:r>
          </w:p>
        </w:tc>
      </w:tr>
      <w:tr w:rsidR="00906865" w:rsidRPr="00761AB2" w:rsidTr="009A11CA">
        <w:trPr>
          <w:trHeight w:val="687"/>
          <w:tblCellSpacing w:w="20" w:type="dxa"/>
        </w:trPr>
        <w:tc>
          <w:tcPr>
            <w:tcW w:w="690" w:type="pct"/>
          </w:tcPr>
          <w:p w:rsidR="00906865" w:rsidRPr="00761AB2" w:rsidRDefault="00906865" w:rsidP="00F612B0">
            <w:pPr>
              <w:spacing w:after="0" w:line="276" w:lineRule="auto"/>
              <w:rPr>
                <w:rFonts w:cs="Arial"/>
                <w:b/>
                <w:bCs/>
              </w:rPr>
            </w:pPr>
            <w:r w:rsidRPr="00761AB2">
              <w:rPr>
                <w:rFonts w:cs="Arial"/>
                <w:b/>
                <w:bCs/>
              </w:rPr>
              <w:t>Redistribución de</w:t>
            </w:r>
            <w:r w:rsidR="00C916FB" w:rsidRPr="00761AB2">
              <w:rPr>
                <w:rFonts w:cs="Arial"/>
                <w:b/>
                <w:bCs/>
              </w:rPr>
              <w:t>l</w:t>
            </w:r>
            <w:r w:rsidRPr="00761AB2">
              <w:rPr>
                <w:rFonts w:cs="Arial"/>
                <w:b/>
                <w:bCs/>
              </w:rPr>
              <w:t xml:space="preserve"> circulante a </w:t>
            </w:r>
            <w:r w:rsidR="00C916FB" w:rsidRPr="00761AB2">
              <w:rPr>
                <w:rFonts w:cs="Arial"/>
                <w:b/>
                <w:bCs/>
              </w:rPr>
              <w:t>cada técnico</w:t>
            </w:r>
            <w:r w:rsidRPr="00761AB2">
              <w:rPr>
                <w:rFonts w:cs="Arial"/>
                <w:b/>
                <w:bCs/>
              </w:rPr>
              <w:t xml:space="preserve"> y técnica judicial.</w:t>
            </w:r>
          </w:p>
          <w:p w:rsidR="0087644E" w:rsidRPr="00761AB2" w:rsidRDefault="0087644E" w:rsidP="00F612B0">
            <w:pPr>
              <w:spacing w:after="0" w:line="276" w:lineRule="auto"/>
              <w:rPr>
                <w:rFonts w:cs="Arial"/>
                <w:b/>
                <w:bCs/>
                <w:color w:val="000000"/>
                <w:szCs w:val="22"/>
              </w:rPr>
            </w:pPr>
            <w:r w:rsidRPr="00761AB2">
              <w:rPr>
                <w:rFonts w:cs="Arial"/>
                <w:b/>
                <w:bCs/>
                <w:szCs w:val="22"/>
              </w:rPr>
              <w:t>(Ver Apéndice 5)</w:t>
            </w:r>
          </w:p>
        </w:tc>
        <w:tc>
          <w:tcPr>
            <w:tcW w:w="1165" w:type="pct"/>
            <w:shd w:val="clear" w:color="auto" w:fill="auto"/>
          </w:tcPr>
          <w:p w:rsidR="00906865" w:rsidRPr="00761AB2" w:rsidRDefault="00906865" w:rsidP="00F612B0">
            <w:pPr>
              <w:tabs>
                <w:tab w:val="left" w:pos="3146"/>
              </w:tabs>
              <w:spacing w:after="0" w:line="276" w:lineRule="auto"/>
              <w:rPr>
                <w:rFonts w:cs="Arial"/>
              </w:rPr>
            </w:pPr>
            <w:r w:rsidRPr="00761AB2">
              <w:rPr>
                <w:rFonts w:cs="Arial"/>
                <w:lang w:val="es-CR"/>
              </w:rPr>
              <w:t>Mejorar las cargas de trabajo para cada persona servidora así como igualdad en las cantidades, fases, y clase de los procesos que posea cada uno o una de ellas.</w:t>
            </w:r>
          </w:p>
        </w:tc>
        <w:tc>
          <w:tcPr>
            <w:tcW w:w="1420" w:type="pct"/>
          </w:tcPr>
          <w:p w:rsidR="00906865" w:rsidRPr="00761AB2" w:rsidRDefault="00906865" w:rsidP="00F612B0">
            <w:pPr>
              <w:tabs>
                <w:tab w:val="left" w:pos="3146"/>
              </w:tabs>
              <w:spacing w:after="0" w:line="276" w:lineRule="auto"/>
              <w:rPr>
                <w:rFonts w:cs="Arial"/>
              </w:rPr>
            </w:pPr>
            <w:r w:rsidRPr="00761AB2">
              <w:rPr>
                <w:rFonts w:cs="Arial"/>
                <w:lang w:val="es-CR"/>
              </w:rPr>
              <w:t>Realizar una redistribución de</w:t>
            </w:r>
            <w:r w:rsidR="00C916FB" w:rsidRPr="00761AB2">
              <w:rPr>
                <w:rFonts w:cs="Arial"/>
                <w:lang w:val="es-CR"/>
              </w:rPr>
              <w:t>l</w:t>
            </w:r>
            <w:r w:rsidRPr="00761AB2">
              <w:rPr>
                <w:rFonts w:cs="Arial"/>
                <w:lang w:val="es-CR"/>
              </w:rPr>
              <w:t xml:space="preserve"> </w:t>
            </w:r>
            <w:r w:rsidR="00C916FB" w:rsidRPr="00761AB2">
              <w:rPr>
                <w:rFonts w:cs="Arial"/>
                <w:lang w:val="es-CR"/>
              </w:rPr>
              <w:t xml:space="preserve">circulante </w:t>
            </w:r>
            <w:r w:rsidRPr="00761AB2">
              <w:rPr>
                <w:rFonts w:cs="Arial"/>
                <w:lang w:val="es-CR"/>
              </w:rPr>
              <w:t xml:space="preserve">a cada persona técnica judicial, tomando en consideración la cantidad de asuntos, la clase, y las fases, de forma que todos los puestos se encuentren equilibrados en este sentido. La estructura y herramientas se dejaron listas y explicadas en el </w:t>
            </w:r>
            <w:r w:rsidR="00C916FB" w:rsidRPr="00761AB2">
              <w:rPr>
                <w:rFonts w:cs="Arial"/>
                <w:lang w:val="es-CR"/>
              </w:rPr>
              <w:t xml:space="preserve">Despacho para su implementación, </w:t>
            </w:r>
            <w:r w:rsidR="00C916FB" w:rsidRPr="00761AB2">
              <w:rPr>
                <w:rFonts w:cs="Arial"/>
                <w:lang w:val="es-CR"/>
              </w:rPr>
              <w:lastRenderedPageBreak/>
              <w:t>por lo que el circulante quedará distribuido de la siguiente manera: Los técnicos tramitarán</w:t>
            </w:r>
            <w:r w:rsidR="005E4DBF" w:rsidRPr="00761AB2">
              <w:rPr>
                <w:rFonts w:cs="Arial"/>
                <w:lang w:val="es-CR"/>
              </w:rPr>
              <w:t xml:space="preserve"> cada uno el 3</w:t>
            </w:r>
            <w:r w:rsidR="002E4257">
              <w:rPr>
                <w:rFonts w:cs="Arial"/>
                <w:lang w:val="es-CR"/>
              </w:rPr>
              <w:t>1</w:t>
            </w:r>
            <w:r w:rsidR="005E4DBF" w:rsidRPr="00761AB2">
              <w:rPr>
                <w:rFonts w:cs="Arial"/>
                <w:lang w:val="es-CR"/>
              </w:rPr>
              <w:t>% del circulante, con</w:t>
            </w:r>
            <w:r w:rsidR="00C916FB" w:rsidRPr="00761AB2">
              <w:rPr>
                <w:rFonts w:cs="Arial"/>
                <w:lang w:val="es-CR"/>
              </w:rPr>
              <w:t xml:space="preserve"> las materias de Tránsito, Pensiones Alimentarias, Violencia Doméstica y Faltas y Contravenciones; y la Coordinadora</w:t>
            </w:r>
            <w:r w:rsidR="005E4DBF" w:rsidRPr="00761AB2">
              <w:rPr>
                <w:rFonts w:cs="Arial"/>
                <w:lang w:val="es-CR"/>
              </w:rPr>
              <w:t xml:space="preserve"> Judicial con un 8% del circulante</w:t>
            </w:r>
            <w:r w:rsidR="00C916FB" w:rsidRPr="00761AB2">
              <w:rPr>
                <w:rFonts w:cs="Arial"/>
                <w:lang w:val="es-CR"/>
              </w:rPr>
              <w:t xml:space="preserve">, las materias Laboral y Civil. </w:t>
            </w:r>
            <w:r w:rsidR="0087644E" w:rsidRPr="00761AB2">
              <w:rPr>
                <w:rFonts w:cs="Arial"/>
                <w:lang w:val="es-CR"/>
              </w:rPr>
              <w:t xml:space="preserve"> </w:t>
            </w:r>
          </w:p>
        </w:tc>
        <w:tc>
          <w:tcPr>
            <w:tcW w:w="1063" w:type="pct"/>
            <w:shd w:val="clear" w:color="auto" w:fill="auto"/>
          </w:tcPr>
          <w:p w:rsidR="00906865" w:rsidRPr="00761AB2" w:rsidRDefault="00906865" w:rsidP="00F612B0">
            <w:pPr>
              <w:tabs>
                <w:tab w:val="left" w:pos="3146"/>
              </w:tabs>
              <w:spacing w:after="0" w:line="276" w:lineRule="auto"/>
              <w:rPr>
                <w:rFonts w:cs="Arial"/>
              </w:rPr>
            </w:pPr>
            <w:r w:rsidRPr="00761AB2">
              <w:rPr>
                <w:rFonts w:cs="Arial"/>
              </w:rPr>
              <w:lastRenderedPageBreak/>
              <w:t>Estructura de carga de trabajo estandarizada en cada escritorio de las técnicas, técnicos del Despacho. Satisfacción de las personas servidoras al encontrarse en igualdad de condiciones en sus cargas de trabajo.</w:t>
            </w:r>
          </w:p>
        </w:tc>
        <w:tc>
          <w:tcPr>
            <w:tcW w:w="575" w:type="pct"/>
            <w:shd w:val="clear" w:color="auto" w:fill="auto"/>
            <w:noWrap/>
          </w:tcPr>
          <w:p w:rsidR="00906865" w:rsidRPr="00761AB2" w:rsidRDefault="00BD24D8" w:rsidP="00F612B0">
            <w:pPr>
              <w:tabs>
                <w:tab w:val="left" w:pos="3146"/>
              </w:tabs>
              <w:spacing w:line="276" w:lineRule="auto"/>
              <w:rPr>
                <w:rFonts w:cs="Arial"/>
                <w:szCs w:val="22"/>
              </w:rPr>
            </w:pPr>
            <w:r w:rsidRPr="00761AB2">
              <w:rPr>
                <w:rFonts w:cs="Arial"/>
                <w:szCs w:val="22"/>
              </w:rPr>
              <w:t xml:space="preserve">Despacho / Dirección de Tecnología de la Información </w:t>
            </w:r>
          </w:p>
        </w:tc>
      </w:tr>
      <w:tr w:rsidR="00906865" w:rsidRPr="00761AB2" w:rsidTr="009A11CA">
        <w:trPr>
          <w:trHeight w:val="687"/>
          <w:tblCellSpacing w:w="20" w:type="dxa"/>
        </w:trPr>
        <w:tc>
          <w:tcPr>
            <w:tcW w:w="690" w:type="pct"/>
          </w:tcPr>
          <w:p w:rsidR="00906865" w:rsidRPr="00761AB2" w:rsidRDefault="00906865" w:rsidP="00F612B0">
            <w:pPr>
              <w:spacing w:after="0" w:line="276" w:lineRule="auto"/>
              <w:rPr>
                <w:rFonts w:cs="Arial"/>
                <w:b/>
                <w:bCs/>
                <w:color w:val="000000"/>
                <w:szCs w:val="22"/>
              </w:rPr>
            </w:pPr>
          </w:p>
          <w:p w:rsidR="00906865" w:rsidRPr="00761AB2" w:rsidRDefault="00906865" w:rsidP="00F612B0">
            <w:pPr>
              <w:spacing w:after="0" w:line="276" w:lineRule="auto"/>
              <w:rPr>
                <w:rFonts w:cs="Arial"/>
                <w:b/>
                <w:bCs/>
                <w:color w:val="000000"/>
                <w:szCs w:val="22"/>
                <w:lang w:val="es-CR" w:eastAsia="es-CR"/>
              </w:rPr>
            </w:pPr>
            <w:r w:rsidRPr="00761AB2">
              <w:rPr>
                <w:rFonts w:cs="Arial"/>
                <w:b/>
                <w:bCs/>
                <w:color w:val="000000"/>
                <w:szCs w:val="22"/>
              </w:rPr>
              <w:t xml:space="preserve">Deberes y responsabilidades sobre la Agenda </w:t>
            </w:r>
            <w:r w:rsidR="00C1295B">
              <w:rPr>
                <w:rFonts w:cs="Arial"/>
                <w:b/>
                <w:bCs/>
                <w:color w:val="000000"/>
                <w:szCs w:val="22"/>
              </w:rPr>
              <w:t>CRONOS</w:t>
            </w:r>
            <w:r w:rsidRPr="00761AB2">
              <w:rPr>
                <w:rFonts w:cs="Arial"/>
                <w:b/>
                <w:bCs/>
                <w:color w:val="000000"/>
                <w:szCs w:val="22"/>
              </w:rPr>
              <w:t>.</w:t>
            </w:r>
          </w:p>
          <w:p w:rsidR="00906865" w:rsidRPr="00761AB2" w:rsidRDefault="00906865" w:rsidP="00F612B0">
            <w:pPr>
              <w:tabs>
                <w:tab w:val="left" w:pos="3146"/>
              </w:tabs>
              <w:spacing w:line="276" w:lineRule="auto"/>
              <w:rPr>
                <w:rFonts w:cs="Arial"/>
                <w:b/>
                <w:bCs/>
                <w:szCs w:val="22"/>
                <w:lang w:val="es-CR"/>
              </w:rPr>
            </w:pPr>
          </w:p>
        </w:tc>
        <w:tc>
          <w:tcPr>
            <w:tcW w:w="1165" w:type="pct"/>
            <w:shd w:val="clear" w:color="auto" w:fill="auto"/>
          </w:tcPr>
          <w:p w:rsidR="00B466CE" w:rsidRPr="00761AB2" w:rsidRDefault="00B466CE" w:rsidP="00F612B0">
            <w:pPr>
              <w:tabs>
                <w:tab w:val="left" w:pos="3146"/>
              </w:tabs>
              <w:spacing w:after="0" w:line="276" w:lineRule="auto"/>
              <w:rPr>
                <w:rFonts w:cs="Arial"/>
              </w:rPr>
            </w:pPr>
          </w:p>
          <w:p w:rsidR="00B466CE" w:rsidRPr="00761AB2" w:rsidRDefault="00B466CE" w:rsidP="00F612B0">
            <w:pPr>
              <w:tabs>
                <w:tab w:val="left" w:pos="3146"/>
              </w:tabs>
              <w:spacing w:after="0" w:line="276" w:lineRule="auto"/>
              <w:rPr>
                <w:rFonts w:cs="Arial"/>
              </w:rPr>
            </w:pPr>
          </w:p>
          <w:p w:rsidR="00906865" w:rsidRPr="00761AB2" w:rsidRDefault="002368D0" w:rsidP="00F612B0">
            <w:pPr>
              <w:tabs>
                <w:tab w:val="left" w:pos="3146"/>
              </w:tabs>
              <w:spacing w:after="0" w:line="276" w:lineRule="auto"/>
              <w:rPr>
                <w:rFonts w:cs="Arial"/>
              </w:rPr>
            </w:pPr>
            <w:r>
              <w:rPr>
                <w:rFonts w:cs="Arial"/>
              </w:rPr>
              <w:t>Actualización inmediata de la información de los sistemas</w:t>
            </w:r>
          </w:p>
        </w:tc>
        <w:tc>
          <w:tcPr>
            <w:tcW w:w="1420" w:type="pct"/>
          </w:tcPr>
          <w:p w:rsidR="00906865" w:rsidRPr="00761AB2" w:rsidRDefault="00906865" w:rsidP="00F612B0">
            <w:pPr>
              <w:tabs>
                <w:tab w:val="left" w:pos="3146"/>
              </w:tabs>
              <w:spacing w:after="0" w:line="276" w:lineRule="auto"/>
              <w:rPr>
                <w:rFonts w:cs="Arial"/>
              </w:rPr>
            </w:pPr>
            <w:r w:rsidRPr="00761AB2">
              <w:rPr>
                <w:rFonts w:cs="Arial"/>
              </w:rPr>
              <w:t xml:space="preserve">Implementación de la Agenda </w:t>
            </w:r>
            <w:r w:rsidR="00C1295B">
              <w:rPr>
                <w:rFonts w:cs="Arial"/>
              </w:rPr>
              <w:t>CRONOS</w:t>
            </w:r>
            <w:r w:rsidRPr="00761AB2">
              <w:rPr>
                <w:rFonts w:cs="Arial"/>
              </w:rPr>
              <w:t>. Cada una de las Personas Técnicas Judiciales será encargada de ingresar los señalamientos correspondientes al expediente que se encuentran tramitando y cada Juez o Jueza se encargará de actualizar el resultado de la audiencia que deben realizar.</w:t>
            </w:r>
          </w:p>
        </w:tc>
        <w:tc>
          <w:tcPr>
            <w:tcW w:w="1063" w:type="pct"/>
            <w:shd w:val="clear" w:color="auto" w:fill="auto"/>
          </w:tcPr>
          <w:p w:rsidR="00906865" w:rsidRPr="00761AB2" w:rsidRDefault="00906865" w:rsidP="00F612B0">
            <w:pPr>
              <w:tabs>
                <w:tab w:val="left" w:pos="3146"/>
              </w:tabs>
              <w:spacing w:after="0" w:line="276" w:lineRule="auto"/>
              <w:rPr>
                <w:rFonts w:cs="Arial"/>
              </w:rPr>
            </w:pPr>
            <w:r w:rsidRPr="00761AB2">
              <w:rPr>
                <w:rFonts w:cs="Arial"/>
              </w:rPr>
              <w:t>Mantener al día la actualización de los datos en la herramienta electrónica, con esto suministrar información actualizada y fiel, además de evitar inconsistencias en la Agenda al momento de generar las estadísticas.</w:t>
            </w:r>
          </w:p>
        </w:tc>
        <w:tc>
          <w:tcPr>
            <w:tcW w:w="575" w:type="pct"/>
            <w:shd w:val="clear" w:color="auto" w:fill="auto"/>
            <w:noWrap/>
          </w:tcPr>
          <w:p w:rsidR="00906865" w:rsidRPr="00761AB2" w:rsidRDefault="00906865" w:rsidP="00F612B0">
            <w:pPr>
              <w:tabs>
                <w:tab w:val="left" w:pos="3146"/>
              </w:tabs>
              <w:spacing w:line="276" w:lineRule="auto"/>
              <w:rPr>
                <w:rFonts w:cs="Arial"/>
              </w:rPr>
            </w:pPr>
            <w:r w:rsidRPr="00761AB2">
              <w:rPr>
                <w:rFonts w:cs="Arial"/>
                <w:szCs w:val="22"/>
              </w:rPr>
              <w:t xml:space="preserve">Despacho / Dirección de Tecnología de la Información </w:t>
            </w:r>
          </w:p>
        </w:tc>
      </w:tr>
      <w:tr w:rsidR="00906865" w:rsidRPr="00761AB2" w:rsidTr="009A11CA">
        <w:trPr>
          <w:trHeight w:val="310"/>
          <w:tblCellSpacing w:w="20" w:type="dxa"/>
        </w:trPr>
        <w:tc>
          <w:tcPr>
            <w:tcW w:w="690" w:type="pct"/>
          </w:tcPr>
          <w:p w:rsidR="00906865" w:rsidRPr="002368D0" w:rsidRDefault="00906865" w:rsidP="00F612B0">
            <w:pPr>
              <w:spacing w:after="0" w:line="276" w:lineRule="auto"/>
              <w:rPr>
                <w:rFonts w:cs="Arial"/>
              </w:rPr>
            </w:pPr>
            <w:r w:rsidRPr="00761AB2">
              <w:rPr>
                <w:rFonts w:cs="Arial"/>
                <w:b/>
                <w:bCs/>
                <w:color w:val="000000"/>
                <w:szCs w:val="22"/>
              </w:rPr>
              <w:t xml:space="preserve">Implementación de sistema de mensajería de </w:t>
            </w:r>
            <w:r w:rsidRPr="00761AB2">
              <w:rPr>
                <w:rFonts w:cs="Arial"/>
                <w:b/>
                <w:bCs/>
                <w:color w:val="000000"/>
                <w:szCs w:val="22"/>
              </w:rPr>
              <w:lastRenderedPageBreak/>
              <w:t>texto móvil para recordatorios a personas usuarias que deban asistir a audiencias señaladas.</w:t>
            </w:r>
          </w:p>
        </w:tc>
        <w:tc>
          <w:tcPr>
            <w:tcW w:w="1165" w:type="pct"/>
            <w:shd w:val="clear" w:color="auto" w:fill="auto"/>
          </w:tcPr>
          <w:p w:rsidR="00906865" w:rsidRPr="00761AB2" w:rsidRDefault="00906865" w:rsidP="00F612B0">
            <w:pPr>
              <w:tabs>
                <w:tab w:val="left" w:pos="3146"/>
              </w:tabs>
              <w:spacing w:after="0" w:line="276" w:lineRule="auto"/>
              <w:rPr>
                <w:rFonts w:cs="Arial"/>
              </w:rPr>
            </w:pPr>
            <w:r w:rsidRPr="00761AB2">
              <w:rPr>
                <w:rFonts w:cs="Arial"/>
              </w:rPr>
              <w:lastRenderedPageBreak/>
              <w:t>Calidad de servicio a personas usuarias.</w:t>
            </w:r>
          </w:p>
          <w:p w:rsidR="00906865" w:rsidRPr="00761AB2" w:rsidRDefault="00906865" w:rsidP="00F612B0">
            <w:pPr>
              <w:tabs>
                <w:tab w:val="left" w:pos="3146"/>
              </w:tabs>
              <w:spacing w:after="0" w:line="276" w:lineRule="auto"/>
              <w:rPr>
                <w:rFonts w:cs="Arial"/>
              </w:rPr>
            </w:pPr>
            <w:r w:rsidRPr="00761AB2">
              <w:rPr>
                <w:rFonts w:cs="Arial"/>
              </w:rPr>
              <w:t xml:space="preserve">Posible acortamiento de </w:t>
            </w:r>
            <w:r w:rsidRPr="00761AB2">
              <w:rPr>
                <w:rFonts w:cs="Arial"/>
              </w:rPr>
              <w:lastRenderedPageBreak/>
              <w:t>tiempos de procesos.</w:t>
            </w:r>
          </w:p>
          <w:p w:rsidR="00906865" w:rsidRPr="00761AB2" w:rsidRDefault="00906865" w:rsidP="00F612B0">
            <w:pPr>
              <w:tabs>
                <w:tab w:val="left" w:pos="3146"/>
              </w:tabs>
              <w:spacing w:after="0" w:line="276" w:lineRule="auto"/>
              <w:rPr>
                <w:rFonts w:cs="Arial"/>
              </w:rPr>
            </w:pPr>
          </w:p>
        </w:tc>
        <w:tc>
          <w:tcPr>
            <w:tcW w:w="1420" w:type="pct"/>
          </w:tcPr>
          <w:p w:rsidR="00906865" w:rsidRPr="00761AB2" w:rsidRDefault="00906865" w:rsidP="00F612B0">
            <w:pPr>
              <w:tabs>
                <w:tab w:val="left" w:pos="3146"/>
              </w:tabs>
              <w:spacing w:after="0" w:line="276" w:lineRule="auto"/>
              <w:rPr>
                <w:rFonts w:cs="Arial"/>
              </w:rPr>
            </w:pPr>
            <w:r w:rsidRPr="00761AB2">
              <w:rPr>
                <w:rFonts w:cs="Arial"/>
              </w:rPr>
              <w:lastRenderedPageBreak/>
              <w:t xml:space="preserve">Por medio de una aplicación electrónica, el Despacho envía un mensaje de texto al celular de las </w:t>
            </w:r>
            <w:r w:rsidRPr="00761AB2">
              <w:rPr>
                <w:rFonts w:cs="Arial"/>
              </w:rPr>
              <w:lastRenderedPageBreak/>
              <w:t>personas usuarias indicando la fecha y hora en la que deben presentarse al Despacho a una audiencia señalada.</w:t>
            </w:r>
          </w:p>
        </w:tc>
        <w:tc>
          <w:tcPr>
            <w:tcW w:w="1063" w:type="pct"/>
            <w:shd w:val="clear" w:color="auto" w:fill="auto"/>
          </w:tcPr>
          <w:p w:rsidR="00906865" w:rsidRPr="00761AB2" w:rsidRDefault="00906865" w:rsidP="00F612B0">
            <w:pPr>
              <w:tabs>
                <w:tab w:val="left" w:pos="3146"/>
              </w:tabs>
              <w:spacing w:after="0" w:line="276" w:lineRule="auto"/>
              <w:rPr>
                <w:rFonts w:cs="Arial"/>
              </w:rPr>
            </w:pPr>
            <w:r w:rsidRPr="00761AB2">
              <w:rPr>
                <w:rFonts w:cs="Arial"/>
              </w:rPr>
              <w:lastRenderedPageBreak/>
              <w:t>Aumentar la efectividad de las audiencias señaladas.</w:t>
            </w:r>
          </w:p>
        </w:tc>
        <w:tc>
          <w:tcPr>
            <w:tcW w:w="575" w:type="pct"/>
            <w:shd w:val="clear" w:color="auto" w:fill="auto"/>
            <w:noWrap/>
          </w:tcPr>
          <w:p w:rsidR="00906865" w:rsidRPr="00761AB2" w:rsidRDefault="00906865" w:rsidP="00B40599">
            <w:pPr>
              <w:tabs>
                <w:tab w:val="left" w:pos="3146"/>
              </w:tabs>
              <w:spacing w:line="276" w:lineRule="auto"/>
              <w:rPr>
                <w:rFonts w:cs="Arial"/>
              </w:rPr>
            </w:pPr>
            <w:r w:rsidRPr="00761AB2">
              <w:rPr>
                <w:rFonts w:cs="Arial"/>
                <w:szCs w:val="22"/>
              </w:rPr>
              <w:t xml:space="preserve">Despacho /  </w:t>
            </w:r>
          </w:p>
        </w:tc>
      </w:tr>
      <w:tr w:rsidR="002368D0" w:rsidRPr="00761AB2" w:rsidTr="009A11CA">
        <w:trPr>
          <w:trHeight w:val="1411"/>
          <w:tblCellSpacing w:w="20" w:type="dxa"/>
        </w:trPr>
        <w:tc>
          <w:tcPr>
            <w:tcW w:w="690" w:type="pct"/>
          </w:tcPr>
          <w:p w:rsidR="002368D0" w:rsidRPr="002368D0" w:rsidRDefault="002368D0" w:rsidP="00F612B0">
            <w:pPr>
              <w:spacing w:after="0" w:line="276" w:lineRule="auto"/>
              <w:rPr>
                <w:rFonts w:cs="Arial"/>
                <w:b/>
                <w:bCs/>
                <w:color w:val="000000"/>
                <w:szCs w:val="22"/>
              </w:rPr>
            </w:pPr>
            <w:r>
              <w:rPr>
                <w:rFonts w:cs="Arial"/>
                <w:b/>
                <w:bCs/>
                <w:color w:val="000000"/>
                <w:szCs w:val="22"/>
              </w:rPr>
              <w:t xml:space="preserve">Estructura de la agenda del despacho. </w:t>
            </w:r>
          </w:p>
        </w:tc>
        <w:tc>
          <w:tcPr>
            <w:tcW w:w="1165" w:type="pct"/>
            <w:shd w:val="clear" w:color="auto" w:fill="auto"/>
          </w:tcPr>
          <w:p w:rsidR="002368D0" w:rsidRPr="002368D0" w:rsidDel="00761AB2" w:rsidRDefault="002368D0" w:rsidP="00F612B0">
            <w:pPr>
              <w:tabs>
                <w:tab w:val="left" w:pos="3146"/>
              </w:tabs>
              <w:spacing w:after="0" w:line="276" w:lineRule="auto"/>
              <w:rPr>
                <w:rFonts w:cs="Arial"/>
              </w:rPr>
            </w:pPr>
            <w:r>
              <w:rPr>
                <w:rFonts w:cs="Arial"/>
              </w:rPr>
              <w:t>Necesidad de mantener la cantidad de señalamientos por mes</w:t>
            </w:r>
          </w:p>
        </w:tc>
        <w:tc>
          <w:tcPr>
            <w:tcW w:w="1420" w:type="pct"/>
          </w:tcPr>
          <w:p w:rsidR="002368D0" w:rsidRPr="002368D0" w:rsidRDefault="002368D0" w:rsidP="00F612B0">
            <w:pPr>
              <w:tabs>
                <w:tab w:val="left" w:pos="3146"/>
              </w:tabs>
              <w:spacing w:after="0" w:line="276" w:lineRule="auto"/>
              <w:rPr>
                <w:rFonts w:cs="Arial"/>
              </w:rPr>
            </w:pPr>
            <w:r>
              <w:rPr>
                <w:rFonts w:cs="Arial"/>
              </w:rPr>
              <w:t xml:space="preserve">Realizar como mínimo </w:t>
            </w:r>
            <w:r w:rsidR="00F612B0">
              <w:rPr>
                <w:rFonts w:cs="Arial"/>
              </w:rPr>
              <w:t xml:space="preserve">tres </w:t>
            </w:r>
            <w:r>
              <w:rPr>
                <w:rFonts w:cs="Arial"/>
              </w:rPr>
              <w:t xml:space="preserve">señalamientos por día  con el objetivo de aprovechar la mayor cantidad de espacios disponibles en la agenda  </w:t>
            </w:r>
          </w:p>
        </w:tc>
        <w:tc>
          <w:tcPr>
            <w:tcW w:w="1063" w:type="pct"/>
            <w:shd w:val="clear" w:color="auto" w:fill="auto"/>
          </w:tcPr>
          <w:p w:rsidR="002368D0" w:rsidRPr="002368D0" w:rsidRDefault="002368D0" w:rsidP="00F612B0">
            <w:pPr>
              <w:tabs>
                <w:tab w:val="left" w:pos="3146"/>
              </w:tabs>
              <w:spacing w:after="0" w:line="276" w:lineRule="auto"/>
              <w:rPr>
                <w:rFonts w:cs="Arial"/>
              </w:rPr>
            </w:pPr>
            <w:r>
              <w:rPr>
                <w:rFonts w:cs="Arial"/>
              </w:rPr>
              <w:t>Reducir los tiempos de espera para realizar audiencia, así como promover que los expedientes pasen a la fase conclusiva.</w:t>
            </w:r>
          </w:p>
        </w:tc>
        <w:tc>
          <w:tcPr>
            <w:tcW w:w="575" w:type="pct"/>
            <w:shd w:val="clear" w:color="auto" w:fill="auto"/>
            <w:noWrap/>
          </w:tcPr>
          <w:p w:rsidR="002368D0" w:rsidRPr="002368D0" w:rsidRDefault="002368D0" w:rsidP="00F612B0">
            <w:pPr>
              <w:tabs>
                <w:tab w:val="left" w:pos="3146"/>
              </w:tabs>
              <w:spacing w:line="276" w:lineRule="auto"/>
              <w:rPr>
                <w:rFonts w:cs="Arial"/>
                <w:szCs w:val="22"/>
              </w:rPr>
            </w:pPr>
            <w:r>
              <w:rPr>
                <w:rFonts w:cs="Arial"/>
                <w:szCs w:val="22"/>
              </w:rPr>
              <w:t>Juzgado.</w:t>
            </w:r>
          </w:p>
        </w:tc>
      </w:tr>
      <w:tr w:rsidR="00906865" w:rsidRPr="00761AB2" w:rsidTr="009A11CA">
        <w:trPr>
          <w:trHeight w:val="273"/>
          <w:tblCellSpacing w:w="20" w:type="dxa"/>
        </w:trPr>
        <w:tc>
          <w:tcPr>
            <w:tcW w:w="690" w:type="pct"/>
          </w:tcPr>
          <w:p w:rsidR="00906865" w:rsidRPr="00761AB2" w:rsidRDefault="00906865" w:rsidP="00F612B0">
            <w:pPr>
              <w:tabs>
                <w:tab w:val="left" w:pos="3146"/>
              </w:tabs>
              <w:spacing w:after="0" w:line="276" w:lineRule="auto"/>
              <w:rPr>
                <w:rFonts w:cs="Arial"/>
                <w:b/>
                <w:bCs/>
                <w:szCs w:val="22"/>
              </w:rPr>
            </w:pPr>
            <w:r w:rsidRPr="00761AB2">
              <w:rPr>
                <w:rFonts w:cs="Arial"/>
                <w:b/>
                <w:bCs/>
              </w:rPr>
              <w:t>Definición de cuota de trabajo mensual para técnicas y técnicos judiciales</w:t>
            </w:r>
            <w:r w:rsidR="002E4257">
              <w:rPr>
                <w:rFonts w:cs="Arial"/>
                <w:b/>
                <w:bCs/>
              </w:rPr>
              <w:t xml:space="preserve"> y Coordinadora Judicial.</w:t>
            </w:r>
          </w:p>
        </w:tc>
        <w:tc>
          <w:tcPr>
            <w:tcW w:w="1165" w:type="pct"/>
            <w:shd w:val="clear" w:color="auto" w:fill="auto"/>
          </w:tcPr>
          <w:p w:rsidR="00906865" w:rsidRPr="00761AB2" w:rsidRDefault="00906865" w:rsidP="00F612B0">
            <w:pPr>
              <w:tabs>
                <w:tab w:val="left" w:pos="3146"/>
              </w:tabs>
              <w:spacing w:line="276" w:lineRule="auto"/>
              <w:rPr>
                <w:rFonts w:cs="Arial"/>
                <w:lang w:val="es-CR"/>
              </w:rPr>
            </w:pPr>
            <w:r w:rsidRPr="00761AB2">
              <w:rPr>
                <w:rFonts w:cs="Arial"/>
                <w:lang w:val="es-CR"/>
              </w:rPr>
              <w:t>Aprovechamiento de la capacidad de tramitación de cada técnica o técnico judicial. Determinación del rendimiento de cada uno de ellos y ellas.</w:t>
            </w:r>
          </w:p>
        </w:tc>
        <w:tc>
          <w:tcPr>
            <w:tcW w:w="1420" w:type="pct"/>
          </w:tcPr>
          <w:p w:rsidR="00906865" w:rsidRPr="009A11CA" w:rsidRDefault="00906865" w:rsidP="00F612B0">
            <w:pPr>
              <w:tabs>
                <w:tab w:val="left" w:pos="3146"/>
              </w:tabs>
              <w:spacing w:line="276" w:lineRule="auto"/>
              <w:rPr>
                <w:rFonts w:cs="Arial"/>
                <w:b/>
              </w:rPr>
            </w:pPr>
            <w:r w:rsidRPr="00761AB2">
              <w:rPr>
                <w:rFonts w:cs="Arial"/>
              </w:rPr>
              <w:t xml:space="preserve">En un plazo de </w:t>
            </w:r>
            <w:r w:rsidR="00F612B0">
              <w:rPr>
                <w:rFonts w:cs="Arial"/>
              </w:rPr>
              <w:t>tres</w:t>
            </w:r>
            <w:r w:rsidR="00F612B0" w:rsidRPr="00761AB2">
              <w:rPr>
                <w:rFonts w:cs="Arial"/>
              </w:rPr>
              <w:t xml:space="preserve"> </w:t>
            </w:r>
            <w:r w:rsidRPr="00761AB2">
              <w:rPr>
                <w:rFonts w:cs="Arial"/>
              </w:rPr>
              <w:t xml:space="preserve">meses, contado a partir de la finalización de la actualización de los expedientes del Despacho, considerando que se haya superado la curva de aprendizaje de la modalidad electrónica (Escritorio Virtual), cada técnico o técnica judicial debe tramitar </w:t>
            </w:r>
            <w:r w:rsidRPr="00761AB2">
              <w:rPr>
                <w:rFonts w:cs="Arial"/>
                <w:b/>
                <w:i/>
              </w:rPr>
              <w:t>mensualmente</w:t>
            </w:r>
            <w:r w:rsidRPr="00761AB2">
              <w:rPr>
                <w:rFonts w:cs="Arial"/>
              </w:rPr>
              <w:t xml:space="preserve"> como </w:t>
            </w:r>
            <w:r w:rsidRPr="00761AB2">
              <w:rPr>
                <w:rFonts w:cs="Arial"/>
              </w:rPr>
              <w:lastRenderedPageBreak/>
              <w:t xml:space="preserve">mínimo cerca de </w:t>
            </w:r>
            <w:r w:rsidRPr="00761AB2">
              <w:rPr>
                <w:rFonts w:cs="Arial"/>
                <w:b/>
              </w:rPr>
              <w:t>15 asuntos diarios</w:t>
            </w:r>
            <w:r w:rsidR="00C916FB" w:rsidRPr="00761AB2">
              <w:rPr>
                <w:rFonts w:cs="Arial"/>
              </w:rPr>
              <w:t xml:space="preserve">, distribuidos de la siguiente manera: </w:t>
            </w:r>
            <w:r w:rsidR="00F612B0">
              <w:rPr>
                <w:rFonts w:cs="Arial"/>
              </w:rPr>
              <w:t>cuatro</w:t>
            </w:r>
            <w:r w:rsidR="00F612B0" w:rsidRPr="00761AB2">
              <w:rPr>
                <w:rFonts w:cs="Arial"/>
              </w:rPr>
              <w:t xml:space="preserve"> </w:t>
            </w:r>
            <w:r w:rsidR="00C916FB" w:rsidRPr="00761AB2">
              <w:rPr>
                <w:rFonts w:cs="Arial"/>
              </w:rPr>
              <w:t xml:space="preserve">de Pensiones Alimentarias, </w:t>
            </w:r>
            <w:r w:rsidR="00F612B0">
              <w:rPr>
                <w:rFonts w:cs="Arial"/>
              </w:rPr>
              <w:t>cuatro</w:t>
            </w:r>
            <w:r w:rsidR="00F612B0" w:rsidRPr="00761AB2">
              <w:rPr>
                <w:rFonts w:cs="Arial"/>
              </w:rPr>
              <w:t xml:space="preserve"> </w:t>
            </w:r>
            <w:r w:rsidR="00C916FB" w:rsidRPr="00761AB2">
              <w:rPr>
                <w:rFonts w:cs="Arial"/>
              </w:rPr>
              <w:t xml:space="preserve">de Tránsito, </w:t>
            </w:r>
            <w:r w:rsidR="00F612B0">
              <w:rPr>
                <w:rFonts w:cs="Arial"/>
              </w:rPr>
              <w:t xml:space="preserve">cuatro </w:t>
            </w:r>
            <w:r w:rsidR="00C916FB" w:rsidRPr="00761AB2">
              <w:rPr>
                <w:rFonts w:cs="Arial"/>
              </w:rPr>
              <w:t xml:space="preserve">de Violencia Doméstica y </w:t>
            </w:r>
            <w:r w:rsidR="00F612B0">
              <w:rPr>
                <w:rFonts w:cs="Arial"/>
              </w:rPr>
              <w:t>tres</w:t>
            </w:r>
            <w:r w:rsidR="00F612B0" w:rsidRPr="00761AB2">
              <w:rPr>
                <w:rFonts w:cs="Arial"/>
              </w:rPr>
              <w:t xml:space="preserve"> </w:t>
            </w:r>
            <w:r w:rsidR="00C916FB" w:rsidRPr="00761AB2">
              <w:rPr>
                <w:rFonts w:cs="Arial"/>
              </w:rPr>
              <w:t xml:space="preserve">de </w:t>
            </w:r>
            <w:r w:rsidR="00B466CE" w:rsidRPr="00761AB2">
              <w:rPr>
                <w:rFonts w:cs="Arial"/>
              </w:rPr>
              <w:t>Contravenciones</w:t>
            </w:r>
            <w:r w:rsidR="00C916FB" w:rsidRPr="00761AB2">
              <w:rPr>
                <w:rFonts w:cs="Arial"/>
              </w:rPr>
              <w:t>.</w:t>
            </w:r>
            <w:r w:rsidR="00157B41">
              <w:rPr>
                <w:rFonts w:cs="Arial"/>
              </w:rPr>
              <w:t xml:space="preserve"> Cabe mencionar que cada técnico y técnica estarán fuera del proveído un día y medio, según la distribución del rol de manifestación. </w:t>
            </w:r>
            <w:r w:rsidR="002E4257">
              <w:rPr>
                <w:rFonts w:cs="Arial"/>
              </w:rPr>
              <w:t xml:space="preserve">La </w:t>
            </w:r>
            <w:r w:rsidR="00F612B0">
              <w:rPr>
                <w:rFonts w:cs="Arial"/>
              </w:rPr>
              <w:t>C</w:t>
            </w:r>
            <w:r w:rsidR="002E4257">
              <w:rPr>
                <w:rFonts w:cs="Arial"/>
              </w:rPr>
              <w:t xml:space="preserve">oordinadora </w:t>
            </w:r>
            <w:r w:rsidR="00F612B0">
              <w:rPr>
                <w:rFonts w:cs="Arial"/>
              </w:rPr>
              <w:t>J</w:t>
            </w:r>
            <w:r w:rsidR="002E4257">
              <w:rPr>
                <w:rFonts w:cs="Arial"/>
              </w:rPr>
              <w:t xml:space="preserve">udicial debe tramitar una cuota mínima de </w:t>
            </w:r>
            <w:r w:rsidR="00F612B0">
              <w:rPr>
                <w:rFonts w:cs="Arial"/>
                <w:b/>
              </w:rPr>
              <w:t>siete</w:t>
            </w:r>
            <w:r w:rsidR="00F612B0" w:rsidRPr="002E4257">
              <w:rPr>
                <w:rFonts w:cs="Arial"/>
                <w:b/>
              </w:rPr>
              <w:t xml:space="preserve"> </w:t>
            </w:r>
            <w:r w:rsidR="002E4257" w:rsidRPr="002E4257">
              <w:rPr>
                <w:rFonts w:cs="Arial"/>
                <w:b/>
              </w:rPr>
              <w:t>asuntos diarios</w:t>
            </w:r>
            <w:r w:rsidR="002E4257">
              <w:rPr>
                <w:rFonts w:cs="Arial"/>
              </w:rPr>
              <w:t xml:space="preserve">, distribuidos de la siguiente manera: </w:t>
            </w:r>
            <w:r w:rsidR="00F612B0">
              <w:rPr>
                <w:rFonts w:cs="Arial"/>
              </w:rPr>
              <w:t xml:space="preserve">cuatro </w:t>
            </w:r>
            <w:r w:rsidR="002E4257">
              <w:rPr>
                <w:rFonts w:cs="Arial"/>
              </w:rPr>
              <w:t xml:space="preserve">asuntos laborales, </w:t>
            </w:r>
            <w:r w:rsidR="00F612B0">
              <w:rPr>
                <w:rFonts w:cs="Arial"/>
              </w:rPr>
              <w:t>uno C</w:t>
            </w:r>
            <w:r w:rsidR="002E4257">
              <w:rPr>
                <w:rFonts w:cs="Arial"/>
              </w:rPr>
              <w:t xml:space="preserve">ivil y </w:t>
            </w:r>
            <w:r w:rsidR="00F612B0">
              <w:rPr>
                <w:rFonts w:cs="Arial"/>
              </w:rPr>
              <w:t xml:space="preserve">dos </w:t>
            </w:r>
            <w:r w:rsidR="002E4257">
              <w:rPr>
                <w:rFonts w:cs="Arial"/>
              </w:rPr>
              <w:t xml:space="preserve">comisiones.  </w:t>
            </w:r>
            <w:r w:rsidRPr="00761AB2">
              <w:rPr>
                <w:rFonts w:cs="Arial"/>
                <w:b/>
              </w:rPr>
              <w:t xml:space="preserve"> </w:t>
            </w:r>
          </w:p>
        </w:tc>
        <w:tc>
          <w:tcPr>
            <w:tcW w:w="1063" w:type="pct"/>
            <w:shd w:val="clear" w:color="auto" w:fill="auto"/>
          </w:tcPr>
          <w:p w:rsidR="00906865" w:rsidRPr="00761AB2" w:rsidRDefault="00906865" w:rsidP="00F612B0">
            <w:pPr>
              <w:tabs>
                <w:tab w:val="left" w:pos="3146"/>
              </w:tabs>
              <w:spacing w:after="0" w:line="276" w:lineRule="auto"/>
              <w:rPr>
                <w:rFonts w:cs="Arial"/>
              </w:rPr>
            </w:pPr>
            <w:r w:rsidRPr="00761AB2">
              <w:rPr>
                <w:rFonts w:cs="Arial"/>
              </w:rPr>
              <w:lastRenderedPageBreak/>
              <w:t>Disminución de tiempos de tramitación de procesos. Menor cantidad de escritos pendientes de resolver. Plazo para el traslado de demandas mínimo.</w:t>
            </w:r>
          </w:p>
        </w:tc>
        <w:tc>
          <w:tcPr>
            <w:tcW w:w="575" w:type="pct"/>
            <w:shd w:val="clear" w:color="auto" w:fill="auto"/>
            <w:noWrap/>
          </w:tcPr>
          <w:p w:rsidR="00906865" w:rsidRPr="00761AB2" w:rsidRDefault="00906865" w:rsidP="00F612B0">
            <w:pPr>
              <w:tabs>
                <w:tab w:val="left" w:pos="3146"/>
              </w:tabs>
              <w:spacing w:line="276" w:lineRule="auto"/>
              <w:rPr>
                <w:rFonts w:cs="Arial"/>
              </w:rPr>
            </w:pPr>
            <w:r w:rsidRPr="00761AB2">
              <w:rPr>
                <w:rFonts w:cs="Arial"/>
              </w:rPr>
              <w:t>Dirección de Planificación</w:t>
            </w:r>
          </w:p>
        </w:tc>
      </w:tr>
      <w:tr w:rsidR="00906865" w:rsidRPr="00761AB2" w:rsidTr="009A11CA">
        <w:trPr>
          <w:trHeight w:val="1411"/>
          <w:tblCellSpacing w:w="20" w:type="dxa"/>
        </w:trPr>
        <w:tc>
          <w:tcPr>
            <w:tcW w:w="690" w:type="pct"/>
          </w:tcPr>
          <w:p w:rsidR="00906865" w:rsidRPr="00761AB2" w:rsidRDefault="00906865" w:rsidP="00F612B0">
            <w:pPr>
              <w:tabs>
                <w:tab w:val="left" w:pos="3146"/>
              </w:tabs>
              <w:spacing w:after="0" w:line="276" w:lineRule="auto"/>
              <w:rPr>
                <w:rFonts w:cs="Arial"/>
                <w:b/>
                <w:bCs/>
              </w:rPr>
            </w:pPr>
            <w:r w:rsidRPr="00761AB2">
              <w:rPr>
                <w:rFonts w:cs="Arial"/>
                <w:b/>
                <w:bCs/>
              </w:rPr>
              <w:t>Definición de cuota de trabajo mensual para Juez o Jueza en el dictado de sentencias.</w:t>
            </w:r>
          </w:p>
        </w:tc>
        <w:tc>
          <w:tcPr>
            <w:tcW w:w="1165" w:type="pct"/>
            <w:shd w:val="clear" w:color="auto" w:fill="auto"/>
          </w:tcPr>
          <w:p w:rsidR="00906865" w:rsidRPr="00761AB2" w:rsidRDefault="00906865" w:rsidP="00F612B0">
            <w:pPr>
              <w:tabs>
                <w:tab w:val="left" w:pos="3146"/>
              </w:tabs>
              <w:spacing w:line="276" w:lineRule="auto"/>
              <w:rPr>
                <w:rFonts w:cs="Arial"/>
                <w:lang w:val="es-CR"/>
              </w:rPr>
            </w:pPr>
            <w:r w:rsidRPr="00761AB2">
              <w:rPr>
                <w:rFonts w:cs="Arial"/>
                <w:lang w:val="es-CR"/>
              </w:rPr>
              <w:t xml:space="preserve">Determinación del rendimiento del juez o jueza en el dictado de sentencias. </w:t>
            </w:r>
          </w:p>
        </w:tc>
        <w:tc>
          <w:tcPr>
            <w:tcW w:w="1420" w:type="pct"/>
          </w:tcPr>
          <w:p w:rsidR="00906865" w:rsidRPr="009A11CA" w:rsidRDefault="00906865" w:rsidP="00F612B0">
            <w:pPr>
              <w:tabs>
                <w:tab w:val="left" w:pos="3146"/>
              </w:tabs>
              <w:spacing w:after="0" w:line="276" w:lineRule="auto"/>
              <w:rPr>
                <w:rFonts w:cs="Arial"/>
                <w:lang w:val="es-CR"/>
              </w:rPr>
            </w:pPr>
            <w:r w:rsidRPr="00761AB2">
              <w:rPr>
                <w:rFonts w:cs="Arial"/>
                <w:lang w:val="es-CR"/>
              </w:rPr>
              <w:t xml:space="preserve">El </w:t>
            </w:r>
            <w:r w:rsidRPr="00761AB2">
              <w:rPr>
                <w:rFonts w:cs="Arial"/>
                <w:b/>
                <w:lang w:val="es-CR"/>
              </w:rPr>
              <w:t>Juez o Jueza</w:t>
            </w:r>
            <w:r w:rsidRPr="00761AB2">
              <w:rPr>
                <w:rFonts w:cs="Arial"/>
                <w:lang w:val="es-CR"/>
              </w:rPr>
              <w:t xml:space="preserve"> deberá dictar </w:t>
            </w:r>
            <w:r w:rsidRPr="00761AB2">
              <w:rPr>
                <w:rFonts w:cs="Arial"/>
                <w:b/>
                <w:lang w:val="es-CR"/>
              </w:rPr>
              <w:t>como mínimo 34 sentencias mensuales</w:t>
            </w:r>
            <w:r w:rsidRPr="00761AB2">
              <w:rPr>
                <w:rFonts w:cs="Arial"/>
                <w:lang w:val="es-CR"/>
              </w:rPr>
              <w:t xml:space="preserve">, distribuidos de la siguiente manera: </w:t>
            </w:r>
            <w:r w:rsidR="00F612B0">
              <w:rPr>
                <w:rFonts w:cs="Arial"/>
                <w:lang w:val="es-CR"/>
              </w:rPr>
              <w:t>seis</w:t>
            </w:r>
            <w:r w:rsidR="00F612B0" w:rsidRPr="00761AB2">
              <w:rPr>
                <w:rFonts w:cs="Arial"/>
                <w:lang w:val="es-CR"/>
              </w:rPr>
              <w:t xml:space="preserve"> </w:t>
            </w:r>
            <w:r w:rsidRPr="00761AB2">
              <w:rPr>
                <w:rFonts w:cs="Arial"/>
                <w:lang w:val="es-CR"/>
              </w:rPr>
              <w:t xml:space="preserve">de Pensiones, </w:t>
            </w:r>
            <w:r w:rsidR="00F612B0">
              <w:rPr>
                <w:rFonts w:cs="Arial"/>
                <w:lang w:val="es-CR"/>
              </w:rPr>
              <w:t xml:space="preserve">dos de la materia </w:t>
            </w:r>
            <w:r w:rsidRPr="00761AB2">
              <w:rPr>
                <w:rFonts w:cs="Arial"/>
                <w:lang w:val="es-CR"/>
              </w:rPr>
              <w:t xml:space="preserve">Laboral 2, </w:t>
            </w:r>
            <w:r w:rsidR="00F612B0">
              <w:rPr>
                <w:rFonts w:cs="Arial"/>
                <w:lang w:val="es-CR"/>
              </w:rPr>
              <w:t xml:space="preserve">uno de la </w:t>
            </w:r>
            <w:r w:rsidRPr="00761AB2">
              <w:rPr>
                <w:rFonts w:cs="Arial"/>
                <w:lang w:val="es-CR"/>
              </w:rPr>
              <w:t>Civil</w:t>
            </w:r>
            <w:r w:rsidR="00F612B0">
              <w:rPr>
                <w:rFonts w:cs="Arial"/>
                <w:lang w:val="es-CR"/>
              </w:rPr>
              <w:t xml:space="preserve">, nueve de la </w:t>
            </w:r>
            <w:r w:rsidRPr="00761AB2">
              <w:rPr>
                <w:rFonts w:cs="Arial"/>
                <w:lang w:val="es-CR"/>
              </w:rPr>
              <w:t xml:space="preserve"> Tránsito</w:t>
            </w:r>
            <w:r w:rsidR="00F612B0">
              <w:rPr>
                <w:rFonts w:cs="Arial"/>
                <w:lang w:val="es-CR"/>
              </w:rPr>
              <w:t>,</w:t>
            </w:r>
            <w:r w:rsidRPr="00761AB2">
              <w:rPr>
                <w:rFonts w:cs="Arial"/>
                <w:lang w:val="es-CR"/>
              </w:rPr>
              <w:t xml:space="preserve"> </w:t>
            </w:r>
            <w:r w:rsidR="00F612B0">
              <w:rPr>
                <w:rFonts w:cs="Arial"/>
                <w:lang w:val="es-CR"/>
              </w:rPr>
              <w:t xml:space="preserve">nueve de la </w:t>
            </w:r>
            <w:r w:rsidRPr="00761AB2">
              <w:rPr>
                <w:rFonts w:cs="Arial"/>
                <w:lang w:val="es-CR"/>
              </w:rPr>
              <w:t xml:space="preserve">Violencia </w:t>
            </w:r>
            <w:r w:rsidRPr="00761AB2">
              <w:rPr>
                <w:rFonts w:cs="Arial"/>
                <w:lang w:val="es-CR"/>
              </w:rPr>
              <w:lastRenderedPageBreak/>
              <w:t>Dom</w:t>
            </w:r>
            <w:r w:rsidR="00EA050C" w:rsidRPr="00761AB2">
              <w:rPr>
                <w:rFonts w:cs="Arial"/>
                <w:lang w:val="es-CR"/>
              </w:rPr>
              <w:t>é</w:t>
            </w:r>
            <w:r w:rsidRPr="00761AB2">
              <w:rPr>
                <w:rFonts w:cs="Arial"/>
                <w:lang w:val="es-CR"/>
              </w:rPr>
              <w:t xml:space="preserve">stica y </w:t>
            </w:r>
            <w:r w:rsidR="00F612B0">
              <w:rPr>
                <w:rFonts w:cs="Arial"/>
                <w:lang w:val="es-CR"/>
              </w:rPr>
              <w:t xml:space="preserve">nueve de la </w:t>
            </w:r>
            <w:r w:rsidRPr="00761AB2">
              <w:rPr>
                <w:rFonts w:cs="Arial"/>
                <w:lang w:val="es-CR"/>
              </w:rPr>
              <w:t xml:space="preserve">Contravenciones. </w:t>
            </w:r>
          </w:p>
        </w:tc>
        <w:tc>
          <w:tcPr>
            <w:tcW w:w="1063" w:type="pct"/>
            <w:shd w:val="clear" w:color="auto" w:fill="auto"/>
          </w:tcPr>
          <w:p w:rsidR="00906865" w:rsidRPr="00761AB2" w:rsidRDefault="00906865" w:rsidP="00F612B0">
            <w:pPr>
              <w:tabs>
                <w:tab w:val="left" w:pos="3146"/>
              </w:tabs>
              <w:spacing w:after="0" w:line="276" w:lineRule="auto"/>
              <w:rPr>
                <w:rFonts w:cs="Arial"/>
              </w:rPr>
            </w:pPr>
            <w:r w:rsidRPr="00761AB2">
              <w:rPr>
                <w:rFonts w:cs="Arial"/>
              </w:rPr>
              <w:lastRenderedPageBreak/>
              <w:t>Efectividad del tiempo laborado, aumento de cantidad de sentencias dictadas mensualmente y fluidez de los procesos.</w:t>
            </w:r>
          </w:p>
        </w:tc>
        <w:tc>
          <w:tcPr>
            <w:tcW w:w="575" w:type="pct"/>
            <w:shd w:val="clear" w:color="auto" w:fill="auto"/>
            <w:noWrap/>
          </w:tcPr>
          <w:p w:rsidR="00906865" w:rsidRPr="00761AB2" w:rsidRDefault="00906865" w:rsidP="00F612B0">
            <w:pPr>
              <w:tabs>
                <w:tab w:val="left" w:pos="3146"/>
              </w:tabs>
              <w:spacing w:line="276" w:lineRule="auto"/>
              <w:rPr>
                <w:rFonts w:cs="Arial"/>
              </w:rPr>
            </w:pPr>
            <w:r w:rsidRPr="00761AB2">
              <w:rPr>
                <w:rFonts w:cs="Arial"/>
              </w:rPr>
              <w:t>Dirección de Planificación</w:t>
            </w:r>
          </w:p>
        </w:tc>
      </w:tr>
      <w:tr w:rsidR="00906865" w:rsidRPr="00761AB2" w:rsidTr="009A11CA">
        <w:trPr>
          <w:trHeight w:val="1411"/>
          <w:tblCellSpacing w:w="20" w:type="dxa"/>
        </w:trPr>
        <w:tc>
          <w:tcPr>
            <w:tcW w:w="690" w:type="pct"/>
          </w:tcPr>
          <w:p w:rsidR="00906865" w:rsidRPr="00761AB2" w:rsidRDefault="00906865" w:rsidP="00F612B0">
            <w:pPr>
              <w:tabs>
                <w:tab w:val="left" w:pos="3146"/>
              </w:tabs>
              <w:spacing w:after="0" w:line="276" w:lineRule="auto"/>
              <w:rPr>
                <w:rFonts w:cs="Arial"/>
                <w:b/>
                <w:bCs/>
                <w:szCs w:val="22"/>
              </w:rPr>
            </w:pPr>
            <w:r w:rsidRPr="00761AB2">
              <w:rPr>
                <w:rFonts w:cs="Arial"/>
                <w:b/>
                <w:bCs/>
              </w:rPr>
              <w:t>Actualización de los libros electrónicos del despacho</w:t>
            </w:r>
          </w:p>
        </w:tc>
        <w:tc>
          <w:tcPr>
            <w:tcW w:w="1165" w:type="pct"/>
            <w:shd w:val="clear" w:color="auto" w:fill="auto"/>
          </w:tcPr>
          <w:p w:rsidR="00906865" w:rsidRDefault="00906865" w:rsidP="00F612B0">
            <w:pPr>
              <w:tabs>
                <w:tab w:val="left" w:pos="3146"/>
              </w:tabs>
              <w:spacing w:line="276" w:lineRule="auto"/>
              <w:rPr>
                <w:rFonts w:cs="Arial"/>
                <w:lang w:val="es-CR"/>
              </w:rPr>
            </w:pPr>
            <w:r w:rsidRPr="00761AB2">
              <w:rPr>
                <w:rFonts w:cs="Arial"/>
                <w:lang w:val="es-CR"/>
              </w:rPr>
              <w:t>Al revisar el libro de pase a fallo se determinó que</w:t>
            </w:r>
            <w:r w:rsidR="007D3430">
              <w:rPr>
                <w:rFonts w:cs="Arial"/>
                <w:lang w:val="es-CR"/>
              </w:rPr>
              <w:t xml:space="preserve"> </w:t>
            </w:r>
            <w:r w:rsidR="002D3D67">
              <w:rPr>
                <w:rFonts w:cs="Arial"/>
                <w:lang w:val="es-CR"/>
              </w:rPr>
              <w:t xml:space="preserve">el mismo se encontraba desactualizado. </w:t>
            </w:r>
          </w:p>
          <w:p w:rsidR="00DC2DDB" w:rsidRPr="00761AB2" w:rsidRDefault="00DC2DDB" w:rsidP="00F612B0">
            <w:pPr>
              <w:tabs>
                <w:tab w:val="left" w:pos="3146"/>
              </w:tabs>
              <w:spacing w:line="276" w:lineRule="auto"/>
              <w:rPr>
                <w:rFonts w:cs="Arial"/>
                <w:lang w:val="es-CR"/>
              </w:rPr>
            </w:pPr>
            <w:r>
              <w:rPr>
                <w:rFonts w:cs="Arial"/>
                <w:lang w:val="es-CR"/>
              </w:rPr>
              <w:t>El libro de pase a fallo se cotejó el día 8 de marzo, con la cantidad de expedientes que tenía el juez pendientes de fallar en la oficina, lo cuales no coincidía con la cantidad que indica el libro.</w:t>
            </w:r>
          </w:p>
        </w:tc>
        <w:tc>
          <w:tcPr>
            <w:tcW w:w="1420" w:type="pct"/>
          </w:tcPr>
          <w:p w:rsidR="00906865" w:rsidRPr="00DC2DDB" w:rsidRDefault="00DC2DDB" w:rsidP="00F612B0">
            <w:pPr>
              <w:tabs>
                <w:tab w:val="left" w:pos="3146"/>
              </w:tabs>
              <w:spacing w:after="0" w:line="276" w:lineRule="auto"/>
              <w:rPr>
                <w:rFonts w:cs="Arial"/>
                <w:lang w:val="es-CR"/>
              </w:rPr>
            </w:pPr>
            <w:r>
              <w:rPr>
                <w:rFonts w:cs="Arial"/>
                <w:lang w:val="es-CR"/>
              </w:rPr>
              <w:t>Se</w:t>
            </w:r>
            <w:r w:rsidR="00687BAC">
              <w:rPr>
                <w:rFonts w:cs="Arial"/>
                <w:lang w:val="es-CR"/>
              </w:rPr>
              <w:t xml:space="preserve"> le solicita a la coordinadora judicial revisar y actualizar </w:t>
            </w:r>
            <w:r>
              <w:rPr>
                <w:rFonts w:cs="Arial"/>
                <w:lang w:val="es-CR"/>
              </w:rPr>
              <w:t xml:space="preserve">la herramienta de libro de pase a fallo, </w:t>
            </w:r>
            <w:r w:rsidR="008D2804">
              <w:rPr>
                <w:rFonts w:cs="Arial"/>
                <w:lang w:val="es-CR"/>
              </w:rPr>
              <w:t xml:space="preserve">la cual debe mantenerla actualizada. </w:t>
            </w:r>
            <w:r w:rsidR="00687BAC">
              <w:rPr>
                <w:rFonts w:cs="Arial"/>
                <w:lang w:val="es-CR"/>
              </w:rPr>
              <w:t xml:space="preserve"> </w:t>
            </w:r>
            <w:r>
              <w:rPr>
                <w:rFonts w:cs="Arial"/>
                <w:lang w:val="es-CR"/>
              </w:rPr>
              <w:t>Dicha actualización se ejecutó durante las semanas del estudio.</w:t>
            </w:r>
            <w:r w:rsidR="00687BAC">
              <w:rPr>
                <w:rFonts w:cs="Arial"/>
                <w:lang w:val="es-CR"/>
              </w:rPr>
              <w:t xml:space="preserve"> </w:t>
            </w:r>
          </w:p>
        </w:tc>
        <w:tc>
          <w:tcPr>
            <w:tcW w:w="1063" w:type="pct"/>
            <w:shd w:val="clear" w:color="auto" w:fill="auto"/>
          </w:tcPr>
          <w:p w:rsidR="00906865" w:rsidRPr="00761AB2" w:rsidRDefault="002D3D67" w:rsidP="00F612B0">
            <w:pPr>
              <w:tabs>
                <w:tab w:val="left" w:pos="3146"/>
              </w:tabs>
              <w:spacing w:after="0" w:line="276" w:lineRule="auto"/>
              <w:rPr>
                <w:rFonts w:cs="Arial"/>
              </w:rPr>
            </w:pPr>
            <w:r>
              <w:rPr>
                <w:rFonts w:cs="Arial"/>
              </w:rPr>
              <w:t xml:space="preserve">Ser </w:t>
            </w:r>
            <w:r w:rsidR="007D3430">
              <w:rPr>
                <w:rFonts w:cs="Arial"/>
              </w:rPr>
              <w:t xml:space="preserve"> </w:t>
            </w:r>
            <w:r w:rsidR="00906865" w:rsidRPr="00761AB2">
              <w:rPr>
                <w:rFonts w:cs="Arial"/>
              </w:rPr>
              <w:t>un fiel reflejo de la realidad del despacho</w:t>
            </w:r>
            <w:r>
              <w:rPr>
                <w:rFonts w:cs="Arial"/>
              </w:rPr>
              <w:t>, en cuanto en la cantidad de expedientes que se pasa para ser fallados por el juez</w:t>
            </w:r>
          </w:p>
        </w:tc>
        <w:tc>
          <w:tcPr>
            <w:tcW w:w="575" w:type="pct"/>
            <w:shd w:val="clear" w:color="auto" w:fill="auto"/>
            <w:noWrap/>
          </w:tcPr>
          <w:p w:rsidR="00906865" w:rsidRPr="00761AB2" w:rsidRDefault="00906865" w:rsidP="00F612B0">
            <w:pPr>
              <w:tabs>
                <w:tab w:val="left" w:pos="3146"/>
              </w:tabs>
              <w:spacing w:line="276" w:lineRule="auto"/>
              <w:rPr>
                <w:rFonts w:cs="Arial"/>
              </w:rPr>
            </w:pPr>
            <w:r w:rsidRPr="00761AB2">
              <w:rPr>
                <w:rFonts w:cs="Arial"/>
              </w:rPr>
              <w:t>Coordinador Judicial</w:t>
            </w:r>
          </w:p>
        </w:tc>
      </w:tr>
      <w:tr w:rsidR="00906865" w:rsidRPr="00761AB2" w:rsidTr="009A11CA">
        <w:trPr>
          <w:trHeight w:val="2335"/>
          <w:tblCellSpacing w:w="20" w:type="dxa"/>
        </w:trPr>
        <w:tc>
          <w:tcPr>
            <w:tcW w:w="690" w:type="pct"/>
          </w:tcPr>
          <w:p w:rsidR="00BD24D8" w:rsidRPr="00761AB2" w:rsidRDefault="00E94D44" w:rsidP="00F612B0">
            <w:pPr>
              <w:tabs>
                <w:tab w:val="left" w:pos="3146"/>
              </w:tabs>
              <w:spacing w:after="0" w:line="276" w:lineRule="auto"/>
              <w:rPr>
                <w:rFonts w:cs="Arial"/>
                <w:b/>
                <w:bCs/>
              </w:rPr>
            </w:pPr>
            <w:r w:rsidRPr="00761AB2">
              <w:rPr>
                <w:rFonts w:cs="Arial"/>
                <w:b/>
                <w:bCs/>
              </w:rPr>
              <w:lastRenderedPageBreak/>
              <w:t>Implementación del Rol para Manifestación</w:t>
            </w:r>
            <w:r w:rsidR="00503A3A" w:rsidRPr="00761AB2">
              <w:rPr>
                <w:rFonts w:cs="Arial"/>
                <w:b/>
                <w:bCs/>
              </w:rPr>
              <w:t xml:space="preserve"> y notificación </w:t>
            </w:r>
            <w:r w:rsidRPr="00761AB2">
              <w:rPr>
                <w:rFonts w:cs="Arial"/>
                <w:b/>
                <w:bCs/>
              </w:rPr>
              <w:t xml:space="preserve"> </w:t>
            </w:r>
          </w:p>
          <w:p w:rsidR="00906865" w:rsidRPr="00761AB2" w:rsidRDefault="00BD24D8" w:rsidP="00F612B0">
            <w:pPr>
              <w:tabs>
                <w:tab w:val="left" w:pos="3146"/>
              </w:tabs>
              <w:spacing w:after="0" w:line="276" w:lineRule="auto"/>
              <w:rPr>
                <w:rFonts w:cs="Arial"/>
                <w:b/>
                <w:bCs/>
              </w:rPr>
            </w:pPr>
            <w:r w:rsidRPr="00761AB2">
              <w:rPr>
                <w:rFonts w:cs="Arial"/>
                <w:b/>
                <w:bCs/>
                <w:szCs w:val="22"/>
              </w:rPr>
              <w:t>(Ver Apéndice 6)</w:t>
            </w:r>
          </w:p>
        </w:tc>
        <w:tc>
          <w:tcPr>
            <w:tcW w:w="1165" w:type="pct"/>
            <w:shd w:val="clear" w:color="auto" w:fill="auto"/>
          </w:tcPr>
          <w:p w:rsidR="00906865" w:rsidRPr="00761AB2" w:rsidRDefault="00503A3A" w:rsidP="00F612B0">
            <w:pPr>
              <w:tabs>
                <w:tab w:val="left" w:pos="3146"/>
              </w:tabs>
              <w:spacing w:line="276" w:lineRule="auto"/>
              <w:rPr>
                <w:rFonts w:cs="Arial"/>
                <w:lang w:val="es-CR"/>
              </w:rPr>
            </w:pPr>
            <w:r w:rsidRPr="00761AB2">
              <w:rPr>
                <w:rFonts w:cs="Arial"/>
                <w:lang w:val="es-CR"/>
              </w:rPr>
              <w:t xml:space="preserve">Definición de un </w:t>
            </w:r>
            <w:r w:rsidR="00BD24D8" w:rsidRPr="00761AB2">
              <w:rPr>
                <w:rFonts w:cs="Arial"/>
                <w:lang w:val="es-CR"/>
              </w:rPr>
              <w:t xml:space="preserve"> rol de manifestación</w:t>
            </w:r>
            <w:r w:rsidRPr="00761AB2">
              <w:rPr>
                <w:rFonts w:cs="Arial"/>
                <w:lang w:val="es-CR"/>
              </w:rPr>
              <w:t xml:space="preserve"> y notificación</w:t>
            </w:r>
            <w:r w:rsidR="00BD24D8" w:rsidRPr="00761AB2">
              <w:rPr>
                <w:rFonts w:cs="Arial"/>
                <w:lang w:val="es-CR"/>
              </w:rPr>
              <w:t xml:space="preserve">, ya que los técnicos al estar especializados, atienten al usuario según la materia.  </w:t>
            </w:r>
          </w:p>
        </w:tc>
        <w:tc>
          <w:tcPr>
            <w:tcW w:w="1420" w:type="pct"/>
          </w:tcPr>
          <w:p w:rsidR="00906865" w:rsidRPr="00761AB2" w:rsidRDefault="00BD24D8" w:rsidP="00F612B0">
            <w:pPr>
              <w:tabs>
                <w:tab w:val="left" w:pos="3146"/>
              </w:tabs>
              <w:spacing w:line="276" w:lineRule="auto"/>
              <w:rPr>
                <w:rFonts w:cs="Arial"/>
                <w:lang w:val="es-CR"/>
              </w:rPr>
            </w:pPr>
            <w:r w:rsidRPr="00761AB2">
              <w:rPr>
                <w:rFonts w:cs="Arial"/>
                <w:lang w:val="es-CR"/>
              </w:rPr>
              <w:t xml:space="preserve">Implementación de un rol de manifestación, en donde cada técnico y técnica, se dedica a la atención del usuario </w:t>
            </w:r>
            <w:r w:rsidR="00F612B0">
              <w:rPr>
                <w:rFonts w:cs="Arial"/>
                <w:lang w:val="es-CR"/>
              </w:rPr>
              <w:t>dos</w:t>
            </w:r>
            <w:r w:rsidR="00F612B0" w:rsidRPr="00761AB2">
              <w:rPr>
                <w:rFonts w:cs="Arial"/>
                <w:lang w:val="es-CR"/>
              </w:rPr>
              <w:t xml:space="preserve"> </w:t>
            </w:r>
            <w:r w:rsidRPr="00761AB2">
              <w:rPr>
                <w:rFonts w:cs="Arial"/>
                <w:lang w:val="es-CR"/>
              </w:rPr>
              <w:t>días a la semana</w:t>
            </w:r>
            <w:r w:rsidR="00503A3A" w:rsidRPr="00761AB2">
              <w:rPr>
                <w:rFonts w:cs="Arial"/>
                <w:lang w:val="es-CR"/>
              </w:rPr>
              <w:t xml:space="preserve"> y un técnico a la notificación de asuntos en </w:t>
            </w:r>
            <w:r w:rsidR="00F612B0">
              <w:rPr>
                <w:rFonts w:cs="Arial"/>
                <w:lang w:val="es-CR"/>
              </w:rPr>
              <w:t>dos</w:t>
            </w:r>
            <w:r w:rsidR="00F612B0" w:rsidRPr="00761AB2">
              <w:rPr>
                <w:rFonts w:cs="Arial"/>
                <w:lang w:val="es-CR"/>
              </w:rPr>
              <w:t xml:space="preserve"> </w:t>
            </w:r>
            <w:r w:rsidR="00503A3A" w:rsidRPr="00761AB2">
              <w:rPr>
                <w:rFonts w:cs="Arial"/>
                <w:lang w:val="es-CR"/>
              </w:rPr>
              <w:t>audiencias por semana.</w:t>
            </w:r>
          </w:p>
        </w:tc>
        <w:tc>
          <w:tcPr>
            <w:tcW w:w="1063" w:type="pct"/>
            <w:shd w:val="clear" w:color="auto" w:fill="auto"/>
          </w:tcPr>
          <w:p w:rsidR="00906865" w:rsidRPr="00761AB2" w:rsidRDefault="00BD24D8" w:rsidP="00F612B0">
            <w:pPr>
              <w:tabs>
                <w:tab w:val="left" w:pos="3146"/>
              </w:tabs>
              <w:spacing w:after="0" w:line="276" w:lineRule="auto"/>
              <w:rPr>
                <w:rFonts w:cs="Arial"/>
              </w:rPr>
            </w:pPr>
            <w:r w:rsidRPr="00761AB2">
              <w:rPr>
                <w:rFonts w:cs="Arial"/>
                <w:lang w:val="es-CR"/>
              </w:rPr>
              <w:t>Satisfacción de las personas usuarias, al ser atendida</w:t>
            </w:r>
            <w:r w:rsidR="00503A3A" w:rsidRPr="00761AB2">
              <w:rPr>
                <w:rFonts w:cs="Arial"/>
                <w:lang w:val="es-CR"/>
              </w:rPr>
              <w:t xml:space="preserve"> y notificada</w:t>
            </w:r>
            <w:r w:rsidRPr="00761AB2">
              <w:rPr>
                <w:rFonts w:cs="Arial"/>
                <w:lang w:val="es-CR"/>
              </w:rPr>
              <w:t xml:space="preserve"> de una manera oportuna.</w:t>
            </w:r>
          </w:p>
        </w:tc>
        <w:tc>
          <w:tcPr>
            <w:tcW w:w="575" w:type="pct"/>
            <w:shd w:val="clear" w:color="auto" w:fill="auto"/>
            <w:noWrap/>
          </w:tcPr>
          <w:p w:rsidR="00906865" w:rsidRPr="00761AB2" w:rsidRDefault="00BD24D8" w:rsidP="00F612B0">
            <w:pPr>
              <w:tabs>
                <w:tab w:val="left" w:pos="3146"/>
              </w:tabs>
              <w:spacing w:line="276" w:lineRule="auto"/>
              <w:rPr>
                <w:rFonts w:cs="Arial"/>
              </w:rPr>
            </w:pPr>
            <w:r w:rsidRPr="00761AB2">
              <w:rPr>
                <w:rFonts w:cs="Arial"/>
                <w:szCs w:val="22"/>
              </w:rPr>
              <w:t>Despacho/ Dirección de Planificación</w:t>
            </w:r>
          </w:p>
        </w:tc>
      </w:tr>
      <w:tr w:rsidR="004E654B" w:rsidRPr="00761AB2" w:rsidTr="009A11CA">
        <w:trPr>
          <w:trHeight w:val="2335"/>
          <w:tblCellSpacing w:w="20" w:type="dxa"/>
        </w:trPr>
        <w:tc>
          <w:tcPr>
            <w:tcW w:w="690" w:type="pct"/>
          </w:tcPr>
          <w:p w:rsidR="004E654B" w:rsidRPr="004E654B" w:rsidRDefault="004E654B" w:rsidP="00F612B0">
            <w:pPr>
              <w:tabs>
                <w:tab w:val="left" w:pos="3146"/>
              </w:tabs>
              <w:spacing w:after="0" w:line="276" w:lineRule="auto"/>
              <w:rPr>
                <w:rFonts w:cs="Arial"/>
                <w:b/>
                <w:bCs/>
              </w:rPr>
            </w:pPr>
            <w:r>
              <w:rPr>
                <w:rFonts w:cs="Arial"/>
                <w:b/>
                <w:bCs/>
              </w:rPr>
              <w:t xml:space="preserve">Plan de Trabajo de Expedientes por Agendar. </w:t>
            </w:r>
          </w:p>
        </w:tc>
        <w:tc>
          <w:tcPr>
            <w:tcW w:w="1165" w:type="pct"/>
            <w:shd w:val="clear" w:color="auto" w:fill="auto"/>
          </w:tcPr>
          <w:p w:rsidR="004E654B" w:rsidRPr="004E654B" w:rsidRDefault="004E654B" w:rsidP="00F612B0">
            <w:pPr>
              <w:tabs>
                <w:tab w:val="left" w:pos="3146"/>
              </w:tabs>
              <w:spacing w:line="276" w:lineRule="auto"/>
              <w:rPr>
                <w:rFonts w:cs="Arial"/>
                <w:lang w:val="es-CR"/>
              </w:rPr>
            </w:pPr>
            <w:r>
              <w:rPr>
                <w:rFonts w:cs="Arial"/>
                <w:lang w:val="es-CR"/>
              </w:rPr>
              <w:t xml:space="preserve">Se implementa un plan de trabajo para los expedientes pendientes por agendar, con el fin de mejorar las condiciones </w:t>
            </w:r>
            <w:r w:rsidR="00680003">
              <w:rPr>
                <w:rFonts w:cs="Arial"/>
                <w:lang w:val="es-CR"/>
              </w:rPr>
              <w:t xml:space="preserve">y maximizar la agenda en el despacho. </w:t>
            </w:r>
          </w:p>
        </w:tc>
        <w:tc>
          <w:tcPr>
            <w:tcW w:w="1420" w:type="pct"/>
          </w:tcPr>
          <w:p w:rsidR="00680003" w:rsidRPr="004E654B" w:rsidRDefault="00680003" w:rsidP="00F612B0">
            <w:pPr>
              <w:tabs>
                <w:tab w:val="left" w:pos="3146"/>
              </w:tabs>
              <w:spacing w:line="276" w:lineRule="auto"/>
              <w:rPr>
                <w:rFonts w:cs="Arial"/>
                <w:lang w:val="es-CR"/>
              </w:rPr>
            </w:pPr>
            <w:r>
              <w:rPr>
                <w:rFonts w:cs="Arial"/>
                <w:lang w:val="es-CR"/>
              </w:rPr>
              <w:t xml:space="preserve">Se detectaron 90 asuntos sin agendar en las materias de tránsito, contravenciones, pensiones alimentarias y violencia domestica, las cuales al ser agendadas, de forma que existan como mínimo 3 señalamientos diarios, se extenderá la agenda al 24 de mayo del 2017. </w:t>
            </w:r>
            <w:r w:rsidR="003E7F52">
              <w:rPr>
                <w:rFonts w:cs="Arial"/>
                <w:lang w:val="es-CR"/>
              </w:rPr>
              <w:t xml:space="preserve">(Ver apéndice 7). </w:t>
            </w:r>
          </w:p>
        </w:tc>
        <w:tc>
          <w:tcPr>
            <w:tcW w:w="1063" w:type="pct"/>
            <w:shd w:val="clear" w:color="auto" w:fill="auto"/>
          </w:tcPr>
          <w:p w:rsidR="004E654B" w:rsidRPr="00094118" w:rsidRDefault="00094118" w:rsidP="00F612B0">
            <w:pPr>
              <w:tabs>
                <w:tab w:val="left" w:pos="3146"/>
              </w:tabs>
              <w:spacing w:after="0" w:line="276" w:lineRule="auto"/>
              <w:rPr>
                <w:rFonts w:cs="Arial"/>
                <w:lang w:val="es-CR"/>
              </w:rPr>
            </w:pPr>
            <w:r>
              <w:rPr>
                <w:rFonts w:cs="Arial"/>
                <w:lang w:val="es-CR"/>
              </w:rPr>
              <w:t xml:space="preserve">Atención de todos los asuntos por materia de forma </w:t>
            </w:r>
            <w:r w:rsidR="009077D7">
              <w:rPr>
                <w:rFonts w:cs="Arial"/>
                <w:lang w:val="es-CR"/>
              </w:rPr>
              <w:t xml:space="preserve">eficaz y eficiente por parte de la persona juzgadora. </w:t>
            </w:r>
          </w:p>
        </w:tc>
        <w:tc>
          <w:tcPr>
            <w:tcW w:w="575" w:type="pct"/>
            <w:shd w:val="clear" w:color="auto" w:fill="auto"/>
            <w:noWrap/>
          </w:tcPr>
          <w:p w:rsidR="004E654B" w:rsidRPr="009077D7" w:rsidRDefault="009077D7" w:rsidP="00F612B0">
            <w:pPr>
              <w:tabs>
                <w:tab w:val="left" w:pos="3146"/>
              </w:tabs>
              <w:spacing w:line="276" w:lineRule="auto"/>
              <w:rPr>
                <w:rFonts w:cs="Arial"/>
                <w:szCs w:val="22"/>
              </w:rPr>
            </w:pPr>
            <w:r w:rsidRPr="00761AB2">
              <w:rPr>
                <w:rFonts w:cs="Arial"/>
                <w:szCs w:val="22"/>
              </w:rPr>
              <w:t>Despacho/ Dirección de Planificación</w:t>
            </w:r>
          </w:p>
        </w:tc>
      </w:tr>
      <w:tr w:rsidR="00906865" w:rsidRPr="00761AB2" w:rsidTr="009A11CA">
        <w:trPr>
          <w:trHeight w:val="2854"/>
          <w:tblCellSpacing w:w="20" w:type="dxa"/>
        </w:trPr>
        <w:tc>
          <w:tcPr>
            <w:tcW w:w="690" w:type="pct"/>
          </w:tcPr>
          <w:p w:rsidR="00906865" w:rsidRPr="00761AB2" w:rsidRDefault="00906865" w:rsidP="00F612B0">
            <w:pPr>
              <w:tabs>
                <w:tab w:val="left" w:pos="3146"/>
              </w:tabs>
              <w:spacing w:after="0" w:line="276" w:lineRule="auto"/>
              <w:rPr>
                <w:rFonts w:cs="Arial"/>
                <w:b/>
                <w:bCs/>
              </w:rPr>
            </w:pPr>
            <w:r w:rsidRPr="00761AB2">
              <w:rPr>
                <w:rFonts w:cs="Arial"/>
                <w:b/>
                <w:bCs/>
              </w:rPr>
              <w:lastRenderedPageBreak/>
              <w:t>Solicitud de capacitación e inducción sobre atención a  la persona usuaria para todo el personal del Juzgado.</w:t>
            </w:r>
          </w:p>
          <w:p w:rsidR="009A1A14" w:rsidRPr="00761AB2" w:rsidRDefault="009A1A14" w:rsidP="00F612B0">
            <w:pPr>
              <w:tabs>
                <w:tab w:val="left" w:pos="3146"/>
              </w:tabs>
              <w:spacing w:after="0" w:line="276" w:lineRule="auto"/>
              <w:rPr>
                <w:rFonts w:cs="Arial"/>
                <w:b/>
                <w:bCs/>
              </w:rPr>
            </w:pPr>
            <w:r w:rsidRPr="00761AB2">
              <w:rPr>
                <w:rFonts w:cs="Arial"/>
                <w:b/>
                <w:bCs/>
                <w:szCs w:val="22"/>
              </w:rPr>
              <w:t>(Ver Apéndice 8)</w:t>
            </w:r>
          </w:p>
        </w:tc>
        <w:tc>
          <w:tcPr>
            <w:tcW w:w="1165" w:type="pct"/>
            <w:shd w:val="clear" w:color="auto" w:fill="auto"/>
          </w:tcPr>
          <w:p w:rsidR="00906865" w:rsidRPr="00761AB2" w:rsidRDefault="00906865" w:rsidP="00F612B0">
            <w:pPr>
              <w:tabs>
                <w:tab w:val="left" w:pos="3146"/>
              </w:tabs>
              <w:spacing w:line="276" w:lineRule="auto"/>
              <w:rPr>
                <w:rFonts w:cs="Arial"/>
                <w:lang w:val="es-CR"/>
              </w:rPr>
            </w:pPr>
            <w:r w:rsidRPr="00761AB2">
              <w:rPr>
                <w:rFonts w:cs="Arial"/>
                <w:lang w:val="es-CR"/>
              </w:rPr>
              <w:t xml:space="preserve">Disminuir </w:t>
            </w:r>
            <w:r w:rsidR="00334C8A" w:rsidRPr="00761AB2">
              <w:rPr>
                <w:rFonts w:cs="Arial"/>
                <w:lang w:val="es-CR"/>
              </w:rPr>
              <w:t>o</w:t>
            </w:r>
            <w:r w:rsidRPr="00761AB2">
              <w:rPr>
                <w:rFonts w:cs="Arial"/>
                <w:lang w:val="es-CR"/>
              </w:rPr>
              <w:t xml:space="preserve"> eliminar quejas ante la Contraloría de Servicios.</w:t>
            </w:r>
          </w:p>
          <w:p w:rsidR="00906865" w:rsidRPr="00761AB2" w:rsidRDefault="00906865" w:rsidP="00F612B0">
            <w:pPr>
              <w:tabs>
                <w:tab w:val="left" w:pos="3146"/>
              </w:tabs>
              <w:spacing w:line="276" w:lineRule="auto"/>
              <w:rPr>
                <w:rFonts w:cs="Arial"/>
                <w:lang w:val="es-CR"/>
              </w:rPr>
            </w:pPr>
            <w:r w:rsidRPr="00761AB2">
              <w:rPr>
                <w:rFonts w:cs="Arial"/>
                <w:lang w:val="es-CR"/>
              </w:rPr>
              <w:t>Crear o mejorar el ambiente de cordialidad de personas servidoras hacia las personas usuarias.</w:t>
            </w:r>
          </w:p>
        </w:tc>
        <w:tc>
          <w:tcPr>
            <w:tcW w:w="1420" w:type="pct"/>
          </w:tcPr>
          <w:p w:rsidR="00906865" w:rsidRPr="00761AB2" w:rsidRDefault="00906865" w:rsidP="00F612B0">
            <w:pPr>
              <w:tabs>
                <w:tab w:val="left" w:pos="3146"/>
              </w:tabs>
              <w:spacing w:line="276" w:lineRule="auto"/>
              <w:rPr>
                <w:rFonts w:cs="Arial"/>
                <w:lang w:val="es-CR"/>
              </w:rPr>
            </w:pPr>
            <w:r w:rsidRPr="00761AB2">
              <w:rPr>
                <w:rFonts w:cs="Arial"/>
                <w:lang w:val="es-CR"/>
              </w:rPr>
              <w:t>S</w:t>
            </w:r>
            <w:r w:rsidR="0066437E">
              <w:rPr>
                <w:rFonts w:cs="Arial"/>
                <w:lang w:val="es-CR"/>
              </w:rPr>
              <w:t xml:space="preserve">e </w:t>
            </w:r>
            <w:r w:rsidRPr="00761AB2">
              <w:rPr>
                <w:rFonts w:cs="Arial"/>
                <w:lang w:val="es-CR"/>
              </w:rPr>
              <w:t>solicit</w:t>
            </w:r>
            <w:r w:rsidR="00FC6A07">
              <w:rPr>
                <w:rFonts w:cs="Arial"/>
                <w:lang w:val="es-CR"/>
              </w:rPr>
              <w:t>ó</w:t>
            </w:r>
            <w:r w:rsidRPr="00761AB2">
              <w:rPr>
                <w:rFonts w:cs="Arial"/>
                <w:lang w:val="es-CR"/>
              </w:rPr>
              <w:t xml:space="preserve"> a la Contraloría de Servicios del Circuito</w:t>
            </w:r>
            <w:r w:rsidR="006D634D">
              <w:rPr>
                <w:rFonts w:cs="Arial"/>
                <w:lang w:val="es-CR"/>
              </w:rPr>
              <w:t>,</w:t>
            </w:r>
            <w:r w:rsidRPr="00761AB2">
              <w:rPr>
                <w:rFonts w:cs="Arial"/>
                <w:lang w:val="es-CR"/>
              </w:rPr>
              <w:t xml:space="preserve"> una capacitación e inducción sobre atención a la persona usuaria dirigida todo el personal, donde se trate el lenguaje que se debe utilizar, empatía, sensibilización, comportamientos, entre otros temas.</w:t>
            </w:r>
          </w:p>
        </w:tc>
        <w:tc>
          <w:tcPr>
            <w:tcW w:w="1063" w:type="pct"/>
            <w:shd w:val="clear" w:color="auto" w:fill="auto"/>
          </w:tcPr>
          <w:p w:rsidR="00906865" w:rsidRPr="00761AB2" w:rsidRDefault="00906865" w:rsidP="00F612B0">
            <w:pPr>
              <w:tabs>
                <w:tab w:val="left" w:pos="3146"/>
              </w:tabs>
              <w:spacing w:after="0" w:line="276" w:lineRule="auto"/>
              <w:rPr>
                <w:rFonts w:cs="Arial"/>
              </w:rPr>
            </w:pPr>
            <w:r w:rsidRPr="00761AB2">
              <w:rPr>
                <w:rFonts w:cs="Arial"/>
                <w:lang w:val="es-CR"/>
              </w:rPr>
              <w:t>Satisfacción de las personas usuarias, que obtengan la información que solicitan de forma clara y detallada. Ser un Juzgado modelo en la calidad de atención a las personas usuarias</w:t>
            </w:r>
          </w:p>
        </w:tc>
        <w:tc>
          <w:tcPr>
            <w:tcW w:w="575" w:type="pct"/>
            <w:shd w:val="clear" w:color="auto" w:fill="auto"/>
            <w:noWrap/>
          </w:tcPr>
          <w:p w:rsidR="00906865" w:rsidRPr="00761AB2" w:rsidRDefault="00906865" w:rsidP="00F612B0">
            <w:pPr>
              <w:tabs>
                <w:tab w:val="left" w:pos="3146"/>
              </w:tabs>
              <w:spacing w:line="276" w:lineRule="auto"/>
              <w:rPr>
                <w:rFonts w:cs="Arial"/>
              </w:rPr>
            </w:pPr>
            <w:r w:rsidRPr="00761AB2">
              <w:rPr>
                <w:rFonts w:cs="Arial"/>
              </w:rPr>
              <w:t>Contraloría de Servicios</w:t>
            </w:r>
          </w:p>
        </w:tc>
      </w:tr>
    </w:tbl>
    <w:p w:rsidR="00D32A50" w:rsidRDefault="00D32A50" w:rsidP="009D7668">
      <w:pPr>
        <w:spacing w:after="0"/>
        <w:rPr>
          <w:rFonts w:ascii="Calibri" w:hAnsi="Calibri"/>
        </w:rPr>
      </w:pPr>
    </w:p>
    <w:p w:rsidR="00975D00" w:rsidRDefault="00975D00" w:rsidP="009D7668">
      <w:pPr>
        <w:spacing w:after="0"/>
        <w:rPr>
          <w:rFonts w:ascii="Calibri" w:hAnsi="Calibri"/>
        </w:rPr>
      </w:pPr>
    </w:p>
    <w:p w:rsidR="001817A1" w:rsidRDefault="001817A1" w:rsidP="009D7668">
      <w:pPr>
        <w:spacing w:after="0"/>
        <w:rPr>
          <w:rFonts w:ascii="Calibri" w:hAnsi="Calibri"/>
        </w:rPr>
        <w:sectPr w:rsidR="001817A1" w:rsidSect="00D32A50">
          <w:pgSz w:w="15842" w:h="12242" w:orient="landscape" w:code="1"/>
          <w:pgMar w:top="1134" w:right="1134" w:bottom="1134" w:left="1134" w:header="709" w:footer="709" w:gutter="0"/>
          <w:cols w:space="708"/>
          <w:docGrid w:linePitch="360"/>
        </w:sectPr>
      </w:pPr>
    </w:p>
    <w:p w:rsidR="001817A1" w:rsidRPr="001817A1" w:rsidRDefault="001817A1" w:rsidP="001817A1">
      <w:pPr>
        <w:pStyle w:val="Ttulo1"/>
      </w:pPr>
      <w:r w:rsidRPr="00D32A50">
        <w:lastRenderedPageBreak/>
        <w:t>Indicadores de Gestión</w:t>
      </w:r>
    </w:p>
    <w:p w:rsidR="00D32A50" w:rsidRPr="0056577A" w:rsidRDefault="00D32A50" w:rsidP="0056577A">
      <w:pPr>
        <w:pStyle w:val="Prrafodelista1"/>
        <w:shd w:val="clear" w:color="auto" w:fill="FFFFFF"/>
        <w:spacing w:before="240" w:after="240"/>
        <w:ind w:left="0"/>
        <w:rPr>
          <w:rFonts w:eastAsia="Times New Roman"/>
          <w:sz w:val="22"/>
          <w:szCs w:val="24"/>
          <w:lang w:val="es-ES" w:eastAsia="es-ES"/>
        </w:rPr>
      </w:pPr>
      <w:r w:rsidRPr="0056577A">
        <w:rPr>
          <w:rFonts w:eastAsia="Times New Roman"/>
          <w:sz w:val="22"/>
          <w:szCs w:val="24"/>
          <w:lang w:val="es-ES" w:eastAsia="es-ES"/>
        </w:rPr>
        <w:t>Se propone un conjunto de indicadores con la finalidad de darle seguimiento y control a las mejoras implementadas así como al desempeño de la oficina, con lo anterior se logra obtener la información necesaria para tomar acciones preventivas y correctivas en aras del mejoramiento de la calidad. A continuación se muestra el grupo de indicadores definidos:</w:t>
      </w:r>
    </w:p>
    <w:tbl>
      <w:tblPr>
        <w:tblW w:w="0" w:type="auto"/>
        <w:tblCellSpacing w:w="20" w:type="dxa"/>
        <w:tblInd w:w="314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77"/>
      </w:tblGrid>
      <w:tr w:rsidR="00D32A50" w:rsidTr="00C82081">
        <w:trPr>
          <w:trHeight w:val="458"/>
          <w:tblCellSpacing w:w="20" w:type="dxa"/>
        </w:trPr>
        <w:tc>
          <w:tcPr>
            <w:tcW w:w="2897" w:type="dxa"/>
            <w:shd w:val="clear" w:color="auto" w:fill="365F91"/>
          </w:tcPr>
          <w:p w:rsidR="00D32A50" w:rsidRPr="004400D6" w:rsidRDefault="00D32A50" w:rsidP="00C82081">
            <w:pPr>
              <w:spacing w:before="240"/>
              <w:jc w:val="center"/>
              <w:rPr>
                <w:rFonts w:ascii="Book Antiqua" w:hAnsi="Book Antiqua"/>
                <w:b/>
                <w:color w:val="FFFFFF"/>
                <w:sz w:val="28"/>
              </w:rPr>
            </w:pPr>
            <w:r w:rsidRPr="004A22F6">
              <w:rPr>
                <w:rFonts w:ascii="Book Antiqua" w:hAnsi="Book Antiqua"/>
                <w:b/>
                <w:color w:val="FFFFFF"/>
              </w:rPr>
              <w:t xml:space="preserve">Indicadores de Gestión </w:t>
            </w:r>
          </w:p>
        </w:tc>
      </w:tr>
      <w:bookmarkStart w:id="1" w:name="_MON_1555305121"/>
      <w:bookmarkStart w:id="2" w:name="_MON_1555765698"/>
      <w:bookmarkStart w:id="3" w:name="_MON_1556388548"/>
      <w:bookmarkStart w:id="4" w:name="_MON_1556388565"/>
      <w:bookmarkEnd w:id="1"/>
      <w:bookmarkEnd w:id="2"/>
      <w:bookmarkEnd w:id="3"/>
      <w:bookmarkEnd w:id="4"/>
      <w:bookmarkStart w:id="5" w:name="_MON_1552983888"/>
      <w:bookmarkEnd w:id="5"/>
      <w:tr w:rsidR="00D32A50" w:rsidTr="00C82081">
        <w:trPr>
          <w:tblCellSpacing w:w="20" w:type="dxa"/>
        </w:trPr>
        <w:tc>
          <w:tcPr>
            <w:tcW w:w="2897" w:type="dxa"/>
            <w:shd w:val="clear" w:color="auto" w:fill="auto"/>
          </w:tcPr>
          <w:p w:rsidR="00D32A50" w:rsidRPr="004400D6" w:rsidRDefault="008E5466" w:rsidP="00C82081">
            <w:pPr>
              <w:spacing w:before="240"/>
              <w:jc w:val="center"/>
              <w:rPr>
                <w:rFonts w:ascii="Book Antiqua" w:hAnsi="Book Antiqua"/>
                <w:b/>
                <w:color w:val="FFFFFF"/>
                <w:sz w:val="28"/>
              </w:rPr>
            </w:pPr>
            <w:r>
              <w:rPr>
                <w:rFonts w:ascii="Book Antiqua" w:hAnsi="Book Antiqua"/>
                <w:b/>
                <w:color w:val="FFFFFF"/>
                <w:sz w:val="28"/>
              </w:rPr>
              <w:object w:dxaOrig="1543" w:dyaOrig="995">
                <v:shape id="_x0000_i1034" type="#_x0000_t75" style="width:77.25pt;height:49.5pt" o:ole="">
                  <v:imagedata r:id="rId26" o:title=""/>
                </v:shape>
                <o:OLEObject Type="Embed" ProgID="Excel.Sheet.8" ShapeID="_x0000_i1034" DrawAspect="Icon" ObjectID="_1575290020" r:id="rId27"/>
              </w:object>
            </w:r>
          </w:p>
        </w:tc>
      </w:tr>
    </w:tbl>
    <w:p w:rsidR="0056577A" w:rsidRDefault="0056577A" w:rsidP="006E16D8">
      <w:pPr>
        <w:spacing w:after="0"/>
        <w:rPr>
          <w:rFonts w:ascii="Calibri" w:hAnsi="Calibri"/>
        </w:rPr>
      </w:pPr>
    </w:p>
    <w:p w:rsidR="00550684" w:rsidRDefault="00550684" w:rsidP="00550684">
      <w:pPr>
        <w:pStyle w:val="Descripcin"/>
        <w:keepNext/>
      </w:pPr>
      <w:r>
        <w:t xml:space="preserve">Cuadro </w:t>
      </w:r>
      <w:r w:rsidR="00F565BA">
        <w:t>1</w:t>
      </w:r>
      <w:r w:rsidR="002E24A7">
        <w:t>6</w:t>
      </w:r>
      <w:r>
        <w:t xml:space="preserve">: </w:t>
      </w:r>
      <w:r w:rsidRPr="00550684">
        <w:t xml:space="preserve">Indicadores de Gestión del Juzgado </w:t>
      </w:r>
      <w:r w:rsidR="00127115">
        <w:t>Contravencional y Menor Cuantía de Abangares.</w:t>
      </w:r>
    </w:p>
    <w:tbl>
      <w:tblPr>
        <w:tblW w:w="10997" w:type="dxa"/>
        <w:jc w:val="center"/>
        <w:tblLayout w:type="fixed"/>
        <w:tblCellMar>
          <w:left w:w="70" w:type="dxa"/>
          <w:right w:w="70" w:type="dxa"/>
        </w:tblCellMar>
        <w:tblLook w:val="04A0" w:firstRow="1" w:lastRow="0" w:firstColumn="1" w:lastColumn="0" w:noHBand="0" w:noVBand="1"/>
      </w:tblPr>
      <w:tblGrid>
        <w:gridCol w:w="1221"/>
        <w:gridCol w:w="252"/>
        <w:gridCol w:w="173"/>
        <w:gridCol w:w="339"/>
        <w:gridCol w:w="2126"/>
        <w:gridCol w:w="651"/>
        <w:gridCol w:w="1901"/>
        <w:gridCol w:w="425"/>
        <w:gridCol w:w="591"/>
        <w:gridCol w:w="488"/>
        <w:gridCol w:w="567"/>
        <w:gridCol w:w="338"/>
        <w:gridCol w:w="512"/>
        <w:gridCol w:w="142"/>
        <w:gridCol w:w="339"/>
        <w:gridCol w:w="86"/>
        <w:gridCol w:w="284"/>
        <w:gridCol w:w="283"/>
        <w:gridCol w:w="279"/>
      </w:tblGrid>
      <w:tr w:rsidR="00A81FE8" w:rsidRPr="00127115" w:rsidTr="004B5694">
        <w:trPr>
          <w:gridAfter w:val="1"/>
          <w:wAfter w:w="279" w:type="dxa"/>
          <w:trHeight w:val="300"/>
          <w:tblHeader/>
          <w:jc w:val="center"/>
        </w:trPr>
        <w:tc>
          <w:tcPr>
            <w:tcW w:w="1473" w:type="dxa"/>
            <w:gridSpan w:val="2"/>
            <w:tcBorders>
              <w:top w:val="nil"/>
              <w:left w:val="single" w:sz="4" w:space="0" w:color="000000"/>
              <w:bottom w:val="nil"/>
              <w:right w:val="single" w:sz="4" w:space="0" w:color="000000"/>
            </w:tcBorders>
            <w:shd w:val="clear" w:color="CCCCCC" w:fill="C0C0C0"/>
            <w:noWrap/>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Categoría</w:t>
            </w:r>
          </w:p>
        </w:tc>
        <w:tc>
          <w:tcPr>
            <w:tcW w:w="512" w:type="dxa"/>
            <w:gridSpan w:val="2"/>
            <w:tcBorders>
              <w:top w:val="nil"/>
              <w:left w:val="single" w:sz="8" w:space="0" w:color="000000"/>
              <w:bottom w:val="nil"/>
              <w:right w:val="single" w:sz="4" w:space="0" w:color="000000"/>
            </w:tcBorders>
            <w:shd w:val="clear" w:color="CCCCCC" w:fill="C0C0C0"/>
            <w:noWrap/>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N°</w:t>
            </w:r>
          </w:p>
        </w:tc>
        <w:tc>
          <w:tcPr>
            <w:tcW w:w="2126" w:type="dxa"/>
            <w:tcBorders>
              <w:top w:val="nil"/>
              <w:left w:val="nil"/>
              <w:bottom w:val="nil"/>
              <w:right w:val="single" w:sz="4" w:space="0" w:color="000000"/>
            </w:tcBorders>
            <w:shd w:val="clear" w:color="CCCCCC" w:fill="C0C0C0"/>
            <w:noWrap/>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Indicadores</w:t>
            </w:r>
          </w:p>
        </w:tc>
        <w:tc>
          <w:tcPr>
            <w:tcW w:w="2552" w:type="dxa"/>
            <w:gridSpan w:val="2"/>
            <w:tcBorders>
              <w:top w:val="nil"/>
              <w:left w:val="nil"/>
              <w:bottom w:val="nil"/>
              <w:right w:val="single" w:sz="4" w:space="0" w:color="000000"/>
            </w:tcBorders>
            <w:shd w:val="clear" w:color="CCCCCC" w:fill="C0C0C0"/>
            <w:noWrap/>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Métricas</w:t>
            </w:r>
          </w:p>
        </w:tc>
        <w:tc>
          <w:tcPr>
            <w:tcW w:w="1016" w:type="dxa"/>
            <w:gridSpan w:val="2"/>
            <w:tcBorders>
              <w:top w:val="single" w:sz="4" w:space="0" w:color="000000"/>
              <w:left w:val="nil"/>
              <w:bottom w:val="single" w:sz="4" w:space="0" w:color="000000"/>
              <w:right w:val="single" w:sz="4" w:space="0" w:color="000000"/>
            </w:tcBorders>
            <w:shd w:val="clear" w:color="993300" w:fill="FF0000"/>
            <w:noWrap/>
            <w:vAlign w:val="center"/>
            <w:hideMark/>
          </w:tcPr>
          <w:p w:rsidR="00127115" w:rsidRPr="00127115" w:rsidRDefault="00127115" w:rsidP="00127115">
            <w:pPr>
              <w:spacing w:after="0" w:line="240" w:lineRule="auto"/>
              <w:jc w:val="center"/>
              <w:rPr>
                <w:rFonts w:cs="Arial"/>
                <w:b/>
                <w:bCs/>
                <w:color w:val="FFFFFF"/>
                <w:sz w:val="16"/>
                <w:szCs w:val="16"/>
                <w:lang w:val="es-CR" w:eastAsia="es-CR"/>
              </w:rPr>
            </w:pPr>
            <w:r w:rsidRPr="00127115">
              <w:rPr>
                <w:rFonts w:cs="Arial"/>
                <w:b/>
                <w:bCs/>
                <w:color w:val="FFFFFF"/>
                <w:sz w:val="16"/>
                <w:szCs w:val="16"/>
                <w:lang w:val="es-CR" w:eastAsia="es-CR"/>
              </w:rPr>
              <w:t>A mejorar</w:t>
            </w:r>
          </w:p>
        </w:tc>
        <w:tc>
          <w:tcPr>
            <w:tcW w:w="2047" w:type="dxa"/>
            <w:gridSpan w:val="5"/>
            <w:tcBorders>
              <w:top w:val="single" w:sz="4" w:space="0" w:color="000000"/>
              <w:left w:val="nil"/>
              <w:bottom w:val="single" w:sz="4" w:space="0" w:color="000000"/>
              <w:right w:val="single" w:sz="4" w:space="0" w:color="000000"/>
            </w:tcBorders>
            <w:shd w:val="clear" w:color="FFFF66" w:fill="FFCC00"/>
            <w:noWrap/>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Estándar</w:t>
            </w:r>
          </w:p>
        </w:tc>
        <w:tc>
          <w:tcPr>
            <w:tcW w:w="992" w:type="dxa"/>
            <w:gridSpan w:val="4"/>
            <w:tcBorders>
              <w:top w:val="single" w:sz="4" w:space="0" w:color="000000"/>
              <w:left w:val="nil"/>
              <w:bottom w:val="single" w:sz="4" w:space="0" w:color="000000"/>
              <w:right w:val="single" w:sz="4" w:space="0" w:color="000000"/>
            </w:tcBorders>
            <w:shd w:val="clear" w:color="008080" w:fill="008000"/>
            <w:noWrap/>
            <w:vAlign w:val="center"/>
            <w:hideMark/>
          </w:tcPr>
          <w:p w:rsidR="00127115" w:rsidRPr="00127115" w:rsidRDefault="00127115" w:rsidP="00127115">
            <w:pPr>
              <w:spacing w:after="0" w:line="240" w:lineRule="auto"/>
              <w:jc w:val="center"/>
              <w:rPr>
                <w:rFonts w:cs="Arial"/>
                <w:b/>
                <w:bCs/>
                <w:color w:val="FFFFFF"/>
                <w:sz w:val="16"/>
                <w:szCs w:val="16"/>
                <w:lang w:val="es-CR" w:eastAsia="es-CR"/>
              </w:rPr>
            </w:pPr>
            <w:r w:rsidRPr="00127115">
              <w:rPr>
                <w:rFonts w:cs="Arial"/>
                <w:b/>
                <w:bCs/>
                <w:color w:val="FFFFFF"/>
                <w:sz w:val="16"/>
                <w:szCs w:val="16"/>
                <w:lang w:val="es-CR" w:eastAsia="es-CR"/>
              </w:rPr>
              <w:t>Muy bueno</w:t>
            </w:r>
          </w:p>
        </w:tc>
      </w:tr>
      <w:tr w:rsidR="00A81FE8" w:rsidRPr="00127115" w:rsidTr="004B5694">
        <w:trPr>
          <w:gridAfter w:val="1"/>
          <w:wAfter w:w="279" w:type="dxa"/>
          <w:trHeight w:val="687"/>
          <w:jc w:val="center"/>
        </w:trPr>
        <w:tc>
          <w:tcPr>
            <w:tcW w:w="1473" w:type="dxa"/>
            <w:gridSpan w:val="2"/>
            <w:vMerge w:val="restart"/>
            <w:tcBorders>
              <w:top w:val="single" w:sz="4" w:space="0" w:color="000000"/>
              <w:left w:val="single" w:sz="4" w:space="0" w:color="000000"/>
              <w:bottom w:val="single" w:sz="4" w:space="0" w:color="000000"/>
              <w:right w:val="single" w:sz="4" w:space="0" w:color="000000"/>
            </w:tcBorders>
            <w:shd w:val="clear" w:color="FF9900" w:fill="FF950E"/>
            <w:vAlign w:val="center"/>
            <w:hideMark/>
          </w:tcPr>
          <w:p w:rsidR="00127115" w:rsidRPr="00127115" w:rsidRDefault="00127115" w:rsidP="00127115">
            <w:pPr>
              <w:spacing w:after="0" w:line="240" w:lineRule="auto"/>
              <w:jc w:val="center"/>
              <w:rPr>
                <w:rFonts w:cs="Arial"/>
                <w:b/>
                <w:bCs/>
                <w:szCs w:val="22"/>
                <w:lang w:val="es-CR" w:eastAsia="es-CR"/>
              </w:rPr>
            </w:pPr>
            <w:r w:rsidRPr="00127115">
              <w:rPr>
                <w:rFonts w:cs="Arial"/>
                <w:b/>
                <w:bCs/>
                <w:szCs w:val="22"/>
                <w:lang w:val="es-CR" w:eastAsia="es-CR"/>
              </w:rPr>
              <w:t>Rendimiento Estadístico</w:t>
            </w:r>
          </w:p>
        </w:tc>
        <w:tc>
          <w:tcPr>
            <w:tcW w:w="512" w:type="dxa"/>
            <w:gridSpan w:val="2"/>
            <w:vMerge w:val="restart"/>
            <w:tcBorders>
              <w:top w:val="single" w:sz="4" w:space="0" w:color="000000"/>
              <w:left w:val="single" w:sz="4" w:space="0" w:color="000000"/>
              <w:bottom w:val="single" w:sz="4" w:space="0" w:color="000000"/>
              <w:right w:val="single" w:sz="4" w:space="0" w:color="000000"/>
            </w:tcBorders>
            <w:shd w:val="clear" w:color="FF9900" w:fill="FF950E"/>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1</w:t>
            </w:r>
          </w:p>
        </w:tc>
        <w:tc>
          <w:tcPr>
            <w:tcW w:w="2126" w:type="dxa"/>
            <w:tcBorders>
              <w:top w:val="single" w:sz="4" w:space="0" w:color="000000"/>
              <w:left w:val="nil"/>
              <w:bottom w:val="single" w:sz="4" w:space="0" w:color="000000"/>
              <w:right w:val="single" w:sz="4" w:space="0" w:color="000000"/>
            </w:tcBorders>
            <w:shd w:val="clear" w:color="FF9900" w:fill="FF950E"/>
            <w:vAlign w:val="center"/>
            <w:hideMark/>
          </w:tcPr>
          <w:p w:rsidR="00127115" w:rsidRPr="00127115" w:rsidRDefault="00127115" w:rsidP="00127115">
            <w:pPr>
              <w:spacing w:after="0" w:line="240" w:lineRule="auto"/>
              <w:jc w:val="left"/>
              <w:rPr>
                <w:rFonts w:cs="Arial"/>
                <w:sz w:val="16"/>
                <w:szCs w:val="16"/>
                <w:lang w:val="es-CR" w:eastAsia="es-CR"/>
              </w:rPr>
            </w:pPr>
            <w:r w:rsidRPr="00127115">
              <w:rPr>
                <w:rFonts w:cs="Arial"/>
                <w:sz w:val="16"/>
                <w:szCs w:val="16"/>
                <w:lang w:val="es-CR" w:eastAsia="es-CR"/>
              </w:rPr>
              <w:t>Entrada de asuntos nuevos</w:t>
            </w:r>
          </w:p>
        </w:tc>
        <w:tc>
          <w:tcPr>
            <w:tcW w:w="2552" w:type="dxa"/>
            <w:gridSpan w:val="2"/>
            <w:tcBorders>
              <w:top w:val="single" w:sz="4" w:space="0" w:color="000000"/>
              <w:left w:val="nil"/>
              <w:bottom w:val="single" w:sz="4" w:space="0" w:color="000000"/>
              <w:right w:val="single" w:sz="4" w:space="0" w:color="000000"/>
            </w:tcBorders>
            <w:shd w:val="clear" w:color="FF9900" w:fill="FF950E"/>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xml:space="preserve">Cantidad de casos entrados + Cantidad de casos reentrados. </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nil"/>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83</w:t>
            </w:r>
          </w:p>
        </w:tc>
        <w:tc>
          <w:tcPr>
            <w:tcW w:w="488" w:type="dxa"/>
            <w:tcBorders>
              <w:top w:val="nil"/>
              <w:left w:val="nil"/>
              <w:bottom w:val="nil"/>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72</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83</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nil"/>
              <w:right w:val="nil"/>
            </w:tcBorders>
            <w:shd w:val="clear" w:color="000000" w:fill="00FF66"/>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72</w:t>
            </w:r>
          </w:p>
        </w:tc>
      </w:tr>
      <w:tr w:rsidR="00A81FE8" w:rsidRPr="00127115" w:rsidTr="004B5694">
        <w:trPr>
          <w:gridAfter w:val="1"/>
          <w:wAfter w:w="279" w:type="dxa"/>
          <w:trHeight w:val="300"/>
          <w:jc w:val="center"/>
        </w:trPr>
        <w:tc>
          <w:tcPr>
            <w:tcW w:w="1473"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 w:val="16"/>
                <w:szCs w:val="16"/>
                <w:lang w:val="es-CR" w:eastAsia="es-CR"/>
              </w:rPr>
            </w:pPr>
          </w:p>
        </w:tc>
        <w:tc>
          <w:tcPr>
            <w:tcW w:w="2126" w:type="dxa"/>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Pensiones Alimentarias</w:t>
            </w:r>
          </w:p>
        </w:tc>
        <w:tc>
          <w:tcPr>
            <w:tcW w:w="2552" w:type="dxa"/>
            <w:gridSpan w:val="2"/>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single" w:sz="4" w:space="0" w:color="000000"/>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single" w:sz="4" w:space="0" w:color="000000"/>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15</w:t>
            </w:r>
          </w:p>
        </w:tc>
        <w:tc>
          <w:tcPr>
            <w:tcW w:w="488" w:type="dxa"/>
            <w:tcBorders>
              <w:top w:val="single" w:sz="4" w:space="0" w:color="000000"/>
              <w:left w:val="nil"/>
              <w:bottom w:val="nil"/>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13</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15</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single" w:sz="4" w:space="0" w:color="000000"/>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13</w:t>
            </w:r>
          </w:p>
        </w:tc>
      </w:tr>
      <w:tr w:rsidR="00A81FE8" w:rsidRPr="00127115" w:rsidTr="004B5694">
        <w:trPr>
          <w:gridAfter w:val="1"/>
          <w:wAfter w:w="279" w:type="dxa"/>
          <w:trHeight w:val="300"/>
          <w:jc w:val="center"/>
        </w:trPr>
        <w:tc>
          <w:tcPr>
            <w:tcW w:w="1473"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 w:val="16"/>
                <w:szCs w:val="16"/>
                <w:lang w:val="es-CR" w:eastAsia="es-CR"/>
              </w:rPr>
            </w:pPr>
          </w:p>
        </w:tc>
        <w:tc>
          <w:tcPr>
            <w:tcW w:w="2126" w:type="dxa"/>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Violencia Doméstica</w:t>
            </w:r>
          </w:p>
        </w:tc>
        <w:tc>
          <w:tcPr>
            <w:tcW w:w="2552" w:type="dxa"/>
            <w:gridSpan w:val="2"/>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single" w:sz="4" w:space="0" w:color="000000"/>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21</w:t>
            </w:r>
          </w:p>
        </w:tc>
        <w:tc>
          <w:tcPr>
            <w:tcW w:w="488" w:type="dxa"/>
            <w:tcBorders>
              <w:top w:val="single" w:sz="4" w:space="0" w:color="000000"/>
              <w:left w:val="nil"/>
              <w:bottom w:val="nil"/>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19</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21</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19</w:t>
            </w:r>
          </w:p>
        </w:tc>
      </w:tr>
      <w:tr w:rsidR="00A81FE8" w:rsidRPr="00127115" w:rsidTr="004B5694">
        <w:trPr>
          <w:gridAfter w:val="1"/>
          <w:wAfter w:w="279" w:type="dxa"/>
          <w:trHeight w:val="300"/>
          <w:jc w:val="center"/>
        </w:trPr>
        <w:tc>
          <w:tcPr>
            <w:tcW w:w="1473"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 w:val="16"/>
                <w:szCs w:val="16"/>
                <w:lang w:val="es-CR" w:eastAsia="es-CR"/>
              </w:rPr>
            </w:pPr>
          </w:p>
        </w:tc>
        <w:tc>
          <w:tcPr>
            <w:tcW w:w="2126" w:type="dxa"/>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Tránsito</w:t>
            </w:r>
          </w:p>
        </w:tc>
        <w:tc>
          <w:tcPr>
            <w:tcW w:w="2552" w:type="dxa"/>
            <w:gridSpan w:val="2"/>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single" w:sz="4" w:space="0" w:color="000000"/>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21</w:t>
            </w:r>
          </w:p>
        </w:tc>
        <w:tc>
          <w:tcPr>
            <w:tcW w:w="488" w:type="dxa"/>
            <w:tcBorders>
              <w:top w:val="single" w:sz="4" w:space="0" w:color="000000"/>
              <w:left w:val="nil"/>
              <w:bottom w:val="nil"/>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19</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21</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19</w:t>
            </w:r>
          </w:p>
        </w:tc>
      </w:tr>
      <w:tr w:rsidR="00A81FE8" w:rsidRPr="00127115" w:rsidTr="004B5694">
        <w:trPr>
          <w:gridAfter w:val="1"/>
          <w:wAfter w:w="279" w:type="dxa"/>
          <w:trHeight w:val="300"/>
          <w:jc w:val="center"/>
        </w:trPr>
        <w:tc>
          <w:tcPr>
            <w:tcW w:w="1473"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 w:val="16"/>
                <w:szCs w:val="16"/>
                <w:lang w:val="es-CR" w:eastAsia="es-CR"/>
              </w:rPr>
            </w:pPr>
          </w:p>
        </w:tc>
        <w:tc>
          <w:tcPr>
            <w:tcW w:w="2126" w:type="dxa"/>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Contravencional</w:t>
            </w:r>
          </w:p>
        </w:tc>
        <w:tc>
          <w:tcPr>
            <w:tcW w:w="2552" w:type="dxa"/>
            <w:gridSpan w:val="2"/>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single" w:sz="4" w:space="0" w:color="000000"/>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20</w:t>
            </w:r>
          </w:p>
        </w:tc>
        <w:tc>
          <w:tcPr>
            <w:tcW w:w="488" w:type="dxa"/>
            <w:tcBorders>
              <w:top w:val="single" w:sz="4" w:space="0" w:color="000000"/>
              <w:left w:val="nil"/>
              <w:bottom w:val="nil"/>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18</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20</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18</w:t>
            </w:r>
          </w:p>
        </w:tc>
      </w:tr>
      <w:tr w:rsidR="00A81FE8" w:rsidRPr="00127115" w:rsidTr="004B5694">
        <w:trPr>
          <w:gridAfter w:val="1"/>
          <w:wAfter w:w="279" w:type="dxa"/>
          <w:trHeight w:val="300"/>
          <w:jc w:val="center"/>
        </w:trPr>
        <w:tc>
          <w:tcPr>
            <w:tcW w:w="1473"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 w:val="16"/>
                <w:szCs w:val="16"/>
                <w:lang w:val="es-CR" w:eastAsia="es-CR"/>
              </w:rPr>
            </w:pPr>
          </w:p>
        </w:tc>
        <w:tc>
          <w:tcPr>
            <w:tcW w:w="2126" w:type="dxa"/>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 xml:space="preserve">Civil </w:t>
            </w:r>
          </w:p>
        </w:tc>
        <w:tc>
          <w:tcPr>
            <w:tcW w:w="2552" w:type="dxa"/>
            <w:gridSpan w:val="2"/>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single" w:sz="4" w:space="0" w:color="000000"/>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w:t>
            </w:r>
          </w:p>
        </w:tc>
        <w:tc>
          <w:tcPr>
            <w:tcW w:w="488" w:type="dxa"/>
            <w:tcBorders>
              <w:top w:val="single" w:sz="4" w:space="0" w:color="000000"/>
              <w:left w:val="nil"/>
              <w:bottom w:val="nil"/>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w:t>
            </w:r>
          </w:p>
        </w:tc>
      </w:tr>
      <w:tr w:rsidR="00A81FE8" w:rsidRPr="00127115" w:rsidTr="004B5694">
        <w:trPr>
          <w:gridAfter w:val="1"/>
          <w:wAfter w:w="279" w:type="dxa"/>
          <w:trHeight w:val="300"/>
          <w:jc w:val="center"/>
        </w:trPr>
        <w:tc>
          <w:tcPr>
            <w:tcW w:w="1473"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 w:val="16"/>
                <w:szCs w:val="16"/>
                <w:lang w:val="es-CR" w:eastAsia="es-CR"/>
              </w:rPr>
            </w:pPr>
          </w:p>
        </w:tc>
        <w:tc>
          <w:tcPr>
            <w:tcW w:w="2126" w:type="dxa"/>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Laboral</w:t>
            </w:r>
          </w:p>
        </w:tc>
        <w:tc>
          <w:tcPr>
            <w:tcW w:w="2552" w:type="dxa"/>
            <w:gridSpan w:val="2"/>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single" w:sz="4" w:space="0" w:color="000000"/>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4</w:t>
            </w:r>
          </w:p>
        </w:tc>
        <w:tc>
          <w:tcPr>
            <w:tcW w:w="488" w:type="dxa"/>
            <w:tcBorders>
              <w:top w:val="single" w:sz="4" w:space="0" w:color="000000"/>
              <w:left w:val="nil"/>
              <w:bottom w:val="nil"/>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4</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w:t>
            </w:r>
          </w:p>
        </w:tc>
      </w:tr>
      <w:tr w:rsidR="00A81FE8" w:rsidRPr="00127115" w:rsidTr="004B5694">
        <w:trPr>
          <w:gridAfter w:val="1"/>
          <w:wAfter w:w="279" w:type="dxa"/>
          <w:trHeight w:val="900"/>
          <w:jc w:val="center"/>
        </w:trPr>
        <w:tc>
          <w:tcPr>
            <w:tcW w:w="1473"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vMerge w:val="restart"/>
            <w:tcBorders>
              <w:top w:val="nil"/>
              <w:left w:val="single" w:sz="4" w:space="0" w:color="000000"/>
              <w:bottom w:val="single" w:sz="4" w:space="0" w:color="000000"/>
              <w:right w:val="single" w:sz="4" w:space="0" w:color="000000"/>
            </w:tcBorders>
            <w:shd w:val="clear" w:color="FF9900" w:fill="FF950E"/>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2</w:t>
            </w:r>
          </w:p>
        </w:tc>
        <w:tc>
          <w:tcPr>
            <w:tcW w:w="2126" w:type="dxa"/>
            <w:tcBorders>
              <w:top w:val="nil"/>
              <w:left w:val="nil"/>
              <w:bottom w:val="single" w:sz="4" w:space="0" w:color="000000"/>
              <w:right w:val="single" w:sz="4" w:space="0" w:color="000000"/>
            </w:tcBorders>
            <w:shd w:val="clear" w:color="FF9900" w:fill="FF950E"/>
            <w:vAlign w:val="center"/>
            <w:hideMark/>
          </w:tcPr>
          <w:p w:rsidR="00127115" w:rsidRPr="00127115" w:rsidRDefault="00127115" w:rsidP="00127115">
            <w:pPr>
              <w:spacing w:after="0" w:line="240" w:lineRule="auto"/>
              <w:jc w:val="left"/>
              <w:rPr>
                <w:rFonts w:cs="Arial"/>
                <w:sz w:val="16"/>
                <w:szCs w:val="16"/>
                <w:lang w:val="es-CR" w:eastAsia="es-CR"/>
              </w:rPr>
            </w:pPr>
            <w:r w:rsidRPr="00127115">
              <w:rPr>
                <w:rFonts w:cs="Arial"/>
                <w:sz w:val="16"/>
                <w:szCs w:val="16"/>
                <w:lang w:val="es-CR" w:eastAsia="es-CR"/>
              </w:rPr>
              <w:t>Salida de asuntos</w:t>
            </w:r>
          </w:p>
        </w:tc>
        <w:tc>
          <w:tcPr>
            <w:tcW w:w="2552" w:type="dxa"/>
            <w:gridSpan w:val="2"/>
            <w:tcBorders>
              <w:top w:val="nil"/>
              <w:left w:val="nil"/>
              <w:bottom w:val="single" w:sz="4" w:space="0" w:color="000000"/>
              <w:right w:val="single" w:sz="4" w:space="0" w:color="000000"/>
            </w:tcBorders>
            <w:shd w:val="clear" w:color="FF9900" w:fill="FF950E"/>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Cantidad de expedientes terminados durante el mes</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nil"/>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54</w:t>
            </w:r>
          </w:p>
        </w:tc>
        <w:tc>
          <w:tcPr>
            <w:tcW w:w="488" w:type="dxa"/>
            <w:tcBorders>
              <w:top w:val="single" w:sz="4" w:space="0" w:color="000000"/>
              <w:left w:val="nil"/>
              <w:bottom w:val="single" w:sz="4" w:space="0" w:color="000000"/>
              <w:right w:val="single" w:sz="4" w:space="0" w:color="000000"/>
            </w:tcBorders>
            <w:shd w:val="clear" w:color="FFFFCC" w:fill="FFFF99"/>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54</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64</w:t>
            </w:r>
          </w:p>
        </w:tc>
        <w:tc>
          <w:tcPr>
            <w:tcW w:w="339" w:type="dxa"/>
            <w:tcBorders>
              <w:top w:val="nil"/>
              <w:left w:val="nil"/>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64</w:t>
            </w:r>
          </w:p>
        </w:tc>
      </w:tr>
      <w:tr w:rsidR="00A81FE8" w:rsidRPr="00127115" w:rsidTr="004B5694">
        <w:trPr>
          <w:gridAfter w:val="1"/>
          <w:wAfter w:w="279" w:type="dxa"/>
          <w:trHeight w:val="300"/>
          <w:jc w:val="center"/>
        </w:trPr>
        <w:tc>
          <w:tcPr>
            <w:tcW w:w="1473"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 w:val="16"/>
                <w:szCs w:val="16"/>
                <w:lang w:val="es-CR" w:eastAsia="es-CR"/>
              </w:rPr>
            </w:pPr>
          </w:p>
        </w:tc>
        <w:tc>
          <w:tcPr>
            <w:tcW w:w="2126" w:type="dxa"/>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Pensiones Alimentarias</w:t>
            </w:r>
          </w:p>
        </w:tc>
        <w:tc>
          <w:tcPr>
            <w:tcW w:w="2552" w:type="dxa"/>
            <w:gridSpan w:val="2"/>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nil"/>
              <w:bottom w:val="single" w:sz="4" w:space="0" w:color="000000"/>
              <w:right w:val="nil"/>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single" w:sz="4" w:space="0" w:color="000000"/>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6</w:t>
            </w:r>
          </w:p>
        </w:tc>
        <w:tc>
          <w:tcPr>
            <w:tcW w:w="488" w:type="dxa"/>
            <w:tcBorders>
              <w:top w:val="nil"/>
              <w:left w:val="nil"/>
              <w:bottom w:val="single" w:sz="4" w:space="0" w:color="000000"/>
              <w:right w:val="single" w:sz="4" w:space="0" w:color="000000"/>
            </w:tcBorders>
            <w:shd w:val="clear" w:color="FFFFCC" w:fill="FFFF99"/>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6</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8</w:t>
            </w:r>
          </w:p>
        </w:tc>
        <w:tc>
          <w:tcPr>
            <w:tcW w:w="339" w:type="dxa"/>
            <w:tcBorders>
              <w:top w:val="nil"/>
              <w:left w:val="nil"/>
              <w:bottom w:val="single" w:sz="4" w:space="0" w:color="000000"/>
              <w:right w:val="single" w:sz="4" w:space="0" w:color="000000"/>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nil"/>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8</w:t>
            </w:r>
          </w:p>
        </w:tc>
      </w:tr>
      <w:tr w:rsidR="00A81FE8" w:rsidRPr="00127115" w:rsidTr="004B5694">
        <w:trPr>
          <w:gridAfter w:val="1"/>
          <w:wAfter w:w="279" w:type="dxa"/>
          <w:trHeight w:val="300"/>
          <w:jc w:val="center"/>
        </w:trPr>
        <w:tc>
          <w:tcPr>
            <w:tcW w:w="1473"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 w:val="16"/>
                <w:szCs w:val="16"/>
                <w:lang w:val="es-CR" w:eastAsia="es-CR"/>
              </w:rPr>
            </w:pPr>
          </w:p>
        </w:tc>
        <w:tc>
          <w:tcPr>
            <w:tcW w:w="2126" w:type="dxa"/>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Violencia Doméstica</w:t>
            </w:r>
          </w:p>
        </w:tc>
        <w:tc>
          <w:tcPr>
            <w:tcW w:w="2552" w:type="dxa"/>
            <w:gridSpan w:val="2"/>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nil"/>
              <w:bottom w:val="single" w:sz="4" w:space="0" w:color="000000"/>
              <w:right w:val="nil"/>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single" w:sz="4" w:space="0" w:color="000000"/>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17</w:t>
            </w:r>
          </w:p>
        </w:tc>
        <w:tc>
          <w:tcPr>
            <w:tcW w:w="488" w:type="dxa"/>
            <w:tcBorders>
              <w:top w:val="nil"/>
              <w:left w:val="nil"/>
              <w:bottom w:val="single" w:sz="4" w:space="0" w:color="000000"/>
              <w:right w:val="single" w:sz="4" w:space="0" w:color="000000"/>
            </w:tcBorders>
            <w:shd w:val="clear" w:color="FFFFCC" w:fill="FFFF99"/>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17</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19</w:t>
            </w:r>
          </w:p>
        </w:tc>
        <w:tc>
          <w:tcPr>
            <w:tcW w:w="339" w:type="dxa"/>
            <w:tcBorders>
              <w:top w:val="nil"/>
              <w:left w:val="nil"/>
              <w:bottom w:val="single" w:sz="4" w:space="0" w:color="000000"/>
              <w:right w:val="single" w:sz="4" w:space="0" w:color="000000"/>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nil"/>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19</w:t>
            </w:r>
          </w:p>
        </w:tc>
      </w:tr>
      <w:tr w:rsidR="00A81FE8" w:rsidRPr="00127115" w:rsidTr="004B5694">
        <w:trPr>
          <w:gridAfter w:val="1"/>
          <w:wAfter w:w="279" w:type="dxa"/>
          <w:trHeight w:val="300"/>
          <w:jc w:val="center"/>
        </w:trPr>
        <w:tc>
          <w:tcPr>
            <w:tcW w:w="1473"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 w:val="16"/>
                <w:szCs w:val="16"/>
                <w:lang w:val="es-CR" w:eastAsia="es-CR"/>
              </w:rPr>
            </w:pPr>
          </w:p>
        </w:tc>
        <w:tc>
          <w:tcPr>
            <w:tcW w:w="2126" w:type="dxa"/>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Tránsito</w:t>
            </w:r>
          </w:p>
        </w:tc>
        <w:tc>
          <w:tcPr>
            <w:tcW w:w="2552" w:type="dxa"/>
            <w:gridSpan w:val="2"/>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nil"/>
              <w:bottom w:val="single" w:sz="4" w:space="0" w:color="000000"/>
              <w:right w:val="nil"/>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single" w:sz="4" w:space="0" w:color="000000"/>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17</w:t>
            </w:r>
          </w:p>
        </w:tc>
        <w:tc>
          <w:tcPr>
            <w:tcW w:w="488" w:type="dxa"/>
            <w:tcBorders>
              <w:top w:val="nil"/>
              <w:left w:val="nil"/>
              <w:bottom w:val="single" w:sz="4" w:space="0" w:color="000000"/>
              <w:right w:val="single" w:sz="4" w:space="0" w:color="000000"/>
            </w:tcBorders>
            <w:shd w:val="clear" w:color="FFFFCC" w:fill="FFFF99"/>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17</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19</w:t>
            </w:r>
          </w:p>
        </w:tc>
        <w:tc>
          <w:tcPr>
            <w:tcW w:w="339" w:type="dxa"/>
            <w:tcBorders>
              <w:top w:val="nil"/>
              <w:left w:val="nil"/>
              <w:bottom w:val="single" w:sz="4" w:space="0" w:color="000000"/>
              <w:right w:val="single" w:sz="4" w:space="0" w:color="000000"/>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nil"/>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19</w:t>
            </w:r>
          </w:p>
        </w:tc>
      </w:tr>
      <w:tr w:rsidR="00A81FE8" w:rsidRPr="00127115" w:rsidTr="004B5694">
        <w:trPr>
          <w:gridAfter w:val="1"/>
          <w:wAfter w:w="279" w:type="dxa"/>
          <w:trHeight w:val="300"/>
          <w:jc w:val="center"/>
        </w:trPr>
        <w:tc>
          <w:tcPr>
            <w:tcW w:w="1473"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 w:val="16"/>
                <w:szCs w:val="16"/>
                <w:lang w:val="es-CR" w:eastAsia="es-CR"/>
              </w:rPr>
            </w:pPr>
          </w:p>
        </w:tc>
        <w:tc>
          <w:tcPr>
            <w:tcW w:w="2126" w:type="dxa"/>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Contravencional</w:t>
            </w:r>
          </w:p>
        </w:tc>
        <w:tc>
          <w:tcPr>
            <w:tcW w:w="2552" w:type="dxa"/>
            <w:gridSpan w:val="2"/>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nil"/>
              <w:bottom w:val="single" w:sz="4" w:space="0" w:color="000000"/>
              <w:right w:val="nil"/>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single" w:sz="4" w:space="0" w:color="000000"/>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11</w:t>
            </w:r>
          </w:p>
        </w:tc>
        <w:tc>
          <w:tcPr>
            <w:tcW w:w="488" w:type="dxa"/>
            <w:tcBorders>
              <w:top w:val="nil"/>
              <w:left w:val="nil"/>
              <w:bottom w:val="single" w:sz="4" w:space="0" w:color="000000"/>
              <w:right w:val="single" w:sz="4" w:space="0" w:color="000000"/>
            </w:tcBorders>
            <w:shd w:val="clear" w:color="FFFFCC" w:fill="FFFF99"/>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11</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13</w:t>
            </w:r>
          </w:p>
        </w:tc>
        <w:tc>
          <w:tcPr>
            <w:tcW w:w="339" w:type="dxa"/>
            <w:tcBorders>
              <w:top w:val="nil"/>
              <w:left w:val="nil"/>
              <w:bottom w:val="single" w:sz="4" w:space="0" w:color="000000"/>
              <w:right w:val="single" w:sz="4" w:space="0" w:color="000000"/>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nil"/>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13</w:t>
            </w:r>
          </w:p>
        </w:tc>
      </w:tr>
      <w:tr w:rsidR="00A81FE8" w:rsidRPr="00127115" w:rsidTr="004B5694">
        <w:trPr>
          <w:gridAfter w:val="1"/>
          <w:wAfter w:w="279" w:type="dxa"/>
          <w:trHeight w:val="300"/>
          <w:jc w:val="center"/>
        </w:trPr>
        <w:tc>
          <w:tcPr>
            <w:tcW w:w="1473"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 w:val="16"/>
                <w:szCs w:val="16"/>
                <w:lang w:val="es-CR" w:eastAsia="es-CR"/>
              </w:rPr>
            </w:pPr>
          </w:p>
        </w:tc>
        <w:tc>
          <w:tcPr>
            <w:tcW w:w="2126" w:type="dxa"/>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 xml:space="preserve">Civil </w:t>
            </w:r>
          </w:p>
        </w:tc>
        <w:tc>
          <w:tcPr>
            <w:tcW w:w="2552" w:type="dxa"/>
            <w:gridSpan w:val="2"/>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nil"/>
              <w:bottom w:val="single" w:sz="4" w:space="0" w:color="000000"/>
              <w:right w:val="nil"/>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single" w:sz="4" w:space="0" w:color="000000"/>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w:t>
            </w:r>
          </w:p>
        </w:tc>
        <w:tc>
          <w:tcPr>
            <w:tcW w:w="488" w:type="dxa"/>
            <w:tcBorders>
              <w:top w:val="nil"/>
              <w:left w:val="nil"/>
              <w:bottom w:val="single" w:sz="4" w:space="0" w:color="000000"/>
              <w:right w:val="single" w:sz="4" w:space="0" w:color="000000"/>
            </w:tcBorders>
            <w:shd w:val="clear" w:color="FFFFCC" w:fill="FFFF99"/>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w:t>
            </w:r>
          </w:p>
        </w:tc>
        <w:tc>
          <w:tcPr>
            <w:tcW w:w="339" w:type="dxa"/>
            <w:tcBorders>
              <w:top w:val="nil"/>
              <w:left w:val="nil"/>
              <w:bottom w:val="single" w:sz="4" w:space="0" w:color="000000"/>
              <w:right w:val="single" w:sz="4" w:space="0" w:color="000000"/>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nil"/>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w:t>
            </w:r>
          </w:p>
        </w:tc>
      </w:tr>
      <w:tr w:rsidR="00A81FE8" w:rsidRPr="00127115" w:rsidTr="004B5694">
        <w:trPr>
          <w:gridAfter w:val="1"/>
          <w:wAfter w:w="279" w:type="dxa"/>
          <w:trHeight w:val="300"/>
          <w:jc w:val="center"/>
        </w:trPr>
        <w:tc>
          <w:tcPr>
            <w:tcW w:w="1473"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 w:val="16"/>
                <w:szCs w:val="16"/>
                <w:lang w:val="es-CR" w:eastAsia="es-CR"/>
              </w:rPr>
            </w:pPr>
          </w:p>
        </w:tc>
        <w:tc>
          <w:tcPr>
            <w:tcW w:w="2126" w:type="dxa"/>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Laboral</w:t>
            </w:r>
          </w:p>
        </w:tc>
        <w:tc>
          <w:tcPr>
            <w:tcW w:w="2552" w:type="dxa"/>
            <w:gridSpan w:val="2"/>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nil"/>
              <w:bottom w:val="single" w:sz="4" w:space="0" w:color="000000"/>
              <w:right w:val="nil"/>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single" w:sz="4" w:space="0" w:color="000000"/>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w:t>
            </w:r>
          </w:p>
        </w:tc>
        <w:tc>
          <w:tcPr>
            <w:tcW w:w="488" w:type="dxa"/>
            <w:tcBorders>
              <w:top w:val="nil"/>
              <w:left w:val="nil"/>
              <w:bottom w:val="single" w:sz="4" w:space="0" w:color="000000"/>
              <w:right w:val="single" w:sz="4" w:space="0" w:color="000000"/>
            </w:tcBorders>
            <w:shd w:val="clear" w:color="FFFFCC" w:fill="FFFF99"/>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3</w:t>
            </w:r>
          </w:p>
        </w:tc>
        <w:tc>
          <w:tcPr>
            <w:tcW w:w="339" w:type="dxa"/>
            <w:tcBorders>
              <w:top w:val="nil"/>
              <w:left w:val="nil"/>
              <w:bottom w:val="single" w:sz="4" w:space="0" w:color="000000"/>
              <w:right w:val="single" w:sz="4" w:space="0" w:color="000000"/>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nil"/>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3</w:t>
            </w:r>
          </w:p>
        </w:tc>
      </w:tr>
      <w:tr w:rsidR="00A81FE8" w:rsidRPr="00127115" w:rsidTr="004B5694">
        <w:trPr>
          <w:gridAfter w:val="1"/>
          <w:wAfter w:w="279" w:type="dxa"/>
          <w:trHeight w:val="900"/>
          <w:jc w:val="center"/>
        </w:trPr>
        <w:tc>
          <w:tcPr>
            <w:tcW w:w="1473"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vMerge w:val="restart"/>
            <w:tcBorders>
              <w:top w:val="nil"/>
              <w:left w:val="single" w:sz="4" w:space="0" w:color="000000"/>
              <w:bottom w:val="single" w:sz="4" w:space="0" w:color="000000"/>
              <w:right w:val="single" w:sz="4" w:space="0" w:color="000000"/>
            </w:tcBorders>
            <w:shd w:val="clear" w:color="FF9900" w:fill="FF950E"/>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3</w:t>
            </w:r>
          </w:p>
        </w:tc>
        <w:tc>
          <w:tcPr>
            <w:tcW w:w="2126" w:type="dxa"/>
            <w:tcBorders>
              <w:top w:val="nil"/>
              <w:left w:val="nil"/>
              <w:bottom w:val="single" w:sz="4" w:space="0" w:color="000000"/>
              <w:right w:val="single" w:sz="4" w:space="0" w:color="000000"/>
            </w:tcBorders>
            <w:shd w:val="clear" w:color="FF9900" w:fill="FF950E"/>
            <w:vAlign w:val="center"/>
            <w:hideMark/>
          </w:tcPr>
          <w:p w:rsidR="00127115" w:rsidRPr="00127115" w:rsidRDefault="00127115" w:rsidP="00127115">
            <w:pPr>
              <w:spacing w:after="0" w:line="240" w:lineRule="auto"/>
              <w:jc w:val="left"/>
              <w:rPr>
                <w:rFonts w:cs="Arial"/>
                <w:sz w:val="16"/>
                <w:szCs w:val="16"/>
                <w:lang w:val="es-CR" w:eastAsia="es-CR"/>
              </w:rPr>
            </w:pPr>
            <w:r w:rsidRPr="00127115">
              <w:rPr>
                <w:rFonts w:cs="Arial"/>
                <w:sz w:val="16"/>
                <w:szCs w:val="16"/>
                <w:lang w:val="es-CR" w:eastAsia="es-CR"/>
              </w:rPr>
              <w:t>Circulante total del despacho</w:t>
            </w:r>
          </w:p>
        </w:tc>
        <w:tc>
          <w:tcPr>
            <w:tcW w:w="2552" w:type="dxa"/>
            <w:gridSpan w:val="2"/>
            <w:tcBorders>
              <w:top w:val="nil"/>
              <w:left w:val="nil"/>
              <w:bottom w:val="single" w:sz="4" w:space="0" w:color="000000"/>
              <w:right w:val="single" w:sz="4" w:space="0" w:color="000000"/>
            </w:tcBorders>
            <w:shd w:val="clear" w:color="FF9900" w:fill="FF950E"/>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xml:space="preserve">(Circulante Inicial + Entradas) </w:t>
            </w:r>
            <w:r w:rsidR="009A1A14">
              <w:rPr>
                <w:rFonts w:cs="Arial"/>
                <w:sz w:val="16"/>
                <w:szCs w:val="16"/>
                <w:lang w:val="es-CR" w:eastAsia="es-CR"/>
              </w:rPr>
              <w:t>–</w:t>
            </w:r>
            <w:r w:rsidRPr="00127115">
              <w:rPr>
                <w:rFonts w:cs="Arial"/>
                <w:sz w:val="16"/>
                <w:szCs w:val="16"/>
                <w:lang w:val="es-CR" w:eastAsia="es-CR"/>
              </w:rPr>
              <w:t xml:space="preserve"> Salidas</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1270</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1205</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1270</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1205</w:t>
            </w:r>
          </w:p>
        </w:tc>
      </w:tr>
      <w:tr w:rsidR="00A81FE8" w:rsidRPr="00127115" w:rsidTr="004B5694">
        <w:trPr>
          <w:gridAfter w:val="1"/>
          <w:wAfter w:w="279" w:type="dxa"/>
          <w:trHeight w:val="300"/>
          <w:jc w:val="center"/>
        </w:trPr>
        <w:tc>
          <w:tcPr>
            <w:tcW w:w="1473"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 w:val="16"/>
                <w:szCs w:val="16"/>
                <w:lang w:val="es-CR" w:eastAsia="es-CR"/>
              </w:rPr>
            </w:pPr>
          </w:p>
        </w:tc>
        <w:tc>
          <w:tcPr>
            <w:tcW w:w="2126" w:type="dxa"/>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Pensiones Alimentarias</w:t>
            </w:r>
          </w:p>
        </w:tc>
        <w:tc>
          <w:tcPr>
            <w:tcW w:w="2552" w:type="dxa"/>
            <w:gridSpan w:val="2"/>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612</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582</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612</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582</w:t>
            </w:r>
          </w:p>
        </w:tc>
      </w:tr>
      <w:tr w:rsidR="00A81FE8" w:rsidRPr="00127115" w:rsidTr="004B5694">
        <w:trPr>
          <w:gridAfter w:val="1"/>
          <w:wAfter w:w="279" w:type="dxa"/>
          <w:trHeight w:val="300"/>
          <w:jc w:val="center"/>
        </w:trPr>
        <w:tc>
          <w:tcPr>
            <w:tcW w:w="1473"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 w:val="16"/>
                <w:szCs w:val="16"/>
                <w:lang w:val="es-CR" w:eastAsia="es-CR"/>
              </w:rPr>
            </w:pPr>
          </w:p>
        </w:tc>
        <w:tc>
          <w:tcPr>
            <w:tcW w:w="2126" w:type="dxa"/>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Violencia Doméstica</w:t>
            </w:r>
          </w:p>
        </w:tc>
        <w:tc>
          <w:tcPr>
            <w:tcW w:w="2552" w:type="dxa"/>
            <w:gridSpan w:val="2"/>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206</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196</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206</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196</w:t>
            </w:r>
          </w:p>
        </w:tc>
      </w:tr>
      <w:tr w:rsidR="00A81FE8" w:rsidRPr="00127115" w:rsidTr="004B5694">
        <w:trPr>
          <w:gridAfter w:val="1"/>
          <w:wAfter w:w="279" w:type="dxa"/>
          <w:trHeight w:val="300"/>
          <w:jc w:val="center"/>
        </w:trPr>
        <w:tc>
          <w:tcPr>
            <w:tcW w:w="1473"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 w:val="16"/>
                <w:szCs w:val="16"/>
                <w:lang w:val="es-CR" w:eastAsia="es-CR"/>
              </w:rPr>
            </w:pPr>
          </w:p>
        </w:tc>
        <w:tc>
          <w:tcPr>
            <w:tcW w:w="2126" w:type="dxa"/>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Tránsito</w:t>
            </w:r>
          </w:p>
        </w:tc>
        <w:tc>
          <w:tcPr>
            <w:tcW w:w="2552" w:type="dxa"/>
            <w:gridSpan w:val="2"/>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186</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176</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186</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176</w:t>
            </w:r>
          </w:p>
        </w:tc>
      </w:tr>
      <w:tr w:rsidR="00A81FE8" w:rsidRPr="00127115" w:rsidTr="004B5694">
        <w:trPr>
          <w:gridAfter w:val="1"/>
          <w:wAfter w:w="279" w:type="dxa"/>
          <w:trHeight w:val="300"/>
          <w:jc w:val="center"/>
        </w:trPr>
        <w:tc>
          <w:tcPr>
            <w:tcW w:w="1473"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 w:val="16"/>
                <w:szCs w:val="16"/>
                <w:lang w:val="es-CR" w:eastAsia="es-CR"/>
              </w:rPr>
            </w:pPr>
          </w:p>
        </w:tc>
        <w:tc>
          <w:tcPr>
            <w:tcW w:w="2126" w:type="dxa"/>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Contravencional</w:t>
            </w:r>
          </w:p>
        </w:tc>
        <w:tc>
          <w:tcPr>
            <w:tcW w:w="2552" w:type="dxa"/>
            <w:gridSpan w:val="2"/>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159</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150</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159</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150</w:t>
            </w:r>
          </w:p>
        </w:tc>
      </w:tr>
      <w:tr w:rsidR="00A81FE8" w:rsidRPr="00127115" w:rsidTr="004B5694">
        <w:trPr>
          <w:gridAfter w:val="1"/>
          <w:wAfter w:w="279" w:type="dxa"/>
          <w:trHeight w:val="300"/>
          <w:jc w:val="center"/>
        </w:trPr>
        <w:tc>
          <w:tcPr>
            <w:tcW w:w="1473"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 w:val="16"/>
                <w:szCs w:val="16"/>
                <w:lang w:val="es-CR" w:eastAsia="es-CR"/>
              </w:rPr>
            </w:pPr>
          </w:p>
        </w:tc>
        <w:tc>
          <w:tcPr>
            <w:tcW w:w="2126" w:type="dxa"/>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 xml:space="preserve">Civil </w:t>
            </w:r>
          </w:p>
        </w:tc>
        <w:tc>
          <w:tcPr>
            <w:tcW w:w="2552" w:type="dxa"/>
            <w:gridSpan w:val="2"/>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28</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26</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28</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26</w:t>
            </w:r>
          </w:p>
        </w:tc>
      </w:tr>
      <w:tr w:rsidR="00A81FE8" w:rsidRPr="00127115" w:rsidTr="004B5694">
        <w:trPr>
          <w:gridAfter w:val="1"/>
          <w:wAfter w:w="279" w:type="dxa"/>
          <w:trHeight w:val="300"/>
          <w:jc w:val="center"/>
        </w:trPr>
        <w:tc>
          <w:tcPr>
            <w:tcW w:w="1473"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 w:val="16"/>
                <w:szCs w:val="16"/>
                <w:lang w:val="es-CR" w:eastAsia="es-CR"/>
              </w:rPr>
            </w:pPr>
          </w:p>
        </w:tc>
        <w:tc>
          <w:tcPr>
            <w:tcW w:w="2126" w:type="dxa"/>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Laboral</w:t>
            </w:r>
          </w:p>
        </w:tc>
        <w:tc>
          <w:tcPr>
            <w:tcW w:w="2552" w:type="dxa"/>
            <w:gridSpan w:val="2"/>
            <w:tcBorders>
              <w:top w:val="nil"/>
              <w:left w:val="nil"/>
              <w:bottom w:val="single" w:sz="4" w:space="0" w:color="000000"/>
              <w:right w:val="single" w:sz="4" w:space="0" w:color="000000"/>
            </w:tcBorders>
            <w:shd w:val="clear" w:color="CCCCCC" w:fill="FFCC99"/>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79</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75</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79</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75</w:t>
            </w:r>
          </w:p>
        </w:tc>
      </w:tr>
      <w:tr w:rsidR="00A81FE8" w:rsidRPr="00127115" w:rsidTr="004B5694">
        <w:trPr>
          <w:gridAfter w:val="1"/>
          <w:wAfter w:w="279" w:type="dxa"/>
          <w:trHeight w:val="1350"/>
          <w:jc w:val="center"/>
        </w:trPr>
        <w:tc>
          <w:tcPr>
            <w:tcW w:w="1473" w:type="dxa"/>
            <w:gridSpan w:val="2"/>
            <w:vMerge/>
            <w:tcBorders>
              <w:top w:val="single" w:sz="4" w:space="0" w:color="000000"/>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FF9900" w:fill="FF950E"/>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4</w:t>
            </w:r>
          </w:p>
        </w:tc>
        <w:tc>
          <w:tcPr>
            <w:tcW w:w="2126" w:type="dxa"/>
            <w:tcBorders>
              <w:top w:val="nil"/>
              <w:left w:val="nil"/>
              <w:bottom w:val="single" w:sz="4" w:space="0" w:color="000000"/>
              <w:right w:val="single" w:sz="4" w:space="0" w:color="000000"/>
            </w:tcBorders>
            <w:shd w:val="clear" w:color="FF9900" w:fill="FF950E"/>
            <w:vAlign w:val="center"/>
            <w:hideMark/>
          </w:tcPr>
          <w:p w:rsidR="00127115" w:rsidRPr="00127115" w:rsidRDefault="00127115" w:rsidP="00127115">
            <w:pPr>
              <w:spacing w:after="0" w:line="240" w:lineRule="auto"/>
              <w:jc w:val="left"/>
              <w:rPr>
                <w:rFonts w:cs="Arial"/>
                <w:sz w:val="16"/>
                <w:szCs w:val="16"/>
                <w:lang w:val="es-CR" w:eastAsia="es-CR"/>
              </w:rPr>
            </w:pPr>
            <w:r w:rsidRPr="00127115">
              <w:rPr>
                <w:rFonts w:cs="Arial"/>
                <w:sz w:val="16"/>
                <w:szCs w:val="16"/>
                <w:lang w:val="es-CR" w:eastAsia="es-CR"/>
              </w:rPr>
              <w:t>Relación de salida/ entrada en el despacho</w:t>
            </w:r>
          </w:p>
        </w:tc>
        <w:tc>
          <w:tcPr>
            <w:tcW w:w="2552" w:type="dxa"/>
            <w:gridSpan w:val="2"/>
            <w:tcBorders>
              <w:top w:val="nil"/>
              <w:left w:val="nil"/>
              <w:bottom w:val="single" w:sz="4" w:space="0" w:color="000000"/>
              <w:right w:val="single" w:sz="4" w:space="0" w:color="000000"/>
            </w:tcBorders>
            <w:shd w:val="clear" w:color="FF9900" w:fill="FF950E"/>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(Salidas/Entradas)*100</w:t>
            </w:r>
          </w:p>
        </w:tc>
        <w:tc>
          <w:tcPr>
            <w:tcW w:w="425" w:type="dxa"/>
            <w:tcBorders>
              <w:top w:val="nil"/>
              <w:left w:val="nil"/>
              <w:bottom w:val="single" w:sz="4" w:space="0" w:color="000000"/>
              <w:right w:val="nil"/>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single" w:sz="4" w:space="0" w:color="000000"/>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90%</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90%</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color w:val="000000"/>
                <w:sz w:val="18"/>
                <w:szCs w:val="18"/>
                <w:lang w:val="es-CR" w:eastAsia="es-CR"/>
              </w:rPr>
            </w:pPr>
            <w:r w:rsidRPr="00127115">
              <w:rPr>
                <w:rFonts w:cs="Arial"/>
                <w:color w:val="000000"/>
                <w:sz w:val="18"/>
                <w:szCs w:val="18"/>
                <w:lang w:val="es-CR" w:eastAsia="es-CR"/>
              </w:rPr>
              <w:t>100%</w:t>
            </w:r>
          </w:p>
        </w:tc>
        <w:tc>
          <w:tcPr>
            <w:tcW w:w="339" w:type="dxa"/>
            <w:tcBorders>
              <w:top w:val="nil"/>
              <w:left w:val="nil"/>
              <w:bottom w:val="single" w:sz="4" w:space="0" w:color="000000"/>
              <w:right w:val="single" w:sz="4" w:space="0" w:color="000000"/>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nil"/>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100%</w:t>
            </w:r>
          </w:p>
        </w:tc>
      </w:tr>
      <w:tr w:rsidR="00A81FE8" w:rsidRPr="00127115" w:rsidTr="004B5694">
        <w:trPr>
          <w:gridAfter w:val="1"/>
          <w:wAfter w:w="279" w:type="dxa"/>
          <w:trHeight w:val="687"/>
          <w:jc w:val="center"/>
        </w:trPr>
        <w:tc>
          <w:tcPr>
            <w:tcW w:w="1473" w:type="dxa"/>
            <w:gridSpan w:val="2"/>
            <w:vMerge w:val="restart"/>
            <w:tcBorders>
              <w:top w:val="nil"/>
              <w:left w:val="single" w:sz="4" w:space="0" w:color="000000"/>
              <w:bottom w:val="single" w:sz="4" w:space="0" w:color="000000"/>
              <w:right w:val="single" w:sz="4" w:space="0" w:color="000000"/>
            </w:tcBorders>
            <w:shd w:val="clear" w:color="33CCCC" w:fill="00FF66"/>
            <w:vAlign w:val="center"/>
            <w:hideMark/>
          </w:tcPr>
          <w:p w:rsidR="00127115" w:rsidRPr="00127115" w:rsidRDefault="00127115" w:rsidP="00127115">
            <w:pPr>
              <w:spacing w:after="0" w:line="240" w:lineRule="auto"/>
              <w:jc w:val="center"/>
              <w:rPr>
                <w:rFonts w:cs="Arial"/>
                <w:b/>
                <w:bCs/>
                <w:szCs w:val="22"/>
                <w:lang w:val="es-CR" w:eastAsia="es-CR"/>
              </w:rPr>
            </w:pPr>
            <w:r w:rsidRPr="00127115">
              <w:rPr>
                <w:rFonts w:cs="Arial"/>
                <w:b/>
                <w:bCs/>
                <w:szCs w:val="22"/>
                <w:lang w:val="es-CR" w:eastAsia="es-CR"/>
              </w:rPr>
              <w:t>Plazos</w:t>
            </w:r>
          </w:p>
        </w:tc>
        <w:tc>
          <w:tcPr>
            <w:tcW w:w="512" w:type="dxa"/>
            <w:gridSpan w:val="2"/>
            <w:tcBorders>
              <w:top w:val="nil"/>
              <w:left w:val="nil"/>
              <w:bottom w:val="single" w:sz="4" w:space="0" w:color="000000"/>
              <w:right w:val="single" w:sz="4" w:space="0" w:color="000000"/>
            </w:tcBorders>
            <w:shd w:val="clear" w:color="33CCCC" w:fill="00FF66"/>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5</w:t>
            </w:r>
          </w:p>
        </w:tc>
        <w:tc>
          <w:tcPr>
            <w:tcW w:w="2126" w:type="dxa"/>
            <w:tcBorders>
              <w:top w:val="nil"/>
              <w:left w:val="nil"/>
              <w:bottom w:val="single" w:sz="4" w:space="0" w:color="000000"/>
              <w:right w:val="single" w:sz="4" w:space="0" w:color="000000"/>
            </w:tcBorders>
            <w:shd w:val="clear" w:color="33CCCC" w:fill="00FF66"/>
            <w:vAlign w:val="center"/>
            <w:hideMark/>
          </w:tcPr>
          <w:p w:rsidR="00127115" w:rsidRPr="00127115" w:rsidRDefault="00127115" w:rsidP="00127115">
            <w:pPr>
              <w:spacing w:after="0" w:line="240" w:lineRule="auto"/>
              <w:jc w:val="left"/>
              <w:rPr>
                <w:rFonts w:cs="Arial"/>
                <w:sz w:val="16"/>
                <w:szCs w:val="16"/>
                <w:lang w:val="es-CR" w:eastAsia="es-CR"/>
              </w:rPr>
            </w:pPr>
            <w:r w:rsidRPr="00127115">
              <w:rPr>
                <w:rFonts w:cs="Arial"/>
                <w:sz w:val="16"/>
                <w:szCs w:val="16"/>
                <w:lang w:val="es-CR" w:eastAsia="es-CR"/>
              </w:rPr>
              <w:t>Plazo para resolver demandas nuevas</w:t>
            </w:r>
          </w:p>
        </w:tc>
        <w:tc>
          <w:tcPr>
            <w:tcW w:w="2552" w:type="dxa"/>
            <w:gridSpan w:val="2"/>
            <w:tcBorders>
              <w:top w:val="nil"/>
              <w:left w:val="nil"/>
              <w:bottom w:val="single" w:sz="4" w:space="0" w:color="000000"/>
              <w:right w:val="single" w:sz="4" w:space="0" w:color="000000"/>
            </w:tcBorders>
            <w:shd w:val="clear" w:color="33CCCC" w:fill="00FF66"/>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xml:space="preserve">Fecha Actual </w:t>
            </w:r>
            <w:r w:rsidR="009A1A14">
              <w:rPr>
                <w:rFonts w:cs="Arial"/>
                <w:sz w:val="16"/>
                <w:szCs w:val="16"/>
                <w:lang w:val="es-CR" w:eastAsia="es-CR"/>
              </w:rPr>
              <w:t>–</w:t>
            </w:r>
            <w:r w:rsidRPr="00127115">
              <w:rPr>
                <w:rFonts w:cs="Arial"/>
                <w:sz w:val="16"/>
                <w:szCs w:val="16"/>
                <w:lang w:val="es-CR" w:eastAsia="es-CR"/>
              </w:rPr>
              <w:t xml:space="preserve"> Fecha de la demanda nueva más antigua pendiente de primera resolución</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5</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7</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5</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7</w:t>
            </w:r>
          </w:p>
        </w:tc>
      </w:tr>
      <w:tr w:rsidR="00A81FE8" w:rsidRPr="00127115" w:rsidTr="004B5694">
        <w:trPr>
          <w:gridAfter w:val="1"/>
          <w:wAfter w:w="279" w:type="dxa"/>
          <w:trHeight w:val="1125"/>
          <w:jc w:val="center"/>
        </w:trPr>
        <w:tc>
          <w:tcPr>
            <w:tcW w:w="1473" w:type="dxa"/>
            <w:gridSpan w:val="2"/>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33CCCC" w:fill="00FF66"/>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6</w:t>
            </w:r>
          </w:p>
        </w:tc>
        <w:tc>
          <w:tcPr>
            <w:tcW w:w="2126" w:type="dxa"/>
            <w:tcBorders>
              <w:top w:val="nil"/>
              <w:left w:val="nil"/>
              <w:bottom w:val="single" w:sz="4" w:space="0" w:color="000000"/>
              <w:right w:val="single" w:sz="4" w:space="0" w:color="000000"/>
            </w:tcBorders>
            <w:shd w:val="clear" w:color="33CCCC" w:fill="00FF66"/>
            <w:vAlign w:val="center"/>
            <w:hideMark/>
          </w:tcPr>
          <w:p w:rsidR="00127115" w:rsidRPr="00127115" w:rsidRDefault="00127115" w:rsidP="00127115">
            <w:pPr>
              <w:spacing w:after="0" w:line="240" w:lineRule="auto"/>
              <w:jc w:val="left"/>
              <w:rPr>
                <w:rFonts w:cs="Arial"/>
                <w:sz w:val="16"/>
                <w:szCs w:val="16"/>
                <w:lang w:val="es-CR" w:eastAsia="es-CR"/>
              </w:rPr>
            </w:pPr>
            <w:r w:rsidRPr="00127115">
              <w:rPr>
                <w:rFonts w:cs="Arial"/>
                <w:sz w:val="16"/>
                <w:szCs w:val="16"/>
                <w:lang w:val="es-CR" w:eastAsia="es-CR"/>
              </w:rPr>
              <w:t>Plazo de espera de dictado de sentencia (general)  ****</w:t>
            </w:r>
          </w:p>
        </w:tc>
        <w:tc>
          <w:tcPr>
            <w:tcW w:w="2552" w:type="dxa"/>
            <w:gridSpan w:val="2"/>
            <w:tcBorders>
              <w:top w:val="nil"/>
              <w:left w:val="nil"/>
              <w:bottom w:val="single" w:sz="4" w:space="0" w:color="000000"/>
              <w:right w:val="single" w:sz="4" w:space="0" w:color="000000"/>
            </w:tcBorders>
            <w:shd w:val="clear" w:color="33CCCC" w:fill="00FF66"/>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(Fecha actual- fecha de pase a fallo más antigua)</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45</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30</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45</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30</w:t>
            </w:r>
          </w:p>
        </w:tc>
      </w:tr>
      <w:tr w:rsidR="00A81FE8" w:rsidRPr="00127115" w:rsidTr="004B5694">
        <w:trPr>
          <w:gridAfter w:val="1"/>
          <w:wAfter w:w="279" w:type="dxa"/>
          <w:trHeight w:val="300"/>
          <w:jc w:val="center"/>
        </w:trPr>
        <w:tc>
          <w:tcPr>
            <w:tcW w:w="1473" w:type="dxa"/>
            <w:gridSpan w:val="2"/>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CCFFFF" w:fill="CCFFCC"/>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 </w:t>
            </w:r>
          </w:p>
        </w:tc>
        <w:tc>
          <w:tcPr>
            <w:tcW w:w="2126" w:type="dxa"/>
            <w:tcBorders>
              <w:top w:val="nil"/>
              <w:left w:val="nil"/>
              <w:bottom w:val="single" w:sz="4" w:space="0" w:color="000000"/>
              <w:right w:val="single" w:sz="4" w:space="0" w:color="000000"/>
            </w:tcBorders>
            <w:shd w:val="clear" w:color="CCFFFF" w:fill="CCFFCC"/>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Pensiones Alimentarias</w:t>
            </w:r>
          </w:p>
        </w:tc>
        <w:tc>
          <w:tcPr>
            <w:tcW w:w="2552" w:type="dxa"/>
            <w:gridSpan w:val="2"/>
            <w:tcBorders>
              <w:top w:val="nil"/>
              <w:left w:val="nil"/>
              <w:bottom w:val="single" w:sz="4" w:space="0" w:color="000000"/>
              <w:right w:val="single" w:sz="4" w:space="0" w:color="000000"/>
            </w:tcBorders>
            <w:shd w:val="clear" w:color="CCFFFF" w:fill="CCFFCC"/>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10</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12</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10</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12</w:t>
            </w:r>
          </w:p>
        </w:tc>
      </w:tr>
      <w:tr w:rsidR="00A81FE8" w:rsidRPr="00127115" w:rsidTr="004B5694">
        <w:trPr>
          <w:gridAfter w:val="1"/>
          <w:wAfter w:w="279" w:type="dxa"/>
          <w:trHeight w:val="300"/>
          <w:jc w:val="center"/>
        </w:trPr>
        <w:tc>
          <w:tcPr>
            <w:tcW w:w="1473" w:type="dxa"/>
            <w:gridSpan w:val="2"/>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CCFFFF" w:fill="CCFFCC"/>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 </w:t>
            </w:r>
          </w:p>
        </w:tc>
        <w:tc>
          <w:tcPr>
            <w:tcW w:w="2126" w:type="dxa"/>
            <w:tcBorders>
              <w:top w:val="nil"/>
              <w:left w:val="nil"/>
              <w:bottom w:val="single" w:sz="4" w:space="0" w:color="000000"/>
              <w:right w:val="single" w:sz="4" w:space="0" w:color="000000"/>
            </w:tcBorders>
            <w:shd w:val="clear" w:color="CCFFFF" w:fill="CCFFCC"/>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Violencia Doméstica</w:t>
            </w:r>
          </w:p>
        </w:tc>
        <w:tc>
          <w:tcPr>
            <w:tcW w:w="2552" w:type="dxa"/>
            <w:gridSpan w:val="2"/>
            <w:tcBorders>
              <w:top w:val="nil"/>
              <w:left w:val="nil"/>
              <w:bottom w:val="single" w:sz="4" w:space="0" w:color="000000"/>
              <w:right w:val="single" w:sz="4" w:space="0" w:color="000000"/>
            </w:tcBorders>
            <w:shd w:val="clear" w:color="CCFFFF" w:fill="CCFFCC"/>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w:t>
            </w:r>
          </w:p>
        </w:tc>
      </w:tr>
      <w:tr w:rsidR="00A81FE8" w:rsidRPr="00127115" w:rsidTr="004B5694">
        <w:trPr>
          <w:gridAfter w:val="1"/>
          <w:wAfter w:w="279" w:type="dxa"/>
          <w:trHeight w:val="300"/>
          <w:jc w:val="center"/>
        </w:trPr>
        <w:tc>
          <w:tcPr>
            <w:tcW w:w="1473" w:type="dxa"/>
            <w:gridSpan w:val="2"/>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CCFFFF" w:fill="CCFFCC"/>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 </w:t>
            </w:r>
          </w:p>
        </w:tc>
        <w:tc>
          <w:tcPr>
            <w:tcW w:w="2126" w:type="dxa"/>
            <w:tcBorders>
              <w:top w:val="nil"/>
              <w:left w:val="nil"/>
              <w:bottom w:val="single" w:sz="4" w:space="0" w:color="000000"/>
              <w:right w:val="single" w:sz="4" w:space="0" w:color="000000"/>
            </w:tcBorders>
            <w:shd w:val="clear" w:color="CCFFFF" w:fill="CCFFCC"/>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Tránsito</w:t>
            </w:r>
          </w:p>
        </w:tc>
        <w:tc>
          <w:tcPr>
            <w:tcW w:w="2552" w:type="dxa"/>
            <w:gridSpan w:val="2"/>
            <w:tcBorders>
              <w:top w:val="nil"/>
              <w:left w:val="nil"/>
              <w:bottom w:val="single" w:sz="4" w:space="0" w:color="000000"/>
              <w:right w:val="single" w:sz="4" w:space="0" w:color="000000"/>
            </w:tcBorders>
            <w:shd w:val="clear" w:color="CCFFFF" w:fill="CCFFCC"/>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30</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23</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30</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23</w:t>
            </w:r>
          </w:p>
        </w:tc>
      </w:tr>
      <w:tr w:rsidR="00A81FE8" w:rsidRPr="00127115" w:rsidTr="004B5694">
        <w:trPr>
          <w:gridAfter w:val="1"/>
          <w:wAfter w:w="279" w:type="dxa"/>
          <w:trHeight w:val="300"/>
          <w:jc w:val="center"/>
        </w:trPr>
        <w:tc>
          <w:tcPr>
            <w:tcW w:w="1473" w:type="dxa"/>
            <w:gridSpan w:val="2"/>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CCFFFF" w:fill="CCFFCC"/>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 </w:t>
            </w:r>
          </w:p>
        </w:tc>
        <w:tc>
          <w:tcPr>
            <w:tcW w:w="2126" w:type="dxa"/>
            <w:tcBorders>
              <w:top w:val="nil"/>
              <w:left w:val="nil"/>
              <w:bottom w:val="single" w:sz="4" w:space="0" w:color="000000"/>
              <w:right w:val="single" w:sz="4" w:space="0" w:color="000000"/>
            </w:tcBorders>
            <w:shd w:val="clear" w:color="CCFFFF" w:fill="CCFFCC"/>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Contravencional</w:t>
            </w:r>
          </w:p>
        </w:tc>
        <w:tc>
          <w:tcPr>
            <w:tcW w:w="2552" w:type="dxa"/>
            <w:gridSpan w:val="2"/>
            <w:tcBorders>
              <w:top w:val="nil"/>
              <w:left w:val="nil"/>
              <w:bottom w:val="single" w:sz="4" w:space="0" w:color="000000"/>
              <w:right w:val="single" w:sz="4" w:space="0" w:color="000000"/>
            </w:tcBorders>
            <w:shd w:val="clear" w:color="CCFFFF" w:fill="CCFFCC"/>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w:t>
            </w:r>
          </w:p>
        </w:tc>
      </w:tr>
      <w:tr w:rsidR="00A81FE8" w:rsidRPr="00127115" w:rsidTr="004B5694">
        <w:trPr>
          <w:gridAfter w:val="1"/>
          <w:wAfter w:w="279" w:type="dxa"/>
          <w:trHeight w:val="300"/>
          <w:jc w:val="center"/>
        </w:trPr>
        <w:tc>
          <w:tcPr>
            <w:tcW w:w="1473" w:type="dxa"/>
            <w:gridSpan w:val="2"/>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CCFFFF" w:fill="CCFFCC"/>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 </w:t>
            </w:r>
          </w:p>
        </w:tc>
        <w:tc>
          <w:tcPr>
            <w:tcW w:w="2126" w:type="dxa"/>
            <w:tcBorders>
              <w:top w:val="nil"/>
              <w:left w:val="nil"/>
              <w:bottom w:val="single" w:sz="4" w:space="0" w:color="000000"/>
              <w:right w:val="single" w:sz="4" w:space="0" w:color="000000"/>
            </w:tcBorders>
            <w:shd w:val="clear" w:color="CCFFFF" w:fill="CCFFCC"/>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 xml:space="preserve">Civil </w:t>
            </w:r>
          </w:p>
        </w:tc>
        <w:tc>
          <w:tcPr>
            <w:tcW w:w="2552" w:type="dxa"/>
            <w:gridSpan w:val="2"/>
            <w:tcBorders>
              <w:top w:val="nil"/>
              <w:left w:val="nil"/>
              <w:bottom w:val="single" w:sz="4" w:space="0" w:color="000000"/>
              <w:right w:val="single" w:sz="4" w:space="0" w:color="000000"/>
            </w:tcBorders>
            <w:shd w:val="clear" w:color="CCFFFF" w:fill="CCFFCC"/>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45</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30</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45</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30</w:t>
            </w:r>
          </w:p>
        </w:tc>
      </w:tr>
      <w:tr w:rsidR="00A81FE8" w:rsidRPr="00127115" w:rsidTr="004B5694">
        <w:trPr>
          <w:gridAfter w:val="1"/>
          <w:wAfter w:w="279" w:type="dxa"/>
          <w:trHeight w:val="300"/>
          <w:jc w:val="center"/>
        </w:trPr>
        <w:tc>
          <w:tcPr>
            <w:tcW w:w="1473" w:type="dxa"/>
            <w:gridSpan w:val="2"/>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CCFFFF" w:fill="CCFFCC"/>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 </w:t>
            </w:r>
          </w:p>
        </w:tc>
        <w:tc>
          <w:tcPr>
            <w:tcW w:w="2126" w:type="dxa"/>
            <w:tcBorders>
              <w:top w:val="nil"/>
              <w:left w:val="nil"/>
              <w:bottom w:val="single" w:sz="4" w:space="0" w:color="000000"/>
              <w:right w:val="single" w:sz="4" w:space="0" w:color="000000"/>
            </w:tcBorders>
            <w:shd w:val="clear" w:color="CCFFFF" w:fill="CCFFCC"/>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Laboral</w:t>
            </w:r>
          </w:p>
        </w:tc>
        <w:tc>
          <w:tcPr>
            <w:tcW w:w="2552" w:type="dxa"/>
            <w:gridSpan w:val="2"/>
            <w:tcBorders>
              <w:top w:val="nil"/>
              <w:left w:val="nil"/>
              <w:bottom w:val="single" w:sz="4" w:space="0" w:color="000000"/>
              <w:right w:val="single" w:sz="4" w:space="0" w:color="000000"/>
            </w:tcBorders>
            <w:shd w:val="clear" w:color="CCFFFF" w:fill="CCFFCC"/>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45</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30</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45</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30</w:t>
            </w:r>
          </w:p>
        </w:tc>
      </w:tr>
      <w:tr w:rsidR="00A81FE8" w:rsidRPr="00127115" w:rsidTr="004B5694">
        <w:trPr>
          <w:gridAfter w:val="1"/>
          <w:wAfter w:w="279" w:type="dxa"/>
          <w:trHeight w:val="900"/>
          <w:jc w:val="center"/>
        </w:trPr>
        <w:tc>
          <w:tcPr>
            <w:tcW w:w="1473" w:type="dxa"/>
            <w:gridSpan w:val="2"/>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33CCCC" w:fill="00FF66"/>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7</w:t>
            </w:r>
          </w:p>
        </w:tc>
        <w:tc>
          <w:tcPr>
            <w:tcW w:w="2126" w:type="dxa"/>
            <w:tcBorders>
              <w:top w:val="nil"/>
              <w:left w:val="nil"/>
              <w:bottom w:val="single" w:sz="4" w:space="0" w:color="000000"/>
              <w:right w:val="single" w:sz="4" w:space="0" w:color="000000"/>
            </w:tcBorders>
            <w:shd w:val="clear" w:color="33CCCC" w:fill="00FF66"/>
            <w:vAlign w:val="center"/>
            <w:hideMark/>
          </w:tcPr>
          <w:p w:rsidR="00127115" w:rsidRPr="00127115" w:rsidRDefault="00127115" w:rsidP="00127115">
            <w:pPr>
              <w:spacing w:after="0" w:line="240" w:lineRule="auto"/>
              <w:jc w:val="left"/>
              <w:rPr>
                <w:rFonts w:cs="Arial"/>
                <w:sz w:val="16"/>
                <w:szCs w:val="16"/>
                <w:lang w:val="es-CR" w:eastAsia="es-CR"/>
              </w:rPr>
            </w:pPr>
            <w:r w:rsidRPr="00127115">
              <w:rPr>
                <w:rFonts w:cs="Arial"/>
                <w:sz w:val="16"/>
                <w:szCs w:val="16"/>
                <w:lang w:val="es-CR" w:eastAsia="es-CR"/>
              </w:rPr>
              <w:t>Plazo de espera para la realización de audiencia de recepción de pruebas o debate(días)</w:t>
            </w:r>
          </w:p>
        </w:tc>
        <w:tc>
          <w:tcPr>
            <w:tcW w:w="2552" w:type="dxa"/>
            <w:gridSpan w:val="2"/>
            <w:tcBorders>
              <w:top w:val="nil"/>
              <w:left w:val="nil"/>
              <w:bottom w:val="single" w:sz="4" w:space="0" w:color="000000"/>
              <w:right w:val="single" w:sz="4" w:space="0" w:color="000000"/>
            </w:tcBorders>
            <w:shd w:val="clear" w:color="33CCCC" w:fill="00FF66"/>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xml:space="preserve">(Fecha de último señalamiento </w:t>
            </w:r>
            <w:r w:rsidR="009A1A14">
              <w:rPr>
                <w:rFonts w:cs="Arial"/>
                <w:sz w:val="16"/>
                <w:szCs w:val="16"/>
                <w:lang w:val="es-CR" w:eastAsia="es-CR"/>
              </w:rPr>
              <w:t>–</w:t>
            </w:r>
            <w:r w:rsidRPr="00127115">
              <w:rPr>
                <w:rFonts w:cs="Arial"/>
                <w:sz w:val="16"/>
                <w:szCs w:val="16"/>
                <w:lang w:val="es-CR" w:eastAsia="es-CR"/>
              </w:rPr>
              <w:t xml:space="preserve"> fecha actual)</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45</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30</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45</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30</w:t>
            </w:r>
          </w:p>
        </w:tc>
      </w:tr>
      <w:tr w:rsidR="00A81FE8" w:rsidRPr="00127115" w:rsidTr="004B5694">
        <w:trPr>
          <w:gridAfter w:val="1"/>
          <w:wAfter w:w="279" w:type="dxa"/>
          <w:trHeight w:val="915"/>
          <w:jc w:val="center"/>
        </w:trPr>
        <w:tc>
          <w:tcPr>
            <w:tcW w:w="1473" w:type="dxa"/>
            <w:gridSpan w:val="2"/>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33CCCC" w:fill="00FF66"/>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8</w:t>
            </w:r>
          </w:p>
        </w:tc>
        <w:tc>
          <w:tcPr>
            <w:tcW w:w="2126" w:type="dxa"/>
            <w:tcBorders>
              <w:top w:val="nil"/>
              <w:left w:val="nil"/>
              <w:bottom w:val="single" w:sz="4" w:space="0" w:color="000000"/>
              <w:right w:val="single" w:sz="4" w:space="0" w:color="000000"/>
            </w:tcBorders>
            <w:shd w:val="clear" w:color="33CCCC" w:fill="00FF66"/>
            <w:vAlign w:val="center"/>
            <w:hideMark/>
          </w:tcPr>
          <w:p w:rsidR="00127115" w:rsidRPr="00127115" w:rsidRDefault="00127115" w:rsidP="00127115">
            <w:pPr>
              <w:spacing w:after="0" w:line="240" w:lineRule="auto"/>
              <w:jc w:val="left"/>
              <w:rPr>
                <w:rFonts w:cs="Arial"/>
                <w:sz w:val="16"/>
                <w:szCs w:val="16"/>
                <w:lang w:val="es-CR" w:eastAsia="es-CR"/>
              </w:rPr>
            </w:pPr>
            <w:r w:rsidRPr="00127115">
              <w:rPr>
                <w:rFonts w:cs="Arial"/>
                <w:sz w:val="16"/>
                <w:szCs w:val="16"/>
                <w:lang w:val="es-CR" w:eastAsia="es-CR"/>
              </w:rPr>
              <w:t>Plazo para resolver escritos</w:t>
            </w:r>
          </w:p>
        </w:tc>
        <w:tc>
          <w:tcPr>
            <w:tcW w:w="2552" w:type="dxa"/>
            <w:gridSpan w:val="2"/>
            <w:tcBorders>
              <w:top w:val="nil"/>
              <w:left w:val="nil"/>
              <w:bottom w:val="single" w:sz="4" w:space="0" w:color="000000"/>
              <w:right w:val="single" w:sz="4" w:space="0" w:color="000000"/>
            </w:tcBorders>
            <w:shd w:val="clear" w:color="33CCCC" w:fill="00FF66"/>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(Fecha actual- fecha del escrito más antiguo pendiente de resolver)</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15</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10</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15</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10</w:t>
            </w:r>
          </w:p>
        </w:tc>
      </w:tr>
      <w:tr w:rsidR="00A81FE8" w:rsidRPr="00127115" w:rsidTr="004B5694">
        <w:trPr>
          <w:gridAfter w:val="1"/>
          <w:wAfter w:w="279" w:type="dxa"/>
          <w:trHeight w:val="840"/>
          <w:jc w:val="center"/>
        </w:trPr>
        <w:tc>
          <w:tcPr>
            <w:tcW w:w="1473" w:type="dxa"/>
            <w:gridSpan w:val="2"/>
            <w:vMerge w:val="restart"/>
            <w:tcBorders>
              <w:top w:val="nil"/>
              <w:left w:val="nil"/>
              <w:bottom w:val="nil"/>
              <w:right w:val="single" w:sz="4" w:space="0" w:color="000000"/>
            </w:tcBorders>
            <w:shd w:val="clear" w:color="CCCCFF" w:fill="99CCFF"/>
            <w:noWrap/>
            <w:vAlign w:val="center"/>
            <w:hideMark/>
          </w:tcPr>
          <w:p w:rsidR="00127115" w:rsidRPr="00127115" w:rsidRDefault="00127115" w:rsidP="00127115">
            <w:pPr>
              <w:spacing w:after="0" w:line="240" w:lineRule="auto"/>
              <w:jc w:val="center"/>
              <w:rPr>
                <w:rFonts w:cs="Arial"/>
                <w:b/>
                <w:bCs/>
                <w:szCs w:val="22"/>
                <w:lang w:val="es-CR" w:eastAsia="es-CR"/>
              </w:rPr>
            </w:pPr>
            <w:r w:rsidRPr="00127115">
              <w:rPr>
                <w:rFonts w:cs="Arial"/>
                <w:b/>
                <w:bCs/>
                <w:szCs w:val="22"/>
                <w:lang w:val="es-CR" w:eastAsia="es-CR"/>
              </w:rPr>
              <w:t>Operacional</w:t>
            </w:r>
          </w:p>
        </w:tc>
        <w:tc>
          <w:tcPr>
            <w:tcW w:w="512" w:type="dxa"/>
            <w:gridSpan w:val="2"/>
            <w:tcBorders>
              <w:top w:val="nil"/>
              <w:left w:val="nil"/>
              <w:bottom w:val="single" w:sz="4" w:space="0" w:color="000000"/>
              <w:right w:val="single" w:sz="4" w:space="0" w:color="000000"/>
            </w:tcBorders>
            <w:shd w:val="clear" w:color="CCCCFF" w:fill="99CCFF"/>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9</w:t>
            </w:r>
          </w:p>
        </w:tc>
        <w:tc>
          <w:tcPr>
            <w:tcW w:w="2126" w:type="dxa"/>
            <w:tcBorders>
              <w:top w:val="nil"/>
              <w:left w:val="nil"/>
              <w:bottom w:val="single" w:sz="4" w:space="0" w:color="000000"/>
              <w:right w:val="single" w:sz="4" w:space="0" w:color="000000"/>
            </w:tcBorders>
            <w:shd w:val="clear" w:color="CCCCFF" w:fill="99CCFF"/>
            <w:vAlign w:val="center"/>
            <w:hideMark/>
          </w:tcPr>
          <w:p w:rsidR="00127115" w:rsidRPr="00127115" w:rsidRDefault="00127115" w:rsidP="00127115">
            <w:pPr>
              <w:spacing w:after="0" w:line="240" w:lineRule="auto"/>
              <w:jc w:val="left"/>
              <w:rPr>
                <w:rFonts w:cs="Arial"/>
                <w:sz w:val="16"/>
                <w:szCs w:val="16"/>
                <w:lang w:val="es-CR" w:eastAsia="es-CR"/>
              </w:rPr>
            </w:pPr>
            <w:r w:rsidRPr="00127115">
              <w:rPr>
                <w:rFonts w:cs="Arial"/>
                <w:sz w:val="16"/>
                <w:szCs w:val="16"/>
                <w:lang w:val="es-CR" w:eastAsia="es-CR"/>
              </w:rPr>
              <w:t>Porcentaje de efectividad de realización audiencias</w:t>
            </w:r>
          </w:p>
        </w:tc>
        <w:tc>
          <w:tcPr>
            <w:tcW w:w="2552" w:type="dxa"/>
            <w:gridSpan w:val="2"/>
            <w:tcBorders>
              <w:top w:val="nil"/>
              <w:left w:val="nil"/>
              <w:bottom w:val="single" w:sz="4" w:space="0" w:color="000000"/>
              <w:right w:val="single" w:sz="4" w:space="0" w:color="000000"/>
            </w:tcBorders>
            <w:shd w:val="clear" w:color="CCCCFF" w:fill="99CCFF"/>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(Audiencias realizadas / Audiencias programadas)*100</w:t>
            </w:r>
          </w:p>
        </w:tc>
        <w:tc>
          <w:tcPr>
            <w:tcW w:w="425" w:type="dxa"/>
            <w:tcBorders>
              <w:top w:val="nil"/>
              <w:left w:val="nil"/>
              <w:bottom w:val="single" w:sz="4" w:space="0" w:color="000000"/>
              <w:right w:val="nil"/>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single" w:sz="4" w:space="0" w:color="000000"/>
              <w:bottom w:val="single" w:sz="4" w:space="0" w:color="000000"/>
              <w:right w:val="nil"/>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65%</w:t>
            </w:r>
          </w:p>
        </w:tc>
        <w:tc>
          <w:tcPr>
            <w:tcW w:w="488" w:type="dxa"/>
            <w:tcBorders>
              <w:top w:val="nil"/>
              <w:left w:val="single" w:sz="4" w:space="0" w:color="000000"/>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65%</w:t>
            </w:r>
          </w:p>
        </w:tc>
        <w:tc>
          <w:tcPr>
            <w:tcW w:w="905" w:type="dxa"/>
            <w:gridSpan w:val="2"/>
            <w:tcBorders>
              <w:top w:val="nil"/>
              <w:left w:val="single" w:sz="4" w:space="0" w:color="000000"/>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color w:val="000000"/>
                <w:sz w:val="18"/>
                <w:szCs w:val="18"/>
                <w:lang w:val="es-CR" w:eastAsia="es-CR"/>
              </w:rPr>
            </w:pPr>
            <w:r w:rsidRPr="00127115">
              <w:rPr>
                <w:rFonts w:cs="Arial"/>
                <w:color w:val="000000"/>
                <w:sz w:val="18"/>
                <w:szCs w:val="18"/>
                <w:lang w:val="es-CR" w:eastAsia="es-CR"/>
              </w:rPr>
              <w:t>75%</w:t>
            </w:r>
          </w:p>
        </w:tc>
        <w:tc>
          <w:tcPr>
            <w:tcW w:w="339" w:type="dxa"/>
            <w:tcBorders>
              <w:top w:val="nil"/>
              <w:left w:val="nil"/>
              <w:bottom w:val="single" w:sz="4" w:space="0" w:color="000000"/>
              <w:right w:val="single" w:sz="4" w:space="0" w:color="000000"/>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nil"/>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75%</w:t>
            </w:r>
          </w:p>
        </w:tc>
      </w:tr>
      <w:tr w:rsidR="00A81FE8" w:rsidRPr="00127115" w:rsidTr="004B5694">
        <w:trPr>
          <w:gridAfter w:val="1"/>
          <w:wAfter w:w="279" w:type="dxa"/>
          <w:trHeight w:val="1155"/>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CCCCFF" w:fill="99CCFF"/>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10</w:t>
            </w:r>
          </w:p>
        </w:tc>
        <w:tc>
          <w:tcPr>
            <w:tcW w:w="2126" w:type="dxa"/>
            <w:tcBorders>
              <w:top w:val="nil"/>
              <w:left w:val="nil"/>
              <w:bottom w:val="single" w:sz="4" w:space="0" w:color="000000"/>
              <w:right w:val="single" w:sz="4" w:space="0" w:color="000000"/>
            </w:tcBorders>
            <w:shd w:val="clear" w:color="99CCFF" w:fill="99CCFF"/>
            <w:vAlign w:val="center"/>
            <w:hideMark/>
          </w:tcPr>
          <w:p w:rsidR="00127115" w:rsidRPr="00127115" w:rsidRDefault="00127115" w:rsidP="00127115">
            <w:pPr>
              <w:spacing w:after="0" w:line="240" w:lineRule="auto"/>
              <w:jc w:val="left"/>
              <w:rPr>
                <w:rFonts w:cs="Arial"/>
                <w:color w:val="000000"/>
                <w:sz w:val="16"/>
                <w:szCs w:val="16"/>
                <w:lang w:val="es-CR" w:eastAsia="es-CR"/>
              </w:rPr>
            </w:pPr>
            <w:r w:rsidRPr="00127115">
              <w:rPr>
                <w:rFonts w:cs="Arial"/>
                <w:color w:val="000000"/>
                <w:sz w:val="16"/>
                <w:szCs w:val="16"/>
                <w:lang w:val="es-CR" w:eastAsia="es-CR"/>
              </w:rPr>
              <w:t>Cantidad de audiencias pendientes de realización ***</w:t>
            </w:r>
          </w:p>
        </w:tc>
        <w:tc>
          <w:tcPr>
            <w:tcW w:w="2552" w:type="dxa"/>
            <w:gridSpan w:val="2"/>
            <w:tcBorders>
              <w:top w:val="nil"/>
              <w:left w:val="nil"/>
              <w:bottom w:val="single" w:sz="4" w:space="0" w:color="000000"/>
              <w:right w:val="single" w:sz="4" w:space="0" w:color="000000"/>
            </w:tcBorders>
            <w:shd w:val="clear" w:color="99CCFF" w:fill="99CCFF"/>
            <w:vAlign w:val="center"/>
            <w:hideMark/>
          </w:tcPr>
          <w:p w:rsidR="00127115" w:rsidRPr="00127115" w:rsidRDefault="00127115" w:rsidP="00127115">
            <w:pPr>
              <w:spacing w:after="0" w:line="240" w:lineRule="auto"/>
              <w:jc w:val="left"/>
              <w:rPr>
                <w:rFonts w:cs="Arial"/>
                <w:color w:val="000000"/>
                <w:sz w:val="16"/>
                <w:szCs w:val="16"/>
                <w:lang w:val="es-CR" w:eastAsia="es-CR"/>
              </w:rPr>
            </w:pPr>
            <w:r w:rsidRPr="00127115">
              <w:rPr>
                <w:rFonts w:cs="Arial"/>
                <w:color w:val="000000"/>
                <w:sz w:val="16"/>
                <w:szCs w:val="16"/>
                <w:lang w:val="es-CR" w:eastAsia="es-CR"/>
              </w:rPr>
              <w:t>Audiencias pendientes de realización</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72</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65</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72</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65</w:t>
            </w:r>
          </w:p>
        </w:tc>
      </w:tr>
      <w:tr w:rsidR="00A81FE8" w:rsidRPr="00127115" w:rsidTr="004B5694">
        <w:trPr>
          <w:gridAfter w:val="1"/>
          <w:wAfter w:w="279" w:type="dxa"/>
          <w:trHeight w:val="300"/>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FFFFFF" w:fill="E6E6FF"/>
            <w:noWrap/>
            <w:vAlign w:val="center"/>
            <w:hideMark/>
          </w:tcPr>
          <w:p w:rsidR="00127115" w:rsidRPr="00127115" w:rsidRDefault="00127115" w:rsidP="00127115">
            <w:pPr>
              <w:spacing w:after="0" w:line="240" w:lineRule="auto"/>
              <w:jc w:val="left"/>
              <w:rPr>
                <w:rFonts w:cs="Arial"/>
                <w:b/>
                <w:bCs/>
                <w:sz w:val="12"/>
                <w:szCs w:val="12"/>
                <w:lang w:val="es-CR" w:eastAsia="es-CR"/>
              </w:rPr>
            </w:pPr>
            <w:r w:rsidRPr="00127115">
              <w:rPr>
                <w:rFonts w:cs="Arial"/>
                <w:b/>
                <w:bCs/>
                <w:sz w:val="12"/>
                <w:szCs w:val="12"/>
                <w:lang w:val="es-CR" w:eastAsia="es-CR"/>
              </w:rPr>
              <w:t> </w:t>
            </w:r>
          </w:p>
        </w:tc>
        <w:tc>
          <w:tcPr>
            <w:tcW w:w="2126" w:type="dxa"/>
            <w:vMerge w:val="restart"/>
            <w:tcBorders>
              <w:top w:val="nil"/>
              <w:left w:val="single" w:sz="4" w:space="0" w:color="000000"/>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center"/>
              <w:rPr>
                <w:rFonts w:cs="Arial"/>
                <w:i/>
                <w:iCs/>
                <w:sz w:val="16"/>
                <w:szCs w:val="16"/>
                <w:lang w:val="es-CR" w:eastAsia="es-CR"/>
              </w:rPr>
            </w:pPr>
            <w:r w:rsidRPr="00127115">
              <w:rPr>
                <w:rFonts w:cs="Arial"/>
                <w:i/>
                <w:iCs/>
                <w:sz w:val="16"/>
                <w:szCs w:val="16"/>
                <w:lang w:val="es-CR" w:eastAsia="es-CR"/>
              </w:rPr>
              <w:t> </w:t>
            </w:r>
          </w:p>
        </w:tc>
        <w:tc>
          <w:tcPr>
            <w:tcW w:w="2552" w:type="dxa"/>
            <w:gridSpan w:val="2"/>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Pensiones Alimentarias</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10</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8</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10</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8</w:t>
            </w:r>
          </w:p>
        </w:tc>
      </w:tr>
      <w:tr w:rsidR="00A81FE8" w:rsidRPr="00127115" w:rsidTr="004B5694">
        <w:trPr>
          <w:gridAfter w:val="1"/>
          <w:wAfter w:w="279" w:type="dxa"/>
          <w:trHeight w:val="300"/>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FFFFFF" w:fill="E6E6FF"/>
            <w:noWrap/>
            <w:vAlign w:val="center"/>
            <w:hideMark/>
          </w:tcPr>
          <w:p w:rsidR="00127115" w:rsidRPr="00127115" w:rsidRDefault="00127115" w:rsidP="00127115">
            <w:pPr>
              <w:spacing w:after="0" w:line="240" w:lineRule="auto"/>
              <w:jc w:val="left"/>
              <w:rPr>
                <w:rFonts w:cs="Arial"/>
                <w:b/>
                <w:bCs/>
                <w:sz w:val="12"/>
                <w:szCs w:val="12"/>
                <w:lang w:val="es-CR" w:eastAsia="es-CR"/>
              </w:rPr>
            </w:pPr>
            <w:r w:rsidRPr="00127115">
              <w:rPr>
                <w:rFonts w:cs="Arial"/>
                <w:b/>
                <w:bCs/>
                <w:sz w:val="12"/>
                <w:szCs w:val="12"/>
                <w:lang w:val="es-CR" w:eastAsia="es-CR"/>
              </w:rPr>
              <w:t> </w:t>
            </w:r>
          </w:p>
        </w:tc>
        <w:tc>
          <w:tcPr>
            <w:tcW w:w="2126" w:type="dxa"/>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i/>
                <w:iCs/>
                <w:sz w:val="16"/>
                <w:szCs w:val="16"/>
                <w:lang w:val="es-CR" w:eastAsia="es-CR"/>
              </w:rPr>
            </w:pPr>
          </w:p>
        </w:tc>
        <w:tc>
          <w:tcPr>
            <w:tcW w:w="2552" w:type="dxa"/>
            <w:gridSpan w:val="2"/>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Violencia Doméstica</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10</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8</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10</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8</w:t>
            </w:r>
          </w:p>
        </w:tc>
      </w:tr>
      <w:tr w:rsidR="00A81FE8" w:rsidRPr="00127115" w:rsidTr="004B5694">
        <w:trPr>
          <w:gridAfter w:val="1"/>
          <w:wAfter w:w="279" w:type="dxa"/>
          <w:trHeight w:val="300"/>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FFFFFF" w:fill="E6E6FF"/>
            <w:noWrap/>
            <w:vAlign w:val="center"/>
            <w:hideMark/>
          </w:tcPr>
          <w:p w:rsidR="00127115" w:rsidRPr="00127115" w:rsidRDefault="00127115" w:rsidP="00127115">
            <w:pPr>
              <w:spacing w:after="0" w:line="240" w:lineRule="auto"/>
              <w:jc w:val="left"/>
              <w:rPr>
                <w:rFonts w:cs="Arial"/>
                <w:b/>
                <w:bCs/>
                <w:sz w:val="12"/>
                <w:szCs w:val="12"/>
                <w:lang w:val="es-CR" w:eastAsia="es-CR"/>
              </w:rPr>
            </w:pPr>
            <w:r w:rsidRPr="00127115">
              <w:rPr>
                <w:rFonts w:cs="Arial"/>
                <w:b/>
                <w:bCs/>
                <w:sz w:val="12"/>
                <w:szCs w:val="12"/>
                <w:lang w:val="es-CR" w:eastAsia="es-CR"/>
              </w:rPr>
              <w:t> </w:t>
            </w:r>
          </w:p>
        </w:tc>
        <w:tc>
          <w:tcPr>
            <w:tcW w:w="2126" w:type="dxa"/>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i/>
                <w:iCs/>
                <w:sz w:val="16"/>
                <w:szCs w:val="16"/>
                <w:lang w:val="es-CR" w:eastAsia="es-CR"/>
              </w:rPr>
            </w:pPr>
          </w:p>
        </w:tc>
        <w:tc>
          <w:tcPr>
            <w:tcW w:w="2552" w:type="dxa"/>
            <w:gridSpan w:val="2"/>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Tránsito</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4</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4</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w:t>
            </w:r>
          </w:p>
        </w:tc>
      </w:tr>
      <w:tr w:rsidR="00A81FE8" w:rsidRPr="00127115" w:rsidTr="004B5694">
        <w:trPr>
          <w:gridAfter w:val="1"/>
          <w:wAfter w:w="279" w:type="dxa"/>
          <w:trHeight w:val="300"/>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FFFFFF" w:fill="E6E6FF"/>
            <w:noWrap/>
            <w:vAlign w:val="center"/>
            <w:hideMark/>
          </w:tcPr>
          <w:p w:rsidR="00127115" w:rsidRPr="00127115" w:rsidRDefault="00127115" w:rsidP="00127115">
            <w:pPr>
              <w:spacing w:after="0" w:line="240" w:lineRule="auto"/>
              <w:jc w:val="left"/>
              <w:rPr>
                <w:rFonts w:cs="Arial"/>
                <w:b/>
                <w:bCs/>
                <w:sz w:val="12"/>
                <w:szCs w:val="12"/>
                <w:lang w:val="es-CR" w:eastAsia="es-CR"/>
              </w:rPr>
            </w:pPr>
            <w:r w:rsidRPr="00127115">
              <w:rPr>
                <w:rFonts w:cs="Arial"/>
                <w:b/>
                <w:bCs/>
                <w:sz w:val="12"/>
                <w:szCs w:val="12"/>
                <w:lang w:val="es-CR" w:eastAsia="es-CR"/>
              </w:rPr>
              <w:t> </w:t>
            </w:r>
          </w:p>
        </w:tc>
        <w:tc>
          <w:tcPr>
            <w:tcW w:w="2126" w:type="dxa"/>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i/>
                <w:iCs/>
                <w:sz w:val="16"/>
                <w:szCs w:val="16"/>
                <w:lang w:val="es-CR" w:eastAsia="es-CR"/>
              </w:rPr>
            </w:pPr>
          </w:p>
        </w:tc>
        <w:tc>
          <w:tcPr>
            <w:tcW w:w="2552" w:type="dxa"/>
            <w:gridSpan w:val="2"/>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Contravencional</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6</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4</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6</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4</w:t>
            </w:r>
          </w:p>
        </w:tc>
      </w:tr>
      <w:tr w:rsidR="00A81FE8" w:rsidRPr="00127115" w:rsidTr="004B5694">
        <w:trPr>
          <w:gridAfter w:val="1"/>
          <w:wAfter w:w="279" w:type="dxa"/>
          <w:trHeight w:val="300"/>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FFFFFF" w:fill="E6E6FF"/>
            <w:noWrap/>
            <w:vAlign w:val="center"/>
            <w:hideMark/>
          </w:tcPr>
          <w:p w:rsidR="00127115" w:rsidRPr="00127115" w:rsidRDefault="00127115" w:rsidP="00127115">
            <w:pPr>
              <w:spacing w:after="0" w:line="240" w:lineRule="auto"/>
              <w:jc w:val="left"/>
              <w:rPr>
                <w:rFonts w:cs="Arial"/>
                <w:b/>
                <w:bCs/>
                <w:sz w:val="12"/>
                <w:szCs w:val="12"/>
                <w:lang w:val="es-CR" w:eastAsia="es-CR"/>
              </w:rPr>
            </w:pPr>
            <w:r w:rsidRPr="00127115">
              <w:rPr>
                <w:rFonts w:cs="Arial"/>
                <w:b/>
                <w:bCs/>
                <w:sz w:val="12"/>
                <w:szCs w:val="12"/>
                <w:lang w:val="es-CR" w:eastAsia="es-CR"/>
              </w:rPr>
              <w:t> </w:t>
            </w:r>
          </w:p>
        </w:tc>
        <w:tc>
          <w:tcPr>
            <w:tcW w:w="2126" w:type="dxa"/>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i/>
                <w:iCs/>
                <w:sz w:val="16"/>
                <w:szCs w:val="16"/>
                <w:lang w:val="es-CR" w:eastAsia="es-CR"/>
              </w:rPr>
            </w:pPr>
          </w:p>
        </w:tc>
        <w:tc>
          <w:tcPr>
            <w:tcW w:w="2552" w:type="dxa"/>
            <w:gridSpan w:val="2"/>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 xml:space="preserve">Civil </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w:t>
            </w:r>
          </w:p>
        </w:tc>
      </w:tr>
      <w:tr w:rsidR="00A81FE8" w:rsidRPr="00127115" w:rsidTr="004B5694">
        <w:trPr>
          <w:gridAfter w:val="1"/>
          <w:wAfter w:w="279" w:type="dxa"/>
          <w:trHeight w:val="300"/>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FFFFFF" w:fill="E6E6FF"/>
            <w:noWrap/>
            <w:vAlign w:val="center"/>
            <w:hideMark/>
          </w:tcPr>
          <w:p w:rsidR="00127115" w:rsidRPr="00127115" w:rsidRDefault="00127115" w:rsidP="00127115">
            <w:pPr>
              <w:spacing w:after="0" w:line="240" w:lineRule="auto"/>
              <w:jc w:val="left"/>
              <w:rPr>
                <w:rFonts w:cs="Arial"/>
                <w:b/>
                <w:bCs/>
                <w:sz w:val="12"/>
                <w:szCs w:val="12"/>
                <w:lang w:val="es-CR" w:eastAsia="es-CR"/>
              </w:rPr>
            </w:pPr>
            <w:r w:rsidRPr="00127115">
              <w:rPr>
                <w:rFonts w:cs="Arial"/>
                <w:b/>
                <w:bCs/>
                <w:sz w:val="12"/>
                <w:szCs w:val="12"/>
                <w:lang w:val="es-CR" w:eastAsia="es-CR"/>
              </w:rPr>
              <w:t> </w:t>
            </w:r>
          </w:p>
        </w:tc>
        <w:tc>
          <w:tcPr>
            <w:tcW w:w="2126" w:type="dxa"/>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i/>
                <w:iCs/>
                <w:sz w:val="16"/>
                <w:szCs w:val="16"/>
                <w:lang w:val="es-CR" w:eastAsia="es-CR"/>
              </w:rPr>
            </w:pPr>
          </w:p>
        </w:tc>
        <w:tc>
          <w:tcPr>
            <w:tcW w:w="2552" w:type="dxa"/>
            <w:gridSpan w:val="2"/>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Laboral</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3</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3</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w:t>
            </w:r>
          </w:p>
        </w:tc>
      </w:tr>
      <w:tr w:rsidR="00A81FE8" w:rsidRPr="00127115" w:rsidTr="00CC7298">
        <w:trPr>
          <w:gridAfter w:val="1"/>
          <w:wAfter w:w="279" w:type="dxa"/>
          <w:trHeight w:val="1155"/>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auto" w:fill="F2F2F2"/>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11</w:t>
            </w:r>
          </w:p>
        </w:tc>
        <w:tc>
          <w:tcPr>
            <w:tcW w:w="2126" w:type="dxa"/>
            <w:tcBorders>
              <w:top w:val="nil"/>
              <w:left w:val="nil"/>
              <w:bottom w:val="single" w:sz="4" w:space="0" w:color="000000"/>
              <w:right w:val="single" w:sz="4" w:space="0" w:color="000000"/>
            </w:tcBorders>
            <w:shd w:val="clear" w:color="99CCFF" w:fill="99CCFF"/>
            <w:vAlign w:val="center"/>
            <w:hideMark/>
          </w:tcPr>
          <w:p w:rsidR="00127115" w:rsidRPr="00127115" w:rsidRDefault="00127115" w:rsidP="00127115">
            <w:pPr>
              <w:spacing w:after="0" w:line="240" w:lineRule="auto"/>
              <w:jc w:val="left"/>
              <w:rPr>
                <w:rFonts w:cs="Arial"/>
                <w:color w:val="000000"/>
                <w:sz w:val="16"/>
                <w:szCs w:val="16"/>
                <w:lang w:val="es-CR" w:eastAsia="es-CR"/>
              </w:rPr>
            </w:pPr>
            <w:r w:rsidRPr="00127115">
              <w:rPr>
                <w:rFonts w:cs="Arial"/>
                <w:color w:val="000000"/>
                <w:sz w:val="16"/>
                <w:szCs w:val="16"/>
                <w:lang w:val="es-CR" w:eastAsia="es-CR"/>
              </w:rPr>
              <w:t>Cantidad de expedientes pendientes de fallo</w:t>
            </w:r>
          </w:p>
        </w:tc>
        <w:tc>
          <w:tcPr>
            <w:tcW w:w="2552" w:type="dxa"/>
            <w:gridSpan w:val="2"/>
            <w:tcBorders>
              <w:top w:val="nil"/>
              <w:left w:val="nil"/>
              <w:bottom w:val="single" w:sz="4" w:space="0" w:color="000000"/>
              <w:right w:val="single" w:sz="4" w:space="0" w:color="000000"/>
            </w:tcBorders>
            <w:shd w:val="clear" w:color="99CCFF" w:fill="99CCFF"/>
            <w:vAlign w:val="center"/>
            <w:hideMark/>
          </w:tcPr>
          <w:p w:rsidR="00127115" w:rsidRPr="00127115" w:rsidRDefault="00127115" w:rsidP="00127115">
            <w:pPr>
              <w:spacing w:after="0" w:line="240" w:lineRule="auto"/>
              <w:jc w:val="left"/>
              <w:rPr>
                <w:rFonts w:cs="Arial"/>
                <w:color w:val="000000"/>
                <w:sz w:val="16"/>
                <w:szCs w:val="16"/>
                <w:lang w:val="es-CR" w:eastAsia="es-CR"/>
              </w:rPr>
            </w:pPr>
            <w:r w:rsidRPr="00127115">
              <w:rPr>
                <w:rFonts w:cs="Arial"/>
                <w:color w:val="000000"/>
                <w:sz w:val="16"/>
                <w:szCs w:val="16"/>
                <w:lang w:val="es-CR" w:eastAsia="es-CR"/>
              </w:rPr>
              <w:t>Expedientes pendientes de fallo</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nil"/>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52</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58</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52</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58</w:t>
            </w:r>
          </w:p>
        </w:tc>
      </w:tr>
      <w:tr w:rsidR="00A81FE8" w:rsidRPr="00127115" w:rsidTr="004B5694">
        <w:trPr>
          <w:gridAfter w:val="1"/>
          <w:wAfter w:w="279" w:type="dxa"/>
          <w:trHeight w:val="300"/>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FFFFFF" w:fill="E6E6FF"/>
            <w:noWrap/>
            <w:vAlign w:val="center"/>
            <w:hideMark/>
          </w:tcPr>
          <w:p w:rsidR="00127115" w:rsidRPr="00127115" w:rsidRDefault="00127115" w:rsidP="00127115">
            <w:pPr>
              <w:spacing w:after="0" w:line="240" w:lineRule="auto"/>
              <w:jc w:val="left"/>
              <w:rPr>
                <w:rFonts w:cs="Arial"/>
                <w:b/>
                <w:bCs/>
                <w:sz w:val="12"/>
                <w:szCs w:val="12"/>
                <w:lang w:val="es-CR" w:eastAsia="es-CR"/>
              </w:rPr>
            </w:pPr>
            <w:r w:rsidRPr="00127115">
              <w:rPr>
                <w:rFonts w:cs="Arial"/>
                <w:b/>
                <w:bCs/>
                <w:sz w:val="12"/>
                <w:szCs w:val="12"/>
                <w:lang w:val="es-CR" w:eastAsia="es-CR"/>
              </w:rPr>
              <w:t> </w:t>
            </w:r>
          </w:p>
        </w:tc>
        <w:tc>
          <w:tcPr>
            <w:tcW w:w="2126" w:type="dxa"/>
            <w:vMerge w:val="restart"/>
            <w:tcBorders>
              <w:top w:val="nil"/>
              <w:left w:val="single" w:sz="4" w:space="0" w:color="000000"/>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center"/>
              <w:rPr>
                <w:rFonts w:cs="Arial"/>
                <w:i/>
                <w:iCs/>
                <w:sz w:val="16"/>
                <w:szCs w:val="16"/>
                <w:lang w:val="es-CR" w:eastAsia="es-CR"/>
              </w:rPr>
            </w:pPr>
            <w:r w:rsidRPr="00127115">
              <w:rPr>
                <w:rFonts w:cs="Arial"/>
                <w:i/>
                <w:iCs/>
                <w:sz w:val="16"/>
                <w:szCs w:val="16"/>
                <w:lang w:val="es-CR" w:eastAsia="es-CR"/>
              </w:rPr>
              <w:t> </w:t>
            </w:r>
          </w:p>
        </w:tc>
        <w:tc>
          <w:tcPr>
            <w:tcW w:w="2552" w:type="dxa"/>
            <w:gridSpan w:val="2"/>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Pensiones Alimentarias</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nil"/>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5</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6</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5</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6</w:t>
            </w:r>
          </w:p>
        </w:tc>
      </w:tr>
      <w:tr w:rsidR="00A81FE8" w:rsidRPr="00127115" w:rsidTr="004B5694">
        <w:trPr>
          <w:gridAfter w:val="1"/>
          <w:wAfter w:w="279" w:type="dxa"/>
          <w:trHeight w:val="300"/>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FFFFFF" w:fill="E6E6FF"/>
            <w:noWrap/>
            <w:vAlign w:val="center"/>
            <w:hideMark/>
          </w:tcPr>
          <w:p w:rsidR="00127115" w:rsidRPr="00127115" w:rsidRDefault="00127115" w:rsidP="00127115">
            <w:pPr>
              <w:spacing w:after="0" w:line="240" w:lineRule="auto"/>
              <w:jc w:val="left"/>
              <w:rPr>
                <w:rFonts w:cs="Arial"/>
                <w:b/>
                <w:bCs/>
                <w:sz w:val="12"/>
                <w:szCs w:val="12"/>
                <w:lang w:val="es-CR" w:eastAsia="es-CR"/>
              </w:rPr>
            </w:pPr>
            <w:r w:rsidRPr="00127115">
              <w:rPr>
                <w:rFonts w:cs="Arial"/>
                <w:b/>
                <w:bCs/>
                <w:sz w:val="12"/>
                <w:szCs w:val="12"/>
                <w:lang w:val="es-CR" w:eastAsia="es-CR"/>
              </w:rPr>
              <w:t> </w:t>
            </w:r>
          </w:p>
        </w:tc>
        <w:tc>
          <w:tcPr>
            <w:tcW w:w="2126" w:type="dxa"/>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i/>
                <w:iCs/>
                <w:sz w:val="16"/>
                <w:szCs w:val="16"/>
                <w:lang w:val="es-CR" w:eastAsia="es-CR"/>
              </w:rPr>
            </w:pPr>
          </w:p>
        </w:tc>
        <w:tc>
          <w:tcPr>
            <w:tcW w:w="2552" w:type="dxa"/>
            <w:gridSpan w:val="2"/>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Violencia Doméstica</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nil"/>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w:t>
            </w:r>
          </w:p>
        </w:tc>
      </w:tr>
      <w:tr w:rsidR="00A81FE8" w:rsidRPr="00127115" w:rsidTr="004B5694">
        <w:trPr>
          <w:gridAfter w:val="1"/>
          <w:wAfter w:w="279" w:type="dxa"/>
          <w:trHeight w:val="300"/>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FFFFFF" w:fill="E6E6FF"/>
            <w:noWrap/>
            <w:vAlign w:val="center"/>
            <w:hideMark/>
          </w:tcPr>
          <w:p w:rsidR="00127115" w:rsidRPr="00127115" w:rsidRDefault="00127115" w:rsidP="00127115">
            <w:pPr>
              <w:spacing w:after="0" w:line="240" w:lineRule="auto"/>
              <w:jc w:val="left"/>
              <w:rPr>
                <w:rFonts w:cs="Arial"/>
                <w:b/>
                <w:bCs/>
                <w:sz w:val="12"/>
                <w:szCs w:val="12"/>
                <w:lang w:val="es-CR" w:eastAsia="es-CR"/>
              </w:rPr>
            </w:pPr>
            <w:r w:rsidRPr="00127115">
              <w:rPr>
                <w:rFonts w:cs="Arial"/>
                <w:b/>
                <w:bCs/>
                <w:sz w:val="12"/>
                <w:szCs w:val="12"/>
                <w:lang w:val="es-CR" w:eastAsia="es-CR"/>
              </w:rPr>
              <w:t> </w:t>
            </w:r>
          </w:p>
        </w:tc>
        <w:tc>
          <w:tcPr>
            <w:tcW w:w="2126" w:type="dxa"/>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i/>
                <w:iCs/>
                <w:sz w:val="16"/>
                <w:szCs w:val="16"/>
                <w:lang w:val="es-CR" w:eastAsia="es-CR"/>
              </w:rPr>
            </w:pPr>
          </w:p>
        </w:tc>
        <w:tc>
          <w:tcPr>
            <w:tcW w:w="2552" w:type="dxa"/>
            <w:gridSpan w:val="2"/>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Tránsito</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nil"/>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11</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12</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11</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12</w:t>
            </w:r>
          </w:p>
        </w:tc>
      </w:tr>
      <w:tr w:rsidR="00A81FE8" w:rsidRPr="00127115" w:rsidTr="004B5694">
        <w:trPr>
          <w:gridAfter w:val="1"/>
          <w:wAfter w:w="279" w:type="dxa"/>
          <w:trHeight w:val="300"/>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FFFFFF" w:fill="E6E6FF"/>
            <w:noWrap/>
            <w:vAlign w:val="center"/>
            <w:hideMark/>
          </w:tcPr>
          <w:p w:rsidR="00127115" w:rsidRPr="00127115" w:rsidRDefault="00127115" w:rsidP="00127115">
            <w:pPr>
              <w:spacing w:after="0" w:line="240" w:lineRule="auto"/>
              <w:jc w:val="left"/>
              <w:rPr>
                <w:rFonts w:cs="Arial"/>
                <w:b/>
                <w:bCs/>
                <w:sz w:val="12"/>
                <w:szCs w:val="12"/>
                <w:lang w:val="es-CR" w:eastAsia="es-CR"/>
              </w:rPr>
            </w:pPr>
            <w:r w:rsidRPr="00127115">
              <w:rPr>
                <w:rFonts w:cs="Arial"/>
                <w:b/>
                <w:bCs/>
                <w:sz w:val="12"/>
                <w:szCs w:val="12"/>
                <w:lang w:val="es-CR" w:eastAsia="es-CR"/>
              </w:rPr>
              <w:t> </w:t>
            </w:r>
          </w:p>
        </w:tc>
        <w:tc>
          <w:tcPr>
            <w:tcW w:w="2126" w:type="dxa"/>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i/>
                <w:iCs/>
                <w:sz w:val="16"/>
                <w:szCs w:val="16"/>
                <w:lang w:val="es-CR" w:eastAsia="es-CR"/>
              </w:rPr>
            </w:pPr>
          </w:p>
        </w:tc>
        <w:tc>
          <w:tcPr>
            <w:tcW w:w="2552" w:type="dxa"/>
            <w:gridSpan w:val="2"/>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Contravencional</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nil"/>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5</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6</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5</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6</w:t>
            </w:r>
          </w:p>
        </w:tc>
      </w:tr>
      <w:tr w:rsidR="00A81FE8" w:rsidRPr="00127115" w:rsidTr="004B5694">
        <w:trPr>
          <w:gridAfter w:val="1"/>
          <w:wAfter w:w="279" w:type="dxa"/>
          <w:trHeight w:val="300"/>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FFFFFF" w:fill="E6E6FF"/>
            <w:noWrap/>
            <w:vAlign w:val="center"/>
            <w:hideMark/>
          </w:tcPr>
          <w:p w:rsidR="00127115" w:rsidRPr="00127115" w:rsidRDefault="00127115" w:rsidP="00127115">
            <w:pPr>
              <w:spacing w:after="0" w:line="240" w:lineRule="auto"/>
              <w:jc w:val="left"/>
              <w:rPr>
                <w:rFonts w:cs="Arial"/>
                <w:b/>
                <w:bCs/>
                <w:sz w:val="12"/>
                <w:szCs w:val="12"/>
                <w:lang w:val="es-CR" w:eastAsia="es-CR"/>
              </w:rPr>
            </w:pPr>
            <w:r w:rsidRPr="00127115">
              <w:rPr>
                <w:rFonts w:cs="Arial"/>
                <w:b/>
                <w:bCs/>
                <w:sz w:val="12"/>
                <w:szCs w:val="12"/>
                <w:lang w:val="es-CR" w:eastAsia="es-CR"/>
              </w:rPr>
              <w:t> </w:t>
            </w:r>
          </w:p>
        </w:tc>
        <w:tc>
          <w:tcPr>
            <w:tcW w:w="2126" w:type="dxa"/>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i/>
                <w:iCs/>
                <w:sz w:val="16"/>
                <w:szCs w:val="16"/>
                <w:lang w:val="es-CR" w:eastAsia="es-CR"/>
              </w:rPr>
            </w:pPr>
          </w:p>
        </w:tc>
        <w:tc>
          <w:tcPr>
            <w:tcW w:w="2552" w:type="dxa"/>
            <w:gridSpan w:val="2"/>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 xml:space="preserve">Civil </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nil"/>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0</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0</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w:t>
            </w:r>
          </w:p>
        </w:tc>
      </w:tr>
      <w:tr w:rsidR="00A81FE8" w:rsidRPr="00127115" w:rsidTr="004B5694">
        <w:trPr>
          <w:gridAfter w:val="1"/>
          <w:wAfter w:w="279" w:type="dxa"/>
          <w:trHeight w:val="300"/>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FFFFFF" w:fill="E6E6FF"/>
            <w:noWrap/>
            <w:vAlign w:val="center"/>
            <w:hideMark/>
          </w:tcPr>
          <w:p w:rsidR="00127115" w:rsidRPr="00127115" w:rsidRDefault="00127115" w:rsidP="00127115">
            <w:pPr>
              <w:spacing w:after="0" w:line="240" w:lineRule="auto"/>
              <w:jc w:val="left"/>
              <w:rPr>
                <w:rFonts w:cs="Arial"/>
                <w:b/>
                <w:bCs/>
                <w:sz w:val="12"/>
                <w:szCs w:val="12"/>
                <w:lang w:val="es-CR" w:eastAsia="es-CR"/>
              </w:rPr>
            </w:pPr>
            <w:r w:rsidRPr="00127115">
              <w:rPr>
                <w:rFonts w:cs="Arial"/>
                <w:b/>
                <w:bCs/>
                <w:sz w:val="12"/>
                <w:szCs w:val="12"/>
                <w:lang w:val="es-CR" w:eastAsia="es-CR"/>
              </w:rPr>
              <w:t> </w:t>
            </w:r>
          </w:p>
        </w:tc>
        <w:tc>
          <w:tcPr>
            <w:tcW w:w="2126" w:type="dxa"/>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i/>
                <w:iCs/>
                <w:sz w:val="16"/>
                <w:szCs w:val="16"/>
                <w:lang w:val="es-CR" w:eastAsia="es-CR"/>
              </w:rPr>
            </w:pPr>
          </w:p>
        </w:tc>
        <w:tc>
          <w:tcPr>
            <w:tcW w:w="2552" w:type="dxa"/>
            <w:gridSpan w:val="2"/>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Laboral</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nil"/>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w:t>
            </w:r>
          </w:p>
        </w:tc>
      </w:tr>
      <w:tr w:rsidR="00A81FE8" w:rsidRPr="00127115" w:rsidTr="004B5694">
        <w:trPr>
          <w:gridAfter w:val="1"/>
          <w:wAfter w:w="279" w:type="dxa"/>
          <w:trHeight w:val="810"/>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CCCCFF" w:fill="99CCFF"/>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12</w:t>
            </w:r>
          </w:p>
        </w:tc>
        <w:tc>
          <w:tcPr>
            <w:tcW w:w="2126" w:type="dxa"/>
            <w:tcBorders>
              <w:top w:val="nil"/>
              <w:left w:val="nil"/>
              <w:bottom w:val="single" w:sz="4" w:space="0" w:color="000000"/>
              <w:right w:val="single" w:sz="4" w:space="0" w:color="000000"/>
            </w:tcBorders>
            <w:shd w:val="clear" w:color="CCCCFF" w:fill="99CCFF"/>
            <w:vAlign w:val="center"/>
            <w:hideMark/>
          </w:tcPr>
          <w:p w:rsidR="00127115" w:rsidRPr="00127115" w:rsidRDefault="00127115" w:rsidP="00127115">
            <w:pPr>
              <w:spacing w:after="0" w:line="240" w:lineRule="auto"/>
              <w:jc w:val="left"/>
              <w:rPr>
                <w:rFonts w:cs="Arial"/>
                <w:sz w:val="16"/>
                <w:szCs w:val="16"/>
                <w:lang w:val="es-CR" w:eastAsia="es-CR"/>
              </w:rPr>
            </w:pPr>
            <w:r w:rsidRPr="00127115">
              <w:rPr>
                <w:rFonts w:cs="Arial"/>
                <w:sz w:val="16"/>
                <w:szCs w:val="16"/>
                <w:lang w:val="es-CR" w:eastAsia="es-CR"/>
              </w:rPr>
              <w:t>Porcentaje de rendimiento por persona técnica judicial</w:t>
            </w:r>
          </w:p>
        </w:tc>
        <w:tc>
          <w:tcPr>
            <w:tcW w:w="2552" w:type="dxa"/>
            <w:gridSpan w:val="2"/>
            <w:tcBorders>
              <w:top w:val="nil"/>
              <w:left w:val="nil"/>
              <w:bottom w:val="single" w:sz="4" w:space="0" w:color="000000"/>
              <w:right w:val="single" w:sz="4" w:space="0" w:color="000000"/>
            </w:tcBorders>
            <w:shd w:val="clear" w:color="CCCCFF" w:fill="99CCFF"/>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(Cantidad de resoluciones pasadas a firmar / Cantidad de resoluciones a realizar)</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ascii="Calibri" w:hAnsi="Calibri" w:cs="Calibri"/>
                <w:color w:val="000000"/>
                <w:szCs w:val="22"/>
                <w:lang w:val="es-CR" w:eastAsia="es-CR"/>
              </w:rPr>
            </w:pPr>
            <w:r w:rsidRPr="00127115">
              <w:rPr>
                <w:rFonts w:ascii="Calibri" w:hAnsi="Calibri" w:cs="Calibri"/>
                <w:color w:val="000000"/>
                <w:szCs w:val="22"/>
                <w:lang w:val="es-CR" w:eastAsia="es-CR"/>
              </w:rPr>
              <w:t>95%</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ascii="Calibri" w:hAnsi="Calibri" w:cs="Calibri"/>
                <w:color w:val="000000"/>
                <w:szCs w:val="22"/>
                <w:lang w:val="es-CR" w:eastAsia="es-CR"/>
              </w:rPr>
            </w:pPr>
            <w:r w:rsidRPr="00127115">
              <w:rPr>
                <w:rFonts w:ascii="Calibri" w:hAnsi="Calibri" w:cs="Calibri"/>
                <w:color w:val="000000"/>
                <w:szCs w:val="22"/>
                <w:lang w:val="es-CR" w:eastAsia="es-CR"/>
              </w:rPr>
              <w:t>100%</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ascii="Calibri" w:hAnsi="Calibri" w:cs="Calibri"/>
                <w:color w:val="000000"/>
                <w:szCs w:val="22"/>
                <w:lang w:val="es-CR" w:eastAsia="es-CR"/>
              </w:rPr>
            </w:pPr>
            <w:r w:rsidRPr="00127115">
              <w:rPr>
                <w:rFonts w:ascii="Calibri" w:hAnsi="Calibri" w:cs="Calibri"/>
                <w:color w:val="000000"/>
                <w:szCs w:val="22"/>
                <w:lang w:val="es-CR" w:eastAsia="es-CR"/>
              </w:rPr>
              <w:t>95%</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ascii="Calibri" w:hAnsi="Calibri" w:cs="Calibri"/>
                <w:color w:val="000000"/>
                <w:szCs w:val="22"/>
                <w:lang w:val="es-CR" w:eastAsia="es-CR"/>
              </w:rPr>
            </w:pPr>
            <w:r w:rsidRPr="00127115">
              <w:rPr>
                <w:rFonts w:ascii="Calibri" w:hAnsi="Calibri" w:cs="Calibri"/>
                <w:color w:val="000000"/>
                <w:szCs w:val="22"/>
                <w:lang w:val="es-CR" w:eastAsia="es-CR"/>
              </w:rPr>
              <w:t>100%</w:t>
            </w:r>
          </w:p>
        </w:tc>
      </w:tr>
      <w:tr w:rsidR="00A81FE8" w:rsidRPr="00127115" w:rsidTr="004B5694">
        <w:trPr>
          <w:gridAfter w:val="1"/>
          <w:wAfter w:w="279" w:type="dxa"/>
          <w:trHeight w:val="465"/>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 </w:t>
            </w:r>
          </w:p>
        </w:tc>
        <w:tc>
          <w:tcPr>
            <w:tcW w:w="2126" w:type="dxa"/>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Persona Técnica Judicial 1</w:t>
            </w:r>
          </w:p>
        </w:tc>
        <w:tc>
          <w:tcPr>
            <w:tcW w:w="2552" w:type="dxa"/>
            <w:gridSpan w:val="2"/>
            <w:tcBorders>
              <w:top w:val="nil"/>
              <w:left w:val="nil"/>
              <w:bottom w:val="single" w:sz="4" w:space="0" w:color="000000"/>
              <w:right w:val="single" w:sz="4" w:space="0" w:color="000000"/>
            </w:tcBorders>
            <w:shd w:val="clear" w:color="auto" w:fill="auto"/>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ascii="Calibri" w:hAnsi="Calibri" w:cs="Calibri"/>
                <w:color w:val="000000"/>
                <w:szCs w:val="22"/>
                <w:lang w:val="es-CR" w:eastAsia="es-CR"/>
              </w:rPr>
            </w:pPr>
            <w:r w:rsidRPr="00127115">
              <w:rPr>
                <w:rFonts w:ascii="Calibri" w:hAnsi="Calibri" w:cs="Calibri"/>
                <w:color w:val="000000"/>
                <w:szCs w:val="22"/>
                <w:lang w:val="es-CR" w:eastAsia="es-CR"/>
              </w:rPr>
              <w:t>95%</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ascii="Calibri" w:hAnsi="Calibri" w:cs="Calibri"/>
                <w:color w:val="000000"/>
                <w:szCs w:val="22"/>
                <w:lang w:val="es-CR" w:eastAsia="es-CR"/>
              </w:rPr>
            </w:pPr>
            <w:r w:rsidRPr="00127115">
              <w:rPr>
                <w:rFonts w:ascii="Calibri" w:hAnsi="Calibri" w:cs="Calibri"/>
                <w:color w:val="000000"/>
                <w:szCs w:val="22"/>
                <w:lang w:val="es-CR" w:eastAsia="es-CR"/>
              </w:rPr>
              <w:t>100%</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ascii="Calibri" w:hAnsi="Calibri" w:cs="Calibri"/>
                <w:color w:val="000000"/>
                <w:szCs w:val="22"/>
                <w:lang w:val="es-CR" w:eastAsia="es-CR"/>
              </w:rPr>
            </w:pPr>
            <w:r w:rsidRPr="00127115">
              <w:rPr>
                <w:rFonts w:ascii="Calibri" w:hAnsi="Calibri" w:cs="Calibri"/>
                <w:color w:val="000000"/>
                <w:szCs w:val="22"/>
                <w:lang w:val="es-CR" w:eastAsia="es-CR"/>
              </w:rPr>
              <w:t>95%</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ascii="Calibri" w:hAnsi="Calibri" w:cs="Calibri"/>
                <w:color w:val="000000"/>
                <w:szCs w:val="22"/>
                <w:lang w:val="es-CR" w:eastAsia="es-CR"/>
              </w:rPr>
            </w:pPr>
            <w:r w:rsidRPr="00127115">
              <w:rPr>
                <w:rFonts w:ascii="Calibri" w:hAnsi="Calibri" w:cs="Calibri"/>
                <w:color w:val="000000"/>
                <w:szCs w:val="22"/>
                <w:lang w:val="es-CR" w:eastAsia="es-CR"/>
              </w:rPr>
              <w:t>100%</w:t>
            </w:r>
          </w:p>
        </w:tc>
      </w:tr>
      <w:tr w:rsidR="00A81FE8" w:rsidRPr="00127115" w:rsidTr="004B5694">
        <w:trPr>
          <w:gridAfter w:val="1"/>
          <w:wAfter w:w="279" w:type="dxa"/>
          <w:trHeight w:val="465"/>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 </w:t>
            </w:r>
          </w:p>
        </w:tc>
        <w:tc>
          <w:tcPr>
            <w:tcW w:w="2126" w:type="dxa"/>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Persona Técnica Judicial 2</w:t>
            </w:r>
          </w:p>
        </w:tc>
        <w:tc>
          <w:tcPr>
            <w:tcW w:w="2552" w:type="dxa"/>
            <w:gridSpan w:val="2"/>
            <w:tcBorders>
              <w:top w:val="nil"/>
              <w:left w:val="nil"/>
              <w:bottom w:val="single" w:sz="4" w:space="0" w:color="000000"/>
              <w:right w:val="single" w:sz="4" w:space="0" w:color="000000"/>
            </w:tcBorders>
            <w:shd w:val="clear" w:color="auto" w:fill="auto"/>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ascii="Calibri" w:hAnsi="Calibri" w:cs="Calibri"/>
                <w:color w:val="000000"/>
                <w:szCs w:val="22"/>
                <w:lang w:val="es-CR" w:eastAsia="es-CR"/>
              </w:rPr>
            </w:pPr>
            <w:r w:rsidRPr="00127115">
              <w:rPr>
                <w:rFonts w:ascii="Calibri" w:hAnsi="Calibri" w:cs="Calibri"/>
                <w:color w:val="000000"/>
                <w:szCs w:val="22"/>
                <w:lang w:val="es-CR" w:eastAsia="es-CR"/>
              </w:rPr>
              <w:t>95%</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ascii="Calibri" w:hAnsi="Calibri" w:cs="Calibri"/>
                <w:color w:val="000000"/>
                <w:szCs w:val="22"/>
                <w:lang w:val="es-CR" w:eastAsia="es-CR"/>
              </w:rPr>
            </w:pPr>
            <w:r w:rsidRPr="00127115">
              <w:rPr>
                <w:rFonts w:ascii="Calibri" w:hAnsi="Calibri" w:cs="Calibri"/>
                <w:color w:val="000000"/>
                <w:szCs w:val="22"/>
                <w:lang w:val="es-CR" w:eastAsia="es-CR"/>
              </w:rPr>
              <w:t>100%</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ascii="Calibri" w:hAnsi="Calibri" w:cs="Calibri"/>
                <w:color w:val="000000"/>
                <w:szCs w:val="22"/>
                <w:lang w:val="es-CR" w:eastAsia="es-CR"/>
              </w:rPr>
            </w:pPr>
            <w:r w:rsidRPr="00127115">
              <w:rPr>
                <w:rFonts w:ascii="Calibri" w:hAnsi="Calibri" w:cs="Calibri"/>
                <w:color w:val="000000"/>
                <w:szCs w:val="22"/>
                <w:lang w:val="es-CR" w:eastAsia="es-CR"/>
              </w:rPr>
              <w:t>95%</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ascii="Calibri" w:hAnsi="Calibri" w:cs="Calibri"/>
                <w:color w:val="000000"/>
                <w:szCs w:val="22"/>
                <w:lang w:val="es-CR" w:eastAsia="es-CR"/>
              </w:rPr>
            </w:pPr>
            <w:r w:rsidRPr="00127115">
              <w:rPr>
                <w:rFonts w:ascii="Calibri" w:hAnsi="Calibri" w:cs="Calibri"/>
                <w:color w:val="000000"/>
                <w:szCs w:val="22"/>
                <w:lang w:val="es-CR" w:eastAsia="es-CR"/>
              </w:rPr>
              <w:t>100%</w:t>
            </w:r>
          </w:p>
        </w:tc>
      </w:tr>
      <w:tr w:rsidR="00A81FE8" w:rsidRPr="00127115" w:rsidTr="004B5694">
        <w:trPr>
          <w:gridAfter w:val="1"/>
          <w:wAfter w:w="279" w:type="dxa"/>
          <w:trHeight w:val="465"/>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 </w:t>
            </w:r>
          </w:p>
        </w:tc>
        <w:tc>
          <w:tcPr>
            <w:tcW w:w="2126" w:type="dxa"/>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Persona Técnica Judicial 3</w:t>
            </w:r>
          </w:p>
        </w:tc>
        <w:tc>
          <w:tcPr>
            <w:tcW w:w="2552" w:type="dxa"/>
            <w:gridSpan w:val="2"/>
            <w:tcBorders>
              <w:top w:val="nil"/>
              <w:left w:val="nil"/>
              <w:bottom w:val="single" w:sz="4" w:space="0" w:color="000000"/>
              <w:right w:val="single" w:sz="4" w:space="0" w:color="000000"/>
            </w:tcBorders>
            <w:shd w:val="clear" w:color="auto" w:fill="auto"/>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ascii="Calibri" w:hAnsi="Calibri" w:cs="Calibri"/>
                <w:color w:val="000000"/>
                <w:szCs w:val="22"/>
                <w:lang w:val="es-CR" w:eastAsia="es-CR"/>
              </w:rPr>
            </w:pPr>
            <w:r w:rsidRPr="00127115">
              <w:rPr>
                <w:rFonts w:ascii="Calibri" w:hAnsi="Calibri" w:cs="Calibri"/>
                <w:color w:val="000000"/>
                <w:szCs w:val="22"/>
                <w:lang w:val="es-CR" w:eastAsia="es-CR"/>
              </w:rPr>
              <w:t>95%</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ascii="Calibri" w:hAnsi="Calibri" w:cs="Calibri"/>
                <w:color w:val="000000"/>
                <w:szCs w:val="22"/>
                <w:lang w:val="es-CR" w:eastAsia="es-CR"/>
              </w:rPr>
            </w:pPr>
            <w:r w:rsidRPr="00127115">
              <w:rPr>
                <w:rFonts w:ascii="Calibri" w:hAnsi="Calibri" w:cs="Calibri"/>
                <w:color w:val="000000"/>
                <w:szCs w:val="22"/>
                <w:lang w:val="es-CR" w:eastAsia="es-CR"/>
              </w:rPr>
              <w:t>100%</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ascii="Calibri" w:hAnsi="Calibri" w:cs="Calibri"/>
                <w:color w:val="000000"/>
                <w:szCs w:val="22"/>
                <w:lang w:val="es-CR" w:eastAsia="es-CR"/>
              </w:rPr>
            </w:pPr>
            <w:r w:rsidRPr="00127115">
              <w:rPr>
                <w:rFonts w:ascii="Calibri" w:hAnsi="Calibri" w:cs="Calibri"/>
                <w:color w:val="000000"/>
                <w:szCs w:val="22"/>
                <w:lang w:val="es-CR" w:eastAsia="es-CR"/>
              </w:rPr>
              <w:t>95%</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ascii="Calibri" w:hAnsi="Calibri" w:cs="Calibri"/>
                <w:color w:val="000000"/>
                <w:szCs w:val="22"/>
                <w:lang w:val="es-CR" w:eastAsia="es-CR"/>
              </w:rPr>
            </w:pPr>
            <w:r w:rsidRPr="00127115">
              <w:rPr>
                <w:rFonts w:ascii="Calibri" w:hAnsi="Calibri" w:cs="Calibri"/>
                <w:color w:val="000000"/>
                <w:szCs w:val="22"/>
                <w:lang w:val="es-CR" w:eastAsia="es-CR"/>
              </w:rPr>
              <w:t>100%</w:t>
            </w:r>
          </w:p>
        </w:tc>
      </w:tr>
      <w:tr w:rsidR="00A81FE8" w:rsidRPr="00127115" w:rsidTr="004B5694">
        <w:trPr>
          <w:gridAfter w:val="1"/>
          <w:wAfter w:w="279" w:type="dxa"/>
          <w:trHeight w:val="465"/>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 </w:t>
            </w:r>
          </w:p>
        </w:tc>
        <w:tc>
          <w:tcPr>
            <w:tcW w:w="2126" w:type="dxa"/>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Coordinador(a) Judicial</w:t>
            </w:r>
          </w:p>
        </w:tc>
        <w:tc>
          <w:tcPr>
            <w:tcW w:w="2552" w:type="dxa"/>
            <w:gridSpan w:val="2"/>
            <w:tcBorders>
              <w:top w:val="nil"/>
              <w:left w:val="nil"/>
              <w:bottom w:val="single" w:sz="4" w:space="0" w:color="000000"/>
              <w:right w:val="single" w:sz="4" w:space="0" w:color="000000"/>
            </w:tcBorders>
            <w:shd w:val="clear" w:color="auto" w:fill="auto"/>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91" w:type="dxa"/>
            <w:tcBorders>
              <w:top w:val="nil"/>
              <w:left w:val="nil"/>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ascii="Calibri" w:hAnsi="Calibri" w:cs="Calibri"/>
                <w:color w:val="000000"/>
                <w:szCs w:val="22"/>
                <w:lang w:val="es-CR" w:eastAsia="es-CR"/>
              </w:rPr>
            </w:pPr>
            <w:r w:rsidRPr="00127115">
              <w:rPr>
                <w:rFonts w:ascii="Calibri" w:hAnsi="Calibri" w:cs="Calibri"/>
                <w:color w:val="000000"/>
                <w:szCs w:val="22"/>
                <w:lang w:val="es-CR" w:eastAsia="es-CR"/>
              </w:rPr>
              <w:t>95%</w:t>
            </w:r>
          </w:p>
        </w:tc>
        <w:tc>
          <w:tcPr>
            <w:tcW w:w="488"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ascii="Calibri" w:hAnsi="Calibri" w:cs="Calibri"/>
                <w:color w:val="000000"/>
                <w:szCs w:val="22"/>
                <w:lang w:val="es-CR" w:eastAsia="es-CR"/>
              </w:rPr>
            </w:pPr>
            <w:r w:rsidRPr="00127115">
              <w:rPr>
                <w:rFonts w:ascii="Calibri" w:hAnsi="Calibri" w:cs="Calibri"/>
                <w:color w:val="000000"/>
                <w:szCs w:val="22"/>
                <w:lang w:val="es-CR" w:eastAsia="es-CR"/>
              </w:rPr>
              <w:t>100%</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ascii="Calibri" w:hAnsi="Calibri" w:cs="Calibri"/>
                <w:color w:val="000000"/>
                <w:szCs w:val="22"/>
                <w:lang w:val="es-CR" w:eastAsia="es-CR"/>
              </w:rPr>
            </w:pPr>
            <w:r w:rsidRPr="00127115">
              <w:rPr>
                <w:rFonts w:ascii="Calibri" w:hAnsi="Calibri" w:cs="Calibri"/>
                <w:color w:val="000000"/>
                <w:szCs w:val="22"/>
                <w:lang w:val="es-CR" w:eastAsia="es-CR"/>
              </w:rPr>
              <w:t>95%</w:t>
            </w:r>
          </w:p>
        </w:tc>
        <w:tc>
          <w:tcPr>
            <w:tcW w:w="339"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653" w:type="dxa"/>
            <w:gridSpan w:val="3"/>
            <w:tcBorders>
              <w:top w:val="nil"/>
              <w:left w:val="single" w:sz="4" w:space="0" w:color="000000"/>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ascii="Calibri" w:hAnsi="Calibri" w:cs="Calibri"/>
                <w:color w:val="000000"/>
                <w:szCs w:val="22"/>
                <w:lang w:val="es-CR" w:eastAsia="es-CR"/>
              </w:rPr>
            </w:pPr>
            <w:r w:rsidRPr="00127115">
              <w:rPr>
                <w:rFonts w:ascii="Calibri" w:hAnsi="Calibri" w:cs="Calibri"/>
                <w:color w:val="000000"/>
                <w:szCs w:val="22"/>
                <w:lang w:val="es-CR" w:eastAsia="es-CR"/>
              </w:rPr>
              <w:t>100%</w:t>
            </w:r>
          </w:p>
        </w:tc>
      </w:tr>
      <w:tr w:rsidR="00A81FE8" w:rsidRPr="00127115" w:rsidTr="00CC7298">
        <w:trPr>
          <w:gridAfter w:val="1"/>
          <w:wAfter w:w="279" w:type="dxa"/>
          <w:trHeight w:val="1155"/>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auto" w:fill="F2F2F2"/>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13</w:t>
            </w:r>
          </w:p>
        </w:tc>
        <w:tc>
          <w:tcPr>
            <w:tcW w:w="2126" w:type="dxa"/>
            <w:tcBorders>
              <w:top w:val="nil"/>
              <w:left w:val="nil"/>
              <w:bottom w:val="single" w:sz="4" w:space="0" w:color="000000"/>
              <w:right w:val="single" w:sz="4" w:space="0" w:color="000000"/>
            </w:tcBorders>
            <w:shd w:val="clear" w:color="CCCCFF" w:fill="99CCFF"/>
            <w:vAlign w:val="center"/>
            <w:hideMark/>
          </w:tcPr>
          <w:p w:rsidR="00127115" w:rsidRPr="00127115" w:rsidRDefault="00127115" w:rsidP="00127115">
            <w:pPr>
              <w:spacing w:after="0" w:line="240" w:lineRule="auto"/>
              <w:jc w:val="left"/>
              <w:rPr>
                <w:rFonts w:cs="Arial"/>
                <w:sz w:val="16"/>
                <w:szCs w:val="16"/>
                <w:lang w:val="es-CR" w:eastAsia="es-CR"/>
              </w:rPr>
            </w:pPr>
            <w:r w:rsidRPr="00127115">
              <w:rPr>
                <w:rFonts w:cs="Arial"/>
                <w:sz w:val="16"/>
                <w:szCs w:val="16"/>
                <w:lang w:val="es-CR" w:eastAsia="es-CR"/>
              </w:rPr>
              <w:t>Cantidad de sentencias dictadas por persona Juzgadora</w:t>
            </w:r>
          </w:p>
        </w:tc>
        <w:tc>
          <w:tcPr>
            <w:tcW w:w="2552" w:type="dxa"/>
            <w:gridSpan w:val="2"/>
            <w:tcBorders>
              <w:top w:val="nil"/>
              <w:left w:val="nil"/>
              <w:bottom w:val="single" w:sz="4" w:space="0" w:color="000000"/>
              <w:right w:val="single" w:sz="4" w:space="0" w:color="000000"/>
            </w:tcBorders>
            <w:shd w:val="clear" w:color="CCCCFF" w:fill="99CCFF"/>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Cantidad de sentencias dictadas por juez o jueza</w:t>
            </w:r>
          </w:p>
        </w:tc>
        <w:tc>
          <w:tcPr>
            <w:tcW w:w="425" w:type="dxa"/>
            <w:tcBorders>
              <w:top w:val="nil"/>
              <w:left w:val="nil"/>
              <w:bottom w:val="single" w:sz="4" w:space="0" w:color="000000"/>
              <w:right w:val="nil"/>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single" w:sz="4" w:space="0" w:color="000000"/>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w:t>
            </w:r>
            <w:r w:rsidR="005932B8">
              <w:rPr>
                <w:rFonts w:cs="Arial"/>
                <w:sz w:val="18"/>
                <w:szCs w:val="18"/>
                <w:lang w:val="es-CR" w:eastAsia="es-CR"/>
              </w:rPr>
              <w:t>9</w:t>
            </w:r>
          </w:p>
        </w:tc>
        <w:tc>
          <w:tcPr>
            <w:tcW w:w="488" w:type="dxa"/>
            <w:tcBorders>
              <w:top w:val="nil"/>
              <w:left w:val="nil"/>
              <w:bottom w:val="single" w:sz="4" w:space="0" w:color="000000"/>
              <w:right w:val="single" w:sz="4" w:space="0" w:color="000000"/>
            </w:tcBorders>
            <w:shd w:val="clear" w:color="FFFFCC" w:fill="FFFF99"/>
            <w:noWrap/>
            <w:vAlign w:val="center"/>
            <w:hideMark/>
          </w:tcPr>
          <w:p w:rsidR="00127115" w:rsidRPr="00127115" w:rsidRDefault="00127115" w:rsidP="00127115">
            <w:pPr>
              <w:spacing w:after="0" w:line="240" w:lineRule="auto"/>
              <w:jc w:val="center"/>
              <w:rPr>
                <w:rFonts w:cs="Arial"/>
                <w:color w:val="000000"/>
                <w:sz w:val="18"/>
                <w:szCs w:val="18"/>
                <w:lang w:val="es-CR" w:eastAsia="es-CR"/>
              </w:rPr>
            </w:pPr>
            <w:r w:rsidRPr="00127115">
              <w:rPr>
                <w:rFonts w:cs="Arial"/>
                <w:color w:val="000000"/>
                <w:sz w:val="18"/>
                <w:szCs w:val="18"/>
                <w:lang w:val="es-CR" w:eastAsia="es-CR"/>
              </w:rPr>
              <w:t>2</w:t>
            </w:r>
            <w:r w:rsidR="005932B8">
              <w:rPr>
                <w:rFonts w:cs="Arial"/>
                <w:color w:val="000000"/>
                <w:sz w:val="18"/>
                <w:szCs w:val="18"/>
                <w:lang w:val="es-CR" w:eastAsia="es-CR"/>
              </w:rPr>
              <w:t>9</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3</w:t>
            </w:r>
            <w:r w:rsidR="005932B8">
              <w:rPr>
                <w:rFonts w:cs="Arial"/>
                <w:sz w:val="18"/>
                <w:szCs w:val="18"/>
                <w:lang w:val="es-CR" w:eastAsia="es-CR"/>
              </w:rPr>
              <w:t>4</w:t>
            </w:r>
          </w:p>
        </w:tc>
        <w:tc>
          <w:tcPr>
            <w:tcW w:w="339" w:type="dxa"/>
            <w:tcBorders>
              <w:top w:val="nil"/>
              <w:left w:val="nil"/>
              <w:bottom w:val="single" w:sz="4" w:space="0" w:color="000000"/>
              <w:right w:val="single" w:sz="4" w:space="0" w:color="000000"/>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nil"/>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3</w:t>
            </w:r>
            <w:r w:rsidR="005932B8">
              <w:rPr>
                <w:rFonts w:cs="Arial"/>
                <w:sz w:val="18"/>
                <w:szCs w:val="18"/>
                <w:lang w:val="es-CR" w:eastAsia="es-CR"/>
              </w:rPr>
              <w:t>4</w:t>
            </w:r>
          </w:p>
        </w:tc>
      </w:tr>
      <w:tr w:rsidR="00A81FE8" w:rsidRPr="00127115" w:rsidTr="004B5694">
        <w:trPr>
          <w:gridAfter w:val="1"/>
          <w:wAfter w:w="279" w:type="dxa"/>
          <w:trHeight w:val="300"/>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FFFFFF" w:fill="E6E6FF"/>
            <w:noWrap/>
            <w:vAlign w:val="center"/>
            <w:hideMark/>
          </w:tcPr>
          <w:p w:rsidR="00127115" w:rsidRPr="00127115" w:rsidRDefault="00127115" w:rsidP="00127115">
            <w:pPr>
              <w:spacing w:after="0" w:line="240" w:lineRule="auto"/>
              <w:jc w:val="left"/>
              <w:rPr>
                <w:rFonts w:cs="Arial"/>
                <w:b/>
                <w:bCs/>
                <w:sz w:val="12"/>
                <w:szCs w:val="12"/>
                <w:lang w:val="es-CR" w:eastAsia="es-CR"/>
              </w:rPr>
            </w:pPr>
            <w:r w:rsidRPr="00127115">
              <w:rPr>
                <w:rFonts w:cs="Arial"/>
                <w:b/>
                <w:bCs/>
                <w:sz w:val="12"/>
                <w:szCs w:val="12"/>
                <w:lang w:val="es-CR" w:eastAsia="es-CR"/>
              </w:rPr>
              <w:t> </w:t>
            </w:r>
          </w:p>
        </w:tc>
        <w:tc>
          <w:tcPr>
            <w:tcW w:w="2126" w:type="dxa"/>
            <w:vMerge w:val="restart"/>
            <w:tcBorders>
              <w:top w:val="nil"/>
              <w:left w:val="single" w:sz="4" w:space="0" w:color="000000"/>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center"/>
              <w:rPr>
                <w:rFonts w:cs="Arial"/>
                <w:i/>
                <w:iCs/>
                <w:sz w:val="16"/>
                <w:szCs w:val="16"/>
                <w:lang w:val="es-CR" w:eastAsia="es-CR"/>
              </w:rPr>
            </w:pPr>
            <w:r w:rsidRPr="00127115">
              <w:rPr>
                <w:rFonts w:cs="Arial"/>
                <w:i/>
                <w:iCs/>
                <w:sz w:val="16"/>
                <w:szCs w:val="16"/>
                <w:lang w:val="es-CR" w:eastAsia="es-CR"/>
              </w:rPr>
              <w:t>Juez(a) 1</w:t>
            </w:r>
          </w:p>
        </w:tc>
        <w:tc>
          <w:tcPr>
            <w:tcW w:w="2552" w:type="dxa"/>
            <w:gridSpan w:val="2"/>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Pensiones Alimentarias</w:t>
            </w:r>
          </w:p>
        </w:tc>
        <w:tc>
          <w:tcPr>
            <w:tcW w:w="425" w:type="dxa"/>
            <w:tcBorders>
              <w:top w:val="nil"/>
              <w:left w:val="nil"/>
              <w:bottom w:val="single" w:sz="4" w:space="0" w:color="000000"/>
              <w:right w:val="nil"/>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single" w:sz="4" w:space="0" w:color="000000"/>
              <w:bottom w:val="single" w:sz="4" w:space="0" w:color="000000"/>
              <w:right w:val="single" w:sz="4" w:space="0" w:color="000000"/>
            </w:tcBorders>
            <w:shd w:val="clear" w:color="FFFFCC" w:fill="FF8080"/>
            <w:noWrap/>
            <w:vAlign w:val="center"/>
            <w:hideMark/>
          </w:tcPr>
          <w:p w:rsidR="00127115" w:rsidRPr="00127115" w:rsidRDefault="00CC7F65" w:rsidP="00127115">
            <w:pPr>
              <w:spacing w:after="0" w:line="240" w:lineRule="auto"/>
              <w:jc w:val="center"/>
              <w:rPr>
                <w:rFonts w:cs="Arial"/>
                <w:sz w:val="18"/>
                <w:szCs w:val="18"/>
                <w:lang w:val="es-CR" w:eastAsia="es-CR"/>
              </w:rPr>
            </w:pPr>
            <w:r>
              <w:rPr>
                <w:rFonts w:cs="Arial"/>
                <w:sz w:val="18"/>
                <w:szCs w:val="18"/>
                <w:lang w:val="es-CR" w:eastAsia="es-CR"/>
              </w:rPr>
              <w:t>11</w:t>
            </w:r>
          </w:p>
        </w:tc>
        <w:tc>
          <w:tcPr>
            <w:tcW w:w="488" w:type="dxa"/>
            <w:tcBorders>
              <w:top w:val="nil"/>
              <w:left w:val="nil"/>
              <w:bottom w:val="single" w:sz="4" w:space="0" w:color="000000"/>
              <w:right w:val="single" w:sz="4" w:space="0" w:color="000000"/>
            </w:tcBorders>
            <w:shd w:val="clear" w:color="FFFFCC" w:fill="FFFF99"/>
            <w:noWrap/>
            <w:vAlign w:val="center"/>
            <w:hideMark/>
          </w:tcPr>
          <w:p w:rsidR="00127115" w:rsidRPr="00127115" w:rsidRDefault="005932B8" w:rsidP="00127115">
            <w:pPr>
              <w:spacing w:after="0" w:line="240" w:lineRule="auto"/>
              <w:jc w:val="center"/>
              <w:rPr>
                <w:rFonts w:cs="Arial"/>
                <w:color w:val="000000"/>
                <w:sz w:val="18"/>
                <w:szCs w:val="18"/>
                <w:lang w:val="es-CR" w:eastAsia="es-CR"/>
              </w:rPr>
            </w:pPr>
            <w:r>
              <w:rPr>
                <w:rFonts w:cs="Arial"/>
                <w:color w:val="000000"/>
                <w:sz w:val="18"/>
                <w:szCs w:val="18"/>
                <w:lang w:val="es-CR" w:eastAsia="es-CR"/>
              </w:rPr>
              <w:t>11</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5932B8" w:rsidP="00127115">
            <w:pPr>
              <w:spacing w:after="0" w:line="240" w:lineRule="auto"/>
              <w:jc w:val="center"/>
              <w:rPr>
                <w:rFonts w:cs="Arial"/>
                <w:sz w:val="18"/>
                <w:szCs w:val="18"/>
                <w:lang w:val="es-CR" w:eastAsia="es-CR"/>
              </w:rPr>
            </w:pPr>
            <w:r>
              <w:rPr>
                <w:rFonts w:cs="Arial"/>
                <w:sz w:val="18"/>
                <w:szCs w:val="18"/>
                <w:lang w:val="es-CR" w:eastAsia="es-CR"/>
              </w:rPr>
              <w:t>12</w:t>
            </w:r>
          </w:p>
        </w:tc>
        <w:tc>
          <w:tcPr>
            <w:tcW w:w="339" w:type="dxa"/>
            <w:tcBorders>
              <w:top w:val="nil"/>
              <w:left w:val="nil"/>
              <w:bottom w:val="single" w:sz="4" w:space="0" w:color="000000"/>
              <w:right w:val="single" w:sz="4" w:space="0" w:color="000000"/>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nil"/>
              <w:bottom w:val="single" w:sz="4" w:space="0" w:color="000000"/>
              <w:right w:val="nil"/>
            </w:tcBorders>
            <w:shd w:val="clear" w:color="FFFFCC" w:fill="00FF66"/>
            <w:noWrap/>
            <w:vAlign w:val="center"/>
            <w:hideMark/>
          </w:tcPr>
          <w:p w:rsidR="00127115" w:rsidRPr="00127115" w:rsidRDefault="00CC7F65" w:rsidP="00127115">
            <w:pPr>
              <w:spacing w:after="0" w:line="240" w:lineRule="auto"/>
              <w:jc w:val="center"/>
              <w:rPr>
                <w:rFonts w:cs="Arial"/>
                <w:sz w:val="18"/>
                <w:szCs w:val="18"/>
                <w:lang w:val="es-CR" w:eastAsia="es-CR"/>
              </w:rPr>
            </w:pPr>
            <w:r>
              <w:rPr>
                <w:rFonts w:cs="Arial"/>
                <w:sz w:val="18"/>
                <w:szCs w:val="18"/>
                <w:lang w:val="es-CR" w:eastAsia="es-CR"/>
              </w:rPr>
              <w:t>12</w:t>
            </w:r>
          </w:p>
        </w:tc>
      </w:tr>
      <w:tr w:rsidR="00A81FE8" w:rsidRPr="00127115" w:rsidTr="004B5694">
        <w:trPr>
          <w:gridAfter w:val="1"/>
          <w:wAfter w:w="279" w:type="dxa"/>
          <w:trHeight w:val="300"/>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FFFFFF" w:fill="E6E6FF"/>
            <w:noWrap/>
            <w:vAlign w:val="center"/>
            <w:hideMark/>
          </w:tcPr>
          <w:p w:rsidR="00127115" w:rsidRPr="00127115" w:rsidRDefault="00127115" w:rsidP="00127115">
            <w:pPr>
              <w:spacing w:after="0" w:line="240" w:lineRule="auto"/>
              <w:jc w:val="left"/>
              <w:rPr>
                <w:rFonts w:cs="Arial"/>
                <w:b/>
                <w:bCs/>
                <w:sz w:val="12"/>
                <w:szCs w:val="12"/>
                <w:lang w:val="es-CR" w:eastAsia="es-CR"/>
              </w:rPr>
            </w:pPr>
            <w:r w:rsidRPr="00127115">
              <w:rPr>
                <w:rFonts w:cs="Arial"/>
                <w:b/>
                <w:bCs/>
                <w:sz w:val="12"/>
                <w:szCs w:val="12"/>
                <w:lang w:val="es-CR" w:eastAsia="es-CR"/>
              </w:rPr>
              <w:t> </w:t>
            </w:r>
          </w:p>
        </w:tc>
        <w:tc>
          <w:tcPr>
            <w:tcW w:w="2126" w:type="dxa"/>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i/>
                <w:iCs/>
                <w:sz w:val="16"/>
                <w:szCs w:val="16"/>
                <w:lang w:val="es-CR" w:eastAsia="es-CR"/>
              </w:rPr>
            </w:pPr>
          </w:p>
        </w:tc>
        <w:tc>
          <w:tcPr>
            <w:tcW w:w="2552" w:type="dxa"/>
            <w:gridSpan w:val="2"/>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Violencia Doméstica</w:t>
            </w:r>
          </w:p>
        </w:tc>
        <w:tc>
          <w:tcPr>
            <w:tcW w:w="425" w:type="dxa"/>
            <w:tcBorders>
              <w:top w:val="nil"/>
              <w:left w:val="nil"/>
              <w:bottom w:val="single" w:sz="4" w:space="0" w:color="000000"/>
              <w:right w:val="nil"/>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single" w:sz="4" w:space="0" w:color="000000"/>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2</w:t>
            </w:r>
          </w:p>
        </w:tc>
        <w:tc>
          <w:tcPr>
            <w:tcW w:w="488" w:type="dxa"/>
            <w:tcBorders>
              <w:top w:val="nil"/>
              <w:left w:val="nil"/>
              <w:bottom w:val="single" w:sz="4" w:space="0" w:color="000000"/>
              <w:right w:val="single" w:sz="4" w:space="0" w:color="000000"/>
            </w:tcBorders>
            <w:shd w:val="clear" w:color="FFFFCC" w:fill="FFFF99"/>
            <w:noWrap/>
            <w:vAlign w:val="center"/>
            <w:hideMark/>
          </w:tcPr>
          <w:p w:rsidR="00127115" w:rsidRPr="00127115" w:rsidRDefault="00127115" w:rsidP="00127115">
            <w:pPr>
              <w:spacing w:after="0" w:line="240" w:lineRule="auto"/>
              <w:jc w:val="center"/>
              <w:rPr>
                <w:rFonts w:cs="Arial"/>
                <w:color w:val="000000"/>
                <w:sz w:val="18"/>
                <w:szCs w:val="18"/>
                <w:lang w:val="es-CR" w:eastAsia="es-CR"/>
              </w:rPr>
            </w:pPr>
            <w:r w:rsidRPr="00127115">
              <w:rPr>
                <w:rFonts w:cs="Arial"/>
                <w:color w:val="000000"/>
                <w:sz w:val="18"/>
                <w:szCs w:val="18"/>
                <w:lang w:val="es-CR" w:eastAsia="es-CR"/>
              </w:rPr>
              <w:t>2</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3</w:t>
            </w:r>
          </w:p>
        </w:tc>
        <w:tc>
          <w:tcPr>
            <w:tcW w:w="339" w:type="dxa"/>
            <w:tcBorders>
              <w:top w:val="nil"/>
              <w:left w:val="nil"/>
              <w:bottom w:val="single" w:sz="4" w:space="0" w:color="000000"/>
              <w:right w:val="single" w:sz="4" w:space="0" w:color="000000"/>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nil"/>
              <w:bottom w:val="single" w:sz="4" w:space="0" w:color="000000"/>
              <w:right w:val="nil"/>
            </w:tcBorders>
            <w:shd w:val="clear" w:color="FFFFCC" w:fill="00FF66"/>
            <w:noWrap/>
            <w:vAlign w:val="center"/>
            <w:hideMark/>
          </w:tcPr>
          <w:p w:rsidR="00127115" w:rsidRPr="00127115" w:rsidRDefault="00CC7F65" w:rsidP="00127115">
            <w:pPr>
              <w:spacing w:after="0" w:line="240" w:lineRule="auto"/>
              <w:jc w:val="center"/>
              <w:rPr>
                <w:rFonts w:cs="Arial"/>
                <w:sz w:val="18"/>
                <w:szCs w:val="18"/>
                <w:lang w:val="es-CR" w:eastAsia="es-CR"/>
              </w:rPr>
            </w:pPr>
            <w:r>
              <w:rPr>
                <w:rFonts w:cs="Arial"/>
                <w:sz w:val="18"/>
                <w:szCs w:val="18"/>
                <w:lang w:val="es-CR" w:eastAsia="es-CR"/>
              </w:rPr>
              <w:t>3</w:t>
            </w:r>
          </w:p>
        </w:tc>
      </w:tr>
      <w:tr w:rsidR="00A81FE8" w:rsidRPr="00127115" w:rsidTr="004B5694">
        <w:trPr>
          <w:gridAfter w:val="1"/>
          <w:wAfter w:w="279" w:type="dxa"/>
          <w:trHeight w:val="300"/>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FFFFFF" w:fill="E6E6FF"/>
            <w:noWrap/>
            <w:vAlign w:val="center"/>
            <w:hideMark/>
          </w:tcPr>
          <w:p w:rsidR="00127115" w:rsidRPr="00127115" w:rsidRDefault="00127115" w:rsidP="00127115">
            <w:pPr>
              <w:spacing w:after="0" w:line="240" w:lineRule="auto"/>
              <w:jc w:val="left"/>
              <w:rPr>
                <w:rFonts w:cs="Arial"/>
                <w:b/>
                <w:bCs/>
                <w:sz w:val="12"/>
                <w:szCs w:val="12"/>
                <w:lang w:val="es-CR" w:eastAsia="es-CR"/>
              </w:rPr>
            </w:pPr>
            <w:r w:rsidRPr="00127115">
              <w:rPr>
                <w:rFonts w:cs="Arial"/>
                <w:b/>
                <w:bCs/>
                <w:sz w:val="12"/>
                <w:szCs w:val="12"/>
                <w:lang w:val="es-CR" w:eastAsia="es-CR"/>
              </w:rPr>
              <w:t> </w:t>
            </w:r>
          </w:p>
        </w:tc>
        <w:tc>
          <w:tcPr>
            <w:tcW w:w="2126" w:type="dxa"/>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i/>
                <w:iCs/>
                <w:sz w:val="16"/>
                <w:szCs w:val="16"/>
                <w:lang w:val="es-CR" w:eastAsia="es-CR"/>
              </w:rPr>
            </w:pPr>
          </w:p>
        </w:tc>
        <w:tc>
          <w:tcPr>
            <w:tcW w:w="2552" w:type="dxa"/>
            <w:gridSpan w:val="2"/>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Tránsito</w:t>
            </w:r>
          </w:p>
        </w:tc>
        <w:tc>
          <w:tcPr>
            <w:tcW w:w="425" w:type="dxa"/>
            <w:tcBorders>
              <w:top w:val="nil"/>
              <w:left w:val="nil"/>
              <w:bottom w:val="single" w:sz="4" w:space="0" w:color="000000"/>
              <w:right w:val="nil"/>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single" w:sz="4" w:space="0" w:color="000000"/>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13</w:t>
            </w:r>
          </w:p>
        </w:tc>
        <w:tc>
          <w:tcPr>
            <w:tcW w:w="488" w:type="dxa"/>
            <w:tcBorders>
              <w:top w:val="nil"/>
              <w:left w:val="nil"/>
              <w:bottom w:val="single" w:sz="4" w:space="0" w:color="000000"/>
              <w:right w:val="single" w:sz="4" w:space="0" w:color="000000"/>
            </w:tcBorders>
            <w:shd w:val="clear" w:color="FFFFCC" w:fill="FFFF99"/>
            <w:noWrap/>
            <w:vAlign w:val="center"/>
            <w:hideMark/>
          </w:tcPr>
          <w:p w:rsidR="00127115" w:rsidRPr="00127115" w:rsidRDefault="00127115" w:rsidP="00127115">
            <w:pPr>
              <w:spacing w:after="0" w:line="240" w:lineRule="auto"/>
              <w:jc w:val="center"/>
              <w:rPr>
                <w:rFonts w:cs="Arial"/>
                <w:color w:val="000000"/>
                <w:sz w:val="18"/>
                <w:szCs w:val="18"/>
                <w:lang w:val="es-CR" w:eastAsia="es-CR"/>
              </w:rPr>
            </w:pPr>
            <w:r w:rsidRPr="00127115">
              <w:rPr>
                <w:rFonts w:cs="Arial"/>
                <w:color w:val="000000"/>
                <w:sz w:val="18"/>
                <w:szCs w:val="18"/>
                <w:lang w:val="es-CR" w:eastAsia="es-CR"/>
              </w:rPr>
              <w:t>13</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14</w:t>
            </w:r>
          </w:p>
        </w:tc>
        <w:tc>
          <w:tcPr>
            <w:tcW w:w="339" w:type="dxa"/>
            <w:tcBorders>
              <w:top w:val="nil"/>
              <w:left w:val="nil"/>
              <w:bottom w:val="single" w:sz="4" w:space="0" w:color="000000"/>
              <w:right w:val="single" w:sz="4" w:space="0" w:color="000000"/>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nil"/>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14</w:t>
            </w:r>
          </w:p>
        </w:tc>
      </w:tr>
      <w:tr w:rsidR="00A81FE8" w:rsidRPr="00127115" w:rsidTr="004B5694">
        <w:trPr>
          <w:gridAfter w:val="1"/>
          <w:wAfter w:w="279" w:type="dxa"/>
          <w:trHeight w:val="300"/>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FFFFFF" w:fill="E6E6FF"/>
            <w:noWrap/>
            <w:vAlign w:val="center"/>
            <w:hideMark/>
          </w:tcPr>
          <w:p w:rsidR="00127115" w:rsidRPr="00127115" w:rsidRDefault="00127115" w:rsidP="00127115">
            <w:pPr>
              <w:spacing w:after="0" w:line="240" w:lineRule="auto"/>
              <w:jc w:val="left"/>
              <w:rPr>
                <w:rFonts w:cs="Arial"/>
                <w:b/>
                <w:bCs/>
                <w:sz w:val="12"/>
                <w:szCs w:val="12"/>
                <w:lang w:val="es-CR" w:eastAsia="es-CR"/>
              </w:rPr>
            </w:pPr>
            <w:r w:rsidRPr="00127115">
              <w:rPr>
                <w:rFonts w:cs="Arial"/>
                <w:b/>
                <w:bCs/>
                <w:sz w:val="12"/>
                <w:szCs w:val="12"/>
                <w:lang w:val="es-CR" w:eastAsia="es-CR"/>
              </w:rPr>
              <w:t> </w:t>
            </w:r>
          </w:p>
        </w:tc>
        <w:tc>
          <w:tcPr>
            <w:tcW w:w="2126" w:type="dxa"/>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i/>
                <w:iCs/>
                <w:sz w:val="16"/>
                <w:szCs w:val="16"/>
                <w:lang w:val="es-CR" w:eastAsia="es-CR"/>
              </w:rPr>
            </w:pPr>
          </w:p>
        </w:tc>
        <w:tc>
          <w:tcPr>
            <w:tcW w:w="2552" w:type="dxa"/>
            <w:gridSpan w:val="2"/>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Contravencional</w:t>
            </w:r>
          </w:p>
        </w:tc>
        <w:tc>
          <w:tcPr>
            <w:tcW w:w="425" w:type="dxa"/>
            <w:tcBorders>
              <w:top w:val="nil"/>
              <w:left w:val="nil"/>
              <w:bottom w:val="single" w:sz="4" w:space="0" w:color="000000"/>
              <w:right w:val="nil"/>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single" w:sz="4" w:space="0" w:color="000000"/>
              <w:bottom w:val="single" w:sz="4" w:space="0" w:color="000000"/>
              <w:right w:val="single" w:sz="4" w:space="0" w:color="000000"/>
            </w:tcBorders>
            <w:shd w:val="clear" w:color="FFFFCC" w:fill="FF8080"/>
            <w:noWrap/>
            <w:vAlign w:val="center"/>
            <w:hideMark/>
          </w:tcPr>
          <w:p w:rsidR="00127115" w:rsidRPr="00127115" w:rsidRDefault="005932B8" w:rsidP="00127115">
            <w:pPr>
              <w:spacing w:after="0" w:line="240" w:lineRule="auto"/>
              <w:jc w:val="center"/>
              <w:rPr>
                <w:rFonts w:cs="Arial"/>
                <w:sz w:val="18"/>
                <w:szCs w:val="18"/>
                <w:lang w:val="es-CR" w:eastAsia="es-CR"/>
              </w:rPr>
            </w:pPr>
            <w:r>
              <w:rPr>
                <w:rFonts w:cs="Arial"/>
                <w:sz w:val="18"/>
                <w:szCs w:val="18"/>
                <w:lang w:val="es-CR" w:eastAsia="es-CR"/>
              </w:rPr>
              <w:t>1</w:t>
            </w:r>
          </w:p>
        </w:tc>
        <w:tc>
          <w:tcPr>
            <w:tcW w:w="488" w:type="dxa"/>
            <w:tcBorders>
              <w:top w:val="nil"/>
              <w:left w:val="nil"/>
              <w:bottom w:val="single" w:sz="4" w:space="0" w:color="000000"/>
              <w:right w:val="single" w:sz="4" w:space="0" w:color="000000"/>
            </w:tcBorders>
            <w:shd w:val="clear" w:color="FFFFCC" w:fill="FFFF99"/>
            <w:noWrap/>
            <w:vAlign w:val="center"/>
            <w:hideMark/>
          </w:tcPr>
          <w:p w:rsidR="00127115" w:rsidRPr="00127115" w:rsidRDefault="005932B8" w:rsidP="00127115">
            <w:pPr>
              <w:spacing w:after="0" w:line="240" w:lineRule="auto"/>
              <w:jc w:val="center"/>
              <w:rPr>
                <w:rFonts w:cs="Arial"/>
                <w:color w:val="000000"/>
                <w:sz w:val="18"/>
                <w:szCs w:val="18"/>
                <w:lang w:val="es-CR" w:eastAsia="es-CR"/>
              </w:rPr>
            </w:pPr>
            <w:r>
              <w:rPr>
                <w:rFonts w:cs="Arial"/>
                <w:color w:val="000000"/>
                <w:sz w:val="18"/>
                <w:szCs w:val="18"/>
                <w:lang w:val="es-CR" w:eastAsia="es-CR"/>
              </w:rPr>
              <w:t>1</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5932B8" w:rsidP="00127115">
            <w:pPr>
              <w:spacing w:after="0" w:line="240" w:lineRule="auto"/>
              <w:jc w:val="center"/>
              <w:rPr>
                <w:rFonts w:cs="Arial"/>
                <w:sz w:val="18"/>
                <w:szCs w:val="18"/>
                <w:lang w:val="es-CR" w:eastAsia="es-CR"/>
              </w:rPr>
            </w:pPr>
            <w:r>
              <w:rPr>
                <w:rFonts w:cs="Arial"/>
                <w:sz w:val="18"/>
                <w:szCs w:val="18"/>
                <w:lang w:val="es-CR" w:eastAsia="es-CR"/>
              </w:rPr>
              <w:t>2</w:t>
            </w:r>
          </w:p>
        </w:tc>
        <w:tc>
          <w:tcPr>
            <w:tcW w:w="339" w:type="dxa"/>
            <w:tcBorders>
              <w:top w:val="nil"/>
              <w:left w:val="nil"/>
              <w:bottom w:val="single" w:sz="4" w:space="0" w:color="000000"/>
              <w:right w:val="single" w:sz="4" w:space="0" w:color="000000"/>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nil"/>
              <w:bottom w:val="single" w:sz="4" w:space="0" w:color="000000"/>
              <w:right w:val="nil"/>
            </w:tcBorders>
            <w:shd w:val="clear" w:color="FFFFCC" w:fill="00FF66"/>
            <w:noWrap/>
            <w:vAlign w:val="center"/>
            <w:hideMark/>
          </w:tcPr>
          <w:p w:rsidR="00127115" w:rsidRPr="00127115" w:rsidRDefault="00CC7F65" w:rsidP="00127115">
            <w:pPr>
              <w:spacing w:after="0" w:line="240" w:lineRule="auto"/>
              <w:jc w:val="center"/>
              <w:rPr>
                <w:rFonts w:cs="Arial"/>
                <w:sz w:val="18"/>
                <w:szCs w:val="18"/>
                <w:lang w:val="es-CR" w:eastAsia="es-CR"/>
              </w:rPr>
            </w:pPr>
            <w:r>
              <w:rPr>
                <w:rFonts w:cs="Arial"/>
                <w:sz w:val="18"/>
                <w:szCs w:val="18"/>
                <w:lang w:val="es-CR" w:eastAsia="es-CR"/>
              </w:rPr>
              <w:t>2</w:t>
            </w:r>
          </w:p>
        </w:tc>
      </w:tr>
      <w:tr w:rsidR="00A81FE8" w:rsidRPr="00127115" w:rsidTr="004B5694">
        <w:trPr>
          <w:gridAfter w:val="1"/>
          <w:wAfter w:w="279" w:type="dxa"/>
          <w:trHeight w:val="300"/>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FFFFFF" w:fill="E6E6FF"/>
            <w:noWrap/>
            <w:vAlign w:val="center"/>
            <w:hideMark/>
          </w:tcPr>
          <w:p w:rsidR="00127115" w:rsidRPr="00127115" w:rsidRDefault="00127115" w:rsidP="00127115">
            <w:pPr>
              <w:spacing w:after="0" w:line="240" w:lineRule="auto"/>
              <w:jc w:val="left"/>
              <w:rPr>
                <w:rFonts w:cs="Arial"/>
                <w:b/>
                <w:bCs/>
                <w:sz w:val="12"/>
                <w:szCs w:val="12"/>
                <w:lang w:val="es-CR" w:eastAsia="es-CR"/>
              </w:rPr>
            </w:pPr>
            <w:r w:rsidRPr="00127115">
              <w:rPr>
                <w:rFonts w:cs="Arial"/>
                <w:b/>
                <w:bCs/>
                <w:sz w:val="12"/>
                <w:szCs w:val="12"/>
                <w:lang w:val="es-CR" w:eastAsia="es-CR"/>
              </w:rPr>
              <w:t> </w:t>
            </w:r>
          </w:p>
        </w:tc>
        <w:tc>
          <w:tcPr>
            <w:tcW w:w="2126" w:type="dxa"/>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i/>
                <w:iCs/>
                <w:sz w:val="16"/>
                <w:szCs w:val="16"/>
                <w:lang w:val="es-CR" w:eastAsia="es-CR"/>
              </w:rPr>
            </w:pPr>
          </w:p>
        </w:tc>
        <w:tc>
          <w:tcPr>
            <w:tcW w:w="2552" w:type="dxa"/>
            <w:gridSpan w:val="2"/>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 xml:space="preserve">Civil </w:t>
            </w:r>
          </w:p>
        </w:tc>
        <w:tc>
          <w:tcPr>
            <w:tcW w:w="425" w:type="dxa"/>
            <w:tcBorders>
              <w:top w:val="nil"/>
              <w:left w:val="nil"/>
              <w:bottom w:val="single" w:sz="4" w:space="0" w:color="000000"/>
              <w:right w:val="nil"/>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single" w:sz="4" w:space="0" w:color="000000"/>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w:t>
            </w:r>
          </w:p>
        </w:tc>
        <w:tc>
          <w:tcPr>
            <w:tcW w:w="488" w:type="dxa"/>
            <w:tcBorders>
              <w:top w:val="nil"/>
              <w:left w:val="nil"/>
              <w:bottom w:val="single" w:sz="4" w:space="0" w:color="000000"/>
              <w:right w:val="single" w:sz="4" w:space="0" w:color="000000"/>
            </w:tcBorders>
            <w:shd w:val="clear" w:color="FFFFCC" w:fill="FFFF99"/>
            <w:noWrap/>
            <w:vAlign w:val="center"/>
            <w:hideMark/>
          </w:tcPr>
          <w:p w:rsidR="00127115" w:rsidRPr="00127115" w:rsidRDefault="00127115" w:rsidP="00127115">
            <w:pPr>
              <w:spacing w:after="0" w:line="240" w:lineRule="auto"/>
              <w:jc w:val="center"/>
              <w:rPr>
                <w:rFonts w:cs="Arial"/>
                <w:color w:val="000000"/>
                <w:sz w:val="18"/>
                <w:szCs w:val="18"/>
                <w:lang w:val="es-CR" w:eastAsia="es-CR"/>
              </w:rPr>
            </w:pPr>
            <w:r w:rsidRPr="00127115">
              <w:rPr>
                <w:rFonts w:cs="Arial"/>
                <w:color w:val="000000"/>
                <w:sz w:val="18"/>
                <w:szCs w:val="18"/>
                <w:lang w:val="es-CR" w:eastAsia="es-CR"/>
              </w:rPr>
              <w:t>1</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5932B8" w:rsidP="00127115">
            <w:pPr>
              <w:spacing w:after="0" w:line="240" w:lineRule="auto"/>
              <w:jc w:val="center"/>
              <w:rPr>
                <w:rFonts w:cs="Arial"/>
                <w:sz w:val="18"/>
                <w:szCs w:val="18"/>
                <w:lang w:val="es-CR" w:eastAsia="es-CR"/>
              </w:rPr>
            </w:pPr>
            <w:r>
              <w:rPr>
                <w:rFonts w:cs="Arial"/>
                <w:sz w:val="18"/>
                <w:szCs w:val="18"/>
                <w:lang w:val="es-CR" w:eastAsia="es-CR"/>
              </w:rPr>
              <w:t>1</w:t>
            </w:r>
          </w:p>
        </w:tc>
        <w:tc>
          <w:tcPr>
            <w:tcW w:w="339" w:type="dxa"/>
            <w:tcBorders>
              <w:top w:val="nil"/>
              <w:left w:val="nil"/>
              <w:bottom w:val="single" w:sz="4" w:space="0" w:color="000000"/>
              <w:right w:val="single" w:sz="4" w:space="0" w:color="000000"/>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nil"/>
              <w:bottom w:val="single" w:sz="4" w:space="0" w:color="000000"/>
              <w:right w:val="nil"/>
            </w:tcBorders>
            <w:shd w:val="clear" w:color="FFFFCC" w:fill="00FF66"/>
            <w:noWrap/>
            <w:vAlign w:val="center"/>
            <w:hideMark/>
          </w:tcPr>
          <w:p w:rsidR="00127115" w:rsidRPr="00127115" w:rsidRDefault="00CC7F65" w:rsidP="00127115">
            <w:pPr>
              <w:spacing w:after="0" w:line="240" w:lineRule="auto"/>
              <w:jc w:val="center"/>
              <w:rPr>
                <w:rFonts w:cs="Arial"/>
                <w:sz w:val="18"/>
                <w:szCs w:val="18"/>
                <w:lang w:val="es-CR" w:eastAsia="es-CR"/>
              </w:rPr>
            </w:pPr>
            <w:r>
              <w:rPr>
                <w:rFonts w:cs="Arial"/>
                <w:sz w:val="18"/>
                <w:szCs w:val="18"/>
                <w:lang w:val="es-CR" w:eastAsia="es-CR"/>
              </w:rPr>
              <w:t>1</w:t>
            </w:r>
          </w:p>
        </w:tc>
      </w:tr>
      <w:tr w:rsidR="00A81FE8" w:rsidRPr="00127115" w:rsidTr="004B5694">
        <w:trPr>
          <w:gridAfter w:val="1"/>
          <w:wAfter w:w="279" w:type="dxa"/>
          <w:trHeight w:val="300"/>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FFFFFF" w:fill="E6E6FF"/>
            <w:noWrap/>
            <w:vAlign w:val="center"/>
            <w:hideMark/>
          </w:tcPr>
          <w:p w:rsidR="00127115" w:rsidRPr="00127115" w:rsidRDefault="00127115" w:rsidP="00127115">
            <w:pPr>
              <w:spacing w:after="0" w:line="240" w:lineRule="auto"/>
              <w:jc w:val="left"/>
              <w:rPr>
                <w:rFonts w:cs="Arial"/>
                <w:b/>
                <w:bCs/>
                <w:sz w:val="12"/>
                <w:szCs w:val="12"/>
                <w:lang w:val="es-CR" w:eastAsia="es-CR"/>
              </w:rPr>
            </w:pPr>
            <w:r w:rsidRPr="00127115">
              <w:rPr>
                <w:rFonts w:cs="Arial"/>
                <w:b/>
                <w:bCs/>
                <w:sz w:val="12"/>
                <w:szCs w:val="12"/>
                <w:lang w:val="es-CR" w:eastAsia="es-CR"/>
              </w:rPr>
              <w:t> </w:t>
            </w:r>
          </w:p>
        </w:tc>
        <w:tc>
          <w:tcPr>
            <w:tcW w:w="2126" w:type="dxa"/>
            <w:vMerge/>
            <w:tcBorders>
              <w:top w:val="nil"/>
              <w:left w:val="single" w:sz="4" w:space="0" w:color="000000"/>
              <w:bottom w:val="single" w:sz="4" w:space="0" w:color="000000"/>
              <w:right w:val="single" w:sz="4" w:space="0" w:color="000000"/>
            </w:tcBorders>
            <w:vAlign w:val="center"/>
            <w:hideMark/>
          </w:tcPr>
          <w:p w:rsidR="00127115" w:rsidRPr="00127115" w:rsidRDefault="00127115" w:rsidP="00127115">
            <w:pPr>
              <w:spacing w:after="0" w:line="240" w:lineRule="auto"/>
              <w:jc w:val="left"/>
              <w:rPr>
                <w:rFonts w:cs="Arial"/>
                <w:i/>
                <w:iCs/>
                <w:sz w:val="16"/>
                <w:szCs w:val="16"/>
                <w:lang w:val="es-CR" w:eastAsia="es-CR"/>
              </w:rPr>
            </w:pPr>
          </w:p>
        </w:tc>
        <w:tc>
          <w:tcPr>
            <w:tcW w:w="2552" w:type="dxa"/>
            <w:gridSpan w:val="2"/>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Laboral</w:t>
            </w:r>
          </w:p>
        </w:tc>
        <w:tc>
          <w:tcPr>
            <w:tcW w:w="425" w:type="dxa"/>
            <w:tcBorders>
              <w:top w:val="nil"/>
              <w:left w:val="nil"/>
              <w:bottom w:val="single" w:sz="4" w:space="0" w:color="000000"/>
              <w:right w:val="nil"/>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single" w:sz="4" w:space="0" w:color="000000"/>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w:t>
            </w:r>
          </w:p>
        </w:tc>
        <w:tc>
          <w:tcPr>
            <w:tcW w:w="488" w:type="dxa"/>
            <w:tcBorders>
              <w:top w:val="nil"/>
              <w:left w:val="nil"/>
              <w:bottom w:val="single" w:sz="4" w:space="0" w:color="000000"/>
              <w:right w:val="single" w:sz="4" w:space="0" w:color="000000"/>
            </w:tcBorders>
            <w:shd w:val="clear" w:color="FFFFCC" w:fill="FFFF99"/>
            <w:noWrap/>
            <w:vAlign w:val="center"/>
            <w:hideMark/>
          </w:tcPr>
          <w:p w:rsidR="00127115" w:rsidRPr="00127115" w:rsidRDefault="00127115" w:rsidP="00127115">
            <w:pPr>
              <w:spacing w:after="0" w:line="240" w:lineRule="auto"/>
              <w:jc w:val="center"/>
              <w:rPr>
                <w:rFonts w:cs="Arial"/>
                <w:color w:val="000000"/>
                <w:sz w:val="18"/>
                <w:szCs w:val="18"/>
                <w:lang w:val="es-CR" w:eastAsia="es-CR"/>
              </w:rPr>
            </w:pPr>
            <w:r w:rsidRPr="00127115">
              <w:rPr>
                <w:rFonts w:cs="Arial"/>
                <w:color w:val="000000"/>
                <w:sz w:val="18"/>
                <w:szCs w:val="18"/>
                <w:lang w:val="es-CR" w:eastAsia="es-CR"/>
              </w:rPr>
              <w:t>1</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5932B8" w:rsidP="00127115">
            <w:pPr>
              <w:spacing w:after="0" w:line="240" w:lineRule="auto"/>
              <w:jc w:val="center"/>
              <w:rPr>
                <w:rFonts w:cs="Arial"/>
                <w:sz w:val="18"/>
                <w:szCs w:val="18"/>
                <w:lang w:val="es-CR" w:eastAsia="es-CR"/>
              </w:rPr>
            </w:pPr>
            <w:r>
              <w:rPr>
                <w:rFonts w:cs="Arial"/>
                <w:sz w:val="18"/>
                <w:szCs w:val="18"/>
                <w:lang w:val="es-CR" w:eastAsia="es-CR"/>
              </w:rPr>
              <w:t>2</w:t>
            </w:r>
          </w:p>
        </w:tc>
        <w:tc>
          <w:tcPr>
            <w:tcW w:w="339" w:type="dxa"/>
            <w:tcBorders>
              <w:top w:val="nil"/>
              <w:left w:val="nil"/>
              <w:bottom w:val="single" w:sz="4" w:space="0" w:color="000000"/>
              <w:right w:val="single" w:sz="4" w:space="0" w:color="000000"/>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nil"/>
              <w:bottom w:val="single" w:sz="4" w:space="0" w:color="000000"/>
              <w:right w:val="nil"/>
            </w:tcBorders>
            <w:shd w:val="clear" w:color="FFFFCC" w:fill="00FF66"/>
            <w:noWrap/>
            <w:vAlign w:val="center"/>
            <w:hideMark/>
          </w:tcPr>
          <w:p w:rsidR="00127115" w:rsidRPr="00127115" w:rsidRDefault="00CC7F65" w:rsidP="00127115">
            <w:pPr>
              <w:spacing w:after="0" w:line="240" w:lineRule="auto"/>
              <w:jc w:val="center"/>
              <w:rPr>
                <w:rFonts w:cs="Arial"/>
                <w:sz w:val="18"/>
                <w:szCs w:val="18"/>
                <w:lang w:val="es-CR" w:eastAsia="es-CR"/>
              </w:rPr>
            </w:pPr>
            <w:r>
              <w:rPr>
                <w:rFonts w:cs="Arial"/>
                <w:sz w:val="18"/>
                <w:szCs w:val="18"/>
                <w:lang w:val="es-CR" w:eastAsia="es-CR"/>
              </w:rPr>
              <w:t>2</w:t>
            </w:r>
          </w:p>
        </w:tc>
      </w:tr>
      <w:tr w:rsidR="00A81FE8" w:rsidRPr="00127115" w:rsidTr="004B5694">
        <w:trPr>
          <w:gridAfter w:val="1"/>
          <w:wAfter w:w="279" w:type="dxa"/>
          <w:trHeight w:val="1170"/>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CCCCFF" w:fill="99CCFF"/>
            <w:vAlign w:val="center"/>
            <w:hideMark/>
          </w:tcPr>
          <w:p w:rsidR="00127115" w:rsidRPr="00127115" w:rsidRDefault="00127115" w:rsidP="00127115">
            <w:pPr>
              <w:spacing w:after="0" w:line="240" w:lineRule="auto"/>
              <w:jc w:val="center"/>
              <w:rPr>
                <w:rFonts w:cs="Arial"/>
                <w:b/>
                <w:bCs/>
                <w:sz w:val="16"/>
                <w:szCs w:val="16"/>
                <w:lang w:val="es-CR" w:eastAsia="es-CR"/>
              </w:rPr>
            </w:pPr>
            <w:r w:rsidRPr="00127115">
              <w:rPr>
                <w:rFonts w:cs="Arial"/>
                <w:b/>
                <w:bCs/>
                <w:sz w:val="16"/>
                <w:szCs w:val="16"/>
                <w:lang w:val="es-CR" w:eastAsia="es-CR"/>
              </w:rPr>
              <w:t>14</w:t>
            </w:r>
          </w:p>
        </w:tc>
        <w:tc>
          <w:tcPr>
            <w:tcW w:w="2126" w:type="dxa"/>
            <w:tcBorders>
              <w:top w:val="nil"/>
              <w:left w:val="nil"/>
              <w:bottom w:val="single" w:sz="4" w:space="0" w:color="000000"/>
              <w:right w:val="single" w:sz="4" w:space="0" w:color="000000"/>
            </w:tcBorders>
            <w:shd w:val="clear" w:color="CCCCFF" w:fill="99CCFF"/>
            <w:vAlign w:val="center"/>
            <w:hideMark/>
          </w:tcPr>
          <w:p w:rsidR="00127115" w:rsidRPr="00127115" w:rsidRDefault="00127115" w:rsidP="00127115">
            <w:pPr>
              <w:spacing w:after="0" w:line="240" w:lineRule="auto"/>
              <w:jc w:val="left"/>
              <w:rPr>
                <w:rFonts w:cs="Arial"/>
                <w:sz w:val="16"/>
                <w:szCs w:val="16"/>
                <w:lang w:val="es-CR" w:eastAsia="es-CR"/>
              </w:rPr>
            </w:pPr>
            <w:r w:rsidRPr="00127115">
              <w:rPr>
                <w:rFonts w:cs="Arial"/>
                <w:sz w:val="16"/>
                <w:szCs w:val="16"/>
                <w:lang w:val="es-CR" w:eastAsia="es-CR"/>
              </w:rPr>
              <w:t>Porcentaje de rendimiento por persona juzgadora</w:t>
            </w:r>
          </w:p>
        </w:tc>
        <w:tc>
          <w:tcPr>
            <w:tcW w:w="2552" w:type="dxa"/>
            <w:gridSpan w:val="2"/>
            <w:tcBorders>
              <w:top w:val="nil"/>
              <w:left w:val="nil"/>
              <w:bottom w:val="single" w:sz="4" w:space="0" w:color="000000"/>
              <w:right w:val="single" w:sz="4" w:space="0" w:color="000000"/>
            </w:tcBorders>
            <w:shd w:val="clear" w:color="CCCCFF" w:fill="99CCFF"/>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(Cantidad de sentencias dictadas / Cantidad de sentencias esperadas)</w:t>
            </w:r>
          </w:p>
        </w:tc>
        <w:tc>
          <w:tcPr>
            <w:tcW w:w="425" w:type="dxa"/>
            <w:tcBorders>
              <w:top w:val="nil"/>
              <w:left w:val="nil"/>
              <w:bottom w:val="single" w:sz="4" w:space="0" w:color="000000"/>
              <w:right w:val="nil"/>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single" w:sz="4" w:space="0" w:color="000000"/>
              <w:bottom w:val="single" w:sz="4" w:space="0" w:color="000000"/>
              <w:right w:val="nil"/>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95%</w:t>
            </w:r>
          </w:p>
        </w:tc>
        <w:tc>
          <w:tcPr>
            <w:tcW w:w="488" w:type="dxa"/>
            <w:tcBorders>
              <w:top w:val="nil"/>
              <w:left w:val="single" w:sz="4" w:space="0" w:color="000000"/>
              <w:bottom w:val="single" w:sz="4" w:space="0" w:color="000000"/>
              <w:right w:val="single" w:sz="4" w:space="0" w:color="000000"/>
            </w:tcBorders>
            <w:shd w:val="clear" w:color="FFFFCC" w:fill="FFFF99"/>
            <w:noWrap/>
            <w:vAlign w:val="center"/>
            <w:hideMark/>
          </w:tcPr>
          <w:p w:rsidR="00127115" w:rsidRPr="00127115" w:rsidRDefault="00127115" w:rsidP="00127115">
            <w:pPr>
              <w:spacing w:after="0" w:line="240" w:lineRule="auto"/>
              <w:jc w:val="center"/>
              <w:rPr>
                <w:rFonts w:cs="Arial"/>
                <w:color w:val="000000"/>
                <w:sz w:val="18"/>
                <w:szCs w:val="18"/>
                <w:lang w:val="es-CR" w:eastAsia="es-CR"/>
              </w:rPr>
            </w:pPr>
            <w:r w:rsidRPr="00127115">
              <w:rPr>
                <w:rFonts w:cs="Arial"/>
                <w:color w:val="000000"/>
                <w:sz w:val="18"/>
                <w:szCs w:val="18"/>
                <w:lang w:val="es-CR" w:eastAsia="es-CR"/>
              </w:rPr>
              <w:t>95%</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color w:val="000000"/>
                <w:sz w:val="18"/>
                <w:szCs w:val="18"/>
                <w:lang w:val="es-CR" w:eastAsia="es-CR"/>
              </w:rPr>
            </w:pPr>
            <w:r w:rsidRPr="00127115">
              <w:rPr>
                <w:rFonts w:cs="Arial"/>
                <w:color w:val="000000"/>
                <w:sz w:val="18"/>
                <w:szCs w:val="18"/>
                <w:lang w:val="es-CR" w:eastAsia="es-CR"/>
              </w:rPr>
              <w:t>100%</w:t>
            </w:r>
          </w:p>
        </w:tc>
        <w:tc>
          <w:tcPr>
            <w:tcW w:w="339" w:type="dxa"/>
            <w:tcBorders>
              <w:top w:val="nil"/>
              <w:left w:val="nil"/>
              <w:bottom w:val="single" w:sz="4" w:space="0" w:color="000000"/>
              <w:right w:val="single" w:sz="4" w:space="0" w:color="000000"/>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nil"/>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100%</w:t>
            </w:r>
          </w:p>
        </w:tc>
      </w:tr>
      <w:tr w:rsidR="00A81FE8" w:rsidRPr="00127115" w:rsidTr="004B5694">
        <w:trPr>
          <w:gridAfter w:val="1"/>
          <w:wAfter w:w="279" w:type="dxa"/>
          <w:trHeight w:val="300"/>
          <w:jc w:val="center"/>
        </w:trPr>
        <w:tc>
          <w:tcPr>
            <w:tcW w:w="1473" w:type="dxa"/>
            <w:gridSpan w:val="2"/>
            <w:vMerge/>
            <w:tcBorders>
              <w:top w:val="nil"/>
              <w:left w:val="nil"/>
              <w:bottom w:val="nil"/>
              <w:right w:val="single" w:sz="4" w:space="0" w:color="000000"/>
            </w:tcBorders>
            <w:vAlign w:val="center"/>
            <w:hideMark/>
          </w:tcPr>
          <w:p w:rsidR="00127115" w:rsidRPr="00127115" w:rsidRDefault="00127115" w:rsidP="00127115">
            <w:pPr>
              <w:spacing w:after="0" w:line="240" w:lineRule="auto"/>
              <w:jc w:val="left"/>
              <w:rPr>
                <w:rFonts w:cs="Arial"/>
                <w:b/>
                <w:bCs/>
                <w:szCs w:val="22"/>
                <w:lang w:val="es-CR" w:eastAsia="es-CR"/>
              </w:rPr>
            </w:pPr>
          </w:p>
        </w:tc>
        <w:tc>
          <w:tcPr>
            <w:tcW w:w="512" w:type="dxa"/>
            <w:gridSpan w:val="2"/>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 </w:t>
            </w:r>
          </w:p>
        </w:tc>
        <w:tc>
          <w:tcPr>
            <w:tcW w:w="2126" w:type="dxa"/>
            <w:tcBorders>
              <w:top w:val="nil"/>
              <w:left w:val="nil"/>
              <w:bottom w:val="single" w:sz="4" w:space="0" w:color="000000"/>
              <w:right w:val="single" w:sz="4" w:space="0" w:color="000000"/>
            </w:tcBorders>
            <w:shd w:val="clear" w:color="FFFFFF" w:fill="E6E6FF"/>
            <w:vAlign w:val="center"/>
            <w:hideMark/>
          </w:tcPr>
          <w:p w:rsidR="00127115" w:rsidRPr="00127115" w:rsidRDefault="00127115" w:rsidP="00127115">
            <w:pPr>
              <w:spacing w:after="0" w:line="240" w:lineRule="auto"/>
              <w:jc w:val="right"/>
              <w:rPr>
                <w:rFonts w:cs="Arial"/>
                <w:i/>
                <w:iCs/>
                <w:sz w:val="16"/>
                <w:szCs w:val="16"/>
                <w:lang w:val="es-CR" w:eastAsia="es-CR"/>
              </w:rPr>
            </w:pPr>
            <w:r w:rsidRPr="00127115">
              <w:rPr>
                <w:rFonts w:cs="Arial"/>
                <w:i/>
                <w:iCs/>
                <w:sz w:val="16"/>
                <w:szCs w:val="16"/>
                <w:lang w:val="es-CR" w:eastAsia="es-CR"/>
              </w:rPr>
              <w:t>Persona Juzgadora 1</w:t>
            </w:r>
          </w:p>
        </w:tc>
        <w:tc>
          <w:tcPr>
            <w:tcW w:w="2552" w:type="dxa"/>
            <w:gridSpan w:val="2"/>
            <w:tcBorders>
              <w:top w:val="nil"/>
              <w:left w:val="nil"/>
              <w:bottom w:val="single" w:sz="4" w:space="0" w:color="000000"/>
              <w:right w:val="single" w:sz="4" w:space="0" w:color="000000"/>
            </w:tcBorders>
            <w:shd w:val="clear" w:color="auto" w:fill="auto"/>
            <w:vAlign w:val="center"/>
            <w:hideMark/>
          </w:tcPr>
          <w:p w:rsidR="00127115" w:rsidRPr="00127115" w:rsidRDefault="00127115" w:rsidP="00127115">
            <w:pPr>
              <w:spacing w:after="0" w:line="240" w:lineRule="auto"/>
              <w:jc w:val="center"/>
              <w:rPr>
                <w:rFonts w:cs="Arial"/>
                <w:sz w:val="16"/>
                <w:szCs w:val="16"/>
                <w:lang w:val="es-CR" w:eastAsia="es-CR"/>
              </w:rPr>
            </w:pPr>
            <w:r w:rsidRPr="00127115">
              <w:rPr>
                <w:rFonts w:cs="Arial"/>
                <w:sz w:val="16"/>
                <w:szCs w:val="16"/>
                <w:lang w:val="es-CR" w:eastAsia="es-CR"/>
              </w:rPr>
              <w:t> </w:t>
            </w:r>
          </w:p>
        </w:tc>
        <w:tc>
          <w:tcPr>
            <w:tcW w:w="425" w:type="dxa"/>
            <w:tcBorders>
              <w:top w:val="nil"/>
              <w:left w:val="nil"/>
              <w:bottom w:val="single" w:sz="4" w:space="0" w:color="000000"/>
              <w:right w:val="nil"/>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91" w:type="dxa"/>
            <w:tcBorders>
              <w:top w:val="nil"/>
              <w:left w:val="single" w:sz="4" w:space="0" w:color="000000"/>
              <w:bottom w:val="single" w:sz="4" w:space="0" w:color="000000"/>
              <w:right w:val="nil"/>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95%</w:t>
            </w:r>
          </w:p>
        </w:tc>
        <w:tc>
          <w:tcPr>
            <w:tcW w:w="488" w:type="dxa"/>
            <w:tcBorders>
              <w:top w:val="nil"/>
              <w:left w:val="single" w:sz="4" w:space="0" w:color="000000"/>
              <w:bottom w:val="single" w:sz="4" w:space="0" w:color="000000"/>
              <w:right w:val="single" w:sz="4" w:space="0" w:color="000000"/>
            </w:tcBorders>
            <w:shd w:val="clear" w:color="FFFFCC" w:fill="FFFF99"/>
            <w:noWrap/>
            <w:vAlign w:val="center"/>
            <w:hideMark/>
          </w:tcPr>
          <w:p w:rsidR="00127115" w:rsidRPr="00127115" w:rsidRDefault="00127115" w:rsidP="00127115">
            <w:pPr>
              <w:spacing w:after="0" w:line="240" w:lineRule="auto"/>
              <w:jc w:val="center"/>
              <w:rPr>
                <w:rFonts w:cs="Arial"/>
                <w:color w:val="000000"/>
                <w:sz w:val="18"/>
                <w:szCs w:val="18"/>
                <w:lang w:val="es-CR" w:eastAsia="es-CR"/>
              </w:rPr>
            </w:pPr>
            <w:r w:rsidRPr="00127115">
              <w:rPr>
                <w:rFonts w:cs="Arial"/>
                <w:color w:val="000000"/>
                <w:sz w:val="18"/>
                <w:szCs w:val="18"/>
                <w:lang w:val="es-CR" w:eastAsia="es-CR"/>
              </w:rPr>
              <w:t>95%</w:t>
            </w:r>
          </w:p>
        </w:tc>
        <w:tc>
          <w:tcPr>
            <w:tcW w:w="905"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654"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color w:val="000000"/>
                <w:sz w:val="18"/>
                <w:szCs w:val="18"/>
                <w:lang w:val="es-CR" w:eastAsia="es-CR"/>
              </w:rPr>
            </w:pPr>
            <w:r w:rsidRPr="00127115">
              <w:rPr>
                <w:rFonts w:cs="Arial"/>
                <w:color w:val="000000"/>
                <w:sz w:val="18"/>
                <w:szCs w:val="18"/>
                <w:lang w:val="es-CR" w:eastAsia="es-CR"/>
              </w:rPr>
              <w:t>100%</w:t>
            </w:r>
          </w:p>
        </w:tc>
        <w:tc>
          <w:tcPr>
            <w:tcW w:w="339" w:type="dxa"/>
            <w:tcBorders>
              <w:top w:val="nil"/>
              <w:left w:val="nil"/>
              <w:bottom w:val="single" w:sz="4" w:space="0" w:color="000000"/>
              <w:right w:val="single" w:sz="4" w:space="0" w:color="000000"/>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653" w:type="dxa"/>
            <w:gridSpan w:val="3"/>
            <w:tcBorders>
              <w:top w:val="nil"/>
              <w:left w:val="nil"/>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100%</w:t>
            </w:r>
          </w:p>
        </w:tc>
      </w:tr>
      <w:tr w:rsidR="00A81FE8" w:rsidRPr="00127115" w:rsidTr="004B5694">
        <w:trPr>
          <w:gridAfter w:val="1"/>
          <w:wAfter w:w="279" w:type="dxa"/>
          <w:trHeight w:val="300"/>
          <w:jc w:val="center"/>
        </w:trPr>
        <w:tc>
          <w:tcPr>
            <w:tcW w:w="1473" w:type="dxa"/>
            <w:gridSpan w:val="2"/>
            <w:tcBorders>
              <w:top w:val="nil"/>
              <w:left w:val="nil"/>
              <w:bottom w:val="nil"/>
              <w:right w:val="nil"/>
            </w:tcBorders>
            <w:shd w:val="clear" w:color="auto" w:fill="auto"/>
            <w:noWrap/>
            <w:vAlign w:val="bottom"/>
            <w:hideMark/>
          </w:tcPr>
          <w:p w:rsidR="00127115" w:rsidRPr="00127115" w:rsidRDefault="00127115" w:rsidP="00127115">
            <w:pPr>
              <w:spacing w:after="0" w:line="240" w:lineRule="auto"/>
              <w:jc w:val="left"/>
              <w:rPr>
                <w:rFonts w:ascii="Calibri" w:hAnsi="Calibri" w:cs="Calibri"/>
                <w:color w:val="000000"/>
                <w:szCs w:val="22"/>
                <w:lang w:val="es-CR" w:eastAsia="es-CR"/>
              </w:rPr>
            </w:pPr>
          </w:p>
        </w:tc>
        <w:tc>
          <w:tcPr>
            <w:tcW w:w="512" w:type="dxa"/>
            <w:gridSpan w:val="2"/>
            <w:tcBorders>
              <w:top w:val="nil"/>
              <w:left w:val="nil"/>
              <w:bottom w:val="nil"/>
              <w:right w:val="nil"/>
            </w:tcBorders>
            <w:shd w:val="clear" w:color="auto" w:fill="auto"/>
            <w:noWrap/>
            <w:vAlign w:val="bottom"/>
            <w:hideMark/>
          </w:tcPr>
          <w:p w:rsidR="00127115" w:rsidRPr="00127115" w:rsidRDefault="00127115" w:rsidP="00127115">
            <w:pPr>
              <w:spacing w:after="0" w:line="240" w:lineRule="auto"/>
              <w:jc w:val="left"/>
              <w:rPr>
                <w:rFonts w:ascii="Calibri" w:hAnsi="Calibri" w:cs="Calibri"/>
                <w:color w:val="000000"/>
                <w:szCs w:val="22"/>
                <w:lang w:val="es-CR" w:eastAsia="es-CR"/>
              </w:rPr>
            </w:pPr>
          </w:p>
        </w:tc>
        <w:tc>
          <w:tcPr>
            <w:tcW w:w="2126" w:type="dxa"/>
            <w:tcBorders>
              <w:top w:val="nil"/>
              <w:left w:val="nil"/>
              <w:bottom w:val="nil"/>
              <w:right w:val="nil"/>
            </w:tcBorders>
            <w:shd w:val="clear" w:color="auto" w:fill="auto"/>
            <w:noWrap/>
            <w:vAlign w:val="bottom"/>
            <w:hideMark/>
          </w:tcPr>
          <w:p w:rsidR="00127115" w:rsidRPr="00127115" w:rsidRDefault="00127115" w:rsidP="00127115">
            <w:pPr>
              <w:spacing w:after="0" w:line="240" w:lineRule="auto"/>
              <w:jc w:val="left"/>
              <w:rPr>
                <w:rFonts w:ascii="Calibri" w:hAnsi="Calibri" w:cs="Calibri"/>
                <w:color w:val="000000"/>
                <w:szCs w:val="22"/>
                <w:lang w:val="es-CR" w:eastAsia="es-CR"/>
              </w:rPr>
            </w:pPr>
          </w:p>
        </w:tc>
        <w:tc>
          <w:tcPr>
            <w:tcW w:w="2552" w:type="dxa"/>
            <w:gridSpan w:val="2"/>
            <w:tcBorders>
              <w:top w:val="nil"/>
              <w:left w:val="nil"/>
              <w:bottom w:val="nil"/>
              <w:right w:val="nil"/>
            </w:tcBorders>
            <w:shd w:val="clear" w:color="auto" w:fill="auto"/>
            <w:noWrap/>
            <w:vAlign w:val="bottom"/>
            <w:hideMark/>
          </w:tcPr>
          <w:p w:rsidR="00127115" w:rsidRPr="00127115" w:rsidRDefault="00127115" w:rsidP="00127115">
            <w:pPr>
              <w:spacing w:after="0" w:line="240" w:lineRule="auto"/>
              <w:jc w:val="center"/>
              <w:rPr>
                <w:rFonts w:ascii="Calibri" w:hAnsi="Calibri" w:cs="Calibri"/>
                <w:color w:val="000000"/>
                <w:szCs w:val="22"/>
                <w:lang w:val="es-CR" w:eastAsia="es-CR"/>
              </w:rPr>
            </w:pPr>
          </w:p>
        </w:tc>
        <w:tc>
          <w:tcPr>
            <w:tcW w:w="425" w:type="dxa"/>
            <w:tcBorders>
              <w:top w:val="nil"/>
              <w:left w:val="nil"/>
              <w:bottom w:val="nil"/>
              <w:right w:val="nil"/>
            </w:tcBorders>
            <w:shd w:val="clear" w:color="auto" w:fill="auto"/>
            <w:noWrap/>
            <w:vAlign w:val="bottom"/>
            <w:hideMark/>
          </w:tcPr>
          <w:p w:rsidR="00127115" w:rsidRPr="00127115" w:rsidRDefault="00127115" w:rsidP="00127115">
            <w:pPr>
              <w:spacing w:after="0" w:line="240" w:lineRule="auto"/>
              <w:jc w:val="left"/>
              <w:rPr>
                <w:rFonts w:ascii="Calibri" w:hAnsi="Calibri" w:cs="Calibri"/>
                <w:color w:val="000000"/>
                <w:szCs w:val="22"/>
                <w:lang w:val="es-CR" w:eastAsia="es-CR"/>
              </w:rPr>
            </w:pPr>
          </w:p>
        </w:tc>
        <w:tc>
          <w:tcPr>
            <w:tcW w:w="591" w:type="dxa"/>
            <w:tcBorders>
              <w:top w:val="nil"/>
              <w:left w:val="nil"/>
              <w:bottom w:val="nil"/>
              <w:right w:val="nil"/>
            </w:tcBorders>
            <w:shd w:val="clear" w:color="auto" w:fill="auto"/>
            <w:noWrap/>
            <w:vAlign w:val="bottom"/>
            <w:hideMark/>
          </w:tcPr>
          <w:p w:rsidR="00127115" w:rsidRPr="00127115" w:rsidRDefault="00127115" w:rsidP="00127115">
            <w:pPr>
              <w:spacing w:after="0" w:line="240" w:lineRule="auto"/>
              <w:jc w:val="left"/>
              <w:rPr>
                <w:rFonts w:ascii="Calibri" w:hAnsi="Calibri" w:cs="Calibri"/>
                <w:color w:val="000000"/>
                <w:szCs w:val="22"/>
                <w:lang w:val="es-CR" w:eastAsia="es-CR"/>
              </w:rPr>
            </w:pPr>
          </w:p>
        </w:tc>
        <w:tc>
          <w:tcPr>
            <w:tcW w:w="488" w:type="dxa"/>
            <w:tcBorders>
              <w:top w:val="nil"/>
              <w:left w:val="nil"/>
              <w:bottom w:val="nil"/>
              <w:right w:val="nil"/>
            </w:tcBorders>
            <w:shd w:val="clear" w:color="auto" w:fill="auto"/>
            <w:noWrap/>
            <w:vAlign w:val="bottom"/>
            <w:hideMark/>
          </w:tcPr>
          <w:p w:rsidR="00127115" w:rsidRPr="00127115" w:rsidRDefault="00127115" w:rsidP="00127115">
            <w:pPr>
              <w:spacing w:after="0" w:line="240" w:lineRule="auto"/>
              <w:jc w:val="left"/>
              <w:rPr>
                <w:rFonts w:cs="Arial"/>
                <w:color w:val="000000"/>
                <w:sz w:val="18"/>
                <w:szCs w:val="18"/>
                <w:lang w:val="es-CR" w:eastAsia="es-CR"/>
              </w:rPr>
            </w:pPr>
          </w:p>
        </w:tc>
        <w:tc>
          <w:tcPr>
            <w:tcW w:w="905" w:type="dxa"/>
            <w:gridSpan w:val="2"/>
            <w:tcBorders>
              <w:top w:val="nil"/>
              <w:left w:val="nil"/>
              <w:bottom w:val="nil"/>
              <w:right w:val="nil"/>
            </w:tcBorders>
            <w:shd w:val="clear" w:color="auto" w:fill="auto"/>
            <w:noWrap/>
            <w:vAlign w:val="bottom"/>
            <w:hideMark/>
          </w:tcPr>
          <w:p w:rsidR="00127115" w:rsidRPr="00127115" w:rsidRDefault="00127115" w:rsidP="00127115">
            <w:pPr>
              <w:spacing w:after="0" w:line="240" w:lineRule="auto"/>
              <w:jc w:val="left"/>
              <w:rPr>
                <w:rFonts w:ascii="Calibri" w:hAnsi="Calibri" w:cs="Calibri"/>
                <w:color w:val="000000"/>
                <w:szCs w:val="22"/>
                <w:lang w:val="es-CR" w:eastAsia="es-CR"/>
              </w:rPr>
            </w:pPr>
          </w:p>
        </w:tc>
        <w:tc>
          <w:tcPr>
            <w:tcW w:w="654" w:type="dxa"/>
            <w:gridSpan w:val="2"/>
            <w:tcBorders>
              <w:top w:val="nil"/>
              <w:left w:val="nil"/>
              <w:bottom w:val="nil"/>
              <w:right w:val="nil"/>
            </w:tcBorders>
            <w:shd w:val="clear" w:color="auto" w:fill="auto"/>
            <w:noWrap/>
            <w:vAlign w:val="bottom"/>
            <w:hideMark/>
          </w:tcPr>
          <w:p w:rsidR="00127115" w:rsidRPr="00127115" w:rsidRDefault="00127115" w:rsidP="00127115">
            <w:pPr>
              <w:spacing w:after="0" w:line="240" w:lineRule="auto"/>
              <w:jc w:val="left"/>
              <w:rPr>
                <w:rFonts w:cs="Arial"/>
                <w:color w:val="000000"/>
                <w:sz w:val="18"/>
                <w:szCs w:val="18"/>
                <w:lang w:val="es-CR" w:eastAsia="es-CR"/>
              </w:rPr>
            </w:pPr>
          </w:p>
        </w:tc>
        <w:tc>
          <w:tcPr>
            <w:tcW w:w="339" w:type="dxa"/>
            <w:tcBorders>
              <w:top w:val="nil"/>
              <w:left w:val="nil"/>
              <w:bottom w:val="nil"/>
              <w:right w:val="nil"/>
            </w:tcBorders>
            <w:shd w:val="clear" w:color="auto" w:fill="auto"/>
            <w:noWrap/>
            <w:vAlign w:val="bottom"/>
            <w:hideMark/>
          </w:tcPr>
          <w:p w:rsidR="00127115" w:rsidRPr="00127115" w:rsidRDefault="00127115" w:rsidP="00127115">
            <w:pPr>
              <w:spacing w:after="0" w:line="240" w:lineRule="auto"/>
              <w:jc w:val="left"/>
              <w:rPr>
                <w:rFonts w:ascii="Calibri" w:hAnsi="Calibri" w:cs="Calibri"/>
                <w:color w:val="000000"/>
                <w:szCs w:val="22"/>
                <w:lang w:val="es-CR" w:eastAsia="es-CR"/>
              </w:rPr>
            </w:pPr>
          </w:p>
        </w:tc>
        <w:tc>
          <w:tcPr>
            <w:tcW w:w="653" w:type="dxa"/>
            <w:gridSpan w:val="3"/>
            <w:tcBorders>
              <w:top w:val="nil"/>
              <w:left w:val="nil"/>
              <w:bottom w:val="nil"/>
              <w:right w:val="nil"/>
            </w:tcBorders>
            <w:shd w:val="clear" w:color="auto" w:fill="auto"/>
            <w:noWrap/>
            <w:vAlign w:val="bottom"/>
            <w:hideMark/>
          </w:tcPr>
          <w:p w:rsidR="00127115" w:rsidRPr="00127115" w:rsidRDefault="00127115" w:rsidP="00127115">
            <w:pPr>
              <w:spacing w:after="0" w:line="240" w:lineRule="auto"/>
              <w:jc w:val="left"/>
              <w:rPr>
                <w:rFonts w:ascii="Calibri" w:hAnsi="Calibri" w:cs="Calibri"/>
                <w:color w:val="000000"/>
                <w:szCs w:val="22"/>
                <w:lang w:val="es-CR" w:eastAsia="es-CR"/>
              </w:rPr>
            </w:pPr>
          </w:p>
        </w:tc>
      </w:tr>
      <w:tr w:rsidR="00127115" w:rsidRPr="00127115" w:rsidTr="004B5694">
        <w:trPr>
          <w:gridAfter w:val="1"/>
          <w:wAfter w:w="279" w:type="dxa"/>
          <w:trHeight w:val="300"/>
          <w:jc w:val="center"/>
        </w:trPr>
        <w:tc>
          <w:tcPr>
            <w:tcW w:w="10718" w:type="dxa"/>
            <w:gridSpan w:val="18"/>
            <w:tcBorders>
              <w:top w:val="single" w:sz="4" w:space="0" w:color="000000"/>
              <w:left w:val="single" w:sz="4" w:space="0" w:color="000000"/>
              <w:bottom w:val="single" w:sz="4" w:space="0" w:color="000000"/>
              <w:right w:val="nil"/>
            </w:tcBorders>
            <w:shd w:val="clear" w:color="0066CC" w:fill="3366FF"/>
            <w:noWrap/>
            <w:vAlign w:val="bottom"/>
            <w:hideMark/>
          </w:tcPr>
          <w:p w:rsidR="00127115" w:rsidRPr="00127115" w:rsidRDefault="00127115" w:rsidP="00127115">
            <w:pPr>
              <w:spacing w:after="0" w:line="240" w:lineRule="auto"/>
              <w:jc w:val="center"/>
              <w:rPr>
                <w:rFonts w:cs="Arial"/>
                <w:b/>
                <w:bCs/>
                <w:sz w:val="20"/>
                <w:szCs w:val="20"/>
                <w:lang w:val="es-CR" w:eastAsia="es-CR"/>
              </w:rPr>
            </w:pPr>
            <w:r w:rsidRPr="00127115">
              <w:rPr>
                <w:rFonts w:cs="Arial"/>
                <w:b/>
                <w:bCs/>
                <w:sz w:val="20"/>
                <w:szCs w:val="20"/>
                <w:lang w:val="es-CR" w:eastAsia="es-CR"/>
              </w:rPr>
              <w:t>Indicadores específicos Violencia Doméstica</w:t>
            </w:r>
          </w:p>
        </w:tc>
      </w:tr>
      <w:tr w:rsidR="00A81FE8" w:rsidRPr="00127115" w:rsidTr="004B5694">
        <w:trPr>
          <w:trHeight w:val="570"/>
          <w:jc w:val="center"/>
        </w:trPr>
        <w:tc>
          <w:tcPr>
            <w:tcW w:w="1221" w:type="dxa"/>
            <w:tcBorders>
              <w:top w:val="nil"/>
              <w:left w:val="single" w:sz="4" w:space="0" w:color="000000"/>
              <w:bottom w:val="single" w:sz="4" w:space="0" w:color="000000"/>
              <w:right w:val="single" w:sz="4" w:space="0" w:color="000000"/>
            </w:tcBorders>
            <w:shd w:val="clear" w:color="FFFFCC" w:fill="FFFFFF"/>
            <w:noWrap/>
            <w:vAlign w:val="bottom"/>
            <w:hideMark/>
          </w:tcPr>
          <w:p w:rsidR="00127115" w:rsidRPr="00127115" w:rsidRDefault="00127115" w:rsidP="00127115">
            <w:pPr>
              <w:spacing w:after="0" w:line="240" w:lineRule="auto"/>
              <w:jc w:val="center"/>
              <w:rPr>
                <w:rFonts w:cs="Arial"/>
                <w:b/>
                <w:bCs/>
                <w:sz w:val="12"/>
                <w:szCs w:val="12"/>
                <w:lang w:val="es-CR" w:eastAsia="es-CR"/>
              </w:rPr>
            </w:pPr>
            <w:r w:rsidRPr="00127115">
              <w:rPr>
                <w:rFonts w:cs="Arial"/>
                <w:b/>
                <w:bCs/>
                <w:sz w:val="12"/>
                <w:szCs w:val="12"/>
                <w:lang w:val="es-CR" w:eastAsia="es-CR"/>
              </w:rPr>
              <w:t> </w:t>
            </w:r>
          </w:p>
        </w:tc>
        <w:tc>
          <w:tcPr>
            <w:tcW w:w="425" w:type="dxa"/>
            <w:gridSpan w:val="2"/>
            <w:tcBorders>
              <w:top w:val="nil"/>
              <w:left w:val="nil"/>
              <w:bottom w:val="single" w:sz="4" w:space="0" w:color="000000"/>
              <w:right w:val="single" w:sz="4" w:space="0" w:color="000000"/>
            </w:tcBorders>
            <w:shd w:val="clear" w:color="FFFFCC" w:fill="FFFFFF"/>
            <w:noWrap/>
            <w:vAlign w:val="center"/>
            <w:hideMark/>
          </w:tcPr>
          <w:p w:rsidR="00127115" w:rsidRPr="00127115" w:rsidRDefault="00127115" w:rsidP="00127115">
            <w:pPr>
              <w:spacing w:after="0" w:line="240" w:lineRule="auto"/>
              <w:jc w:val="center"/>
              <w:rPr>
                <w:rFonts w:cs="Arial"/>
                <w:b/>
                <w:bCs/>
                <w:sz w:val="18"/>
                <w:szCs w:val="18"/>
                <w:lang w:val="es-CR" w:eastAsia="es-CR"/>
              </w:rPr>
            </w:pPr>
            <w:r w:rsidRPr="00127115">
              <w:rPr>
                <w:rFonts w:cs="Arial"/>
                <w:b/>
                <w:bCs/>
                <w:sz w:val="18"/>
                <w:szCs w:val="18"/>
                <w:lang w:val="es-CR" w:eastAsia="es-CR"/>
              </w:rPr>
              <w:t>15</w:t>
            </w:r>
          </w:p>
        </w:tc>
        <w:tc>
          <w:tcPr>
            <w:tcW w:w="3116" w:type="dxa"/>
            <w:gridSpan w:val="3"/>
            <w:tcBorders>
              <w:top w:val="nil"/>
              <w:left w:val="nil"/>
              <w:bottom w:val="single" w:sz="4" w:space="0" w:color="000000"/>
              <w:right w:val="single" w:sz="4" w:space="0" w:color="000000"/>
            </w:tcBorders>
            <w:shd w:val="clear" w:color="auto" w:fill="auto"/>
            <w:vAlign w:val="center"/>
            <w:hideMark/>
          </w:tcPr>
          <w:p w:rsidR="00127115" w:rsidRPr="00127115" w:rsidRDefault="00127115" w:rsidP="00127115">
            <w:pPr>
              <w:spacing w:after="0" w:line="240" w:lineRule="auto"/>
              <w:jc w:val="left"/>
              <w:rPr>
                <w:rFonts w:cs="Arial"/>
                <w:sz w:val="16"/>
                <w:szCs w:val="16"/>
                <w:lang w:val="es-CR" w:eastAsia="es-CR"/>
              </w:rPr>
            </w:pPr>
            <w:r w:rsidRPr="00127115">
              <w:rPr>
                <w:rFonts w:cs="Arial"/>
                <w:sz w:val="16"/>
                <w:szCs w:val="16"/>
                <w:lang w:val="es-CR" w:eastAsia="es-CR"/>
              </w:rPr>
              <w:t xml:space="preserve">Cantidad de Casos con oposición </w:t>
            </w:r>
          </w:p>
        </w:tc>
        <w:tc>
          <w:tcPr>
            <w:tcW w:w="1901" w:type="dxa"/>
            <w:tcBorders>
              <w:top w:val="nil"/>
              <w:left w:val="nil"/>
              <w:bottom w:val="single" w:sz="4" w:space="0" w:color="000000"/>
              <w:right w:val="single" w:sz="4" w:space="0" w:color="000000"/>
            </w:tcBorders>
            <w:shd w:val="clear" w:color="auto" w:fill="auto"/>
            <w:vAlign w:val="center"/>
            <w:hideMark/>
          </w:tcPr>
          <w:p w:rsidR="00127115" w:rsidRPr="00127115" w:rsidRDefault="00127115" w:rsidP="00127115">
            <w:pPr>
              <w:spacing w:after="0" w:line="240" w:lineRule="auto"/>
              <w:jc w:val="left"/>
              <w:rPr>
                <w:rFonts w:cs="Arial"/>
                <w:szCs w:val="22"/>
                <w:lang w:val="es-CR" w:eastAsia="es-CR"/>
              </w:rPr>
            </w:pPr>
            <w:r w:rsidRPr="00127115">
              <w:rPr>
                <w:rFonts w:cs="Arial"/>
                <w:szCs w:val="22"/>
                <w:lang w:val="es-CR" w:eastAsia="es-CR"/>
              </w:rPr>
              <w:t> </w:t>
            </w:r>
          </w:p>
        </w:tc>
        <w:tc>
          <w:tcPr>
            <w:tcW w:w="1016" w:type="dxa"/>
            <w:gridSpan w:val="2"/>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488"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5</w:t>
            </w:r>
          </w:p>
        </w:tc>
        <w:tc>
          <w:tcPr>
            <w:tcW w:w="567"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3</w:t>
            </w:r>
          </w:p>
        </w:tc>
        <w:tc>
          <w:tcPr>
            <w:tcW w:w="850"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567" w:type="dxa"/>
            <w:gridSpan w:val="3"/>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5</w:t>
            </w:r>
          </w:p>
        </w:tc>
        <w:tc>
          <w:tcPr>
            <w:tcW w:w="284"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62" w:type="dxa"/>
            <w:gridSpan w:val="2"/>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0"/>
                <w:szCs w:val="20"/>
                <w:lang w:val="es-CR" w:eastAsia="es-CR"/>
              </w:rPr>
            </w:pPr>
            <w:r w:rsidRPr="00127115">
              <w:rPr>
                <w:rFonts w:cs="Arial"/>
                <w:sz w:val="20"/>
                <w:szCs w:val="20"/>
                <w:lang w:val="es-CR" w:eastAsia="es-CR"/>
              </w:rPr>
              <w:t>3</w:t>
            </w:r>
          </w:p>
        </w:tc>
      </w:tr>
      <w:tr w:rsidR="00A81FE8" w:rsidRPr="00127115" w:rsidTr="004B5694">
        <w:trPr>
          <w:trHeight w:val="300"/>
          <w:jc w:val="center"/>
        </w:trPr>
        <w:tc>
          <w:tcPr>
            <w:tcW w:w="1221" w:type="dxa"/>
            <w:tcBorders>
              <w:top w:val="nil"/>
              <w:left w:val="nil"/>
              <w:bottom w:val="nil"/>
              <w:right w:val="nil"/>
            </w:tcBorders>
            <w:shd w:val="clear" w:color="auto" w:fill="auto"/>
            <w:noWrap/>
            <w:vAlign w:val="bottom"/>
            <w:hideMark/>
          </w:tcPr>
          <w:p w:rsidR="00127115" w:rsidRPr="00127115" w:rsidRDefault="00127115" w:rsidP="00127115">
            <w:pPr>
              <w:spacing w:after="0" w:line="240" w:lineRule="auto"/>
              <w:jc w:val="left"/>
              <w:rPr>
                <w:rFonts w:ascii="Calibri" w:hAnsi="Calibri" w:cs="Calibri"/>
                <w:color w:val="000000"/>
                <w:szCs w:val="22"/>
                <w:lang w:val="es-CR" w:eastAsia="es-CR"/>
              </w:rPr>
            </w:pPr>
          </w:p>
        </w:tc>
        <w:tc>
          <w:tcPr>
            <w:tcW w:w="425" w:type="dxa"/>
            <w:gridSpan w:val="2"/>
            <w:tcBorders>
              <w:top w:val="nil"/>
              <w:left w:val="nil"/>
              <w:bottom w:val="nil"/>
              <w:right w:val="nil"/>
            </w:tcBorders>
            <w:shd w:val="clear" w:color="auto" w:fill="auto"/>
            <w:noWrap/>
            <w:vAlign w:val="bottom"/>
            <w:hideMark/>
          </w:tcPr>
          <w:p w:rsidR="00127115" w:rsidRPr="00127115" w:rsidRDefault="00127115" w:rsidP="00127115">
            <w:pPr>
              <w:spacing w:after="0" w:line="240" w:lineRule="auto"/>
              <w:jc w:val="left"/>
              <w:rPr>
                <w:rFonts w:ascii="Calibri" w:hAnsi="Calibri" w:cs="Calibri"/>
                <w:color w:val="000000"/>
                <w:szCs w:val="22"/>
                <w:lang w:val="es-CR" w:eastAsia="es-CR"/>
              </w:rPr>
            </w:pPr>
          </w:p>
        </w:tc>
        <w:tc>
          <w:tcPr>
            <w:tcW w:w="3116" w:type="dxa"/>
            <w:gridSpan w:val="3"/>
            <w:tcBorders>
              <w:top w:val="nil"/>
              <w:left w:val="nil"/>
              <w:bottom w:val="nil"/>
              <w:right w:val="nil"/>
            </w:tcBorders>
            <w:shd w:val="clear" w:color="auto" w:fill="auto"/>
            <w:noWrap/>
            <w:vAlign w:val="bottom"/>
            <w:hideMark/>
          </w:tcPr>
          <w:p w:rsidR="00127115" w:rsidRPr="00127115" w:rsidRDefault="00127115" w:rsidP="00127115">
            <w:pPr>
              <w:spacing w:after="0" w:line="240" w:lineRule="auto"/>
              <w:jc w:val="left"/>
              <w:rPr>
                <w:rFonts w:ascii="Calibri" w:hAnsi="Calibri" w:cs="Calibri"/>
                <w:color w:val="000000"/>
                <w:szCs w:val="22"/>
                <w:lang w:val="es-CR" w:eastAsia="es-CR"/>
              </w:rPr>
            </w:pPr>
          </w:p>
        </w:tc>
        <w:tc>
          <w:tcPr>
            <w:tcW w:w="1901" w:type="dxa"/>
            <w:tcBorders>
              <w:top w:val="nil"/>
              <w:left w:val="nil"/>
              <w:bottom w:val="nil"/>
              <w:right w:val="nil"/>
            </w:tcBorders>
            <w:shd w:val="clear" w:color="auto" w:fill="auto"/>
            <w:noWrap/>
            <w:vAlign w:val="bottom"/>
            <w:hideMark/>
          </w:tcPr>
          <w:p w:rsidR="00127115" w:rsidRPr="00127115" w:rsidRDefault="00127115" w:rsidP="00127115">
            <w:pPr>
              <w:spacing w:after="0" w:line="240" w:lineRule="auto"/>
              <w:jc w:val="center"/>
              <w:rPr>
                <w:rFonts w:ascii="Calibri" w:hAnsi="Calibri" w:cs="Calibri"/>
                <w:color w:val="000000"/>
                <w:szCs w:val="22"/>
                <w:lang w:val="es-CR" w:eastAsia="es-CR"/>
              </w:rPr>
            </w:pPr>
          </w:p>
        </w:tc>
        <w:tc>
          <w:tcPr>
            <w:tcW w:w="1016" w:type="dxa"/>
            <w:gridSpan w:val="2"/>
            <w:tcBorders>
              <w:top w:val="nil"/>
              <w:left w:val="nil"/>
              <w:bottom w:val="nil"/>
              <w:right w:val="nil"/>
            </w:tcBorders>
            <w:shd w:val="clear" w:color="auto" w:fill="auto"/>
            <w:noWrap/>
            <w:vAlign w:val="bottom"/>
            <w:hideMark/>
          </w:tcPr>
          <w:p w:rsidR="00127115" w:rsidRPr="00127115" w:rsidRDefault="00127115" w:rsidP="00127115">
            <w:pPr>
              <w:spacing w:after="0" w:line="240" w:lineRule="auto"/>
              <w:jc w:val="left"/>
              <w:rPr>
                <w:rFonts w:ascii="Calibri" w:hAnsi="Calibri" w:cs="Calibri"/>
                <w:color w:val="000000"/>
                <w:szCs w:val="22"/>
                <w:lang w:val="es-CR" w:eastAsia="es-CR"/>
              </w:rPr>
            </w:pPr>
          </w:p>
        </w:tc>
        <w:tc>
          <w:tcPr>
            <w:tcW w:w="488" w:type="dxa"/>
            <w:tcBorders>
              <w:top w:val="nil"/>
              <w:left w:val="nil"/>
              <w:bottom w:val="nil"/>
              <w:right w:val="nil"/>
            </w:tcBorders>
            <w:shd w:val="clear" w:color="auto" w:fill="auto"/>
            <w:noWrap/>
            <w:vAlign w:val="bottom"/>
            <w:hideMark/>
          </w:tcPr>
          <w:p w:rsidR="00127115" w:rsidRPr="00127115" w:rsidRDefault="00127115" w:rsidP="00127115">
            <w:pPr>
              <w:spacing w:after="0" w:line="240" w:lineRule="auto"/>
              <w:jc w:val="left"/>
              <w:rPr>
                <w:rFonts w:ascii="Calibri" w:hAnsi="Calibri" w:cs="Calibri"/>
                <w:color w:val="000000"/>
                <w:szCs w:val="22"/>
                <w:lang w:val="es-CR" w:eastAsia="es-CR"/>
              </w:rPr>
            </w:pPr>
          </w:p>
        </w:tc>
        <w:tc>
          <w:tcPr>
            <w:tcW w:w="567" w:type="dxa"/>
            <w:tcBorders>
              <w:top w:val="nil"/>
              <w:left w:val="nil"/>
              <w:bottom w:val="nil"/>
              <w:right w:val="nil"/>
            </w:tcBorders>
            <w:shd w:val="clear" w:color="auto" w:fill="auto"/>
            <w:noWrap/>
            <w:vAlign w:val="bottom"/>
            <w:hideMark/>
          </w:tcPr>
          <w:p w:rsidR="00127115" w:rsidRPr="00127115" w:rsidRDefault="00127115" w:rsidP="00127115">
            <w:pPr>
              <w:spacing w:after="0" w:line="240" w:lineRule="auto"/>
              <w:jc w:val="left"/>
              <w:rPr>
                <w:rFonts w:cs="Arial"/>
                <w:color w:val="000000"/>
                <w:sz w:val="18"/>
                <w:szCs w:val="18"/>
                <w:lang w:val="es-CR" w:eastAsia="es-CR"/>
              </w:rPr>
            </w:pPr>
          </w:p>
        </w:tc>
        <w:tc>
          <w:tcPr>
            <w:tcW w:w="850" w:type="dxa"/>
            <w:gridSpan w:val="2"/>
            <w:tcBorders>
              <w:top w:val="nil"/>
              <w:left w:val="nil"/>
              <w:bottom w:val="nil"/>
              <w:right w:val="nil"/>
            </w:tcBorders>
            <w:shd w:val="clear" w:color="auto" w:fill="auto"/>
            <w:noWrap/>
            <w:vAlign w:val="bottom"/>
            <w:hideMark/>
          </w:tcPr>
          <w:p w:rsidR="00127115" w:rsidRPr="00127115" w:rsidRDefault="00127115" w:rsidP="00127115">
            <w:pPr>
              <w:spacing w:after="0" w:line="240" w:lineRule="auto"/>
              <w:jc w:val="left"/>
              <w:rPr>
                <w:rFonts w:ascii="Calibri" w:hAnsi="Calibri" w:cs="Calibri"/>
                <w:color w:val="000000"/>
                <w:szCs w:val="22"/>
                <w:lang w:val="es-CR" w:eastAsia="es-CR"/>
              </w:rPr>
            </w:pPr>
          </w:p>
        </w:tc>
        <w:tc>
          <w:tcPr>
            <w:tcW w:w="567" w:type="dxa"/>
            <w:gridSpan w:val="3"/>
            <w:tcBorders>
              <w:top w:val="nil"/>
              <w:left w:val="nil"/>
              <w:bottom w:val="nil"/>
              <w:right w:val="nil"/>
            </w:tcBorders>
            <w:shd w:val="clear" w:color="auto" w:fill="auto"/>
            <w:noWrap/>
            <w:vAlign w:val="bottom"/>
            <w:hideMark/>
          </w:tcPr>
          <w:p w:rsidR="00127115" w:rsidRPr="00127115" w:rsidRDefault="00127115" w:rsidP="00127115">
            <w:pPr>
              <w:spacing w:after="0" w:line="240" w:lineRule="auto"/>
              <w:jc w:val="left"/>
              <w:rPr>
                <w:rFonts w:cs="Arial"/>
                <w:color w:val="000000"/>
                <w:sz w:val="18"/>
                <w:szCs w:val="18"/>
                <w:lang w:val="es-CR" w:eastAsia="es-CR"/>
              </w:rPr>
            </w:pPr>
          </w:p>
        </w:tc>
        <w:tc>
          <w:tcPr>
            <w:tcW w:w="284" w:type="dxa"/>
            <w:tcBorders>
              <w:top w:val="nil"/>
              <w:left w:val="nil"/>
              <w:bottom w:val="nil"/>
              <w:right w:val="nil"/>
            </w:tcBorders>
            <w:shd w:val="clear" w:color="auto" w:fill="auto"/>
            <w:noWrap/>
            <w:vAlign w:val="bottom"/>
            <w:hideMark/>
          </w:tcPr>
          <w:p w:rsidR="00127115" w:rsidRPr="00127115" w:rsidRDefault="00127115" w:rsidP="00127115">
            <w:pPr>
              <w:spacing w:after="0" w:line="240" w:lineRule="auto"/>
              <w:jc w:val="left"/>
              <w:rPr>
                <w:rFonts w:ascii="Calibri" w:hAnsi="Calibri" w:cs="Calibri"/>
                <w:color w:val="000000"/>
                <w:szCs w:val="22"/>
                <w:lang w:val="es-CR" w:eastAsia="es-CR"/>
              </w:rPr>
            </w:pPr>
          </w:p>
        </w:tc>
        <w:tc>
          <w:tcPr>
            <w:tcW w:w="562" w:type="dxa"/>
            <w:gridSpan w:val="2"/>
            <w:tcBorders>
              <w:top w:val="nil"/>
              <w:left w:val="nil"/>
              <w:bottom w:val="nil"/>
              <w:right w:val="nil"/>
            </w:tcBorders>
            <w:shd w:val="clear" w:color="auto" w:fill="auto"/>
            <w:noWrap/>
            <w:vAlign w:val="bottom"/>
            <w:hideMark/>
          </w:tcPr>
          <w:p w:rsidR="00127115" w:rsidRPr="00127115" w:rsidRDefault="00127115" w:rsidP="00127115">
            <w:pPr>
              <w:spacing w:after="0" w:line="240" w:lineRule="auto"/>
              <w:jc w:val="left"/>
              <w:rPr>
                <w:rFonts w:ascii="Calibri" w:hAnsi="Calibri" w:cs="Calibri"/>
                <w:color w:val="000000"/>
                <w:szCs w:val="22"/>
                <w:lang w:val="es-CR" w:eastAsia="es-CR"/>
              </w:rPr>
            </w:pPr>
          </w:p>
        </w:tc>
      </w:tr>
      <w:tr w:rsidR="00127115" w:rsidRPr="00127115" w:rsidTr="004B5694">
        <w:trPr>
          <w:gridAfter w:val="1"/>
          <w:wAfter w:w="279" w:type="dxa"/>
          <w:trHeight w:val="300"/>
          <w:jc w:val="center"/>
        </w:trPr>
        <w:tc>
          <w:tcPr>
            <w:tcW w:w="10718" w:type="dxa"/>
            <w:gridSpan w:val="18"/>
            <w:tcBorders>
              <w:top w:val="single" w:sz="4" w:space="0" w:color="000000"/>
              <w:left w:val="single" w:sz="4" w:space="0" w:color="000000"/>
              <w:bottom w:val="single" w:sz="4" w:space="0" w:color="000000"/>
              <w:right w:val="nil"/>
            </w:tcBorders>
            <w:shd w:val="clear" w:color="0066CC" w:fill="3366FF"/>
            <w:noWrap/>
            <w:vAlign w:val="bottom"/>
            <w:hideMark/>
          </w:tcPr>
          <w:p w:rsidR="00127115" w:rsidRPr="00127115" w:rsidRDefault="00127115" w:rsidP="00127115">
            <w:pPr>
              <w:spacing w:after="0" w:line="240" w:lineRule="auto"/>
              <w:jc w:val="center"/>
              <w:rPr>
                <w:rFonts w:cs="Arial"/>
                <w:b/>
                <w:bCs/>
                <w:sz w:val="20"/>
                <w:szCs w:val="20"/>
                <w:lang w:val="es-CR" w:eastAsia="es-CR"/>
              </w:rPr>
            </w:pPr>
            <w:r w:rsidRPr="00127115">
              <w:rPr>
                <w:rFonts w:cs="Arial"/>
                <w:b/>
                <w:bCs/>
                <w:sz w:val="20"/>
                <w:szCs w:val="20"/>
                <w:lang w:val="es-CR" w:eastAsia="es-CR"/>
              </w:rPr>
              <w:t>Indicadores específicos Pensiones Alimentarias</w:t>
            </w:r>
          </w:p>
        </w:tc>
      </w:tr>
      <w:tr w:rsidR="00A81FE8" w:rsidRPr="00127115" w:rsidTr="004B5694">
        <w:trPr>
          <w:trHeight w:val="570"/>
          <w:jc w:val="center"/>
        </w:trPr>
        <w:tc>
          <w:tcPr>
            <w:tcW w:w="1221" w:type="dxa"/>
            <w:tcBorders>
              <w:top w:val="nil"/>
              <w:left w:val="single" w:sz="4" w:space="0" w:color="000000"/>
              <w:bottom w:val="single" w:sz="4" w:space="0" w:color="000000"/>
              <w:right w:val="single" w:sz="4" w:space="0" w:color="000000"/>
            </w:tcBorders>
            <w:shd w:val="clear" w:color="FFFFCC" w:fill="FFFFFF"/>
            <w:noWrap/>
            <w:vAlign w:val="bottom"/>
            <w:hideMark/>
          </w:tcPr>
          <w:p w:rsidR="00127115" w:rsidRPr="00127115" w:rsidRDefault="00127115" w:rsidP="00127115">
            <w:pPr>
              <w:spacing w:after="0" w:line="240" w:lineRule="auto"/>
              <w:jc w:val="center"/>
              <w:rPr>
                <w:rFonts w:cs="Arial"/>
                <w:b/>
                <w:bCs/>
                <w:sz w:val="12"/>
                <w:szCs w:val="12"/>
                <w:lang w:val="es-CR" w:eastAsia="es-CR"/>
              </w:rPr>
            </w:pPr>
            <w:r w:rsidRPr="00127115">
              <w:rPr>
                <w:rFonts w:cs="Arial"/>
                <w:b/>
                <w:bCs/>
                <w:sz w:val="12"/>
                <w:szCs w:val="12"/>
                <w:lang w:val="es-CR" w:eastAsia="es-CR"/>
              </w:rPr>
              <w:t> </w:t>
            </w:r>
          </w:p>
        </w:tc>
        <w:tc>
          <w:tcPr>
            <w:tcW w:w="425" w:type="dxa"/>
            <w:gridSpan w:val="2"/>
            <w:tcBorders>
              <w:top w:val="nil"/>
              <w:left w:val="nil"/>
              <w:bottom w:val="single" w:sz="4" w:space="0" w:color="000000"/>
              <w:right w:val="single" w:sz="4" w:space="0" w:color="000000"/>
            </w:tcBorders>
            <w:shd w:val="clear" w:color="FFFFCC" w:fill="FFFFFF"/>
            <w:noWrap/>
            <w:vAlign w:val="center"/>
            <w:hideMark/>
          </w:tcPr>
          <w:p w:rsidR="00127115" w:rsidRPr="00127115" w:rsidRDefault="00127115" w:rsidP="00127115">
            <w:pPr>
              <w:spacing w:after="0" w:line="240" w:lineRule="auto"/>
              <w:jc w:val="center"/>
              <w:rPr>
                <w:rFonts w:cs="Arial"/>
                <w:b/>
                <w:bCs/>
                <w:sz w:val="18"/>
                <w:szCs w:val="18"/>
                <w:lang w:val="es-CR" w:eastAsia="es-CR"/>
              </w:rPr>
            </w:pPr>
            <w:r w:rsidRPr="00127115">
              <w:rPr>
                <w:rFonts w:cs="Arial"/>
                <w:b/>
                <w:bCs/>
                <w:sz w:val="18"/>
                <w:szCs w:val="18"/>
                <w:lang w:val="es-CR" w:eastAsia="es-CR"/>
              </w:rPr>
              <w:t>16</w:t>
            </w:r>
          </w:p>
        </w:tc>
        <w:tc>
          <w:tcPr>
            <w:tcW w:w="3116" w:type="dxa"/>
            <w:gridSpan w:val="3"/>
            <w:tcBorders>
              <w:top w:val="nil"/>
              <w:left w:val="nil"/>
              <w:bottom w:val="single" w:sz="4" w:space="0" w:color="000000"/>
              <w:right w:val="single" w:sz="4" w:space="0" w:color="000000"/>
            </w:tcBorders>
            <w:shd w:val="clear" w:color="auto" w:fill="auto"/>
            <w:vAlign w:val="center"/>
            <w:hideMark/>
          </w:tcPr>
          <w:p w:rsidR="00127115" w:rsidRPr="00127115" w:rsidRDefault="00127115" w:rsidP="00127115">
            <w:pPr>
              <w:spacing w:after="0" w:line="240" w:lineRule="auto"/>
              <w:jc w:val="left"/>
              <w:rPr>
                <w:rFonts w:cs="Arial"/>
                <w:sz w:val="16"/>
                <w:szCs w:val="16"/>
                <w:lang w:val="es-CR" w:eastAsia="es-CR"/>
              </w:rPr>
            </w:pPr>
            <w:r w:rsidRPr="00127115">
              <w:rPr>
                <w:rFonts w:cs="Arial"/>
                <w:sz w:val="16"/>
                <w:szCs w:val="16"/>
                <w:lang w:val="es-CR" w:eastAsia="es-CR"/>
              </w:rPr>
              <w:t>Cantidad de fijaciones provisionales pendientes</w:t>
            </w:r>
          </w:p>
        </w:tc>
        <w:tc>
          <w:tcPr>
            <w:tcW w:w="1901" w:type="dxa"/>
            <w:tcBorders>
              <w:top w:val="nil"/>
              <w:left w:val="nil"/>
              <w:bottom w:val="single" w:sz="4" w:space="0" w:color="000000"/>
              <w:right w:val="single" w:sz="4" w:space="0" w:color="000000"/>
            </w:tcBorders>
            <w:shd w:val="clear" w:color="auto" w:fill="auto"/>
            <w:vAlign w:val="center"/>
            <w:hideMark/>
          </w:tcPr>
          <w:p w:rsidR="00127115" w:rsidRPr="00127115" w:rsidRDefault="00127115" w:rsidP="00127115">
            <w:pPr>
              <w:spacing w:after="0" w:line="240" w:lineRule="auto"/>
              <w:jc w:val="left"/>
              <w:rPr>
                <w:rFonts w:cs="Arial"/>
                <w:szCs w:val="22"/>
                <w:lang w:val="es-CR" w:eastAsia="es-CR"/>
              </w:rPr>
            </w:pPr>
            <w:r w:rsidRPr="00127115">
              <w:rPr>
                <w:rFonts w:cs="Arial"/>
                <w:szCs w:val="22"/>
                <w:lang w:val="es-CR" w:eastAsia="es-CR"/>
              </w:rPr>
              <w:t> </w:t>
            </w:r>
          </w:p>
        </w:tc>
        <w:tc>
          <w:tcPr>
            <w:tcW w:w="1016" w:type="dxa"/>
            <w:gridSpan w:val="2"/>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488" w:type="dxa"/>
            <w:tcBorders>
              <w:top w:val="nil"/>
              <w:left w:val="nil"/>
              <w:bottom w:val="single" w:sz="4" w:space="0" w:color="000000"/>
              <w:right w:val="single" w:sz="4" w:space="0" w:color="000000"/>
            </w:tcBorders>
            <w:shd w:val="clear" w:color="000000" w:fill="FF8080"/>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5</w:t>
            </w:r>
          </w:p>
        </w:tc>
        <w:tc>
          <w:tcPr>
            <w:tcW w:w="567" w:type="dxa"/>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w:t>
            </w:r>
          </w:p>
        </w:tc>
        <w:tc>
          <w:tcPr>
            <w:tcW w:w="850"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567" w:type="dxa"/>
            <w:gridSpan w:val="3"/>
            <w:tcBorders>
              <w:top w:val="nil"/>
              <w:left w:val="nil"/>
              <w:bottom w:val="single" w:sz="4" w:space="0" w:color="000000"/>
              <w:right w:val="nil"/>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5</w:t>
            </w:r>
          </w:p>
        </w:tc>
        <w:tc>
          <w:tcPr>
            <w:tcW w:w="284" w:type="dxa"/>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562" w:type="dxa"/>
            <w:gridSpan w:val="2"/>
            <w:tcBorders>
              <w:top w:val="nil"/>
              <w:left w:val="single" w:sz="4" w:space="0" w:color="000000"/>
              <w:bottom w:val="single" w:sz="4" w:space="0" w:color="000000"/>
              <w:right w:val="nil"/>
            </w:tcBorders>
            <w:shd w:val="clear" w:color="000000" w:fill="00FF66"/>
            <w:vAlign w:val="center"/>
            <w:hideMark/>
          </w:tcPr>
          <w:p w:rsidR="00127115" w:rsidRPr="00127115" w:rsidRDefault="00127115" w:rsidP="00127115">
            <w:pPr>
              <w:spacing w:after="0" w:line="240" w:lineRule="auto"/>
              <w:jc w:val="center"/>
              <w:rPr>
                <w:rFonts w:cs="Arial"/>
                <w:sz w:val="20"/>
                <w:szCs w:val="20"/>
                <w:lang w:val="es-CR" w:eastAsia="es-CR"/>
              </w:rPr>
            </w:pPr>
            <w:r w:rsidRPr="00127115">
              <w:rPr>
                <w:rFonts w:cs="Arial"/>
                <w:sz w:val="20"/>
                <w:szCs w:val="20"/>
                <w:lang w:val="es-CR" w:eastAsia="es-CR"/>
              </w:rPr>
              <w:t>1</w:t>
            </w:r>
          </w:p>
        </w:tc>
      </w:tr>
      <w:tr w:rsidR="00A81FE8" w:rsidRPr="00127115" w:rsidTr="00CC7298">
        <w:trPr>
          <w:trHeight w:val="300"/>
          <w:jc w:val="center"/>
        </w:trPr>
        <w:tc>
          <w:tcPr>
            <w:tcW w:w="1221" w:type="dxa"/>
            <w:tcBorders>
              <w:top w:val="nil"/>
              <w:left w:val="nil"/>
              <w:bottom w:val="nil"/>
              <w:right w:val="nil"/>
            </w:tcBorders>
            <w:shd w:val="clear" w:color="auto" w:fill="auto"/>
            <w:noWrap/>
            <w:vAlign w:val="bottom"/>
            <w:hideMark/>
          </w:tcPr>
          <w:p w:rsidR="00127115" w:rsidRPr="00127115" w:rsidRDefault="00127115" w:rsidP="00127115">
            <w:pPr>
              <w:spacing w:after="0" w:line="240" w:lineRule="auto"/>
              <w:jc w:val="left"/>
              <w:rPr>
                <w:rFonts w:ascii="Calibri" w:hAnsi="Calibri" w:cs="Calibri"/>
                <w:color w:val="000000"/>
                <w:szCs w:val="22"/>
                <w:lang w:val="es-CR" w:eastAsia="es-CR"/>
              </w:rPr>
            </w:pPr>
          </w:p>
        </w:tc>
        <w:tc>
          <w:tcPr>
            <w:tcW w:w="425" w:type="dxa"/>
            <w:gridSpan w:val="2"/>
            <w:tcBorders>
              <w:top w:val="nil"/>
              <w:left w:val="single" w:sz="4" w:space="0" w:color="000000"/>
              <w:bottom w:val="single" w:sz="4" w:space="0" w:color="000000"/>
              <w:right w:val="single" w:sz="4" w:space="0" w:color="000000"/>
            </w:tcBorders>
            <w:shd w:val="clear" w:color="auto" w:fill="F2F2F2"/>
            <w:noWrap/>
            <w:vAlign w:val="center"/>
            <w:hideMark/>
          </w:tcPr>
          <w:p w:rsidR="00127115" w:rsidRPr="00127115" w:rsidRDefault="00127115" w:rsidP="00127115">
            <w:pPr>
              <w:spacing w:after="0" w:line="240" w:lineRule="auto"/>
              <w:jc w:val="center"/>
              <w:rPr>
                <w:rFonts w:cs="Arial"/>
                <w:b/>
                <w:bCs/>
                <w:sz w:val="18"/>
                <w:szCs w:val="18"/>
                <w:lang w:val="es-CR" w:eastAsia="es-CR"/>
              </w:rPr>
            </w:pPr>
            <w:r w:rsidRPr="00127115">
              <w:rPr>
                <w:rFonts w:cs="Arial"/>
                <w:b/>
                <w:bCs/>
                <w:sz w:val="18"/>
                <w:szCs w:val="18"/>
                <w:lang w:val="es-CR" w:eastAsia="es-CR"/>
              </w:rPr>
              <w:t>17</w:t>
            </w:r>
          </w:p>
        </w:tc>
        <w:tc>
          <w:tcPr>
            <w:tcW w:w="3116" w:type="dxa"/>
            <w:gridSpan w:val="3"/>
            <w:tcBorders>
              <w:top w:val="nil"/>
              <w:left w:val="nil"/>
              <w:bottom w:val="single" w:sz="4" w:space="0" w:color="000000"/>
              <w:right w:val="single" w:sz="4" w:space="0" w:color="000000"/>
            </w:tcBorders>
            <w:shd w:val="clear" w:color="auto" w:fill="auto"/>
            <w:vAlign w:val="center"/>
            <w:hideMark/>
          </w:tcPr>
          <w:p w:rsidR="00127115" w:rsidRPr="00127115" w:rsidRDefault="00127115" w:rsidP="00127115">
            <w:pPr>
              <w:spacing w:after="0" w:line="240" w:lineRule="auto"/>
              <w:jc w:val="left"/>
              <w:rPr>
                <w:rFonts w:cs="Arial"/>
                <w:sz w:val="16"/>
                <w:szCs w:val="16"/>
                <w:lang w:val="es-CR" w:eastAsia="es-CR"/>
              </w:rPr>
            </w:pPr>
            <w:r w:rsidRPr="00127115">
              <w:rPr>
                <w:rFonts w:cs="Arial"/>
                <w:sz w:val="16"/>
                <w:szCs w:val="16"/>
                <w:lang w:val="es-CR" w:eastAsia="es-CR"/>
              </w:rPr>
              <w:t>Cantidad de apremios resueltos</w:t>
            </w:r>
          </w:p>
        </w:tc>
        <w:tc>
          <w:tcPr>
            <w:tcW w:w="1901" w:type="dxa"/>
            <w:tcBorders>
              <w:top w:val="nil"/>
              <w:left w:val="nil"/>
              <w:bottom w:val="single" w:sz="4" w:space="0" w:color="000000"/>
              <w:right w:val="single" w:sz="4" w:space="0" w:color="000000"/>
            </w:tcBorders>
            <w:shd w:val="clear" w:color="auto" w:fill="auto"/>
            <w:vAlign w:val="center"/>
            <w:hideMark/>
          </w:tcPr>
          <w:p w:rsidR="00127115" w:rsidRPr="00127115" w:rsidRDefault="00127115" w:rsidP="00127115">
            <w:pPr>
              <w:spacing w:after="0" w:line="240" w:lineRule="auto"/>
              <w:jc w:val="left"/>
              <w:rPr>
                <w:rFonts w:cs="Arial"/>
                <w:szCs w:val="22"/>
                <w:lang w:val="es-CR" w:eastAsia="es-CR"/>
              </w:rPr>
            </w:pPr>
            <w:r w:rsidRPr="00127115">
              <w:rPr>
                <w:rFonts w:cs="Arial"/>
                <w:szCs w:val="22"/>
                <w:lang w:val="es-CR" w:eastAsia="es-CR"/>
              </w:rPr>
              <w:t> </w:t>
            </w:r>
          </w:p>
        </w:tc>
        <w:tc>
          <w:tcPr>
            <w:tcW w:w="1016" w:type="dxa"/>
            <w:gridSpan w:val="2"/>
            <w:tcBorders>
              <w:top w:val="nil"/>
              <w:left w:val="nil"/>
              <w:bottom w:val="single" w:sz="4" w:space="0" w:color="000000"/>
              <w:right w:val="nil"/>
            </w:tcBorders>
            <w:shd w:val="clear" w:color="000000" w:fill="FF8080"/>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&lt;</w:t>
            </w:r>
          </w:p>
        </w:tc>
        <w:tc>
          <w:tcPr>
            <w:tcW w:w="488" w:type="dxa"/>
            <w:tcBorders>
              <w:top w:val="nil"/>
              <w:left w:val="single" w:sz="4" w:space="0" w:color="000000"/>
              <w:bottom w:val="single" w:sz="4" w:space="0" w:color="000000"/>
              <w:right w:val="single" w:sz="4" w:space="0" w:color="000000"/>
            </w:tcBorders>
            <w:shd w:val="clear" w:color="FFFFCC" w:fill="FF8080"/>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85</w:t>
            </w:r>
          </w:p>
        </w:tc>
        <w:tc>
          <w:tcPr>
            <w:tcW w:w="567" w:type="dxa"/>
            <w:tcBorders>
              <w:top w:val="nil"/>
              <w:left w:val="nil"/>
              <w:bottom w:val="single" w:sz="4" w:space="0" w:color="000000"/>
              <w:right w:val="single" w:sz="4" w:space="0" w:color="000000"/>
            </w:tcBorders>
            <w:shd w:val="clear" w:color="FFFFCC" w:fill="FFFF99"/>
            <w:noWrap/>
            <w:vAlign w:val="center"/>
            <w:hideMark/>
          </w:tcPr>
          <w:p w:rsidR="00127115" w:rsidRPr="00127115" w:rsidRDefault="00127115" w:rsidP="00127115">
            <w:pPr>
              <w:spacing w:after="0" w:line="240" w:lineRule="auto"/>
              <w:jc w:val="center"/>
              <w:rPr>
                <w:rFonts w:cs="Arial"/>
                <w:color w:val="000000"/>
                <w:sz w:val="18"/>
                <w:szCs w:val="18"/>
                <w:lang w:val="es-CR" w:eastAsia="es-CR"/>
              </w:rPr>
            </w:pPr>
            <w:r w:rsidRPr="00127115">
              <w:rPr>
                <w:rFonts w:cs="Arial"/>
                <w:color w:val="000000"/>
                <w:sz w:val="18"/>
                <w:szCs w:val="18"/>
                <w:lang w:val="es-CR" w:eastAsia="es-CR"/>
              </w:rPr>
              <w:t>85</w:t>
            </w:r>
          </w:p>
        </w:tc>
        <w:tc>
          <w:tcPr>
            <w:tcW w:w="850" w:type="dxa"/>
            <w:gridSpan w:val="2"/>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 xml:space="preserve"> =&lt; X =&lt; </w:t>
            </w:r>
          </w:p>
        </w:tc>
        <w:tc>
          <w:tcPr>
            <w:tcW w:w="567" w:type="dxa"/>
            <w:gridSpan w:val="3"/>
            <w:tcBorders>
              <w:top w:val="nil"/>
              <w:left w:val="nil"/>
              <w:bottom w:val="single" w:sz="4" w:space="0" w:color="000000"/>
              <w:right w:val="single" w:sz="4" w:space="0" w:color="000000"/>
            </w:tcBorders>
            <w:shd w:val="clear" w:color="000000" w:fill="FFFF99"/>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100</w:t>
            </w:r>
          </w:p>
        </w:tc>
        <w:tc>
          <w:tcPr>
            <w:tcW w:w="284" w:type="dxa"/>
            <w:tcBorders>
              <w:top w:val="nil"/>
              <w:left w:val="nil"/>
              <w:bottom w:val="single" w:sz="4" w:space="0" w:color="000000"/>
              <w:right w:val="single" w:sz="4" w:space="0" w:color="000000"/>
            </w:tcBorders>
            <w:shd w:val="clear" w:color="000000" w:fill="00FF66"/>
            <w:vAlign w:val="center"/>
            <w:hideMark/>
          </w:tcPr>
          <w:p w:rsidR="00127115" w:rsidRPr="00127115" w:rsidRDefault="00127115" w:rsidP="00127115">
            <w:pPr>
              <w:spacing w:after="0" w:line="240" w:lineRule="auto"/>
              <w:jc w:val="center"/>
              <w:rPr>
                <w:rFonts w:cs="Arial"/>
                <w:sz w:val="24"/>
                <w:lang w:val="es-CR" w:eastAsia="es-CR"/>
              </w:rPr>
            </w:pPr>
            <w:r w:rsidRPr="00127115">
              <w:rPr>
                <w:rFonts w:cs="Arial"/>
                <w:sz w:val="24"/>
                <w:lang w:val="es-CR" w:eastAsia="es-CR"/>
              </w:rPr>
              <w:t>&gt;</w:t>
            </w:r>
          </w:p>
        </w:tc>
        <w:tc>
          <w:tcPr>
            <w:tcW w:w="562" w:type="dxa"/>
            <w:gridSpan w:val="2"/>
            <w:tcBorders>
              <w:top w:val="nil"/>
              <w:left w:val="nil"/>
              <w:bottom w:val="single" w:sz="4" w:space="0" w:color="000000"/>
              <w:right w:val="nil"/>
            </w:tcBorders>
            <w:shd w:val="clear" w:color="FFFFCC" w:fill="00FF66"/>
            <w:noWrap/>
            <w:vAlign w:val="center"/>
            <w:hideMark/>
          </w:tcPr>
          <w:p w:rsidR="00127115" w:rsidRPr="00127115" w:rsidRDefault="00127115" w:rsidP="00127115">
            <w:pPr>
              <w:spacing w:after="0" w:line="240" w:lineRule="auto"/>
              <w:jc w:val="center"/>
              <w:rPr>
                <w:rFonts w:cs="Arial"/>
                <w:sz w:val="18"/>
                <w:szCs w:val="18"/>
                <w:lang w:val="es-CR" w:eastAsia="es-CR"/>
              </w:rPr>
            </w:pPr>
            <w:r w:rsidRPr="00127115">
              <w:rPr>
                <w:rFonts w:cs="Arial"/>
                <w:sz w:val="18"/>
                <w:szCs w:val="18"/>
                <w:lang w:val="es-CR" w:eastAsia="es-CR"/>
              </w:rPr>
              <w:t>100</w:t>
            </w:r>
          </w:p>
        </w:tc>
      </w:tr>
    </w:tbl>
    <w:p w:rsidR="00127115" w:rsidRDefault="00127115" w:rsidP="000C6F15">
      <w:pPr>
        <w:pStyle w:val="ListParagraph1"/>
        <w:shd w:val="clear" w:color="auto" w:fill="FFFFFF"/>
        <w:spacing w:before="240" w:after="240" w:line="240" w:lineRule="auto"/>
        <w:ind w:left="0"/>
        <w:jc w:val="center"/>
        <w:rPr>
          <w:rFonts w:eastAsia="Times New Roman" w:cs="Arial"/>
          <w:b/>
          <w:bCs/>
          <w:color w:val="000000"/>
          <w:sz w:val="22"/>
          <w:szCs w:val="24"/>
          <w:lang w:eastAsia="es-ES"/>
        </w:rPr>
      </w:pPr>
    </w:p>
    <w:p w:rsidR="000E48D9" w:rsidRPr="00B87C8E" w:rsidRDefault="00DB4A94" w:rsidP="000E48D9">
      <w:pPr>
        <w:pStyle w:val="Trabajo2"/>
        <w:rPr>
          <w:sz w:val="22"/>
          <w:szCs w:val="22"/>
        </w:rPr>
      </w:pPr>
      <w:r w:rsidRPr="00B87C8E">
        <w:rPr>
          <w:sz w:val="22"/>
          <w:szCs w:val="22"/>
        </w:rPr>
        <w:t xml:space="preserve">Se </w:t>
      </w:r>
      <w:r w:rsidR="00B87C8E" w:rsidRPr="00B87C8E">
        <w:rPr>
          <w:sz w:val="22"/>
          <w:szCs w:val="22"/>
        </w:rPr>
        <w:t>llevó a cabo una reunión</w:t>
      </w:r>
      <w:r w:rsidRPr="00B87C8E">
        <w:rPr>
          <w:sz w:val="22"/>
          <w:szCs w:val="22"/>
        </w:rPr>
        <w:t xml:space="preserve"> con </w:t>
      </w:r>
      <w:r w:rsidR="00724625">
        <w:rPr>
          <w:sz w:val="22"/>
          <w:szCs w:val="22"/>
        </w:rPr>
        <w:t>la</w:t>
      </w:r>
      <w:r w:rsidR="00B87C8E" w:rsidRPr="00B87C8E">
        <w:rPr>
          <w:sz w:val="22"/>
          <w:szCs w:val="22"/>
        </w:rPr>
        <w:t xml:space="preserve"> Coordinador</w:t>
      </w:r>
      <w:r w:rsidR="00724625">
        <w:rPr>
          <w:sz w:val="22"/>
          <w:szCs w:val="22"/>
        </w:rPr>
        <w:t>a</w:t>
      </w:r>
      <w:r w:rsidR="00B87C8E" w:rsidRPr="00B87C8E">
        <w:rPr>
          <w:sz w:val="22"/>
          <w:szCs w:val="22"/>
        </w:rPr>
        <w:t xml:space="preserve"> Judicial y </w:t>
      </w:r>
      <w:r w:rsidR="00724625">
        <w:rPr>
          <w:sz w:val="22"/>
          <w:szCs w:val="22"/>
        </w:rPr>
        <w:t>la</w:t>
      </w:r>
      <w:r w:rsidR="00B87C8E" w:rsidRPr="00B87C8E">
        <w:rPr>
          <w:sz w:val="22"/>
          <w:szCs w:val="22"/>
        </w:rPr>
        <w:t xml:space="preserve"> Técnic</w:t>
      </w:r>
      <w:r w:rsidR="00724625">
        <w:rPr>
          <w:sz w:val="22"/>
          <w:szCs w:val="22"/>
        </w:rPr>
        <w:t>a</w:t>
      </w:r>
      <w:r w:rsidR="00B87C8E" w:rsidRPr="00B87C8E">
        <w:rPr>
          <w:sz w:val="22"/>
          <w:szCs w:val="22"/>
        </w:rPr>
        <w:t xml:space="preserve"> Judicial responsable de suplirl</w:t>
      </w:r>
      <w:r w:rsidR="00EB14CF">
        <w:rPr>
          <w:sz w:val="22"/>
          <w:szCs w:val="22"/>
        </w:rPr>
        <w:t>a</w:t>
      </w:r>
      <w:r w:rsidR="00B87C8E" w:rsidRPr="00B87C8E">
        <w:rPr>
          <w:sz w:val="22"/>
          <w:szCs w:val="22"/>
        </w:rPr>
        <w:t>,</w:t>
      </w:r>
      <w:r w:rsidRPr="00B87C8E">
        <w:rPr>
          <w:sz w:val="22"/>
          <w:szCs w:val="22"/>
        </w:rPr>
        <w:t xml:space="preserve"> en la que se revisó </w:t>
      </w:r>
      <w:r w:rsidR="007C0CA9" w:rsidRPr="00B87C8E">
        <w:rPr>
          <w:sz w:val="22"/>
          <w:szCs w:val="22"/>
        </w:rPr>
        <w:t>la estructura</w:t>
      </w:r>
      <w:r w:rsidRPr="00B87C8E">
        <w:rPr>
          <w:sz w:val="22"/>
          <w:szCs w:val="22"/>
        </w:rPr>
        <w:t xml:space="preserve">  de los indicadores de gestión </w:t>
      </w:r>
      <w:r w:rsidR="007C0CA9" w:rsidRPr="00B87C8E">
        <w:rPr>
          <w:sz w:val="22"/>
          <w:szCs w:val="22"/>
        </w:rPr>
        <w:t xml:space="preserve">y </w:t>
      </w:r>
      <w:r w:rsidR="00A13C3E" w:rsidRPr="00B87C8E">
        <w:rPr>
          <w:sz w:val="22"/>
          <w:szCs w:val="22"/>
        </w:rPr>
        <w:t>la forma de</w:t>
      </w:r>
      <w:r w:rsidR="007C0CA9" w:rsidRPr="00B87C8E">
        <w:rPr>
          <w:sz w:val="22"/>
          <w:szCs w:val="22"/>
        </w:rPr>
        <w:t xml:space="preserve"> llenar la matriz</w:t>
      </w:r>
      <w:r w:rsidR="00777FCC">
        <w:rPr>
          <w:sz w:val="22"/>
          <w:szCs w:val="22"/>
        </w:rPr>
        <w:t>.</w:t>
      </w:r>
      <w:r w:rsidR="007C0CA9" w:rsidRPr="00B87C8E">
        <w:rPr>
          <w:sz w:val="22"/>
          <w:szCs w:val="22"/>
        </w:rPr>
        <w:t xml:space="preserve"> Así mismo</w:t>
      </w:r>
      <w:r w:rsidR="00B87C8E" w:rsidRPr="00B87C8E">
        <w:rPr>
          <w:sz w:val="22"/>
          <w:szCs w:val="22"/>
        </w:rPr>
        <w:t>,</w:t>
      </w:r>
      <w:r w:rsidR="007C0CA9" w:rsidRPr="00B87C8E">
        <w:rPr>
          <w:sz w:val="22"/>
          <w:szCs w:val="22"/>
        </w:rPr>
        <w:t xml:space="preserve"> se procedió a </w:t>
      </w:r>
      <w:r w:rsidR="00B87C8E" w:rsidRPr="00B87C8E">
        <w:rPr>
          <w:sz w:val="22"/>
          <w:szCs w:val="22"/>
        </w:rPr>
        <w:t xml:space="preserve">llenar en conjunto con ellos lo correspondiente </w:t>
      </w:r>
      <w:r w:rsidR="00B40599">
        <w:rPr>
          <w:sz w:val="22"/>
          <w:szCs w:val="22"/>
        </w:rPr>
        <w:t xml:space="preserve">a </w:t>
      </w:r>
      <w:r w:rsidR="00EB14CF">
        <w:rPr>
          <w:sz w:val="22"/>
          <w:szCs w:val="22"/>
        </w:rPr>
        <w:t>febrero del 2017</w:t>
      </w:r>
      <w:r w:rsidR="00B87C8E" w:rsidRPr="00B87C8E">
        <w:rPr>
          <w:sz w:val="22"/>
          <w:szCs w:val="22"/>
        </w:rPr>
        <w:t xml:space="preserve">  a manera de prueba, </w:t>
      </w:r>
      <w:r w:rsidR="007C0CA9" w:rsidRPr="00B87C8E">
        <w:rPr>
          <w:sz w:val="22"/>
          <w:szCs w:val="22"/>
        </w:rPr>
        <w:t xml:space="preserve">con la finalidad de resolver todas las inquietudes </w:t>
      </w:r>
      <w:r w:rsidR="00B87C8E" w:rsidRPr="00B87C8E">
        <w:rPr>
          <w:sz w:val="22"/>
          <w:szCs w:val="22"/>
        </w:rPr>
        <w:t>que se tenían en el llenado de la matriz</w:t>
      </w:r>
      <w:r w:rsidR="000E48D9" w:rsidRPr="00B87C8E">
        <w:rPr>
          <w:sz w:val="22"/>
          <w:szCs w:val="22"/>
        </w:rPr>
        <w:t xml:space="preserve">. </w:t>
      </w:r>
      <w:r w:rsidR="000E48D9" w:rsidRPr="00B87C8E">
        <w:rPr>
          <w:sz w:val="22"/>
          <w:szCs w:val="22"/>
        </w:rPr>
        <w:lastRenderedPageBreak/>
        <w:t>También se explic</w:t>
      </w:r>
      <w:r w:rsidR="00A13C3E" w:rsidRPr="00B87C8E">
        <w:rPr>
          <w:sz w:val="22"/>
          <w:szCs w:val="22"/>
        </w:rPr>
        <w:t>ó la pizarra de</w:t>
      </w:r>
      <w:r w:rsidR="000E48D9" w:rsidRPr="00B87C8E">
        <w:rPr>
          <w:sz w:val="22"/>
          <w:szCs w:val="22"/>
        </w:rPr>
        <w:t xml:space="preserve"> indicadores de gestión</w:t>
      </w:r>
      <w:r w:rsidR="00B87C8E" w:rsidRPr="00B87C8E">
        <w:rPr>
          <w:sz w:val="22"/>
          <w:szCs w:val="22"/>
        </w:rPr>
        <w:t>, la herramienta de planes remediales, la forma de llevar a cabo las reuniones del equipo de mejora y la forma de envío de los instrumentos respectivos a los entes correspondientes</w:t>
      </w:r>
      <w:r w:rsidR="000E48D9" w:rsidRPr="00B87C8E">
        <w:rPr>
          <w:sz w:val="22"/>
          <w:szCs w:val="22"/>
        </w:rPr>
        <w:t xml:space="preserve">. </w:t>
      </w:r>
    </w:p>
    <w:p w:rsidR="007C0CA9" w:rsidRPr="000E48D9" w:rsidRDefault="007C0CA9" w:rsidP="000E48D9">
      <w:pPr>
        <w:pStyle w:val="Trabajo2"/>
        <w:rPr>
          <w:color w:val="FF0000"/>
          <w:sz w:val="22"/>
          <w:szCs w:val="22"/>
        </w:rPr>
      </w:pPr>
    </w:p>
    <w:p w:rsidR="007C0CA9" w:rsidRPr="007C0CA9" w:rsidRDefault="007A4B7A" w:rsidP="007C0CA9">
      <w:pPr>
        <w:pStyle w:val="Trabajo2"/>
        <w:rPr>
          <w:color w:val="000000"/>
          <w:sz w:val="22"/>
          <w:szCs w:val="22"/>
        </w:rPr>
      </w:pPr>
      <w:r>
        <w:rPr>
          <w:color w:val="000000"/>
          <w:sz w:val="22"/>
          <w:szCs w:val="22"/>
        </w:rPr>
        <w:br w:type="page"/>
      </w:r>
    </w:p>
    <w:p w:rsidR="0056577A" w:rsidRPr="00C56998" w:rsidRDefault="0082484F" w:rsidP="0056577A">
      <w:pPr>
        <w:pStyle w:val="Ttulo1"/>
        <w:shd w:val="clear" w:color="auto" w:fill="8DB3E2"/>
        <w:tabs>
          <w:tab w:val="left" w:pos="426"/>
        </w:tabs>
        <w:spacing w:after="0" w:line="240" w:lineRule="auto"/>
        <w:ind w:left="1080" w:hanging="720"/>
      </w:pPr>
      <w:bookmarkStart w:id="6" w:name="_Toc444508036"/>
      <w:r>
        <w:t>S</w:t>
      </w:r>
      <w:r w:rsidR="00D91FB1" w:rsidRPr="00C56998">
        <w:t>eguimiento</w:t>
      </w:r>
      <w:r w:rsidR="00D91FB1">
        <w:t xml:space="preserve"> y Sostenibilidad del</w:t>
      </w:r>
      <w:bookmarkEnd w:id="6"/>
      <w:r w:rsidR="00D91FB1">
        <w:t xml:space="preserve"> Estudio</w:t>
      </w:r>
    </w:p>
    <w:p w:rsidR="0056577A" w:rsidRDefault="0056577A" w:rsidP="0056577A">
      <w:pPr>
        <w:pStyle w:val="Trabajo2"/>
        <w:ind w:firstLine="709"/>
        <w:rPr>
          <w:color w:val="000000"/>
          <w:sz w:val="24"/>
          <w:szCs w:val="24"/>
        </w:rPr>
      </w:pPr>
    </w:p>
    <w:p w:rsidR="003F2CB1" w:rsidRPr="00E325E6" w:rsidRDefault="003F2CB1" w:rsidP="003F2CB1">
      <w:pPr>
        <w:pStyle w:val="Trabajo2"/>
        <w:rPr>
          <w:color w:val="000000"/>
          <w:sz w:val="22"/>
          <w:szCs w:val="22"/>
        </w:rPr>
      </w:pPr>
      <w:r w:rsidRPr="00E325E6">
        <w:rPr>
          <w:color w:val="000000"/>
          <w:sz w:val="22"/>
          <w:szCs w:val="22"/>
        </w:rPr>
        <w:t>Con el fin de garantizar la sostenibilidad y los resultados del Proyecto a lo largo del tiempo, se define el siguiente procedimiento como parte del Modelo de Seguimiento y Sostenibilidad de los Proyectos de Rediseño,  donde interactúan los equipos de mejora de los despachos, la Administración Regional, el Consejo de Administración, la Dirección de Planificación y el Centro de Apoyo, Coordinación y Mejoramiento para la Gestión Jurisdiccional. El procedimiento descrito se muestra a modo de diagrama de flujo en la Figura 3</w:t>
      </w:r>
      <w:r w:rsidR="003F38FE">
        <w:rPr>
          <w:color w:val="000000"/>
          <w:sz w:val="22"/>
          <w:szCs w:val="22"/>
        </w:rPr>
        <w:t>.</w:t>
      </w:r>
    </w:p>
    <w:p w:rsidR="003F2CB1" w:rsidRPr="00E325E6" w:rsidRDefault="003F2CB1" w:rsidP="003F2CB1">
      <w:pPr>
        <w:pStyle w:val="Trabajo2"/>
        <w:ind w:firstLine="709"/>
        <w:rPr>
          <w:color w:val="000000"/>
          <w:sz w:val="22"/>
          <w:szCs w:val="22"/>
        </w:rPr>
      </w:pPr>
    </w:p>
    <w:p w:rsidR="003F2CB1" w:rsidRPr="00E325E6" w:rsidRDefault="003F2CB1" w:rsidP="003F2CB1">
      <w:pPr>
        <w:pStyle w:val="Ttulo3"/>
        <w:widowControl/>
        <w:numPr>
          <w:ilvl w:val="0"/>
          <w:numId w:val="10"/>
        </w:numPr>
        <w:tabs>
          <w:tab w:val="clear" w:pos="720"/>
          <w:tab w:val="num" w:pos="426"/>
        </w:tabs>
        <w:spacing w:before="120" w:after="120"/>
        <w:ind w:left="426"/>
        <w:rPr>
          <w:bCs w:val="0"/>
          <w:sz w:val="22"/>
          <w:szCs w:val="22"/>
          <w:lang w:val="es-CR"/>
        </w:rPr>
      </w:pPr>
      <w:bookmarkStart w:id="7" w:name="_Toc463349341"/>
      <w:r w:rsidRPr="00E325E6">
        <w:rPr>
          <w:bCs w:val="0"/>
          <w:sz w:val="22"/>
          <w:szCs w:val="22"/>
          <w:lang w:val="es-CR"/>
        </w:rPr>
        <w:t>Descripción del Procedimiento de seguimiento</w:t>
      </w:r>
      <w:bookmarkEnd w:id="7"/>
      <w:r w:rsidRPr="00E325E6">
        <w:rPr>
          <w:color w:val="000000"/>
          <w:sz w:val="22"/>
          <w:szCs w:val="22"/>
          <w:lang w:val="es-CR"/>
        </w:rPr>
        <w:t xml:space="preserve"> </w:t>
      </w:r>
    </w:p>
    <w:p w:rsidR="003F2CB1" w:rsidRPr="00E325E6" w:rsidRDefault="003F2CB1" w:rsidP="003F2CB1">
      <w:pPr>
        <w:pStyle w:val="Trabajo2"/>
        <w:numPr>
          <w:ilvl w:val="1"/>
          <w:numId w:val="10"/>
        </w:numPr>
        <w:tabs>
          <w:tab w:val="clear" w:pos="1440"/>
          <w:tab w:val="left" w:pos="426"/>
          <w:tab w:val="num" w:pos="1843"/>
        </w:tabs>
        <w:ind w:left="426"/>
        <w:rPr>
          <w:color w:val="000000"/>
          <w:sz w:val="22"/>
          <w:szCs w:val="24"/>
        </w:rPr>
      </w:pPr>
      <w:r w:rsidRPr="00E325E6">
        <w:rPr>
          <w:color w:val="000000"/>
          <w:sz w:val="22"/>
          <w:szCs w:val="24"/>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rsidR="003F2CB1" w:rsidRPr="00E325E6" w:rsidRDefault="003F2CB1" w:rsidP="003F2CB1">
      <w:pPr>
        <w:pStyle w:val="Trabajo2"/>
        <w:numPr>
          <w:ilvl w:val="1"/>
          <w:numId w:val="10"/>
        </w:numPr>
        <w:tabs>
          <w:tab w:val="clear" w:pos="1440"/>
          <w:tab w:val="left" w:pos="426"/>
          <w:tab w:val="num" w:pos="1843"/>
        </w:tabs>
        <w:ind w:left="426"/>
        <w:rPr>
          <w:color w:val="000000"/>
          <w:sz w:val="22"/>
          <w:szCs w:val="24"/>
        </w:rPr>
      </w:pPr>
      <w:r w:rsidRPr="00E325E6">
        <w:rPr>
          <w:color w:val="000000"/>
          <w:sz w:val="22"/>
          <w:szCs w:val="24"/>
        </w:rPr>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rsidR="003F2CB1" w:rsidRPr="00E325E6" w:rsidRDefault="003F2CB1" w:rsidP="003F2CB1">
      <w:pPr>
        <w:pStyle w:val="Trabajo2"/>
        <w:numPr>
          <w:ilvl w:val="1"/>
          <w:numId w:val="10"/>
        </w:numPr>
        <w:tabs>
          <w:tab w:val="clear" w:pos="1440"/>
          <w:tab w:val="left" w:pos="426"/>
          <w:tab w:val="num" w:pos="1843"/>
        </w:tabs>
        <w:ind w:left="426"/>
        <w:rPr>
          <w:color w:val="000000"/>
          <w:sz w:val="22"/>
          <w:szCs w:val="24"/>
        </w:rPr>
      </w:pPr>
      <w:r w:rsidRPr="00E325E6">
        <w:rPr>
          <w:color w:val="000000"/>
          <w:sz w:val="22"/>
          <w:szCs w:val="24"/>
        </w:rPr>
        <w:t xml:space="preserve">Del mismo modo, es responsabilidad del profesional responsable del rediseño dejar instaladas las pizarras de indicadores, en un lugar dentro del despacho visible para todo el personal de la oficina. </w:t>
      </w:r>
    </w:p>
    <w:p w:rsidR="003F2CB1" w:rsidRPr="00E325E6" w:rsidRDefault="003F2CB1" w:rsidP="003F2CB1">
      <w:pPr>
        <w:pStyle w:val="Trabajo2"/>
        <w:numPr>
          <w:ilvl w:val="1"/>
          <w:numId w:val="10"/>
        </w:numPr>
        <w:tabs>
          <w:tab w:val="clear" w:pos="1440"/>
          <w:tab w:val="left" w:pos="426"/>
          <w:tab w:val="num" w:pos="1843"/>
        </w:tabs>
        <w:ind w:left="426"/>
        <w:rPr>
          <w:color w:val="000000"/>
          <w:sz w:val="22"/>
          <w:szCs w:val="24"/>
        </w:rPr>
      </w:pPr>
      <w:r w:rsidRPr="00E325E6">
        <w:rPr>
          <w:color w:val="000000"/>
          <w:sz w:val="22"/>
          <w:szCs w:val="24"/>
        </w:rPr>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rsidR="003F2CB1" w:rsidRPr="00E325E6" w:rsidRDefault="003F2CB1" w:rsidP="003F2CB1">
      <w:pPr>
        <w:pStyle w:val="Trabajo2"/>
        <w:numPr>
          <w:ilvl w:val="1"/>
          <w:numId w:val="10"/>
        </w:numPr>
        <w:tabs>
          <w:tab w:val="clear" w:pos="1440"/>
          <w:tab w:val="left" w:pos="426"/>
          <w:tab w:val="num" w:pos="1843"/>
        </w:tabs>
        <w:ind w:left="426"/>
        <w:rPr>
          <w:color w:val="000000"/>
          <w:sz w:val="22"/>
          <w:szCs w:val="24"/>
        </w:rPr>
      </w:pPr>
      <w:r w:rsidRPr="00E325E6">
        <w:rPr>
          <w:color w:val="000000"/>
          <w:sz w:val="22"/>
          <w:szCs w:val="24"/>
        </w:rPr>
        <w:t>Luego de la generación de los indicadores, se deje actualizar la pizarra de indicadores con los datos obtenidos durante el mes.</w:t>
      </w:r>
    </w:p>
    <w:p w:rsidR="003F2CB1" w:rsidRPr="00E325E6" w:rsidRDefault="003F2CB1" w:rsidP="003F2CB1">
      <w:pPr>
        <w:pStyle w:val="Trabajo2"/>
        <w:numPr>
          <w:ilvl w:val="1"/>
          <w:numId w:val="10"/>
        </w:numPr>
        <w:tabs>
          <w:tab w:val="clear" w:pos="1440"/>
          <w:tab w:val="left" w:pos="426"/>
          <w:tab w:val="num" w:pos="1843"/>
        </w:tabs>
        <w:ind w:left="426"/>
        <w:rPr>
          <w:color w:val="000000"/>
          <w:sz w:val="22"/>
          <w:szCs w:val="24"/>
        </w:rPr>
      </w:pPr>
      <w:r w:rsidRPr="00E325E6">
        <w:rPr>
          <w:color w:val="000000"/>
          <w:sz w:val="22"/>
          <w:szCs w:val="24"/>
        </w:rPr>
        <w:lastRenderedPageBreak/>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rsidR="003F2CB1" w:rsidRPr="00E325E6" w:rsidRDefault="003F2CB1" w:rsidP="003F2CB1">
      <w:pPr>
        <w:pStyle w:val="Trabajo2"/>
        <w:numPr>
          <w:ilvl w:val="1"/>
          <w:numId w:val="10"/>
        </w:numPr>
        <w:tabs>
          <w:tab w:val="clear" w:pos="1440"/>
          <w:tab w:val="left" w:pos="426"/>
          <w:tab w:val="num" w:pos="1843"/>
        </w:tabs>
        <w:ind w:left="426"/>
        <w:rPr>
          <w:color w:val="000000"/>
          <w:sz w:val="22"/>
          <w:szCs w:val="24"/>
        </w:rPr>
      </w:pPr>
      <w:r w:rsidRPr="00E325E6">
        <w:rPr>
          <w:color w:val="000000"/>
          <w:sz w:val="22"/>
          <w:szCs w:val="24"/>
        </w:rPr>
        <w:t>Es importante extender la invitación de la reunión de revisión de indicadores a la Administración Regional, de forma que asista el coordinador del área jurisdiccional a dicha reunión, esto en los casos sea posible y de acuerdo a la programación anual de visitas que maneje la administración.</w:t>
      </w:r>
    </w:p>
    <w:p w:rsidR="003F2CB1" w:rsidRPr="00E325E6" w:rsidRDefault="003F2CB1" w:rsidP="003F2CB1">
      <w:pPr>
        <w:pStyle w:val="Trabajo2"/>
        <w:numPr>
          <w:ilvl w:val="1"/>
          <w:numId w:val="10"/>
        </w:numPr>
        <w:tabs>
          <w:tab w:val="clear" w:pos="1440"/>
          <w:tab w:val="left" w:pos="426"/>
          <w:tab w:val="num" w:pos="1843"/>
        </w:tabs>
        <w:ind w:left="426"/>
        <w:rPr>
          <w:color w:val="000000"/>
          <w:sz w:val="22"/>
          <w:szCs w:val="24"/>
        </w:rPr>
      </w:pPr>
      <w:r w:rsidRPr="00E325E6">
        <w:rPr>
          <w:color w:val="000000"/>
          <w:sz w:val="22"/>
          <w:szCs w:val="24"/>
        </w:rPr>
        <w:t>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rsidR="003F2CB1" w:rsidRPr="00E325E6" w:rsidRDefault="003F2CB1" w:rsidP="003F2CB1">
      <w:pPr>
        <w:pStyle w:val="Trabajo2"/>
        <w:numPr>
          <w:ilvl w:val="1"/>
          <w:numId w:val="10"/>
        </w:numPr>
        <w:tabs>
          <w:tab w:val="clear" w:pos="1440"/>
          <w:tab w:val="left" w:pos="426"/>
          <w:tab w:val="num" w:pos="1843"/>
        </w:tabs>
        <w:ind w:left="426"/>
        <w:rPr>
          <w:color w:val="000000"/>
          <w:sz w:val="22"/>
          <w:szCs w:val="24"/>
        </w:rPr>
      </w:pPr>
      <w:r w:rsidRPr="00E325E6">
        <w:rPr>
          <w:color w:val="000000"/>
          <w:sz w:val="22"/>
          <w:szCs w:val="24"/>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rsidR="003F2CB1" w:rsidRPr="00E325E6" w:rsidRDefault="003F2CB1" w:rsidP="003F2CB1">
      <w:pPr>
        <w:pStyle w:val="Trabajo2"/>
        <w:numPr>
          <w:ilvl w:val="1"/>
          <w:numId w:val="10"/>
        </w:numPr>
        <w:tabs>
          <w:tab w:val="clear" w:pos="1440"/>
          <w:tab w:val="left" w:pos="426"/>
          <w:tab w:val="num" w:pos="1843"/>
        </w:tabs>
        <w:ind w:left="426"/>
        <w:rPr>
          <w:color w:val="000000"/>
          <w:sz w:val="18"/>
          <w:lang w:val="es-CR"/>
        </w:rPr>
      </w:pPr>
      <w:r w:rsidRPr="00E325E6">
        <w:rPr>
          <w:color w:val="000000"/>
          <w:sz w:val="22"/>
          <w:szCs w:val="24"/>
        </w:rPr>
        <w:t>El Consejo de Administración al igual que la Administración Regional, debe tomar de insumo la información remitida por los despachos, como parte de su labor por velar por la buena marcha del Circuito;  analizar su funcionamiento y proponer las mejoras pertinentes.</w:t>
      </w:r>
      <w:r w:rsidRPr="00E325E6">
        <w:rPr>
          <w:color w:val="000000"/>
          <w:sz w:val="18"/>
          <w:lang w:val="es-ES_tradnl"/>
        </w:rPr>
        <w:t xml:space="preserve"> </w:t>
      </w:r>
    </w:p>
    <w:p w:rsidR="003F2CB1" w:rsidRPr="00E325E6" w:rsidRDefault="003F2CB1" w:rsidP="003F2CB1">
      <w:pPr>
        <w:pStyle w:val="Trabajo2"/>
        <w:numPr>
          <w:ilvl w:val="1"/>
          <w:numId w:val="10"/>
        </w:numPr>
        <w:tabs>
          <w:tab w:val="clear" w:pos="1440"/>
          <w:tab w:val="left" w:pos="426"/>
          <w:tab w:val="num" w:pos="1843"/>
        </w:tabs>
        <w:ind w:left="426"/>
        <w:rPr>
          <w:color w:val="000000"/>
          <w:sz w:val="22"/>
          <w:szCs w:val="24"/>
        </w:rPr>
      </w:pPr>
      <w:r w:rsidRPr="00E325E6">
        <w:rPr>
          <w:color w:val="000000"/>
          <w:sz w:val="22"/>
          <w:szCs w:val="24"/>
        </w:rPr>
        <w:t>La Administración Regional, mensualmente debe remitir la información recibida por las oficinas al Centro de Apoyo, Coordinación y Mejoramiento de la Función Jurisdiccional.</w:t>
      </w:r>
    </w:p>
    <w:p w:rsidR="003F2CB1" w:rsidRPr="00E325E6" w:rsidRDefault="003F2CB1" w:rsidP="003F2CB1">
      <w:pPr>
        <w:pStyle w:val="Trabajo2"/>
        <w:numPr>
          <w:ilvl w:val="1"/>
          <w:numId w:val="10"/>
        </w:numPr>
        <w:tabs>
          <w:tab w:val="clear" w:pos="1440"/>
          <w:tab w:val="left" w:pos="426"/>
          <w:tab w:val="num" w:pos="1843"/>
        </w:tabs>
        <w:ind w:left="426"/>
        <w:rPr>
          <w:color w:val="000000"/>
          <w:sz w:val="18"/>
          <w:lang w:val="es-CR"/>
        </w:rPr>
      </w:pPr>
      <w:r w:rsidRPr="00E325E6">
        <w:rPr>
          <w:color w:val="000000"/>
          <w:sz w:val="22"/>
          <w:szCs w:val="24"/>
        </w:rPr>
        <w:t>El Centro de Apoyo, Coordinación y Mejoramiento de la Función Jurisdiccional debe brindar apoyo y seguimiento a los despachos judiciales, del mismo modo debe recomendar la actualización de los rangos definidos en los indicadores de gestión al órgano técnico.</w:t>
      </w:r>
      <w:r w:rsidRPr="00E325E6">
        <w:rPr>
          <w:color w:val="000000"/>
          <w:sz w:val="18"/>
          <w:lang w:val="es-CR"/>
        </w:rPr>
        <w:t xml:space="preserve"> </w:t>
      </w:r>
    </w:p>
    <w:p w:rsidR="003F2CB1" w:rsidRPr="00EB5287" w:rsidRDefault="003F2CB1" w:rsidP="003F2CB1">
      <w:pPr>
        <w:pStyle w:val="Trabajo2"/>
        <w:tabs>
          <w:tab w:val="left" w:pos="426"/>
        </w:tabs>
        <w:ind w:left="426"/>
        <w:rPr>
          <w:color w:val="000000"/>
          <w:lang w:val="es-CR"/>
        </w:rPr>
      </w:pPr>
    </w:p>
    <w:p w:rsidR="0016160D" w:rsidRDefault="0016160D" w:rsidP="0016160D">
      <w:pPr>
        <w:pStyle w:val="Epgrafe1"/>
      </w:pPr>
      <w:r>
        <w:t xml:space="preserve">Figura </w:t>
      </w:r>
      <w:r>
        <w:fldChar w:fldCharType="begin"/>
      </w:r>
      <w:r>
        <w:instrText xml:space="preserve"> SEQ Figura \* ARABIC </w:instrText>
      </w:r>
      <w:r>
        <w:fldChar w:fldCharType="separate"/>
      </w:r>
      <w:r w:rsidR="00600C60">
        <w:rPr>
          <w:noProof/>
        </w:rPr>
        <w:t>3</w:t>
      </w:r>
      <w:r>
        <w:fldChar w:fldCharType="end"/>
      </w:r>
      <w:r>
        <w:t xml:space="preserve">: </w:t>
      </w:r>
      <w:r w:rsidRPr="00611898">
        <w:t>Diagrama de Flujo Procedimiento de Seguimiento de Indicadores</w:t>
      </w:r>
    </w:p>
    <w:p w:rsidR="003F2CB1" w:rsidRDefault="003F2CB1" w:rsidP="003F2CB1">
      <w:pPr>
        <w:jc w:val="center"/>
        <w:rPr>
          <w:rFonts w:ascii="Calibri" w:hAnsi="Calibri"/>
          <w:b/>
        </w:rPr>
      </w:pPr>
      <w:r>
        <w:object w:dxaOrig="14198" w:dyaOrig="18903">
          <v:shape id="_x0000_i1035" type="#_x0000_t75" style="width:420pt;height:558.75pt" o:ole="">
            <v:imagedata r:id="rId28" o:title=""/>
          </v:shape>
          <o:OLEObject Type="Embed" ProgID="Visio.Drawing.11" ShapeID="_x0000_i1035" DrawAspect="Content" ObjectID="_1575290021" r:id="rId29"/>
        </w:object>
      </w:r>
    </w:p>
    <w:p w:rsidR="003F2CB1" w:rsidRDefault="003F2CB1" w:rsidP="0056577A">
      <w:pPr>
        <w:pStyle w:val="Trabajo2"/>
        <w:ind w:firstLine="709"/>
        <w:rPr>
          <w:color w:val="000000"/>
          <w:sz w:val="24"/>
          <w:szCs w:val="24"/>
        </w:rPr>
      </w:pPr>
    </w:p>
    <w:p w:rsidR="000C6F15" w:rsidRPr="009972D3" w:rsidRDefault="000C6F15" w:rsidP="000C6F15">
      <w:pPr>
        <w:pStyle w:val="Ttulo1"/>
      </w:pPr>
      <w:r>
        <w:t>Recomendaciones</w:t>
      </w:r>
    </w:p>
    <w:p w:rsidR="000C6F15" w:rsidRDefault="000C6F15" w:rsidP="006E16D8">
      <w:pPr>
        <w:spacing w:after="0"/>
        <w:rPr>
          <w:rFonts w:ascii="Calibri" w:hAnsi="Calibri"/>
        </w:rPr>
      </w:pPr>
    </w:p>
    <w:p w:rsidR="00E61B61" w:rsidRPr="00E61B61" w:rsidRDefault="00E61B61" w:rsidP="00E61B61">
      <w:pPr>
        <w:rPr>
          <w:lang w:val="es-ES_tradnl" w:eastAsia="en-US"/>
        </w:rPr>
      </w:pPr>
      <w:r w:rsidRPr="00E61B61">
        <w:rPr>
          <w:lang w:val="es-ES_tradnl" w:eastAsia="en-US"/>
        </w:rPr>
        <w:t xml:space="preserve">A continuación se </w:t>
      </w:r>
      <w:r w:rsidR="00F745A1" w:rsidRPr="00E61B61">
        <w:rPr>
          <w:lang w:val="es-ES_tradnl" w:eastAsia="en-US"/>
        </w:rPr>
        <w:t>detallan las</w:t>
      </w:r>
      <w:r w:rsidR="000C6F15" w:rsidRPr="00E61B61">
        <w:rPr>
          <w:lang w:val="es-ES_tradnl" w:eastAsia="en-US"/>
        </w:rPr>
        <w:t xml:space="preserve"> siguientes recomendaciones</w:t>
      </w:r>
      <w:r>
        <w:rPr>
          <w:lang w:val="es-ES_tradnl" w:eastAsia="en-US"/>
        </w:rPr>
        <w:t>, producto del estudio realizado en el despacho</w:t>
      </w:r>
      <w:r w:rsidR="000C6F15" w:rsidRPr="00E61B61">
        <w:rPr>
          <w:lang w:val="es-ES_tradnl" w:eastAsia="en-US"/>
        </w:rPr>
        <w:t>:</w:t>
      </w:r>
    </w:p>
    <w:p w:rsidR="00E61B61" w:rsidRPr="00BF0DB4" w:rsidRDefault="00BF0DB4" w:rsidP="003B7E35">
      <w:pPr>
        <w:numPr>
          <w:ilvl w:val="0"/>
          <w:numId w:val="7"/>
        </w:numPr>
        <w:rPr>
          <w:lang w:val="es-ES_tradnl" w:eastAsia="en-US"/>
        </w:rPr>
      </w:pPr>
      <w:r w:rsidRPr="00BA12D6">
        <w:rPr>
          <w:lang w:val="es-ES_tradnl" w:eastAsia="en-US"/>
        </w:rPr>
        <w:t xml:space="preserve">Solicitar al </w:t>
      </w:r>
      <w:r w:rsidR="00E61B61" w:rsidRPr="00BA12D6">
        <w:rPr>
          <w:lang w:val="es-ES_tradnl" w:eastAsia="en-US"/>
        </w:rPr>
        <w:t xml:space="preserve">Consejo Superior </w:t>
      </w:r>
      <w:r w:rsidRPr="00BA12D6">
        <w:rPr>
          <w:lang w:val="es-ES_tradnl" w:eastAsia="en-US"/>
        </w:rPr>
        <w:t>la</w:t>
      </w:r>
      <w:r w:rsidR="00E61B61" w:rsidRPr="00BA12D6">
        <w:rPr>
          <w:lang w:val="es-ES_tradnl" w:eastAsia="en-US"/>
        </w:rPr>
        <w:t xml:space="preserve"> </w:t>
      </w:r>
      <w:r w:rsidR="00F745A1" w:rsidRPr="00BA12D6">
        <w:rPr>
          <w:lang w:val="es-ES_tradnl" w:eastAsia="en-US"/>
        </w:rPr>
        <w:t>aprobación del</w:t>
      </w:r>
      <w:r w:rsidR="00E61B61" w:rsidRPr="00BA12D6">
        <w:rPr>
          <w:lang w:val="es-ES_tradnl" w:eastAsia="en-US"/>
        </w:rPr>
        <w:t xml:space="preserve"> </w:t>
      </w:r>
      <w:r w:rsidRPr="00BA12D6">
        <w:rPr>
          <w:lang w:val="es-ES_tradnl" w:eastAsia="en-US"/>
        </w:rPr>
        <w:t xml:space="preserve">presente </w:t>
      </w:r>
      <w:r w:rsidR="00E61B61" w:rsidRPr="00BA12D6">
        <w:rPr>
          <w:lang w:val="es-ES_tradnl" w:eastAsia="en-US"/>
        </w:rPr>
        <w:t>estudio</w:t>
      </w:r>
      <w:r w:rsidRPr="00BA12D6">
        <w:rPr>
          <w:lang w:val="es-ES_tradnl" w:eastAsia="en-US"/>
        </w:rPr>
        <w:t xml:space="preserve">, el </w:t>
      </w:r>
      <w:r w:rsidR="00E61B61" w:rsidRPr="00BA12D6">
        <w:rPr>
          <w:lang w:val="es-ES_tradnl" w:eastAsia="en-US"/>
        </w:rPr>
        <w:t>plan de trabajo</w:t>
      </w:r>
      <w:r w:rsidR="00BA12D6" w:rsidRPr="00BA12D6">
        <w:rPr>
          <w:lang w:val="es-ES_tradnl" w:eastAsia="en-US"/>
        </w:rPr>
        <w:t xml:space="preserve"> para el despacho </w:t>
      </w:r>
      <w:r w:rsidR="000E62D6" w:rsidRPr="00BA12D6">
        <w:rPr>
          <w:lang w:val="es-ES_tradnl" w:eastAsia="en-US"/>
        </w:rPr>
        <w:t xml:space="preserve">y </w:t>
      </w:r>
      <w:r w:rsidRPr="00BA12D6">
        <w:rPr>
          <w:lang w:val="es-ES_tradnl" w:eastAsia="en-US"/>
        </w:rPr>
        <w:t xml:space="preserve">sus </w:t>
      </w:r>
      <w:r w:rsidR="000E62D6" w:rsidRPr="00BA12D6">
        <w:rPr>
          <w:lang w:val="es-ES_tradnl" w:eastAsia="en-US"/>
        </w:rPr>
        <w:t>recomendaciones</w:t>
      </w:r>
      <w:r w:rsidRPr="00BA12D6">
        <w:rPr>
          <w:lang w:val="es-ES_tradnl" w:eastAsia="en-US"/>
        </w:rPr>
        <w:t>, con la finalidad del que el Despacho analizado inicie con la implementación</w:t>
      </w:r>
      <w:r>
        <w:rPr>
          <w:lang w:val="es-ES_tradnl" w:eastAsia="en-US"/>
        </w:rPr>
        <w:t xml:space="preserve"> </w:t>
      </w:r>
      <w:r w:rsidR="00EF3DE3">
        <w:rPr>
          <w:lang w:val="es-ES_tradnl" w:eastAsia="en-US"/>
        </w:rPr>
        <w:t xml:space="preserve">de las mejoras descritas en el documento. </w:t>
      </w:r>
    </w:p>
    <w:p w:rsidR="00E61B61" w:rsidRPr="00BF0DB4" w:rsidRDefault="00304D31" w:rsidP="003B7E35">
      <w:pPr>
        <w:numPr>
          <w:ilvl w:val="0"/>
          <w:numId w:val="7"/>
        </w:numPr>
        <w:rPr>
          <w:lang w:val="es-ES_tradnl" w:eastAsia="en-US"/>
        </w:rPr>
      </w:pPr>
      <w:r>
        <w:rPr>
          <w:lang w:val="es-ES_tradnl" w:eastAsia="en-US"/>
        </w:rPr>
        <w:t>Q</w:t>
      </w:r>
      <w:r w:rsidR="00EF3DE3">
        <w:rPr>
          <w:lang w:val="es-ES_tradnl" w:eastAsia="en-US"/>
        </w:rPr>
        <w:t xml:space="preserve">ue la </w:t>
      </w:r>
      <w:r w:rsidR="00B40599">
        <w:rPr>
          <w:lang w:val="es-ES_tradnl" w:eastAsia="en-US"/>
        </w:rPr>
        <w:t>C</w:t>
      </w:r>
      <w:r w:rsidR="00EF3DE3">
        <w:rPr>
          <w:lang w:val="es-ES_tradnl" w:eastAsia="en-US"/>
        </w:rPr>
        <w:t>ontraloría de Servicios Regional realice</w:t>
      </w:r>
      <w:r w:rsidR="00F745A1">
        <w:rPr>
          <w:lang w:val="es-ES_tradnl" w:eastAsia="en-US"/>
        </w:rPr>
        <w:t xml:space="preserve"> un acercamiento con las comisiones de usuarios y </w:t>
      </w:r>
      <w:r w:rsidR="00E61B61" w:rsidRPr="00BF0DB4">
        <w:rPr>
          <w:lang w:val="es-ES_tradnl" w:eastAsia="en-US"/>
        </w:rPr>
        <w:t>la</w:t>
      </w:r>
      <w:r w:rsidR="00EF3DE3">
        <w:rPr>
          <w:lang w:val="es-ES_tradnl" w:eastAsia="en-US"/>
        </w:rPr>
        <w:t>s</w:t>
      </w:r>
      <w:r w:rsidR="00E61B61" w:rsidRPr="00BF0DB4">
        <w:rPr>
          <w:lang w:val="es-ES_tradnl" w:eastAsia="en-US"/>
        </w:rPr>
        <w:t xml:space="preserve"> </w:t>
      </w:r>
      <w:r w:rsidR="00EF3DE3">
        <w:rPr>
          <w:lang w:val="es-ES_tradnl" w:eastAsia="en-US"/>
        </w:rPr>
        <w:t xml:space="preserve">personas usuarias relacionadas con el </w:t>
      </w:r>
      <w:r w:rsidR="00BA12D6" w:rsidRPr="00BA12D6">
        <w:rPr>
          <w:lang w:val="es-ES_tradnl" w:eastAsia="en-US"/>
        </w:rPr>
        <w:t xml:space="preserve">Juzgado </w:t>
      </w:r>
      <w:r w:rsidR="00BE3076">
        <w:rPr>
          <w:lang w:val="es-ES_tradnl" w:eastAsia="en-US"/>
        </w:rPr>
        <w:t xml:space="preserve">Contravencional y Menor </w:t>
      </w:r>
      <w:r w:rsidR="00E6220F">
        <w:rPr>
          <w:lang w:val="es-ES_tradnl" w:eastAsia="en-US"/>
        </w:rPr>
        <w:t>Cuantía</w:t>
      </w:r>
      <w:r w:rsidR="00BE3076">
        <w:rPr>
          <w:lang w:val="es-ES_tradnl" w:eastAsia="en-US"/>
        </w:rPr>
        <w:t xml:space="preserve"> de Abangares</w:t>
      </w:r>
      <w:r w:rsidR="00E61B61" w:rsidRPr="00BF0DB4">
        <w:rPr>
          <w:lang w:val="es-ES_tradnl" w:eastAsia="en-US"/>
        </w:rPr>
        <w:t xml:space="preserve">, con el objetivo de </w:t>
      </w:r>
      <w:r w:rsidR="00F745A1">
        <w:rPr>
          <w:lang w:val="es-ES_tradnl" w:eastAsia="en-US"/>
        </w:rPr>
        <w:t xml:space="preserve">determinar si requieren apoyo en cuanto a </w:t>
      </w:r>
      <w:r w:rsidR="00EF3DE3">
        <w:rPr>
          <w:lang w:val="es-ES_tradnl" w:eastAsia="en-US"/>
        </w:rPr>
        <w:t xml:space="preserve">presentar y </w:t>
      </w:r>
      <w:r w:rsidR="00E61B61" w:rsidRPr="00BF0DB4">
        <w:rPr>
          <w:lang w:val="es-ES_tradnl" w:eastAsia="en-US"/>
        </w:rPr>
        <w:t>explicar el nuevo método de trabajo</w:t>
      </w:r>
      <w:r w:rsidR="00EF3DE3">
        <w:rPr>
          <w:lang w:val="es-ES_tradnl" w:eastAsia="en-US"/>
        </w:rPr>
        <w:t xml:space="preserve"> mediante el expediente electrónico</w:t>
      </w:r>
      <w:r w:rsidR="00E61B61" w:rsidRPr="00BF0DB4">
        <w:rPr>
          <w:lang w:val="es-ES_tradnl" w:eastAsia="en-US"/>
        </w:rPr>
        <w:t xml:space="preserve">, </w:t>
      </w:r>
      <w:r w:rsidR="00EF3DE3">
        <w:rPr>
          <w:lang w:val="es-ES_tradnl" w:eastAsia="en-US"/>
        </w:rPr>
        <w:t xml:space="preserve">indicando </w:t>
      </w:r>
      <w:r w:rsidR="00E61B61" w:rsidRPr="00BF0DB4">
        <w:rPr>
          <w:lang w:val="es-ES_tradnl" w:eastAsia="en-US"/>
        </w:rPr>
        <w:t xml:space="preserve">las ventajas </w:t>
      </w:r>
      <w:r w:rsidR="00EF3DE3">
        <w:rPr>
          <w:lang w:val="es-ES_tradnl" w:eastAsia="en-US"/>
        </w:rPr>
        <w:t xml:space="preserve"> y el procedimiento</w:t>
      </w:r>
      <w:r w:rsidR="00E61B61" w:rsidRPr="00BF0DB4">
        <w:rPr>
          <w:lang w:val="es-ES_tradnl" w:eastAsia="en-US"/>
        </w:rPr>
        <w:t>, así como de las herramientas web que tiene la institución</w:t>
      </w:r>
      <w:r w:rsidR="00EF3DE3">
        <w:rPr>
          <w:lang w:val="es-ES_tradnl" w:eastAsia="en-US"/>
        </w:rPr>
        <w:t>, las cuales facilitan la experiencia de obtener un servicio en la Institución</w:t>
      </w:r>
      <w:r w:rsidR="00F745A1">
        <w:rPr>
          <w:lang w:val="es-ES_tradnl" w:eastAsia="en-US"/>
        </w:rPr>
        <w:t>.</w:t>
      </w:r>
    </w:p>
    <w:p w:rsidR="00E61B61" w:rsidRDefault="00E61B61" w:rsidP="00304D31">
      <w:pPr>
        <w:numPr>
          <w:ilvl w:val="0"/>
          <w:numId w:val="7"/>
        </w:numPr>
        <w:rPr>
          <w:lang w:val="es-ES_tradnl" w:eastAsia="en-US"/>
        </w:rPr>
      </w:pPr>
      <w:r w:rsidRPr="00304D31">
        <w:rPr>
          <w:lang w:val="es-ES_tradnl" w:eastAsia="en-US"/>
        </w:rPr>
        <w:t xml:space="preserve">El </w:t>
      </w:r>
      <w:r w:rsidR="00304D31" w:rsidRPr="00304D31">
        <w:rPr>
          <w:lang w:val="es-ES_tradnl" w:eastAsia="en-US"/>
        </w:rPr>
        <w:t xml:space="preserve">equipo de </w:t>
      </w:r>
      <w:r w:rsidR="00304D31" w:rsidRPr="0091758D">
        <w:rPr>
          <w:lang w:val="es-ES_tradnl" w:eastAsia="en-US"/>
        </w:rPr>
        <w:t xml:space="preserve">mejora del </w:t>
      </w:r>
      <w:r w:rsidR="00B076F0">
        <w:rPr>
          <w:lang w:val="es-ES_tradnl" w:eastAsia="en-US"/>
        </w:rPr>
        <w:t xml:space="preserve">Juzgado Contravencional y Menor Cuantía de Abangares </w:t>
      </w:r>
      <w:r w:rsidRPr="0091758D">
        <w:rPr>
          <w:lang w:val="es-ES_tradnl" w:eastAsia="en-US"/>
        </w:rPr>
        <w:t xml:space="preserve">debe implementar </w:t>
      </w:r>
      <w:r w:rsidR="00EF3DE3" w:rsidRPr="00C769A9">
        <w:rPr>
          <w:lang w:val="es-ES_tradnl" w:eastAsia="en-US"/>
        </w:rPr>
        <w:t xml:space="preserve">y dar seguimiento </w:t>
      </w:r>
      <w:r w:rsidR="00F745A1" w:rsidRPr="00C769A9">
        <w:rPr>
          <w:lang w:val="es-ES_tradnl" w:eastAsia="en-US"/>
        </w:rPr>
        <w:t xml:space="preserve">al </w:t>
      </w:r>
      <w:r w:rsidRPr="00C769A9">
        <w:rPr>
          <w:lang w:val="es-ES_tradnl" w:eastAsia="en-US"/>
        </w:rPr>
        <w:t xml:space="preserve">plan de </w:t>
      </w:r>
      <w:r w:rsidR="000E62D6" w:rsidRPr="00C769A9">
        <w:rPr>
          <w:lang w:val="es-ES_tradnl" w:eastAsia="en-US"/>
        </w:rPr>
        <w:t>trabajo</w:t>
      </w:r>
      <w:r w:rsidR="00EF3DE3" w:rsidRPr="00C769A9">
        <w:rPr>
          <w:lang w:val="es-ES_tradnl" w:eastAsia="en-US"/>
        </w:rPr>
        <w:t xml:space="preserve"> y la</w:t>
      </w:r>
      <w:r w:rsidRPr="00C769A9">
        <w:rPr>
          <w:lang w:val="es-ES_tradnl" w:eastAsia="en-US"/>
        </w:rPr>
        <w:t>s recomendaciones establecidas en este informe</w:t>
      </w:r>
      <w:r w:rsidR="00304D31">
        <w:rPr>
          <w:lang w:val="es-ES_tradnl" w:eastAsia="en-US"/>
        </w:rPr>
        <w:t>,</w:t>
      </w:r>
      <w:r w:rsidR="00EF3DE3" w:rsidRPr="007A3BC8">
        <w:rPr>
          <w:lang w:val="es-ES_tradnl" w:eastAsia="en-US"/>
        </w:rPr>
        <w:t xml:space="preserve"> analizar y verificar el correcto desempeño del J</w:t>
      </w:r>
      <w:r w:rsidR="00BF6808" w:rsidRPr="007A3BC8">
        <w:rPr>
          <w:lang w:val="es-ES_tradnl" w:eastAsia="en-US"/>
        </w:rPr>
        <w:t>uzgado, utilizando</w:t>
      </w:r>
      <w:r w:rsidR="00304D31" w:rsidRPr="007A3BC8">
        <w:rPr>
          <w:lang w:val="es-ES_tradnl" w:eastAsia="en-US"/>
        </w:rPr>
        <w:t xml:space="preserve"> los </w:t>
      </w:r>
      <w:r w:rsidR="00BF6808" w:rsidRPr="007A3BC8">
        <w:rPr>
          <w:lang w:val="es-ES_tradnl" w:eastAsia="en-US"/>
        </w:rPr>
        <w:t xml:space="preserve"> </w:t>
      </w:r>
      <w:r w:rsidR="000E62D6" w:rsidRPr="007A3BC8">
        <w:rPr>
          <w:lang w:val="es-ES_tradnl" w:eastAsia="en-US"/>
        </w:rPr>
        <w:t>indicadores de gestión establecidos</w:t>
      </w:r>
      <w:r w:rsidR="007A3BC8" w:rsidRPr="007A3BC8">
        <w:rPr>
          <w:lang w:val="es-ES_tradnl" w:eastAsia="en-US"/>
        </w:rPr>
        <w:t>.</w:t>
      </w:r>
    </w:p>
    <w:p w:rsidR="0091758D" w:rsidRDefault="0091758D" w:rsidP="00304D31">
      <w:pPr>
        <w:numPr>
          <w:ilvl w:val="0"/>
          <w:numId w:val="7"/>
        </w:numPr>
        <w:rPr>
          <w:lang w:val="es-ES_tradnl" w:eastAsia="en-US"/>
        </w:rPr>
      </w:pPr>
      <w:r>
        <w:rPr>
          <w:lang w:val="es-ES_tradnl" w:eastAsia="en-US"/>
        </w:rPr>
        <w:t>Que el Consejo de Administración del Circuito conozca los resultados del seguimiento y tome las medidas</w:t>
      </w:r>
      <w:r w:rsidR="00C769A9">
        <w:rPr>
          <w:lang w:val="es-ES_tradnl" w:eastAsia="en-US"/>
        </w:rPr>
        <w:t xml:space="preserve"> de apoyo</w:t>
      </w:r>
      <w:r>
        <w:rPr>
          <w:lang w:val="es-ES_tradnl" w:eastAsia="en-US"/>
        </w:rPr>
        <w:t xml:space="preserve"> requeridas para darle sostenibilidad al proceso, según sus competencias. </w:t>
      </w:r>
    </w:p>
    <w:p w:rsidR="00431586" w:rsidRPr="001D1451" w:rsidRDefault="00205668" w:rsidP="00304D31">
      <w:pPr>
        <w:numPr>
          <w:ilvl w:val="0"/>
          <w:numId w:val="7"/>
        </w:numPr>
        <w:rPr>
          <w:lang w:val="es-ES_tradnl" w:eastAsia="en-US"/>
        </w:rPr>
      </w:pPr>
      <w:r>
        <w:rPr>
          <w:lang w:val="es-ES_tradnl" w:eastAsia="en-US"/>
        </w:rPr>
        <w:t>Q</w:t>
      </w:r>
      <w:r w:rsidR="00431586" w:rsidRPr="001D1451">
        <w:rPr>
          <w:lang w:val="es-ES_tradnl" w:eastAsia="en-US"/>
        </w:rPr>
        <w:t>ue la Contraloría de Servicios del Circuito, reali</w:t>
      </w:r>
      <w:r w:rsidR="008F0519" w:rsidRPr="001D1451">
        <w:rPr>
          <w:lang w:val="es-ES_tradnl" w:eastAsia="en-US"/>
        </w:rPr>
        <w:t>zar</w:t>
      </w:r>
      <w:r w:rsidR="00431586" w:rsidRPr="001D1451">
        <w:rPr>
          <w:lang w:val="es-ES_tradnl" w:eastAsia="en-US"/>
        </w:rPr>
        <w:t xml:space="preserve"> una c</w:t>
      </w:r>
      <w:r w:rsidR="009A11CA" w:rsidRPr="001D1451">
        <w:rPr>
          <w:lang w:val="es-ES_tradnl" w:eastAsia="en-US"/>
        </w:rPr>
        <w:t>apacitación e inducción sobre</w:t>
      </w:r>
      <w:r w:rsidR="00431586" w:rsidRPr="001D1451">
        <w:rPr>
          <w:lang w:val="es-ES_tradnl" w:eastAsia="en-US"/>
        </w:rPr>
        <w:t xml:space="preserve"> atención a la persona usuaria dirigida a todo el personal, donde se trate el lenguaje que se deba utilizar, empatía, sensibilización, comportamientos, entre otros temas.  </w:t>
      </w:r>
    </w:p>
    <w:p w:rsidR="009D7668" w:rsidRDefault="000C6F15" w:rsidP="00C975E9">
      <w:pPr>
        <w:ind w:left="720"/>
        <w:rPr>
          <w:rFonts w:ascii="Calibri" w:hAnsi="Calibri"/>
        </w:rPr>
      </w:pPr>
      <w:r>
        <w:rPr>
          <w:rFonts w:ascii="Calibri" w:hAnsi="Calibri"/>
        </w:rPr>
        <w:br w:type="page"/>
      </w:r>
    </w:p>
    <w:p w:rsidR="00B207A5" w:rsidRPr="009972D3" w:rsidRDefault="00B207A5" w:rsidP="00B207A5">
      <w:pPr>
        <w:pStyle w:val="Ttulo1"/>
      </w:pPr>
      <w:r>
        <w:t>Minutas</w:t>
      </w:r>
      <w:r w:rsidR="000C574A">
        <w:t xml:space="preserve">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813"/>
        <w:gridCol w:w="3461"/>
        <w:gridCol w:w="4916"/>
      </w:tblGrid>
      <w:tr w:rsidR="00B421DB" w:rsidTr="002122EF">
        <w:trPr>
          <w:trHeight w:val="654"/>
          <w:tblCellSpacing w:w="1440" w:type="nil"/>
        </w:trPr>
        <w:tc>
          <w:tcPr>
            <w:tcW w:w="876" w:type="pct"/>
            <w:shd w:val="clear" w:color="auto" w:fill="365F91"/>
            <w:vAlign w:val="center"/>
          </w:tcPr>
          <w:p w:rsidR="00B207A5" w:rsidRPr="00AD6CFB" w:rsidRDefault="00B207A5" w:rsidP="00C82081">
            <w:pPr>
              <w:spacing w:after="0"/>
              <w:jc w:val="center"/>
              <w:rPr>
                <w:rFonts w:ascii="Book Antiqua" w:hAnsi="Book Antiqua" w:cs="Arial"/>
                <w:b/>
                <w:color w:val="FFFFFF"/>
              </w:rPr>
            </w:pPr>
            <w:r w:rsidRPr="00AD6CFB">
              <w:rPr>
                <w:rFonts w:ascii="Book Antiqua" w:hAnsi="Book Antiqua" w:cs="Arial"/>
                <w:b/>
                <w:color w:val="FFFFFF"/>
              </w:rPr>
              <w:t>Apéndice</w:t>
            </w:r>
          </w:p>
        </w:tc>
        <w:tc>
          <w:tcPr>
            <w:tcW w:w="1672" w:type="pct"/>
            <w:shd w:val="clear" w:color="auto" w:fill="365F91"/>
            <w:vAlign w:val="center"/>
          </w:tcPr>
          <w:p w:rsidR="00B207A5" w:rsidRPr="00AD6CFB" w:rsidRDefault="00B207A5" w:rsidP="00C82081">
            <w:pPr>
              <w:spacing w:after="0"/>
              <w:jc w:val="center"/>
              <w:rPr>
                <w:rFonts w:ascii="Book Antiqua" w:hAnsi="Book Antiqua" w:cs="Arial"/>
                <w:b/>
                <w:color w:val="FFFFFF"/>
              </w:rPr>
            </w:pPr>
            <w:r w:rsidRPr="00AD6CFB">
              <w:rPr>
                <w:rFonts w:ascii="Book Antiqua" w:hAnsi="Book Antiqua" w:cs="Arial"/>
                <w:b/>
                <w:color w:val="FFFFFF"/>
              </w:rPr>
              <w:t>Nombre</w:t>
            </w:r>
          </w:p>
        </w:tc>
        <w:tc>
          <w:tcPr>
            <w:tcW w:w="2374" w:type="pct"/>
            <w:shd w:val="clear" w:color="auto" w:fill="365F91"/>
            <w:vAlign w:val="center"/>
          </w:tcPr>
          <w:p w:rsidR="00B207A5" w:rsidRPr="00AD6CFB" w:rsidRDefault="00B207A5" w:rsidP="00C82081">
            <w:pPr>
              <w:spacing w:after="0"/>
              <w:jc w:val="center"/>
              <w:rPr>
                <w:rFonts w:ascii="Book Antiqua" w:hAnsi="Book Antiqua" w:cs="Arial"/>
                <w:b/>
                <w:color w:val="FFFFFF"/>
              </w:rPr>
            </w:pPr>
            <w:r w:rsidRPr="00AD6CFB">
              <w:rPr>
                <w:rFonts w:ascii="Book Antiqua" w:hAnsi="Book Antiqua" w:cs="Arial"/>
                <w:b/>
                <w:color w:val="FFFFFF"/>
              </w:rPr>
              <w:t>Documento</w:t>
            </w:r>
          </w:p>
        </w:tc>
      </w:tr>
      <w:tr w:rsidR="00B421DB" w:rsidTr="002122EF">
        <w:trPr>
          <w:tblCellSpacing w:w="1440" w:type="nil"/>
        </w:trPr>
        <w:tc>
          <w:tcPr>
            <w:tcW w:w="876" w:type="pct"/>
            <w:shd w:val="clear" w:color="auto" w:fill="auto"/>
            <w:vAlign w:val="center"/>
          </w:tcPr>
          <w:p w:rsidR="00B207A5" w:rsidRPr="00127EE4" w:rsidRDefault="00B207A5" w:rsidP="009E2010">
            <w:pPr>
              <w:spacing w:after="0" w:line="240" w:lineRule="auto"/>
              <w:jc w:val="center"/>
              <w:rPr>
                <w:rFonts w:ascii="Book Antiqua" w:hAnsi="Book Antiqua" w:cs="Arial"/>
                <w:b/>
                <w:i/>
                <w:color w:val="000000"/>
                <w:szCs w:val="22"/>
              </w:rPr>
            </w:pPr>
            <w:r>
              <w:rPr>
                <w:rFonts w:ascii="Book Antiqua" w:hAnsi="Book Antiqua" w:cs="Arial"/>
                <w:b/>
                <w:i/>
                <w:color w:val="000000"/>
                <w:szCs w:val="22"/>
              </w:rPr>
              <w:t>Minuta</w:t>
            </w:r>
            <w:r w:rsidRPr="00127EE4">
              <w:rPr>
                <w:rFonts w:ascii="Book Antiqua" w:hAnsi="Book Antiqua" w:cs="Arial"/>
                <w:b/>
                <w:i/>
                <w:color w:val="000000"/>
                <w:szCs w:val="22"/>
              </w:rPr>
              <w:t xml:space="preserve"> 1</w:t>
            </w:r>
          </w:p>
        </w:tc>
        <w:tc>
          <w:tcPr>
            <w:tcW w:w="1672" w:type="pct"/>
            <w:shd w:val="clear" w:color="auto" w:fill="auto"/>
            <w:vAlign w:val="center"/>
          </w:tcPr>
          <w:p w:rsidR="00B207A5" w:rsidRPr="00B207A5" w:rsidRDefault="00B207A5" w:rsidP="002122EF">
            <w:pPr>
              <w:spacing w:after="0" w:line="240" w:lineRule="auto"/>
              <w:jc w:val="center"/>
              <w:rPr>
                <w:rFonts w:ascii="Book Antiqua" w:hAnsi="Book Antiqua" w:cs="Arial"/>
                <w:szCs w:val="22"/>
              </w:rPr>
            </w:pPr>
            <w:r w:rsidRPr="00B207A5">
              <w:rPr>
                <w:rFonts w:ascii="Book Antiqua" w:hAnsi="Book Antiqua" w:cs="Arial"/>
                <w:szCs w:val="22"/>
              </w:rPr>
              <w:t>Minuta de Presentación de Metodología de Trabajo</w:t>
            </w:r>
            <w:r w:rsidR="00B64AC0">
              <w:rPr>
                <w:rFonts w:ascii="Book Antiqua" w:hAnsi="Book Antiqua" w:cs="Arial"/>
                <w:szCs w:val="22"/>
              </w:rPr>
              <w:t xml:space="preserve"> y </w:t>
            </w:r>
            <w:r w:rsidR="00554614">
              <w:rPr>
                <w:rFonts w:ascii="Book Antiqua" w:hAnsi="Book Antiqua" w:cs="Arial"/>
                <w:szCs w:val="22"/>
              </w:rPr>
              <w:t xml:space="preserve">Revisión de </w:t>
            </w:r>
            <w:r w:rsidR="001D7753">
              <w:rPr>
                <w:rFonts w:ascii="Book Antiqua" w:hAnsi="Book Antiqua" w:cs="Arial"/>
                <w:szCs w:val="22"/>
              </w:rPr>
              <w:t xml:space="preserve">Tareas del Escritorio Virtual. </w:t>
            </w:r>
          </w:p>
        </w:tc>
        <w:tc>
          <w:tcPr>
            <w:tcW w:w="2374" w:type="pct"/>
            <w:shd w:val="clear" w:color="auto" w:fill="auto"/>
            <w:vAlign w:val="center"/>
          </w:tcPr>
          <w:p w:rsidR="00B207A5" w:rsidRPr="00AD6CFB" w:rsidRDefault="001D7753" w:rsidP="002122EF">
            <w:pPr>
              <w:spacing w:after="0"/>
              <w:jc w:val="center"/>
              <w:rPr>
                <w:rFonts w:ascii="Book Antiqua" w:hAnsi="Book Antiqua" w:cs="Arial"/>
              </w:rPr>
            </w:pPr>
            <w:r>
              <w:rPr>
                <w:rFonts w:ascii="Book Antiqua" w:hAnsi="Book Antiqua" w:cs="Arial"/>
              </w:rPr>
              <w:object w:dxaOrig="1543" w:dyaOrig="995">
                <v:shape id="_x0000_i1036" type="#_x0000_t75" style="width:77.25pt;height:49.5pt" o:ole="">
                  <v:imagedata r:id="rId30" o:title=""/>
                </v:shape>
                <o:OLEObject Type="Embed" ProgID="Package" ShapeID="_x0000_i1036" DrawAspect="Icon" ObjectID="_1575290022" r:id="rId31"/>
              </w:object>
            </w:r>
            <w:r>
              <w:rPr>
                <w:rFonts w:ascii="Book Antiqua" w:hAnsi="Book Antiqua" w:cs="Arial"/>
              </w:rPr>
              <w:t xml:space="preserve">   </w:t>
            </w:r>
            <w:r>
              <w:rPr>
                <w:rFonts w:ascii="Book Antiqua" w:hAnsi="Book Antiqua" w:cs="Arial"/>
              </w:rPr>
              <w:object w:dxaOrig="1543" w:dyaOrig="995">
                <v:shape id="_x0000_i1037" type="#_x0000_t75" style="width:77.25pt;height:49.5pt" o:ole="">
                  <v:imagedata r:id="rId32" o:title=""/>
                </v:shape>
                <o:OLEObject Type="Embed" ProgID="Package" ShapeID="_x0000_i1037" DrawAspect="Icon" ObjectID="_1575290023" r:id="rId33"/>
              </w:object>
            </w:r>
          </w:p>
        </w:tc>
      </w:tr>
      <w:tr w:rsidR="00B421DB" w:rsidTr="002122EF">
        <w:trPr>
          <w:trHeight w:val="605"/>
          <w:tblCellSpacing w:w="1440" w:type="nil"/>
        </w:trPr>
        <w:tc>
          <w:tcPr>
            <w:tcW w:w="876" w:type="pct"/>
            <w:shd w:val="clear" w:color="auto" w:fill="auto"/>
            <w:vAlign w:val="center"/>
          </w:tcPr>
          <w:p w:rsidR="00DB4A94" w:rsidRDefault="00DB4A94" w:rsidP="009E2010">
            <w:pPr>
              <w:spacing w:after="0" w:line="240" w:lineRule="auto"/>
              <w:jc w:val="center"/>
              <w:rPr>
                <w:rFonts w:ascii="Book Antiqua" w:hAnsi="Book Antiqua" w:cs="Arial"/>
                <w:b/>
                <w:i/>
                <w:color w:val="000000"/>
                <w:szCs w:val="22"/>
              </w:rPr>
            </w:pPr>
            <w:r>
              <w:rPr>
                <w:rFonts w:ascii="Book Antiqua" w:hAnsi="Book Antiqua" w:cs="Arial"/>
                <w:b/>
                <w:i/>
                <w:color w:val="000000"/>
                <w:szCs w:val="22"/>
              </w:rPr>
              <w:t>Minuta</w:t>
            </w:r>
            <w:r w:rsidRPr="00127EE4">
              <w:rPr>
                <w:rFonts w:ascii="Book Antiqua" w:hAnsi="Book Antiqua" w:cs="Arial"/>
                <w:b/>
                <w:i/>
                <w:color w:val="000000"/>
                <w:szCs w:val="22"/>
              </w:rPr>
              <w:t xml:space="preserve"> </w:t>
            </w:r>
            <w:r w:rsidR="00D31C72">
              <w:rPr>
                <w:rFonts w:ascii="Book Antiqua" w:hAnsi="Book Antiqua" w:cs="Arial"/>
                <w:b/>
                <w:i/>
                <w:color w:val="000000"/>
                <w:szCs w:val="22"/>
              </w:rPr>
              <w:t>2</w:t>
            </w:r>
          </w:p>
        </w:tc>
        <w:tc>
          <w:tcPr>
            <w:tcW w:w="1672" w:type="pct"/>
            <w:shd w:val="clear" w:color="auto" w:fill="auto"/>
            <w:vAlign w:val="center"/>
          </w:tcPr>
          <w:p w:rsidR="00DB4A94" w:rsidRDefault="00026757" w:rsidP="009E2010">
            <w:pPr>
              <w:spacing w:after="0" w:line="240" w:lineRule="auto"/>
              <w:jc w:val="center"/>
              <w:rPr>
                <w:rFonts w:ascii="Book Antiqua" w:hAnsi="Book Antiqua" w:cs="Arial"/>
                <w:szCs w:val="22"/>
              </w:rPr>
            </w:pPr>
            <w:r>
              <w:rPr>
                <w:rFonts w:ascii="Book Antiqua" w:hAnsi="Book Antiqua" w:cs="Arial"/>
                <w:szCs w:val="22"/>
              </w:rPr>
              <w:t xml:space="preserve">Minuta de </w:t>
            </w:r>
            <w:r w:rsidR="00554614">
              <w:rPr>
                <w:rFonts w:ascii="Book Antiqua" w:hAnsi="Book Antiqua" w:cs="Arial"/>
                <w:szCs w:val="22"/>
              </w:rPr>
              <w:t xml:space="preserve">Sostenibilidad y Seguimiento, Equipo de Mejora y </w:t>
            </w:r>
            <w:r>
              <w:rPr>
                <w:rFonts w:ascii="Book Antiqua" w:hAnsi="Book Antiqua" w:cs="Arial"/>
                <w:szCs w:val="22"/>
              </w:rPr>
              <w:t>Presentación</w:t>
            </w:r>
            <w:r w:rsidR="00DB4A94">
              <w:rPr>
                <w:rFonts w:ascii="Book Antiqua" w:hAnsi="Book Antiqua" w:cs="Arial"/>
                <w:szCs w:val="22"/>
              </w:rPr>
              <w:t xml:space="preserve"> Indicadores de Gestión</w:t>
            </w:r>
          </w:p>
        </w:tc>
        <w:tc>
          <w:tcPr>
            <w:tcW w:w="2374" w:type="pct"/>
            <w:shd w:val="clear" w:color="auto" w:fill="auto"/>
            <w:vAlign w:val="center"/>
          </w:tcPr>
          <w:p w:rsidR="00DB4A94" w:rsidRPr="00AD6CFB" w:rsidRDefault="008B7D53" w:rsidP="002122EF">
            <w:pPr>
              <w:spacing w:after="0"/>
              <w:jc w:val="center"/>
              <w:rPr>
                <w:rFonts w:ascii="Book Antiqua" w:hAnsi="Book Antiqua" w:cs="Arial"/>
              </w:rPr>
            </w:pPr>
            <w:r>
              <w:rPr>
                <w:rFonts w:ascii="Book Antiqua" w:hAnsi="Book Antiqua" w:cs="Arial"/>
              </w:rPr>
              <w:object w:dxaOrig="1543" w:dyaOrig="995">
                <v:shape id="_x0000_i1038" type="#_x0000_t75" style="width:77.25pt;height:49.5pt" o:ole="">
                  <v:imagedata r:id="rId34" o:title=""/>
                </v:shape>
                <o:OLEObject Type="Embed" ProgID="Package" ShapeID="_x0000_i1038" DrawAspect="Icon" ObjectID="_1575290024" r:id="rId35"/>
              </w:object>
            </w:r>
            <w:r w:rsidR="00554614">
              <w:rPr>
                <w:rFonts w:ascii="Book Antiqua" w:hAnsi="Book Antiqua" w:cs="Arial"/>
              </w:rPr>
              <w:t xml:space="preserve">  </w:t>
            </w:r>
            <w:r w:rsidR="00554614">
              <w:rPr>
                <w:rFonts w:ascii="Book Antiqua" w:hAnsi="Book Antiqua" w:cs="Arial"/>
              </w:rPr>
              <w:object w:dxaOrig="1543" w:dyaOrig="995">
                <v:shape id="_x0000_i1039" type="#_x0000_t75" style="width:77.25pt;height:49.5pt" o:ole="">
                  <v:imagedata r:id="rId36" o:title=""/>
                </v:shape>
                <o:OLEObject Type="Embed" ProgID="Package" ShapeID="_x0000_i1039" DrawAspect="Icon" ObjectID="_1575290025" r:id="rId37"/>
              </w:object>
            </w:r>
          </w:p>
        </w:tc>
      </w:tr>
      <w:tr w:rsidR="00B421DB" w:rsidTr="002122EF">
        <w:trPr>
          <w:trHeight w:val="605"/>
          <w:tblCellSpacing w:w="1440" w:type="nil"/>
        </w:trPr>
        <w:tc>
          <w:tcPr>
            <w:tcW w:w="876" w:type="pct"/>
            <w:shd w:val="clear" w:color="auto" w:fill="auto"/>
            <w:vAlign w:val="center"/>
          </w:tcPr>
          <w:p w:rsidR="00B64AC0" w:rsidRDefault="00B64AC0" w:rsidP="008F39F9">
            <w:pPr>
              <w:spacing w:after="0" w:line="240" w:lineRule="auto"/>
              <w:jc w:val="center"/>
              <w:rPr>
                <w:rFonts w:ascii="Book Antiqua" w:hAnsi="Book Antiqua" w:cs="Arial"/>
                <w:b/>
                <w:i/>
                <w:color w:val="000000"/>
                <w:szCs w:val="22"/>
              </w:rPr>
            </w:pPr>
            <w:r>
              <w:rPr>
                <w:rFonts w:ascii="Book Antiqua" w:hAnsi="Book Antiqua" w:cs="Arial"/>
                <w:b/>
                <w:i/>
                <w:color w:val="000000"/>
                <w:szCs w:val="22"/>
              </w:rPr>
              <w:t>Minuta</w:t>
            </w:r>
            <w:r w:rsidRPr="00127EE4">
              <w:rPr>
                <w:rFonts w:ascii="Book Antiqua" w:hAnsi="Book Antiqua" w:cs="Arial"/>
                <w:b/>
                <w:i/>
                <w:color w:val="000000"/>
                <w:szCs w:val="22"/>
              </w:rPr>
              <w:t xml:space="preserve"> </w:t>
            </w:r>
            <w:r w:rsidR="00554614">
              <w:rPr>
                <w:rFonts w:ascii="Book Antiqua" w:hAnsi="Book Antiqua" w:cs="Arial"/>
                <w:b/>
                <w:i/>
                <w:color w:val="000000"/>
                <w:szCs w:val="22"/>
              </w:rPr>
              <w:t>3</w:t>
            </w:r>
          </w:p>
        </w:tc>
        <w:tc>
          <w:tcPr>
            <w:tcW w:w="1672" w:type="pct"/>
            <w:shd w:val="clear" w:color="auto" w:fill="auto"/>
            <w:vAlign w:val="center"/>
          </w:tcPr>
          <w:p w:rsidR="00B64AC0" w:rsidRPr="00B207A5" w:rsidRDefault="00B64AC0" w:rsidP="008F39F9">
            <w:pPr>
              <w:spacing w:after="0" w:line="240" w:lineRule="auto"/>
              <w:jc w:val="center"/>
              <w:rPr>
                <w:rFonts w:ascii="Book Antiqua" w:hAnsi="Book Antiqua" w:cs="Arial"/>
                <w:szCs w:val="22"/>
              </w:rPr>
            </w:pPr>
            <w:r>
              <w:rPr>
                <w:rFonts w:ascii="Book Antiqua" w:hAnsi="Book Antiqua" w:cs="Arial"/>
                <w:szCs w:val="22"/>
              </w:rPr>
              <w:t>Presentación Final</w:t>
            </w:r>
          </w:p>
        </w:tc>
        <w:tc>
          <w:tcPr>
            <w:tcW w:w="2374" w:type="pct"/>
            <w:shd w:val="clear" w:color="auto" w:fill="auto"/>
            <w:vAlign w:val="center"/>
          </w:tcPr>
          <w:p w:rsidR="00B64AC0" w:rsidRDefault="00554614" w:rsidP="002122EF">
            <w:pPr>
              <w:spacing w:after="0"/>
              <w:jc w:val="center"/>
              <w:rPr>
                <w:rFonts w:ascii="Book Antiqua" w:hAnsi="Book Antiqua" w:cs="Arial"/>
              </w:rPr>
            </w:pPr>
            <w:r>
              <w:rPr>
                <w:rFonts w:ascii="Book Antiqua" w:hAnsi="Book Antiqua" w:cs="Arial"/>
              </w:rPr>
              <w:object w:dxaOrig="1543" w:dyaOrig="995">
                <v:shape id="_x0000_i1040" type="#_x0000_t75" style="width:77.25pt;height:49.5pt" o:ole="">
                  <v:imagedata r:id="rId38" o:title=""/>
                </v:shape>
                <o:OLEObject Type="Embed" ProgID="Package" ShapeID="_x0000_i1040" DrawAspect="Icon" ObjectID="_1575290026" r:id="rId39"/>
              </w:object>
            </w:r>
            <w:r>
              <w:rPr>
                <w:rFonts w:ascii="Book Antiqua" w:hAnsi="Book Antiqua" w:cs="Arial"/>
              </w:rPr>
              <w:t xml:space="preserve">  </w:t>
            </w:r>
            <w:r>
              <w:rPr>
                <w:rFonts w:ascii="Book Antiqua" w:hAnsi="Book Antiqua" w:cs="Arial"/>
              </w:rPr>
              <w:object w:dxaOrig="1543" w:dyaOrig="995">
                <v:shape id="_x0000_i1041" type="#_x0000_t75" style="width:77.25pt;height:49.5pt" o:ole="">
                  <v:imagedata r:id="rId40" o:title=""/>
                </v:shape>
                <o:OLEObject Type="Embed" ProgID="Package" ShapeID="_x0000_i1041" DrawAspect="Icon" ObjectID="_1575290027" r:id="rId41"/>
              </w:object>
            </w:r>
          </w:p>
        </w:tc>
      </w:tr>
      <w:tr w:rsidR="00B421DB" w:rsidTr="002122EF">
        <w:trPr>
          <w:trHeight w:val="605"/>
          <w:tblCellSpacing w:w="1440" w:type="nil"/>
        </w:trPr>
        <w:tc>
          <w:tcPr>
            <w:tcW w:w="876" w:type="pct"/>
            <w:shd w:val="clear" w:color="auto" w:fill="auto"/>
            <w:vAlign w:val="center"/>
          </w:tcPr>
          <w:p w:rsidR="00DB4A94" w:rsidRPr="00127EE4" w:rsidRDefault="00DB4A94" w:rsidP="008F39F9">
            <w:pPr>
              <w:spacing w:after="0" w:line="240" w:lineRule="auto"/>
              <w:jc w:val="center"/>
              <w:rPr>
                <w:rFonts w:ascii="Book Antiqua" w:hAnsi="Book Antiqua" w:cs="Arial"/>
                <w:b/>
                <w:i/>
                <w:color w:val="000000"/>
                <w:szCs w:val="22"/>
              </w:rPr>
            </w:pPr>
            <w:r>
              <w:rPr>
                <w:rFonts w:ascii="Book Antiqua" w:hAnsi="Book Antiqua" w:cs="Arial"/>
                <w:b/>
                <w:i/>
                <w:color w:val="000000"/>
                <w:szCs w:val="22"/>
              </w:rPr>
              <w:t>Presentación</w:t>
            </w:r>
            <w:r w:rsidRPr="00127EE4">
              <w:rPr>
                <w:rFonts w:ascii="Book Antiqua" w:hAnsi="Book Antiqua" w:cs="Arial"/>
                <w:b/>
                <w:i/>
                <w:color w:val="000000"/>
                <w:szCs w:val="22"/>
              </w:rPr>
              <w:t xml:space="preserve"> 1</w:t>
            </w:r>
          </w:p>
        </w:tc>
        <w:tc>
          <w:tcPr>
            <w:tcW w:w="1672" w:type="pct"/>
            <w:shd w:val="clear" w:color="auto" w:fill="auto"/>
            <w:vAlign w:val="center"/>
          </w:tcPr>
          <w:p w:rsidR="00DB4A94" w:rsidRPr="00B207A5" w:rsidRDefault="00DB4A94" w:rsidP="008F39F9">
            <w:pPr>
              <w:spacing w:after="0" w:line="240" w:lineRule="auto"/>
              <w:jc w:val="center"/>
              <w:rPr>
                <w:rFonts w:ascii="Book Antiqua" w:hAnsi="Book Antiqua" w:cs="Arial"/>
                <w:szCs w:val="22"/>
              </w:rPr>
            </w:pPr>
            <w:r w:rsidRPr="00B207A5">
              <w:rPr>
                <w:rFonts w:ascii="Book Antiqua" w:hAnsi="Book Antiqua" w:cs="Arial"/>
                <w:szCs w:val="22"/>
              </w:rPr>
              <w:t>Presentación de Metodología de Trabajo</w:t>
            </w:r>
          </w:p>
        </w:tc>
        <w:tc>
          <w:tcPr>
            <w:tcW w:w="2374" w:type="pct"/>
            <w:shd w:val="clear" w:color="auto" w:fill="auto"/>
            <w:vAlign w:val="center"/>
          </w:tcPr>
          <w:p w:rsidR="00DB4A94" w:rsidRPr="00AD6CFB" w:rsidRDefault="008B7D53" w:rsidP="00C82081">
            <w:pPr>
              <w:spacing w:after="0"/>
              <w:jc w:val="center"/>
              <w:rPr>
                <w:rFonts w:ascii="Book Antiqua" w:hAnsi="Book Antiqua" w:cs="Arial"/>
              </w:rPr>
            </w:pPr>
            <w:r>
              <w:rPr>
                <w:rFonts w:ascii="Book Antiqua" w:hAnsi="Book Antiqua" w:cs="Arial"/>
              </w:rPr>
              <w:object w:dxaOrig="1543" w:dyaOrig="995">
                <v:shape id="_x0000_i1042" type="#_x0000_t75" style="width:77.25pt;height:49.5pt" o:ole="">
                  <v:imagedata r:id="rId42" o:title=""/>
                </v:shape>
                <o:OLEObject Type="Embed" ProgID="Package" ShapeID="_x0000_i1042" DrawAspect="Icon" ObjectID="_1575290028" r:id="rId43"/>
              </w:object>
            </w:r>
          </w:p>
        </w:tc>
      </w:tr>
      <w:tr w:rsidR="00B421DB" w:rsidTr="002122EF">
        <w:trPr>
          <w:trHeight w:val="605"/>
          <w:tblCellSpacing w:w="1440" w:type="nil"/>
        </w:trPr>
        <w:tc>
          <w:tcPr>
            <w:tcW w:w="876" w:type="pct"/>
            <w:shd w:val="clear" w:color="auto" w:fill="auto"/>
            <w:vAlign w:val="center"/>
          </w:tcPr>
          <w:p w:rsidR="00DB4A94" w:rsidRPr="00127EE4" w:rsidRDefault="00DB4A94" w:rsidP="008F39F9">
            <w:pPr>
              <w:spacing w:after="0" w:line="240" w:lineRule="auto"/>
              <w:jc w:val="center"/>
              <w:rPr>
                <w:rFonts w:ascii="Book Antiqua" w:hAnsi="Book Antiqua" w:cs="Arial"/>
                <w:b/>
                <w:i/>
                <w:color w:val="000000"/>
                <w:szCs w:val="22"/>
              </w:rPr>
            </w:pPr>
            <w:r>
              <w:rPr>
                <w:rFonts w:ascii="Book Antiqua" w:hAnsi="Book Antiqua" w:cs="Arial"/>
                <w:b/>
                <w:i/>
                <w:color w:val="000000"/>
                <w:szCs w:val="22"/>
              </w:rPr>
              <w:t>Presentación</w:t>
            </w:r>
            <w:r w:rsidRPr="00127EE4">
              <w:rPr>
                <w:rFonts w:ascii="Book Antiqua" w:hAnsi="Book Antiqua" w:cs="Arial"/>
                <w:b/>
                <w:i/>
                <w:color w:val="000000"/>
                <w:szCs w:val="22"/>
              </w:rPr>
              <w:t xml:space="preserve"> </w:t>
            </w:r>
            <w:r>
              <w:rPr>
                <w:rFonts w:ascii="Book Antiqua" w:hAnsi="Book Antiqua" w:cs="Arial"/>
                <w:b/>
                <w:i/>
                <w:color w:val="000000"/>
                <w:szCs w:val="22"/>
              </w:rPr>
              <w:t>2</w:t>
            </w:r>
          </w:p>
        </w:tc>
        <w:tc>
          <w:tcPr>
            <w:tcW w:w="1672" w:type="pct"/>
            <w:shd w:val="clear" w:color="auto" w:fill="auto"/>
            <w:vAlign w:val="center"/>
          </w:tcPr>
          <w:p w:rsidR="00DB4A94" w:rsidRPr="00127EE4" w:rsidRDefault="00DB4A94" w:rsidP="008F39F9">
            <w:pPr>
              <w:spacing w:after="0" w:line="240" w:lineRule="auto"/>
              <w:jc w:val="center"/>
              <w:rPr>
                <w:rFonts w:ascii="Book Antiqua" w:hAnsi="Book Antiqua" w:cs="Arial"/>
                <w:szCs w:val="22"/>
              </w:rPr>
            </w:pPr>
            <w:r>
              <w:rPr>
                <w:rFonts w:ascii="Book Antiqua" w:hAnsi="Book Antiqua" w:cs="Arial"/>
                <w:szCs w:val="22"/>
              </w:rPr>
              <w:t>Presentación Final</w:t>
            </w:r>
          </w:p>
        </w:tc>
        <w:tc>
          <w:tcPr>
            <w:tcW w:w="2374" w:type="pct"/>
            <w:shd w:val="clear" w:color="auto" w:fill="auto"/>
            <w:vAlign w:val="center"/>
          </w:tcPr>
          <w:p w:rsidR="00DB4A94" w:rsidRPr="00AD6CFB" w:rsidRDefault="003A07E2" w:rsidP="00C82081">
            <w:pPr>
              <w:spacing w:after="0"/>
              <w:jc w:val="center"/>
              <w:rPr>
                <w:rFonts w:ascii="Book Antiqua" w:hAnsi="Book Antiqua" w:cs="Arial"/>
              </w:rPr>
            </w:pPr>
            <w:r>
              <w:rPr>
                <w:rFonts w:ascii="Book Antiqua" w:hAnsi="Book Antiqua" w:cs="Arial"/>
              </w:rPr>
              <w:object w:dxaOrig="1543" w:dyaOrig="995">
                <v:shape id="_x0000_i1043" type="#_x0000_t75" style="width:77.25pt;height:49.5pt" o:ole="">
                  <v:imagedata r:id="rId44" o:title=""/>
                </v:shape>
                <o:OLEObject Type="Embed" ProgID="Package" ShapeID="_x0000_i1043" DrawAspect="Icon" ObjectID="_1575290029" r:id="rId45"/>
              </w:object>
            </w:r>
          </w:p>
        </w:tc>
      </w:tr>
      <w:tr w:rsidR="00B421DB" w:rsidTr="002122EF">
        <w:trPr>
          <w:trHeight w:val="605"/>
          <w:tblCellSpacing w:w="1440" w:type="nil"/>
        </w:trPr>
        <w:tc>
          <w:tcPr>
            <w:tcW w:w="876" w:type="pct"/>
            <w:shd w:val="clear" w:color="auto" w:fill="auto"/>
            <w:vAlign w:val="center"/>
          </w:tcPr>
          <w:p w:rsidR="000E48D9" w:rsidRDefault="000E48D9" w:rsidP="008F39F9">
            <w:pPr>
              <w:spacing w:after="0" w:line="240" w:lineRule="auto"/>
              <w:jc w:val="center"/>
              <w:rPr>
                <w:rFonts w:ascii="Book Antiqua" w:hAnsi="Book Antiqua" w:cs="Arial"/>
                <w:b/>
                <w:i/>
                <w:color w:val="000000"/>
                <w:szCs w:val="22"/>
              </w:rPr>
            </w:pPr>
            <w:r>
              <w:rPr>
                <w:rFonts w:ascii="Book Antiqua" w:hAnsi="Book Antiqua" w:cs="Arial"/>
                <w:b/>
                <w:i/>
                <w:color w:val="000000"/>
                <w:szCs w:val="22"/>
              </w:rPr>
              <w:t>Presentación</w:t>
            </w:r>
            <w:r w:rsidRPr="00127EE4">
              <w:rPr>
                <w:rFonts w:ascii="Book Antiqua" w:hAnsi="Book Antiqua" w:cs="Arial"/>
                <w:b/>
                <w:i/>
                <w:color w:val="000000"/>
                <w:szCs w:val="22"/>
              </w:rPr>
              <w:t xml:space="preserve"> </w:t>
            </w:r>
            <w:r>
              <w:rPr>
                <w:rFonts w:ascii="Book Antiqua" w:hAnsi="Book Antiqua" w:cs="Arial"/>
                <w:b/>
                <w:i/>
                <w:color w:val="000000"/>
                <w:szCs w:val="22"/>
              </w:rPr>
              <w:t>3</w:t>
            </w:r>
          </w:p>
        </w:tc>
        <w:tc>
          <w:tcPr>
            <w:tcW w:w="1672" w:type="pct"/>
            <w:shd w:val="clear" w:color="auto" w:fill="auto"/>
            <w:vAlign w:val="center"/>
          </w:tcPr>
          <w:p w:rsidR="000E48D9" w:rsidRDefault="000E48D9" w:rsidP="008F39F9">
            <w:pPr>
              <w:spacing w:after="0" w:line="240" w:lineRule="auto"/>
              <w:jc w:val="center"/>
              <w:rPr>
                <w:rFonts w:ascii="Book Antiqua" w:hAnsi="Book Antiqua" w:cs="Arial"/>
                <w:szCs w:val="22"/>
              </w:rPr>
            </w:pPr>
            <w:r>
              <w:rPr>
                <w:rFonts w:ascii="Book Antiqua" w:hAnsi="Book Antiqua" w:cs="Arial"/>
                <w:szCs w:val="22"/>
              </w:rPr>
              <w:t>Presentación Modelo de Seguimiento y Sostenibilidad del Proyecto</w:t>
            </w:r>
          </w:p>
        </w:tc>
        <w:tc>
          <w:tcPr>
            <w:tcW w:w="2374" w:type="pct"/>
            <w:shd w:val="clear" w:color="auto" w:fill="auto"/>
            <w:vAlign w:val="center"/>
          </w:tcPr>
          <w:p w:rsidR="000E48D9" w:rsidRPr="00AD6CFB" w:rsidRDefault="00BA12D6" w:rsidP="00C82081">
            <w:pPr>
              <w:spacing w:after="0"/>
              <w:jc w:val="center"/>
              <w:rPr>
                <w:rFonts w:ascii="Book Antiqua" w:hAnsi="Book Antiqua" w:cs="Arial"/>
              </w:rPr>
            </w:pPr>
            <w:r>
              <w:rPr>
                <w:rFonts w:ascii="Book Antiqua" w:hAnsi="Book Antiqua" w:cs="Arial"/>
              </w:rPr>
              <w:object w:dxaOrig="1551" w:dyaOrig="1004">
                <v:shape id="_x0000_i1044" type="#_x0000_t75" style="width:78pt;height:50.25pt" o:ole="">
                  <v:imagedata r:id="rId46" o:title=""/>
                </v:shape>
                <o:OLEObject Type="Embed" ProgID="AcroExch.Document.7" ShapeID="_x0000_i1044" DrawAspect="Icon" ObjectID="_1575290030" r:id="rId47"/>
              </w:object>
            </w:r>
          </w:p>
        </w:tc>
      </w:tr>
    </w:tbl>
    <w:p w:rsidR="00B207A5" w:rsidRDefault="00B207A5" w:rsidP="006E16D8">
      <w:pPr>
        <w:spacing w:after="0"/>
        <w:rPr>
          <w:rFonts w:ascii="Calibri" w:hAnsi="Calibri"/>
        </w:rPr>
      </w:pPr>
    </w:p>
    <w:p w:rsidR="00F62B24" w:rsidRDefault="00F62B24" w:rsidP="006E16D8">
      <w:pPr>
        <w:spacing w:after="0"/>
        <w:rPr>
          <w:rFonts w:ascii="Calibri" w:hAnsi="Calibri"/>
        </w:rPr>
      </w:pPr>
    </w:p>
    <w:p w:rsidR="00C04338" w:rsidRDefault="00C04338" w:rsidP="006E16D8">
      <w:pPr>
        <w:spacing w:after="0"/>
        <w:rPr>
          <w:rFonts w:ascii="Calibri" w:hAnsi="Calibri"/>
        </w:rPr>
      </w:pPr>
    </w:p>
    <w:p w:rsidR="00C04338" w:rsidRDefault="00C04338" w:rsidP="006E16D8">
      <w:pPr>
        <w:spacing w:after="0"/>
        <w:rPr>
          <w:rFonts w:ascii="Calibri" w:hAnsi="Calibri"/>
        </w:rPr>
      </w:pPr>
    </w:p>
    <w:p w:rsidR="00F62B24" w:rsidRDefault="00F62B24" w:rsidP="006E16D8">
      <w:pPr>
        <w:spacing w:after="0"/>
        <w:rPr>
          <w:rFonts w:ascii="Calibri" w:hAnsi="Calibri"/>
        </w:rPr>
      </w:pPr>
    </w:p>
    <w:p w:rsidR="002857FE" w:rsidRPr="009972D3" w:rsidRDefault="00D31A4F" w:rsidP="00B75FA1">
      <w:pPr>
        <w:pStyle w:val="Ttulo1"/>
      </w:pPr>
      <w:r>
        <w:lastRenderedPageBreak/>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76"/>
        <w:gridCol w:w="4658"/>
        <w:gridCol w:w="3756"/>
      </w:tblGrid>
      <w:tr w:rsidR="00B421DB" w:rsidTr="00B207A5">
        <w:trPr>
          <w:tblCellSpacing w:w="1440" w:type="nil"/>
        </w:trPr>
        <w:tc>
          <w:tcPr>
            <w:tcW w:w="858" w:type="pct"/>
            <w:shd w:val="clear" w:color="auto" w:fill="365F91"/>
            <w:vAlign w:val="center"/>
          </w:tcPr>
          <w:p w:rsidR="00D31A4F" w:rsidRPr="00AD6CFB" w:rsidRDefault="00D31A4F" w:rsidP="00D32A50">
            <w:pPr>
              <w:spacing w:after="0"/>
              <w:jc w:val="center"/>
              <w:rPr>
                <w:rFonts w:ascii="Book Antiqua" w:hAnsi="Book Antiqua" w:cs="Arial"/>
                <w:b/>
                <w:color w:val="FFFFFF"/>
              </w:rPr>
            </w:pPr>
            <w:r w:rsidRPr="00AD6CFB">
              <w:rPr>
                <w:rFonts w:ascii="Book Antiqua" w:hAnsi="Book Antiqua" w:cs="Arial"/>
                <w:b/>
                <w:color w:val="FFFFFF"/>
              </w:rPr>
              <w:t>Apéndice</w:t>
            </w:r>
          </w:p>
        </w:tc>
        <w:tc>
          <w:tcPr>
            <w:tcW w:w="2250" w:type="pct"/>
            <w:shd w:val="clear" w:color="auto" w:fill="365F91"/>
            <w:vAlign w:val="center"/>
          </w:tcPr>
          <w:p w:rsidR="00D31A4F" w:rsidRPr="00AD6CFB" w:rsidRDefault="00D31A4F" w:rsidP="00D32A50">
            <w:pPr>
              <w:spacing w:after="0"/>
              <w:jc w:val="center"/>
              <w:rPr>
                <w:rFonts w:ascii="Book Antiqua" w:hAnsi="Book Antiqua" w:cs="Arial"/>
                <w:b/>
                <w:color w:val="FFFFFF"/>
              </w:rPr>
            </w:pPr>
            <w:r w:rsidRPr="00AD6CFB">
              <w:rPr>
                <w:rFonts w:ascii="Book Antiqua" w:hAnsi="Book Antiqua" w:cs="Arial"/>
                <w:b/>
                <w:color w:val="FFFFFF"/>
              </w:rPr>
              <w:t>Nombre</w:t>
            </w:r>
          </w:p>
        </w:tc>
        <w:tc>
          <w:tcPr>
            <w:tcW w:w="1815" w:type="pct"/>
            <w:shd w:val="clear" w:color="auto" w:fill="365F91"/>
            <w:vAlign w:val="center"/>
          </w:tcPr>
          <w:p w:rsidR="00D31A4F" w:rsidRPr="00AD6CFB" w:rsidRDefault="00D31A4F" w:rsidP="00D32A50">
            <w:pPr>
              <w:spacing w:after="0"/>
              <w:jc w:val="center"/>
              <w:rPr>
                <w:rFonts w:ascii="Book Antiqua" w:hAnsi="Book Antiqua" w:cs="Arial"/>
                <w:b/>
                <w:color w:val="FFFFFF"/>
              </w:rPr>
            </w:pPr>
            <w:r w:rsidRPr="00AD6CFB">
              <w:rPr>
                <w:rFonts w:ascii="Book Antiqua" w:hAnsi="Book Antiqua" w:cs="Arial"/>
                <w:b/>
                <w:color w:val="FFFFFF"/>
              </w:rPr>
              <w:t>Documento</w:t>
            </w:r>
          </w:p>
        </w:tc>
      </w:tr>
      <w:tr w:rsidR="00B421DB" w:rsidTr="00B207A5">
        <w:trPr>
          <w:tblCellSpacing w:w="1440" w:type="nil"/>
        </w:trPr>
        <w:tc>
          <w:tcPr>
            <w:tcW w:w="858" w:type="pct"/>
            <w:shd w:val="clear" w:color="auto" w:fill="auto"/>
            <w:vAlign w:val="center"/>
          </w:tcPr>
          <w:p w:rsidR="00B75FA1" w:rsidRPr="00127EE4" w:rsidRDefault="00B75FA1" w:rsidP="00D32A50">
            <w:pPr>
              <w:spacing w:after="0"/>
              <w:jc w:val="center"/>
              <w:rPr>
                <w:rFonts w:ascii="Book Antiqua" w:hAnsi="Book Antiqua" w:cs="Arial"/>
                <w:b/>
                <w:i/>
                <w:color w:val="000000"/>
                <w:szCs w:val="22"/>
              </w:rPr>
            </w:pPr>
            <w:r w:rsidRPr="00127EE4">
              <w:rPr>
                <w:rFonts w:ascii="Book Antiqua" w:hAnsi="Book Antiqua" w:cs="Arial"/>
                <w:b/>
                <w:i/>
                <w:color w:val="000000"/>
                <w:szCs w:val="22"/>
              </w:rPr>
              <w:t xml:space="preserve">Apéndice </w:t>
            </w:r>
            <w:r w:rsidR="007A3BC8">
              <w:rPr>
                <w:rFonts w:ascii="Book Antiqua" w:hAnsi="Book Antiqua" w:cs="Arial"/>
                <w:b/>
                <w:i/>
                <w:color w:val="000000"/>
                <w:szCs w:val="22"/>
              </w:rPr>
              <w:t>1</w:t>
            </w:r>
          </w:p>
        </w:tc>
        <w:tc>
          <w:tcPr>
            <w:tcW w:w="2250" w:type="pct"/>
            <w:shd w:val="clear" w:color="auto" w:fill="auto"/>
            <w:vAlign w:val="center"/>
          </w:tcPr>
          <w:p w:rsidR="00B75FA1" w:rsidRPr="00127EE4" w:rsidRDefault="00070425" w:rsidP="00D32A50">
            <w:pPr>
              <w:spacing w:after="0"/>
              <w:jc w:val="center"/>
              <w:rPr>
                <w:rFonts w:ascii="Book Antiqua" w:hAnsi="Book Antiqua" w:cs="Arial"/>
                <w:szCs w:val="22"/>
              </w:rPr>
            </w:pPr>
            <w:r>
              <w:rPr>
                <w:rFonts w:ascii="Book Antiqua" w:hAnsi="Book Antiqua" w:cs="Arial"/>
                <w:szCs w:val="22"/>
              </w:rPr>
              <w:t>Equipo de Mejora de Procesos</w:t>
            </w:r>
          </w:p>
        </w:tc>
        <w:tc>
          <w:tcPr>
            <w:tcW w:w="1815" w:type="pct"/>
            <w:shd w:val="clear" w:color="auto" w:fill="auto"/>
            <w:vAlign w:val="center"/>
          </w:tcPr>
          <w:p w:rsidR="00B75FA1" w:rsidRPr="00AD6CFB" w:rsidRDefault="00172685" w:rsidP="00D32A50">
            <w:pPr>
              <w:spacing w:after="0"/>
              <w:jc w:val="center"/>
              <w:rPr>
                <w:rFonts w:ascii="Book Antiqua" w:hAnsi="Book Antiqua" w:cs="Arial"/>
              </w:rPr>
            </w:pPr>
            <w:r>
              <w:rPr>
                <w:rFonts w:ascii="Book Antiqua" w:hAnsi="Book Antiqua" w:cs="Arial"/>
              </w:rPr>
              <w:object w:dxaOrig="1543" w:dyaOrig="995">
                <v:shape id="_x0000_i1045" type="#_x0000_t75" style="width:77.25pt;height:49.5pt" o:ole="">
                  <v:imagedata r:id="rId48" o:title=""/>
                </v:shape>
                <o:OLEObject Type="Embed" ProgID="Package" ShapeID="_x0000_i1045" DrawAspect="Icon" ObjectID="_1575290031" r:id="rId49"/>
              </w:object>
            </w:r>
          </w:p>
        </w:tc>
      </w:tr>
      <w:tr w:rsidR="00B421DB" w:rsidTr="00B207A5">
        <w:trPr>
          <w:tblCellSpacing w:w="1440" w:type="nil"/>
        </w:trPr>
        <w:tc>
          <w:tcPr>
            <w:tcW w:w="858" w:type="pct"/>
            <w:shd w:val="clear" w:color="auto" w:fill="auto"/>
            <w:vAlign w:val="center"/>
          </w:tcPr>
          <w:p w:rsidR="00D31A4F" w:rsidRPr="00127EE4" w:rsidRDefault="00D31A4F" w:rsidP="00D32A50">
            <w:pPr>
              <w:spacing w:after="0"/>
              <w:jc w:val="center"/>
              <w:rPr>
                <w:rFonts w:ascii="Book Antiqua" w:hAnsi="Book Antiqua" w:cs="Arial"/>
                <w:b/>
                <w:i/>
                <w:color w:val="000000"/>
                <w:szCs w:val="22"/>
              </w:rPr>
            </w:pPr>
            <w:r w:rsidRPr="00127EE4">
              <w:rPr>
                <w:rFonts w:ascii="Book Antiqua" w:hAnsi="Book Antiqua" w:cs="Arial"/>
                <w:b/>
                <w:i/>
                <w:color w:val="000000"/>
                <w:szCs w:val="22"/>
              </w:rPr>
              <w:t xml:space="preserve">Apéndice </w:t>
            </w:r>
            <w:r w:rsidR="007A3BC8">
              <w:rPr>
                <w:rFonts w:ascii="Book Antiqua" w:hAnsi="Book Antiqua" w:cs="Arial"/>
                <w:b/>
                <w:i/>
                <w:color w:val="000000"/>
                <w:szCs w:val="22"/>
              </w:rPr>
              <w:t>2</w:t>
            </w:r>
          </w:p>
        </w:tc>
        <w:tc>
          <w:tcPr>
            <w:tcW w:w="2250" w:type="pct"/>
            <w:shd w:val="clear" w:color="auto" w:fill="auto"/>
            <w:vAlign w:val="center"/>
          </w:tcPr>
          <w:p w:rsidR="00D31A4F" w:rsidRPr="00127EE4" w:rsidRDefault="00070425" w:rsidP="00D32A50">
            <w:pPr>
              <w:spacing w:after="0"/>
              <w:jc w:val="center"/>
              <w:rPr>
                <w:rFonts w:ascii="Book Antiqua" w:hAnsi="Book Antiqua" w:cs="Arial"/>
                <w:szCs w:val="22"/>
              </w:rPr>
            </w:pPr>
            <w:r>
              <w:rPr>
                <w:rFonts w:ascii="Book Antiqua" w:hAnsi="Book Antiqua" w:cs="Arial"/>
                <w:szCs w:val="22"/>
              </w:rPr>
              <w:t>Diagramas de proceso</w:t>
            </w:r>
          </w:p>
        </w:tc>
        <w:tc>
          <w:tcPr>
            <w:tcW w:w="1815" w:type="pct"/>
            <w:shd w:val="clear" w:color="auto" w:fill="auto"/>
            <w:vAlign w:val="center"/>
          </w:tcPr>
          <w:p w:rsidR="00D31A4F" w:rsidRPr="00AD6CFB" w:rsidRDefault="00437F5A" w:rsidP="00D32A50">
            <w:pPr>
              <w:spacing w:after="0"/>
              <w:jc w:val="center"/>
              <w:rPr>
                <w:rFonts w:ascii="Book Antiqua" w:hAnsi="Book Antiqua" w:cs="Arial"/>
              </w:rPr>
            </w:pPr>
            <w:r>
              <w:rPr>
                <w:rFonts w:ascii="Book Antiqua" w:hAnsi="Book Antiqua" w:cs="Arial"/>
              </w:rPr>
              <w:object w:dxaOrig="1543" w:dyaOrig="995">
                <v:shape id="_x0000_i1046" type="#_x0000_t75" style="width:77.25pt;height:49.5pt" o:ole="">
                  <v:imagedata r:id="rId50" o:title=""/>
                </v:shape>
                <o:OLEObject Type="Embed" ProgID="Package" ShapeID="_x0000_i1046" DrawAspect="Icon" ObjectID="_1575290032" r:id="rId51"/>
              </w:object>
            </w:r>
          </w:p>
        </w:tc>
      </w:tr>
      <w:tr w:rsidR="00B421DB" w:rsidTr="00B207A5">
        <w:trPr>
          <w:tblCellSpacing w:w="1440" w:type="nil"/>
        </w:trPr>
        <w:tc>
          <w:tcPr>
            <w:tcW w:w="858" w:type="pct"/>
            <w:shd w:val="clear" w:color="auto" w:fill="auto"/>
            <w:vAlign w:val="center"/>
          </w:tcPr>
          <w:p w:rsidR="000E48D9" w:rsidRPr="00127EE4" w:rsidRDefault="000E48D9" w:rsidP="00D32A50">
            <w:pPr>
              <w:spacing w:after="0"/>
              <w:jc w:val="center"/>
              <w:rPr>
                <w:rFonts w:ascii="Book Antiqua" w:hAnsi="Book Antiqua" w:cs="Arial"/>
                <w:b/>
                <w:i/>
                <w:color w:val="000000"/>
                <w:szCs w:val="22"/>
              </w:rPr>
            </w:pPr>
            <w:r>
              <w:rPr>
                <w:rFonts w:ascii="Book Antiqua" w:hAnsi="Book Antiqua" w:cs="Arial"/>
                <w:b/>
                <w:i/>
                <w:color w:val="000000"/>
                <w:szCs w:val="22"/>
              </w:rPr>
              <w:t>Apéndice 3</w:t>
            </w:r>
          </w:p>
        </w:tc>
        <w:tc>
          <w:tcPr>
            <w:tcW w:w="2250" w:type="pct"/>
            <w:shd w:val="clear" w:color="auto" w:fill="auto"/>
            <w:vAlign w:val="center"/>
          </w:tcPr>
          <w:p w:rsidR="000E48D9" w:rsidRDefault="000E48D9" w:rsidP="00D32A50">
            <w:pPr>
              <w:spacing w:after="0"/>
              <w:jc w:val="center"/>
              <w:rPr>
                <w:rFonts w:ascii="Book Antiqua" w:hAnsi="Book Antiqua" w:cs="Arial"/>
                <w:szCs w:val="22"/>
              </w:rPr>
            </w:pPr>
            <w:r>
              <w:rPr>
                <w:rFonts w:ascii="Book Antiqua" w:hAnsi="Book Antiqua" w:cs="Arial"/>
                <w:szCs w:val="22"/>
              </w:rPr>
              <w:t>Pizarra de implementación</w:t>
            </w:r>
          </w:p>
        </w:tc>
        <w:tc>
          <w:tcPr>
            <w:tcW w:w="1815" w:type="pct"/>
            <w:shd w:val="clear" w:color="auto" w:fill="auto"/>
            <w:vAlign w:val="center"/>
          </w:tcPr>
          <w:p w:rsidR="000E48D9" w:rsidRPr="00AD6CFB" w:rsidRDefault="00394373" w:rsidP="00D32A50">
            <w:pPr>
              <w:spacing w:after="0"/>
              <w:jc w:val="center"/>
              <w:rPr>
                <w:rFonts w:ascii="Book Antiqua" w:hAnsi="Book Antiqua" w:cs="Arial"/>
              </w:rPr>
            </w:pPr>
            <w:r>
              <w:rPr>
                <w:rFonts w:ascii="Book Antiqua" w:hAnsi="Book Antiqua" w:cs="Arial"/>
              </w:rPr>
              <w:object w:dxaOrig="1543" w:dyaOrig="995">
                <v:shape id="_x0000_i1047" type="#_x0000_t75" style="width:77.25pt;height:49.5pt" o:ole="">
                  <v:imagedata r:id="rId52" o:title=""/>
                </v:shape>
                <o:OLEObject Type="Embed" ProgID="Package" ShapeID="_x0000_i1047" DrawAspect="Icon" ObjectID="_1575290033" r:id="rId53"/>
              </w:object>
            </w:r>
          </w:p>
        </w:tc>
      </w:tr>
      <w:tr w:rsidR="00B421DB" w:rsidTr="00B207A5">
        <w:trPr>
          <w:tblCellSpacing w:w="1440" w:type="nil"/>
        </w:trPr>
        <w:tc>
          <w:tcPr>
            <w:tcW w:w="858" w:type="pct"/>
            <w:shd w:val="clear" w:color="auto" w:fill="auto"/>
            <w:vAlign w:val="center"/>
          </w:tcPr>
          <w:p w:rsidR="003457C5" w:rsidRDefault="003457C5" w:rsidP="00D32A50">
            <w:pPr>
              <w:spacing w:after="0"/>
              <w:jc w:val="center"/>
              <w:rPr>
                <w:rFonts w:ascii="Book Antiqua" w:hAnsi="Book Antiqua" w:cs="Arial"/>
                <w:b/>
                <w:i/>
                <w:color w:val="000000"/>
                <w:szCs w:val="22"/>
              </w:rPr>
            </w:pPr>
            <w:r>
              <w:rPr>
                <w:rFonts w:ascii="Book Antiqua" w:hAnsi="Book Antiqua" w:cs="Arial"/>
                <w:b/>
                <w:i/>
                <w:color w:val="000000"/>
                <w:szCs w:val="22"/>
              </w:rPr>
              <w:t>Apéndice 4</w:t>
            </w:r>
          </w:p>
        </w:tc>
        <w:tc>
          <w:tcPr>
            <w:tcW w:w="2250" w:type="pct"/>
            <w:shd w:val="clear" w:color="auto" w:fill="auto"/>
            <w:vAlign w:val="center"/>
          </w:tcPr>
          <w:p w:rsidR="003457C5" w:rsidRDefault="003457C5" w:rsidP="00D32A50">
            <w:pPr>
              <w:spacing w:after="0"/>
              <w:jc w:val="center"/>
              <w:rPr>
                <w:rFonts w:ascii="Book Antiqua" w:hAnsi="Book Antiqua" w:cs="Arial"/>
                <w:szCs w:val="22"/>
              </w:rPr>
            </w:pPr>
            <w:r>
              <w:rPr>
                <w:rFonts w:ascii="Book Antiqua" w:hAnsi="Book Antiqua" w:cs="Arial"/>
                <w:szCs w:val="22"/>
              </w:rPr>
              <w:t>Rol de distribución de expedientes</w:t>
            </w:r>
          </w:p>
        </w:tc>
        <w:bookmarkStart w:id="8" w:name="_MON_1552724247"/>
        <w:bookmarkEnd w:id="8"/>
        <w:tc>
          <w:tcPr>
            <w:tcW w:w="1815" w:type="pct"/>
            <w:shd w:val="clear" w:color="auto" w:fill="auto"/>
            <w:vAlign w:val="center"/>
          </w:tcPr>
          <w:p w:rsidR="003457C5" w:rsidRDefault="001375F5" w:rsidP="00D32A50">
            <w:pPr>
              <w:spacing w:after="0"/>
              <w:jc w:val="center"/>
              <w:rPr>
                <w:rFonts w:ascii="Book Antiqua" w:hAnsi="Book Antiqua" w:cs="Arial"/>
              </w:rPr>
            </w:pPr>
            <w:r>
              <w:rPr>
                <w:rFonts w:ascii="Book Antiqua" w:hAnsi="Book Antiqua" w:cs="Arial"/>
              </w:rPr>
              <w:object w:dxaOrig="1551" w:dyaOrig="1004">
                <v:shape id="_x0000_i1048" type="#_x0000_t75" style="width:78pt;height:50.25pt" o:ole="">
                  <v:imagedata r:id="rId54" o:title=""/>
                </v:shape>
                <o:OLEObject Type="Embed" ProgID="Excel.Sheet.12" ShapeID="_x0000_i1048" DrawAspect="Icon" ObjectID="_1575290034" r:id="rId55"/>
              </w:object>
            </w:r>
          </w:p>
        </w:tc>
      </w:tr>
      <w:tr w:rsidR="00B421DB" w:rsidTr="00401C47">
        <w:trPr>
          <w:trHeight w:val="1043"/>
          <w:tblCellSpacing w:w="1440" w:type="nil"/>
        </w:trPr>
        <w:tc>
          <w:tcPr>
            <w:tcW w:w="858" w:type="pct"/>
            <w:shd w:val="clear" w:color="auto" w:fill="auto"/>
            <w:vAlign w:val="center"/>
          </w:tcPr>
          <w:p w:rsidR="0087644E" w:rsidRDefault="0087644E" w:rsidP="00D32A50">
            <w:pPr>
              <w:spacing w:after="0"/>
              <w:jc w:val="center"/>
              <w:rPr>
                <w:rFonts w:ascii="Book Antiqua" w:hAnsi="Book Antiqua" w:cs="Arial"/>
                <w:b/>
                <w:i/>
                <w:color w:val="000000"/>
                <w:szCs w:val="22"/>
              </w:rPr>
            </w:pPr>
            <w:r>
              <w:rPr>
                <w:rFonts w:ascii="Book Antiqua" w:hAnsi="Book Antiqua" w:cs="Arial"/>
                <w:b/>
                <w:i/>
                <w:color w:val="000000"/>
                <w:szCs w:val="22"/>
              </w:rPr>
              <w:t>Apéndice 5</w:t>
            </w:r>
          </w:p>
        </w:tc>
        <w:tc>
          <w:tcPr>
            <w:tcW w:w="2250" w:type="pct"/>
            <w:shd w:val="clear" w:color="auto" w:fill="auto"/>
            <w:vAlign w:val="center"/>
          </w:tcPr>
          <w:p w:rsidR="0087644E" w:rsidRDefault="0087644E" w:rsidP="0087644E">
            <w:pPr>
              <w:spacing w:after="0" w:line="276" w:lineRule="auto"/>
              <w:jc w:val="center"/>
              <w:rPr>
                <w:rFonts w:ascii="Book Antiqua" w:hAnsi="Book Antiqua" w:cs="Arial"/>
                <w:szCs w:val="22"/>
              </w:rPr>
            </w:pPr>
          </w:p>
          <w:p w:rsidR="0087644E" w:rsidRPr="00401C47" w:rsidRDefault="00C916FB" w:rsidP="0087644E">
            <w:pPr>
              <w:spacing w:after="0" w:line="276" w:lineRule="auto"/>
              <w:jc w:val="center"/>
              <w:rPr>
                <w:rFonts w:ascii="Book Antiqua" w:hAnsi="Book Antiqua" w:cs="Arial"/>
                <w:szCs w:val="22"/>
              </w:rPr>
            </w:pPr>
            <w:r w:rsidRPr="00401C47">
              <w:rPr>
                <w:rFonts w:ascii="Book Antiqua" w:hAnsi="Book Antiqua" w:cs="Arial"/>
                <w:szCs w:val="22"/>
              </w:rPr>
              <w:t>Redistribución de</w:t>
            </w:r>
            <w:r>
              <w:rPr>
                <w:rFonts w:ascii="Book Antiqua" w:hAnsi="Book Antiqua" w:cs="Arial"/>
                <w:szCs w:val="22"/>
              </w:rPr>
              <w:t xml:space="preserve">l </w:t>
            </w:r>
            <w:r w:rsidR="0087644E" w:rsidRPr="00401C47">
              <w:rPr>
                <w:rFonts w:ascii="Book Antiqua" w:hAnsi="Book Antiqua" w:cs="Arial"/>
                <w:szCs w:val="22"/>
              </w:rPr>
              <w:t xml:space="preserve">circulante a </w:t>
            </w:r>
            <w:r w:rsidRPr="00401C47">
              <w:rPr>
                <w:rFonts w:ascii="Book Antiqua" w:hAnsi="Book Antiqua" w:cs="Arial"/>
                <w:szCs w:val="22"/>
              </w:rPr>
              <w:t>cada técnic</w:t>
            </w:r>
            <w:r>
              <w:rPr>
                <w:rFonts w:ascii="Book Antiqua" w:hAnsi="Book Antiqua" w:cs="Arial"/>
                <w:szCs w:val="22"/>
              </w:rPr>
              <w:t>o</w:t>
            </w:r>
            <w:r w:rsidR="0087644E" w:rsidRPr="00401C47">
              <w:rPr>
                <w:rFonts w:ascii="Book Antiqua" w:hAnsi="Book Antiqua" w:cs="Arial"/>
                <w:szCs w:val="22"/>
              </w:rPr>
              <w:t xml:space="preserve"> y técnica judicial.</w:t>
            </w:r>
          </w:p>
          <w:p w:rsidR="0087644E" w:rsidRDefault="0087644E" w:rsidP="00D32A50">
            <w:pPr>
              <w:spacing w:after="0"/>
              <w:jc w:val="center"/>
              <w:rPr>
                <w:rFonts w:ascii="Book Antiqua" w:hAnsi="Book Antiqua" w:cs="Arial"/>
                <w:szCs w:val="22"/>
              </w:rPr>
            </w:pPr>
          </w:p>
        </w:tc>
        <w:tc>
          <w:tcPr>
            <w:tcW w:w="1815" w:type="pct"/>
            <w:shd w:val="clear" w:color="auto" w:fill="auto"/>
            <w:vAlign w:val="center"/>
          </w:tcPr>
          <w:p w:rsidR="0087644E" w:rsidRDefault="00E6220F" w:rsidP="00D32A50">
            <w:pPr>
              <w:spacing w:after="0"/>
              <w:jc w:val="center"/>
              <w:rPr>
                <w:rFonts w:ascii="Book Antiqua" w:hAnsi="Book Antiqua" w:cs="Arial"/>
              </w:rPr>
            </w:pPr>
            <w:r>
              <w:rPr>
                <w:rFonts w:ascii="Book Antiqua" w:hAnsi="Book Antiqua" w:cs="Arial"/>
              </w:rPr>
              <w:object w:dxaOrig="1543" w:dyaOrig="995">
                <v:shape id="_x0000_i1049" type="#_x0000_t75" style="width:77.25pt;height:49.5pt" o:ole="">
                  <v:imagedata r:id="rId56" o:title=""/>
                </v:shape>
                <o:OLEObject Type="Embed" ProgID="Package" ShapeID="_x0000_i1049" DrawAspect="Icon" ObjectID="_1575290035" r:id="rId57"/>
              </w:object>
            </w:r>
          </w:p>
        </w:tc>
      </w:tr>
      <w:tr w:rsidR="00B421DB" w:rsidTr="0087644E">
        <w:trPr>
          <w:trHeight w:val="1043"/>
          <w:tblCellSpacing w:w="1440" w:type="nil"/>
        </w:trPr>
        <w:tc>
          <w:tcPr>
            <w:tcW w:w="858" w:type="pct"/>
            <w:shd w:val="clear" w:color="auto" w:fill="auto"/>
            <w:vAlign w:val="center"/>
          </w:tcPr>
          <w:p w:rsidR="00B15CDC" w:rsidRDefault="00B15CDC" w:rsidP="00D32A50">
            <w:pPr>
              <w:spacing w:after="0"/>
              <w:jc w:val="center"/>
              <w:rPr>
                <w:rFonts w:ascii="Book Antiqua" w:hAnsi="Book Antiqua" w:cs="Arial"/>
                <w:b/>
                <w:i/>
                <w:color w:val="000000"/>
                <w:szCs w:val="22"/>
              </w:rPr>
            </w:pPr>
            <w:r>
              <w:rPr>
                <w:rFonts w:ascii="Book Antiqua" w:hAnsi="Book Antiqua" w:cs="Arial"/>
                <w:b/>
                <w:i/>
                <w:color w:val="000000"/>
                <w:szCs w:val="22"/>
              </w:rPr>
              <w:t>Apéndice 6</w:t>
            </w:r>
          </w:p>
        </w:tc>
        <w:tc>
          <w:tcPr>
            <w:tcW w:w="2250" w:type="pct"/>
            <w:shd w:val="clear" w:color="auto" w:fill="auto"/>
            <w:vAlign w:val="center"/>
          </w:tcPr>
          <w:p w:rsidR="00B15CDC" w:rsidRDefault="00B15CDC" w:rsidP="0087644E">
            <w:pPr>
              <w:spacing w:after="0" w:line="276" w:lineRule="auto"/>
              <w:jc w:val="center"/>
              <w:rPr>
                <w:rFonts w:ascii="Book Antiqua" w:hAnsi="Book Antiqua" w:cs="Arial"/>
                <w:szCs w:val="22"/>
              </w:rPr>
            </w:pPr>
            <w:r>
              <w:rPr>
                <w:rFonts w:ascii="Book Antiqua" w:hAnsi="Book Antiqua" w:cs="Arial"/>
                <w:szCs w:val="22"/>
              </w:rPr>
              <w:t>Rol de Manifestación</w:t>
            </w:r>
            <w:r w:rsidR="008B7413">
              <w:rPr>
                <w:rFonts w:ascii="Book Antiqua" w:hAnsi="Book Antiqua" w:cs="Arial"/>
                <w:szCs w:val="22"/>
              </w:rPr>
              <w:t>.</w:t>
            </w:r>
            <w:r>
              <w:rPr>
                <w:rFonts w:ascii="Book Antiqua" w:hAnsi="Book Antiqua" w:cs="Arial"/>
                <w:szCs w:val="22"/>
              </w:rPr>
              <w:t xml:space="preserve"> </w:t>
            </w:r>
          </w:p>
        </w:tc>
        <w:bookmarkStart w:id="9" w:name="_MON_1555304216"/>
        <w:bookmarkEnd w:id="9"/>
        <w:tc>
          <w:tcPr>
            <w:tcW w:w="1815" w:type="pct"/>
            <w:shd w:val="clear" w:color="auto" w:fill="auto"/>
            <w:vAlign w:val="center"/>
          </w:tcPr>
          <w:p w:rsidR="00B15CDC" w:rsidRDefault="00761AB2" w:rsidP="00D32A50">
            <w:pPr>
              <w:spacing w:after="0"/>
              <w:jc w:val="center"/>
              <w:rPr>
                <w:rFonts w:ascii="Book Antiqua" w:hAnsi="Book Antiqua" w:cs="Arial"/>
              </w:rPr>
            </w:pPr>
            <w:r>
              <w:rPr>
                <w:rFonts w:ascii="Book Antiqua" w:hAnsi="Book Antiqua" w:cs="Arial"/>
              </w:rPr>
              <w:object w:dxaOrig="1543" w:dyaOrig="995">
                <v:shape id="_x0000_i1050" type="#_x0000_t75" style="width:77.25pt;height:49.5pt" o:ole="">
                  <v:imagedata r:id="rId58" o:title=""/>
                </v:shape>
                <o:OLEObject Type="Embed" ProgID="Excel.Sheet.8" ShapeID="_x0000_i1050" DrawAspect="Icon" ObjectID="_1575290036" r:id="rId59"/>
              </w:object>
            </w:r>
          </w:p>
        </w:tc>
      </w:tr>
      <w:tr w:rsidR="00B421DB" w:rsidTr="0087644E">
        <w:trPr>
          <w:trHeight w:val="1043"/>
          <w:tblCellSpacing w:w="1440" w:type="nil"/>
        </w:trPr>
        <w:tc>
          <w:tcPr>
            <w:tcW w:w="858" w:type="pct"/>
            <w:shd w:val="clear" w:color="auto" w:fill="auto"/>
            <w:vAlign w:val="center"/>
          </w:tcPr>
          <w:p w:rsidR="00744C42" w:rsidRDefault="008B7413" w:rsidP="00D32A50">
            <w:pPr>
              <w:spacing w:after="0"/>
              <w:jc w:val="center"/>
              <w:rPr>
                <w:rFonts w:ascii="Book Antiqua" w:hAnsi="Book Antiqua" w:cs="Arial"/>
                <w:b/>
                <w:i/>
                <w:color w:val="000000"/>
                <w:szCs w:val="22"/>
              </w:rPr>
            </w:pPr>
            <w:r>
              <w:rPr>
                <w:rFonts w:ascii="Book Antiqua" w:hAnsi="Book Antiqua" w:cs="Arial"/>
                <w:b/>
                <w:i/>
                <w:color w:val="000000"/>
                <w:szCs w:val="22"/>
              </w:rPr>
              <w:t>Apéndice 7</w:t>
            </w:r>
          </w:p>
        </w:tc>
        <w:tc>
          <w:tcPr>
            <w:tcW w:w="2250" w:type="pct"/>
            <w:shd w:val="clear" w:color="auto" w:fill="auto"/>
            <w:vAlign w:val="center"/>
          </w:tcPr>
          <w:p w:rsidR="00744C42" w:rsidRDefault="008B7413" w:rsidP="0087644E">
            <w:pPr>
              <w:spacing w:after="0" w:line="276" w:lineRule="auto"/>
              <w:jc w:val="center"/>
              <w:rPr>
                <w:rFonts w:ascii="Book Antiqua" w:hAnsi="Book Antiqua" w:cs="Arial"/>
                <w:szCs w:val="22"/>
              </w:rPr>
            </w:pPr>
            <w:r>
              <w:rPr>
                <w:rFonts w:ascii="Book Antiqua" w:hAnsi="Book Antiqua" w:cs="Arial"/>
                <w:szCs w:val="22"/>
              </w:rPr>
              <w:t>Plan de trabajo de los expedientes por agendar.</w:t>
            </w:r>
          </w:p>
        </w:tc>
        <w:tc>
          <w:tcPr>
            <w:tcW w:w="1815" w:type="pct"/>
            <w:shd w:val="clear" w:color="auto" w:fill="auto"/>
            <w:vAlign w:val="center"/>
          </w:tcPr>
          <w:p w:rsidR="00744C42" w:rsidRDefault="009031F0" w:rsidP="00D32A50">
            <w:pPr>
              <w:spacing w:after="0"/>
              <w:jc w:val="center"/>
              <w:rPr>
                <w:rFonts w:ascii="Book Antiqua" w:hAnsi="Book Antiqua" w:cs="Arial"/>
              </w:rPr>
            </w:pPr>
            <w:r>
              <w:rPr>
                <w:rFonts w:ascii="Book Antiqua" w:hAnsi="Book Antiqua" w:cs="Arial"/>
              </w:rPr>
              <w:object w:dxaOrig="1543" w:dyaOrig="995">
                <v:shape id="_x0000_i1051" type="#_x0000_t75" style="width:77.25pt;height:49.5pt" o:ole="">
                  <v:imagedata r:id="rId60" o:title=""/>
                </v:shape>
                <o:OLEObject Type="Embed" ProgID="Package" ShapeID="_x0000_i1051" DrawAspect="Icon" ObjectID="_1575290037" r:id="rId61"/>
              </w:object>
            </w:r>
          </w:p>
        </w:tc>
      </w:tr>
      <w:tr w:rsidR="00B421DB" w:rsidTr="0087644E">
        <w:trPr>
          <w:trHeight w:val="1043"/>
          <w:tblCellSpacing w:w="1440" w:type="nil"/>
        </w:trPr>
        <w:tc>
          <w:tcPr>
            <w:tcW w:w="858" w:type="pct"/>
            <w:shd w:val="clear" w:color="auto" w:fill="auto"/>
            <w:vAlign w:val="center"/>
          </w:tcPr>
          <w:p w:rsidR="009A1A14" w:rsidRDefault="009A1A14" w:rsidP="00D32A50">
            <w:pPr>
              <w:spacing w:after="0"/>
              <w:jc w:val="center"/>
              <w:rPr>
                <w:rFonts w:ascii="Book Antiqua" w:hAnsi="Book Antiqua" w:cs="Arial"/>
                <w:b/>
                <w:i/>
                <w:color w:val="000000"/>
                <w:szCs w:val="22"/>
              </w:rPr>
            </w:pPr>
            <w:r>
              <w:rPr>
                <w:rFonts w:ascii="Book Antiqua" w:hAnsi="Book Antiqua" w:cs="Arial"/>
                <w:b/>
                <w:i/>
                <w:color w:val="000000"/>
                <w:szCs w:val="22"/>
              </w:rPr>
              <w:t>Apéndice 8</w:t>
            </w:r>
          </w:p>
        </w:tc>
        <w:tc>
          <w:tcPr>
            <w:tcW w:w="2250" w:type="pct"/>
            <w:shd w:val="clear" w:color="auto" w:fill="auto"/>
            <w:vAlign w:val="center"/>
          </w:tcPr>
          <w:p w:rsidR="009A1A14" w:rsidRDefault="009A1A14" w:rsidP="0087644E">
            <w:pPr>
              <w:spacing w:after="0" w:line="276" w:lineRule="auto"/>
              <w:jc w:val="center"/>
              <w:rPr>
                <w:rFonts w:ascii="Book Antiqua" w:hAnsi="Book Antiqua" w:cs="Arial"/>
                <w:szCs w:val="22"/>
              </w:rPr>
            </w:pPr>
            <w:r>
              <w:rPr>
                <w:rFonts w:ascii="Book Antiqua" w:hAnsi="Book Antiqua" w:cs="Arial"/>
                <w:szCs w:val="22"/>
              </w:rPr>
              <w:t>Informe Contraloría de Servicios</w:t>
            </w:r>
          </w:p>
        </w:tc>
        <w:tc>
          <w:tcPr>
            <w:tcW w:w="1815" w:type="pct"/>
            <w:shd w:val="clear" w:color="auto" w:fill="auto"/>
            <w:vAlign w:val="center"/>
          </w:tcPr>
          <w:p w:rsidR="009A1A14" w:rsidRDefault="009A1A14" w:rsidP="00D32A50">
            <w:pPr>
              <w:spacing w:after="0"/>
              <w:jc w:val="center"/>
              <w:rPr>
                <w:rFonts w:ascii="Book Antiqua" w:hAnsi="Book Antiqua" w:cs="Arial"/>
              </w:rPr>
            </w:pPr>
            <w:r>
              <w:rPr>
                <w:rFonts w:ascii="Book Antiqua" w:hAnsi="Book Antiqua" w:cs="Arial"/>
              </w:rPr>
              <w:object w:dxaOrig="1543" w:dyaOrig="995">
                <v:shape id="_x0000_i1052" type="#_x0000_t75" style="width:77.25pt;height:49.5pt" o:ole="">
                  <v:imagedata r:id="rId62" o:title=""/>
                </v:shape>
                <o:OLEObject Type="Embed" ProgID="Package" ShapeID="_x0000_i1052" DrawAspect="Icon" ObjectID="_1575290038" r:id="rId63"/>
              </w:object>
            </w:r>
          </w:p>
        </w:tc>
      </w:tr>
    </w:tbl>
    <w:p w:rsidR="002857FE" w:rsidRDefault="002857FE" w:rsidP="009D76F3">
      <w:pPr>
        <w:spacing w:after="0"/>
        <w:rPr>
          <w:rFonts w:ascii="Calibri" w:hAnsi="Calibri"/>
        </w:rPr>
      </w:pPr>
    </w:p>
    <w:sectPr w:rsidR="002857FE" w:rsidSect="00B20607">
      <w:pgSz w:w="12242" w:h="15842" w:code="1"/>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A3236" w:rsidRDefault="001A3236" w:rsidP="00486775">
      <w:r>
        <w:separator/>
      </w:r>
    </w:p>
  </w:endnote>
  <w:endnote w:type="continuationSeparator" w:id="0">
    <w:p w:rsidR="001A3236" w:rsidRDefault="001A3236" w:rsidP="004867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182A" w:rsidRDefault="0048182A" w:rsidP="0048182A">
    <w:pPr>
      <w:pBdr>
        <w:top w:val="single" w:sz="4" w:space="1" w:color="auto"/>
      </w:pBdr>
      <w:ind w:right="360"/>
      <w:jc w:val="center"/>
      <w:rPr>
        <w:rFonts w:ascii="Book Antiqua" w:hAnsi="Book Antiqua"/>
        <w:b/>
        <w:bCs/>
        <w:color w:val="000000"/>
        <w:sz w:val="24"/>
      </w:rPr>
    </w:pPr>
    <w:r w:rsidRPr="0036463A">
      <w:rPr>
        <w:rFonts w:ascii="Book Antiqua" w:hAnsi="Book Antiqua"/>
        <w:b/>
        <w:bCs/>
        <w:color w:val="000000"/>
        <w:sz w:val="24"/>
      </w:rPr>
      <w:t xml:space="preserve">Trabajamos por el desarrollo de la administración de justicia                              </w:t>
    </w:r>
  </w:p>
  <w:p w:rsidR="0048182A" w:rsidRPr="0036463A" w:rsidRDefault="0048182A" w:rsidP="0048182A">
    <w:pPr>
      <w:pBdr>
        <w:top w:val="single" w:sz="4" w:space="1" w:color="auto"/>
      </w:pBdr>
      <w:ind w:right="360"/>
      <w:jc w:val="center"/>
      <w:rPr>
        <w:rFonts w:ascii="Book Antiqua" w:hAnsi="Book Antiqua"/>
        <w:b/>
        <w:bCs/>
        <w:color w:val="000000"/>
        <w:sz w:val="24"/>
      </w:rPr>
    </w:pPr>
    <w:r w:rsidRPr="0036463A">
      <w:rPr>
        <w:rFonts w:ascii="Book Antiqua" w:hAnsi="Book Antiqua"/>
        <w:b/>
        <w:bCs/>
        <w:color w:val="000000"/>
        <w:sz w:val="24"/>
      </w:rPr>
      <w:t xml:space="preserve"> con proyección e innovación</w:t>
    </w:r>
  </w:p>
  <w:p w:rsidR="0048182A" w:rsidRDefault="0048182A" w:rsidP="0048182A">
    <w:pPr>
      <w:pStyle w:val="Piedepgina"/>
      <w:tabs>
        <w:tab w:val="right" w:pos="10065"/>
      </w:tabs>
      <w:jc w:val="left"/>
    </w:pPr>
    <w:r>
      <w:tab/>
    </w:r>
    <w:r>
      <w:tab/>
    </w:r>
    <w:r>
      <w:tab/>
    </w:r>
    <w:r>
      <w:tab/>
    </w:r>
    <w:r>
      <w:fldChar w:fldCharType="begin"/>
    </w:r>
    <w:r>
      <w:instrText xml:space="preserve"> PAGE   \* MERGEFORMAT </w:instrText>
    </w:r>
    <w:r>
      <w:fldChar w:fldCharType="separate"/>
    </w:r>
    <w:r w:rsidR="00620BC3">
      <w:rPr>
        <w:noProof/>
      </w:rPr>
      <w:t>1</w:t>
    </w:r>
    <w:r>
      <w:fldChar w:fldCharType="end"/>
    </w:r>
  </w:p>
  <w:p w:rsidR="008B23B1" w:rsidRDefault="008B23B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A3236" w:rsidRDefault="001A3236" w:rsidP="00486775">
      <w:r>
        <w:separator/>
      </w:r>
    </w:p>
  </w:footnote>
  <w:footnote w:type="continuationSeparator" w:id="0">
    <w:p w:rsidR="001A3236" w:rsidRDefault="001A3236" w:rsidP="004867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47D3" w:rsidRDefault="008747D3" w:rsidP="008747D3">
    <w:pPr>
      <w:pStyle w:val="Encabezado"/>
      <w:tabs>
        <w:tab w:val="clear" w:pos="4252"/>
        <w:tab w:val="center" w:pos="3828"/>
      </w:tabs>
    </w:pPr>
  </w:p>
  <w:p w:rsidR="008747D3" w:rsidRDefault="008747D3" w:rsidP="008747D3">
    <w:pPr>
      <w:pStyle w:val="Encabezado"/>
      <w:tabs>
        <w:tab w:val="clear" w:pos="4252"/>
        <w:tab w:val="clear" w:pos="8504"/>
        <w:tab w:val="center" w:pos="8804"/>
        <w:tab w:val="right" w:pos="8875"/>
      </w:tabs>
      <w:spacing w:after="0"/>
      <w:jc w:val="center"/>
      <w:rPr>
        <w:rFonts w:ascii="Book Antiqua" w:hAnsi="Book Antiqua" w:cs="Book Antiqua"/>
        <w:i/>
        <w:iCs/>
        <w:sz w:val="18"/>
        <w:szCs w:val="18"/>
      </w:rPr>
    </w:pPr>
    <w:r>
      <w:rPr>
        <w:rFonts w:ascii="Book Antiqua" w:hAnsi="Book Antiqua" w:cs="Book Antiqua"/>
        <w:i/>
        <w:iCs/>
        <w:sz w:val="18"/>
        <w:szCs w:val="18"/>
      </w:rPr>
      <w:t>Dirección  de Planificación</w:t>
    </w:r>
    <w:r w:rsidRPr="005E1974">
      <w:object w:dxaOrig="1845" w:dyaOrig="2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5pt;height:32.25pt" o:ole="">
          <v:imagedata r:id="rId1" o:title=""/>
        </v:shape>
        <o:OLEObject Type="Embed" ProgID="PBrush" ShapeID="_x0000_i1025" DrawAspect="Content" ObjectID="_1575290039" r:id="rId2"/>
      </w:object>
    </w:r>
  </w:p>
  <w:p w:rsidR="008747D3" w:rsidRDefault="008747D3" w:rsidP="008747D3">
    <w:pPr>
      <w:pStyle w:val="Encabezado"/>
      <w:tabs>
        <w:tab w:val="clear" w:pos="8504"/>
        <w:tab w:val="right" w:pos="8875"/>
      </w:tabs>
      <w:spacing w:after="0"/>
      <w:jc w:val="center"/>
      <w:rPr>
        <w:rFonts w:ascii="Book Antiqua" w:hAnsi="Book Antiqua" w:cs="Book Antiqua"/>
        <w:i/>
        <w:iCs/>
        <w:sz w:val="18"/>
        <w:szCs w:val="18"/>
      </w:rPr>
    </w:pPr>
    <w:r>
      <w:rPr>
        <w:rFonts w:ascii="Book Antiqua" w:hAnsi="Book Antiqua" w:cs="Book Antiqua"/>
        <w:i/>
        <w:iCs/>
        <w:sz w:val="18"/>
        <w:szCs w:val="18"/>
      </w:rPr>
      <w:t>San José -  Costa Rica</w:t>
    </w:r>
  </w:p>
  <w:p w:rsidR="008747D3" w:rsidRPr="005B3B0C" w:rsidRDefault="008747D3" w:rsidP="008747D3">
    <w:pPr>
      <w:pStyle w:val="Encabezado"/>
      <w:spacing w:after="0"/>
      <w:jc w:val="center"/>
      <w:rPr>
        <w:lang w:val="en-US"/>
      </w:rPr>
    </w:pPr>
    <w:r w:rsidRPr="00190583">
      <w:rPr>
        <w:rFonts w:ascii="Book Antiqua" w:hAnsi="Book Antiqua" w:cs="Book Antiqua"/>
        <w:i/>
        <w:iCs/>
        <w:sz w:val="18"/>
        <w:szCs w:val="18"/>
        <w:lang w:val="en-US"/>
      </w:rPr>
      <w:t xml:space="preserve">Telf.   </w:t>
    </w:r>
    <w:r w:rsidRPr="005B3B0C">
      <w:rPr>
        <w:rFonts w:ascii="Book Antiqua" w:hAnsi="Book Antiqua" w:cs="Book Antiqua"/>
        <w:i/>
        <w:iCs/>
        <w:sz w:val="18"/>
        <w:szCs w:val="18"/>
        <w:lang w:val="en-US"/>
      </w:rPr>
      <w:t>2295-3600 / 3599  Fax. 2257-</w:t>
    </w:r>
    <w:r>
      <w:rPr>
        <w:rFonts w:ascii="Book Antiqua" w:hAnsi="Book Antiqua" w:cs="Book Antiqua"/>
        <w:i/>
        <w:iCs/>
        <w:sz w:val="18"/>
        <w:szCs w:val="18"/>
        <w:lang w:val="en-US"/>
      </w:rPr>
      <w:t xml:space="preserve">5633   / Apdo.  95-1003  / </w:t>
    </w:r>
    <w:r w:rsidRPr="005B3B0C">
      <w:rPr>
        <w:rFonts w:ascii="Book Antiqua" w:hAnsi="Book Antiqua" w:cs="Book Antiqua"/>
        <w:i/>
        <w:iCs/>
        <w:sz w:val="18"/>
        <w:szCs w:val="18"/>
        <w:lang w:val="en-US"/>
      </w:rPr>
      <w:t>planificacion@poder-judicial.go.cr</w:t>
    </w:r>
  </w:p>
  <w:p w:rsidR="008747D3" w:rsidRPr="005B3B0C" w:rsidRDefault="008747D3" w:rsidP="008747D3">
    <w:pPr>
      <w:pBdr>
        <w:bottom w:val="single" w:sz="6" w:space="0" w:color="auto"/>
      </w:pBdr>
      <w:spacing w:after="0"/>
      <w:jc w:val="center"/>
      <w:rPr>
        <w:lang w:val="en-US"/>
      </w:rPr>
    </w:pPr>
  </w:p>
  <w:p w:rsidR="009D7650" w:rsidRPr="002F795F" w:rsidRDefault="009D7650" w:rsidP="008747D3">
    <w:pPr>
      <w:pStyle w:val="Encabezado"/>
      <w:spacing w:after="0"/>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47D3" w:rsidRDefault="00620BC3">
    <w:pPr>
      <w:pStyle w:val="Encabezado"/>
    </w:pPr>
    <w:r>
      <w:rPr>
        <w:noProof/>
      </w:rPr>
      <w:drawing>
        <wp:anchor distT="0" distB="0" distL="114300" distR="114300" simplePos="0" relativeHeight="251657728" behindDoc="0" locked="0" layoutInCell="1" allowOverlap="1">
          <wp:simplePos x="0" y="0"/>
          <wp:positionH relativeFrom="column">
            <wp:posOffset>2127885</wp:posOffset>
          </wp:positionH>
          <wp:positionV relativeFrom="paragraph">
            <wp:posOffset>-19050</wp:posOffset>
          </wp:positionV>
          <wp:extent cx="1552575" cy="70739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52575" cy="70739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752" behindDoc="0" locked="0" layoutInCell="1" allowOverlap="1">
          <wp:simplePos x="0" y="0"/>
          <wp:positionH relativeFrom="column">
            <wp:posOffset>51435</wp:posOffset>
          </wp:positionH>
          <wp:positionV relativeFrom="paragraph">
            <wp:posOffset>-19050</wp:posOffset>
          </wp:positionV>
          <wp:extent cx="1524000" cy="668655"/>
          <wp:effectExtent l="0" t="0" r="0" b="0"/>
          <wp:wrapNone/>
          <wp:docPr id="6" name="Imagen 6"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der-judicial-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24000" cy="66865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6704" behindDoc="0" locked="0" layoutInCell="1" allowOverlap="1">
              <wp:simplePos x="0" y="0"/>
              <wp:positionH relativeFrom="column">
                <wp:posOffset>3314700</wp:posOffset>
              </wp:positionH>
              <wp:positionV relativeFrom="paragraph">
                <wp:posOffset>75565</wp:posOffset>
              </wp:positionV>
              <wp:extent cx="3034665" cy="571500"/>
              <wp:effectExtent l="0" t="1905" r="0" b="0"/>
              <wp:wrapNone/>
              <wp:docPr id="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4665"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747D3" w:rsidRPr="00BC690B" w:rsidRDefault="008747D3" w:rsidP="006713AB">
                          <w:pPr>
                            <w:pStyle w:val="Encabezado"/>
                            <w:jc w:val="right"/>
                            <w:rPr>
                              <w:rFonts w:ascii="Calibri" w:hAnsi="Calibri" w:cs="Book Antiqua"/>
                              <w:iCs/>
                              <w:sz w:val="18"/>
                              <w:szCs w:val="18"/>
                            </w:rPr>
                          </w:pPr>
                          <w:r w:rsidRPr="00BC690B">
                            <w:rPr>
                              <w:rFonts w:ascii="Calibri" w:hAnsi="Calibri" w:cs="Book Antiqua"/>
                              <w:iCs/>
                              <w:sz w:val="18"/>
                              <w:szCs w:val="18"/>
                            </w:rPr>
                            <w:t>Tel 2295-3600 / Fax 2257-5633</w:t>
                          </w:r>
                        </w:p>
                        <w:p w:rsidR="008747D3" w:rsidRPr="00BC690B" w:rsidRDefault="008747D3" w:rsidP="006713AB">
                          <w:pPr>
                            <w:pStyle w:val="Encabezado"/>
                            <w:jc w:val="right"/>
                            <w:rPr>
                              <w:rFonts w:ascii="Calibri" w:hAnsi="Calibri" w:cs="Book Antiqua"/>
                              <w:iCs/>
                              <w:sz w:val="18"/>
                              <w:szCs w:val="18"/>
                            </w:rPr>
                          </w:pPr>
                          <w:r w:rsidRPr="00BC690B">
                            <w:rPr>
                              <w:rFonts w:ascii="Calibri" w:hAnsi="Calibri" w:cs="Book Antiqua"/>
                              <w:iCs/>
                              <w:sz w:val="18"/>
                              <w:szCs w:val="18"/>
                            </w:rPr>
                            <w:t>Apartado Postal 95-1003</w:t>
                          </w:r>
                          <w:r>
                            <w:rPr>
                              <w:rFonts w:ascii="Calibri" w:hAnsi="Calibri" w:cs="Book Antiqua"/>
                              <w:iCs/>
                              <w:sz w:val="18"/>
                              <w:szCs w:val="18"/>
                            </w:rPr>
                            <w:t xml:space="preserve"> San José</w:t>
                          </w:r>
                        </w:p>
                        <w:p w:rsidR="008747D3" w:rsidRPr="00BC690B" w:rsidRDefault="008747D3" w:rsidP="006713AB">
                          <w:pPr>
                            <w:pStyle w:val="Encabezado"/>
                            <w:jc w:val="right"/>
                            <w:rPr>
                              <w:rFonts w:ascii="Calibri" w:hAnsi="Calibri"/>
                              <w:sz w:val="18"/>
                              <w:szCs w:val="18"/>
                            </w:rPr>
                          </w:pPr>
                          <w:r w:rsidRPr="00BC690B">
                            <w:rPr>
                              <w:rFonts w:ascii="Calibri" w:hAnsi="Calibri" w:cs="Book Antiqua"/>
                              <w:iCs/>
                              <w:sz w:val="18"/>
                              <w:szCs w:val="18"/>
                            </w:rPr>
                            <w:t>planificacion@poder-judicial.go.cr</w:t>
                          </w:r>
                        </w:p>
                        <w:p w:rsidR="008747D3" w:rsidRPr="00BC690B" w:rsidRDefault="008747D3" w:rsidP="006713AB"/>
                      </w:txbxContent>
                    </wps:txbx>
                    <wps:bodyPr rot="0" vert="horz" wrap="square" lIns="85725" tIns="47625" rIns="85725" bIns="47625"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261pt;margin-top:5.95pt;width:238.95pt;height: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" stroked="f">
              <v:textbox inset="6.75pt,3.75pt,6.75pt,3.75pt">
                <w:txbxContent>
                  <w:p w:rsidR="008747D3" w:rsidRPr="00BC690B" w:rsidRDefault="008747D3" w:rsidP="006713AB">
                    <w:pPr>
                      <w:pStyle w:val="Encabezado"/>
                      <w:jc w:val="right"/>
                      <w:rPr>
                        <w:rFonts w:ascii="Calibri" w:hAnsi="Calibri" w:cs="Book Antiqua"/>
                        <w:iCs/>
                        <w:sz w:val="18"/>
                        <w:szCs w:val="18"/>
                      </w:rPr>
                    </w:pPr>
                    <w:r w:rsidRPr="00BC690B">
                      <w:rPr>
                        <w:rFonts w:ascii="Calibri" w:hAnsi="Calibri" w:cs="Book Antiqua"/>
                        <w:iCs/>
                        <w:sz w:val="18"/>
                        <w:szCs w:val="18"/>
                      </w:rPr>
                      <w:t>Tel 2295-3600 / Fax 2257-5633</w:t>
                    </w:r>
                  </w:p>
                  <w:p w:rsidR="008747D3" w:rsidRPr="00BC690B" w:rsidRDefault="008747D3" w:rsidP="006713AB">
                    <w:pPr>
                      <w:pStyle w:val="Encabezado"/>
                      <w:jc w:val="right"/>
                      <w:rPr>
                        <w:rFonts w:ascii="Calibri" w:hAnsi="Calibri" w:cs="Book Antiqua"/>
                        <w:iCs/>
                        <w:sz w:val="18"/>
                        <w:szCs w:val="18"/>
                      </w:rPr>
                    </w:pPr>
                    <w:r w:rsidRPr="00BC690B">
                      <w:rPr>
                        <w:rFonts w:ascii="Calibri" w:hAnsi="Calibri" w:cs="Book Antiqua"/>
                        <w:iCs/>
                        <w:sz w:val="18"/>
                        <w:szCs w:val="18"/>
                      </w:rPr>
                      <w:t>Apartado Postal 95-1003</w:t>
                    </w:r>
                    <w:r>
                      <w:rPr>
                        <w:rFonts w:ascii="Calibri" w:hAnsi="Calibri" w:cs="Book Antiqua"/>
                        <w:iCs/>
                        <w:sz w:val="18"/>
                        <w:szCs w:val="18"/>
                      </w:rPr>
                      <w:t xml:space="preserve"> San José</w:t>
                    </w:r>
                  </w:p>
                  <w:p w:rsidR="008747D3" w:rsidRPr="00BC690B" w:rsidRDefault="008747D3" w:rsidP="006713AB">
                    <w:pPr>
                      <w:pStyle w:val="Encabezado"/>
                      <w:jc w:val="right"/>
                      <w:rPr>
                        <w:rFonts w:ascii="Calibri" w:hAnsi="Calibri"/>
                        <w:sz w:val="18"/>
                        <w:szCs w:val="18"/>
                      </w:rPr>
                    </w:pPr>
                    <w:r w:rsidRPr="00BC690B">
                      <w:rPr>
                        <w:rFonts w:ascii="Calibri" w:hAnsi="Calibri" w:cs="Book Antiqua"/>
                        <w:iCs/>
                        <w:sz w:val="18"/>
                        <w:szCs w:val="18"/>
                      </w:rPr>
                      <w:t>planificacion@poder-judicial.go.cr</w:t>
                    </w:r>
                  </w:p>
                  <w:p w:rsidR="008747D3" w:rsidRPr="00BC690B" w:rsidRDefault="008747D3" w:rsidP="006713AB"/>
                </w:txbxContent>
              </v:textbox>
            </v:shape>
          </w:pict>
        </mc:Fallback>
      </mc:AlternateContent>
    </w:r>
  </w:p>
  <w:p w:rsidR="008747D3" w:rsidRDefault="008747D3">
    <w:pPr>
      <w:pStyle w:val="Encabezado"/>
    </w:pPr>
  </w:p>
  <w:p w:rsidR="008747D3" w:rsidRDefault="008747D3">
    <w:pPr>
      <w:pStyle w:val="Encabezado"/>
      <w:pBdr>
        <w:bottom w:val="single" w:sz="12" w:space="1"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384AD0D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04D46D8E"/>
    <w:multiLevelType w:val="multilevel"/>
    <w:tmpl w:val="D6CC101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0C5A0BEE"/>
    <w:multiLevelType w:val="hybridMultilevel"/>
    <w:tmpl w:val="9620ED8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D6C2569"/>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14A241C6"/>
    <w:multiLevelType w:val="hybridMultilevel"/>
    <w:tmpl w:val="31A4DA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15047B02"/>
    <w:multiLevelType w:val="hybridMultilevel"/>
    <w:tmpl w:val="84C4C272"/>
    <w:lvl w:ilvl="0" w:tplc="3BCED258">
      <w:start w:val="1"/>
      <w:numFmt w:val="bullet"/>
      <w:lvlText w:val="•"/>
      <w:lvlJc w:val="left"/>
      <w:pPr>
        <w:tabs>
          <w:tab w:val="num" w:pos="720"/>
        </w:tabs>
        <w:ind w:left="720" w:hanging="360"/>
      </w:pPr>
      <w:rPr>
        <w:rFonts w:ascii="Times New Roman" w:hAnsi="Times New Roman" w:hint="default"/>
      </w:rPr>
    </w:lvl>
    <w:lvl w:ilvl="1" w:tplc="0A84B268" w:tentative="1">
      <w:start w:val="1"/>
      <w:numFmt w:val="bullet"/>
      <w:lvlText w:val="•"/>
      <w:lvlJc w:val="left"/>
      <w:pPr>
        <w:tabs>
          <w:tab w:val="num" w:pos="1440"/>
        </w:tabs>
        <w:ind w:left="1440" w:hanging="360"/>
      </w:pPr>
      <w:rPr>
        <w:rFonts w:ascii="Times New Roman" w:hAnsi="Times New Roman" w:hint="default"/>
      </w:rPr>
    </w:lvl>
    <w:lvl w:ilvl="2" w:tplc="ADAAFB8A" w:tentative="1">
      <w:start w:val="1"/>
      <w:numFmt w:val="bullet"/>
      <w:lvlText w:val="•"/>
      <w:lvlJc w:val="left"/>
      <w:pPr>
        <w:tabs>
          <w:tab w:val="num" w:pos="2160"/>
        </w:tabs>
        <w:ind w:left="2160" w:hanging="360"/>
      </w:pPr>
      <w:rPr>
        <w:rFonts w:ascii="Times New Roman" w:hAnsi="Times New Roman" w:hint="default"/>
      </w:rPr>
    </w:lvl>
    <w:lvl w:ilvl="3" w:tplc="8A40531A" w:tentative="1">
      <w:start w:val="1"/>
      <w:numFmt w:val="bullet"/>
      <w:lvlText w:val="•"/>
      <w:lvlJc w:val="left"/>
      <w:pPr>
        <w:tabs>
          <w:tab w:val="num" w:pos="2880"/>
        </w:tabs>
        <w:ind w:left="2880" w:hanging="360"/>
      </w:pPr>
      <w:rPr>
        <w:rFonts w:ascii="Times New Roman" w:hAnsi="Times New Roman" w:hint="default"/>
      </w:rPr>
    </w:lvl>
    <w:lvl w:ilvl="4" w:tplc="63A08F98" w:tentative="1">
      <w:start w:val="1"/>
      <w:numFmt w:val="bullet"/>
      <w:lvlText w:val="•"/>
      <w:lvlJc w:val="left"/>
      <w:pPr>
        <w:tabs>
          <w:tab w:val="num" w:pos="3600"/>
        </w:tabs>
        <w:ind w:left="3600" w:hanging="360"/>
      </w:pPr>
      <w:rPr>
        <w:rFonts w:ascii="Times New Roman" w:hAnsi="Times New Roman" w:hint="default"/>
      </w:rPr>
    </w:lvl>
    <w:lvl w:ilvl="5" w:tplc="3F0400E4" w:tentative="1">
      <w:start w:val="1"/>
      <w:numFmt w:val="bullet"/>
      <w:lvlText w:val="•"/>
      <w:lvlJc w:val="left"/>
      <w:pPr>
        <w:tabs>
          <w:tab w:val="num" w:pos="4320"/>
        </w:tabs>
        <w:ind w:left="4320" w:hanging="360"/>
      </w:pPr>
      <w:rPr>
        <w:rFonts w:ascii="Times New Roman" w:hAnsi="Times New Roman" w:hint="default"/>
      </w:rPr>
    </w:lvl>
    <w:lvl w:ilvl="6" w:tplc="7602B3F4" w:tentative="1">
      <w:start w:val="1"/>
      <w:numFmt w:val="bullet"/>
      <w:lvlText w:val="•"/>
      <w:lvlJc w:val="left"/>
      <w:pPr>
        <w:tabs>
          <w:tab w:val="num" w:pos="5040"/>
        </w:tabs>
        <w:ind w:left="5040" w:hanging="360"/>
      </w:pPr>
      <w:rPr>
        <w:rFonts w:ascii="Times New Roman" w:hAnsi="Times New Roman" w:hint="default"/>
      </w:rPr>
    </w:lvl>
    <w:lvl w:ilvl="7" w:tplc="24A06012" w:tentative="1">
      <w:start w:val="1"/>
      <w:numFmt w:val="bullet"/>
      <w:lvlText w:val="•"/>
      <w:lvlJc w:val="left"/>
      <w:pPr>
        <w:tabs>
          <w:tab w:val="num" w:pos="5760"/>
        </w:tabs>
        <w:ind w:left="5760" w:hanging="360"/>
      </w:pPr>
      <w:rPr>
        <w:rFonts w:ascii="Times New Roman" w:hAnsi="Times New Roman" w:hint="default"/>
      </w:rPr>
    </w:lvl>
    <w:lvl w:ilvl="8" w:tplc="10F29020"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206875FC"/>
    <w:multiLevelType w:val="hybridMultilevel"/>
    <w:tmpl w:val="BDEEF9CC"/>
    <w:lvl w:ilvl="0" w:tplc="349EDC38">
      <w:start w:val="1"/>
      <w:numFmt w:val="upperRoman"/>
      <w:lvlText w:val="%1."/>
      <w:lvlJc w:val="left"/>
      <w:pPr>
        <w:tabs>
          <w:tab w:val="num" w:pos="1080"/>
        </w:tabs>
        <w:ind w:left="1080" w:hanging="72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 w15:restartNumberingAfterBreak="0">
    <w:nsid w:val="2BB04159"/>
    <w:multiLevelType w:val="hybridMultilevel"/>
    <w:tmpl w:val="6ADAC17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2D2775B8"/>
    <w:multiLevelType w:val="hybridMultilevel"/>
    <w:tmpl w:val="E9E0F1B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365E6965"/>
    <w:multiLevelType w:val="multilevel"/>
    <w:tmpl w:val="253E357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3B9762DA"/>
    <w:multiLevelType w:val="hybridMultilevel"/>
    <w:tmpl w:val="10CE1310"/>
    <w:lvl w:ilvl="0" w:tplc="140A0003">
      <w:start w:val="1"/>
      <w:numFmt w:val="bullet"/>
      <w:lvlText w:val="o"/>
      <w:lvlJc w:val="left"/>
      <w:pPr>
        <w:ind w:left="1211" w:hanging="360"/>
      </w:pPr>
      <w:rPr>
        <w:rFonts w:ascii="Courier New" w:hAnsi="Courier New" w:cs="Courier New" w:hint="default"/>
      </w:rPr>
    </w:lvl>
    <w:lvl w:ilvl="1" w:tplc="140A0003" w:tentative="1">
      <w:start w:val="1"/>
      <w:numFmt w:val="bullet"/>
      <w:lvlText w:val="o"/>
      <w:lvlJc w:val="left"/>
      <w:pPr>
        <w:ind w:left="1931" w:hanging="360"/>
      </w:pPr>
      <w:rPr>
        <w:rFonts w:ascii="Courier New" w:hAnsi="Courier New" w:cs="Courier New" w:hint="default"/>
      </w:rPr>
    </w:lvl>
    <w:lvl w:ilvl="2" w:tplc="140A0005" w:tentative="1">
      <w:start w:val="1"/>
      <w:numFmt w:val="bullet"/>
      <w:lvlText w:val=""/>
      <w:lvlJc w:val="left"/>
      <w:pPr>
        <w:ind w:left="2651" w:hanging="360"/>
      </w:pPr>
      <w:rPr>
        <w:rFonts w:ascii="Wingdings" w:hAnsi="Wingdings" w:hint="default"/>
      </w:rPr>
    </w:lvl>
    <w:lvl w:ilvl="3" w:tplc="140A0001" w:tentative="1">
      <w:start w:val="1"/>
      <w:numFmt w:val="bullet"/>
      <w:lvlText w:val=""/>
      <w:lvlJc w:val="left"/>
      <w:pPr>
        <w:ind w:left="3371" w:hanging="360"/>
      </w:pPr>
      <w:rPr>
        <w:rFonts w:ascii="Symbol" w:hAnsi="Symbol" w:hint="default"/>
      </w:rPr>
    </w:lvl>
    <w:lvl w:ilvl="4" w:tplc="140A0003" w:tentative="1">
      <w:start w:val="1"/>
      <w:numFmt w:val="bullet"/>
      <w:lvlText w:val="o"/>
      <w:lvlJc w:val="left"/>
      <w:pPr>
        <w:ind w:left="4091" w:hanging="360"/>
      </w:pPr>
      <w:rPr>
        <w:rFonts w:ascii="Courier New" w:hAnsi="Courier New" w:cs="Courier New" w:hint="default"/>
      </w:rPr>
    </w:lvl>
    <w:lvl w:ilvl="5" w:tplc="140A0005" w:tentative="1">
      <w:start w:val="1"/>
      <w:numFmt w:val="bullet"/>
      <w:lvlText w:val=""/>
      <w:lvlJc w:val="left"/>
      <w:pPr>
        <w:ind w:left="4811" w:hanging="360"/>
      </w:pPr>
      <w:rPr>
        <w:rFonts w:ascii="Wingdings" w:hAnsi="Wingdings" w:hint="default"/>
      </w:rPr>
    </w:lvl>
    <w:lvl w:ilvl="6" w:tplc="140A0001" w:tentative="1">
      <w:start w:val="1"/>
      <w:numFmt w:val="bullet"/>
      <w:lvlText w:val=""/>
      <w:lvlJc w:val="left"/>
      <w:pPr>
        <w:ind w:left="5531" w:hanging="360"/>
      </w:pPr>
      <w:rPr>
        <w:rFonts w:ascii="Symbol" w:hAnsi="Symbol" w:hint="default"/>
      </w:rPr>
    </w:lvl>
    <w:lvl w:ilvl="7" w:tplc="140A0003" w:tentative="1">
      <w:start w:val="1"/>
      <w:numFmt w:val="bullet"/>
      <w:lvlText w:val="o"/>
      <w:lvlJc w:val="left"/>
      <w:pPr>
        <w:ind w:left="6251" w:hanging="360"/>
      </w:pPr>
      <w:rPr>
        <w:rFonts w:ascii="Courier New" w:hAnsi="Courier New" w:cs="Courier New" w:hint="default"/>
      </w:rPr>
    </w:lvl>
    <w:lvl w:ilvl="8" w:tplc="140A0005" w:tentative="1">
      <w:start w:val="1"/>
      <w:numFmt w:val="bullet"/>
      <w:lvlText w:val=""/>
      <w:lvlJc w:val="left"/>
      <w:pPr>
        <w:ind w:left="6971" w:hanging="360"/>
      </w:pPr>
      <w:rPr>
        <w:rFonts w:ascii="Wingdings" w:hAnsi="Wingdings" w:hint="default"/>
      </w:rPr>
    </w:lvl>
  </w:abstractNum>
  <w:abstractNum w:abstractNumId="11" w15:restartNumberingAfterBreak="0">
    <w:nsid w:val="483C71FB"/>
    <w:multiLevelType w:val="hybridMultilevel"/>
    <w:tmpl w:val="188C0002"/>
    <w:lvl w:ilvl="0" w:tplc="37CE68C2">
      <w:start w:val="1"/>
      <w:numFmt w:val="upperLetter"/>
      <w:lvlText w:val="%1."/>
      <w:lvlJc w:val="left"/>
      <w:pPr>
        <w:tabs>
          <w:tab w:val="num" w:pos="720"/>
        </w:tabs>
        <w:ind w:left="720" w:hanging="360"/>
      </w:pPr>
      <w:rPr>
        <w:rFonts w:ascii="Arial" w:eastAsia="Times New Roman" w:hAnsi="Arial" w:cs="Arial" w:hint="default"/>
        <w:b/>
      </w:rPr>
    </w:lvl>
    <w:lvl w:ilvl="1" w:tplc="C9C64D1C">
      <w:start w:val="1"/>
      <w:numFmt w:val="decimal"/>
      <w:lvlText w:val="%2."/>
      <w:lvlJc w:val="left"/>
      <w:pPr>
        <w:tabs>
          <w:tab w:val="num" w:pos="1440"/>
        </w:tabs>
        <w:ind w:left="1440" w:hanging="360"/>
      </w:pPr>
      <w:rPr>
        <w:rFonts w:cs="Times New Roman" w:hint="default"/>
        <w:b/>
        <w:sz w:val="20"/>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12" w15:restartNumberingAfterBreak="0">
    <w:nsid w:val="4D4B789A"/>
    <w:multiLevelType w:val="hybridMultilevel"/>
    <w:tmpl w:val="E482EB1A"/>
    <w:lvl w:ilvl="0" w:tplc="E6106F3A">
      <w:start w:val="1"/>
      <w:numFmt w:val="bullet"/>
      <w:lvlText w:val="•"/>
      <w:lvlJc w:val="left"/>
      <w:pPr>
        <w:tabs>
          <w:tab w:val="num" w:pos="720"/>
        </w:tabs>
        <w:ind w:left="720" w:hanging="360"/>
      </w:pPr>
      <w:rPr>
        <w:rFonts w:ascii="Times New Roman" w:hAnsi="Times New Roman" w:hint="default"/>
      </w:rPr>
    </w:lvl>
    <w:lvl w:ilvl="1" w:tplc="6C86BC7A" w:tentative="1">
      <w:start w:val="1"/>
      <w:numFmt w:val="bullet"/>
      <w:lvlText w:val="•"/>
      <w:lvlJc w:val="left"/>
      <w:pPr>
        <w:tabs>
          <w:tab w:val="num" w:pos="1440"/>
        </w:tabs>
        <w:ind w:left="1440" w:hanging="360"/>
      </w:pPr>
      <w:rPr>
        <w:rFonts w:ascii="Times New Roman" w:hAnsi="Times New Roman" w:hint="default"/>
      </w:rPr>
    </w:lvl>
    <w:lvl w:ilvl="2" w:tplc="1FF8BA06" w:tentative="1">
      <w:start w:val="1"/>
      <w:numFmt w:val="bullet"/>
      <w:lvlText w:val="•"/>
      <w:lvlJc w:val="left"/>
      <w:pPr>
        <w:tabs>
          <w:tab w:val="num" w:pos="2160"/>
        </w:tabs>
        <w:ind w:left="2160" w:hanging="360"/>
      </w:pPr>
      <w:rPr>
        <w:rFonts w:ascii="Times New Roman" w:hAnsi="Times New Roman" w:hint="default"/>
      </w:rPr>
    </w:lvl>
    <w:lvl w:ilvl="3" w:tplc="F732F4B0" w:tentative="1">
      <w:start w:val="1"/>
      <w:numFmt w:val="bullet"/>
      <w:lvlText w:val="•"/>
      <w:lvlJc w:val="left"/>
      <w:pPr>
        <w:tabs>
          <w:tab w:val="num" w:pos="2880"/>
        </w:tabs>
        <w:ind w:left="2880" w:hanging="360"/>
      </w:pPr>
      <w:rPr>
        <w:rFonts w:ascii="Times New Roman" w:hAnsi="Times New Roman" w:hint="default"/>
      </w:rPr>
    </w:lvl>
    <w:lvl w:ilvl="4" w:tplc="920A0966" w:tentative="1">
      <w:start w:val="1"/>
      <w:numFmt w:val="bullet"/>
      <w:lvlText w:val="•"/>
      <w:lvlJc w:val="left"/>
      <w:pPr>
        <w:tabs>
          <w:tab w:val="num" w:pos="3600"/>
        </w:tabs>
        <w:ind w:left="3600" w:hanging="360"/>
      </w:pPr>
      <w:rPr>
        <w:rFonts w:ascii="Times New Roman" w:hAnsi="Times New Roman" w:hint="default"/>
      </w:rPr>
    </w:lvl>
    <w:lvl w:ilvl="5" w:tplc="DE9A450E" w:tentative="1">
      <w:start w:val="1"/>
      <w:numFmt w:val="bullet"/>
      <w:lvlText w:val="•"/>
      <w:lvlJc w:val="left"/>
      <w:pPr>
        <w:tabs>
          <w:tab w:val="num" w:pos="4320"/>
        </w:tabs>
        <w:ind w:left="4320" w:hanging="360"/>
      </w:pPr>
      <w:rPr>
        <w:rFonts w:ascii="Times New Roman" w:hAnsi="Times New Roman" w:hint="default"/>
      </w:rPr>
    </w:lvl>
    <w:lvl w:ilvl="6" w:tplc="799CC43E" w:tentative="1">
      <w:start w:val="1"/>
      <w:numFmt w:val="bullet"/>
      <w:lvlText w:val="•"/>
      <w:lvlJc w:val="left"/>
      <w:pPr>
        <w:tabs>
          <w:tab w:val="num" w:pos="5040"/>
        </w:tabs>
        <w:ind w:left="5040" w:hanging="360"/>
      </w:pPr>
      <w:rPr>
        <w:rFonts w:ascii="Times New Roman" w:hAnsi="Times New Roman" w:hint="default"/>
      </w:rPr>
    </w:lvl>
    <w:lvl w:ilvl="7" w:tplc="3754F212" w:tentative="1">
      <w:start w:val="1"/>
      <w:numFmt w:val="bullet"/>
      <w:lvlText w:val="•"/>
      <w:lvlJc w:val="left"/>
      <w:pPr>
        <w:tabs>
          <w:tab w:val="num" w:pos="5760"/>
        </w:tabs>
        <w:ind w:left="5760" w:hanging="360"/>
      </w:pPr>
      <w:rPr>
        <w:rFonts w:ascii="Times New Roman" w:hAnsi="Times New Roman" w:hint="default"/>
      </w:rPr>
    </w:lvl>
    <w:lvl w:ilvl="8" w:tplc="33023110"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561073E6"/>
    <w:multiLevelType w:val="hybridMultilevel"/>
    <w:tmpl w:val="312E4328"/>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5A606265"/>
    <w:multiLevelType w:val="hybridMultilevel"/>
    <w:tmpl w:val="A4AE122E"/>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A943640"/>
    <w:multiLevelType w:val="hybridMultilevel"/>
    <w:tmpl w:val="C614A0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5BD84A08"/>
    <w:multiLevelType w:val="hybridMultilevel"/>
    <w:tmpl w:val="37D2FA36"/>
    <w:lvl w:ilvl="0" w:tplc="BF42FC6A">
      <w:start w:val="1"/>
      <w:numFmt w:val="bullet"/>
      <w:lvlText w:val="-"/>
      <w:lvlJc w:val="left"/>
      <w:pPr>
        <w:ind w:left="420" w:hanging="360"/>
      </w:pPr>
      <w:rPr>
        <w:rFonts w:ascii="Arial" w:eastAsia="Times New Roman" w:hAnsi="Arial" w:cs="Arial" w:hint="default"/>
      </w:rPr>
    </w:lvl>
    <w:lvl w:ilvl="1" w:tplc="140A0003" w:tentative="1">
      <w:start w:val="1"/>
      <w:numFmt w:val="bullet"/>
      <w:lvlText w:val="o"/>
      <w:lvlJc w:val="left"/>
      <w:pPr>
        <w:ind w:left="1140" w:hanging="360"/>
      </w:pPr>
      <w:rPr>
        <w:rFonts w:ascii="Courier New" w:hAnsi="Courier New" w:cs="Courier New" w:hint="default"/>
      </w:rPr>
    </w:lvl>
    <w:lvl w:ilvl="2" w:tplc="140A0005" w:tentative="1">
      <w:start w:val="1"/>
      <w:numFmt w:val="bullet"/>
      <w:lvlText w:val=""/>
      <w:lvlJc w:val="left"/>
      <w:pPr>
        <w:ind w:left="1860" w:hanging="360"/>
      </w:pPr>
      <w:rPr>
        <w:rFonts w:ascii="Wingdings" w:hAnsi="Wingdings" w:hint="default"/>
      </w:rPr>
    </w:lvl>
    <w:lvl w:ilvl="3" w:tplc="140A0001" w:tentative="1">
      <w:start w:val="1"/>
      <w:numFmt w:val="bullet"/>
      <w:lvlText w:val=""/>
      <w:lvlJc w:val="left"/>
      <w:pPr>
        <w:ind w:left="2580" w:hanging="360"/>
      </w:pPr>
      <w:rPr>
        <w:rFonts w:ascii="Symbol" w:hAnsi="Symbol" w:hint="default"/>
      </w:rPr>
    </w:lvl>
    <w:lvl w:ilvl="4" w:tplc="140A0003" w:tentative="1">
      <w:start w:val="1"/>
      <w:numFmt w:val="bullet"/>
      <w:lvlText w:val="o"/>
      <w:lvlJc w:val="left"/>
      <w:pPr>
        <w:ind w:left="3300" w:hanging="360"/>
      </w:pPr>
      <w:rPr>
        <w:rFonts w:ascii="Courier New" w:hAnsi="Courier New" w:cs="Courier New" w:hint="default"/>
      </w:rPr>
    </w:lvl>
    <w:lvl w:ilvl="5" w:tplc="140A0005" w:tentative="1">
      <w:start w:val="1"/>
      <w:numFmt w:val="bullet"/>
      <w:lvlText w:val=""/>
      <w:lvlJc w:val="left"/>
      <w:pPr>
        <w:ind w:left="4020" w:hanging="360"/>
      </w:pPr>
      <w:rPr>
        <w:rFonts w:ascii="Wingdings" w:hAnsi="Wingdings" w:hint="default"/>
      </w:rPr>
    </w:lvl>
    <w:lvl w:ilvl="6" w:tplc="140A0001" w:tentative="1">
      <w:start w:val="1"/>
      <w:numFmt w:val="bullet"/>
      <w:lvlText w:val=""/>
      <w:lvlJc w:val="left"/>
      <w:pPr>
        <w:ind w:left="4740" w:hanging="360"/>
      </w:pPr>
      <w:rPr>
        <w:rFonts w:ascii="Symbol" w:hAnsi="Symbol" w:hint="default"/>
      </w:rPr>
    </w:lvl>
    <w:lvl w:ilvl="7" w:tplc="140A0003" w:tentative="1">
      <w:start w:val="1"/>
      <w:numFmt w:val="bullet"/>
      <w:lvlText w:val="o"/>
      <w:lvlJc w:val="left"/>
      <w:pPr>
        <w:ind w:left="5460" w:hanging="360"/>
      </w:pPr>
      <w:rPr>
        <w:rFonts w:ascii="Courier New" w:hAnsi="Courier New" w:cs="Courier New" w:hint="default"/>
      </w:rPr>
    </w:lvl>
    <w:lvl w:ilvl="8" w:tplc="140A0005" w:tentative="1">
      <w:start w:val="1"/>
      <w:numFmt w:val="bullet"/>
      <w:lvlText w:val=""/>
      <w:lvlJc w:val="left"/>
      <w:pPr>
        <w:ind w:left="6180" w:hanging="360"/>
      </w:pPr>
      <w:rPr>
        <w:rFonts w:ascii="Wingdings" w:hAnsi="Wingdings" w:hint="default"/>
      </w:rPr>
    </w:lvl>
  </w:abstractNum>
  <w:abstractNum w:abstractNumId="17" w15:restartNumberingAfterBreak="0">
    <w:nsid w:val="635F7098"/>
    <w:multiLevelType w:val="hybridMultilevel"/>
    <w:tmpl w:val="7A82414A"/>
    <w:lvl w:ilvl="0" w:tplc="360CDC84">
      <w:start w:val="1"/>
      <w:numFmt w:val="bullet"/>
      <w:lvlText w:val="•"/>
      <w:lvlJc w:val="left"/>
      <w:pPr>
        <w:tabs>
          <w:tab w:val="num" w:pos="720"/>
        </w:tabs>
        <w:ind w:left="720" w:hanging="360"/>
      </w:pPr>
      <w:rPr>
        <w:rFonts w:ascii="Times New Roman" w:hAnsi="Times New Roman" w:hint="default"/>
      </w:rPr>
    </w:lvl>
    <w:lvl w:ilvl="1" w:tplc="515824A4" w:tentative="1">
      <w:start w:val="1"/>
      <w:numFmt w:val="bullet"/>
      <w:lvlText w:val="•"/>
      <w:lvlJc w:val="left"/>
      <w:pPr>
        <w:tabs>
          <w:tab w:val="num" w:pos="1440"/>
        </w:tabs>
        <w:ind w:left="1440" w:hanging="360"/>
      </w:pPr>
      <w:rPr>
        <w:rFonts w:ascii="Times New Roman" w:hAnsi="Times New Roman" w:hint="default"/>
      </w:rPr>
    </w:lvl>
    <w:lvl w:ilvl="2" w:tplc="057A90AA" w:tentative="1">
      <w:start w:val="1"/>
      <w:numFmt w:val="bullet"/>
      <w:lvlText w:val="•"/>
      <w:lvlJc w:val="left"/>
      <w:pPr>
        <w:tabs>
          <w:tab w:val="num" w:pos="2160"/>
        </w:tabs>
        <w:ind w:left="2160" w:hanging="360"/>
      </w:pPr>
      <w:rPr>
        <w:rFonts w:ascii="Times New Roman" w:hAnsi="Times New Roman" w:hint="default"/>
      </w:rPr>
    </w:lvl>
    <w:lvl w:ilvl="3" w:tplc="3D3C7F0E" w:tentative="1">
      <w:start w:val="1"/>
      <w:numFmt w:val="bullet"/>
      <w:lvlText w:val="•"/>
      <w:lvlJc w:val="left"/>
      <w:pPr>
        <w:tabs>
          <w:tab w:val="num" w:pos="2880"/>
        </w:tabs>
        <w:ind w:left="2880" w:hanging="360"/>
      </w:pPr>
      <w:rPr>
        <w:rFonts w:ascii="Times New Roman" w:hAnsi="Times New Roman" w:hint="default"/>
      </w:rPr>
    </w:lvl>
    <w:lvl w:ilvl="4" w:tplc="C9A665BA" w:tentative="1">
      <w:start w:val="1"/>
      <w:numFmt w:val="bullet"/>
      <w:lvlText w:val="•"/>
      <w:lvlJc w:val="left"/>
      <w:pPr>
        <w:tabs>
          <w:tab w:val="num" w:pos="3600"/>
        </w:tabs>
        <w:ind w:left="3600" w:hanging="360"/>
      </w:pPr>
      <w:rPr>
        <w:rFonts w:ascii="Times New Roman" w:hAnsi="Times New Roman" w:hint="default"/>
      </w:rPr>
    </w:lvl>
    <w:lvl w:ilvl="5" w:tplc="0D82A3EE" w:tentative="1">
      <w:start w:val="1"/>
      <w:numFmt w:val="bullet"/>
      <w:lvlText w:val="•"/>
      <w:lvlJc w:val="left"/>
      <w:pPr>
        <w:tabs>
          <w:tab w:val="num" w:pos="4320"/>
        </w:tabs>
        <w:ind w:left="4320" w:hanging="360"/>
      </w:pPr>
      <w:rPr>
        <w:rFonts w:ascii="Times New Roman" w:hAnsi="Times New Roman" w:hint="default"/>
      </w:rPr>
    </w:lvl>
    <w:lvl w:ilvl="6" w:tplc="61C8BCAC" w:tentative="1">
      <w:start w:val="1"/>
      <w:numFmt w:val="bullet"/>
      <w:lvlText w:val="•"/>
      <w:lvlJc w:val="left"/>
      <w:pPr>
        <w:tabs>
          <w:tab w:val="num" w:pos="5040"/>
        </w:tabs>
        <w:ind w:left="5040" w:hanging="360"/>
      </w:pPr>
      <w:rPr>
        <w:rFonts w:ascii="Times New Roman" w:hAnsi="Times New Roman" w:hint="default"/>
      </w:rPr>
    </w:lvl>
    <w:lvl w:ilvl="7" w:tplc="88CEAF8A" w:tentative="1">
      <w:start w:val="1"/>
      <w:numFmt w:val="bullet"/>
      <w:lvlText w:val="•"/>
      <w:lvlJc w:val="left"/>
      <w:pPr>
        <w:tabs>
          <w:tab w:val="num" w:pos="5760"/>
        </w:tabs>
        <w:ind w:left="5760" w:hanging="360"/>
      </w:pPr>
      <w:rPr>
        <w:rFonts w:ascii="Times New Roman" w:hAnsi="Times New Roman" w:hint="default"/>
      </w:rPr>
    </w:lvl>
    <w:lvl w:ilvl="8" w:tplc="ED9AB3DC"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72976609"/>
    <w:multiLevelType w:val="hybridMultilevel"/>
    <w:tmpl w:val="69706B2C"/>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73C22704"/>
    <w:multiLevelType w:val="hybridMultilevel"/>
    <w:tmpl w:val="DAD479AA"/>
    <w:lvl w:ilvl="0" w:tplc="140A000B">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79B61E4F"/>
    <w:multiLevelType w:val="hybridMultilevel"/>
    <w:tmpl w:val="EE8E848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79D23D5F"/>
    <w:multiLevelType w:val="hybridMultilevel"/>
    <w:tmpl w:val="1BC84C5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13"/>
  </w:num>
  <w:num w:numId="4">
    <w:abstractNumId w:val="1"/>
  </w:num>
  <w:num w:numId="5">
    <w:abstractNumId w:val="18"/>
  </w:num>
  <w:num w:numId="6">
    <w:abstractNumId w:val="16"/>
  </w:num>
  <w:num w:numId="7">
    <w:abstractNumId w:val="21"/>
  </w:num>
  <w:num w:numId="8">
    <w:abstractNumId w:val="3"/>
  </w:num>
  <w:num w:numId="9">
    <w:abstractNumId w:val="9"/>
  </w:num>
  <w:num w:numId="10">
    <w:abstractNumId w:val="11"/>
  </w:num>
  <w:num w:numId="11">
    <w:abstractNumId w:val="3"/>
  </w:num>
  <w:num w:numId="12">
    <w:abstractNumId w:val="4"/>
  </w:num>
  <w:num w:numId="13">
    <w:abstractNumId w:val="15"/>
  </w:num>
  <w:num w:numId="14">
    <w:abstractNumId w:val="20"/>
  </w:num>
  <w:num w:numId="15">
    <w:abstractNumId w:val="3"/>
  </w:num>
  <w:num w:numId="16">
    <w:abstractNumId w:val="19"/>
  </w:num>
  <w:num w:numId="17">
    <w:abstractNumId w:val="8"/>
  </w:num>
  <w:num w:numId="18">
    <w:abstractNumId w:val="12"/>
  </w:num>
  <w:num w:numId="19">
    <w:abstractNumId w:val="10"/>
  </w:num>
  <w:num w:numId="20">
    <w:abstractNumId w:val="17"/>
  </w:num>
  <w:num w:numId="21">
    <w:abstractNumId w:val="5"/>
  </w:num>
  <w:num w:numId="22">
    <w:abstractNumId w:val="14"/>
  </w:num>
  <w:num w:numId="23">
    <w:abstractNumId w:val="7"/>
  </w:num>
  <w:num w:numId="2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activeWritingStyle w:appName="MSWord" w:lang="pt-BR" w:vendorID="64" w:dllVersion="6" w:nlCheck="1" w:checkStyle="0"/>
  <w:activeWritingStyle w:appName="MSWord" w:lang="es-ES" w:vendorID="64" w:dllVersion="6" w:nlCheck="1" w:checkStyle="1"/>
  <w:activeWritingStyle w:appName="MSWord" w:lang="es-CR"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ES" w:vendorID="64" w:dllVersion="4096" w:nlCheck="1" w:checkStyle="0"/>
  <w:activeWritingStyle w:appName="MSWord" w:lang="es-CR" w:vendorID="64" w:dllVersion="4096" w:nlCheck="1" w:checkStyle="0"/>
  <w:activeWritingStyle w:appName="MSWord" w:lang="pt-BR" w:vendorID="64" w:dllVersion="0" w:nlCheck="1" w:checkStyle="0"/>
  <w:activeWritingStyle w:appName="MSWord" w:lang="es-ES_tradnl" w:vendorID="64" w:dllVersion="4096" w:nlCheck="1" w:checkStyle="0"/>
  <w:activeWritingStyle w:appName="MSWord" w:lang="es-ES" w:vendorID="64" w:dllVersion="0" w:nlCheck="1" w:checkStyle="0"/>
  <w:activeWritingStyle w:appName="MSWord" w:lang="es-CR" w:vendorID="64" w:dllVersion="0" w:nlCheck="1" w:checkStyle="0"/>
  <w:activeWritingStyle w:appName="MSWord" w:lang="en-US"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56AF"/>
    <w:rsid w:val="00000E71"/>
    <w:rsid w:val="00013160"/>
    <w:rsid w:val="00020A19"/>
    <w:rsid w:val="00022EC9"/>
    <w:rsid w:val="00023650"/>
    <w:rsid w:val="00023720"/>
    <w:rsid w:val="00026757"/>
    <w:rsid w:val="00034CC2"/>
    <w:rsid w:val="000475FF"/>
    <w:rsid w:val="00055B7F"/>
    <w:rsid w:val="00055C69"/>
    <w:rsid w:val="000636BB"/>
    <w:rsid w:val="00070425"/>
    <w:rsid w:val="00077221"/>
    <w:rsid w:val="00081222"/>
    <w:rsid w:val="000814B8"/>
    <w:rsid w:val="0008323A"/>
    <w:rsid w:val="000927E4"/>
    <w:rsid w:val="00094118"/>
    <w:rsid w:val="0009582C"/>
    <w:rsid w:val="000967C0"/>
    <w:rsid w:val="000967C4"/>
    <w:rsid w:val="000A1F60"/>
    <w:rsid w:val="000A2A9B"/>
    <w:rsid w:val="000A4C7E"/>
    <w:rsid w:val="000A4E1B"/>
    <w:rsid w:val="000B2E92"/>
    <w:rsid w:val="000B40AC"/>
    <w:rsid w:val="000B492F"/>
    <w:rsid w:val="000C17DB"/>
    <w:rsid w:val="000C2799"/>
    <w:rsid w:val="000C2EC6"/>
    <w:rsid w:val="000C459C"/>
    <w:rsid w:val="000C574A"/>
    <w:rsid w:val="000C58EB"/>
    <w:rsid w:val="000C6350"/>
    <w:rsid w:val="000C6F15"/>
    <w:rsid w:val="000D3497"/>
    <w:rsid w:val="000D56AF"/>
    <w:rsid w:val="000D65BB"/>
    <w:rsid w:val="000D78DB"/>
    <w:rsid w:val="000E3278"/>
    <w:rsid w:val="000E391C"/>
    <w:rsid w:val="000E48D9"/>
    <w:rsid w:val="000E62D6"/>
    <w:rsid w:val="000F0EF1"/>
    <w:rsid w:val="000F6AE1"/>
    <w:rsid w:val="0010301E"/>
    <w:rsid w:val="00103EF9"/>
    <w:rsid w:val="00104F18"/>
    <w:rsid w:val="0011436F"/>
    <w:rsid w:val="001146AA"/>
    <w:rsid w:val="00115FD5"/>
    <w:rsid w:val="00125A6A"/>
    <w:rsid w:val="00127115"/>
    <w:rsid w:val="00127579"/>
    <w:rsid w:val="00127EE4"/>
    <w:rsid w:val="001375F5"/>
    <w:rsid w:val="00137D94"/>
    <w:rsid w:val="00140AC1"/>
    <w:rsid w:val="00140E42"/>
    <w:rsid w:val="00143F0E"/>
    <w:rsid w:val="00144FE2"/>
    <w:rsid w:val="001468D5"/>
    <w:rsid w:val="00150B9A"/>
    <w:rsid w:val="00156AF5"/>
    <w:rsid w:val="001575C4"/>
    <w:rsid w:val="00157B41"/>
    <w:rsid w:val="00160D75"/>
    <w:rsid w:val="0016160D"/>
    <w:rsid w:val="00164AAE"/>
    <w:rsid w:val="00165789"/>
    <w:rsid w:val="00172685"/>
    <w:rsid w:val="00173C30"/>
    <w:rsid w:val="0017556B"/>
    <w:rsid w:val="0017615D"/>
    <w:rsid w:val="00177753"/>
    <w:rsid w:val="001817A1"/>
    <w:rsid w:val="0018384F"/>
    <w:rsid w:val="00183C73"/>
    <w:rsid w:val="00185EE3"/>
    <w:rsid w:val="00190FDE"/>
    <w:rsid w:val="00195620"/>
    <w:rsid w:val="001A3236"/>
    <w:rsid w:val="001A37E1"/>
    <w:rsid w:val="001A3A05"/>
    <w:rsid w:val="001A5A72"/>
    <w:rsid w:val="001A63F0"/>
    <w:rsid w:val="001B3656"/>
    <w:rsid w:val="001B7653"/>
    <w:rsid w:val="001C174F"/>
    <w:rsid w:val="001C46CE"/>
    <w:rsid w:val="001C6E9F"/>
    <w:rsid w:val="001D1451"/>
    <w:rsid w:val="001D39B4"/>
    <w:rsid w:val="001D5485"/>
    <w:rsid w:val="001D7753"/>
    <w:rsid w:val="001E0152"/>
    <w:rsid w:val="001E52C3"/>
    <w:rsid w:val="001E621D"/>
    <w:rsid w:val="001F0CEE"/>
    <w:rsid w:val="001F3376"/>
    <w:rsid w:val="00201FFF"/>
    <w:rsid w:val="00203F88"/>
    <w:rsid w:val="00204731"/>
    <w:rsid w:val="00205668"/>
    <w:rsid w:val="002122EF"/>
    <w:rsid w:val="00220B25"/>
    <w:rsid w:val="00220ECA"/>
    <w:rsid w:val="00223CEF"/>
    <w:rsid w:val="00232688"/>
    <w:rsid w:val="00232E92"/>
    <w:rsid w:val="00233683"/>
    <w:rsid w:val="00233F2D"/>
    <w:rsid w:val="002368D0"/>
    <w:rsid w:val="002427AE"/>
    <w:rsid w:val="0025085D"/>
    <w:rsid w:val="00252C59"/>
    <w:rsid w:val="002602F2"/>
    <w:rsid w:val="00260D23"/>
    <w:rsid w:val="002630F2"/>
    <w:rsid w:val="00264B34"/>
    <w:rsid w:val="00264B95"/>
    <w:rsid w:val="002675D6"/>
    <w:rsid w:val="00272951"/>
    <w:rsid w:val="0027793E"/>
    <w:rsid w:val="00280418"/>
    <w:rsid w:val="00281784"/>
    <w:rsid w:val="00284B9C"/>
    <w:rsid w:val="002857FE"/>
    <w:rsid w:val="00286A01"/>
    <w:rsid w:val="00291F8A"/>
    <w:rsid w:val="00292BDE"/>
    <w:rsid w:val="0029331A"/>
    <w:rsid w:val="00296F2F"/>
    <w:rsid w:val="002A43F5"/>
    <w:rsid w:val="002A55FB"/>
    <w:rsid w:val="002B30DA"/>
    <w:rsid w:val="002C299C"/>
    <w:rsid w:val="002C4CE2"/>
    <w:rsid w:val="002C617D"/>
    <w:rsid w:val="002C7256"/>
    <w:rsid w:val="002D3A8E"/>
    <w:rsid w:val="002D3D67"/>
    <w:rsid w:val="002D7F72"/>
    <w:rsid w:val="002E04CA"/>
    <w:rsid w:val="002E24A7"/>
    <w:rsid w:val="002E4257"/>
    <w:rsid w:val="002F5024"/>
    <w:rsid w:val="002F6181"/>
    <w:rsid w:val="002F78E8"/>
    <w:rsid w:val="002F795F"/>
    <w:rsid w:val="00300BA7"/>
    <w:rsid w:val="00300BC9"/>
    <w:rsid w:val="00301BEB"/>
    <w:rsid w:val="00304D31"/>
    <w:rsid w:val="00310AAD"/>
    <w:rsid w:val="0031448A"/>
    <w:rsid w:val="003202E8"/>
    <w:rsid w:val="00322A81"/>
    <w:rsid w:val="0033277E"/>
    <w:rsid w:val="00334C8A"/>
    <w:rsid w:val="00337AEA"/>
    <w:rsid w:val="00340CC8"/>
    <w:rsid w:val="003429E0"/>
    <w:rsid w:val="003433FD"/>
    <w:rsid w:val="00344645"/>
    <w:rsid w:val="003457C5"/>
    <w:rsid w:val="00346727"/>
    <w:rsid w:val="00347560"/>
    <w:rsid w:val="003525B8"/>
    <w:rsid w:val="00363BA7"/>
    <w:rsid w:val="0036651B"/>
    <w:rsid w:val="00371206"/>
    <w:rsid w:val="00371304"/>
    <w:rsid w:val="00374D5D"/>
    <w:rsid w:val="00383582"/>
    <w:rsid w:val="0038504F"/>
    <w:rsid w:val="00394373"/>
    <w:rsid w:val="00394B07"/>
    <w:rsid w:val="00395FDC"/>
    <w:rsid w:val="0039695E"/>
    <w:rsid w:val="003A07E2"/>
    <w:rsid w:val="003A30A7"/>
    <w:rsid w:val="003A3456"/>
    <w:rsid w:val="003A5132"/>
    <w:rsid w:val="003B064D"/>
    <w:rsid w:val="003B366D"/>
    <w:rsid w:val="003B5B8F"/>
    <w:rsid w:val="003B6C1C"/>
    <w:rsid w:val="003B72C3"/>
    <w:rsid w:val="003B7E35"/>
    <w:rsid w:val="003C08B8"/>
    <w:rsid w:val="003C655A"/>
    <w:rsid w:val="003C74B1"/>
    <w:rsid w:val="003D6C97"/>
    <w:rsid w:val="003E0058"/>
    <w:rsid w:val="003E4841"/>
    <w:rsid w:val="003E74BC"/>
    <w:rsid w:val="003E7F52"/>
    <w:rsid w:val="003F2CB1"/>
    <w:rsid w:val="003F38FE"/>
    <w:rsid w:val="003F4918"/>
    <w:rsid w:val="003F497C"/>
    <w:rsid w:val="003F6497"/>
    <w:rsid w:val="003F6A12"/>
    <w:rsid w:val="00400E36"/>
    <w:rsid w:val="004014BC"/>
    <w:rsid w:val="00401C47"/>
    <w:rsid w:val="00402AAA"/>
    <w:rsid w:val="00404097"/>
    <w:rsid w:val="00405240"/>
    <w:rsid w:val="00407595"/>
    <w:rsid w:val="004121A5"/>
    <w:rsid w:val="00415C2B"/>
    <w:rsid w:val="004220A6"/>
    <w:rsid w:val="00422B7C"/>
    <w:rsid w:val="00431586"/>
    <w:rsid w:val="00433B8C"/>
    <w:rsid w:val="0043703C"/>
    <w:rsid w:val="00437F5A"/>
    <w:rsid w:val="00442E27"/>
    <w:rsid w:val="00455D7B"/>
    <w:rsid w:val="0045610E"/>
    <w:rsid w:val="00456558"/>
    <w:rsid w:val="00464253"/>
    <w:rsid w:val="0046463F"/>
    <w:rsid w:val="00466FFA"/>
    <w:rsid w:val="00470ED6"/>
    <w:rsid w:val="00471E5E"/>
    <w:rsid w:val="00475B3C"/>
    <w:rsid w:val="004766EF"/>
    <w:rsid w:val="00477308"/>
    <w:rsid w:val="00477371"/>
    <w:rsid w:val="00480DB7"/>
    <w:rsid w:val="004817A7"/>
    <w:rsid w:val="0048182A"/>
    <w:rsid w:val="0048426B"/>
    <w:rsid w:val="00484A94"/>
    <w:rsid w:val="00486775"/>
    <w:rsid w:val="00490890"/>
    <w:rsid w:val="00490B25"/>
    <w:rsid w:val="004960D7"/>
    <w:rsid w:val="004A51DA"/>
    <w:rsid w:val="004B161B"/>
    <w:rsid w:val="004B5694"/>
    <w:rsid w:val="004C6C94"/>
    <w:rsid w:val="004D25A3"/>
    <w:rsid w:val="004D2650"/>
    <w:rsid w:val="004D3027"/>
    <w:rsid w:val="004D4219"/>
    <w:rsid w:val="004D58D4"/>
    <w:rsid w:val="004D750F"/>
    <w:rsid w:val="004E55CF"/>
    <w:rsid w:val="004E654B"/>
    <w:rsid w:val="004F1DDF"/>
    <w:rsid w:val="004F2317"/>
    <w:rsid w:val="004F2723"/>
    <w:rsid w:val="004F5181"/>
    <w:rsid w:val="004F7F65"/>
    <w:rsid w:val="00503A3A"/>
    <w:rsid w:val="005144AE"/>
    <w:rsid w:val="00515BCA"/>
    <w:rsid w:val="00521184"/>
    <w:rsid w:val="005233C4"/>
    <w:rsid w:val="00527103"/>
    <w:rsid w:val="00527B52"/>
    <w:rsid w:val="00534108"/>
    <w:rsid w:val="005369B4"/>
    <w:rsid w:val="00536A01"/>
    <w:rsid w:val="0054013B"/>
    <w:rsid w:val="00541889"/>
    <w:rsid w:val="0054235A"/>
    <w:rsid w:val="00543303"/>
    <w:rsid w:val="00550684"/>
    <w:rsid w:val="00552066"/>
    <w:rsid w:val="00552DBA"/>
    <w:rsid w:val="00554614"/>
    <w:rsid w:val="005561C4"/>
    <w:rsid w:val="00560214"/>
    <w:rsid w:val="0056577A"/>
    <w:rsid w:val="00574D83"/>
    <w:rsid w:val="00575938"/>
    <w:rsid w:val="005804BE"/>
    <w:rsid w:val="00580582"/>
    <w:rsid w:val="0059045D"/>
    <w:rsid w:val="00591101"/>
    <w:rsid w:val="00591FC7"/>
    <w:rsid w:val="005932B8"/>
    <w:rsid w:val="005A31D1"/>
    <w:rsid w:val="005A470A"/>
    <w:rsid w:val="005B557F"/>
    <w:rsid w:val="005C3C72"/>
    <w:rsid w:val="005C3DE7"/>
    <w:rsid w:val="005D02BE"/>
    <w:rsid w:val="005D0F56"/>
    <w:rsid w:val="005D3F36"/>
    <w:rsid w:val="005D4A14"/>
    <w:rsid w:val="005D4A30"/>
    <w:rsid w:val="005E4D29"/>
    <w:rsid w:val="005E4DBF"/>
    <w:rsid w:val="005F15F2"/>
    <w:rsid w:val="005F6012"/>
    <w:rsid w:val="005F6ACC"/>
    <w:rsid w:val="005F79D6"/>
    <w:rsid w:val="00600C60"/>
    <w:rsid w:val="00606820"/>
    <w:rsid w:val="00617671"/>
    <w:rsid w:val="00620BC3"/>
    <w:rsid w:val="00623E53"/>
    <w:rsid w:val="00624829"/>
    <w:rsid w:val="00630576"/>
    <w:rsid w:val="00634EEB"/>
    <w:rsid w:val="00636B79"/>
    <w:rsid w:val="00644953"/>
    <w:rsid w:val="00650343"/>
    <w:rsid w:val="0065159E"/>
    <w:rsid w:val="00656EA6"/>
    <w:rsid w:val="00661362"/>
    <w:rsid w:val="0066437E"/>
    <w:rsid w:val="0067013C"/>
    <w:rsid w:val="006710DE"/>
    <w:rsid w:val="006713AB"/>
    <w:rsid w:val="00672DA5"/>
    <w:rsid w:val="00680003"/>
    <w:rsid w:val="00680FEB"/>
    <w:rsid w:val="00681E59"/>
    <w:rsid w:val="00684B7C"/>
    <w:rsid w:val="00686D7E"/>
    <w:rsid w:val="00687BAC"/>
    <w:rsid w:val="00687E08"/>
    <w:rsid w:val="00696BC3"/>
    <w:rsid w:val="006A34B2"/>
    <w:rsid w:val="006A6C2C"/>
    <w:rsid w:val="006B1882"/>
    <w:rsid w:val="006B252C"/>
    <w:rsid w:val="006B2E89"/>
    <w:rsid w:val="006B6FE9"/>
    <w:rsid w:val="006C1144"/>
    <w:rsid w:val="006C6A1D"/>
    <w:rsid w:val="006D634D"/>
    <w:rsid w:val="006D72B3"/>
    <w:rsid w:val="006E16D8"/>
    <w:rsid w:val="006E201E"/>
    <w:rsid w:val="006E33CA"/>
    <w:rsid w:val="006E38FD"/>
    <w:rsid w:val="006E3CE0"/>
    <w:rsid w:val="006E5437"/>
    <w:rsid w:val="006F0AC8"/>
    <w:rsid w:val="006F1461"/>
    <w:rsid w:val="006F4D3E"/>
    <w:rsid w:val="006F6FAD"/>
    <w:rsid w:val="0070656A"/>
    <w:rsid w:val="00713686"/>
    <w:rsid w:val="007140C7"/>
    <w:rsid w:val="007164E2"/>
    <w:rsid w:val="00724625"/>
    <w:rsid w:val="00727B8A"/>
    <w:rsid w:val="00733923"/>
    <w:rsid w:val="007428C7"/>
    <w:rsid w:val="00744C42"/>
    <w:rsid w:val="0075346F"/>
    <w:rsid w:val="00754684"/>
    <w:rsid w:val="0075606E"/>
    <w:rsid w:val="007569DA"/>
    <w:rsid w:val="00761AB2"/>
    <w:rsid w:val="007623F7"/>
    <w:rsid w:val="00765CC1"/>
    <w:rsid w:val="007676DC"/>
    <w:rsid w:val="00770B20"/>
    <w:rsid w:val="00771AC9"/>
    <w:rsid w:val="007730E9"/>
    <w:rsid w:val="00773CB2"/>
    <w:rsid w:val="00777FCC"/>
    <w:rsid w:val="007871F6"/>
    <w:rsid w:val="0079261F"/>
    <w:rsid w:val="00794C41"/>
    <w:rsid w:val="00796943"/>
    <w:rsid w:val="007A1B6F"/>
    <w:rsid w:val="007A1CBC"/>
    <w:rsid w:val="007A3BC8"/>
    <w:rsid w:val="007A4B7A"/>
    <w:rsid w:val="007A4F03"/>
    <w:rsid w:val="007A5735"/>
    <w:rsid w:val="007A5B6B"/>
    <w:rsid w:val="007B042D"/>
    <w:rsid w:val="007B2F2F"/>
    <w:rsid w:val="007B30FA"/>
    <w:rsid w:val="007B41DD"/>
    <w:rsid w:val="007B6ED6"/>
    <w:rsid w:val="007C0CA9"/>
    <w:rsid w:val="007C1EC8"/>
    <w:rsid w:val="007C3E85"/>
    <w:rsid w:val="007C77A3"/>
    <w:rsid w:val="007D3430"/>
    <w:rsid w:val="007D4BE1"/>
    <w:rsid w:val="007D4EC1"/>
    <w:rsid w:val="007E1F09"/>
    <w:rsid w:val="007E5461"/>
    <w:rsid w:val="007E6570"/>
    <w:rsid w:val="00804F6B"/>
    <w:rsid w:val="00815FDF"/>
    <w:rsid w:val="00820390"/>
    <w:rsid w:val="00822C27"/>
    <w:rsid w:val="0082484F"/>
    <w:rsid w:val="0082794A"/>
    <w:rsid w:val="00831AA3"/>
    <w:rsid w:val="00831C5B"/>
    <w:rsid w:val="00834B89"/>
    <w:rsid w:val="00834BF0"/>
    <w:rsid w:val="008409A4"/>
    <w:rsid w:val="00851BE1"/>
    <w:rsid w:val="0085203A"/>
    <w:rsid w:val="008537F6"/>
    <w:rsid w:val="00853B0D"/>
    <w:rsid w:val="00854136"/>
    <w:rsid w:val="0085664B"/>
    <w:rsid w:val="00856FAB"/>
    <w:rsid w:val="00860058"/>
    <w:rsid w:val="00864C64"/>
    <w:rsid w:val="008667FF"/>
    <w:rsid w:val="00866AE0"/>
    <w:rsid w:val="00871DFC"/>
    <w:rsid w:val="00873EF8"/>
    <w:rsid w:val="008747D3"/>
    <w:rsid w:val="00874FC0"/>
    <w:rsid w:val="0087644E"/>
    <w:rsid w:val="008769A5"/>
    <w:rsid w:val="00877302"/>
    <w:rsid w:val="00877D3D"/>
    <w:rsid w:val="0088081D"/>
    <w:rsid w:val="00882EC9"/>
    <w:rsid w:val="0089050A"/>
    <w:rsid w:val="0089203E"/>
    <w:rsid w:val="008A3146"/>
    <w:rsid w:val="008A3890"/>
    <w:rsid w:val="008A38ED"/>
    <w:rsid w:val="008A3D2C"/>
    <w:rsid w:val="008A7F84"/>
    <w:rsid w:val="008B23B1"/>
    <w:rsid w:val="008B437C"/>
    <w:rsid w:val="008B7413"/>
    <w:rsid w:val="008B7C0C"/>
    <w:rsid w:val="008B7D53"/>
    <w:rsid w:val="008D2804"/>
    <w:rsid w:val="008D29CB"/>
    <w:rsid w:val="008D30A7"/>
    <w:rsid w:val="008E5466"/>
    <w:rsid w:val="008E67A0"/>
    <w:rsid w:val="008F0519"/>
    <w:rsid w:val="008F39F9"/>
    <w:rsid w:val="00900347"/>
    <w:rsid w:val="009031F0"/>
    <w:rsid w:val="00906865"/>
    <w:rsid w:val="009069B0"/>
    <w:rsid w:val="009077D7"/>
    <w:rsid w:val="00910DCD"/>
    <w:rsid w:val="00913A36"/>
    <w:rsid w:val="00915F99"/>
    <w:rsid w:val="00917396"/>
    <w:rsid w:val="0091758D"/>
    <w:rsid w:val="009263CD"/>
    <w:rsid w:val="00926E35"/>
    <w:rsid w:val="0093239E"/>
    <w:rsid w:val="009378E1"/>
    <w:rsid w:val="0094019F"/>
    <w:rsid w:val="00945885"/>
    <w:rsid w:val="00946BEF"/>
    <w:rsid w:val="00947841"/>
    <w:rsid w:val="00954B42"/>
    <w:rsid w:val="00956A66"/>
    <w:rsid w:val="0095746B"/>
    <w:rsid w:val="009617A9"/>
    <w:rsid w:val="009622CB"/>
    <w:rsid w:val="00966377"/>
    <w:rsid w:val="0097525C"/>
    <w:rsid w:val="00975D00"/>
    <w:rsid w:val="00976C9F"/>
    <w:rsid w:val="0098493B"/>
    <w:rsid w:val="0099411A"/>
    <w:rsid w:val="00996B4D"/>
    <w:rsid w:val="009A11CA"/>
    <w:rsid w:val="009A15DF"/>
    <w:rsid w:val="009A1A14"/>
    <w:rsid w:val="009A1F9B"/>
    <w:rsid w:val="009A216D"/>
    <w:rsid w:val="009A331E"/>
    <w:rsid w:val="009B7426"/>
    <w:rsid w:val="009C4666"/>
    <w:rsid w:val="009D15E7"/>
    <w:rsid w:val="009D66BD"/>
    <w:rsid w:val="009D7650"/>
    <w:rsid w:val="009D7668"/>
    <w:rsid w:val="009D76F3"/>
    <w:rsid w:val="009E0039"/>
    <w:rsid w:val="009E2010"/>
    <w:rsid w:val="009E3E51"/>
    <w:rsid w:val="009E4277"/>
    <w:rsid w:val="009E76BC"/>
    <w:rsid w:val="009F6362"/>
    <w:rsid w:val="00A01239"/>
    <w:rsid w:val="00A01B57"/>
    <w:rsid w:val="00A04576"/>
    <w:rsid w:val="00A06D56"/>
    <w:rsid w:val="00A107EC"/>
    <w:rsid w:val="00A12B1C"/>
    <w:rsid w:val="00A13C3E"/>
    <w:rsid w:val="00A20B05"/>
    <w:rsid w:val="00A32E4A"/>
    <w:rsid w:val="00A34158"/>
    <w:rsid w:val="00A422B5"/>
    <w:rsid w:val="00A43B0B"/>
    <w:rsid w:val="00A55832"/>
    <w:rsid w:val="00A57783"/>
    <w:rsid w:val="00A716B8"/>
    <w:rsid w:val="00A73366"/>
    <w:rsid w:val="00A749C7"/>
    <w:rsid w:val="00A8114E"/>
    <w:rsid w:val="00A81FE8"/>
    <w:rsid w:val="00A91798"/>
    <w:rsid w:val="00A928B3"/>
    <w:rsid w:val="00A94234"/>
    <w:rsid w:val="00A945EF"/>
    <w:rsid w:val="00AA21F6"/>
    <w:rsid w:val="00AA3681"/>
    <w:rsid w:val="00AA4577"/>
    <w:rsid w:val="00AA5781"/>
    <w:rsid w:val="00AA7A3C"/>
    <w:rsid w:val="00AA7FC0"/>
    <w:rsid w:val="00AB0389"/>
    <w:rsid w:val="00AB1EDF"/>
    <w:rsid w:val="00AB5195"/>
    <w:rsid w:val="00AB540F"/>
    <w:rsid w:val="00AB5A6D"/>
    <w:rsid w:val="00AB5EC7"/>
    <w:rsid w:val="00AC220E"/>
    <w:rsid w:val="00AC6DE1"/>
    <w:rsid w:val="00AC7B26"/>
    <w:rsid w:val="00AD419F"/>
    <w:rsid w:val="00AD4B27"/>
    <w:rsid w:val="00AE6E52"/>
    <w:rsid w:val="00AE700E"/>
    <w:rsid w:val="00AF47E9"/>
    <w:rsid w:val="00AF6269"/>
    <w:rsid w:val="00AF6506"/>
    <w:rsid w:val="00AF6F97"/>
    <w:rsid w:val="00B062AB"/>
    <w:rsid w:val="00B076F0"/>
    <w:rsid w:val="00B10EC9"/>
    <w:rsid w:val="00B10FF7"/>
    <w:rsid w:val="00B15CDC"/>
    <w:rsid w:val="00B20607"/>
    <w:rsid w:val="00B207A5"/>
    <w:rsid w:val="00B26A49"/>
    <w:rsid w:val="00B32468"/>
    <w:rsid w:val="00B33DB8"/>
    <w:rsid w:val="00B40599"/>
    <w:rsid w:val="00B421DB"/>
    <w:rsid w:val="00B466CE"/>
    <w:rsid w:val="00B5677C"/>
    <w:rsid w:val="00B572AC"/>
    <w:rsid w:val="00B61353"/>
    <w:rsid w:val="00B6465C"/>
    <w:rsid w:val="00B64AC0"/>
    <w:rsid w:val="00B6633A"/>
    <w:rsid w:val="00B66A77"/>
    <w:rsid w:val="00B71F5E"/>
    <w:rsid w:val="00B730E9"/>
    <w:rsid w:val="00B73E68"/>
    <w:rsid w:val="00B75FA1"/>
    <w:rsid w:val="00B771EC"/>
    <w:rsid w:val="00B8225F"/>
    <w:rsid w:val="00B87C8E"/>
    <w:rsid w:val="00B92068"/>
    <w:rsid w:val="00B932D4"/>
    <w:rsid w:val="00B94D25"/>
    <w:rsid w:val="00B95F3B"/>
    <w:rsid w:val="00BA123C"/>
    <w:rsid w:val="00BA12D6"/>
    <w:rsid w:val="00BA734E"/>
    <w:rsid w:val="00BB1620"/>
    <w:rsid w:val="00BC401A"/>
    <w:rsid w:val="00BD0ACB"/>
    <w:rsid w:val="00BD2202"/>
    <w:rsid w:val="00BD24D8"/>
    <w:rsid w:val="00BD507E"/>
    <w:rsid w:val="00BD6398"/>
    <w:rsid w:val="00BD7353"/>
    <w:rsid w:val="00BD7EC1"/>
    <w:rsid w:val="00BE3076"/>
    <w:rsid w:val="00BE6ADD"/>
    <w:rsid w:val="00BE776E"/>
    <w:rsid w:val="00BF0DB4"/>
    <w:rsid w:val="00BF6808"/>
    <w:rsid w:val="00BF70F2"/>
    <w:rsid w:val="00C00E45"/>
    <w:rsid w:val="00C04338"/>
    <w:rsid w:val="00C06585"/>
    <w:rsid w:val="00C06C16"/>
    <w:rsid w:val="00C1295B"/>
    <w:rsid w:val="00C12BFF"/>
    <w:rsid w:val="00C165C0"/>
    <w:rsid w:val="00C173D8"/>
    <w:rsid w:val="00C20DD1"/>
    <w:rsid w:val="00C27517"/>
    <w:rsid w:val="00C3388F"/>
    <w:rsid w:val="00C34F4F"/>
    <w:rsid w:val="00C435D3"/>
    <w:rsid w:val="00C47883"/>
    <w:rsid w:val="00C541AC"/>
    <w:rsid w:val="00C62189"/>
    <w:rsid w:val="00C639BF"/>
    <w:rsid w:val="00C639D5"/>
    <w:rsid w:val="00C73423"/>
    <w:rsid w:val="00C769A9"/>
    <w:rsid w:val="00C82081"/>
    <w:rsid w:val="00C82626"/>
    <w:rsid w:val="00C916FB"/>
    <w:rsid w:val="00C92154"/>
    <w:rsid w:val="00C941AD"/>
    <w:rsid w:val="00C975E9"/>
    <w:rsid w:val="00CA4DEC"/>
    <w:rsid w:val="00CB4915"/>
    <w:rsid w:val="00CB5EFF"/>
    <w:rsid w:val="00CC28E0"/>
    <w:rsid w:val="00CC29D1"/>
    <w:rsid w:val="00CC3276"/>
    <w:rsid w:val="00CC4245"/>
    <w:rsid w:val="00CC4730"/>
    <w:rsid w:val="00CC5C5A"/>
    <w:rsid w:val="00CC5E58"/>
    <w:rsid w:val="00CC6A94"/>
    <w:rsid w:val="00CC7298"/>
    <w:rsid w:val="00CC7F65"/>
    <w:rsid w:val="00CD1A66"/>
    <w:rsid w:val="00CD31B6"/>
    <w:rsid w:val="00CD6D0F"/>
    <w:rsid w:val="00CD709C"/>
    <w:rsid w:val="00CD7D59"/>
    <w:rsid w:val="00CE4358"/>
    <w:rsid w:val="00CE49EC"/>
    <w:rsid w:val="00CF17B6"/>
    <w:rsid w:val="00CF5A4F"/>
    <w:rsid w:val="00D0023D"/>
    <w:rsid w:val="00D02397"/>
    <w:rsid w:val="00D06626"/>
    <w:rsid w:val="00D10237"/>
    <w:rsid w:val="00D13A4B"/>
    <w:rsid w:val="00D14EDD"/>
    <w:rsid w:val="00D256CC"/>
    <w:rsid w:val="00D31A4F"/>
    <w:rsid w:val="00D31C72"/>
    <w:rsid w:val="00D32A50"/>
    <w:rsid w:val="00D346BA"/>
    <w:rsid w:val="00D40399"/>
    <w:rsid w:val="00D4345C"/>
    <w:rsid w:val="00D442FB"/>
    <w:rsid w:val="00D44DA2"/>
    <w:rsid w:val="00D45EE7"/>
    <w:rsid w:val="00D503B0"/>
    <w:rsid w:val="00D60C76"/>
    <w:rsid w:val="00D648D4"/>
    <w:rsid w:val="00D66783"/>
    <w:rsid w:val="00D70C99"/>
    <w:rsid w:val="00D710DC"/>
    <w:rsid w:val="00D72A85"/>
    <w:rsid w:val="00D72B78"/>
    <w:rsid w:val="00D73A63"/>
    <w:rsid w:val="00D772CC"/>
    <w:rsid w:val="00D80E98"/>
    <w:rsid w:val="00D91D76"/>
    <w:rsid w:val="00D91FB1"/>
    <w:rsid w:val="00D92E8F"/>
    <w:rsid w:val="00D96AF6"/>
    <w:rsid w:val="00D96B23"/>
    <w:rsid w:val="00D97C51"/>
    <w:rsid w:val="00DA206D"/>
    <w:rsid w:val="00DA25E8"/>
    <w:rsid w:val="00DB11F7"/>
    <w:rsid w:val="00DB2828"/>
    <w:rsid w:val="00DB4A94"/>
    <w:rsid w:val="00DB57DF"/>
    <w:rsid w:val="00DC0BCA"/>
    <w:rsid w:val="00DC2076"/>
    <w:rsid w:val="00DC24CB"/>
    <w:rsid w:val="00DC2DDB"/>
    <w:rsid w:val="00DC7CA6"/>
    <w:rsid w:val="00DD0222"/>
    <w:rsid w:val="00DD5F36"/>
    <w:rsid w:val="00DD73D4"/>
    <w:rsid w:val="00DE421D"/>
    <w:rsid w:val="00DF17E0"/>
    <w:rsid w:val="00DF1EC4"/>
    <w:rsid w:val="00E04A9D"/>
    <w:rsid w:val="00E15DFC"/>
    <w:rsid w:val="00E1771E"/>
    <w:rsid w:val="00E207CC"/>
    <w:rsid w:val="00E22C72"/>
    <w:rsid w:val="00E24C4B"/>
    <w:rsid w:val="00E25826"/>
    <w:rsid w:val="00E25CA4"/>
    <w:rsid w:val="00E303DE"/>
    <w:rsid w:val="00E31DDA"/>
    <w:rsid w:val="00E335AA"/>
    <w:rsid w:val="00E3583F"/>
    <w:rsid w:val="00E36698"/>
    <w:rsid w:val="00E36A00"/>
    <w:rsid w:val="00E41E50"/>
    <w:rsid w:val="00E44C49"/>
    <w:rsid w:val="00E450C6"/>
    <w:rsid w:val="00E46ECE"/>
    <w:rsid w:val="00E47BE7"/>
    <w:rsid w:val="00E51410"/>
    <w:rsid w:val="00E543E6"/>
    <w:rsid w:val="00E57F88"/>
    <w:rsid w:val="00E61B61"/>
    <w:rsid w:val="00E61BCE"/>
    <w:rsid w:val="00E6220F"/>
    <w:rsid w:val="00E6270F"/>
    <w:rsid w:val="00E66606"/>
    <w:rsid w:val="00E70020"/>
    <w:rsid w:val="00E72EC1"/>
    <w:rsid w:val="00E73D60"/>
    <w:rsid w:val="00E87BF8"/>
    <w:rsid w:val="00E91EEB"/>
    <w:rsid w:val="00E92CB8"/>
    <w:rsid w:val="00E94D44"/>
    <w:rsid w:val="00E97573"/>
    <w:rsid w:val="00EA050C"/>
    <w:rsid w:val="00EA4C0C"/>
    <w:rsid w:val="00EA567E"/>
    <w:rsid w:val="00EA7AF1"/>
    <w:rsid w:val="00EB14CF"/>
    <w:rsid w:val="00EB4554"/>
    <w:rsid w:val="00EC1153"/>
    <w:rsid w:val="00ED018B"/>
    <w:rsid w:val="00ED4CA9"/>
    <w:rsid w:val="00EE0EED"/>
    <w:rsid w:val="00EE1716"/>
    <w:rsid w:val="00EE279C"/>
    <w:rsid w:val="00EE524E"/>
    <w:rsid w:val="00EF3DE3"/>
    <w:rsid w:val="00EF4C36"/>
    <w:rsid w:val="00EF5548"/>
    <w:rsid w:val="00F04EDD"/>
    <w:rsid w:val="00F05243"/>
    <w:rsid w:val="00F052BD"/>
    <w:rsid w:val="00F12ACA"/>
    <w:rsid w:val="00F13304"/>
    <w:rsid w:val="00F13489"/>
    <w:rsid w:val="00F16123"/>
    <w:rsid w:val="00F231C3"/>
    <w:rsid w:val="00F240E5"/>
    <w:rsid w:val="00F27748"/>
    <w:rsid w:val="00F30AA4"/>
    <w:rsid w:val="00F35777"/>
    <w:rsid w:val="00F36175"/>
    <w:rsid w:val="00F3794F"/>
    <w:rsid w:val="00F46F2C"/>
    <w:rsid w:val="00F47130"/>
    <w:rsid w:val="00F473F4"/>
    <w:rsid w:val="00F55D65"/>
    <w:rsid w:val="00F565BA"/>
    <w:rsid w:val="00F612B0"/>
    <w:rsid w:val="00F61369"/>
    <w:rsid w:val="00F62B24"/>
    <w:rsid w:val="00F643CE"/>
    <w:rsid w:val="00F73E12"/>
    <w:rsid w:val="00F7431C"/>
    <w:rsid w:val="00F745A1"/>
    <w:rsid w:val="00F75995"/>
    <w:rsid w:val="00F825D1"/>
    <w:rsid w:val="00F84484"/>
    <w:rsid w:val="00F85865"/>
    <w:rsid w:val="00F94645"/>
    <w:rsid w:val="00FA3D78"/>
    <w:rsid w:val="00FA3E44"/>
    <w:rsid w:val="00FA69F2"/>
    <w:rsid w:val="00FB1699"/>
    <w:rsid w:val="00FB3853"/>
    <w:rsid w:val="00FB3C21"/>
    <w:rsid w:val="00FB5767"/>
    <w:rsid w:val="00FC1C5A"/>
    <w:rsid w:val="00FC6A07"/>
    <w:rsid w:val="00FD4FBC"/>
    <w:rsid w:val="00FD5D6C"/>
    <w:rsid w:val="00FE12ED"/>
    <w:rsid w:val="00FE18E0"/>
    <w:rsid w:val="00FE3EB9"/>
    <w:rsid w:val="00FF1009"/>
    <w:rsid w:val="00FF69A6"/>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57"/>
    <o:shapelayout v:ext="edit">
      <o:idmap v:ext="edit" data="1"/>
    </o:shapelayout>
  </w:shapeDefaults>
  <w:decimalSymbol w:val=","/>
  <w:listSeparator w:val=","/>
  <w15:chartTrackingRefBased/>
  <w15:docId w15:val="{9BCEAC41-EFC6-4A45-B9FC-D3F7D5160A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semiHidden="1" w:uiPriority="35" w:unhideWhenUsed="1" w:qFormat="1"/>
    <w:lsdException w:name="Title" w:qFormat="1"/>
    <w:lsdException w:name="Subtitle" w:qFormat="1"/>
    <w:lsdException w:name="Strong" w:qFormat="1"/>
    <w:lsdException w:name="Emphasis" w:qFormat="1"/>
    <w:lsdException w:name="HTML Vari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24829"/>
    <w:pPr>
      <w:spacing w:after="120" w:line="360" w:lineRule="auto"/>
      <w:jc w:val="both"/>
    </w:pPr>
    <w:rPr>
      <w:rFonts w:ascii="Arial" w:hAnsi="Arial"/>
      <w:sz w:val="22"/>
      <w:szCs w:val="24"/>
      <w:lang w:val="es-ES" w:eastAsia="es-ES"/>
    </w:rPr>
  </w:style>
  <w:style w:type="paragraph" w:styleId="Ttulo1">
    <w:name w:val="heading 1"/>
    <w:basedOn w:val="Normal"/>
    <w:next w:val="Normal"/>
    <w:link w:val="Ttulo1Car"/>
    <w:autoRedefine/>
    <w:qFormat/>
    <w:rsid w:val="00624829"/>
    <w:pPr>
      <w:keepNext/>
      <w:widowControl w:val="0"/>
      <w:numPr>
        <w:numId w:val="8"/>
      </w:numPr>
      <w:pBdr>
        <w:top w:val="single" w:sz="4" w:space="1" w:color="365F91"/>
        <w:left w:val="single" w:sz="4" w:space="4" w:color="365F91"/>
        <w:bottom w:val="single" w:sz="4" w:space="1" w:color="365F91"/>
        <w:right w:val="single" w:sz="4" w:space="4" w:color="365F91"/>
      </w:pBdr>
      <w:shd w:val="clear" w:color="auto" w:fill="548DD4"/>
      <w:autoSpaceDN w:val="0"/>
      <w:adjustRightInd w:val="0"/>
      <w:outlineLvl w:val="0"/>
    </w:pPr>
    <w:rPr>
      <w:b/>
      <w:bCs/>
      <w:kern w:val="32"/>
      <w:sz w:val="26"/>
      <w:szCs w:val="23"/>
      <w:lang w:val="es-ES_tradnl" w:eastAsia="en-US"/>
    </w:rPr>
  </w:style>
  <w:style w:type="paragraph" w:styleId="Ttulo2">
    <w:name w:val="heading 2"/>
    <w:basedOn w:val="Normal"/>
    <w:next w:val="Normal"/>
    <w:link w:val="Ttulo2Car"/>
    <w:autoRedefine/>
    <w:qFormat/>
    <w:rsid w:val="00D32A50"/>
    <w:pPr>
      <w:keepNext/>
      <w:widowControl w:val="0"/>
      <w:numPr>
        <w:ilvl w:val="1"/>
        <w:numId w:val="8"/>
      </w:numPr>
      <w:pBdr>
        <w:top w:val="single" w:sz="4" w:space="1" w:color="8DB3E2"/>
        <w:left w:val="single" w:sz="4" w:space="4" w:color="8DB3E2"/>
        <w:bottom w:val="single" w:sz="4" w:space="1" w:color="8DB3E2"/>
        <w:right w:val="single" w:sz="4" w:space="4" w:color="8DB3E2"/>
      </w:pBdr>
      <w:shd w:val="clear" w:color="auto" w:fill="C6D9F1"/>
      <w:autoSpaceDN w:val="0"/>
      <w:adjustRightInd w:val="0"/>
      <w:outlineLvl w:val="1"/>
    </w:pPr>
    <w:rPr>
      <w:b/>
      <w:bCs/>
      <w:iCs/>
      <w:sz w:val="24"/>
      <w:szCs w:val="28"/>
      <w:lang w:val="es-ES_tradnl" w:eastAsia="en-US"/>
    </w:rPr>
  </w:style>
  <w:style w:type="paragraph" w:styleId="Ttulo3">
    <w:name w:val="heading 3"/>
    <w:basedOn w:val="Normal"/>
    <w:next w:val="Normal"/>
    <w:qFormat/>
    <w:rsid w:val="002857FE"/>
    <w:pPr>
      <w:keepNext/>
      <w:widowControl w:val="0"/>
      <w:numPr>
        <w:ilvl w:val="2"/>
        <w:numId w:val="8"/>
      </w:numPr>
      <w:spacing w:before="240" w:after="60"/>
      <w:outlineLvl w:val="2"/>
    </w:pPr>
    <w:rPr>
      <w:b/>
      <w:bCs/>
      <w:sz w:val="26"/>
      <w:szCs w:val="26"/>
      <w:lang w:val="en-US" w:eastAsia="en-US"/>
    </w:rPr>
  </w:style>
  <w:style w:type="paragraph" w:styleId="Ttulo4">
    <w:name w:val="heading 4"/>
    <w:basedOn w:val="Normal"/>
    <w:next w:val="Normal"/>
    <w:qFormat/>
    <w:rsid w:val="002857FE"/>
    <w:pPr>
      <w:keepNext/>
      <w:widowControl w:val="0"/>
      <w:numPr>
        <w:ilvl w:val="3"/>
        <w:numId w:val="8"/>
      </w:numPr>
      <w:spacing w:before="240" w:after="60"/>
      <w:outlineLvl w:val="3"/>
    </w:pPr>
    <w:rPr>
      <w:b/>
      <w:bCs/>
      <w:szCs w:val="28"/>
      <w:lang w:val="en-US" w:eastAsia="en-US"/>
    </w:rPr>
  </w:style>
  <w:style w:type="paragraph" w:styleId="Ttulo5">
    <w:name w:val="heading 5"/>
    <w:basedOn w:val="Normal"/>
    <w:next w:val="Normal"/>
    <w:qFormat/>
    <w:rsid w:val="002857FE"/>
    <w:pPr>
      <w:widowControl w:val="0"/>
      <w:numPr>
        <w:ilvl w:val="4"/>
        <w:numId w:val="8"/>
      </w:numPr>
      <w:spacing w:before="240" w:after="60"/>
      <w:outlineLvl w:val="4"/>
    </w:pPr>
    <w:rPr>
      <w:b/>
      <w:bCs/>
      <w:i/>
      <w:iCs/>
      <w:szCs w:val="26"/>
      <w:lang w:val="en-US" w:eastAsia="en-US"/>
    </w:rPr>
  </w:style>
  <w:style w:type="paragraph" w:styleId="Ttulo6">
    <w:name w:val="heading 6"/>
    <w:basedOn w:val="Normal"/>
    <w:next w:val="Normal"/>
    <w:qFormat/>
    <w:rsid w:val="002857FE"/>
    <w:pPr>
      <w:widowControl w:val="0"/>
      <w:numPr>
        <w:ilvl w:val="5"/>
        <w:numId w:val="8"/>
      </w:numPr>
      <w:spacing w:before="240" w:after="60"/>
      <w:outlineLvl w:val="5"/>
    </w:pPr>
    <w:rPr>
      <w:b/>
      <w:bCs/>
      <w:szCs w:val="22"/>
      <w:lang w:val="en-US" w:eastAsia="en-US"/>
    </w:rPr>
  </w:style>
  <w:style w:type="paragraph" w:styleId="Ttulo7">
    <w:name w:val="heading 7"/>
    <w:basedOn w:val="Normal"/>
    <w:next w:val="Normal"/>
    <w:qFormat/>
    <w:rsid w:val="002857FE"/>
    <w:pPr>
      <w:widowControl w:val="0"/>
      <w:numPr>
        <w:ilvl w:val="6"/>
        <w:numId w:val="8"/>
      </w:numPr>
      <w:spacing w:before="240" w:after="60"/>
      <w:outlineLvl w:val="6"/>
    </w:pPr>
    <w:rPr>
      <w:szCs w:val="20"/>
      <w:lang w:val="en-US" w:eastAsia="en-US"/>
    </w:rPr>
  </w:style>
  <w:style w:type="paragraph" w:styleId="Ttulo8">
    <w:name w:val="heading 8"/>
    <w:basedOn w:val="Normal"/>
    <w:next w:val="Normal"/>
    <w:qFormat/>
    <w:rsid w:val="002857FE"/>
    <w:pPr>
      <w:widowControl w:val="0"/>
      <w:numPr>
        <w:ilvl w:val="7"/>
        <w:numId w:val="8"/>
      </w:numPr>
      <w:spacing w:before="240" w:after="60"/>
      <w:outlineLvl w:val="7"/>
    </w:pPr>
    <w:rPr>
      <w:i/>
      <w:iCs/>
      <w:szCs w:val="20"/>
      <w:lang w:val="en-US" w:eastAsia="en-US"/>
    </w:rPr>
  </w:style>
  <w:style w:type="paragraph" w:styleId="Ttulo9">
    <w:name w:val="heading 9"/>
    <w:basedOn w:val="Normal"/>
    <w:next w:val="Normal"/>
    <w:qFormat/>
    <w:rsid w:val="002857FE"/>
    <w:pPr>
      <w:widowControl w:val="0"/>
      <w:numPr>
        <w:ilvl w:val="8"/>
        <w:numId w:val="8"/>
      </w:numPr>
      <w:spacing w:before="240" w:after="60"/>
      <w:outlineLvl w:val="8"/>
    </w:pPr>
    <w:rPr>
      <w:rFonts w:cs="Arial"/>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
    <w:basedOn w:val="Normal"/>
    <w:link w:val="EncabezadoCar"/>
    <w:rsid w:val="006713AB"/>
    <w:pPr>
      <w:tabs>
        <w:tab w:val="center" w:pos="4252"/>
        <w:tab w:val="right" w:pos="8504"/>
      </w:tabs>
    </w:pPr>
    <w:rPr>
      <w:rFonts w:ascii="Times New Roman" w:hAnsi="Times New Roman"/>
      <w:sz w:val="24"/>
    </w:rPr>
  </w:style>
  <w:style w:type="paragraph" w:styleId="Piedepgina">
    <w:name w:val="footer"/>
    <w:basedOn w:val="Normal"/>
    <w:link w:val="PiedepginaCar"/>
    <w:uiPriority w:val="99"/>
    <w:rsid w:val="006713AB"/>
    <w:pPr>
      <w:tabs>
        <w:tab w:val="center" w:pos="4252"/>
        <w:tab w:val="right" w:pos="8504"/>
      </w:tabs>
    </w:pPr>
  </w:style>
  <w:style w:type="paragraph" w:customStyle="1" w:styleId="Car">
    <w:name w:val="Car"/>
    <w:basedOn w:val="Normal"/>
    <w:semiHidden/>
    <w:rsid w:val="006713AB"/>
    <w:pPr>
      <w:spacing w:after="160" w:line="240" w:lineRule="exact"/>
    </w:pPr>
    <w:rPr>
      <w:rFonts w:ascii="Verdana" w:hAnsi="Verdana" w:cs="Verdana"/>
      <w:sz w:val="20"/>
      <w:szCs w:val="20"/>
      <w:lang w:val="en-AU" w:eastAsia="en-US"/>
    </w:rPr>
  </w:style>
  <w:style w:type="character" w:customStyle="1" w:styleId="EncabezadoCar">
    <w:name w:val="Encabezado Car"/>
    <w:aliases w:val="encabezado Car"/>
    <w:link w:val="Encabezado"/>
    <w:rsid w:val="006713AB"/>
    <w:rPr>
      <w:sz w:val="24"/>
      <w:szCs w:val="24"/>
      <w:lang w:val="es-ES" w:eastAsia="es-ES" w:bidi="ar-SA"/>
    </w:rPr>
  </w:style>
  <w:style w:type="table" w:styleId="Tablaconcuadrcula">
    <w:name w:val="Table Grid"/>
    <w:basedOn w:val="Tablanormal"/>
    <w:rsid w:val="006713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link w:val="Ttulo2"/>
    <w:rsid w:val="00D32A50"/>
    <w:rPr>
      <w:rFonts w:ascii="Arial" w:hAnsi="Arial"/>
      <w:b/>
      <w:bCs/>
      <w:iCs/>
      <w:sz w:val="24"/>
      <w:szCs w:val="28"/>
      <w:shd w:val="clear" w:color="auto" w:fill="C6D9F1"/>
      <w:lang w:val="es-ES_tradnl" w:eastAsia="en-US"/>
    </w:rPr>
  </w:style>
  <w:style w:type="paragraph" w:styleId="Descripcin">
    <w:name w:val="caption"/>
    <w:basedOn w:val="Normal"/>
    <w:next w:val="Normal"/>
    <w:uiPriority w:val="35"/>
    <w:qFormat/>
    <w:rsid w:val="00BD6398"/>
    <w:pPr>
      <w:numPr>
        <w:ilvl w:val="12"/>
      </w:numPr>
      <w:spacing w:after="0" w:line="276" w:lineRule="auto"/>
      <w:jc w:val="center"/>
    </w:pPr>
    <w:rPr>
      <w:b/>
      <w:bCs/>
      <w:color w:val="1F497D"/>
    </w:rPr>
  </w:style>
  <w:style w:type="paragraph" w:customStyle="1" w:styleId="Prrafodelista1">
    <w:name w:val="Párrafo de lista1"/>
    <w:basedOn w:val="Normal"/>
    <w:uiPriority w:val="34"/>
    <w:qFormat/>
    <w:rsid w:val="00D32A50"/>
    <w:pPr>
      <w:spacing w:after="200"/>
      <w:ind w:left="720"/>
      <w:contextualSpacing/>
    </w:pPr>
    <w:rPr>
      <w:rFonts w:eastAsia="Calibri"/>
      <w:sz w:val="24"/>
      <w:szCs w:val="22"/>
      <w:lang w:val="es-CR" w:eastAsia="en-US"/>
    </w:rPr>
  </w:style>
  <w:style w:type="paragraph" w:customStyle="1" w:styleId="Trabajo2">
    <w:name w:val="Trabajo2"/>
    <w:rsid w:val="0056577A"/>
    <w:pPr>
      <w:suppressAutoHyphens/>
      <w:spacing w:line="360" w:lineRule="auto"/>
      <w:jc w:val="both"/>
    </w:pPr>
    <w:rPr>
      <w:rFonts w:ascii="Arial" w:hAnsi="Arial" w:cs="Arial"/>
      <w:lang w:val="es-ES" w:eastAsia="ar-SA"/>
    </w:rPr>
  </w:style>
  <w:style w:type="character" w:customStyle="1" w:styleId="Ttulo1Car">
    <w:name w:val="Título 1 Car"/>
    <w:link w:val="Ttulo1"/>
    <w:rsid w:val="000C6F15"/>
    <w:rPr>
      <w:rFonts w:ascii="Arial" w:hAnsi="Arial"/>
      <w:b/>
      <w:bCs/>
      <w:kern w:val="32"/>
      <w:sz w:val="26"/>
      <w:szCs w:val="23"/>
      <w:shd w:val="clear" w:color="auto" w:fill="548DD4"/>
      <w:lang w:val="es-ES_tradnl" w:eastAsia="en-US"/>
    </w:rPr>
  </w:style>
  <w:style w:type="paragraph" w:customStyle="1" w:styleId="ListParagraph1">
    <w:name w:val="List Paragraph1"/>
    <w:basedOn w:val="Normal"/>
    <w:uiPriority w:val="34"/>
    <w:qFormat/>
    <w:rsid w:val="000C6F15"/>
    <w:pPr>
      <w:spacing w:after="200"/>
      <w:ind w:left="720"/>
      <w:contextualSpacing/>
    </w:pPr>
    <w:rPr>
      <w:rFonts w:eastAsia="Calibri"/>
      <w:sz w:val="24"/>
      <w:szCs w:val="22"/>
      <w:lang w:val="es-CR" w:eastAsia="en-US"/>
    </w:rPr>
  </w:style>
  <w:style w:type="character" w:styleId="Refdecomentario">
    <w:name w:val="annotation reference"/>
    <w:rsid w:val="005F6012"/>
    <w:rPr>
      <w:sz w:val="16"/>
      <w:szCs w:val="16"/>
    </w:rPr>
  </w:style>
  <w:style w:type="paragraph" w:styleId="Textocomentario">
    <w:name w:val="annotation text"/>
    <w:basedOn w:val="Normal"/>
    <w:link w:val="TextocomentarioCar"/>
    <w:rsid w:val="005F6012"/>
    <w:rPr>
      <w:sz w:val="20"/>
      <w:szCs w:val="20"/>
    </w:rPr>
  </w:style>
  <w:style w:type="character" w:customStyle="1" w:styleId="TextocomentarioCar">
    <w:name w:val="Texto comentario Car"/>
    <w:link w:val="Textocomentario"/>
    <w:rsid w:val="005F6012"/>
    <w:rPr>
      <w:rFonts w:ascii="Arial" w:hAnsi="Arial"/>
      <w:lang w:val="es-ES" w:eastAsia="es-ES"/>
    </w:rPr>
  </w:style>
  <w:style w:type="paragraph" w:styleId="Asuntodelcomentario">
    <w:name w:val="annotation subject"/>
    <w:basedOn w:val="Textocomentario"/>
    <w:next w:val="Textocomentario"/>
    <w:link w:val="AsuntodelcomentarioCar"/>
    <w:rsid w:val="005F6012"/>
    <w:rPr>
      <w:b/>
      <w:bCs/>
    </w:rPr>
  </w:style>
  <w:style w:type="character" w:customStyle="1" w:styleId="AsuntodelcomentarioCar">
    <w:name w:val="Asunto del comentario Car"/>
    <w:link w:val="Asuntodelcomentario"/>
    <w:rsid w:val="005F6012"/>
    <w:rPr>
      <w:rFonts w:ascii="Arial" w:hAnsi="Arial"/>
      <w:b/>
      <w:bCs/>
      <w:lang w:val="es-ES" w:eastAsia="es-ES"/>
    </w:rPr>
  </w:style>
  <w:style w:type="paragraph" w:styleId="Revisin">
    <w:name w:val="Revision"/>
    <w:hidden/>
    <w:uiPriority w:val="99"/>
    <w:semiHidden/>
    <w:rsid w:val="005F6012"/>
    <w:rPr>
      <w:rFonts w:ascii="Arial" w:hAnsi="Arial"/>
      <w:sz w:val="22"/>
      <w:szCs w:val="24"/>
      <w:lang w:val="es-ES" w:eastAsia="es-ES"/>
    </w:rPr>
  </w:style>
  <w:style w:type="paragraph" w:styleId="Textodeglobo">
    <w:name w:val="Balloon Text"/>
    <w:basedOn w:val="Normal"/>
    <w:link w:val="TextodegloboCar"/>
    <w:rsid w:val="005F6012"/>
    <w:pPr>
      <w:spacing w:after="0" w:line="240" w:lineRule="auto"/>
    </w:pPr>
    <w:rPr>
      <w:rFonts w:ascii="Tahoma" w:hAnsi="Tahoma"/>
      <w:sz w:val="16"/>
      <w:szCs w:val="16"/>
    </w:rPr>
  </w:style>
  <w:style w:type="character" w:customStyle="1" w:styleId="TextodegloboCar">
    <w:name w:val="Texto de globo Car"/>
    <w:link w:val="Textodeglobo"/>
    <w:rsid w:val="005F6012"/>
    <w:rPr>
      <w:rFonts w:ascii="Tahoma" w:hAnsi="Tahoma" w:cs="Tahoma"/>
      <w:sz w:val="16"/>
      <w:szCs w:val="16"/>
      <w:lang w:val="es-ES" w:eastAsia="es-ES"/>
    </w:rPr>
  </w:style>
  <w:style w:type="paragraph" w:customStyle="1" w:styleId="Epgrafe1">
    <w:name w:val="Epígrafe1"/>
    <w:basedOn w:val="Normal"/>
    <w:next w:val="Normal"/>
    <w:uiPriority w:val="35"/>
    <w:qFormat/>
    <w:rsid w:val="003F2CB1"/>
    <w:pPr>
      <w:numPr>
        <w:ilvl w:val="12"/>
      </w:numPr>
      <w:spacing w:after="0" w:line="276" w:lineRule="auto"/>
      <w:jc w:val="center"/>
    </w:pPr>
    <w:rPr>
      <w:b/>
      <w:bCs/>
      <w:color w:val="1F497D"/>
    </w:rPr>
  </w:style>
  <w:style w:type="paragraph" w:styleId="Sinespaciado">
    <w:name w:val="No Spacing"/>
    <w:uiPriority w:val="1"/>
    <w:qFormat/>
    <w:rsid w:val="001817A1"/>
    <w:pPr>
      <w:jc w:val="both"/>
    </w:pPr>
    <w:rPr>
      <w:rFonts w:ascii="Arial" w:hAnsi="Arial"/>
      <w:sz w:val="22"/>
      <w:szCs w:val="24"/>
      <w:lang w:val="es-ES" w:eastAsia="es-ES"/>
    </w:rPr>
  </w:style>
  <w:style w:type="paragraph" w:customStyle="1" w:styleId="CharChar">
    <w:name w:val="Char Char"/>
    <w:basedOn w:val="Normal"/>
    <w:semiHidden/>
    <w:rsid w:val="00CF17B6"/>
    <w:pPr>
      <w:spacing w:after="160" w:line="240" w:lineRule="exact"/>
      <w:jc w:val="left"/>
    </w:pPr>
    <w:rPr>
      <w:rFonts w:ascii="Verdana" w:hAnsi="Verdana"/>
      <w:sz w:val="20"/>
      <w:szCs w:val="21"/>
      <w:lang w:val="en-AU" w:eastAsia="en-US"/>
    </w:rPr>
  </w:style>
  <w:style w:type="paragraph" w:styleId="Prrafodelista">
    <w:name w:val="List Paragraph"/>
    <w:basedOn w:val="Normal"/>
    <w:uiPriority w:val="34"/>
    <w:qFormat/>
    <w:rsid w:val="00BD7353"/>
    <w:pPr>
      <w:spacing w:after="0" w:line="240" w:lineRule="auto"/>
      <w:ind w:left="720"/>
      <w:contextualSpacing/>
      <w:jc w:val="left"/>
    </w:pPr>
    <w:rPr>
      <w:rFonts w:ascii="Times New Roman" w:hAnsi="Times New Roman"/>
      <w:sz w:val="24"/>
      <w:lang w:val="es-CR" w:eastAsia="es-CR"/>
    </w:rPr>
  </w:style>
  <w:style w:type="paragraph" w:styleId="Textoindependiente2">
    <w:name w:val="Body Text 2"/>
    <w:basedOn w:val="Normal"/>
    <w:link w:val="Textoindependiente2Car"/>
    <w:rsid w:val="008747D3"/>
    <w:pPr>
      <w:spacing w:after="0" w:line="240" w:lineRule="auto"/>
    </w:pPr>
    <w:rPr>
      <w:rFonts w:ascii="Bookman Old Style" w:hAnsi="Bookman Old Style"/>
      <w:sz w:val="24"/>
      <w:lang w:val="es-ES_tradnl"/>
    </w:rPr>
  </w:style>
  <w:style w:type="character" w:customStyle="1" w:styleId="Textoindependiente2Car">
    <w:name w:val="Texto independiente 2 Car"/>
    <w:link w:val="Textoindependiente2"/>
    <w:rsid w:val="008747D3"/>
    <w:rPr>
      <w:rFonts w:ascii="Bookman Old Style" w:hAnsi="Bookman Old Style"/>
      <w:sz w:val="24"/>
      <w:szCs w:val="24"/>
      <w:lang w:val="es-ES_tradnl" w:eastAsia="es-ES"/>
    </w:rPr>
  </w:style>
  <w:style w:type="character" w:styleId="Hipervnculo">
    <w:name w:val="Hyperlink"/>
    <w:rsid w:val="008747D3"/>
    <w:rPr>
      <w:rFonts w:cs="Times New Roman"/>
      <w:color w:val="0000FF"/>
      <w:u w:val="single"/>
    </w:rPr>
  </w:style>
  <w:style w:type="character" w:customStyle="1" w:styleId="PiedepginaCar">
    <w:name w:val="Pie de página Car"/>
    <w:link w:val="Piedepgina"/>
    <w:uiPriority w:val="99"/>
    <w:rsid w:val="008B23B1"/>
    <w:rPr>
      <w:rFonts w:ascii="Arial" w:hAnsi="Arial"/>
      <w:sz w:val="22"/>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356197">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77988022">
      <w:bodyDiv w:val="1"/>
      <w:marLeft w:val="0"/>
      <w:marRight w:val="0"/>
      <w:marTop w:val="0"/>
      <w:marBottom w:val="0"/>
      <w:divBdr>
        <w:top w:val="none" w:sz="0" w:space="0" w:color="auto"/>
        <w:left w:val="none" w:sz="0" w:space="0" w:color="auto"/>
        <w:bottom w:val="none" w:sz="0" w:space="0" w:color="auto"/>
        <w:right w:val="none" w:sz="0" w:space="0" w:color="auto"/>
      </w:divBdr>
    </w:div>
    <w:div w:id="106631041">
      <w:bodyDiv w:val="1"/>
      <w:marLeft w:val="0"/>
      <w:marRight w:val="0"/>
      <w:marTop w:val="0"/>
      <w:marBottom w:val="0"/>
      <w:divBdr>
        <w:top w:val="none" w:sz="0" w:space="0" w:color="auto"/>
        <w:left w:val="none" w:sz="0" w:space="0" w:color="auto"/>
        <w:bottom w:val="none" w:sz="0" w:space="0" w:color="auto"/>
        <w:right w:val="none" w:sz="0" w:space="0" w:color="auto"/>
      </w:divBdr>
    </w:div>
    <w:div w:id="177429846">
      <w:bodyDiv w:val="1"/>
      <w:marLeft w:val="0"/>
      <w:marRight w:val="0"/>
      <w:marTop w:val="0"/>
      <w:marBottom w:val="0"/>
      <w:divBdr>
        <w:top w:val="none" w:sz="0" w:space="0" w:color="auto"/>
        <w:left w:val="none" w:sz="0" w:space="0" w:color="auto"/>
        <w:bottom w:val="none" w:sz="0" w:space="0" w:color="auto"/>
        <w:right w:val="none" w:sz="0" w:space="0" w:color="auto"/>
      </w:divBdr>
    </w:div>
    <w:div w:id="196477449">
      <w:bodyDiv w:val="1"/>
      <w:marLeft w:val="0"/>
      <w:marRight w:val="0"/>
      <w:marTop w:val="0"/>
      <w:marBottom w:val="0"/>
      <w:divBdr>
        <w:top w:val="none" w:sz="0" w:space="0" w:color="auto"/>
        <w:left w:val="none" w:sz="0" w:space="0" w:color="auto"/>
        <w:bottom w:val="none" w:sz="0" w:space="0" w:color="auto"/>
        <w:right w:val="none" w:sz="0" w:space="0" w:color="auto"/>
      </w:divBdr>
    </w:div>
    <w:div w:id="209849818">
      <w:bodyDiv w:val="1"/>
      <w:marLeft w:val="0"/>
      <w:marRight w:val="0"/>
      <w:marTop w:val="0"/>
      <w:marBottom w:val="0"/>
      <w:divBdr>
        <w:top w:val="none" w:sz="0" w:space="0" w:color="auto"/>
        <w:left w:val="none" w:sz="0" w:space="0" w:color="auto"/>
        <w:bottom w:val="none" w:sz="0" w:space="0" w:color="auto"/>
        <w:right w:val="none" w:sz="0" w:space="0" w:color="auto"/>
      </w:divBdr>
    </w:div>
    <w:div w:id="284393188">
      <w:bodyDiv w:val="1"/>
      <w:marLeft w:val="0"/>
      <w:marRight w:val="0"/>
      <w:marTop w:val="0"/>
      <w:marBottom w:val="0"/>
      <w:divBdr>
        <w:top w:val="none" w:sz="0" w:space="0" w:color="auto"/>
        <w:left w:val="none" w:sz="0" w:space="0" w:color="auto"/>
        <w:bottom w:val="none" w:sz="0" w:space="0" w:color="auto"/>
        <w:right w:val="none" w:sz="0" w:space="0" w:color="auto"/>
      </w:divBdr>
    </w:div>
    <w:div w:id="294915444">
      <w:bodyDiv w:val="1"/>
      <w:marLeft w:val="0"/>
      <w:marRight w:val="0"/>
      <w:marTop w:val="0"/>
      <w:marBottom w:val="0"/>
      <w:divBdr>
        <w:top w:val="none" w:sz="0" w:space="0" w:color="auto"/>
        <w:left w:val="none" w:sz="0" w:space="0" w:color="auto"/>
        <w:bottom w:val="none" w:sz="0" w:space="0" w:color="auto"/>
        <w:right w:val="none" w:sz="0" w:space="0" w:color="auto"/>
      </w:divBdr>
    </w:div>
    <w:div w:id="313409527">
      <w:bodyDiv w:val="1"/>
      <w:marLeft w:val="0"/>
      <w:marRight w:val="0"/>
      <w:marTop w:val="0"/>
      <w:marBottom w:val="0"/>
      <w:divBdr>
        <w:top w:val="none" w:sz="0" w:space="0" w:color="auto"/>
        <w:left w:val="none" w:sz="0" w:space="0" w:color="auto"/>
        <w:bottom w:val="none" w:sz="0" w:space="0" w:color="auto"/>
        <w:right w:val="none" w:sz="0" w:space="0" w:color="auto"/>
      </w:divBdr>
    </w:div>
    <w:div w:id="330178755">
      <w:bodyDiv w:val="1"/>
      <w:marLeft w:val="0"/>
      <w:marRight w:val="0"/>
      <w:marTop w:val="0"/>
      <w:marBottom w:val="0"/>
      <w:divBdr>
        <w:top w:val="none" w:sz="0" w:space="0" w:color="auto"/>
        <w:left w:val="none" w:sz="0" w:space="0" w:color="auto"/>
        <w:bottom w:val="none" w:sz="0" w:space="0" w:color="auto"/>
        <w:right w:val="none" w:sz="0" w:space="0" w:color="auto"/>
      </w:divBdr>
    </w:div>
    <w:div w:id="388455529">
      <w:bodyDiv w:val="1"/>
      <w:marLeft w:val="0"/>
      <w:marRight w:val="0"/>
      <w:marTop w:val="0"/>
      <w:marBottom w:val="0"/>
      <w:divBdr>
        <w:top w:val="none" w:sz="0" w:space="0" w:color="auto"/>
        <w:left w:val="none" w:sz="0" w:space="0" w:color="auto"/>
        <w:bottom w:val="none" w:sz="0" w:space="0" w:color="auto"/>
        <w:right w:val="none" w:sz="0" w:space="0" w:color="auto"/>
      </w:divBdr>
    </w:div>
    <w:div w:id="406651387">
      <w:bodyDiv w:val="1"/>
      <w:marLeft w:val="0"/>
      <w:marRight w:val="0"/>
      <w:marTop w:val="0"/>
      <w:marBottom w:val="0"/>
      <w:divBdr>
        <w:top w:val="none" w:sz="0" w:space="0" w:color="auto"/>
        <w:left w:val="none" w:sz="0" w:space="0" w:color="auto"/>
        <w:bottom w:val="none" w:sz="0" w:space="0" w:color="auto"/>
        <w:right w:val="none" w:sz="0" w:space="0" w:color="auto"/>
      </w:divBdr>
    </w:div>
    <w:div w:id="423494781">
      <w:bodyDiv w:val="1"/>
      <w:marLeft w:val="0"/>
      <w:marRight w:val="0"/>
      <w:marTop w:val="0"/>
      <w:marBottom w:val="0"/>
      <w:divBdr>
        <w:top w:val="none" w:sz="0" w:space="0" w:color="auto"/>
        <w:left w:val="none" w:sz="0" w:space="0" w:color="auto"/>
        <w:bottom w:val="none" w:sz="0" w:space="0" w:color="auto"/>
        <w:right w:val="none" w:sz="0" w:space="0" w:color="auto"/>
      </w:divBdr>
    </w:div>
    <w:div w:id="445778288">
      <w:bodyDiv w:val="1"/>
      <w:marLeft w:val="0"/>
      <w:marRight w:val="0"/>
      <w:marTop w:val="0"/>
      <w:marBottom w:val="0"/>
      <w:divBdr>
        <w:top w:val="none" w:sz="0" w:space="0" w:color="auto"/>
        <w:left w:val="none" w:sz="0" w:space="0" w:color="auto"/>
        <w:bottom w:val="none" w:sz="0" w:space="0" w:color="auto"/>
        <w:right w:val="none" w:sz="0" w:space="0" w:color="auto"/>
      </w:divBdr>
      <w:divsChild>
        <w:div w:id="1336106478">
          <w:marLeft w:val="547"/>
          <w:marRight w:val="0"/>
          <w:marTop w:val="0"/>
          <w:marBottom w:val="0"/>
          <w:divBdr>
            <w:top w:val="none" w:sz="0" w:space="0" w:color="auto"/>
            <w:left w:val="none" w:sz="0" w:space="0" w:color="auto"/>
            <w:bottom w:val="none" w:sz="0" w:space="0" w:color="auto"/>
            <w:right w:val="none" w:sz="0" w:space="0" w:color="auto"/>
          </w:divBdr>
        </w:div>
      </w:divsChild>
    </w:div>
    <w:div w:id="474369685">
      <w:bodyDiv w:val="1"/>
      <w:marLeft w:val="0"/>
      <w:marRight w:val="0"/>
      <w:marTop w:val="0"/>
      <w:marBottom w:val="0"/>
      <w:divBdr>
        <w:top w:val="none" w:sz="0" w:space="0" w:color="auto"/>
        <w:left w:val="none" w:sz="0" w:space="0" w:color="auto"/>
        <w:bottom w:val="none" w:sz="0" w:space="0" w:color="auto"/>
        <w:right w:val="none" w:sz="0" w:space="0" w:color="auto"/>
      </w:divBdr>
    </w:div>
    <w:div w:id="506751725">
      <w:bodyDiv w:val="1"/>
      <w:marLeft w:val="0"/>
      <w:marRight w:val="0"/>
      <w:marTop w:val="0"/>
      <w:marBottom w:val="0"/>
      <w:divBdr>
        <w:top w:val="none" w:sz="0" w:space="0" w:color="auto"/>
        <w:left w:val="none" w:sz="0" w:space="0" w:color="auto"/>
        <w:bottom w:val="none" w:sz="0" w:space="0" w:color="auto"/>
        <w:right w:val="none" w:sz="0" w:space="0" w:color="auto"/>
      </w:divBdr>
    </w:div>
    <w:div w:id="513567523">
      <w:bodyDiv w:val="1"/>
      <w:marLeft w:val="0"/>
      <w:marRight w:val="0"/>
      <w:marTop w:val="0"/>
      <w:marBottom w:val="0"/>
      <w:divBdr>
        <w:top w:val="none" w:sz="0" w:space="0" w:color="auto"/>
        <w:left w:val="none" w:sz="0" w:space="0" w:color="auto"/>
        <w:bottom w:val="none" w:sz="0" w:space="0" w:color="auto"/>
        <w:right w:val="none" w:sz="0" w:space="0" w:color="auto"/>
      </w:divBdr>
    </w:div>
    <w:div w:id="524371735">
      <w:bodyDiv w:val="1"/>
      <w:marLeft w:val="0"/>
      <w:marRight w:val="0"/>
      <w:marTop w:val="0"/>
      <w:marBottom w:val="0"/>
      <w:divBdr>
        <w:top w:val="none" w:sz="0" w:space="0" w:color="auto"/>
        <w:left w:val="none" w:sz="0" w:space="0" w:color="auto"/>
        <w:bottom w:val="none" w:sz="0" w:space="0" w:color="auto"/>
        <w:right w:val="none" w:sz="0" w:space="0" w:color="auto"/>
      </w:divBdr>
    </w:div>
    <w:div w:id="562564575">
      <w:bodyDiv w:val="1"/>
      <w:marLeft w:val="0"/>
      <w:marRight w:val="0"/>
      <w:marTop w:val="0"/>
      <w:marBottom w:val="0"/>
      <w:divBdr>
        <w:top w:val="none" w:sz="0" w:space="0" w:color="auto"/>
        <w:left w:val="none" w:sz="0" w:space="0" w:color="auto"/>
        <w:bottom w:val="none" w:sz="0" w:space="0" w:color="auto"/>
        <w:right w:val="none" w:sz="0" w:space="0" w:color="auto"/>
      </w:divBdr>
      <w:divsChild>
        <w:div w:id="1679304501">
          <w:marLeft w:val="547"/>
          <w:marRight w:val="0"/>
          <w:marTop w:val="0"/>
          <w:marBottom w:val="0"/>
          <w:divBdr>
            <w:top w:val="none" w:sz="0" w:space="0" w:color="auto"/>
            <w:left w:val="none" w:sz="0" w:space="0" w:color="auto"/>
            <w:bottom w:val="none" w:sz="0" w:space="0" w:color="auto"/>
            <w:right w:val="none" w:sz="0" w:space="0" w:color="auto"/>
          </w:divBdr>
        </w:div>
      </w:divsChild>
    </w:div>
    <w:div w:id="584538848">
      <w:bodyDiv w:val="1"/>
      <w:marLeft w:val="0"/>
      <w:marRight w:val="0"/>
      <w:marTop w:val="0"/>
      <w:marBottom w:val="0"/>
      <w:divBdr>
        <w:top w:val="none" w:sz="0" w:space="0" w:color="auto"/>
        <w:left w:val="none" w:sz="0" w:space="0" w:color="auto"/>
        <w:bottom w:val="none" w:sz="0" w:space="0" w:color="auto"/>
        <w:right w:val="none" w:sz="0" w:space="0" w:color="auto"/>
      </w:divBdr>
    </w:div>
    <w:div w:id="591472735">
      <w:bodyDiv w:val="1"/>
      <w:marLeft w:val="0"/>
      <w:marRight w:val="0"/>
      <w:marTop w:val="0"/>
      <w:marBottom w:val="0"/>
      <w:divBdr>
        <w:top w:val="none" w:sz="0" w:space="0" w:color="auto"/>
        <w:left w:val="none" w:sz="0" w:space="0" w:color="auto"/>
        <w:bottom w:val="none" w:sz="0" w:space="0" w:color="auto"/>
        <w:right w:val="none" w:sz="0" w:space="0" w:color="auto"/>
      </w:divBdr>
    </w:div>
    <w:div w:id="617103253">
      <w:bodyDiv w:val="1"/>
      <w:marLeft w:val="0"/>
      <w:marRight w:val="0"/>
      <w:marTop w:val="0"/>
      <w:marBottom w:val="0"/>
      <w:divBdr>
        <w:top w:val="none" w:sz="0" w:space="0" w:color="auto"/>
        <w:left w:val="none" w:sz="0" w:space="0" w:color="auto"/>
        <w:bottom w:val="none" w:sz="0" w:space="0" w:color="auto"/>
        <w:right w:val="none" w:sz="0" w:space="0" w:color="auto"/>
      </w:divBdr>
    </w:div>
    <w:div w:id="637615995">
      <w:bodyDiv w:val="1"/>
      <w:marLeft w:val="0"/>
      <w:marRight w:val="0"/>
      <w:marTop w:val="0"/>
      <w:marBottom w:val="0"/>
      <w:divBdr>
        <w:top w:val="none" w:sz="0" w:space="0" w:color="auto"/>
        <w:left w:val="none" w:sz="0" w:space="0" w:color="auto"/>
        <w:bottom w:val="none" w:sz="0" w:space="0" w:color="auto"/>
        <w:right w:val="none" w:sz="0" w:space="0" w:color="auto"/>
      </w:divBdr>
    </w:div>
    <w:div w:id="651757427">
      <w:bodyDiv w:val="1"/>
      <w:marLeft w:val="0"/>
      <w:marRight w:val="0"/>
      <w:marTop w:val="0"/>
      <w:marBottom w:val="0"/>
      <w:divBdr>
        <w:top w:val="none" w:sz="0" w:space="0" w:color="auto"/>
        <w:left w:val="none" w:sz="0" w:space="0" w:color="auto"/>
        <w:bottom w:val="none" w:sz="0" w:space="0" w:color="auto"/>
        <w:right w:val="none" w:sz="0" w:space="0" w:color="auto"/>
      </w:divBdr>
    </w:div>
    <w:div w:id="666205943">
      <w:bodyDiv w:val="1"/>
      <w:marLeft w:val="0"/>
      <w:marRight w:val="0"/>
      <w:marTop w:val="0"/>
      <w:marBottom w:val="0"/>
      <w:divBdr>
        <w:top w:val="none" w:sz="0" w:space="0" w:color="auto"/>
        <w:left w:val="none" w:sz="0" w:space="0" w:color="auto"/>
        <w:bottom w:val="none" w:sz="0" w:space="0" w:color="auto"/>
        <w:right w:val="none" w:sz="0" w:space="0" w:color="auto"/>
      </w:divBdr>
    </w:div>
    <w:div w:id="727344901">
      <w:bodyDiv w:val="1"/>
      <w:marLeft w:val="0"/>
      <w:marRight w:val="0"/>
      <w:marTop w:val="0"/>
      <w:marBottom w:val="0"/>
      <w:divBdr>
        <w:top w:val="none" w:sz="0" w:space="0" w:color="auto"/>
        <w:left w:val="none" w:sz="0" w:space="0" w:color="auto"/>
        <w:bottom w:val="none" w:sz="0" w:space="0" w:color="auto"/>
        <w:right w:val="none" w:sz="0" w:space="0" w:color="auto"/>
      </w:divBdr>
    </w:div>
    <w:div w:id="749734657">
      <w:bodyDiv w:val="1"/>
      <w:marLeft w:val="0"/>
      <w:marRight w:val="0"/>
      <w:marTop w:val="0"/>
      <w:marBottom w:val="0"/>
      <w:divBdr>
        <w:top w:val="none" w:sz="0" w:space="0" w:color="auto"/>
        <w:left w:val="none" w:sz="0" w:space="0" w:color="auto"/>
        <w:bottom w:val="none" w:sz="0" w:space="0" w:color="auto"/>
        <w:right w:val="none" w:sz="0" w:space="0" w:color="auto"/>
      </w:divBdr>
    </w:div>
    <w:div w:id="775370785">
      <w:bodyDiv w:val="1"/>
      <w:marLeft w:val="0"/>
      <w:marRight w:val="0"/>
      <w:marTop w:val="0"/>
      <w:marBottom w:val="0"/>
      <w:divBdr>
        <w:top w:val="none" w:sz="0" w:space="0" w:color="auto"/>
        <w:left w:val="none" w:sz="0" w:space="0" w:color="auto"/>
        <w:bottom w:val="none" w:sz="0" w:space="0" w:color="auto"/>
        <w:right w:val="none" w:sz="0" w:space="0" w:color="auto"/>
      </w:divBdr>
    </w:div>
    <w:div w:id="798687249">
      <w:bodyDiv w:val="1"/>
      <w:marLeft w:val="0"/>
      <w:marRight w:val="0"/>
      <w:marTop w:val="0"/>
      <w:marBottom w:val="0"/>
      <w:divBdr>
        <w:top w:val="none" w:sz="0" w:space="0" w:color="auto"/>
        <w:left w:val="none" w:sz="0" w:space="0" w:color="auto"/>
        <w:bottom w:val="none" w:sz="0" w:space="0" w:color="auto"/>
        <w:right w:val="none" w:sz="0" w:space="0" w:color="auto"/>
      </w:divBdr>
    </w:div>
    <w:div w:id="813525684">
      <w:bodyDiv w:val="1"/>
      <w:marLeft w:val="0"/>
      <w:marRight w:val="0"/>
      <w:marTop w:val="0"/>
      <w:marBottom w:val="0"/>
      <w:divBdr>
        <w:top w:val="none" w:sz="0" w:space="0" w:color="auto"/>
        <w:left w:val="none" w:sz="0" w:space="0" w:color="auto"/>
        <w:bottom w:val="none" w:sz="0" w:space="0" w:color="auto"/>
        <w:right w:val="none" w:sz="0" w:space="0" w:color="auto"/>
      </w:divBdr>
    </w:div>
    <w:div w:id="853766852">
      <w:bodyDiv w:val="1"/>
      <w:marLeft w:val="0"/>
      <w:marRight w:val="0"/>
      <w:marTop w:val="0"/>
      <w:marBottom w:val="0"/>
      <w:divBdr>
        <w:top w:val="none" w:sz="0" w:space="0" w:color="auto"/>
        <w:left w:val="none" w:sz="0" w:space="0" w:color="auto"/>
        <w:bottom w:val="none" w:sz="0" w:space="0" w:color="auto"/>
        <w:right w:val="none" w:sz="0" w:space="0" w:color="auto"/>
      </w:divBdr>
    </w:div>
    <w:div w:id="856769256">
      <w:bodyDiv w:val="1"/>
      <w:marLeft w:val="0"/>
      <w:marRight w:val="0"/>
      <w:marTop w:val="0"/>
      <w:marBottom w:val="0"/>
      <w:divBdr>
        <w:top w:val="none" w:sz="0" w:space="0" w:color="auto"/>
        <w:left w:val="none" w:sz="0" w:space="0" w:color="auto"/>
        <w:bottom w:val="none" w:sz="0" w:space="0" w:color="auto"/>
        <w:right w:val="none" w:sz="0" w:space="0" w:color="auto"/>
      </w:divBdr>
    </w:div>
    <w:div w:id="859242682">
      <w:bodyDiv w:val="1"/>
      <w:marLeft w:val="0"/>
      <w:marRight w:val="0"/>
      <w:marTop w:val="0"/>
      <w:marBottom w:val="0"/>
      <w:divBdr>
        <w:top w:val="none" w:sz="0" w:space="0" w:color="auto"/>
        <w:left w:val="none" w:sz="0" w:space="0" w:color="auto"/>
        <w:bottom w:val="none" w:sz="0" w:space="0" w:color="auto"/>
        <w:right w:val="none" w:sz="0" w:space="0" w:color="auto"/>
      </w:divBdr>
    </w:div>
    <w:div w:id="867526844">
      <w:bodyDiv w:val="1"/>
      <w:marLeft w:val="0"/>
      <w:marRight w:val="0"/>
      <w:marTop w:val="0"/>
      <w:marBottom w:val="0"/>
      <w:divBdr>
        <w:top w:val="none" w:sz="0" w:space="0" w:color="auto"/>
        <w:left w:val="none" w:sz="0" w:space="0" w:color="auto"/>
        <w:bottom w:val="none" w:sz="0" w:space="0" w:color="auto"/>
        <w:right w:val="none" w:sz="0" w:space="0" w:color="auto"/>
      </w:divBdr>
    </w:div>
    <w:div w:id="869682197">
      <w:bodyDiv w:val="1"/>
      <w:marLeft w:val="0"/>
      <w:marRight w:val="0"/>
      <w:marTop w:val="0"/>
      <w:marBottom w:val="0"/>
      <w:divBdr>
        <w:top w:val="none" w:sz="0" w:space="0" w:color="auto"/>
        <w:left w:val="none" w:sz="0" w:space="0" w:color="auto"/>
        <w:bottom w:val="none" w:sz="0" w:space="0" w:color="auto"/>
        <w:right w:val="none" w:sz="0" w:space="0" w:color="auto"/>
      </w:divBdr>
    </w:div>
    <w:div w:id="875433643">
      <w:bodyDiv w:val="1"/>
      <w:marLeft w:val="0"/>
      <w:marRight w:val="0"/>
      <w:marTop w:val="0"/>
      <w:marBottom w:val="0"/>
      <w:divBdr>
        <w:top w:val="none" w:sz="0" w:space="0" w:color="auto"/>
        <w:left w:val="none" w:sz="0" w:space="0" w:color="auto"/>
        <w:bottom w:val="none" w:sz="0" w:space="0" w:color="auto"/>
        <w:right w:val="none" w:sz="0" w:space="0" w:color="auto"/>
      </w:divBdr>
    </w:div>
    <w:div w:id="901477452">
      <w:bodyDiv w:val="1"/>
      <w:marLeft w:val="0"/>
      <w:marRight w:val="0"/>
      <w:marTop w:val="0"/>
      <w:marBottom w:val="0"/>
      <w:divBdr>
        <w:top w:val="none" w:sz="0" w:space="0" w:color="auto"/>
        <w:left w:val="none" w:sz="0" w:space="0" w:color="auto"/>
        <w:bottom w:val="none" w:sz="0" w:space="0" w:color="auto"/>
        <w:right w:val="none" w:sz="0" w:space="0" w:color="auto"/>
      </w:divBdr>
    </w:div>
    <w:div w:id="902327393">
      <w:bodyDiv w:val="1"/>
      <w:marLeft w:val="0"/>
      <w:marRight w:val="0"/>
      <w:marTop w:val="0"/>
      <w:marBottom w:val="0"/>
      <w:divBdr>
        <w:top w:val="none" w:sz="0" w:space="0" w:color="auto"/>
        <w:left w:val="none" w:sz="0" w:space="0" w:color="auto"/>
        <w:bottom w:val="none" w:sz="0" w:space="0" w:color="auto"/>
        <w:right w:val="none" w:sz="0" w:space="0" w:color="auto"/>
      </w:divBdr>
    </w:div>
    <w:div w:id="902910602">
      <w:bodyDiv w:val="1"/>
      <w:marLeft w:val="0"/>
      <w:marRight w:val="0"/>
      <w:marTop w:val="0"/>
      <w:marBottom w:val="0"/>
      <w:divBdr>
        <w:top w:val="none" w:sz="0" w:space="0" w:color="auto"/>
        <w:left w:val="none" w:sz="0" w:space="0" w:color="auto"/>
        <w:bottom w:val="none" w:sz="0" w:space="0" w:color="auto"/>
        <w:right w:val="none" w:sz="0" w:space="0" w:color="auto"/>
      </w:divBdr>
    </w:div>
    <w:div w:id="908924807">
      <w:bodyDiv w:val="1"/>
      <w:marLeft w:val="0"/>
      <w:marRight w:val="0"/>
      <w:marTop w:val="0"/>
      <w:marBottom w:val="0"/>
      <w:divBdr>
        <w:top w:val="none" w:sz="0" w:space="0" w:color="auto"/>
        <w:left w:val="none" w:sz="0" w:space="0" w:color="auto"/>
        <w:bottom w:val="none" w:sz="0" w:space="0" w:color="auto"/>
        <w:right w:val="none" w:sz="0" w:space="0" w:color="auto"/>
      </w:divBdr>
    </w:div>
    <w:div w:id="955063142">
      <w:bodyDiv w:val="1"/>
      <w:marLeft w:val="0"/>
      <w:marRight w:val="0"/>
      <w:marTop w:val="0"/>
      <w:marBottom w:val="0"/>
      <w:divBdr>
        <w:top w:val="none" w:sz="0" w:space="0" w:color="auto"/>
        <w:left w:val="none" w:sz="0" w:space="0" w:color="auto"/>
        <w:bottom w:val="none" w:sz="0" w:space="0" w:color="auto"/>
        <w:right w:val="none" w:sz="0" w:space="0" w:color="auto"/>
      </w:divBdr>
    </w:div>
    <w:div w:id="970283191">
      <w:bodyDiv w:val="1"/>
      <w:marLeft w:val="0"/>
      <w:marRight w:val="0"/>
      <w:marTop w:val="0"/>
      <w:marBottom w:val="0"/>
      <w:divBdr>
        <w:top w:val="none" w:sz="0" w:space="0" w:color="auto"/>
        <w:left w:val="none" w:sz="0" w:space="0" w:color="auto"/>
        <w:bottom w:val="none" w:sz="0" w:space="0" w:color="auto"/>
        <w:right w:val="none" w:sz="0" w:space="0" w:color="auto"/>
      </w:divBdr>
    </w:div>
    <w:div w:id="991955709">
      <w:bodyDiv w:val="1"/>
      <w:marLeft w:val="0"/>
      <w:marRight w:val="0"/>
      <w:marTop w:val="0"/>
      <w:marBottom w:val="0"/>
      <w:divBdr>
        <w:top w:val="none" w:sz="0" w:space="0" w:color="auto"/>
        <w:left w:val="none" w:sz="0" w:space="0" w:color="auto"/>
        <w:bottom w:val="none" w:sz="0" w:space="0" w:color="auto"/>
        <w:right w:val="none" w:sz="0" w:space="0" w:color="auto"/>
      </w:divBdr>
    </w:div>
    <w:div w:id="1019165899">
      <w:bodyDiv w:val="1"/>
      <w:marLeft w:val="0"/>
      <w:marRight w:val="0"/>
      <w:marTop w:val="0"/>
      <w:marBottom w:val="0"/>
      <w:divBdr>
        <w:top w:val="none" w:sz="0" w:space="0" w:color="auto"/>
        <w:left w:val="none" w:sz="0" w:space="0" w:color="auto"/>
        <w:bottom w:val="none" w:sz="0" w:space="0" w:color="auto"/>
        <w:right w:val="none" w:sz="0" w:space="0" w:color="auto"/>
      </w:divBdr>
    </w:div>
    <w:div w:id="1038510222">
      <w:bodyDiv w:val="1"/>
      <w:marLeft w:val="0"/>
      <w:marRight w:val="0"/>
      <w:marTop w:val="0"/>
      <w:marBottom w:val="0"/>
      <w:divBdr>
        <w:top w:val="none" w:sz="0" w:space="0" w:color="auto"/>
        <w:left w:val="none" w:sz="0" w:space="0" w:color="auto"/>
        <w:bottom w:val="none" w:sz="0" w:space="0" w:color="auto"/>
        <w:right w:val="none" w:sz="0" w:space="0" w:color="auto"/>
      </w:divBdr>
    </w:div>
    <w:div w:id="1043559777">
      <w:bodyDiv w:val="1"/>
      <w:marLeft w:val="0"/>
      <w:marRight w:val="0"/>
      <w:marTop w:val="0"/>
      <w:marBottom w:val="0"/>
      <w:divBdr>
        <w:top w:val="none" w:sz="0" w:space="0" w:color="auto"/>
        <w:left w:val="none" w:sz="0" w:space="0" w:color="auto"/>
        <w:bottom w:val="none" w:sz="0" w:space="0" w:color="auto"/>
        <w:right w:val="none" w:sz="0" w:space="0" w:color="auto"/>
      </w:divBdr>
    </w:div>
    <w:div w:id="1095514756">
      <w:bodyDiv w:val="1"/>
      <w:marLeft w:val="0"/>
      <w:marRight w:val="0"/>
      <w:marTop w:val="0"/>
      <w:marBottom w:val="0"/>
      <w:divBdr>
        <w:top w:val="none" w:sz="0" w:space="0" w:color="auto"/>
        <w:left w:val="none" w:sz="0" w:space="0" w:color="auto"/>
        <w:bottom w:val="none" w:sz="0" w:space="0" w:color="auto"/>
        <w:right w:val="none" w:sz="0" w:space="0" w:color="auto"/>
      </w:divBdr>
    </w:div>
    <w:div w:id="1096052578">
      <w:bodyDiv w:val="1"/>
      <w:marLeft w:val="0"/>
      <w:marRight w:val="0"/>
      <w:marTop w:val="0"/>
      <w:marBottom w:val="0"/>
      <w:divBdr>
        <w:top w:val="none" w:sz="0" w:space="0" w:color="auto"/>
        <w:left w:val="none" w:sz="0" w:space="0" w:color="auto"/>
        <w:bottom w:val="none" w:sz="0" w:space="0" w:color="auto"/>
        <w:right w:val="none" w:sz="0" w:space="0" w:color="auto"/>
      </w:divBdr>
    </w:div>
    <w:div w:id="1132166383">
      <w:bodyDiv w:val="1"/>
      <w:marLeft w:val="0"/>
      <w:marRight w:val="0"/>
      <w:marTop w:val="0"/>
      <w:marBottom w:val="0"/>
      <w:divBdr>
        <w:top w:val="none" w:sz="0" w:space="0" w:color="auto"/>
        <w:left w:val="none" w:sz="0" w:space="0" w:color="auto"/>
        <w:bottom w:val="none" w:sz="0" w:space="0" w:color="auto"/>
        <w:right w:val="none" w:sz="0" w:space="0" w:color="auto"/>
      </w:divBdr>
      <w:divsChild>
        <w:div w:id="675839907">
          <w:marLeft w:val="0"/>
          <w:marRight w:val="0"/>
          <w:marTop w:val="0"/>
          <w:marBottom w:val="0"/>
          <w:divBdr>
            <w:top w:val="none" w:sz="0" w:space="0" w:color="auto"/>
            <w:left w:val="none" w:sz="0" w:space="0" w:color="auto"/>
            <w:bottom w:val="none" w:sz="0" w:space="0" w:color="auto"/>
            <w:right w:val="none" w:sz="0" w:space="0" w:color="auto"/>
          </w:divBdr>
        </w:div>
        <w:div w:id="790128182">
          <w:marLeft w:val="0"/>
          <w:marRight w:val="0"/>
          <w:marTop w:val="0"/>
          <w:marBottom w:val="0"/>
          <w:divBdr>
            <w:top w:val="none" w:sz="0" w:space="0" w:color="auto"/>
            <w:left w:val="none" w:sz="0" w:space="0" w:color="auto"/>
            <w:bottom w:val="none" w:sz="0" w:space="0" w:color="auto"/>
            <w:right w:val="none" w:sz="0" w:space="0" w:color="auto"/>
          </w:divBdr>
        </w:div>
        <w:div w:id="1389382283">
          <w:marLeft w:val="0"/>
          <w:marRight w:val="0"/>
          <w:marTop w:val="0"/>
          <w:marBottom w:val="0"/>
          <w:divBdr>
            <w:top w:val="none" w:sz="0" w:space="0" w:color="auto"/>
            <w:left w:val="none" w:sz="0" w:space="0" w:color="auto"/>
            <w:bottom w:val="none" w:sz="0" w:space="0" w:color="auto"/>
            <w:right w:val="none" w:sz="0" w:space="0" w:color="auto"/>
          </w:divBdr>
        </w:div>
      </w:divsChild>
    </w:div>
    <w:div w:id="1190492902">
      <w:bodyDiv w:val="1"/>
      <w:marLeft w:val="0"/>
      <w:marRight w:val="0"/>
      <w:marTop w:val="0"/>
      <w:marBottom w:val="0"/>
      <w:divBdr>
        <w:top w:val="none" w:sz="0" w:space="0" w:color="auto"/>
        <w:left w:val="none" w:sz="0" w:space="0" w:color="auto"/>
        <w:bottom w:val="none" w:sz="0" w:space="0" w:color="auto"/>
        <w:right w:val="none" w:sz="0" w:space="0" w:color="auto"/>
      </w:divBdr>
    </w:div>
    <w:div w:id="1196967947">
      <w:bodyDiv w:val="1"/>
      <w:marLeft w:val="0"/>
      <w:marRight w:val="0"/>
      <w:marTop w:val="0"/>
      <w:marBottom w:val="0"/>
      <w:divBdr>
        <w:top w:val="none" w:sz="0" w:space="0" w:color="auto"/>
        <w:left w:val="none" w:sz="0" w:space="0" w:color="auto"/>
        <w:bottom w:val="none" w:sz="0" w:space="0" w:color="auto"/>
        <w:right w:val="none" w:sz="0" w:space="0" w:color="auto"/>
      </w:divBdr>
    </w:div>
    <w:div w:id="1215775637">
      <w:bodyDiv w:val="1"/>
      <w:marLeft w:val="0"/>
      <w:marRight w:val="0"/>
      <w:marTop w:val="0"/>
      <w:marBottom w:val="0"/>
      <w:divBdr>
        <w:top w:val="none" w:sz="0" w:space="0" w:color="auto"/>
        <w:left w:val="none" w:sz="0" w:space="0" w:color="auto"/>
        <w:bottom w:val="none" w:sz="0" w:space="0" w:color="auto"/>
        <w:right w:val="none" w:sz="0" w:space="0" w:color="auto"/>
      </w:divBdr>
    </w:div>
    <w:div w:id="1266187888">
      <w:bodyDiv w:val="1"/>
      <w:marLeft w:val="0"/>
      <w:marRight w:val="0"/>
      <w:marTop w:val="0"/>
      <w:marBottom w:val="0"/>
      <w:divBdr>
        <w:top w:val="none" w:sz="0" w:space="0" w:color="auto"/>
        <w:left w:val="none" w:sz="0" w:space="0" w:color="auto"/>
        <w:bottom w:val="none" w:sz="0" w:space="0" w:color="auto"/>
        <w:right w:val="none" w:sz="0" w:space="0" w:color="auto"/>
      </w:divBdr>
    </w:div>
    <w:div w:id="1271663676">
      <w:bodyDiv w:val="1"/>
      <w:marLeft w:val="0"/>
      <w:marRight w:val="0"/>
      <w:marTop w:val="0"/>
      <w:marBottom w:val="0"/>
      <w:divBdr>
        <w:top w:val="none" w:sz="0" w:space="0" w:color="auto"/>
        <w:left w:val="none" w:sz="0" w:space="0" w:color="auto"/>
        <w:bottom w:val="none" w:sz="0" w:space="0" w:color="auto"/>
        <w:right w:val="none" w:sz="0" w:space="0" w:color="auto"/>
      </w:divBdr>
    </w:div>
    <w:div w:id="1278684843">
      <w:bodyDiv w:val="1"/>
      <w:marLeft w:val="0"/>
      <w:marRight w:val="0"/>
      <w:marTop w:val="0"/>
      <w:marBottom w:val="0"/>
      <w:divBdr>
        <w:top w:val="none" w:sz="0" w:space="0" w:color="auto"/>
        <w:left w:val="none" w:sz="0" w:space="0" w:color="auto"/>
        <w:bottom w:val="none" w:sz="0" w:space="0" w:color="auto"/>
        <w:right w:val="none" w:sz="0" w:space="0" w:color="auto"/>
      </w:divBdr>
    </w:div>
    <w:div w:id="1285652158">
      <w:bodyDiv w:val="1"/>
      <w:marLeft w:val="0"/>
      <w:marRight w:val="0"/>
      <w:marTop w:val="0"/>
      <w:marBottom w:val="0"/>
      <w:divBdr>
        <w:top w:val="none" w:sz="0" w:space="0" w:color="auto"/>
        <w:left w:val="none" w:sz="0" w:space="0" w:color="auto"/>
        <w:bottom w:val="none" w:sz="0" w:space="0" w:color="auto"/>
        <w:right w:val="none" w:sz="0" w:space="0" w:color="auto"/>
      </w:divBdr>
    </w:div>
    <w:div w:id="1285770686">
      <w:bodyDiv w:val="1"/>
      <w:marLeft w:val="0"/>
      <w:marRight w:val="0"/>
      <w:marTop w:val="0"/>
      <w:marBottom w:val="0"/>
      <w:divBdr>
        <w:top w:val="none" w:sz="0" w:space="0" w:color="auto"/>
        <w:left w:val="none" w:sz="0" w:space="0" w:color="auto"/>
        <w:bottom w:val="none" w:sz="0" w:space="0" w:color="auto"/>
        <w:right w:val="none" w:sz="0" w:space="0" w:color="auto"/>
      </w:divBdr>
    </w:div>
    <w:div w:id="1327174281">
      <w:bodyDiv w:val="1"/>
      <w:marLeft w:val="0"/>
      <w:marRight w:val="0"/>
      <w:marTop w:val="0"/>
      <w:marBottom w:val="0"/>
      <w:divBdr>
        <w:top w:val="none" w:sz="0" w:space="0" w:color="auto"/>
        <w:left w:val="none" w:sz="0" w:space="0" w:color="auto"/>
        <w:bottom w:val="none" w:sz="0" w:space="0" w:color="auto"/>
        <w:right w:val="none" w:sz="0" w:space="0" w:color="auto"/>
      </w:divBdr>
    </w:div>
    <w:div w:id="1330329108">
      <w:bodyDiv w:val="1"/>
      <w:marLeft w:val="0"/>
      <w:marRight w:val="0"/>
      <w:marTop w:val="0"/>
      <w:marBottom w:val="0"/>
      <w:divBdr>
        <w:top w:val="none" w:sz="0" w:space="0" w:color="auto"/>
        <w:left w:val="none" w:sz="0" w:space="0" w:color="auto"/>
        <w:bottom w:val="none" w:sz="0" w:space="0" w:color="auto"/>
        <w:right w:val="none" w:sz="0" w:space="0" w:color="auto"/>
      </w:divBdr>
    </w:div>
    <w:div w:id="1348172374">
      <w:bodyDiv w:val="1"/>
      <w:marLeft w:val="0"/>
      <w:marRight w:val="0"/>
      <w:marTop w:val="0"/>
      <w:marBottom w:val="0"/>
      <w:divBdr>
        <w:top w:val="none" w:sz="0" w:space="0" w:color="auto"/>
        <w:left w:val="none" w:sz="0" w:space="0" w:color="auto"/>
        <w:bottom w:val="none" w:sz="0" w:space="0" w:color="auto"/>
        <w:right w:val="none" w:sz="0" w:space="0" w:color="auto"/>
      </w:divBdr>
    </w:div>
    <w:div w:id="1398741945">
      <w:bodyDiv w:val="1"/>
      <w:marLeft w:val="0"/>
      <w:marRight w:val="0"/>
      <w:marTop w:val="0"/>
      <w:marBottom w:val="0"/>
      <w:divBdr>
        <w:top w:val="none" w:sz="0" w:space="0" w:color="auto"/>
        <w:left w:val="none" w:sz="0" w:space="0" w:color="auto"/>
        <w:bottom w:val="none" w:sz="0" w:space="0" w:color="auto"/>
        <w:right w:val="none" w:sz="0" w:space="0" w:color="auto"/>
      </w:divBdr>
    </w:div>
    <w:div w:id="1400515100">
      <w:bodyDiv w:val="1"/>
      <w:marLeft w:val="0"/>
      <w:marRight w:val="0"/>
      <w:marTop w:val="0"/>
      <w:marBottom w:val="0"/>
      <w:divBdr>
        <w:top w:val="none" w:sz="0" w:space="0" w:color="auto"/>
        <w:left w:val="none" w:sz="0" w:space="0" w:color="auto"/>
        <w:bottom w:val="none" w:sz="0" w:space="0" w:color="auto"/>
        <w:right w:val="none" w:sz="0" w:space="0" w:color="auto"/>
      </w:divBdr>
    </w:div>
    <w:div w:id="1436516131">
      <w:bodyDiv w:val="1"/>
      <w:marLeft w:val="0"/>
      <w:marRight w:val="0"/>
      <w:marTop w:val="0"/>
      <w:marBottom w:val="0"/>
      <w:divBdr>
        <w:top w:val="none" w:sz="0" w:space="0" w:color="auto"/>
        <w:left w:val="none" w:sz="0" w:space="0" w:color="auto"/>
        <w:bottom w:val="none" w:sz="0" w:space="0" w:color="auto"/>
        <w:right w:val="none" w:sz="0" w:space="0" w:color="auto"/>
      </w:divBdr>
    </w:div>
    <w:div w:id="1464034692">
      <w:bodyDiv w:val="1"/>
      <w:marLeft w:val="0"/>
      <w:marRight w:val="0"/>
      <w:marTop w:val="0"/>
      <w:marBottom w:val="0"/>
      <w:divBdr>
        <w:top w:val="none" w:sz="0" w:space="0" w:color="auto"/>
        <w:left w:val="none" w:sz="0" w:space="0" w:color="auto"/>
        <w:bottom w:val="none" w:sz="0" w:space="0" w:color="auto"/>
        <w:right w:val="none" w:sz="0" w:space="0" w:color="auto"/>
      </w:divBdr>
    </w:div>
    <w:div w:id="1480804379">
      <w:bodyDiv w:val="1"/>
      <w:marLeft w:val="0"/>
      <w:marRight w:val="0"/>
      <w:marTop w:val="0"/>
      <w:marBottom w:val="0"/>
      <w:divBdr>
        <w:top w:val="none" w:sz="0" w:space="0" w:color="auto"/>
        <w:left w:val="none" w:sz="0" w:space="0" w:color="auto"/>
        <w:bottom w:val="none" w:sz="0" w:space="0" w:color="auto"/>
        <w:right w:val="none" w:sz="0" w:space="0" w:color="auto"/>
      </w:divBdr>
    </w:div>
    <w:div w:id="1536119048">
      <w:bodyDiv w:val="1"/>
      <w:marLeft w:val="0"/>
      <w:marRight w:val="0"/>
      <w:marTop w:val="0"/>
      <w:marBottom w:val="0"/>
      <w:divBdr>
        <w:top w:val="none" w:sz="0" w:space="0" w:color="auto"/>
        <w:left w:val="none" w:sz="0" w:space="0" w:color="auto"/>
        <w:bottom w:val="none" w:sz="0" w:space="0" w:color="auto"/>
        <w:right w:val="none" w:sz="0" w:space="0" w:color="auto"/>
      </w:divBdr>
    </w:div>
    <w:div w:id="1542208422">
      <w:bodyDiv w:val="1"/>
      <w:marLeft w:val="0"/>
      <w:marRight w:val="0"/>
      <w:marTop w:val="0"/>
      <w:marBottom w:val="0"/>
      <w:divBdr>
        <w:top w:val="none" w:sz="0" w:space="0" w:color="auto"/>
        <w:left w:val="none" w:sz="0" w:space="0" w:color="auto"/>
        <w:bottom w:val="none" w:sz="0" w:space="0" w:color="auto"/>
        <w:right w:val="none" w:sz="0" w:space="0" w:color="auto"/>
      </w:divBdr>
    </w:div>
    <w:div w:id="1566448459">
      <w:bodyDiv w:val="1"/>
      <w:marLeft w:val="0"/>
      <w:marRight w:val="0"/>
      <w:marTop w:val="0"/>
      <w:marBottom w:val="0"/>
      <w:divBdr>
        <w:top w:val="none" w:sz="0" w:space="0" w:color="auto"/>
        <w:left w:val="none" w:sz="0" w:space="0" w:color="auto"/>
        <w:bottom w:val="none" w:sz="0" w:space="0" w:color="auto"/>
        <w:right w:val="none" w:sz="0" w:space="0" w:color="auto"/>
      </w:divBdr>
    </w:div>
    <w:div w:id="1569262142">
      <w:bodyDiv w:val="1"/>
      <w:marLeft w:val="0"/>
      <w:marRight w:val="0"/>
      <w:marTop w:val="0"/>
      <w:marBottom w:val="0"/>
      <w:divBdr>
        <w:top w:val="none" w:sz="0" w:space="0" w:color="auto"/>
        <w:left w:val="none" w:sz="0" w:space="0" w:color="auto"/>
        <w:bottom w:val="none" w:sz="0" w:space="0" w:color="auto"/>
        <w:right w:val="none" w:sz="0" w:space="0" w:color="auto"/>
      </w:divBdr>
    </w:div>
    <w:div w:id="1596327077">
      <w:bodyDiv w:val="1"/>
      <w:marLeft w:val="0"/>
      <w:marRight w:val="0"/>
      <w:marTop w:val="0"/>
      <w:marBottom w:val="0"/>
      <w:divBdr>
        <w:top w:val="none" w:sz="0" w:space="0" w:color="auto"/>
        <w:left w:val="none" w:sz="0" w:space="0" w:color="auto"/>
        <w:bottom w:val="none" w:sz="0" w:space="0" w:color="auto"/>
        <w:right w:val="none" w:sz="0" w:space="0" w:color="auto"/>
      </w:divBdr>
    </w:div>
    <w:div w:id="1596943092">
      <w:bodyDiv w:val="1"/>
      <w:marLeft w:val="0"/>
      <w:marRight w:val="0"/>
      <w:marTop w:val="0"/>
      <w:marBottom w:val="0"/>
      <w:divBdr>
        <w:top w:val="none" w:sz="0" w:space="0" w:color="auto"/>
        <w:left w:val="none" w:sz="0" w:space="0" w:color="auto"/>
        <w:bottom w:val="none" w:sz="0" w:space="0" w:color="auto"/>
        <w:right w:val="none" w:sz="0" w:space="0" w:color="auto"/>
      </w:divBdr>
    </w:div>
    <w:div w:id="1633710415">
      <w:bodyDiv w:val="1"/>
      <w:marLeft w:val="0"/>
      <w:marRight w:val="0"/>
      <w:marTop w:val="0"/>
      <w:marBottom w:val="0"/>
      <w:divBdr>
        <w:top w:val="none" w:sz="0" w:space="0" w:color="auto"/>
        <w:left w:val="none" w:sz="0" w:space="0" w:color="auto"/>
        <w:bottom w:val="none" w:sz="0" w:space="0" w:color="auto"/>
        <w:right w:val="none" w:sz="0" w:space="0" w:color="auto"/>
      </w:divBdr>
    </w:div>
    <w:div w:id="1636833425">
      <w:bodyDiv w:val="1"/>
      <w:marLeft w:val="0"/>
      <w:marRight w:val="0"/>
      <w:marTop w:val="0"/>
      <w:marBottom w:val="0"/>
      <w:divBdr>
        <w:top w:val="none" w:sz="0" w:space="0" w:color="auto"/>
        <w:left w:val="none" w:sz="0" w:space="0" w:color="auto"/>
        <w:bottom w:val="none" w:sz="0" w:space="0" w:color="auto"/>
        <w:right w:val="none" w:sz="0" w:space="0" w:color="auto"/>
      </w:divBdr>
    </w:div>
    <w:div w:id="1663849046">
      <w:bodyDiv w:val="1"/>
      <w:marLeft w:val="0"/>
      <w:marRight w:val="0"/>
      <w:marTop w:val="0"/>
      <w:marBottom w:val="0"/>
      <w:divBdr>
        <w:top w:val="none" w:sz="0" w:space="0" w:color="auto"/>
        <w:left w:val="none" w:sz="0" w:space="0" w:color="auto"/>
        <w:bottom w:val="none" w:sz="0" w:space="0" w:color="auto"/>
        <w:right w:val="none" w:sz="0" w:space="0" w:color="auto"/>
      </w:divBdr>
    </w:div>
    <w:div w:id="1674258013">
      <w:bodyDiv w:val="1"/>
      <w:marLeft w:val="0"/>
      <w:marRight w:val="0"/>
      <w:marTop w:val="0"/>
      <w:marBottom w:val="0"/>
      <w:divBdr>
        <w:top w:val="none" w:sz="0" w:space="0" w:color="auto"/>
        <w:left w:val="none" w:sz="0" w:space="0" w:color="auto"/>
        <w:bottom w:val="none" w:sz="0" w:space="0" w:color="auto"/>
        <w:right w:val="none" w:sz="0" w:space="0" w:color="auto"/>
      </w:divBdr>
    </w:div>
    <w:div w:id="1682389471">
      <w:bodyDiv w:val="1"/>
      <w:marLeft w:val="0"/>
      <w:marRight w:val="0"/>
      <w:marTop w:val="0"/>
      <w:marBottom w:val="0"/>
      <w:divBdr>
        <w:top w:val="none" w:sz="0" w:space="0" w:color="auto"/>
        <w:left w:val="none" w:sz="0" w:space="0" w:color="auto"/>
        <w:bottom w:val="none" w:sz="0" w:space="0" w:color="auto"/>
        <w:right w:val="none" w:sz="0" w:space="0" w:color="auto"/>
      </w:divBdr>
    </w:div>
    <w:div w:id="1685933547">
      <w:bodyDiv w:val="1"/>
      <w:marLeft w:val="0"/>
      <w:marRight w:val="0"/>
      <w:marTop w:val="0"/>
      <w:marBottom w:val="0"/>
      <w:divBdr>
        <w:top w:val="none" w:sz="0" w:space="0" w:color="auto"/>
        <w:left w:val="none" w:sz="0" w:space="0" w:color="auto"/>
        <w:bottom w:val="none" w:sz="0" w:space="0" w:color="auto"/>
        <w:right w:val="none" w:sz="0" w:space="0" w:color="auto"/>
      </w:divBdr>
    </w:div>
    <w:div w:id="1723093263">
      <w:bodyDiv w:val="1"/>
      <w:marLeft w:val="0"/>
      <w:marRight w:val="0"/>
      <w:marTop w:val="0"/>
      <w:marBottom w:val="0"/>
      <w:divBdr>
        <w:top w:val="none" w:sz="0" w:space="0" w:color="auto"/>
        <w:left w:val="none" w:sz="0" w:space="0" w:color="auto"/>
        <w:bottom w:val="none" w:sz="0" w:space="0" w:color="auto"/>
        <w:right w:val="none" w:sz="0" w:space="0" w:color="auto"/>
      </w:divBdr>
    </w:div>
    <w:div w:id="1732801380">
      <w:bodyDiv w:val="1"/>
      <w:marLeft w:val="0"/>
      <w:marRight w:val="0"/>
      <w:marTop w:val="0"/>
      <w:marBottom w:val="0"/>
      <w:divBdr>
        <w:top w:val="none" w:sz="0" w:space="0" w:color="auto"/>
        <w:left w:val="none" w:sz="0" w:space="0" w:color="auto"/>
        <w:bottom w:val="none" w:sz="0" w:space="0" w:color="auto"/>
        <w:right w:val="none" w:sz="0" w:space="0" w:color="auto"/>
      </w:divBdr>
    </w:div>
    <w:div w:id="1742023923">
      <w:bodyDiv w:val="1"/>
      <w:marLeft w:val="0"/>
      <w:marRight w:val="0"/>
      <w:marTop w:val="0"/>
      <w:marBottom w:val="0"/>
      <w:divBdr>
        <w:top w:val="none" w:sz="0" w:space="0" w:color="auto"/>
        <w:left w:val="none" w:sz="0" w:space="0" w:color="auto"/>
        <w:bottom w:val="none" w:sz="0" w:space="0" w:color="auto"/>
        <w:right w:val="none" w:sz="0" w:space="0" w:color="auto"/>
      </w:divBdr>
    </w:div>
    <w:div w:id="1759709485">
      <w:bodyDiv w:val="1"/>
      <w:marLeft w:val="0"/>
      <w:marRight w:val="0"/>
      <w:marTop w:val="0"/>
      <w:marBottom w:val="0"/>
      <w:divBdr>
        <w:top w:val="none" w:sz="0" w:space="0" w:color="auto"/>
        <w:left w:val="none" w:sz="0" w:space="0" w:color="auto"/>
        <w:bottom w:val="none" w:sz="0" w:space="0" w:color="auto"/>
        <w:right w:val="none" w:sz="0" w:space="0" w:color="auto"/>
      </w:divBdr>
    </w:div>
    <w:div w:id="1759981532">
      <w:bodyDiv w:val="1"/>
      <w:marLeft w:val="0"/>
      <w:marRight w:val="0"/>
      <w:marTop w:val="0"/>
      <w:marBottom w:val="0"/>
      <w:divBdr>
        <w:top w:val="none" w:sz="0" w:space="0" w:color="auto"/>
        <w:left w:val="none" w:sz="0" w:space="0" w:color="auto"/>
        <w:bottom w:val="none" w:sz="0" w:space="0" w:color="auto"/>
        <w:right w:val="none" w:sz="0" w:space="0" w:color="auto"/>
      </w:divBdr>
      <w:divsChild>
        <w:div w:id="1413117415">
          <w:marLeft w:val="547"/>
          <w:marRight w:val="0"/>
          <w:marTop w:val="0"/>
          <w:marBottom w:val="0"/>
          <w:divBdr>
            <w:top w:val="none" w:sz="0" w:space="0" w:color="auto"/>
            <w:left w:val="none" w:sz="0" w:space="0" w:color="auto"/>
            <w:bottom w:val="none" w:sz="0" w:space="0" w:color="auto"/>
            <w:right w:val="none" w:sz="0" w:space="0" w:color="auto"/>
          </w:divBdr>
        </w:div>
        <w:div w:id="1466848988">
          <w:marLeft w:val="547"/>
          <w:marRight w:val="0"/>
          <w:marTop w:val="0"/>
          <w:marBottom w:val="0"/>
          <w:divBdr>
            <w:top w:val="none" w:sz="0" w:space="0" w:color="auto"/>
            <w:left w:val="none" w:sz="0" w:space="0" w:color="auto"/>
            <w:bottom w:val="none" w:sz="0" w:space="0" w:color="auto"/>
            <w:right w:val="none" w:sz="0" w:space="0" w:color="auto"/>
          </w:divBdr>
        </w:div>
      </w:divsChild>
    </w:div>
    <w:div w:id="1785419616">
      <w:bodyDiv w:val="1"/>
      <w:marLeft w:val="0"/>
      <w:marRight w:val="0"/>
      <w:marTop w:val="0"/>
      <w:marBottom w:val="0"/>
      <w:divBdr>
        <w:top w:val="none" w:sz="0" w:space="0" w:color="auto"/>
        <w:left w:val="none" w:sz="0" w:space="0" w:color="auto"/>
        <w:bottom w:val="none" w:sz="0" w:space="0" w:color="auto"/>
        <w:right w:val="none" w:sz="0" w:space="0" w:color="auto"/>
      </w:divBdr>
    </w:div>
    <w:div w:id="1801995134">
      <w:bodyDiv w:val="1"/>
      <w:marLeft w:val="0"/>
      <w:marRight w:val="0"/>
      <w:marTop w:val="0"/>
      <w:marBottom w:val="0"/>
      <w:divBdr>
        <w:top w:val="none" w:sz="0" w:space="0" w:color="auto"/>
        <w:left w:val="none" w:sz="0" w:space="0" w:color="auto"/>
        <w:bottom w:val="none" w:sz="0" w:space="0" w:color="auto"/>
        <w:right w:val="none" w:sz="0" w:space="0" w:color="auto"/>
      </w:divBdr>
    </w:div>
    <w:div w:id="1807310223">
      <w:bodyDiv w:val="1"/>
      <w:marLeft w:val="0"/>
      <w:marRight w:val="0"/>
      <w:marTop w:val="0"/>
      <w:marBottom w:val="0"/>
      <w:divBdr>
        <w:top w:val="none" w:sz="0" w:space="0" w:color="auto"/>
        <w:left w:val="none" w:sz="0" w:space="0" w:color="auto"/>
        <w:bottom w:val="none" w:sz="0" w:space="0" w:color="auto"/>
        <w:right w:val="none" w:sz="0" w:space="0" w:color="auto"/>
      </w:divBdr>
    </w:div>
    <w:div w:id="1815292591">
      <w:bodyDiv w:val="1"/>
      <w:marLeft w:val="0"/>
      <w:marRight w:val="0"/>
      <w:marTop w:val="0"/>
      <w:marBottom w:val="0"/>
      <w:divBdr>
        <w:top w:val="none" w:sz="0" w:space="0" w:color="auto"/>
        <w:left w:val="none" w:sz="0" w:space="0" w:color="auto"/>
        <w:bottom w:val="none" w:sz="0" w:space="0" w:color="auto"/>
        <w:right w:val="none" w:sz="0" w:space="0" w:color="auto"/>
      </w:divBdr>
    </w:div>
    <w:div w:id="1820537112">
      <w:bodyDiv w:val="1"/>
      <w:marLeft w:val="0"/>
      <w:marRight w:val="0"/>
      <w:marTop w:val="0"/>
      <w:marBottom w:val="0"/>
      <w:divBdr>
        <w:top w:val="none" w:sz="0" w:space="0" w:color="auto"/>
        <w:left w:val="none" w:sz="0" w:space="0" w:color="auto"/>
        <w:bottom w:val="none" w:sz="0" w:space="0" w:color="auto"/>
        <w:right w:val="none" w:sz="0" w:space="0" w:color="auto"/>
      </w:divBdr>
    </w:div>
    <w:div w:id="1863081499">
      <w:bodyDiv w:val="1"/>
      <w:marLeft w:val="0"/>
      <w:marRight w:val="0"/>
      <w:marTop w:val="0"/>
      <w:marBottom w:val="0"/>
      <w:divBdr>
        <w:top w:val="none" w:sz="0" w:space="0" w:color="auto"/>
        <w:left w:val="none" w:sz="0" w:space="0" w:color="auto"/>
        <w:bottom w:val="none" w:sz="0" w:space="0" w:color="auto"/>
        <w:right w:val="none" w:sz="0" w:space="0" w:color="auto"/>
      </w:divBdr>
    </w:div>
    <w:div w:id="1863206863">
      <w:bodyDiv w:val="1"/>
      <w:marLeft w:val="0"/>
      <w:marRight w:val="0"/>
      <w:marTop w:val="0"/>
      <w:marBottom w:val="0"/>
      <w:divBdr>
        <w:top w:val="none" w:sz="0" w:space="0" w:color="auto"/>
        <w:left w:val="none" w:sz="0" w:space="0" w:color="auto"/>
        <w:bottom w:val="none" w:sz="0" w:space="0" w:color="auto"/>
        <w:right w:val="none" w:sz="0" w:space="0" w:color="auto"/>
      </w:divBdr>
    </w:div>
    <w:div w:id="1879734975">
      <w:bodyDiv w:val="1"/>
      <w:marLeft w:val="0"/>
      <w:marRight w:val="0"/>
      <w:marTop w:val="0"/>
      <w:marBottom w:val="0"/>
      <w:divBdr>
        <w:top w:val="none" w:sz="0" w:space="0" w:color="auto"/>
        <w:left w:val="none" w:sz="0" w:space="0" w:color="auto"/>
        <w:bottom w:val="none" w:sz="0" w:space="0" w:color="auto"/>
        <w:right w:val="none" w:sz="0" w:space="0" w:color="auto"/>
      </w:divBdr>
    </w:div>
    <w:div w:id="1911232055">
      <w:bodyDiv w:val="1"/>
      <w:marLeft w:val="0"/>
      <w:marRight w:val="0"/>
      <w:marTop w:val="0"/>
      <w:marBottom w:val="0"/>
      <w:divBdr>
        <w:top w:val="none" w:sz="0" w:space="0" w:color="auto"/>
        <w:left w:val="none" w:sz="0" w:space="0" w:color="auto"/>
        <w:bottom w:val="none" w:sz="0" w:space="0" w:color="auto"/>
        <w:right w:val="none" w:sz="0" w:space="0" w:color="auto"/>
      </w:divBdr>
    </w:div>
    <w:div w:id="1914075077">
      <w:bodyDiv w:val="1"/>
      <w:marLeft w:val="0"/>
      <w:marRight w:val="0"/>
      <w:marTop w:val="0"/>
      <w:marBottom w:val="0"/>
      <w:divBdr>
        <w:top w:val="none" w:sz="0" w:space="0" w:color="auto"/>
        <w:left w:val="none" w:sz="0" w:space="0" w:color="auto"/>
        <w:bottom w:val="none" w:sz="0" w:space="0" w:color="auto"/>
        <w:right w:val="none" w:sz="0" w:space="0" w:color="auto"/>
      </w:divBdr>
    </w:div>
    <w:div w:id="1923099894">
      <w:bodyDiv w:val="1"/>
      <w:marLeft w:val="0"/>
      <w:marRight w:val="0"/>
      <w:marTop w:val="0"/>
      <w:marBottom w:val="0"/>
      <w:divBdr>
        <w:top w:val="none" w:sz="0" w:space="0" w:color="auto"/>
        <w:left w:val="none" w:sz="0" w:space="0" w:color="auto"/>
        <w:bottom w:val="none" w:sz="0" w:space="0" w:color="auto"/>
        <w:right w:val="none" w:sz="0" w:space="0" w:color="auto"/>
      </w:divBdr>
    </w:div>
    <w:div w:id="1979334132">
      <w:bodyDiv w:val="1"/>
      <w:marLeft w:val="0"/>
      <w:marRight w:val="0"/>
      <w:marTop w:val="0"/>
      <w:marBottom w:val="0"/>
      <w:divBdr>
        <w:top w:val="none" w:sz="0" w:space="0" w:color="auto"/>
        <w:left w:val="none" w:sz="0" w:space="0" w:color="auto"/>
        <w:bottom w:val="none" w:sz="0" w:space="0" w:color="auto"/>
        <w:right w:val="none" w:sz="0" w:space="0" w:color="auto"/>
      </w:divBdr>
    </w:div>
    <w:div w:id="1995327820">
      <w:bodyDiv w:val="1"/>
      <w:marLeft w:val="0"/>
      <w:marRight w:val="0"/>
      <w:marTop w:val="0"/>
      <w:marBottom w:val="0"/>
      <w:divBdr>
        <w:top w:val="none" w:sz="0" w:space="0" w:color="auto"/>
        <w:left w:val="none" w:sz="0" w:space="0" w:color="auto"/>
        <w:bottom w:val="none" w:sz="0" w:space="0" w:color="auto"/>
        <w:right w:val="none" w:sz="0" w:space="0" w:color="auto"/>
      </w:divBdr>
      <w:divsChild>
        <w:div w:id="336930735">
          <w:marLeft w:val="547"/>
          <w:marRight w:val="0"/>
          <w:marTop w:val="0"/>
          <w:marBottom w:val="0"/>
          <w:divBdr>
            <w:top w:val="none" w:sz="0" w:space="0" w:color="auto"/>
            <w:left w:val="none" w:sz="0" w:space="0" w:color="auto"/>
            <w:bottom w:val="none" w:sz="0" w:space="0" w:color="auto"/>
            <w:right w:val="none" w:sz="0" w:space="0" w:color="auto"/>
          </w:divBdr>
        </w:div>
      </w:divsChild>
    </w:div>
    <w:div w:id="1999503884">
      <w:bodyDiv w:val="1"/>
      <w:marLeft w:val="0"/>
      <w:marRight w:val="0"/>
      <w:marTop w:val="0"/>
      <w:marBottom w:val="0"/>
      <w:divBdr>
        <w:top w:val="none" w:sz="0" w:space="0" w:color="auto"/>
        <w:left w:val="none" w:sz="0" w:space="0" w:color="auto"/>
        <w:bottom w:val="none" w:sz="0" w:space="0" w:color="auto"/>
        <w:right w:val="none" w:sz="0" w:space="0" w:color="auto"/>
      </w:divBdr>
    </w:div>
    <w:div w:id="2006322038">
      <w:bodyDiv w:val="1"/>
      <w:marLeft w:val="0"/>
      <w:marRight w:val="0"/>
      <w:marTop w:val="0"/>
      <w:marBottom w:val="0"/>
      <w:divBdr>
        <w:top w:val="none" w:sz="0" w:space="0" w:color="auto"/>
        <w:left w:val="none" w:sz="0" w:space="0" w:color="auto"/>
        <w:bottom w:val="none" w:sz="0" w:space="0" w:color="auto"/>
        <w:right w:val="none" w:sz="0" w:space="0" w:color="auto"/>
      </w:divBdr>
    </w:div>
    <w:div w:id="2063140535">
      <w:bodyDiv w:val="1"/>
      <w:marLeft w:val="0"/>
      <w:marRight w:val="0"/>
      <w:marTop w:val="0"/>
      <w:marBottom w:val="0"/>
      <w:divBdr>
        <w:top w:val="none" w:sz="0" w:space="0" w:color="auto"/>
        <w:left w:val="none" w:sz="0" w:space="0" w:color="auto"/>
        <w:bottom w:val="none" w:sz="0" w:space="0" w:color="auto"/>
        <w:right w:val="none" w:sz="0" w:space="0" w:color="auto"/>
      </w:divBdr>
    </w:div>
    <w:div w:id="2105881860">
      <w:bodyDiv w:val="1"/>
      <w:marLeft w:val="0"/>
      <w:marRight w:val="0"/>
      <w:marTop w:val="0"/>
      <w:marBottom w:val="0"/>
      <w:divBdr>
        <w:top w:val="none" w:sz="0" w:space="0" w:color="auto"/>
        <w:left w:val="none" w:sz="0" w:space="0" w:color="auto"/>
        <w:bottom w:val="none" w:sz="0" w:space="0" w:color="auto"/>
        <w:right w:val="none" w:sz="0" w:space="0" w:color="auto"/>
      </w:divBdr>
    </w:div>
    <w:div w:id="2113502738">
      <w:bodyDiv w:val="1"/>
      <w:marLeft w:val="0"/>
      <w:marRight w:val="0"/>
      <w:marTop w:val="0"/>
      <w:marBottom w:val="0"/>
      <w:divBdr>
        <w:top w:val="none" w:sz="0" w:space="0" w:color="auto"/>
        <w:left w:val="none" w:sz="0" w:space="0" w:color="auto"/>
        <w:bottom w:val="none" w:sz="0" w:space="0" w:color="auto"/>
        <w:right w:val="none" w:sz="0" w:space="0" w:color="auto"/>
      </w:divBdr>
    </w:div>
    <w:div w:id="2138714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diagramLayout" Target="diagrams/layout1.xml"/><Relationship Id="rId26" Type="http://schemas.openxmlformats.org/officeDocument/2006/relationships/image" Target="media/image10.emf"/><Relationship Id="rId39" Type="http://schemas.openxmlformats.org/officeDocument/2006/relationships/oleObject" Target="embeddings/oleObject6.bin"/><Relationship Id="rId21" Type="http://schemas.microsoft.com/office/2007/relationships/diagramDrawing" Target="diagrams/drawing1.xml"/><Relationship Id="rId34" Type="http://schemas.openxmlformats.org/officeDocument/2006/relationships/image" Target="media/image14.emf"/><Relationship Id="rId42" Type="http://schemas.openxmlformats.org/officeDocument/2006/relationships/image" Target="media/image18.emf"/><Relationship Id="rId47" Type="http://schemas.openxmlformats.org/officeDocument/2006/relationships/oleObject" Target="embeddings/oleObject10.bin"/><Relationship Id="rId50" Type="http://schemas.openxmlformats.org/officeDocument/2006/relationships/image" Target="media/image22.emf"/><Relationship Id="rId55" Type="http://schemas.openxmlformats.org/officeDocument/2006/relationships/package" Target="embeddings/Microsoft_Excel_Worksheet.xlsx"/><Relationship Id="rId63" Type="http://schemas.openxmlformats.org/officeDocument/2006/relationships/oleObject" Target="embeddings/oleObject16.bin"/><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diagramColors" Target="diagrams/colors1.xml"/><Relationship Id="rId29" Type="http://schemas.openxmlformats.org/officeDocument/2006/relationships/oleObject" Target="embeddings/Microsoft_Visio_2003-2010_Drawing.vsd"/><Relationship Id="rId41" Type="http://schemas.openxmlformats.org/officeDocument/2006/relationships/oleObject" Target="embeddings/oleObject7.bin"/><Relationship Id="rId54" Type="http://schemas.openxmlformats.org/officeDocument/2006/relationships/image" Target="media/image24.emf"/><Relationship Id="rId62" Type="http://schemas.openxmlformats.org/officeDocument/2006/relationships/image" Target="media/image28.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chart" Target="charts/chart3.xml"/><Relationship Id="rId32" Type="http://schemas.openxmlformats.org/officeDocument/2006/relationships/image" Target="media/image13.emf"/><Relationship Id="rId37" Type="http://schemas.openxmlformats.org/officeDocument/2006/relationships/oleObject" Target="embeddings/oleObject5.bin"/><Relationship Id="rId40" Type="http://schemas.openxmlformats.org/officeDocument/2006/relationships/image" Target="media/image17.emf"/><Relationship Id="rId45" Type="http://schemas.openxmlformats.org/officeDocument/2006/relationships/oleObject" Target="embeddings/oleObject9.bin"/><Relationship Id="rId53" Type="http://schemas.openxmlformats.org/officeDocument/2006/relationships/oleObject" Target="embeddings/oleObject13.bin"/><Relationship Id="rId58" Type="http://schemas.openxmlformats.org/officeDocument/2006/relationships/image" Target="media/image26.emf"/><Relationship Id="rId5"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chart" Target="charts/chart2.xml"/><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oleObject" Target="embeddings/oleObject11.bin"/><Relationship Id="rId57" Type="http://schemas.openxmlformats.org/officeDocument/2006/relationships/oleObject" Target="embeddings/oleObject14.bin"/><Relationship Id="rId61" Type="http://schemas.openxmlformats.org/officeDocument/2006/relationships/oleObject" Target="embeddings/oleObject15.bin"/><Relationship Id="rId10" Type="http://schemas.openxmlformats.org/officeDocument/2006/relationships/image" Target="media/image3.jpeg"/><Relationship Id="rId19" Type="http://schemas.openxmlformats.org/officeDocument/2006/relationships/diagramQuickStyle" Target="diagrams/quickStyle1.xml"/><Relationship Id="rId31" Type="http://schemas.openxmlformats.org/officeDocument/2006/relationships/oleObject" Target="embeddings/oleObject2.bin"/><Relationship Id="rId44" Type="http://schemas.openxmlformats.org/officeDocument/2006/relationships/image" Target="media/image19.emf"/><Relationship Id="rId52" Type="http://schemas.openxmlformats.org/officeDocument/2006/relationships/image" Target="media/image23.emf"/><Relationship Id="rId60" Type="http://schemas.openxmlformats.org/officeDocument/2006/relationships/image" Target="media/image27.emf"/><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chart" Target="charts/chart1.xml"/><Relationship Id="rId27" Type="http://schemas.openxmlformats.org/officeDocument/2006/relationships/oleObject" Target="embeddings/Microsoft_Excel_97-2003_Worksheet.xls"/><Relationship Id="rId30" Type="http://schemas.openxmlformats.org/officeDocument/2006/relationships/image" Target="media/image12.emf"/><Relationship Id="rId35" Type="http://schemas.openxmlformats.org/officeDocument/2006/relationships/oleObject" Target="embeddings/oleObject4.bin"/><Relationship Id="rId43" Type="http://schemas.openxmlformats.org/officeDocument/2006/relationships/oleObject" Target="embeddings/oleObject8.bin"/><Relationship Id="rId48" Type="http://schemas.openxmlformats.org/officeDocument/2006/relationships/image" Target="media/image21.emf"/><Relationship Id="rId56" Type="http://schemas.openxmlformats.org/officeDocument/2006/relationships/image" Target="media/image25.emf"/><Relationship Id="rId64"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oleObject" Target="embeddings/oleObject12.bin"/><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diagramData" Target="diagrams/data1.xml"/><Relationship Id="rId25" Type="http://schemas.openxmlformats.org/officeDocument/2006/relationships/chart" Target="charts/chart4.xml"/><Relationship Id="rId33" Type="http://schemas.openxmlformats.org/officeDocument/2006/relationships/oleObject" Target="embeddings/oleObject3.bin"/><Relationship Id="rId38" Type="http://schemas.openxmlformats.org/officeDocument/2006/relationships/image" Target="media/image16.emf"/><Relationship Id="rId46" Type="http://schemas.openxmlformats.org/officeDocument/2006/relationships/image" Target="media/image20.emf"/><Relationship Id="rId59" Type="http://schemas.openxmlformats.org/officeDocument/2006/relationships/oleObject" Target="embeddings/Microsoft_Excel_97-2003_Worksheet1.xls"/></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8.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Arnold%20J.%20AlvaRuiz\AppData\Roaming\Microsoft\Excel\An&#225;lisis%20%20(version%202).xlsb"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Arnold%20J.%20AlvaRuiz\Desktop\Reforma\2.Juzgado%20Contravencional%20y%20Menor%20Cuantia%20de%20Abangares\An&#225;lisis\Analisis.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Arnold%20J.%20AlvaRuiz\Desktop\Reforma\Juzgado%20Contravencional%20y%20Menor%20Cuantia%20de%20Abangares\Analisis.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Arnold%20J.%20AlvaRuiz\Desktop\Reforma\Juzgado%20Contravencional%20y%20Menor%20Cuantia%20de%20Abangares\Analisis.xlsx"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'Mov. Hist'!$J$5</c:f>
              <c:strCache>
                <c:ptCount val="1"/>
                <c:pt idx="0">
                  <c:v>Casos entrados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'Mov. Hist'!$K$4:$M$4</c:f>
              <c:numCache>
                <c:formatCode>General</c:formatCode>
                <c:ptCount val="3"/>
                <c:pt idx="0">
                  <c:v>2014</c:v>
                </c:pt>
                <c:pt idx="1">
                  <c:v>2015</c:v>
                </c:pt>
                <c:pt idx="2">
                  <c:v>2016</c:v>
                </c:pt>
              </c:numCache>
            </c:numRef>
          </c:cat>
          <c:val>
            <c:numRef>
              <c:f>'Mov. Hist'!$K$5:$M$5</c:f>
              <c:numCache>
                <c:formatCode>General</c:formatCode>
                <c:ptCount val="3"/>
                <c:pt idx="0">
                  <c:v>706</c:v>
                </c:pt>
                <c:pt idx="1">
                  <c:v>806</c:v>
                </c:pt>
                <c:pt idx="2">
                  <c:v>830</c:v>
                </c:pt>
              </c:numCache>
            </c:numRef>
          </c:val>
          <c:extLst>
            <c:ext xmlns:c16="http://schemas.microsoft.com/office/drawing/2014/chart" uri="{C3380CC4-5D6E-409C-BE32-E72D297353CC}">
              <c16:uniqueId val="{00000000-3A1F-4346-9478-3422847F280D}"/>
            </c:ext>
          </c:extLst>
        </c:ser>
        <c:ser>
          <c:idx val="1"/>
          <c:order val="1"/>
          <c:tx>
            <c:strRef>
              <c:f>'Mov. Hist'!$J$6</c:f>
              <c:strCache>
                <c:ptCount val="1"/>
                <c:pt idx="0">
                  <c:v>Casos terminados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'Mov. Hist'!$K$4:$M$4</c:f>
              <c:numCache>
                <c:formatCode>General</c:formatCode>
                <c:ptCount val="3"/>
                <c:pt idx="0">
                  <c:v>2014</c:v>
                </c:pt>
                <c:pt idx="1">
                  <c:v>2015</c:v>
                </c:pt>
                <c:pt idx="2">
                  <c:v>2016</c:v>
                </c:pt>
              </c:numCache>
            </c:numRef>
          </c:cat>
          <c:val>
            <c:numRef>
              <c:f>'Mov. Hist'!$K$6:$M$6</c:f>
              <c:numCache>
                <c:formatCode>General</c:formatCode>
                <c:ptCount val="3"/>
                <c:pt idx="0">
                  <c:v>836</c:v>
                </c:pt>
                <c:pt idx="1">
                  <c:v>692</c:v>
                </c:pt>
                <c:pt idx="2">
                  <c:v>633</c:v>
                </c:pt>
              </c:numCache>
            </c:numRef>
          </c:val>
          <c:extLst>
            <c:ext xmlns:c16="http://schemas.microsoft.com/office/drawing/2014/chart" uri="{C3380CC4-5D6E-409C-BE32-E72D297353CC}">
              <c16:uniqueId val="{00000001-3A1F-4346-9478-3422847F280D}"/>
            </c:ext>
          </c:extLst>
        </c:ser>
        <c:ser>
          <c:idx val="2"/>
          <c:order val="2"/>
          <c:tx>
            <c:strRef>
              <c:f>'Mov. Hist'!$J$7</c:f>
              <c:strCache>
                <c:ptCount val="1"/>
                <c:pt idx="0">
                  <c:v>Circualante Final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'Mov. Hist'!$K$4:$M$4</c:f>
              <c:numCache>
                <c:formatCode>General</c:formatCode>
                <c:ptCount val="3"/>
                <c:pt idx="0">
                  <c:v>2014</c:v>
                </c:pt>
                <c:pt idx="1">
                  <c:v>2015</c:v>
                </c:pt>
                <c:pt idx="2">
                  <c:v>2016</c:v>
                </c:pt>
              </c:numCache>
            </c:numRef>
          </c:cat>
          <c:val>
            <c:numRef>
              <c:f>'Mov. Hist'!$K$7:$M$7</c:f>
              <c:numCache>
                <c:formatCode>General</c:formatCode>
                <c:ptCount val="3"/>
                <c:pt idx="0">
                  <c:v>430</c:v>
                </c:pt>
                <c:pt idx="1">
                  <c:v>474</c:v>
                </c:pt>
                <c:pt idx="2">
                  <c:v>642</c:v>
                </c:pt>
              </c:numCache>
            </c:numRef>
          </c:val>
          <c:extLst>
            <c:ext xmlns:c16="http://schemas.microsoft.com/office/drawing/2014/chart" uri="{C3380CC4-5D6E-409C-BE32-E72D297353CC}">
              <c16:uniqueId val="{00000002-3A1F-4346-9478-3422847F280D}"/>
            </c:ext>
          </c:extLst>
        </c:ser>
        <c:dLbls>
          <c:showLegendKey val="0"/>
          <c:showVal val="0"/>
          <c:showCatName val="0"/>
          <c:showSerName val="0"/>
          <c:showPercent val="0"/>
          <c:showBubbleSize val="0"/>
        </c:dLbls>
        <c:gapWidth val="150"/>
        <c:axId val="366029824"/>
        <c:axId val="372268032"/>
      </c:barChart>
      <c:catAx>
        <c:axId val="366029824"/>
        <c:scaling>
          <c:orientation val="minMax"/>
        </c:scaling>
        <c:delete val="0"/>
        <c:axPos val="b"/>
        <c:numFmt formatCode="General" sourceLinked="1"/>
        <c:majorTickMark val="none"/>
        <c:minorTickMark val="none"/>
        <c:tickLblPos val="nextTo"/>
        <c:crossAx val="372268032"/>
        <c:crosses val="autoZero"/>
        <c:auto val="1"/>
        <c:lblAlgn val="ctr"/>
        <c:lblOffset val="100"/>
        <c:noMultiLvlLbl val="0"/>
      </c:catAx>
      <c:valAx>
        <c:axId val="372268032"/>
        <c:scaling>
          <c:orientation val="minMax"/>
        </c:scaling>
        <c:delete val="0"/>
        <c:axPos val="l"/>
        <c:majorGridlines/>
        <c:numFmt formatCode="General" sourceLinked="1"/>
        <c:majorTickMark val="out"/>
        <c:minorTickMark val="none"/>
        <c:tickLblPos val="nextTo"/>
        <c:crossAx val="366029824"/>
        <c:crosses val="autoZero"/>
        <c:crossBetween val="between"/>
      </c:valAx>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'Movi. Hist Entr'!$H$3</c:f>
              <c:strCache>
                <c:ptCount val="1"/>
                <c:pt idx="0">
                  <c:v>Porcentaje</c:v>
                </c:pt>
              </c:strCache>
            </c:strRef>
          </c:tx>
          <c:dLbls>
            <c:dLbl>
              <c:idx val="1"/>
              <c:layout>
                <c:manualLayout>
                  <c:x val="-0.1751028581320383"/>
                  <c:y val="0.17306541600332745"/>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241E-45C4-A046-7A73126B8C49}"/>
                </c:ext>
              </c:extLst>
            </c:dLbl>
            <c:dLbl>
              <c:idx val="4"/>
              <c:layout>
                <c:manualLayout>
                  <c:x val="0.17825311942959002"/>
                  <c:y val="0.1066111364178651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41E-45C4-A046-7A73126B8C49}"/>
                </c:ext>
              </c:extLst>
            </c:dLbl>
            <c:dLbl>
              <c:idx val="5"/>
              <c:layout>
                <c:manualLayout>
                  <c:x val="7.1597119878731741E-2"/>
                  <c:y val="9.974291230125159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241E-45C4-A046-7A73126B8C49}"/>
                </c:ext>
              </c:extLst>
            </c:dLbl>
            <c:dLbl>
              <c:idx val="6"/>
              <c:layout>
                <c:manualLayout>
                  <c:x val="1.6065986404105902E-2"/>
                  <c:y val="8.147675755406606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41E-45C4-A046-7A73126B8C49}"/>
                </c:ext>
              </c:extLst>
            </c:dLbl>
            <c:spPr>
              <a:noFill/>
              <a:ln>
                <a:noFill/>
              </a:ln>
              <a:effectLst/>
            </c:spPr>
            <c:txPr>
              <a:bodyPr/>
              <a:lstStyle/>
              <a:p>
                <a:pPr>
                  <a:defRPr sz="1050"/>
                </a:pPr>
                <a:endParaRPr lang="es-CR"/>
              </a:p>
            </c:txPr>
            <c:showLegendKey val="0"/>
            <c:showVal val="0"/>
            <c:showCatName val="1"/>
            <c:showSerName val="0"/>
            <c:showPercent val="1"/>
            <c:showBubbleSize val="0"/>
            <c:showLeaderLines val="1"/>
            <c:extLst>
              <c:ext xmlns:c15="http://schemas.microsoft.com/office/drawing/2012/chart" uri="{CE6537A1-D6FC-4f65-9D91-7224C49458BB}"/>
            </c:extLst>
          </c:dLbls>
          <c:cat>
            <c:strRef>
              <c:f>'Movi. Hist Entr'!$C$4:$C$10</c:f>
              <c:strCache>
                <c:ptCount val="7"/>
                <c:pt idx="1">
                  <c:v>Transito</c:v>
                </c:pt>
                <c:pt idx="2">
                  <c:v>Violencia Domestica</c:v>
                </c:pt>
                <c:pt idx="3">
                  <c:v>Contravenciones </c:v>
                </c:pt>
                <c:pt idx="4">
                  <c:v>Pensiones Alimentarias</c:v>
                </c:pt>
                <c:pt idx="5">
                  <c:v>Laboral</c:v>
                </c:pt>
                <c:pt idx="6">
                  <c:v>Civil</c:v>
                </c:pt>
              </c:strCache>
            </c:strRef>
          </c:cat>
          <c:val>
            <c:numRef>
              <c:f>'Movi. Hist Entr'!$H$4:$H$10</c:f>
              <c:numCache>
                <c:formatCode>0.0%</c:formatCode>
                <c:ptCount val="7"/>
                <c:pt idx="1">
                  <c:v>0.26473859844271413</c:v>
                </c:pt>
                <c:pt idx="2">
                  <c:v>0.23989618094178716</c:v>
                </c:pt>
                <c:pt idx="3">
                  <c:v>0.21839080459770116</c:v>
                </c:pt>
                <c:pt idx="4">
                  <c:v>0.19985168705969597</c:v>
                </c:pt>
                <c:pt idx="5">
                  <c:v>5.5988134964775678E-2</c:v>
                </c:pt>
                <c:pt idx="6">
                  <c:v>2.1134593993325918E-2</c:v>
                </c:pt>
              </c:numCache>
            </c:numRef>
          </c:val>
          <c:extLst>
            <c:ext xmlns:c16="http://schemas.microsoft.com/office/drawing/2014/chart" uri="{C3380CC4-5D6E-409C-BE32-E72D297353CC}">
              <c16:uniqueId val="{00000004-241E-45C4-A046-7A73126B8C49}"/>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'Circulante '!$F$16</c:f>
              <c:strCache>
                <c:ptCount val="1"/>
                <c:pt idx="0">
                  <c:v>Circualante</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'Circulante '!$D$17:$D$22</c:f>
              <c:strCache>
                <c:ptCount val="6"/>
                <c:pt idx="0">
                  <c:v>Pensiones Alimentarias</c:v>
                </c:pt>
                <c:pt idx="1">
                  <c:v>Laboral</c:v>
                </c:pt>
                <c:pt idx="2">
                  <c:v>Civil</c:v>
                </c:pt>
                <c:pt idx="3">
                  <c:v>Transito</c:v>
                </c:pt>
                <c:pt idx="4">
                  <c:v>Violencia Domestica</c:v>
                </c:pt>
                <c:pt idx="5">
                  <c:v>Contravenciones </c:v>
                </c:pt>
              </c:strCache>
            </c:strRef>
          </c:cat>
          <c:val>
            <c:numRef>
              <c:f>'Circulante '!$F$17:$F$22</c:f>
              <c:numCache>
                <c:formatCode>0%</c:formatCode>
                <c:ptCount val="6"/>
                <c:pt idx="0">
                  <c:v>0.48188976377952758</c:v>
                </c:pt>
                <c:pt idx="1">
                  <c:v>6.2204724409448818E-2</c:v>
                </c:pt>
                <c:pt idx="2">
                  <c:v>2.2047244094488189E-2</c:v>
                </c:pt>
                <c:pt idx="3">
                  <c:v>0.14645669291338584</c:v>
                </c:pt>
                <c:pt idx="4">
                  <c:v>0.16220472440944883</c:v>
                </c:pt>
                <c:pt idx="5">
                  <c:v>0.12519685039370079</c:v>
                </c:pt>
              </c:numCache>
            </c:numRef>
          </c:val>
          <c:extLst>
            <c:ext xmlns:c16="http://schemas.microsoft.com/office/drawing/2014/chart" uri="{C3380CC4-5D6E-409C-BE32-E72D297353CC}">
              <c16:uniqueId val="{00000000-B74C-47D7-AC6D-3B508CD02344}"/>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'Circulante '!$F$44</c:f>
              <c:strCache>
                <c:ptCount val="1"/>
                <c:pt idx="0">
                  <c:v>% Circulante</c:v>
                </c:pt>
              </c:strCache>
            </c:strRef>
          </c:tx>
          <c:invertIfNegative val="0"/>
          <c:dPt>
            <c:idx val="1"/>
            <c:invertIfNegative val="0"/>
            <c:bubble3D val="0"/>
            <c:spPr>
              <a:solidFill>
                <a:schemeClr val="accent6">
                  <a:lumMod val="75000"/>
                </a:schemeClr>
              </a:solidFill>
            </c:spPr>
            <c:extLst>
              <c:ext xmlns:c16="http://schemas.microsoft.com/office/drawing/2014/chart" uri="{C3380CC4-5D6E-409C-BE32-E72D297353CC}">
                <c16:uniqueId val="{00000001-EAD6-474B-8340-A02B092CE4CE}"/>
              </c:ext>
            </c:extLst>
          </c:dPt>
          <c:dPt>
            <c:idx val="2"/>
            <c:invertIfNegative val="0"/>
            <c:bubble3D val="0"/>
            <c:spPr>
              <a:solidFill>
                <a:schemeClr val="accent3">
                  <a:lumMod val="75000"/>
                </a:schemeClr>
              </a:solidFill>
            </c:spPr>
            <c:extLst>
              <c:ext xmlns:c16="http://schemas.microsoft.com/office/drawing/2014/chart" uri="{C3380CC4-5D6E-409C-BE32-E72D297353CC}">
                <c16:uniqueId val="{00000003-EAD6-474B-8340-A02B092CE4CE}"/>
              </c:ext>
            </c:extLst>
          </c:dPt>
          <c:dPt>
            <c:idx val="3"/>
            <c:invertIfNegative val="0"/>
            <c:bubble3D val="0"/>
            <c:spPr>
              <a:solidFill>
                <a:schemeClr val="accent2">
                  <a:lumMod val="75000"/>
                </a:schemeClr>
              </a:solidFill>
            </c:spPr>
            <c:extLst>
              <c:ext xmlns:c16="http://schemas.microsoft.com/office/drawing/2014/chart" uri="{C3380CC4-5D6E-409C-BE32-E72D297353CC}">
                <c16:uniqueId val="{00000005-EAD6-474B-8340-A02B092CE4CE}"/>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'Circulante '!$D$45:$D$48</c:f>
              <c:strCache>
                <c:ptCount val="4"/>
                <c:pt idx="0">
                  <c:v>Técnica 1</c:v>
                </c:pt>
                <c:pt idx="1">
                  <c:v>Técnico 2</c:v>
                </c:pt>
                <c:pt idx="2">
                  <c:v>Técnica 3</c:v>
                </c:pt>
                <c:pt idx="3">
                  <c:v>Coordinadora </c:v>
                </c:pt>
              </c:strCache>
            </c:strRef>
          </c:cat>
          <c:val>
            <c:numRef>
              <c:f>'Circulante '!$F$45:$F$48</c:f>
              <c:numCache>
                <c:formatCode>0%</c:formatCode>
                <c:ptCount val="4"/>
                <c:pt idx="0">
                  <c:v>0.48188976377952758</c:v>
                </c:pt>
                <c:pt idx="1">
                  <c:v>0.12519685039370079</c:v>
                </c:pt>
                <c:pt idx="2">
                  <c:v>0.23070866141732282</c:v>
                </c:pt>
                <c:pt idx="3">
                  <c:v>0.16220472440944883</c:v>
                </c:pt>
              </c:numCache>
            </c:numRef>
          </c:val>
          <c:extLst>
            <c:ext xmlns:c16="http://schemas.microsoft.com/office/drawing/2014/chart" uri="{C3380CC4-5D6E-409C-BE32-E72D297353CC}">
              <c16:uniqueId val="{00000006-EAD6-474B-8340-A02B092CE4CE}"/>
            </c:ext>
          </c:extLst>
        </c:ser>
        <c:dLbls>
          <c:showLegendKey val="0"/>
          <c:showVal val="0"/>
          <c:showCatName val="0"/>
          <c:showSerName val="0"/>
          <c:showPercent val="0"/>
          <c:showBubbleSize val="0"/>
        </c:dLbls>
        <c:gapWidth val="75"/>
        <c:overlap val="-25"/>
        <c:axId val="322290048"/>
        <c:axId val="342119552"/>
      </c:barChart>
      <c:catAx>
        <c:axId val="322290048"/>
        <c:scaling>
          <c:orientation val="minMax"/>
        </c:scaling>
        <c:delete val="0"/>
        <c:axPos val="b"/>
        <c:numFmt formatCode="General" sourceLinked="0"/>
        <c:majorTickMark val="none"/>
        <c:minorTickMark val="none"/>
        <c:tickLblPos val="nextTo"/>
        <c:crossAx val="342119552"/>
        <c:crosses val="autoZero"/>
        <c:auto val="1"/>
        <c:lblAlgn val="ctr"/>
        <c:lblOffset val="100"/>
        <c:noMultiLvlLbl val="0"/>
      </c:catAx>
      <c:valAx>
        <c:axId val="342119552"/>
        <c:scaling>
          <c:orientation val="minMax"/>
        </c:scaling>
        <c:delete val="0"/>
        <c:axPos val="l"/>
        <c:majorGridlines/>
        <c:numFmt formatCode="0%" sourceLinked="1"/>
        <c:majorTickMark val="none"/>
        <c:minorTickMark val="none"/>
        <c:tickLblPos val="nextTo"/>
        <c:spPr>
          <a:ln w="9525">
            <a:noFill/>
          </a:ln>
        </c:spPr>
        <c:crossAx val="322290048"/>
        <c:crosses val="autoZero"/>
        <c:crossBetween val="between"/>
      </c:valAx>
    </c:plotArea>
    <c:legend>
      <c:legendPos val="b"/>
      <c:overlay val="0"/>
    </c:legend>
    <c:plotVisOnly val="1"/>
    <c:dispBlanksAs val="gap"/>
    <c:showDLblsOverMax val="0"/>
  </c:chart>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A3B8CA-1B0F-4938-92F1-F25F33F00B30}" type="doc">
      <dgm:prSet loTypeId="urn:microsoft.com/office/officeart/2005/8/layout/cycle8" loCatId="cycle" qsTypeId="urn:microsoft.com/office/officeart/2005/8/quickstyle/3d1" qsCatId="3D" csTypeId="urn:microsoft.com/office/officeart/2005/8/colors/colorful1" csCatId="colorful" phldr="1"/>
      <dgm:spPr/>
      <dgm:t>
        <a:bodyPr/>
        <a:lstStyle/>
        <a:p>
          <a:endParaRPr lang="es-CR"/>
        </a:p>
      </dgm:t>
    </dgm:pt>
    <dgm:pt modelId="{D2D468E2-F315-4550-8921-C399F0ADE5B3}">
      <dgm:prSet phldrT="[Texto]"/>
      <dgm:spPr>
        <a:xfrm>
          <a:off x="1274410" y="232262"/>
          <a:ext cx="3151860" cy="3151860"/>
        </a:xfrm>
        <a:prstGeom prst="pie">
          <a:avLst>
            <a:gd name="adj1" fmla="val 16200000"/>
            <a:gd name="adj2" fmla="val 20520000"/>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t>
        <a:bodyPr/>
        <a:lstStyle/>
        <a:p>
          <a:r>
            <a:rPr kumimoji="0" lang="en-US" b="1" i="0" u="none" strike="noStrike" cap="small" spc="0" normalizeH="0" baseline="0" noProof="0" dirty="0" err="1">
              <a:ln/>
              <a:solidFill>
                <a:sysClr val="window" lastClr="FFFFFF"/>
              </a:solidFill>
              <a:effectLst>
                <a:outerShdw blurRad="38100" dist="38100" dir="2700000" algn="tl">
                  <a:srgbClr val="000000">
                    <a:alpha val="43137"/>
                  </a:srgbClr>
                </a:outerShdw>
              </a:effectLst>
              <a:uLnTx/>
              <a:uFillTx/>
              <a:latin typeface="Book Antiqua" pitchFamily="18" charset="0"/>
              <a:ea typeface="+mn-ea"/>
              <a:cs typeface="Arial" pitchFamily="34" charset="0"/>
            </a:rPr>
            <a:t>Juez (a)</a:t>
          </a:r>
        </a:p>
        <a:p>
          <a:r>
            <a:rPr kumimoji="0" lang="en-US" b="1" i="0" u="none" strike="noStrike" cap="small" spc="0" normalizeH="0" baseline="0" noProof="0" dirty="0" err="1">
              <a:ln/>
              <a:solidFill>
                <a:srgbClr val="1F497D"/>
              </a:solidFill>
              <a:effectLst>
                <a:outerShdw blurRad="38100" dist="38100" dir="2700000" algn="tl">
                  <a:srgbClr val="000000">
                    <a:alpha val="43137"/>
                  </a:srgbClr>
                </a:outerShdw>
              </a:effectLst>
              <a:uLnTx/>
              <a:uFillTx/>
              <a:latin typeface="Book Antiqua" pitchFamily="18" charset="0"/>
              <a:ea typeface="+mn-ea"/>
              <a:cs typeface="Arial" pitchFamily="34" charset="0"/>
            </a:rPr>
            <a:t>Coordinador</a:t>
          </a:r>
          <a:r>
            <a:rPr kumimoji="0" lang="en-US" b="1" i="0" u="none" strike="noStrike" cap="small" spc="0" normalizeH="0" baseline="0" noProof="0" dirty="0" err="1">
              <a:ln/>
              <a:solidFill>
                <a:sysClr val="window" lastClr="FFFFFF"/>
              </a:solidFill>
              <a:effectLst>
                <a:outerShdw blurRad="38100" dist="38100" dir="2700000" algn="tl">
                  <a:srgbClr val="000000">
                    <a:alpha val="43137"/>
                  </a:srgbClr>
                </a:outerShdw>
              </a:effectLst>
              <a:uLnTx/>
              <a:uFillTx/>
              <a:latin typeface="Book Antiqua" pitchFamily="18" charset="0"/>
              <a:ea typeface="+mn-ea"/>
              <a:cs typeface="Arial" pitchFamily="34" charset="0"/>
            </a:rPr>
            <a:t> </a:t>
          </a:r>
          <a:r>
            <a:rPr kumimoji="0" lang="en-US" b="1" i="0" u="none" strike="noStrike" cap="small" spc="0" normalizeH="0" baseline="0" noProof="0" dirty="0">
              <a:ln/>
              <a:solidFill>
                <a:sysClr val="window" lastClr="FFFFFF"/>
              </a:solidFill>
              <a:effectLst>
                <a:outerShdw blurRad="38100" dist="38100" dir="2700000" algn="tl">
                  <a:srgbClr val="000000">
                    <a:alpha val="43137"/>
                  </a:srgbClr>
                </a:outerShdw>
              </a:effectLst>
              <a:uLnTx/>
              <a:uFillTx/>
              <a:latin typeface="Book Antiqua" pitchFamily="18" charset="0"/>
              <a:ea typeface="+mn-ea"/>
              <a:cs typeface="Arial" pitchFamily="34" charset="0"/>
            </a:rPr>
            <a:t>  </a:t>
          </a:r>
          <a:endParaRPr lang="es-CR">
            <a:solidFill>
              <a:sysClr val="window" lastClr="FFFFFF"/>
            </a:solidFill>
            <a:latin typeface="Calibri"/>
            <a:ea typeface="+mn-ea"/>
            <a:cs typeface="+mn-cs"/>
          </a:endParaRPr>
        </a:p>
      </dgm:t>
    </dgm:pt>
    <dgm:pt modelId="{08232E47-3D29-44A9-9A88-498CDEE8026D}" type="parTrans" cxnId="{762F8849-CDE2-499C-B3EC-FC5878515CA5}">
      <dgm:prSet/>
      <dgm:spPr/>
      <dgm:t>
        <a:bodyPr/>
        <a:lstStyle/>
        <a:p>
          <a:endParaRPr lang="es-CR"/>
        </a:p>
      </dgm:t>
    </dgm:pt>
    <dgm:pt modelId="{D478D1FD-183A-4593-8DAF-BA9B3129D988}" type="sibTrans" cxnId="{762F8849-CDE2-499C-B3EC-FC5878515CA5}">
      <dgm:prSet/>
      <dgm:spPr/>
      <dgm:t>
        <a:bodyPr/>
        <a:lstStyle/>
        <a:p>
          <a:endParaRPr lang="es-CR"/>
        </a:p>
      </dgm:t>
    </dgm:pt>
    <dgm:pt modelId="{10F258F2-9131-4294-AC94-5BA2AFC1C76F}">
      <dgm:prSet phldrT="[Texto]"/>
      <dgm:spPr>
        <a:xfrm>
          <a:off x="1301426" y="316311"/>
          <a:ext cx="3151860" cy="3151860"/>
        </a:xfrm>
        <a:prstGeom prst="pie">
          <a:avLst>
            <a:gd name="adj1" fmla="val 20520000"/>
            <a:gd name="adj2" fmla="val 3240000"/>
          </a:avLst>
        </a:prstGeom>
        <a:gradFill rotWithShape="0">
          <a:gsLst>
            <a:gs pos="0">
              <a:srgbClr val="9BBB59">
                <a:hueOff val="0"/>
                <a:satOff val="0"/>
                <a:lumOff val="0"/>
                <a:alphaOff val="0"/>
                <a:shade val="51000"/>
                <a:satMod val="130000"/>
              </a:srgbClr>
            </a:gs>
            <a:gs pos="80000">
              <a:srgbClr val="9BBB59">
                <a:hueOff val="0"/>
                <a:satOff val="0"/>
                <a:lumOff val="0"/>
                <a:alphaOff val="0"/>
                <a:shade val="93000"/>
                <a:satMod val="130000"/>
              </a:srgbClr>
            </a:gs>
            <a:gs pos="100000">
              <a:srgbClr val="9BBB59">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t>
        <a:bodyPr/>
        <a:lstStyle/>
        <a:p>
          <a:r>
            <a:rPr lang="es-ES" cap="small" dirty="0">
              <a:solidFill>
                <a:sysClr val="window" lastClr="FFFFFF"/>
              </a:solidFill>
              <a:effectLst>
                <a:outerShdw blurRad="38100" dist="38100" dir="2700000" algn="tl">
                  <a:srgbClr val="000000">
                    <a:alpha val="43137"/>
                  </a:srgbClr>
                </a:outerShdw>
              </a:effectLst>
              <a:latin typeface="Book Antiqua" pitchFamily="18" charset="0"/>
              <a:ea typeface="+mn-ea"/>
              <a:cs typeface="Arial" pitchFamily="34" charset="0"/>
            </a:rPr>
            <a:t>Damaris Corella Villegas</a:t>
          </a:r>
        </a:p>
        <a:p>
          <a:r>
            <a:rPr lang="en-US" cap="small" dirty="0" err="1">
              <a:solidFill>
                <a:srgbClr val="1F497D"/>
              </a:solidFill>
              <a:effectLst>
                <a:outerShdw blurRad="38100" dist="38100" dir="2700000" algn="tl">
                  <a:srgbClr val="000000">
                    <a:alpha val="43137"/>
                  </a:srgbClr>
                </a:outerShdw>
              </a:effectLst>
              <a:latin typeface="Book Antiqua" pitchFamily="18" charset="0"/>
              <a:ea typeface="+mn-ea"/>
              <a:cs typeface="Arial" pitchFamily="34" charset="0"/>
            </a:rPr>
            <a:t>Coordinadora</a:t>
          </a:r>
          <a:r>
            <a:rPr lang="en-US" cap="small" dirty="0">
              <a:solidFill>
                <a:srgbClr val="1F497D"/>
              </a:solidFill>
              <a:effectLst>
                <a:outerShdw blurRad="38100" dist="38100" dir="2700000" algn="tl">
                  <a:srgbClr val="000000">
                    <a:alpha val="43137"/>
                  </a:srgbClr>
                </a:outerShdw>
              </a:effectLst>
              <a:latin typeface="Book Antiqua" pitchFamily="18" charset="0"/>
              <a:ea typeface="+mn-ea"/>
              <a:cs typeface="Arial" pitchFamily="34" charset="0"/>
            </a:rPr>
            <a:t> </a:t>
          </a:r>
          <a:r>
            <a:rPr kumimoji="0" lang="en-US" b="1" i="0" u="none" strike="noStrike" cap="small" spc="0" normalizeH="0" baseline="0" noProof="0" dirty="0">
              <a:ln/>
              <a:solidFill>
                <a:srgbClr val="1F497D"/>
              </a:solidFill>
              <a:effectLst>
                <a:outerShdw blurRad="38100" dist="38100" dir="2700000" algn="tl">
                  <a:srgbClr val="000000">
                    <a:alpha val="43137"/>
                  </a:srgbClr>
                </a:outerShdw>
              </a:effectLst>
              <a:uLnTx/>
              <a:uFillTx/>
              <a:latin typeface="Book Antiqua" pitchFamily="18" charset="0"/>
              <a:ea typeface="+mn-ea"/>
              <a:cs typeface="Arial" pitchFamily="34" charset="0"/>
            </a:rPr>
            <a:t> Judicial</a:t>
          </a:r>
          <a:endParaRPr lang="es-CR">
            <a:solidFill>
              <a:srgbClr val="1F497D"/>
            </a:solidFill>
            <a:latin typeface="Calibri"/>
            <a:ea typeface="+mn-ea"/>
            <a:cs typeface="+mn-cs"/>
          </a:endParaRPr>
        </a:p>
      </dgm:t>
    </dgm:pt>
    <dgm:pt modelId="{5FB632A2-0750-4124-8BA0-A93D3F4F6458}" type="parTrans" cxnId="{8E333E65-373C-46FB-AE87-2E1156F3EC85}">
      <dgm:prSet/>
      <dgm:spPr/>
      <dgm:t>
        <a:bodyPr/>
        <a:lstStyle/>
        <a:p>
          <a:endParaRPr lang="es-CR"/>
        </a:p>
      </dgm:t>
    </dgm:pt>
    <dgm:pt modelId="{25AECA51-F020-45D6-9924-90CDAD311C65}" type="sibTrans" cxnId="{8E333E65-373C-46FB-AE87-2E1156F3EC85}">
      <dgm:prSet/>
      <dgm:spPr/>
      <dgm:t>
        <a:bodyPr/>
        <a:lstStyle/>
        <a:p>
          <a:endParaRPr lang="es-CR"/>
        </a:p>
      </dgm:t>
    </dgm:pt>
    <dgm:pt modelId="{829CF323-A125-4A2A-983D-875D477088AC}">
      <dgm:prSet phldrT="[Texto]"/>
      <dgm:spPr>
        <a:xfrm>
          <a:off x="1230134" y="368092"/>
          <a:ext cx="3151860" cy="3151860"/>
        </a:xfrm>
        <a:prstGeom prst="pie">
          <a:avLst>
            <a:gd name="adj1" fmla="val 3240000"/>
            <a:gd name="adj2" fmla="val 7560000"/>
          </a:avLst>
        </a:prstGeom>
        <a:gradFill rotWithShape="0">
          <a:gsLst>
            <a:gs pos="0">
              <a:srgbClr val="8064A2">
                <a:hueOff val="0"/>
                <a:satOff val="0"/>
                <a:lumOff val="0"/>
                <a:alphaOff val="0"/>
                <a:shade val="51000"/>
                <a:satMod val="130000"/>
              </a:srgbClr>
            </a:gs>
            <a:gs pos="80000">
              <a:srgbClr val="8064A2">
                <a:hueOff val="0"/>
                <a:satOff val="0"/>
                <a:lumOff val="0"/>
                <a:alphaOff val="0"/>
                <a:shade val="93000"/>
                <a:satMod val="130000"/>
              </a:srgbClr>
            </a:gs>
            <a:gs pos="100000">
              <a:srgbClr val="8064A2">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t>
        <a:bodyPr/>
        <a:lstStyle/>
        <a:p>
          <a:r>
            <a:rPr lang="es-ES" cap="small" dirty="0">
              <a:solidFill>
                <a:sysClr val="window" lastClr="FFFFFF"/>
              </a:solidFill>
              <a:effectLst>
                <a:outerShdw blurRad="38100" dist="38100" dir="2700000" algn="tl">
                  <a:srgbClr val="000000">
                    <a:alpha val="43137"/>
                  </a:srgbClr>
                </a:outerShdw>
              </a:effectLst>
              <a:latin typeface="Book Antiqua" pitchFamily="18" charset="0"/>
              <a:ea typeface="+mn-ea"/>
              <a:cs typeface="Arial" pitchFamily="34" charset="0"/>
            </a:rPr>
            <a:t>Silvia Coto Gomez</a:t>
          </a:r>
        </a:p>
        <a:p>
          <a:r>
            <a:rPr lang="en-US" cap="small" dirty="0" err="1">
              <a:solidFill>
                <a:srgbClr val="1F497D"/>
              </a:solidFill>
              <a:effectLst>
                <a:outerShdw blurRad="38100" dist="38100" dir="2700000" algn="tl">
                  <a:srgbClr val="000000">
                    <a:alpha val="43137"/>
                  </a:srgbClr>
                </a:outerShdw>
              </a:effectLst>
              <a:latin typeface="Book Antiqua" pitchFamily="18" charset="0"/>
              <a:ea typeface="+mn-ea"/>
              <a:cs typeface="Arial" pitchFamily="34" charset="0"/>
            </a:rPr>
            <a:t>Técnica Judicial</a:t>
          </a:r>
          <a:endParaRPr lang="es-CR">
            <a:solidFill>
              <a:srgbClr val="1F497D"/>
            </a:solidFill>
            <a:latin typeface="Calibri"/>
            <a:ea typeface="+mn-ea"/>
            <a:cs typeface="+mn-cs"/>
          </a:endParaRPr>
        </a:p>
      </dgm:t>
    </dgm:pt>
    <dgm:pt modelId="{137E7EC6-AE74-43DE-9E1E-E9F2F0BB6F1A}" type="parTrans" cxnId="{A09E8CD3-6072-461A-AB2D-AB45AA51D51C}">
      <dgm:prSet/>
      <dgm:spPr/>
      <dgm:t>
        <a:bodyPr/>
        <a:lstStyle/>
        <a:p>
          <a:endParaRPr lang="es-CR"/>
        </a:p>
      </dgm:t>
    </dgm:pt>
    <dgm:pt modelId="{472E317A-5850-403A-A7D6-7CF7EBEA14FA}" type="sibTrans" cxnId="{A09E8CD3-6072-461A-AB2D-AB45AA51D51C}">
      <dgm:prSet/>
      <dgm:spPr/>
      <dgm:t>
        <a:bodyPr/>
        <a:lstStyle/>
        <a:p>
          <a:endParaRPr lang="es-CR"/>
        </a:p>
      </dgm:t>
    </dgm:pt>
    <dgm:pt modelId="{88B959A7-CFDF-4A52-8A79-125EBD83E1A0}">
      <dgm:prSet phldrT="[Texto]"/>
      <dgm:spPr>
        <a:xfrm>
          <a:off x="1158842" y="316311"/>
          <a:ext cx="3151860" cy="3151860"/>
        </a:xfrm>
        <a:prstGeom prst="pie">
          <a:avLst>
            <a:gd name="adj1" fmla="val 7560000"/>
            <a:gd name="adj2" fmla="val 11880000"/>
          </a:avLst>
        </a:prstGeom>
        <a:gradFill rotWithShape="0">
          <a:gsLst>
            <a:gs pos="0">
              <a:srgbClr val="4BACC6">
                <a:hueOff val="0"/>
                <a:satOff val="0"/>
                <a:lumOff val="0"/>
                <a:alphaOff val="0"/>
                <a:shade val="51000"/>
                <a:satMod val="130000"/>
              </a:srgbClr>
            </a:gs>
            <a:gs pos="80000">
              <a:srgbClr val="4BACC6">
                <a:hueOff val="0"/>
                <a:satOff val="0"/>
                <a:lumOff val="0"/>
                <a:alphaOff val="0"/>
                <a:shade val="93000"/>
                <a:satMod val="130000"/>
              </a:srgbClr>
            </a:gs>
            <a:gs pos="100000">
              <a:srgbClr val="4BACC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t>
        <a:bodyPr/>
        <a:lstStyle/>
        <a:p>
          <a:r>
            <a:rPr lang="es-ES" cap="small" dirty="0">
              <a:solidFill>
                <a:sysClr val="window" lastClr="FFFFFF"/>
              </a:solidFill>
              <a:effectLst>
                <a:outerShdw blurRad="38100" dist="38100" dir="2700000" algn="tl">
                  <a:srgbClr val="000000">
                    <a:alpha val="43137"/>
                  </a:srgbClr>
                </a:outerShdw>
              </a:effectLst>
              <a:latin typeface="Book Antiqua" pitchFamily="18" charset="0"/>
              <a:ea typeface="+mn-ea"/>
              <a:cs typeface="Arial" pitchFamily="34" charset="0"/>
            </a:rPr>
            <a:t>Alex Rodriguez Valverde</a:t>
          </a:r>
        </a:p>
        <a:p>
          <a:r>
            <a:rPr lang="en-US" cap="small" dirty="0" err="1">
              <a:solidFill>
                <a:srgbClr val="1F497D"/>
              </a:solidFill>
              <a:effectLst>
                <a:outerShdw blurRad="38100" dist="38100" dir="2700000" algn="tl">
                  <a:srgbClr val="000000">
                    <a:alpha val="43137"/>
                  </a:srgbClr>
                </a:outerShdw>
              </a:effectLst>
              <a:latin typeface="Book Antiqua" pitchFamily="18" charset="0"/>
              <a:ea typeface="+mn-ea"/>
              <a:cs typeface="Arial" pitchFamily="34" charset="0"/>
            </a:rPr>
            <a:t>Técnico Judicial</a:t>
          </a:r>
          <a:endParaRPr lang="es-CR">
            <a:solidFill>
              <a:srgbClr val="1F497D"/>
            </a:solidFill>
            <a:latin typeface="Calibri"/>
            <a:ea typeface="+mn-ea"/>
            <a:cs typeface="+mn-cs"/>
          </a:endParaRPr>
        </a:p>
      </dgm:t>
    </dgm:pt>
    <dgm:pt modelId="{BCCEACF6-9C32-49F3-B5D0-79FA31E14C6B}" type="parTrans" cxnId="{385A6D11-2D13-422C-A9D3-8185E8F7D487}">
      <dgm:prSet/>
      <dgm:spPr/>
      <dgm:t>
        <a:bodyPr/>
        <a:lstStyle/>
        <a:p>
          <a:endParaRPr lang="es-CR"/>
        </a:p>
      </dgm:t>
    </dgm:pt>
    <dgm:pt modelId="{34DAD8E4-4761-47A7-95E9-47FCB9AB489A}" type="sibTrans" cxnId="{385A6D11-2D13-422C-A9D3-8185E8F7D487}">
      <dgm:prSet/>
      <dgm:spPr/>
      <dgm:t>
        <a:bodyPr/>
        <a:lstStyle/>
        <a:p>
          <a:endParaRPr lang="es-CR"/>
        </a:p>
      </dgm:t>
    </dgm:pt>
    <dgm:pt modelId="{2B653E2E-C950-4D10-8C39-48DFB7DAD0D6}">
      <dgm:prSet phldrT="[Texto]"/>
      <dgm:spPr>
        <a:xfrm>
          <a:off x="1185858" y="232262"/>
          <a:ext cx="3151860" cy="3151860"/>
        </a:xfrm>
        <a:prstGeom prst="pie">
          <a:avLst>
            <a:gd name="adj1" fmla="val 11880000"/>
            <a:gd name="adj2" fmla="val 16200000"/>
          </a:avLst>
        </a:prstGeo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t>
        <a:bodyPr/>
        <a:lstStyle/>
        <a:p>
          <a:r>
            <a:rPr lang="es-ES" cap="small" dirty="0">
              <a:solidFill>
                <a:sysClr val="window" lastClr="FFFFFF"/>
              </a:solidFill>
              <a:effectLst>
                <a:outerShdw blurRad="38100" dist="38100" dir="2700000" algn="tl">
                  <a:srgbClr val="000000">
                    <a:alpha val="43137"/>
                  </a:srgbClr>
                </a:outerShdw>
              </a:effectLst>
              <a:latin typeface="Book Antiqua" pitchFamily="18" charset="0"/>
              <a:ea typeface="+mn-ea"/>
              <a:cs typeface="Arial" pitchFamily="34" charset="0"/>
            </a:rPr>
            <a:t>Xinia López Sánchez</a:t>
          </a:r>
        </a:p>
        <a:p>
          <a:r>
            <a:rPr lang="en-US" cap="small" dirty="0" err="1">
              <a:solidFill>
                <a:srgbClr val="1F497D"/>
              </a:solidFill>
              <a:effectLst>
                <a:outerShdw blurRad="38100" dist="38100" dir="2700000" algn="tl">
                  <a:srgbClr val="000000">
                    <a:alpha val="43137"/>
                  </a:srgbClr>
                </a:outerShdw>
              </a:effectLst>
              <a:latin typeface="Book Antiqua" pitchFamily="18" charset="0"/>
              <a:ea typeface="+mn-ea"/>
              <a:cs typeface="Arial" pitchFamily="34" charset="0"/>
            </a:rPr>
            <a:t>Técnica Judicial</a:t>
          </a:r>
          <a:endParaRPr lang="es-CR">
            <a:solidFill>
              <a:srgbClr val="1F497D"/>
            </a:solidFill>
            <a:latin typeface="Calibri"/>
            <a:ea typeface="+mn-ea"/>
            <a:cs typeface="+mn-cs"/>
          </a:endParaRPr>
        </a:p>
      </dgm:t>
    </dgm:pt>
    <dgm:pt modelId="{E58BAFE0-A958-45F6-BBDF-7B4E4984305D}" type="parTrans" cxnId="{AAE24E17-936A-49F7-A83C-D6DF6B099A98}">
      <dgm:prSet/>
      <dgm:spPr/>
      <dgm:t>
        <a:bodyPr/>
        <a:lstStyle/>
        <a:p>
          <a:endParaRPr lang="es-CR"/>
        </a:p>
      </dgm:t>
    </dgm:pt>
    <dgm:pt modelId="{4D848058-3232-417B-A5A0-039DDDBFCDF6}" type="sibTrans" cxnId="{AAE24E17-936A-49F7-A83C-D6DF6B099A98}">
      <dgm:prSet/>
      <dgm:spPr/>
      <dgm:t>
        <a:bodyPr/>
        <a:lstStyle/>
        <a:p>
          <a:endParaRPr lang="es-CR"/>
        </a:p>
      </dgm:t>
    </dgm:pt>
    <dgm:pt modelId="{D33B78AE-5A34-4BDB-A3A3-76F025E55600}" type="pres">
      <dgm:prSet presAssocID="{97A3B8CA-1B0F-4938-92F1-F25F33F00B30}" presName="compositeShape" presStyleCnt="0">
        <dgm:presLayoutVars>
          <dgm:chMax val="7"/>
          <dgm:dir/>
          <dgm:resizeHandles val="exact"/>
        </dgm:presLayoutVars>
      </dgm:prSet>
      <dgm:spPr/>
    </dgm:pt>
    <dgm:pt modelId="{A92FAFD8-2882-4560-BE4D-14F73542C8E6}" type="pres">
      <dgm:prSet presAssocID="{97A3B8CA-1B0F-4938-92F1-F25F33F00B30}" presName="wedge1" presStyleLbl="node1" presStyleIdx="0" presStyleCnt="5"/>
      <dgm:spPr/>
    </dgm:pt>
    <dgm:pt modelId="{56664B2A-CD40-441F-B3DF-64E31C0C5EBD}" type="pres">
      <dgm:prSet presAssocID="{97A3B8CA-1B0F-4938-92F1-F25F33F00B30}" presName="dummy1a" presStyleCnt="0"/>
      <dgm:spPr/>
    </dgm:pt>
    <dgm:pt modelId="{4F64937C-6A5E-46A5-8146-B17E76C76083}" type="pres">
      <dgm:prSet presAssocID="{97A3B8CA-1B0F-4938-92F1-F25F33F00B30}" presName="dummy1b" presStyleCnt="0"/>
      <dgm:spPr/>
    </dgm:pt>
    <dgm:pt modelId="{45F3985B-DAFF-4206-A424-27FF63A25B06}" type="pres">
      <dgm:prSet presAssocID="{97A3B8CA-1B0F-4938-92F1-F25F33F00B30}" presName="wedge1Tx" presStyleLbl="node1" presStyleIdx="0" presStyleCnt="5">
        <dgm:presLayoutVars>
          <dgm:chMax val="0"/>
          <dgm:chPref val="0"/>
          <dgm:bulletEnabled val="1"/>
        </dgm:presLayoutVars>
      </dgm:prSet>
      <dgm:spPr/>
    </dgm:pt>
    <dgm:pt modelId="{EA32BEBA-A2EA-4EB0-BBB5-583BCD8A6DC7}" type="pres">
      <dgm:prSet presAssocID="{97A3B8CA-1B0F-4938-92F1-F25F33F00B30}" presName="wedge2" presStyleLbl="node1" presStyleIdx="1" presStyleCnt="5"/>
      <dgm:spPr/>
    </dgm:pt>
    <dgm:pt modelId="{501C4521-9E3B-44BA-BA4F-669F46D8A6C6}" type="pres">
      <dgm:prSet presAssocID="{97A3B8CA-1B0F-4938-92F1-F25F33F00B30}" presName="dummy2a" presStyleCnt="0"/>
      <dgm:spPr/>
    </dgm:pt>
    <dgm:pt modelId="{39E35561-C3E1-4C22-A3E4-E49097A3F0E8}" type="pres">
      <dgm:prSet presAssocID="{97A3B8CA-1B0F-4938-92F1-F25F33F00B30}" presName="dummy2b" presStyleCnt="0"/>
      <dgm:spPr/>
    </dgm:pt>
    <dgm:pt modelId="{241DDD40-B915-4680-8881-5A6BB1838A95}" type="pres">
      <dgm:prSet presAssocID="{97A3B8CA-1B0F-4938-92F1-F25F33F00B30}" presName="wedge2Tx" presStyleLbl="node1" presStyleIdx="1" presStyleCnt="5">
        <dgm:presLayoutVars>
          <dgm:chMax val="0"/>
          <dgm:chPref val="0"/>
          <dgm:bulletEnabled val="1"/>
        </dgm:presLayoutVars>
      </dgm:prSet>
      <dgm:spPr/>
    </dgm:pt>
    <dgm:pt modelId="{154147D8-851E-41C0-AF6B-8B6823825C9B}" type="pres">
      <dgm:prSet presAssocID="{97A3B8CA-1B0F-4938-92F1-F25F33F00B30}" presName="wedge3" presStyleLbl="node1" presStyleIdx="2" presStyleCnt="5"/>
      <dgm:spPr/>
    </dgm:pt>
    <dgm:pt modelId="{0BB8B310-5801-4D86-932F-7F5FE785E59A}" type="pres">
      <dgm:prSet presAssocID="{97A3B8CA-1B0F-4938-92F1-F25F33F00B30}" presName="dummy3a" presStyleCnt="0"/>
      <dgm:spPr/>
    </dgm:pt>
    <dgm:pt modelId="{3F713C37-B4A3-4BE0-A5AF-7A77B9509A9A}" type="pres">
      <dgm:prSet presAssocID="{97A3B8CA-1B0F-4938-92F1-F25F33F00B30}" presName="dummy3b" presStyleCnt="0"/>
      <dgm:spPr/>
    </dgm:pt>
    <dgm:pt modelId="{B5A14F3F-D3C6-41C0-B797-14230D1F10C7}" type="pres">
      <dgm:prSet presAssocID="{97A3B8CA-1B0F-4938-92F1-F25F33F00B30}" presName="wedge3Tx" presStyleLbl="node1" presStyleIdx="2" presStyleCnt="5">
        <dgm:presLayoutVars>
          <dgm:chMax val="0"/>
          <dgm:chPref val="0"/>
          <dgm:bulletEnabled val="1"/>
        </dgm:presLayoutVars>
      </dgm:prSet>
      <dgm:spPr/>
    </dgm:pt>
    <dgm:pt modelId="{B4B2FEBD-3DB7-46EB-842E-85E178FAC0FF}" type="pres">
      <dgm:prSet presAssocID="{97A3B8CA-1B0F-4938-92F1-F25F33F00B30}" presName="wedge4" presStyleLbl="node1" presStyleIdx="3" presStyleCnt="5"/>
      <dgm:spPr/>
    </dgm:pt>
    <dgm:pt modelId="{C320A7D3-3AE0-4E5C-9C3E-FE89B5A9FCAB}" type="pres">
      <dgm:prSet presAssocID="{97A3B8CA-1B0F-4938-92F1-F25F33F00B30}" presName="dummy4a" presStyleCnt="0"/>
      <dgm:spPr/>
    </dgm:pt>
    <dgm:pt modelId="{88C45D19-E08A-4ACA-A42C-55283F407381}" type="pres">
      <dgm:prSet presAssocID="{97A3B8CA-1B0F-4938-92F1-F25F33F00B30}" presName="dummy4b" presStyleCnt="0"/>
      <dgm:spPr/>
    </dgm:pt>
    <dgm:pt modelId="{390DCD0A-0BE6-4137-9442-1A3B005ACCDA}" type="pres">
      <dgm:prSet presAssocID="{97A3B8CA-1B0F-4938-92F1-F25F33F00B30}" presName="wedge4Tx" presStyleLbl="node1" presStyleIdx="3" presStyleCnt="5">
        <dgm:presLayoutVars>
          <dgm:chMax val="0"/>
          <dgm:chPref val="0"/>
          <dgm:bulletEnabled val="1"/>
        </dgm:presLayoutVars>
      </dgm:prSet>
      <dgm:spPr/>
    </dgm:pt>
    <dgm:pt modelId="{4CDA3AD2-CDCB-4142-8CC5-1EABF241D54A}" type="pres">
      <dgm:prSet presAssocID="{97A3B8CA-1B0F-4938-92F1-F25F33F00B30}" presName="wedge5" presStyleLbl="node1" presStyleIdx="4" presStyleCnt="5"/>
      <dgm:spPr/>
    </dgm:pt>
    <dgm:pt modelId="{A01C94FC-D040-43A4-AF9C-7EF4B47E99DD}" type="pres">
      <dgm:prSet presAssocID="{97A3B8CA-1B0F-4938-92F1-F25F33F00B30}" presName="dummy5a" presStyleCnt="0"/>
      <dgm:spPr/>
    </dgm:pt>
    <dgm:pt modelId="{87D6C0A0-502E-4A13-BF9B-FA16A99F4E27}" type="pres">
      <dgm:prSet presAssocID="{97A3B8CA-1B0F-4938-92F1-F25F33F00B30}" presName="dummy5b" presStyleCnt="0"/>
      <dgm:spPr/>
    </dgm:pt>
    <dgm:pt modelId="{8B7DCAED-5879-4A06-BE2A-B3971E48EE23}" type="pres">
      <dgm:prSet presAssocID="{97A3B8CA-1B0F-4938-92F1-F25F33F00B30}" presName="wedge5Tx" presStyleLbl="node1" presStyleIdx="4" presStyleCnt="5">
        <dgm:presLayoutVars>
          <dgm:chMax val="0"/>
          <dgm:chPref val="0"/>
          <dgm:bulletEnabled val="1"/>
        </dgm:presLayoutVars>
      </dgm:prSet>
      <dgm:spPr/>
    </dgm:pt>
    <dgm:pt modelId="{932F0375-8463-44B4-8ADD-012CBEA11CD4}" type="pres">
      <dgm:prSet presAssocID="{D478D1FD-183A-4593-8DAF-BA9B3129D988}" presName="arrowWedge1" presStyleLbl="fgSibTrans2D1" presStyleIdx="0" presStyleCnt="5"/>
      <dgm:spPr>
        <a:xfrm>
          <a:off x="1079147" y="37146"/>
          <a:ext cx="3542090" cy="3542090"/>
        </a:xfrm>
        <a:prstGeom prst="circularArrow">
          <a:avLst>
            <a:gd name="adj1" fmla="val 5085"/>
            <a:gd name="adj2" fmla="val 327528"/>
            <a:gd name="adj3" fmla="val 20192361"/>
            <a:gd name="adj4" fmla="val 16200324"/>
            <a:gd name="adj5" fmla="val 5932"/>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127000" prstMaterial="plastic">
          <a:bevelT w="50800" h="50800"/>
          <a:bevelB w="25400" h="25400" prst="angle"/>
        </a:sp3d>
      </dgm:spPr>
    </dgm:pt>
    <dgm:pt modelId="{4191CBEE-26CB-4617-8DA3-251E27238285}" type="pres">
      <dgm:prSet presAssocID="{25AECA51-F020-45D6-9924-90CDAD311C65}" presName="arrowWedge2" presStyleLbl="fgSibTrans2D1" presStyleIdx="1" presStyleCnt="5"/>
      <dgm:spPr>
        <a:xfrm>
          <a:off x="1106529" y="121168"/>
          <a:ext cx="3542090" cy="3542090"/>
        </a:xfrm>
        <a:prstGeom prst="circularArrow">
          <a:avLst>
            <a:gd name="adj1" fmla="val 5085"/>
            <a:gd name="adj2" fmla="val 327528"/>
            <a:gd name="adj3" fmla="val 2912753"/>
            <a:gd name="adj4" fmla="val 20519953"/>
            <a:gd name="adj5" fmla="val 5932"/>
          </a:avLst>
        </a:prstGeom>
        <a:gradFill rotWithShape="0">
          <a:gsLst>
            <a:gs pos="0">
              <a:srgbClr val="9BBB59">
                <a:hueOff val="0"/>
                <a:satOff val="0"/>
                <a:lumOff val="0"/>
                <a:alphaOff val="0"/>
                <a:shade val="51000"/>
                <a:satMod val="130000"/>
              </a:srgbClr>
            </a:gs>
            <a:gs pos="80000">
              <a:srgbClr val="9BBB59">
                <a:hueOff val="0"/>
                <a:satOff val="0"/>
                <a:lumOff val="0"/>
                <a:alphaOff val="0"/>
                <a:shade val="93000"/>
                <a:satMod val="130000"/>
              </a:srgbClr>
            </a:gs>
            <a:gs pos="100000">
              <a:srgbClr val="9BBB59">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127000" prstMaterial="plastic">
          <a:bevelT w="50800" h="50800"/>
          <a:bevelB w="25400" h="25400" prst="angle"/>
        </a:sp3d>
      </dgm:spPr>
    </dgm:pt>
    <dgm:pt modelId="{2B80D667-6061-4493-8B2C-5ED74ADC86CA}" type="pres">
      <dgm:prSet presAssocID="{472E317A-5850-403A-A7D6-7CF7EBEA14FA}" presName="arrowWedge3" presStyleLbl="fgSibTrans2D1" presStyleIdx="2" presStyleCnt="5"/>
      <dgm:spPr>
        <a:xfrm>
          <a:off x="1035019" y="173107"/>
          <a:ext cx="3542090" cy="3542090"/>
        </a:xfrm>
        <a:prstGeom prst="circularArrow">
          <a:avLst>
            <a:gd name="adj1" fmla="val 5085"/>
            <a:gd name="adj2" fmla="val 327528"/>
            <a:gd name="adj3" fmla="val 7232777"/>
            <a:gd name="adj4" fmla="val 3239695"/>
            <a:gd name="adj5" fmla="val 5932"/>
          </a:avLst>
        </a:prstGeom>
        <a:gradFill rotWithShape="0">
          <a:gsLst>
            <a:gs pos="0">
              <a:srgbClr val="8064A2">
                <a:hueOff val="0"/>
                <a:satOff val="0"/>
                <a:lumOff val="0"/>
                <a:alphaOff val="0"/>
                <a:shade val="51000"/>
                <a:satMod val="130000"/>
              </a:srgbClr>
            </a:gs>
            <a:gs pos="80000">
              <a:srgbClr val="8064A2">
                <a:hueOff val="0"/>
                <a:satOff val="0"/>
                <a:lumOff val="0"/>
                <a:alphaOff val="0"/>
                <a:shade val="93000"/>
                <a:satMod val="130000"/>
              </a:srgbClr>
            </a:gs>
            <a:gs pos="100000">
              <a:srgbClr val="8064A2">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127000" prstMaterial="plastic">
          <a:bevelT w="50800" h="50800"/>
          <a:bevelB w="25400" h="25400" prst="angle"/>
        </a:sp3d>
      </dgm:spPr>
    </dgm:pt>
    <dgm:pt modelId="{3DB94850-5AFE-4CB3-A177-AF8873DA007F}" type="pres">
      <dgm:prSet presAssocID="{34DAD8E4-4761-47A7-95E9-47FCB9AB489A}" presName="arrowWedge4" presStyleLbl="fgSibTrans2D1" presStyleIdx="3" presStyleCnt="5"/>
      <dgm:spPr>
        <a:xfrm>
          <a:off x="963509" y="121168"/>
          <a:ext cx="3542090" cy="3542090"/>
        </a:xfrm>
        <a:prstGeom prst="circularArrow">
          <a:avLst>
            <a:gd name="adj1" fmla="val 5085"/>
            <a:gd name="adj2" fmla="val 327528"/>
            <a:gd name="adj3" fmla="val 11552519"/>
            <a:gd name="adj4" fmla="val 7559718"/>
            <a:gd name="adj5" fmla="val 5932"/>
          </a:avLst>
        </a:prstGeom>
        <a:gradFill rotWithShape="0">
          <a:gsLst>
            <a:gs pos="0">
              <a:srgbClr val="4BACC6">
                <a:hueOff val="0"/>
                <a:satOff val="0"/>
                <a:lumOff val="0"/>
                <a:alphaOff val="0"/>
                <a:shade val="51000"/>
                <a:satMod val="130000"/>
              </a:srgbClr>
            </a:gs>
            <a:gs pos="80000">
              <a:srgbClr val="4BACC6">
                <a:hueOff val="0"/>
                <a:satOff val="0"/>
                <a:lumOff val="0"/>
                <a:alphaOff val="0"/>
                <a:shade val="93000"/>
                <a:satMod val="130000"/>
              </a:srgbClr>
            </a:gs>
            <a:gs pos="100000">
              <a:srgbClr val="4BACC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127000" prstMaterial="plastic">
          <a:bevelT w="50800" h="50800"/>
          <a:bevelB w="25400" h="25400" prst="angle"/>
        </a:sp3d>
      </dgm:spPr>
    </dgm:pt>
    <dgm:pt modelId="{C59DFCDC-F100-491E-BA31-B810F3C8F02A}" type="pres">
      <dgm:prSet presAssocID="{4D848058-3232-417B-A5A0-039DDDBFCDF6}" presName="arrowWedge5" presStyleLbl="fgSibTrans2D1" presStyleIdx="4" presStyleCnt="5"/>
      <dgm:spPr>
        <a:xfrm>
          <a:off x="990891" y="37146"/>
          <a:ext cx="3542090" cy="3542090"/>
        </a:xfrm>
        <a:prstGeom prst="circularArrow">
          <a:avLst>
            <a:gd name="adj1" fmla="val 5085"/>
            <a:gd name="adj2" fmla="val 327528"/>
            <a:gd name="adj3" fmla="val 15872148"/>
            <a:gd name="adj4" fmla="val 11880111"/>
            <a:gd name="adj5" fmla="val 5932"/>
          </a:avLst>
        </a:prstGeo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127000" prstMaterial="plastic">
          <a:bevelT w="50800" h="50800"/>
          <a:bevelB w="25400" h="25400" prst="angle"/>
        </a:sp3d>
      </dgm:spPr>
    </dgm:pt>
  </dgm:ptLst>
  <dgm:cxnLst>
    <dgm:cxn modelId="{A014AF00-1C8C-4F72-9341-4F525289BDF0}" type="presOf" srcId="{2B653E2E-C950-4D10-8C39-48DFB7DAD0D6}" destId="{4CDA3AD2-CDCB-4142-8CC5-1EABF241D54A}" srcOrd="0" destOrd="0" presId="urn:microsoft.com/office/officeart/2005/8/layout/cycle8"/>
    <dgm:cxn modelId="{385A6D11-2D13-422C-A9D3-8185E8F7D487}" srcId="{97A3B8CA-1B0F-4938-92F1-F25F33F00B30}" destId="{88B959A7-CFDF-4A52-8A79-125EBD83E1A0}" srcOrd="3" destOrd="0" parTransId="{BCCEACF6-9C32-49F3-B5D0-79FA31E14C6B}" sibTransId="{34DAD8E4-4761-47A7-95E9-47FCB9AB489A}"/>
    <dgm:cxn modelId="{AAE24E17-936A-49F7-A83C-D6DF6B099A98}" srcId="{97A3B8CA-1B0F-4938-92F1-F25F33F00B30}" destId="{2B653E2E-C950-4D10-8C39-48DFB7DAD0D6}" srcOrd="4" destOrd="0" parTransId="{E58BAFE0-A958-45F6-BBDF-7B4E4984305D}" sibTransId="{4D848058-3232-417B-A5A0-039DDDBFCDF6}"/>
    <dgm:cxn modelId="{6BE97219-5F83-45F9-9C72-327233CD877B}" type="presOf" srcId="{829CF323-A125-4A2A-983D-875D477088AC}" destId="{154147D8-851E-41C0-AF6B-8B6823825C9B}" srcOrd="0" destOrd="0" presId="urn:microsoft.com/office/officeart/2005/8/layout/cycle8"/>
    <dgm:cxn modelId="{62060F3C-C707-43BD-9314-D1D42FBEA302}" type="presOf" srcId="{88B959A7-CFDF-4A52-8A79-125EBD83E1A0}" destId="{B4B2FEBD-3DB7-46EB-842E-85E178FAC0FF}" srcOrd="0" destOrd="0" presId="urn:microsoft.com/office/officeart/2005/8/layout/cycle8"/>
    <dgm:cxn modelId="{8E333E65-373C-46FB-AE87-2E1156F3EC85}" srcId="{97A3B8CA-1B0F-4938-92F1-F25F33F00B30}" destId="{10F258F2-9131-4294-AC94-5BA2AFC1C76F}" srcOrd="1" destOrd="0" parTransId="{5FB632A2-0750-4124-8BA0-A93D3F4F6458}" sibTransId="{25AECA51-F020-45D6-9924-90CDAD311C65}"/>
    <dgm:cxn modelId="{762F8849-CDE2-499C-B3EC-FC5878515CA5}" srcId="{97A3B8CA-1B0F-4938-92F1-F25F33F00B30}" destId="{D2D468E2-F315-4550-8921-C399F0ADE5B3}" srcOrd="0" destOrd="0" parTransId="{08232E47-3D29-44A9-9A88-498CDEE8026D}" sibTransId="{D478D1FD-183A-4593-8DAF-BA9B3129D988}"/>
    <dgm:cxn modelId="{E6045A6F-4947-4CD4-BDF3-D4B19C17D1E2}" type="presOf" srcId="{10F258F2-9131-4294-AC94-5BA2AFC1C76F}" destId="{EA32BEBA-A2EA-4EB0-BBB5-583BCD8A6DC7}" srcOrd="0" destOrd="0" presId="urn:microsoft.com/office/officeart/2005/8/layout/cycle8"/>
    <dgm:cxn modelId="{4E8E0688-9B6B-4033-A2BC-9A2273FFF7DD}" type="presOf" srcId="{D2D468E2-F315-4550-8921-C399F0ADE5B3}" destId="{A92FAFD8-2882-4560-BE4D-14F73542C8E6}" srcOrd="0" destOrd="0" presId="urn:microsoft.com/office/officeart/2005/8/layout/cycle8"/>
    <dgm:cxn modelId="{89D92E88-8B94-49CD-AADF-5A0EC9CE00C5}" type="presOf" srcId="{97A3B8CA-1B0F-4938-92F1-F25F33F00B30}" destId="{D33B78AE-5A34-4BDB-A3A3-76F025E55600}" srcOrd="0" destOrd="0" presId="urn:microsoft.com/office/officeart/2005/8/layout/cycle8"/>
    <dgm:cxn modelId="{F1DEC3A0-B480-49C7-ACF7-B19F2747EF4A}" type="presOf" srcId="{88B959A7-CFDF-4A52-8A79-125EBD83E1A0}" destId="{390DCD0A-0BE6-4137-9442-1A3B005ACCDA}" srcOrd="1" destOrd="0" presId="urn:microsoft.com/office/officeart/2005/8/layout/cycle8"/>
    <dgm:cxn modelId="{B3698BC4-98EA-4237-95A2-97E3BEDE18E5}" type="presOf" srcId="{2B653E2E-C950-4D10-8C39-48DFB7DAD0D6}" destId="{8B7DCAED-5879-4A06-BE2A-B3971E48EE23}" srcOrd="1" destOrd="0" presId="urn:microsoft.com/office/officeart/2005/8/layout/cycle8"/>
    <dgm:cxn modelId="{669271C5-8D12-4B68-BA5B-78D469357504}" type="presOf" srcId="{D2D468E2-F315-4550-8921-C399F0ADE5B3}" destId="{45F3985B-DAFF-4206-A424-27FF63A25B06}" srcOrd="1" destOrd="0" presId="urn:microsoft.com/office/officeart/2005/8/layout/cycle8"/>
    <dgm:cxn modelId="{A09E8CD3-6072-461A-AB2D-AB45AA51D51C}" srcId="{97A3B8CA-1B0F-4938-92F1-F25F33F00B30}" destId="{829CF323-A125-4A2A-983D-875D477088AC}" srcOrd="2" destOrd="0" parTransId="{137E7EC6-AE74-43DE-9E1E-E9F2F0BB6F1A}" sibTransId="{472E317A-5850-403A-A7D6-7CF7EBEA14FA}"/>
    <dgm:cxn modelId="{B8E505DF-DBCD-41CA-A67C-7F711C19C030}" type="presOf" srcId="{829CF323-A125-4A2A-983D-875D477088AC}" destId="{B5A14F3F-D3C6-41C0-B797-14230D1F10C7}" srcOrd="1" destOrd="0" presId="urn:microsoft.com/office/officeart/2005/8/layout/cycle8"/>
    <dgm:cxn modelId="{5289C2F0-9C0C-48B8-BC51-65B4D8CB849F}" type="presOf" srcId="{10F258F2-9131-4294-AC94-5BA2AFC1C76F}" destId="{241DDD40-B915-4680-8881-5A6BB1838A95}" srcOrd="1" destOrd="0" presId="urn:microsoft.com/office/officeart/2005/8/layout/cycle8"/>
    <dgm:cxn modelId="{CA08BC6D-B0EA-413D-BD5A-F69DD391C60F}" type="presParOf" srcId="{D33B78AE-5A34-4BDB-A3A3-76F025E55600}" destId="{A92FAFD8-2882-4560-BE4D-14F73542C8E6}" srcOrd="0" destOrd="0" presId="urn:microsoft.com/office/officeart/2005/8/layout/cycle8"/>
    <dgm:cxn modelId="{1344AA66-E581-427F-89FB-6C5B5F88F663}" type="presParOf" srcId="{D33B78AE-5A34-4BDB-A3A3-76F025E55600}" destId="{56664B2A-CD40-441F-B3DF-64E31C0C5EBD}" srcOrd="1" destOrd="0" presId="urn:microsoft.com/office/officeart/2005/8/layout/cycle8"/>
    <dgm:cxn modelId="{BFFA72F7-67CE-4837-BC62-487BBE7C7F88}" type="presParOf" srcId="{D33B78AE-5A34-4BDB-A3A3-76F025E55600}" destId="{4F64937C-6A5E-46A5-8146-B17E76C76083}" srcOrd="2" destOrd="0" presId="urn:microsoft.com/office/officeart/2005/8/layout/cycle8"/>
    <dgm:cxn modelId="{1EB967B8-1ECA-40FC-AA6D-1599D1CDA944}" type="presParOf" srcId="{D33B78AE-5A34-4BDB-A3A3-76F025E55600}" destId="{45F3985B-DAFF-4206-A424-27FF63A25B06}" srcOrd="3" destOrd="0" presId="urn:microsoft.com/office/officeart/2005/8/layout/cycle8"/>
    <dgm:cxn modelId="{C13C7731-92A9-4951-9AD5-F2D69066664B}" type="presParOf" srcId="{D33B78AE-5A34-4BDB-A3A3-76F025E55600}" destId="{EA32BEBA-A2EA-4EB0-BBB5-583BCD8A6DC7}" srcOrd="4" destOrd="0" presId="urn:microsoft.com/office/officeart/2005/8/layout/cycle8"/>
    <dgm:cxn modelId="{44310CEF-0DA9-4CEF-B8BA-2914B37F2166}" type="presParOf" srcId="{D33B78AE-5A34-4BDB-A3A3-76F025E55600}" destId="{501C4521-9E3B-44BA-BA4F-669F46D8A6C6}" srcOrd="5" destOrd="0" presId="urn:microsoft.com/office/officeart/2005/8/layout/cycle8"/>
    <dgm:cxn modelId="{F5A90CE0-0C00-41AD-BE62-2C6AD432502D}" type="presParOf" srcId="{D33B78AE-5A34-4BDB-A3A3-76F025E55600}" destId="{39E35561-C3E1-4C22-A3E4-E49097A3F0E8}" srcOrd="6" destOrd="0" presId="urn:microsoft.com/office/officeart/2005/8/layout/cycle8"/>
    <dgm:cxn modelId="{63F86084-8857-412A-A9CD-B22A77023BCA}" type="presParOf" srcId="{D33B78AE-5A34-4BDB-A3A3-76F025E55600}" destId="{241DDD40-B915-4680-8881-5A6BB1838A95}" srcOrd="7" destOrd="0" presId="urn:microsoft.com/office/officeart/2005/8/layout/cycle8"/>
    <dgm:cxn modelId="{F5F5148A-9744-45BE-AC0D-F32938233A74}" type="presParOf" srcId="{D33B78AE-5A34-4BDB-A3A3-76F025E55600}" destId="{154147D8-851E-41C0-AF6B-8B6823825C9B}" srcOrd="8" destOrd="0" presId="urn:microsoft.com/office/officeart/2005/8/layout/cycle8"/>
    <dgm:cxn modelId="{54EB7FF9-8DF6-4AE7-8AA0-EA72D4D5B743}" type="presParOf" srcId="{D33B78AE-5A34-4BDB-A3A3-76F025E55600}" destId="{0BB8B310-5801-4D86-932F-7F5FE785E59A}" srcOrd="9" destOrd="0" presId="urn:microsoft.com/office/officeart/2005/8/layout/cycle8"/>
    <dgm:cxn modelId="{866D08BC-230E-4031-8749-B945D6493673}" type="presParOf" srcId="{D33B78AE-5A34-4BDB-A3A3-76F025E55600}" destId="{3F713C37-B4A3-4BE0-A5AF-7A77B9509A9A}" srcOrd="10" destOrd="0" presId="urn:microsoft.com/office/officeart/2005/8/layout/cycle8"/>
    <dgm:cxn modelId="{7EA2F325-60C4-4DE7-91CA-0E7FB4EAC824}" type="presParOf" srcId="{D33B78AE-5A34-4BDB-A3A3-76F025E55600}" destId="{B5A14F3F-D3C6-41C0-B797-14230D1F10C7}" srcOrd="11" destOrd="0" presId="urn:microsoft.com/office/officeart/2005/8/layout/cycle8"/>
    <dgm:cxn modelId="{3EF6B89B-1DCE-4526-B60C-F455EB1A3092}" type="presParOf" srcId="{D33B78AE-5A34-4BDB-A3A3-76F025E55600}" destId="{B4B2FEBD-3DB7-46EB-842E-85E178FAC0FF}" srcOrd="12" destOrd="0" presId="urn:microsoft.com/office/officeart/2005/8/layout/cycle8"/>
    <dgm:cxn modelId="{B9936D97-0731-4392-89A0-B980FAEDCD23}" type="presParOf" srcId="{D33B78AE-5A34-4BDB-A3A3-76F025E55600}" destId="{C320A7D3-3AE0-4E5C-9C3E-FE89B5A9FCAB}" srcOrd="13" destOrd="0" presId="urn:microsoft.com/office/officeart/2005/8/layout/cycle8"/>
    <dgm:cxn modelId="{BAC092CB-BE9D-46A6-9323-DC1694065BB2}" type="presParOf" srcId="{D33B78AE-5A34-4BDB-A3A3-76F025E55600}" destId="{88C45D19-E08A-4ACA-A42C-55283F407381}" srcOrd="14" destOrd="0" presId="urn:microsoft.com/office/officeart/2005/8/layout/cycle8"/>
    <dgm:cxn modelId="{47F03DC6-D2BA-479C-B919-94F3DA42CC25}" type="presParOf" srcId="{D33B78AE-5A34-4BDB-A3A3-76F025E55600}" destId="{390DCD0A-0BE6-4137-9442-1A3B005ACCDA}" srcOrd="15" destOrd="0" presId="urn:microsoft.com/office/officeart/2005/8/layout/cycle8"/>
    <dgm:cxn modelId="{0A0C1CC4-1BA1-4146-B818-8D1418C05F7F}" type="presParOf" srcId="{D33B78AE-5A34-4BDB-A3A3-76F025E55600}" destId="{4CDA3AD2-CDCB-4142-8CC5-1EABF241D54A}" srcOrd="16" destOrd="0" presId="urn:microsoft.com/office/officeart/2005/8/layout/cycle8"/>
    <dgm:cxn modelId="{20829DDD-DC35-4922-A49F-FF62C7E14023}" type="presParOf" srcId="{D33B78AE-5A34-4BDB-A3A3-76F025E55600}" destId="{A01C94FC-D040-43A4-AF9C-7EF4B47E99DD}" srcOrd="17" destOrd="0" presId="urn:microsoft.com/office/officeart/2005/8/layout/cycle8"/>
    <dgm:cxn modelId="{8EE1CF7D-D1A7-4CC8-A84F-78736E7AC86C}" type="presParOf" srcId="{D33B78AE-5A34-4BDB-A3A3-76F025E55600}" destId="{87D6C0A0-502E-4A13-BF9B-FA16A99F4E27}" srcOrd="18" destOrd="0" presId="urn:microsoft.com/office/officeart/2005/8/layout/cycle8"/>
    <dgm:cxn modelId="{C2139F1C-A25A-44FA-AEB1-D4104F021649}" type="presParOf" srcId="{D33B78AE-5A34-4BDB-A3A3-76F025E55600}" destId="{8B7DCAED-5879-4A06-BE2A-B3971E48EE23}" srcOrd="19" destOrd="0" presId="urn:microsoft.com/office/officeart/2005/8/layout/cycle8"/>
    <dgm:cxn modelId="{13B11F94-F652-44D2-900D-AFA64FE8196F}" type="presParOf" srcId="{D33B78AE-5A34-4BDB-A3A3-76F025E55600}" destId="{932F0375-8463-44B4-8ADD-012CBEA11CD4}" srcOrd="20" destOrd="0" presId="urn:microsoft.com/office/officeart/2005/8/layout/cycle8"/>
    <dgm:cxn modelId="{065C40F6-9DF0-4234-8ABD-4440EB896B12}" type="presParOf" srcId="{D33B78AE-5A34-4BDB-A3A3-76F025E55600}" destId="{4191CBEE-26CB-4617-8DA3-251E27238285}" srcOrd="21" destOrd="0" presId="urn:microsoft.com/office/officeart/2005/8/layout/cycle8"/>
    <dgm:cxn modelId="{82636D63-2799-4416-8EF5-A9CBE4916EF1}" type="presParOf" srcId="{D33B78AE-5A34-4BDB-A3A3-76F025E55600}" destId="{2B80D667-6061-4493-8B2C-5ED74ADC86CA}" srcOrd="22" destOrd="0" presId="urn:microsoft.com/office/officeart/2005/8/layout/cycle8"/>
    <dgm:cxn modelId="{211A6BAB-F40B-476D-B8BC-9792E166D984}" type="presParOf" srcId="{D33B78AE-5A34-4BDB-A3A3-76F025E55600}" destId="{3DB94850-5AFE-4CB3-A177-AF8873DA007F}" srcOrd="23" destOrd="0" presId="urn:microsoft.com/office/officeart/2005/8/layout/cycle8"/>
    <dgm:cxn modelId="{D3A3BD11-C40B-4D2A-AC2E-66E4AD87A322}" type="presParOf" srcId="{D33B78AE-5A34-4BDB-A3A3-76F025E55600}" destId="{C59DFCDC-F100-491E-BA31-B810F3C8F02A}" srcOrd="24" destOrd="0" presId="urn:microsoft.com/office/officeart/2005/8/layout/cycle8"/>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92FAFD8-2882-4560-BE4D-14F73542C8E6}">
      <dsp:nvSpPr>
        <dsp:cNvPr id="0" name=""/>
        <dsp:cNvSpPr/>
      </dsp:nvSpPr>
      <dsp:spPr>
        <a:xfrm>
          <a:off x="1273199" y="232301"/>
          <a:ext cx="3152394" cy="3152394"/>
        </a:xfrm>
        <a:prstGeom prst="pie">
          <a:avLst>
            <a:gd name="adj1" fmla="val 16200000"/>
            <a:gd name="adj2" fmla="val 20520000"/>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kumimoji="0" lang="en-US" sz="600" b="1" i="0" u="none" strike="noStrike" kern="1200" cap="small" spc="0" normalizeH="0" baseline="0" noProof="0" dirty="0" err="1">
              <a:ln/>
              <a:solidFill>
                <a:sysClr val="window" lastClr="FFFFFF"/>
              </a:solidFill>
              <a:effectLst>
                <a:outerShdw blurRad="38100" dist="38100" dir="2700000" algn="tl">
                  <a:srgbClr val="000000">
                    <a:alpha val="43137"/>
                  </a:srgbClr>
                </a:outerShdw>
              </a:effectLst>
              <a:uLnTx/>
              <a:uFillTx/>
              <a:latin typeface="Book Antiqua" pitchFamily="18" charset="0"/>
              <a:ea typeface="+mn-ea"/>
              <a:cs typeface="Arial" pitchFamily="34" charset="0"/>
            </a:rPr>
            <a:t>Juez (a)</a:t>
          </a:r>
        </a:p>
        <a:p>
          <a:pPr marL="0" lvl="0" indent="0" algn="ctr" defTabSz="266700">
            <a:lnSpc>
              <a:spcPct val="90000"/>
            </a:lnSpc>
            <a:spcBef>
              <a:spcPct val="0"/>
            </a:spcBef>
            <a:spcAft>
              <a:spcPct val="35000"/>
            </a:spcAft>
            <a:buNone/>
          </a:pPr>
          <a:r>
            <a:rPr kumimoji="0" lang="en-US" sz="600" b="1" i="0" u="none" strike="noStrike" kern="1200" cap="small" spc="0" normalizeH="0" baseline="0" noProof="0" dirty="0" err="1">
              <a:ln/>
              <a:solidFill>
                <a:srgbClr val="1F497D"/>
              </a:solidFill>
              <a:effectLst>
                <a:outerShdw blurRad="38100" dist="38100" dir="2700000" algn="tl">
                  <a:srgbClr val="000000">
                    <a:alpha val="43137"/>
                  </a:srgbClr>
                </a:outerShdw>
              </a:effectLst>
              <a:uLnTx/>
              <a:uFillTx/>
              <a:latin typeface="Book Antiqua" pitchFamily="18" charset="0"/>
              <a:ea typeface="+mn-ea"/>
              <a:cs typeface="Arial" pitchFamily="34" charset="0"/>
            </a:rPr>
            <a:t>Coordinador</a:t>
          </a:r>
          <a:r>
            <a:rPr kumimoji="0" lang="en-US" sz="600" b="1" i="0" u="none" strike="noStrike" kern="1200" cap="small" spc="0" normalizeH="0" baseline="0" noProof="0" dirty="0" err="1">
              <a:ln/>
              <a:solidFill>
                <a:sysClr val="window" lastClr="FFFFFF"/>
              </a:solidFill>
              <a:effectLst>
                <a:outerShdw blurRad="38100" dist="38100" dir="2700000" algn="tl">
                  <a:srgbClr val="000000">
                    <a:alpha val="43137"/>
                  </a:srgbClr>
                </a:outerShdw>
              </a:effectLst>
              <a:uLnTx/>
              <a:uFillTx/>
              <a:latin typeface="Book Antiqua" pitchFamily="18" charset="0"/>
              <a:ea typeface="+mn-ea"/>
              <a:cs typeface="Arial" pitchFamily="34" charset="0"/>
            </a:rPr>
            <a:t> </a:t>
          </a:r>
          <a:r>
            <a:rPr kumimoji="0" lang="en-US" sz="600" b="1" i="0" u="none" strike="noStrike" kern="1200" cap="small" spc="0" normalizeH="0" baseline="0" noProof="0" dirty="0">
              <a:ln/>
              <a:solidFill>
                <a:sysClr val="window" lastClr="FFFFFF"/>
              </a:solidFill>
              <a:effectLst>
                <a:outerShdw blurRad="38100" dist="38100" dir="2700000" algn="tl">
                  <a:srgbClr val="000000">
                    <a:alpha val="43137"/>
                  </a:srgbClr>
                </a:outerShdw>
              </a:effectLst>
              <a:uLnTx/>
              <a:uFillTx/>
              <a:latin typeface="Book Antiqua" pitchFamily="18" charset="0"/>
              <a:ea typeface="+mn-ea"/>
              <a:cs typeface="Arial" pitchFamily="34" charset="0"/>
            </a:rPr>
            <a:t>  </a:t>
          </a:r>
          <a:endParaRPr lang="es-CR" sz="600" kern="1200">
            <a:solidFill>
              <a:sysClr val="window" lastClr="FFFFFF"/>
            </a:solidFill>
            <a:latin typeface="Calibri"/>
            <a:ea typeface="+mn-ea"/>
            <a:cs typeface="+mn-cs"/>
          </a:endParaRPr>
        </a:p>
      </dsp:txBody>
      <dsp:txXfrm>
        <a:off x="3066088" y="861130"/>
        <a:ext cx="716489" cy="477659"/>
      </dsp:txXfrm>
    </dsp:sp>
    <dsp:sp modelId="{EA32BEBA-A2EA-4EB0-BBB5-583BCD8A6DC7}">
      <dsp:nvSpPr>
        <dsp:cNvPr id="0" name=""/>
        <dsp:cNvSpPr/>
      </dsp:nvSpPr>
      <dsp:spPr>
        <a:xfrm>
          <a:off x="1300219" y="316365"/>
          <a:ext cx="3152394" cy="3152394"/>
        </a:xfrm>
        <a:prstGeom prst="pie">
          <a:avLst>
            <a:gd name="adj1" fmla="val 20520000"/>
            <a:gd name="adj2" fmla="val 3240000"/>
          </a:avLst>
        </a:prstGeom>
        <a:gradFill rotWithShape="0">
          <a:gsLst>
            <a:gs pos="0">
              <a:srgbClr val="9BBB59">
                <a:hueOff val="0"/>
                <a:satOff val="0"/>
                <a:lumOff val="0"/>
                <a:alphaOff val="0"/>
                <a:shade val="51000"/>
                <a:satMod val="130000"/>
              </a:srgbClr>
            </a:gs>
            <a:gs pos="80000">
              <a:srgbClr val="9BBB59">
                <a:hueOff val="0"/>
                <a:satOff val="0"/>
                <a:lumOff val="0"/>
                <a:alphaOff val="0"/>
                <a:shade val="93000"/>
                <a:satMod val="130000"/>
              </a:srgbClr>
            </a:gs>
            <a:gs pos="100000">
              <a:srgbClr val="9BBB59">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s-ES" sz="600" kern="1200" cap="small" dirty="0">
              <a:solidFill>
                <a:sysClr val="window" lastClr="FFFFFF"/>
              </a:solidFill>
              <a:effectLst>
                <a:outerShdw blurRad="38100" dist="38100" dir="2700000" algn="tl">
                  <a:srgbClr val="000000">
                    <a:alpha val="43137"/>
                  </a:srgbClr>
                </a:outerShdw>
              </a:effectLst>
              <a:latin typeface="Book Antiqua" pitchFamily="18" charset="0"/>
              <a:ea typeface="+mn-ea"/>
              <a:cs typeface="Arial" pitchFamily="34" charset="0"/>
            </a:rPr>
            <a:t>Damaris Corella Villegas</a:t>
          </a:r>
        </a:p>
        <a:p>
          <a:pPr marL="0" lvl="0" indent="0" algn="ctr" defTabSz="266700">
            <a:lnSpc>
              <a:spcPct val="90000"/>
            </a:lnSpc>
            <a:spcBef>
              <a:spcPct val="0"/>
            </a:spcBef>
            <a:spcAft>
              <a:spcPct val="35000"/>
            </a:spcAft>
            <a:buNone/>
          </a:pPr>
          <a:r>
            <a:rPr lang="en-US" sz="600" kern="1200" cap="small" dirty="0" err="1">
              <a:solidFill>
                <a:srgbClr val="1F497D"/>
              </a:solidFill>
              <a:effectLst>
                <a:outerShdw blurRad="38100" dist="38100" dir="2700000" algn="tl">
                  <a:srgbClr val="000000">
                    <a:alpha val="43137"/>
                  </a:srgbClr>
                </a:outerShdw>
              </a:effectLst>
              <a:latin typeface="Book Antiqua" pitchFamily="18" charset="0"/>
              <a:ea typeface="+mn-ea"/>
              <a:cs typeface="Arial" pitchFamily="34" charset="0"/>
            </a:rPr>
            <a:t>Coordinadora</a:t>
          </a:r>
          <a:r>
            <a:rPr lang="en-US" sz="600" kern="1200" cap="small" dirty="0">
              <a:solidFill>
                <a:srgbClr val="1F497D"/>
              </a:solidFill>
              <a:effectLst>
                <a:outerShdw blurRad="38100" dist="38100" dir="2700000" algn="tl">
                  <a:srgbClr val="000000">
                    <a:alpha val="43137"/>
                  </a:srgbClr>
                </a:outerShdw>
              </a:effectLst>
              <a:latin typeface="Book Antiqua" pitchFamily="18" charset="0"/>
              <a:ea typeface="+mn-ea"/>
              <a:cs typeface="Arial" pitchFamily="34" charset="0"/>
            </a:rPr>
            <a:t> </a:t>
          </a:r>
          <a:r>
            <a:rPr kumimoji="0" lang="en-US" sz="600" b="1" i="0" u="none" strike="noStrike" kern="1200" cap="small" spc="0" normalizeH="0" baseline="0" noProof="0" dirty="0">
              <a:ln/>
              <a:solidFill>
                <a:srgbClr val="1F497D"/>
              </a:solidFill>
              <a:effectLst>
                <a:outerShdw blurRad="38100" dist="38100" dir="2700000" algn="tl">
                  <a:srgbClr val="000000">
                    <a:alpha val="43137"/>
                  </a:srgbClr>
                </a:outerShdw>
              </a:effectLst>
              <a:uLnTx/>
              <a:uFillTx/>
              <a:latin typeface="Book Antiqua" pitchFamily="18" charset="0"/>
              <a:ea typeface="+mn-ea"/>
              <a:cs typeface="Arial" pitchFamily="34" charset="0"/>
            </a:rPr>
            <a:t> Judicial</a:t>
          </a:r>
          <a:endParaRPr lang="es-CR" sz="600" kern="1200">
            <a:solidFill>
              <a:srgbClr val="1F497D"/>
            </a:solidFill>
            <a:latin typeface="Calibri"/>
            <a:ea typeface="+mn-ea"/>
            <a:cs typeface="+mn-cs"/>
          </a:endParaRPr>
        </a:p>
      </dsp:txBody>
      <dsp:txXfrm>
        <a:off x="3467909" y="1866627"/>
        <a:ext cx="663416" cy="530734"/>
      </dsp:txXfrm>
    </dsp:sp>
    <dsp:sp modelId="{154147D8-851E-41C0-AF6B-8B6823825C9B}">
      <dsp:nvSpPr>
        <dsp:cNvPr id="0" name=""/>
        <dsp:cNvSpPr/>
      </dsp:nvSpPr>
      <dsp:spPr>
        <a:xfrm>
          <a:off x="1228915" y="368154"/>
          <a:ext cx="3152394" cy="3152394"/>
        </a:xfrm>
        <a:prstGeom prst="pie">
          <a:avLst>
            <a:gd name="adj1" fmla="val 3240000"/>
            <a:gd name="adj2" fmla="val 7560000"/>
          </a:avLst>
        </a:prstGeom>
        <a:gradFill rotWithShape="0">
          <a:gsLst>
            <a:gs pos="0">
              <a:srgbClr val="8064A2">
                <a:hueOff val="0"/>
                <a:satOff val="0"/>
                <a:lumOff val="0"/>
                <a:alphaOff val="0"/>
                <a:shade val="51000"/>
                <a:satMod val="130000"/>
              </a:srgbClr>
            </a:gs>
            <a:gs pos="80000">
              <a:srgbClr val="8064A2">
                <a:hueOff val="0"/>
                <a:satOff val="0"/>
                <a:lumOff val="0"/>
                <a:alphaOff val="0"/>
                <a:shade val="93000"/>
                <a:satMod val="130000"/>
              </a:srgbClr>
            </a:gs>
            <a:gs pos="100000">
              <a:srgbClr val="8064A2">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s-ES" sz="600" kern="1200" cap="small" dirty="0">
              <a:solidFill>
                <a:sysClr val="window" lastClr="FFFFFF"/>
              </a:solidFill>
              <a:effectLst>
                <a:outerShdw blurRad="38100" dist="38100" dir="2700000" algn="tl">
                  <a:srgbClr val="000000">
                    <a:alpha val="43137"/>
                  </a:srgbClr>
                </a:outerShdw>
              </a:effectLst>
              <a:latin typeface="Book Antiqua" pitchFamily="18" charset="0"/>
              <a:ea typeface="+mn-ea"/>
              <a:cs typeface="Arial" pitchFamily="34" charset="0"/>
            </a:rPr>
            <a:t>Silvia Coto Gomez</a:t>
          </a:r>
        </a:p>
        <a:p>
          <a:pPr marL="0" lvl="0" indent="0" algn="ctr" defTabSz="266700">
            <a:lnSpc>
              <a:spcPct val="90000"/>
            </a:lnSpc>
            <a:spcBef>
              <a:spcPct val="0"/>
            </a:spcBef>
            <a:spcAft>
              <a:spcPct val="35000"/>
            </a:spcAft>
            <a:buNone/>
          </a:pPr>
          <a:r>
            <a:rPr lang="en-US" sz="600" kern="1200" cap="small" dirty="0" err="1">
              <a:solidFill>
                <a:srgbClr val="1F497D"/>
              </a:solidFill>
              <a:effectLst>
                <a:outerShdw blurRad="38100" dist="38100" dir="2700000" algn="tl">
                  <a:srgbClr val="000000">
                    <a:alpha val="43137"/>
                  </a:srgbClr>
                </a:outerShdw>
              </a:effectLst>
              <a:latin typeface="Book Antiqua" pitchFamily="18" charset="0"/>
              <a:ea typeface="+mn-ea"/>
              <a:cs typeface="Arial" pitchFamily="34" charset="0"/>
            </a:rPr>
            <a:t>Técnica Judicial</a:t>
          </a:r>
          <a:endParaRPr lang="es-CR" sz="600" kern="1200">
            <a:solidFill>
              <a:srgbClr val="1F497D"/>
            </a:solidFill>
            <a:latin typeface="Calibri"/>
            <a:ea typeface="+mn-ea"/>
            <a:cs typeface="+mn-cs"/>
          </a:endParaRPr>
        </a:p>
      </dsp:txBody>
      <dsp:txXfrm>
        <a:off x="2486672" y="2703246"/>
        <a:ext cx="636880" cy="583807"/>
      </dsp:txXfrm>
    </dsp:sp>
    <dsp:sp modelId="{B4B2FEBD-3DB7-46EB-842E-85E178FAC0FF}">
      <dsp:nvSpPr>
        <dsp:cNvPr id="0" name=""/>
        <dsp:cNvSpPr/>
      </dsp:nvSpPr>
      <dsp:spPr>
        <a:xfrm>
          <a:off x="1157611" y="316365"/>
          <a:ext cx="3152394" cy="3152394"/>
        </a:xfrm>
        <a:prstGeom prst="pie">
          <a:avLst>
            <a:gd name="adj1" fmla="val 7560000"/>
            <a:gd name="adj2" fmla="val 11880000"/>
          </a:avLst>
        </a:prstGeom>
        <a:gradFill rotWithShape="0">
          <a:gsLst>
            <a:gs pos="0">
              <a:srgbClr val="4BACC6">
                <a:hueOff val="0"/>
                <a:satOff val="0"/>
                <a:lumOff val="0"/>
                <a:alphaOff val="0"/>
                <a:shade val="51000"/>
                <a:satMod val="130000"/>
              </a:srgbClr>
            </a:gs>
            <a:gs pos="80000">
              <a:srgbClr val="4BACC6">
                <a:hueOff val="0"/>
                <a:satOff val="0"/>
                <a:lumOff val="0"/>
                <a:alphaOff val="0"/>
                <a:shade val="93000"/>
                <a:satMod val="130000"/>
              </a:srgbClr>
            </a:gs>
            <a:gs pos="100000">
              <a:srgbClr val="4BACC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s-ES" sz="600" kern="1200" cap="small" dirty="0">
              <a:solidFill>
                <a:sysClr val="window" lastClr="FFFFFF"/>
              </a:solidFill>
              <a:effectLst>
                <a:outerShdw blurRad="38100" dist="38100" dir="2700000" algn="tl">
                  <a:srgbClr val="000000">
                    <a:alpha val="43137"/>
                  </a:srgbClr>
                </a:outerShdw>
              </a:effectLst>
              <a:latin typeface="Book Antiqua" pitchFamily="18" charset="0"/>
              <a:ea typeface="+mn-ea"/>
              <a:cs typeface="Arial" pitchFamily="34" charset="0"/>
            </a:rPr>
            <a:t>Alex Rodriguez Valverde</a:t>
          </a:r>
        </a:p>
        <a:p>
          <a:pPr marL="0" lvl="0" indent="0" algn="ctr" defTabSz="266700">
            <a:lnSpc>
              <a:spcPct val="90000"/>
            </a:lnSpc>
            <a:spcBef>
              <a:spcPct val="0"/>
            </a:spcBef>
            <a:spcAft>
              <a:spcPct val="35000"/>
            </a:spcAft>
            <a:buNone/>
          </a:pPr>
          <a:r>
            <a:rPr lang="en-US" sz="600" kern="1200" cap="small" dirty="0" err="1">
              <a:solidFill>
                <a:srgbClr val="1F497D"/>
              </a:solidFill>
              <a:effectLst>
                <a:outerShdw blurRad="38100" dist="38100" dir="2700000" algn="tl">
                  <a:srgbClr val="000000">
                    <a:alpha val="43137"/>
                  </a:srgbClr>
                </a:outerShdw>
              </a:effectLst>
              <a:latin typeface="Book Antiqua" pitchFamily="18" charset="0"/>
              <a:ea typeface="+mn-ea"/>
              <a:cs typeface="Arial" pitchFamily="34" charset="0"/>
            </a:rPr>
            <a:t>Técnico Judicial</a:t>
          </a:r>
          <a:endParaRPr lang="es-CR" sz="600" kern="1200">
            <a:solidFill>
              <a:srgbClr val="1F497D"/>
            </a:solidFill>
            <a:latin typeface="Calibri"/>
            <a:ea typeface="+mn-ea"/>
            <a:cs typeface="+mn-cs"/>
          </a:endParaRPr>
        </a:p>
      </dsp:txBody>
      <dsp:txXfrm>
        <a:off x="1478899" y="1866627"/>
        <a:ext cx="663416" cy="530734"/>
      </dsp:txXfrm>
    </dsp:sp>
    <dsp:sp modelId="{4CDA3AD2-CDCB-4142-8CC5-1EABF241D54A}">
      <dsp:nvSpPr>
        <dsp:cNvPr id="0" name=""/>
        <dsp:cNvSpPr/>
      </dsp:nvSpPr>
      <dsp:spPr>
        <a:xfrm>
          <a:off x="1184631" y="232301"/>
          <a:ext cx="3152394" cy="3152394"/>
        </a:xfrm>
        <a:prstGeom prst="pie">
          <a:avLst>
            <a:gd name="adj1" fmla="val 11880000"/>
            <a:gd name="adj2" fmla="val 16200000"/>
          </a:avLst>
        </a:prstGeo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s-ES" sz="600" kern="1200" cap="small" dirty="0">
              <a:solidFill>
                <a:sysClr val="window" lastClr="FFFFFF"/>
              </a:solidFill>
              <a:effectLst>
                <a:outerShdw blurRad="38100" dist="38100" dir="2700000" algn="tl">
                  <a:srgbClr val="000000">
                    <a:alpha val="43137"/>
                  </a:srgbClr>
                </a:outerShdw>
              </a:effectLst>
              <a:latin typeface="Book Antiqua" pitchFamily="18" charset="0"/>
              <a:ea typeface="+mn-ea"/>
              <a:cs typeface="Arial" pitchFamily="34" charset="0"/>
            </a:rPr>
            <a:t>Xinia López Sánchez</a:t>
          </a:r>
        </a:p>
        <a:p>
          <a:pPr marL="0" lvl="0" indent="0" algn="ctr" defTabSz="266700">
            <a:lnSpc>
              <a:spcPct val="90000"/>
            </a:lnSpc>
            <a:spcBef>
              <a:spcPct val="0"/>
            </a:spcBef>
            <a:spcAft>
              <a:spcPct val="35000"/>
            </a:spcAft>
            <a:buNone/>
          </a:pPr>
          <a:r>
            <a:rPr lang="en-US" sz="600" kern="1200" cap="small" dirty="0" err="1">
              <a:solidFill>
                <a:srgbClr val="1F497D"/>
              </a:solidFill>
              <a:effectLst>
                <a:outerShdw blurRad="38100" dist="38100" dir="2700000" algn="tl">
                  <a:srgbClr val="000000">
                    <a:alpha val="43137"/>
                  </a:srgbClr>
                </a:outerShdw>
              </a:effectLst>
              <a:latin typeface="Book Antiqua" pitchFamily="18" charset="0"/>
              <a:ea typeface="+mn-ea"/>
              <a:cs typeface="Arial" pitchFamily="34" charset="0"/>
            </a:rPr>
            <a:t>Técnica Judicial</a:t>
          </a:r>
          <a:endParaRPr lang="es-CR" sz="600" kern="1200">
            <a:solidFill>
              <a:srgbClr val="1F497D"/>
            </a:solidFill>
            <a:latin typeface="Calibri"/>
            <a:ea typeface="+mn-ea"/>
            <a:cs typeface="+mn-cs"/>
          </a:endParaRPr>
        </a:p>
      </dsp:txBody>
      <dsp:txXfrm>
        <a:off x="1827647" y="861130"/>
        <a:ext cx="716489" cy="477659"/>
      </dsp:txXfrm>
    </dsp:sp>
    <dsp:sp modelId="{932F0375-8463-44B4-8ADD-012CBEA11CD4}">
      <dsp:nvSpPr>
        <dsp:cNvPr id="0" name=""/>
        <dsp:cNvSpPr/>
      </dsp:nvSpPr>
      <dsp:spPr>
        <a:xfrm>
          <a:off x="1077902" y="37153"/>
          <a:ext cx="3542690" cy="3542690"/>
        </a:xfrm>
        <a:prstGeom prst="circularArrow">
          <a:avLst>
            <a:gd name="adj1" fmla="val 5085"/>
            <a:gd name="adj2" fmla="val 327528"/>
            <a:gd name="adj3" fmla="val 20192361"/>
            <a:gd name="adj4" fmla="val 16200324"/>
            <a:gd name="adj5" fmla="val 5932"/>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127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4191CBEE-26CB-4617-8DA3-251E27238285}">
      <dsp:nvSpPr>
        <dsp:cNvPr id="0" name=""/>
        <dsp:cNvSpPr/>
      </dsp:nvSpPr>
      <dsp:spPr>
        <a:xfrm>
          <a:off x="1105289" y="121189"/>
          <a:ext cx="3542690" cy="3542690"/>
        </a:xfrm>
        <a:prstGeom prst="circularArrow">
          <a:avLst>
            <a:gd name="adj1" fmla="val 5085"/>
            <a:gd name="adj2" fmla="val 327528"/>
            <a:gd name="adj3" fmla="val 2912753"/>
            <a:gd name="adj4" fmla="val 20519953"/>
            <a:gd name="adj5" fmla="val 5932"/>
          </a:avLst>
        </a:prstGeom>
        <a:gradFill rotWithShape="0">
          <a:gsLst>
            <a:gs pos="0">
              <a:srgbClr val="9BBB59">
                <a:hueOff val="0"/>
                <a:satOff val="0"/>
                <a:lumOff val="0"/>
                <a:alphaOff val="0"/>
                <a:shade val="51000"/>
                <a:satMod val="130000"/>
              </a:srgbClr>
            </a:gs>
            <a:gs pos="80000">
              <a:srgbClr val="9BBB59">
                <a:hueOff val="0"/>
                <a:satOff val="0"/>
                <a:lumOff val="0"/>
                <a:alphaOff val="0"/>
                <a:shade val="93000"/>
                <a:satMod val="130000"/>
              </a:srgbClr>
            </a:gs>
            <a:gs pos="100000">
              <a:srgbClr val="9BBB59">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127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2B80D667-6061-4493-8B2C-5ED74ADC86CA}">
      <dsp:nvSpPr>
        <dsp:cNvPr id="0" name=""/>
        <dsp:cNvSpPr/>
      </dsp:nvSpPr>
      <dsp:spPr>
        <a:xfrm>
          <a:off x="1033767" y="173136"/>
          <a:ext cx="3542690" cy="3542690"/>
        </a:xfrm>
        <a:prstGeom prst="circularArrow">
          <a:avLst>
            <a:gd name="adj1" fmla="val 5085"/>
            <a:gd name="adj2" fmla="val 327528"/>
            <a:gd name="adj3" fmla="val 7232777"/>
            <a:gd name="adj4" fmla="val 3239695"/>
            <a:gd name="adj5" fmla="val 5932"/>
          </a:avLst>
        </a:prstGeom>
        <a:gradFill rotWithShape="0">
          <a:gsLst>
            <a:gs pos="0">
              <a:srgbClr val="8064A2">
                <a:hueOff val="0"/>
                <a:satOff val="0"/>
                <a:lumOff val="0"/>
                <a:alphaOff val="0"/>
                <a:shade val="51000"/>
                <a:satMod val="130000"/>
              </a:srgbClr>
            </a:gs>
            <a:gs pos="80000">
              <a:srgbClr val="8064A2">
                <a:hueOff val="0"/>
                <a:satOff val="0"/>
                <a:lumOff val="0"/>
                <a:alphaOff val="0"/>
                <a:shade val="93000"/>
                <a:satMod val="130000"/>
              </a:srgbClr>
            </a:gs>
            <a:gs pos="100000">
              <a:srgbClr val="8064A2">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127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3DB94850-5AFE-4CB3-A177-AF8873DA007F}">
      <dsp:nvSpPr>
        <dsp:cNvPr id="0" name=""/>
        <dsp:cNvSpPr/>
      </dsp:nvSpPr>
      <dsp:spPr>
        <a:xfrm>
          <a:off x="962245" y="121189"/>
          <a:ext cx="3542690" cy="3542690"/>
        </a:xfrm>
        <a:prstGeom prst="circularArrow">
          <a:avLst>
            <a:gd name="adj1" fmla="val 5085"/>
            <a:gd name="adj2" fmla="val 327528"/>
            <a:gd name="adj3" fmla="val 11552519"/>
            <a:gd name="adj4" fmla="val 7559718"/>
            <a:gd name="adj5" fmla="val 5932"/>
          </a:avLst>
        </a:prstGeom>
        <a:gradFill rotWithShape="0">
          <a:gsLst>
            <a:gs pos="0">
              <a:srgbClr val="4BACC6">
                <a:hueOff val="0"/>
                <a:satOff val="0"/>
                <a:lumOff val="0"/>
                <a:alphaOff val="0"/>
                <a:shade val="51000"/>
                <a:satMod val="130000"/>
              </a:srgbClr>
            </a:gs>
            <a:gs pos="80000">
              <a:srgbClr val="4BACC6">
                <a:hueOff val="0"/>
                <a:satOff val="0"/>
                <a:lumOff val="0"/>
                <a:alphaOff val="0"/>
                <a:shade val="93000"/>
                <a:satMod val="130000"/>
              </a:srgbClr>
            </a:gs>
            <a:gs pos="100000">
              <a:srgbClr val="4BACC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127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C59DFCDC-F100-491E-BA31-B810F3C8F02A}">
      <dsp:nvSpPr>
        <dsp:cNvPr id="0" name=""/>
        <dsp:cNvSpPr/>
      </dsp:nvSpPr>
      <dsp:spPr>
        <a:xfrm>
          <a:off x="989632" y="37153"/>
          <a:ext cx="3542690" cy="3542690"/>
        </a:xfrm>
        <a:prstGeom prst="circularArrow">
          <a:avLst>
            <a:gd name="adj1" fmla="val 5085"/>
            <a:gd name="adj2" fmla="val 327528"/>
            <a:gd name="adj3" fmla="val 15872148"/>
            <a:gd name="adj4" fmla="val 11880111"/>
            <a:gd name="adj5" fmla="val 5932"/>
          </a:avLst>
        </a:prstGeo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127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3</TotalTime>
  <Pages>51</Pages>
  <Words>7880</Words>
  <Characters>43345</Characters>
  <Application>Microsoft Office Word</Application>
  <DocSecurity>4</DocSecurity>
  <Lines>361</Lines>
  <Paragraphs>102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Poder Judicial</Company>
  <LinksUpToDate>false</LinksUpToDate>
  <CharactersWithSpaces>51123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cchinchillac</dc:creator>
  <cp:keywords/>
  <cp:lastModifiedBy>Raquel Ramírez Bonilla</cp:lastModifiedBy>
  <cp:revision>2</cp:revision>
  <dcterms:created xsi:type="dcterms:W3CDTF">2017-12-20T21:47:00Z</dcterms:created>
  <dcterms:modified xsi:type="dcterms:W3CDTF">2017-12-20T21:47:00Z</dcterms:modified>
</cp:coreProperties>
</file>