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EE8" w:rsidRPr="00D5021D" w:rsidRDefault="00D5021D" w:rsidP="00EB7D9B">
      <w:pPr>
        <w:widowControl w:val="0"/>
        <w:jc w:val="right"/>
        <w:rPr>
          <w:rFonts w:ascii="Book Antiqua" w:hAnsi="Book Antiqua" w:cs="Book Antiqua"/>
          <w:snapToGrid w:val="0"/>
          <w:sz w:val="24"/>
          <w:szCs w:val="24"/>
        </w:rPr>
      </w:pPr>
      <w:bookmarkStart w:id="0" w:name="_GoBack"/>
      <w:bookmarkEnd w:id="0"/>
      <w:r w:rsidRPr="00D5021D">
        <w:rPr>
          <w:rFonts w:ascii="Book Antiqua" w:hAnsi="Book Antiqua" w:cs="Book Antiqua"/>
          <w:snapToGrid w:val="0"/>
          <w:sz w:val="24"/>
          <w:szCs w:val="24"/>
        </w:rPr>
        <w:t>408</w:t>
      </w:r>
      <w:r w:rsidR="00CE6E5F" w:rsidRPr="00D5021D">
        <w:rPr>
          <w:rFonts w:ascii="Book Antiqua" w:hAnsi="Book Antiqua" w:cs="Book Antiqua"/>
          <w:snapToGrid w:val="0"/>
          <w:sz w:val="24"/>
          <w:szCs w:val="24"/>
        </w:rPr>
        <w:t>-PLA-201</w:t>
      </w:r>
      <w:r w:rsidR="008D3E5C" w:rsidRPr="00D5021D">
        <w:rPr>
          <w:rFonts w:ascii="Book Antiqua" w:hAnsi="Book Antiqua" w:cs="Book Antiqua"/>
          <w:snapToGrid w:val="0"/>
          <w:sz w:val="24"/>
          <w:szCs w:val="24"/>
        </w:rPr>
        <w:t>7</w:t>
      </w:r>
    </w:p>
    <w:p w:rsidR="00BF0EE8" w:rsidRPr="00FB6C0C" w:rsidRDefault="001739BF" w:rsidP="009B6E83">
      <w:pPr>
        <w:widowControl w:val="0"/>
        <w:jc w:val="right"/>
        <w:rPr>
          <w:rFonts w:ascii="Book Antiqua" w:hAnsi="Book Antiqua" w:cs="Book Antiqua"/>
          <w:snapToGrid w:val="0"/>
          <w:sz w:val="24"/>
          <w:szCs w:val="24"/>
        </w:rPr>
      </w:pPr>
      <w:r w:rsidRPr="00FB6C0C">
        <w:rPr>
          <w:rFonts w:ascii="Book Antiqua" w:hAnsi="Book Antiqua" w:cs="Book Antiqua"/>
          <w:sz w:val="24"/>
          <w:szCs w:val="24"/>
        </w:rPr>
        <w:t xml:space="preserve">Ref. SICE: </w:t>
      </w:r>
      <w:r w:rsidR="000D6CE9">
        <w:rPr>
          <w:rFonts w:ascii="Book Antiqua" w:hAnsi="Book Antiqua" w:cs="Book Antiqua"/>
          <w:snapToGrid w:val="0"/>
          <w:sz w:val="24"/>
          <w:szCs w:val="24"/>
        </w:rPr>
        <w:t>166-17</w:t>
      </w:r>
      <w:r w:rsidR="003B0660" w:rsidRPr="00FB6C0C">
        <w:rPr>
          <w:rFonts w:ascii="Book Antiqua" w:hAnsi="Book Antiqua" w:cs="Book Antiqua"/>
          <w:snapToGrid w:val="0"/>
          <w:sz w:val="24"/>
          <w:szCs w:val="24"/>
        </w:rPr>
        <w:t xml:space="preserve"> </w:t>
      </w:r>
    </w:p>
    <w:p w:rsidR="009B6E83" w:rsidRPr="003B0660" w:rsidRDefault="009B6E83" w:rsidP="00BF0EE8">
      <w:pPr>
        <w:widowControl w:val="0"/>
        <w:rPr>
          <w:rFonts w:ascii="Book Antiqua" w:hAnsi="Book Antiqua" w:cs="Book Antiqua"/>
          <w:snapToGrid w:val="0"/>
          <w:sz w:val="24"/>
          <w:szCs w:val="24"/>
          <w:highlight w:val="yellow"/>
        </w:rPr>
      </w:pPr>
    </w:p>
    <w:p w:rsidR="00BF0EE8" w:rsidRPr="00227F17" w:rsidRDefault="00F86E8D" w:rsidP="00BF0EE8">
      <w:pPr>
        <w:widowControl w:val="0"/>
        <w:rPr>
          <w:rFonts w:ascii="Book Antiqua" w:hAnsi="Book Antiqua" w:cs="Book Antiqua"/>
          <w:snapToGrid w:val="0"/>
          <w:sz w:val="24"/>
          <w:szCs w:val="24"/>
        </w:rPr>
      </w:pPr>
      <w:r>
        <w:rPr>
          <w:rFonts w:ascii="Book Antiqua" w:hAnsi="Book Antiqua" w:cs="Book Antiqua"/>
          <w:snapToGrid w:val="0"/>
          <w:sz w:val="24"/>
          <w:szCs w:val="24"/>
        </w:rPr>
        <w:t>15</w:t>
      </w:r>
      <w:r w:rsidR="0082045C">
        <w:rPr>
          <w:rFonts w:ascii="Book Antiqua" w:hAnsi="Book Antiqua" w:cs="Book Antiqua"/>
          <w:snapToGrid w:val="0"/>
          <w:sz w:val="24"/>
          <w:szCs w:val="24"/>
        </w:rPr>
        <w:t xml:space="preserve"> de </w:t>
      </w:r>
      <w:r w:rsidR="00141F01">
        <w:rPr>
          <w:rFonts w:ascii="Book Antiqua" w:hAnsi="Book Antiqua" w:cs="Book Antiqua"/>
          <w:snapToGrid w:val="0"/>
          <w:sz w:val="24"/>
          <w:szCs w:val="24"/>
        </w:rPr>
        <w:t>febrero</w:t>
      </w:r>
      <w:r w:rsidR="00CE6E5F" w:rsidRPr="00227F17">
        <w:rPr>
          <w:rFonts w:ascii="Book Antiqua" w:hAnsi="Book Antiqua" w:cs="Book Antiqua"/>
          <w:snapToGrid w:val="0"/>
          <w:sz w:val="24"/>
          <w:szCs w:val="24"/>
        </w:rPr>
        <w:t>de 201</w:t>
      </w:r>
      <w:r w:rsidR="008D3E5C">
        <w:rPr>
          <w:rFonts w:ascii="Book Antiqua" w:hAnsi="Book Antiqua" w:cs="Book Antiqua"/>
          <w:snapToGrid w:val="0"/>
          <w:sz w:val="24"/>
          <w:szCs w:val="24"/>
        </w:rPr>
        <w:t>7</w:t>
      </w:r>
    </w:p>
    <w:p w:rsidR="00BF0EE8" w:rsidRPr="00227F17" w:rsidRDefault="00BF0EE8" w:rsidP="00BF0EE8">
      <w:pPr>
        <w:widowControl w:val="0"/>
        <w:rPr>
          <w:rFonts w:ascii="Book Antiqua" w:hAnsi="Book Antiqua" w:cs="Book Antiqua"/>
          <w:snapToGrid w:val="0"/>
          <w:sz w:val="24"/>
          <w:szCs w:val="24"/>
        </w:rPr>
      </w:pPr>
    </w:p>
    <w:p w:rsidR="00BF0EE8" w:rsidRPr="00227F17" w:rsidRDefault="00BF0EE8" w:rsidP="00BF0EE8">
      <w:pPr>
        <w:widowControl w:val="0"/>
        <w:rPr>
          <w:rFonts w:ascii="Book Antiqua" w:hAnsi="Book Antiqua" w:cs="Book Antiqua"/>
          <w:snapToGrid w:val="0"/>
          <w:sz w:val="24"/>
          <w:szCs w:val="24"/>
        </w:rPr>
      </w:pPr>
    </w:p>
    <w:p w:rsidR="0043490C" w:rsidRDefault="0043490C" w:rsidP="00BF0EE8">
      <w:pPr>
        <w:pStyle w:val="Textoindependiente2"/>
        <w:rPr>
          <w:rFonts w:ascii="Book Antiqua" w:hAnsi="Book Antiqua" w:cs="Book Antiqua"/>
          <w:lang w:val="es-CR"/>
        </w:rPr>
      </w:pPr>
    </w:p>
    <w:p w:rsidR="004758F7" w:rsidRPr="00600716" w:rsidRDefault="004758F7" w:rsidP="004758F7">
      <w:pPr>
        <w:jc w:val="right"/>
        <w:rPr>
          <w:rFonts w:ascii="Book Antiqua" w:hAnsi="Book Antiqua" w:cs="Book Antiqua"/>
          <w:lang w:val="pt-BR"/>
        </w:rPr>
      </w:pPr>
    </w:p>
    <w:p w:rsidR="00BF0EE8" w:rsidRPr="00227F17" w:rsidRDefault="004758F7" w:rsidP="00BF0EE8">
      <w:pPr>
        <w:pStyle w:val="Textoindependiente2"/>
        <w:rPr>
          <w:rFonts w:ascii="Book Antiqua" w:hAnsi="Book Antiqua" w:cs="Book Antiqua"/>
          <w:lang w:val="es-CR"/>
        </w:rPr>
      </w:pPr>
      <w:r>
        <w:rPr>
          <w:rFonts w:ascii="Book Antiqua" w:hAnsi="Book Antiqua" w:cs="Book Antiqua"/>
          <w:lang w:val="es-CR"/>
        </w:rPr>
        <w:t>Licenciada</w:t>
      </w:r>
    </w:p>
    <w:p w:rsidR="00BF0EE8" w:rsidRPr="00227F17" w:rsidRDefault="00E8247C" w:rsidP="00BF0EE8">
      <w:pPr>
        <w:pStyle w:val="Textoindependiente2"/>
        <w:rPr>
          <w:rFonts w:ascii="Book Antiqua" w:hAnsi="Book Antiqua" w:cs="Book Antiqua"/>
          <w:lang w:val="es-CR"/>
        </w:rPr>
      </w:pPr>
      <w:r>
        <w:rPr>
          <w:rFonts w:ascii="Book Antiqua" w:hAnsi="Book Antiqua" w:cs="Book Antiqua"/>
          <w:lang w:val="es-CR"/>
        </w:rPr>
        <w:t>Silvia Navarro Romanini</w:t>
      </w:r>
    </w:p>
    <w:p w:rsidR="00BF0EE8" w:rsidRPr="00227F17" w:rsidRDefault="00E8247C" w:rsidP="00BF0EE8">
      <w:pPr>
        <w:pStyle w:val="Textoindependiente2"/>
        <w:rPr>
          <w:rFonts w:ascii="Book Antiqua" w:hAnsi="Book Antiqua" w:cs="Book Antiqua"/>
          <w:lang w:val="es-CR"/>
        </w:rPr>
      </w:pPr>
      <w:r>
        <w:rPr>
          <w:rFonts w:ascii="Book Antiqua" w:hAnsi="Book Antiqua" w:cs="Book Antiqua"/>
          <w:lang w:val="es-CR"/>
        </w:rPr>
        <w:t xml:space="preserve">Secretaría General de </w:t>
      </w:r>
      <w:smartTag w:uri="urn:schemas-microsoft-com:office:smarttags" w:element="PersonName">
        <w:smartTagPr>
          <w:attr w:name="ProductID" w:val="la Corte"/>
        </w:smartTagPr>
        <w:r>
          <w:rPr>
            <w:rFonts w:ascii="Book Antiqua" w:hAnsi="Book Antiqua" w:cs="Book Antiqua"/>
            <w:lang w:val="es-CR"/>
          </w:rPr>
          <w:t>la Corte</w:t>
        </w:r>
      </w:smartTag>
    </w:p>
    <w:p w:rsidR="00BF0EE8" w:rsidRPr="00E8142E" w:rsidRDefault="00BF0EE8" w:rsidP="00BF0EE8">
      <w:pPr>
        <w:widowControl w:val="0"/>
        <w:rPr>
          <w:rFonts w:ascii="Book Antiqua" w:hAnsi="Book Antiqua" w:cs="Book Antiqua"/>
          <w:sz w:val="24"/>
          <w:szCs w:val="24"/>
          <w:lang w:val="es-ES"/>
        </w:rPr>
      </w:pPr>
    </w:p>
    <w:p w:rsidR="00227F17" w:rsidRDefault="00227F17" w:rsidP="00BF0EE8">
      <w:pPr>
        <w:widowControl w:val="0"/>
        <w:rPr>
          <w:rFonts w:ascii="Book Antiqua" w:hAnsi="Book Antiqua" w:cs="Book Antiqua"/>
          <w:snapToGrid w:val="0"/>
          <w:color w:val="000000"/>
          <w:sz w:val="24"/>
          <w:szCs w:val="24"/>
        </w:rPr>
      </w:pPr>
    </w:p>
    <w:p w:rsidR="00BF0EE8" w:rsidRPr="00B5157C" w:rsidRDefault="00BF0EE8" w:rsidP="00BF0EE8">
      <w:pPr>
        <w:widowControl w:val="0"/>
        <w:rPr>
          <w:rFonts w:ascii="Book Antiqua" w:hAnsi="Book Antiqua" w:cs="Book Antiqua"/>
          <w:snapToGrid w:val="0"/>
          <w:color w:val="000000"/>
          <w:sz w:val="24"/>
          <w:szCs w:val="24"/>
        </w:rPr>
      </w:pPr>
      <w:r w:rsidRPr="00B5157C">
        <w:rPr>
          <w:rFonts w:ascii="Book Antiqua" w:hAnsi="Book Antiqua" w:cs="Book Antiqua"/>
          <w:snapToGrid w:val="0"/>
          <w:color w:val="000000"/>
          <w:sz w:val="24"/>
          <w:szCs w:val="24"/>
        </w:rPr>
        <w:t>Estimad</w:t>
      </w:r>
      <w:r w:rsidR="009B5351">
        <w:rPr>
          <w:rFonts w:ascii="Book Antiqua" w:hAnsi="Book Antiqua" w:cs="Book Antiqua"/>
          <w:snapToGrid w:val="0"/>
          <w:color w:val="000000"/>
          <w:sz w:val="24"/>
          <w:szCs w:val="24"/>
        </w:rPr>
        <w:t>a</w:t>
      </w:r>
      <w:r w:rsidRPr="00B5157C">
        <w:rPr>
          <w:rFonts w:ascii="Book Antiqua" w:hAnsi="Book Antiqua" w:cs="Book Antiqua"/>
          <w:snapToGrid w:val="0"/>
          <w:color w:val="000000"/>
          <w:sz w:val="24"/>
          <w:szCs w:val="24"/>
        </w:rPr>
        <w:t xml:space="preserve"> señor</w:t>
      </w:r>
      <w:r w:rsidR="009B5351">
        <w:rPr>
          <w:rFonts w:ascii="Book Antiqua" w:hAnsi="Book Antiqua" w:cs="Book Antiqua"/>
          <w:snapToGrid w:val="0"/>
          <w:color w:val="000000"/>
          <w:sz w:val="24"/>
          <w:szCs w:val="24"/>
        </w:rPr>
        <w:t>a</w:t>
      </w:r>
      <w:r w:rsidRPr="00B5157C">
        <w:rPr>
          <w:rFonts w:ascii="Book Antiqua" w:hAnsi="Book Antiqua" w:cs="Book Antiqua"/>
          <w:snapToGrid w:val="0"/>
          <w:color w:val="000000"/>
          <w:sz w:val="24"/>
          <w:szCs w:val="24"/>
        </w:rPr>
        <w:t>:</w:t>
      </w:r>
    </w:p>
    <w:p w:rsidR="00BF0EE8" w:rsidRPr="00B5157C" w:rsidRDefault="00BF0EE8" w:rsidP="00BF0EE8">
      <w:pPr>
        <w:widowControl w:val="0"/>
        <w:jc w:val="both"/>
        <w:rPr>
          <w:rFonts w:ascii="Book Antiqua" w:hAnsi="Book Antiqua" w:cs="Book Antiqua"/>
          <w:snapToGrid w:val="0"/>
          <w:sz w:val="24"/>
          <w:szCs w:val="24"/>
        </w:rPr>
      </w:pPr>
    </w:p>
    <w:p w:rsidR="00364FAE" w:rsidRPr="00B5157C" w:rsidRDefault="00EA1CF2" w:rsidP="00316C9D">
      <w:pPr>
        <w:ind w:firstLine="708"/>
        <w:jc w:val="both"/>
        <w:rPr>
          <w:rFonts w:ascii="Book Antiqua" w:hAnsi="Book Antiqua" w:cs="Book Antiqua"/>
          <w:sz w:val="24"/>
          <w:szCs w:val="24"/>
        </w:rPr>
      </w:pPr>
      <w:r w:rsidRPr="00B5157C">
        <w:rPr>
          <w:rFonts w:ascii="Book Antiqua" w:hAnsi="Book Antiqua" w:cs="Book Antiqua"/>
          <w:sz w:val="24"/>
          <w:szCs w:val="24"/>
        </w:rPr>
        <w:t xml:space="preserve">En atención al oficio </w:t>
      </w:r>
      <w:r w:rsidR="00872F0A" w:rsidRPr="00BB667E">
        <w:rPr>
          <w:rFonts w:ascii="Book Antiqua" w:hAnsi="Book Antiqua" w:cs="Book Antiqua"/>
          <w:sz w:val="24"/>
          <w:szCs w:val="24"/>
        </w:rPr>
        <w:t>9061-16</w:t>
      </w:r>
      <w:r w:rsidRPr="00B5157C">
        <w:rPr>
          <w:rFonts w:ascii="Book Antiqua" w:hAnsi="Book Antiqua" w:cs="Book Antiqua"/>
          <w:sz w:val="24"/>
          <w:szCs w:val="24"/>
        </w:rPr>
        <w:t xml:space="preserve">, donde se transcribe el acuerdo tomado por el Consejo Superior en sesión celebrada el </w:t>
      </w:r>
      <w:r w:rsidR="004959F0" w:rsidRPr="00BB667E">
        <w:rPr>
          <w:rFonts w:ascii="Book Antiqua" w:hAnsi="Book Antiqua" w:cs="Book Antiqua"/>
          <w:sz w:val="24"/>
          <w:szCs w:val="24"/>
        </w:rPr>
        <w:t>16 de agosto de 2016</w:t>
      </w:r>
      <w:r w:rsidRPr="00B5157C">
        <w:rPr>
          <w:rFonts w:ascii="Book Antiqua" w:hAnsi="Book Antiqua" w:cs="Book Antiqua"/>
          <w:sz w:val="24"/>
          <w:szCs w:val="24"/>
        </w:rPr>
        <w:t xml:space="preserve">, artículo </w:t>
      </w:r>
      <w:r w:rsidR="004959F0" w:rsidRPr="00BB667E">
        <w:rPr>
          <w:rFonts w:ascii="Book Antiqua" w:hAnsi="Book Antiqua" w:cs="Book Antiqua"/>
          <w:sz w:val="24"/>
          <w:szCs w:val="24"/>
        </w:rPr>
        <w:t>LVI</w:t>
      </w:r>
      <w:r w:rsidRPr="00B5157C">
        <w:rPr>
          <w:rFonts w:ascii="Book Antiqua" w:hAnsi="Book Antiqua" w:cs="Book Antiqua"/>
          <w:sz w:val="24"/>
          <w:szCs w:val="24"/>
        </w:rPr>
        <w:t xml:space="preserve">, </w:t>
      </w:r>
      <w:r w:rsidR="004959F0">
        <w:rPr>
          <w:rFonts w:ascii="Book Antiqua" w:hAnsi="Book Antiqua" w:cs="Book Antiqua"/>
          <w:sz w:val="24"/>
          <w:szCs w:val="24"/>
        </w:rPr>
        <w:t>l</w:t>
      </w:r>
      <w:r w:rsidR="002B3096">
        <w:rPr>
          <w:rFonts w:ascii="Book Antiqua" w:hAnsi="Book Antiqua" w:cs="Book Antiqua"/>
          <w:sz w:val="24"/>
          <w:szCs w:val="24"/>
        </w:rPr>
        <w:t xml:space="preserve">e remito el informe </w:t>
      </w:r>
      <w:r w:rsidR="00D5021D">
        <w:rPr>
          <w:rFonts w:ascii="Book Antiqua" w:hAnsi="Book Antiqua" w:cs="Book Antiqua"/>
          <w:sz w:val="24"/>
          <w:szCs w:val="24"/>
        </w:rPr>
        <w:t>63</w:t>
      </w:r>
      <w:r w:rsidR="007C23B9">
        <w:rPr>
          <w:rFonts w:ascii="Book Antiqua" w:hAnsi="Book Antiqua" w:cs="Book Antiqua"/>
          <w:sz w:val="24"/>
          <w:szCs w:val="24"/>
        </w:rPr>
        <w:t>-PI-2017</w:t>
      </w:r>
      <w:r w:rsidR="009B05F3">
        <w:rPr>
          <w:rFonts w:ascii="Book Antiqua" w:hAnsi="Book Antiqua" w:cs="Book Antiqua"/>
          <w:sz w:val="24"/>
          <w:szCs w:val="24"/>
        </w:rPr>
        <w:t>,</w:t>
      </w:r>
      <w:r w:rsidR="003F5AC7">
        <w:rPr>
          <w:rFonts w:ascii="Book Antiqua" w:hAnsi="Book Antiqua" w:cs="Book Antiqua"/>
          <w:sz w:val="24"/>
          <w:szCs w:val="24"/>
        </w:rPr>
        <w:t>de fecha 15 de febrero de 2017</w:t>
      </w:r>
      <w:r w:rsidR="00364FAE" w:rsidRPr="00B5157C">
        <w:rPr>
          <w:rFonts w:ascii="Book Antiqua" w:hAnsi="Book Antiqua" w:cs="Book Antiqua"/>
          <w:sz w:val="24"/>
          <w:szCs w:val="24"/>
        </w:rPr>
        <w:t xml:space="preserve">,  suscrito por el </w:t>
      </w:r>
      <w:r w:rsidR="002B3096" w:rsidRPr="002B3096">
        <w:rPr>
          <w:rFonts w:ascii="Book Antiqua" w:hAnsi="Book Antiqua" w:cs="Book Antiqua"/>
          <w:sz w:val="24"/>
          <w:szCs w:val="24"/>
        </w:rPr>
        <w:t xml:space="preserve">Lic. Minor Alvarado Chaves, </w:t>
      </w:r>
      <w:r w:rsidR="002B3096">
        <w:rPr>
          <w:rFonts w:ascii="Book Antiqua" w:hAnsi="Book Antiqua" w:cs="Book Antiqua"/>
          <w:sz w:val="24"/>
          <w:szCs w:val="24"/>
        </w:rPr>
        <w:t>Jefe a.i.</w:t>
      </w:r>
      <w:r w:rsidR="009B05F3">
        <w:rPr>
          <w:rFonts w:ascii="Book Antiqua" w:hAnsi="Book Antiqua" w:cs="Book Antiqua"/>
          <w:sz w:val="24"/>
          <w:szCs w:val="24"/>
        </w:rPr>
        <w:t xml:space="preserve"> de la</w:t>
      </w:r>
      <w:r w:rsidR="002B3096" w:rsidRPr="002B3096">
        <w:rPr>
          <w:rFonts w:ascii="Book Antiqua" w:hAnsi="Book Antiqua" w:cs="Book Antiqua"/>
          <w:sz w:val="24"/>
          <w:szCs w:val="24"/>
        </w:rPr>
        <w:t xml:space="preserve"> Sección de Proyección Institucional</w:t>
      </w:r>
      <w:r w:rsidR="00364FAE" w:rsidRPr="00B5157C">
        <w:rPr>
          <w:rFonts w:ascii="Book Antiqua" w:hAnsi="Book Antiqua" w:cs="Book Antiqua"/>
          <w:sz w:val="24"/>
          <w:szCs w:val="24"/>
        </w:rPr>
        <w:t xml:space="preserve">, relacionado con </w:t>
      </w:r>
      <w:r w:rsidR="005509A8" w:rsidRPr="005509A8">
        <w:rPr>
          <w:rFonts w:ascii="Book Antiqua" w:hAnsi="Book Antiqua" w:cs="Book Antiqua"/>
          <w:sz w:val="24"/>
          <w:szCs w:val="24"/>
        </w:rPr>
        <w:t>la especialización del Juzgado Civil y Laboral del Tercer Circuito Judicial de S</w:t>
      </w:r>
      <w:r w:rsidR="000A431A">
        <w:rPr>
          <w:rFonts w:ascii="Book Antiqua" w:hAnsi="Book Antiqua" w:cs="Book Antiqua"/>
          <w:sz w:val="24"/>
          <w:szCs w:val="24"/>
        </w:rPr>
        <w:t>an José, a partir de octubre 201</w:t>
      </w:r>
      <w:r w:rsidR="005509A8" w:rsidRPr="005509A8">
        <w:rPr>
          <w:rFonts w:ascii="Book Antiqua" w:hAnsi="Book Antiqua" w:cs="Book Antiqua"/>
          <w:sz w:val="24"/>
          <w:szCs w:val="24"/>
        </w:rPr>
        <w:t>8</w:t>
      </w:r>
      <w:r w:rsidR="005509A8">
        <w:rPr>
          <w:rFonts w:ascii="Book Antiqua" w:hAnsi="Book Antiqua" w:cs="Book Antiqua"/>
          <w:sz w:val="24"/>
          <w:szCs w:val="24"/>
        </w:rPr>
        <w:t>.</w:t>
      </w:r>
    </w:p>
    <w:p w:rsidR="00364FAE" w:rsidRPr="005509A8" w:rsidRDefault="00364FAE" w:rsidP="00364FAE">
      <w:pPr>
        <w:rPr>
          <w:rFonts w:ascii="Book Antiqua" w:hAnsi="Book Antiqua" w:cs="Book Antiqua"/>
          <w:sz w:val="24"/>
          <w:szCs w:val="24"/>
        </w:rPr>
      </w:pPr>
    </w:p>
    <w:p w:rsidR="00EA76D0" w:rsidRDefault="00EA76D0" w:rsidP="00EA76D0">
      <w:pPr>
        <w:jc w:val="both"/>
      </w:pPr>
    </w:p>
    <w:p w:rsidR="00EA76D0" w:rsidRDefault="00EA76D0" w:rsidP="00EA76D0">
      <w:pPr>
        <w:jc w:val="both"/>
      </w:pPr>
    </w:p>
    <w:p w:rsidR="00BF0EE8" w:rsidRPr="009C0A09" w:rsidRDefault="00BF0EE8" w:rsidP="00BF0EE8">
      <w:pPr>
        <w:widowControl w:val="0"/>
        <w:rPr>
          <w:rFonts w:ascii="Book Antiqua" w:hAnsi="Book Antiqua" w:cs="Book Antiqua"/>
          <w:snapToGrid w:val="0"/>
          <w:sz w:val="24"/>
          <w:szCs w:val="24"/>
          <w:lang w:val="pt-BR"/>
        </w:rPr>
      </w:pPr>
      <w:r w:rsidRPr="009C0A09">
        <w:rPr>
          <w:rFonts w:ascii="Book Antiqua" w:hAnsi="Book Antiqua" w:cs="Book Antiqua"/>
          <w:snapToGrid w:val="0"/>
          <w:sz w:val="24"/>
          <w:szCs w:val="24"/>
          <w:lang w:val="pt-BR"/>
        </w:rPr>
        <w:t>Atentamente,</w:t>
      </w:r>
    </w:p>
    <w:p w:rsidR="00BF0EE8" w:rsidRPr="009C0A09" w:rsidRDefault="00BF0EE8" w:rsidP="00BF0EE8">
      <w:pPr>
        <w:widowControl w:val="0"/>
        <w:jc w:val="center"/>
        <w:rPr>
          <w:rFonts w:ascii="Book Antiqua" w:hAnsi="Book Antiqua" w:cs="Book Antiqua"/>
          <w:b/>
          <w:bCs/>
          <w:snapToGrid w:val="0"/>
          <w:sz w:val="24"/>
          <w:szCs w:val="24"/>
          <w:lang w:val="pt-BR"/>
        </w:rPr>
      </w:pPr>
    </w:p>
    <w:p w:rsidR="00E8247C" w:rsidRDefault="00E8247C" w:rsidP="00BF0EE8">
      <w:pPr>
        <w:widowControl w:val="0"/>
        <w:rPr>
          <w:rFonts w:ascii="Book Antiqua" w:hAnsi="Book Antiqua" w:cs="Book Antiqua"/>
          <w:snapToGrid w:val="0"/>
          <w:sz w:val="24"/>
          <w:szCs w:val="24"/>
        </w:rPr>
      </w:pPr>
    </w:p>
    <w:p w:rsidR="00F75B69" w:rsidRDefault="00F75B69" w:rsidP="00BF0EE8">
      <w:pPr>
        <w:widowControl w:val="0"/>
        <w:rPr>
          <w:rFonts w:ascii="Book Antiqua" w:hAnsi="Book Antiqua" w:cs="Book Antiqua"/>
          <w:snapToGrid w:val="0"/>
          <w:sz w:val="24"/>
          <w:szCs w:val="24"/>
        </w:rPr>
      </w:pPr>
    </w:p>
    <w:p w:rsidR="00F75B69" w:rsidRDefault="00F75B69" w:rsidP="00BF0EE8">
      <w:pPr>
        <w:widowControl w:val="0"/>
        <w:rPr>
          <w:rFonts w:ascii="Book Antiqua" w:hAnsi="Book Antiqua" w:cs="Book Antiqua"/>
          <w:snapToGrid w:val="0"/>
          <w:sz w:val="24"/>
          <w:szCs w:val="24"/>
        </w:rPr>
      </w:pPr>
    </w:p>
    <w:p w:rsidR="00934B32" w:rsidRDefault="00934B32" w:rsidP="00934B32">
      <w:pPr>
        <w:widowControl w:val="0"/>
        <w:rPr>
          <w:rFonts w:ascii="Book Antiqua" w:hAnsi="Book Antiqua" w:cs="Book Antiqua"/>
          <w:snapToGrid w:val="0"/>
          <w:sz w:val="24"/>
          <w:szCs w:val="24"/>
          <w:lang w:val="pt-BR"/>
        </w:rPr>
      </w:pPr>
      <w:r>
        <w:rPr>
          <w:rFonts w:ascii="Book Antiqua" w:hAnsi="Book Antiqua" w:cs="Book Antiqua"/>
          <w:snapToGrid w:val="0"/>
          <w:sz w:val="24"/>
          <w:szCs w:val="24"/>
          <w:lang w:val="pt-BR"/>
        </w:rPr>
        <w:t>Nacira Valverde Bermúdez</w:t>
      </w:r>
    </w:p>
    <w:p w:rsidR="00934B32" w:rsidRDefault="00934B32" w:rsidP="00934B32">
      <w:pPr>
        <w:widowControl w:val="0"/>
        <w:rPr>
          <w:rFonts w:ascii="Book Antiqua" w:hAnsi="Book Antiqua" w:cs="Book Antiqua"/>
          <w:snapToGrid w:val="0"/>
          <w:sz w:val="24"/>
          <w:szCs w:val="24"/>
          <w:lang w:val="pt-BR"/>
        </w:rPr>
      </w:pPr>
      <w:r w:rsidRPr="009C0A09">
        <w:rPr>
          <w:rFonts w:ascii="Book Antiqua" w:hAnsi="Book Antiqua" w:cs="Book Antiqua"/>
          <w:snapToGrid w:val="0"/>
          <w:sz w:val="24"/>
          <w:szCs w:val="24"/>
          <w:lang w:val="pt-BR"/>
        </w:rPr>
        <w:t>Directora</w:t>
      </w:r>
      <w:r>
        <w:rPr>
          <w:rFonts w:ascii="Book Antiqua" w:hAnsi="Book Antiqua" w:cs="Book Antiqua"/>
          <w:snapToGrid w:val="0"/>
          <w:sz w:val="24"/>
          <w:szCs w:val="24"/>
        </w:rPr>
        <w:t>a.i.</w:t>
      </w:r>
      <w:r w:rsidRPr="00B5157C">
        <w:rPr>
          <w:rFonts w:ascii="Book Antiqua" w:hAnsi="Book Antiqua" w:cs="Book Antiqua"/>
          <w:snapToGrid w:val="0"/>
          <w:sz w:val="24"/>
          <w:szCs w:val="24"/>
        </w:rPr>
        <w:t>de Planificación</w:t>
      </w:r>
    </w:p>
    <w:p w:rsidR="00934B32" w:rsidRPr="00B5157C" w:rsidRDefault="00934B32" w:rsidP="00934B32">
      <w:pPr>
        <w:rPr>
          <w:rFonts w:ascii="Book Antiqua" w:hAnsi="Book Antiqua" w:cs="Book Antiqua"/>
          <w:sz w:val="24"/>
          <w:szCs w:val="24"/>
        </w:rPr>
      </w:pPr>
    </w:p>
    <w:p w:rsidR="0004744C" w:rsidRDefault="0004744C" w:rsidP="00934B32">
      <w:pPr>
        <w:rPr>
          <w:rFonts w:ascii="Book Antiqua" w:hAnsi="Book Antiqua" w:cs="Book Antiqua"/>
          <w:sz w:val="24"/>
          <w:szCs w:val="24"/>
        </w:rPr>
      </w:pPr>
      <w:r>
        <w:rPr>
          <w:rFonts w:ascii="Book Antiqua" w:hAnsi="Book Antiqua" w:cs="Book Antiqua"/>
          <w:sz w:val="24"/>
          <w:szCs w:val="24"/>
        </w:rPr>
        <w:t>Copia:</w:t>
      </w:r>
    </w:p>
    <w:p w:rsidR="00934B32" w:rsidRPr="0004744C" w:rsidRDefault="00934B32" w:rsidP="0004744C">
      <w:pPr>
        <w:pStyle w:val="Prrafodelista"/>
        <w:numPr>
          <w:ilvl w:val="0"/>
          <w:numId w:val="42"/>
        </w:numPr>
        <w:rPr>
          <w:rFonts w:ascii="Book Antiqua" w:hAnsi="Book Antiqua" w:cs="Book Antiqua"/>
        </w:rPr>
      </w:pPr>
      <w:r w:rsidRPr="0004744C">
        <w:rPr>
          <w:rFonts w:ascii="Book Antiqua" w:hAnsi="Book Antiqua" w:cs="Book Antiqua"/>
        </w:rPr>
        <w:t>Archivo</w:t>
      </w:r>
    </w:p>
    <w:p w:rsidR="00934B32" w:rsidRPr="00EA76D0" w:rsidRDefault="00934B32" w:rsidP="00934B32">
      <w:pPr>
        <w:rPr>
          <w:rFonts w:ascii="Book Antiqua" w:hAnsi="Book Antiqua" w:cs="Book Antiqua"/>
          <w:sz w:val="24"/>
          <w:szCs w:val="24"/>
          <w:lang w:val="es-ES"/>
        </w:rPr>
      </w:pPr>
    </w:p>
    <w:p w:rsidR="00934B32" w:rsidRPr="00EA76D0" w:rsidRDefault="008C3322" w:rsidP="00934B32">
      <w:pPr>
        <w:rPr>
          <w:rFonts w:ascii="Book Antiqua" w:hAnsi="Book Antiqua" w:cs="Book Antiqua"/>
          <w:sz w:val="24"/>
          <w:szCs w:val="24"/>
          <w:lang w:val="es-ES"/>
        </w:rPr>
      </w:pPr>
      <w:r>
        <w:rPr>
          <w:rFonts w:ascii="Book Antiqua" w:hAnsi="Book Antiqua" w:cs="Book Antiqua"/>
          <w:sz w:val="24"/>
          <w:szCs w:val="24"/>
          <w:lang w:val="es-ES"/>
        </w:rPr>
        <w:t>NVB</w:t>
      </w:r>
      <w:r w:rsidR="0004744C">
        <w:rPr>
          <w:rFonts w:ascii="Book Antiqua" w:hAnsi="Book Antiqua" w:cs="Book Antiqua"/>
          <w:sz w:val="24"/>
          <w:szCs w:val="24"/>
          <w:lang w:val="es-ES"/>
        </w:rPr>
        <w:t>/kds</w:t>
      </w:r>
    </w:p>
    <w:p w:rsidR="00BF7212" w:rsidRPr="00023405" w:rsidRDefault="00934B32" w:rsidP="00BF7212">
      <w:pPr>
        <w:pStyle w:val="Textoindependiente2"/>
        <w:tabs>
          <w:tab w:val="left" w:pos="3038"/>
        </w:tabs>
        <w:rPr>
          <w:rFonts w:ascii="Arial" w:hAnsi="Arial" w:cs="Arial"/>
          <w:lang w:val="es-CR"/>
        </w:rPr>
      </w:pPr>
      <w:r w:rsidRPr="00EA76D0">
        <w:rPr>
          <w:rFonts w:ascii="Book Antiqua" w:hAnsi="Book Antiqua" w:cs="Book Antiqua"/>
        </w:rPr>
        <w:t>Re</w:t>
      </w:r>
      <w:r w:rsidR="00505C1E">
        <w:rPr>
          <w:rFonts w:ascii="Book Antiqua" w:hAnsi="Book Antiqua" w:cs="Book Antiqua"/>
        </w:rPr>
        <w:t>f</w:t>
      </w:r>
      <w:r w:rsidR="00505C1E" w:rsidRPr="000D6CE9">
        <w:rPr>
          <w:rFonts w:ascii="Book Antiqua" w:hAnsi="Book Antiqua" w:cs="Book Antiqua"/>
        </w:rPr>
        <w:t>.</w:t>
      </w:r>
      <w:r w:rsidR="00BF7212" w:rsidRPr="000D6CE9">
        <w:rPr>
          <w:rFonts w:ascii="Arial" w:hAnsi="Arial" w:cs="Arial"/>
        </w:rPr>
        <w:t>1267-16</w:t>
      </w:r>
      <w:r w:rsidR="00BF7212">
        <w:rPr>
          <w:rFonts w:ascii="Arial" w:hAnsi="Arial" w:cs="Arial"/>
          <w:b/>
        </w:rPr>
        <w:t>,</w:t>
      </w:r>
      <w:r w:rsidR="00BF7212" w:rsidRPr="003F5AC7">
        <w:rPr>
          <w:rFonts w:ascii="Arial" w:hAnsi="Arial" w:cs="Arial"/>
          <w:bCs/>
        </w:rPr>
        <w:t xml:space="preserve"> </w:t>
      </w:r>
      <w:r w:rsidR="00BF7212" w:rsidRPr="000D6CE9">
        <w:rPr>
          <w:rFonts w:ascii="Arial" w:hAnsi="Arial" w:cs="Arial"/>
          <w:b/>
          <w:bCs/>
        </w:rPr>
        <w:t>166-2017</w:t>
      </w:r>
      <w:r w:rsidR="00BF7212" w:rsidRPr="003F5AC7">
        <w:rPr>
          <w:rFonts w:ascii="Arial" w:hAnsi="Arial" w:cs="Arial"/>
          <w:bCs/>
        </w:rPr>
        <w:t>, 1532-2017, 1537-2017</w:t>
      </w:r>
      <w:r w:rsidR="00BF7212">
        <w:rPr>
          <w:rFonts w:ascii="Arial" w:hAnsi="Arial" w:cs="Arial"/>
          <w:bCs/>
        </w:rPr>
        <w:t>.</w:t>
      </w:r>
    </w:p>
    <w:p w:rsidR="0082045C" w:rsidRPr="005C5173" w:rsidRDefault="0082045C" w:rsidP="006A6643">
      <w:pPr>
        <w:pStyle w:val="Textoindependiente2"/>
        <w:rPr>
          <w:rFonts w:ascii="Book Antiqua" w:hAnsi="Book Antiqua"/>
          <w:bCs/>
        </w:rPr>
        <w:sectPr w:rsidR="0082045C" w:rsidRPr="005C5173" w:rsidSect="008C633F">
          <w:headerReference w:type="default" r:id="rId8"/>
          <w:footerReference w:type="default" r:id="rId9"/>
          <w:headerReference w:type="first" r:id="rId10"/>
          <w:footerReference w:type="first" r:id="rId11"/>
          <w:pgSz w:w="12240" w:h="15840"/>
          <w:pgMar w:top="2268" w:right="1701" w:bottom="1134" w:left="1701" w:header="709" w:footer="709" w:gutter="0"/>
          <w:pgNumType w:start="1"/>
          <w:cols w:space="720"/>
          <w:noEndnote/>
          <w:titlePg/>
          <w:docGrid w:linePitch="272"/>
        </w:sectPr>
      </w:pPr>
    </w:p>
    <w:p w:rsidR="00505C1E" w:rsidRPr="00023405" w:rsidRDefault="00D5021D" w:rsidP="00505C1E">
      <w:pPr>
        <w:widowControl w:val="0"/>
        <w:jc w:val="right"/>
        <w:rPr>
          <w:rFonts w:ascii="Arial" w:hAnsi="Arial" w:cs="Arial"/>
          <w:snapToGrid w:val="0"/>
          <w:sz w:val="24"/>
          <w:szCs w:val="24"/>
        </w:rPr>
      </w:pPr>
      <w:r>
        <w:rPr>
          <w:rFonts w:ascii="Arial" w:hAnsi="Arial" w:cs="Arial"/>
          <w:snapToGrid w:val="0"/>
          <w:sz w:val="24"/>
          <w:szCs w:val="24"/>
        </w:rPr>
        <w:lastRenderedPageBreak/>
        <w:t>63</w:t>
      </w:r>
      <w:r w:rsidR="000C5933">
        <w:rPr>
          <w:rFonts w:ascii="Arial" w:hAnsi="Arial" w:cs="Arial"/>
          <w:snapToGrid w:val="0"/>
          <w:sz w:val="24"/>
          <w:szCs w:val="24"/>
        </w:rPr>
        <w:t>-PI-2017</w:t>
      </w:r>
    </w:p>
    <w:p w:rsidR="00505C1E" w:rsidRPr="00023405" w:rsidRDefault="000C5933" w:rsidP="00505C1E">
      <w:pPr>
        <w:rPr>
          <w:rFonts w:ascii="Arial" w:hAnsi="Arial" w:cs="Arial"/>
          <w:sz w:val="24"/>
          <w:szCs w:val="24"/>
        </w:rPr>
      </w:pPr>
      <w:r>
        <w:rPr>
          <w:rFonts w:ascii="Arial" w:hAnsi="Arial" w:cs="Arial"/>
          <w:sz w:val="24"/>
          <w:szCs w:val="24"/>
        </w:rPr>
        <w:t>15 de febrero de 2017</w:t>
      </w:r>
    </w:p>
    <w:p w:rsidR="00505C1E" w:rsidRDefault="00505C1E" w:rsidP="00505C1E">
      <w:pPr>
        <w:rPr>
          <w:rFonts w:ascii="Arial" w:hAnsi="Arial" w:cs="Arial"/>
          <w:sz w:val="24"/>
          <w:szCs w:val="24"/>
        </w:rPr>
      </w:pPr>
    </w:p>
    <w:p w:rsidR="00505C1E" w:rsidRDefault="00505C1E" w:rsidP="00505C1E">
      <w:pPr>
        <w:rPr>
          <w:rFonts w:ascii="Arial" w:hAnsi="Arial" w:cs="Arial"/>
          <w:sz w:val="24"/>
          <w:szCs w:val="24"/>
        </w:rPr>
      </w:pPr>
    </w:p>
    <w:p w:rsidR="00505C1E" w:rsidRDefault="00505C1E" w:rsidP="00505C1E">
      <w:pPr>
        <w:rPr>
          <w:rFonts w:ascii="Arial" w:hAnsi="Arial" w:cs="Arial"/>
          <w:sz w:val="24"/>
          <w:szCs w:val="24"/>
        </w:rPr>
      </w:pPr>
    </w:p>
    <w:p w:rsidR="00505C1E" w:rsidRPr="00023405" w:rsidRDefault="00505C1E" w:rsidP="00505C1E">
      <w:pPr>
        <w:rPr>
          <w:rFonts w:ascii="Arial" w:hAnsi="Arial" w:cs="Arial"/>
          <w:sz w:val="24"/>
          <w:szCs w:val="24"/>
        </w:rPr>
      </w:pPr>
    </w:p>
    <w:p w:rsidR="00505C1E" w:rsidRPr="00023405" w:rsidRDefault="00505C1E" w:rsidP="00505C1E">
      <w:pPr>
        <w:jc w:val="both"/>
        <w:rPr>
          <w:rFonts w:ascii="Arial" w:hAnsi="Arial" w:cs="Arial"/>
          <w:sz w:val="24"/>
          <w:szCs w:val="24"/>
        </w:rPr>
      </w:pPr>
      <w:r>
        <w:rPr>
          <w:rFonts w:ascii="Arial" w:hAnsi="Arial" w:cs="Arial"/>
          <w:sz w:val="24"/>
          <w:szCs w:val="24"/>
        </w:rPr>
        <w:t>Licenciada</w:t>
      </w:r>
    </w:p>
    <w:p w:rsidR="00505C1E" w:rsidRPr="00023405" w:rsidRDefault="00505C1E" w:rsidP="00505C1E">
      <w:pPr>
        <w:jc w:val="both"/>
        <w:rPr>
          <w:rFonts w:ascii="Arial" w:hAnsi="Arial" w:cs="Arial"/>
          <w:sz w:val="24"/>
          <w:szCs w:val="24"/>
        </w:rPr>
      </w:pPr>
      <w:r>
        <w:rPr>
          <w:rFonts w:ascii="Arial" w:hAnsi="Arial" w:cs="Arial"/>
          <w:sz w:val="24"/>
          <w:szCs w:val="24"/>
        </w:rPr>
        <w:t>Nacira Bermúdez Valverde</w:t>
      </w:r>
      <w:r w:rsidRPr="00023405">
        <w:rPr>
          <w:rFonts w:ascii="Arial" w:hAnsi="Arial" w:cs="Arial"/>
          <w:sz w:val="24"/>
          <w:szCs w:val="24"/>
        </w:rPr>
        <w:t>, Director</w:t>
      </w:r>
      <w:r>
        <w:rPr>
          <w:rFonts w:ascii="Arial" w:hAnsi="Arial" w:cs="Arial"/>
          <w:sz w:val="24"/>
          <w:szCs w:val="24"/>
        </w:rPr>
        <w:t>a</w:t>
      </w:r>
      <w:r w:rsidRPr="00023405">
        <w:rPr>
          <w:rFonts w:ascii="Arial" w:hAnsi="Arial" w:cs="Arial"/>
          <w:sz w:val="24"/>
          <w:szCs w:val="24"/>
        </w:rPr>
        <w:t xml:space="preserve"> a.i.  </w:t>
      </w:r>
    </w:p>
    <w:p w:rsidR="00505C1E" w:rsidRPr="00023405" w:rsidRDefault="00505C1E" w:rsidP="00505C1E">
      <w:pPr>
        <w:pStyle w:val="Ttulo2"/>
        <w:spacing w:before="0" w:after="0"/>
        <w:rPr>
          <w:b w:val="0"/>
          <w:bCs w:val="0"/>
          <w:i w:val="0"/>
          <w:iCs w:val="0"/>
          <w:sz w:val="24"/>
          <w:szCs w:val="24"/>
          <w:lang w:val="es-CR"/>
        </w:rPr>
      </w:pPr>
      <w:r w:rsidRPr="00023405">
        <w:rPr>
          <w:b w:val="0"/>
          <w:bCs w:val="0"/>
          <w:i w:val="0"/>
          <w:iCs w:val="0"/>
          <w:sz w:val="24"/>
          <w:szCs w:val="24"/>
          <w:lang w:val="es-CR"/>
        </w:rPr>
        <w:t>Dirección de Planificación</w:t>
      </w:r>
    </w:p>
    <w:p w:rsidR="00505C1E" w:rsidRPr="00023405" w:rsidRDefault="00505C1E" w:rsidP="00505C1E">
      <w:pPr>
        <w:spacing w:line="360" w:lineRule="auto"/>
        <w:rPr>
          <w:rFonts w:ascii="Arial" w:hAnsi="Arial" w:cs="Arial"/>
          <w:snapToGrid w:val="0"/>
        </w:rPr>
      </w:pPr>
    </w:p>
    <w:p w:rsidR="00505C1E" w:rsidRPr="00023405" w:rsidRDefault="00505C1E" w:rsidP="00505C1E">
      <w:pPr>
        <w:spacing w:line="360" w:lineRule="auto"/>
        <w:rPr>
          <w:rFonts w:ascii="Arial" w:hAnsi="Arial" w:cs="Arial"/>
          <w:snapToGrid w:val="0"/>
          <w:sz w:val="24"/>
          <w:szCs w:val="24"/>
        </w:rPr>
      </w:pPr>
      <w:r>
        <w:rPr>
          <w:rFonts w:ascii="Arial" w:hAnsi="Arial" w:cs="Arial"/>
          <w:snapToGrid w:val="0"/>
          <w:sz w:val="24"/>
          <w:szCs w:val="24"/>
        </w:rPr>
        <w:t>Estimada</w:t>
      </w:r>
      <w:r w:rsidRPr="00023405">
        <w:rPr>
          <w:rFonts w:ascii="Arial" w:hAnsi="Arial" w:cs="Arial"/>
          <w:snapToGrid w:val="0"/>
          <w:sz w:val="24"/>
          <w:szCs w:val="24"/>
        </w:rPr>
        <w:t xml:space="preserve"> señor</w:t>
      </w:r>
      <w:r>
        <w:rPr>
          <w:rFonts w:ascii="Arial" w:hAnsi="Arial" w:cs="Arial"/>
          <w:snapToGrid w:val="0"/>
          <w:sz w:val="24"/>
          <w:szCs w:val="24"/>
        </w:rPr>
        <w:t>a</w:t>
      </w:r>
      <w:r w:rsidRPr="00023405">
        <w:rPr>
          <w:rFonts w:ascii="Arial" w:hAnsi="Arial" w:cs="Arial"/>
          <w:snapToGrid w:val="0"/>
          <w:sz w:val="24"/>
          <w:szCs w:val="24"/>
        </w:rPr>
        <w:t>:</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 xml:space="preserve">Mediante </w:t>
      </w:r>
      <w:r w:rsidRPr="0099650B">
        <w:rPr>
          <w:rFonts w:ascii="Arial" w:hAnsi="Arial" w:cs="Arial"/>
          <w:snapToGrid w:val="0"/>
          <w:sz w:val="24"/>
          <w:szCs w:val="24"/>
        </w:rPr>
        <w:t xml:space="preserve">el oficio </w:t>
      </w:r>
      <w:r>
        <w:rPr>
          <w:rFonts w:ascii="Arial" w:hAnsi="Arial" w:cs="Arial"/>
          <w:snapToGrid w:val="0"/>
          <w:sz w:val="24"/>
          <w:szCs w:val="24"/>
        </w:rPr>
        <w:t xml:space="preserve">31-PLA-PI-2016, aprobado por Corte Plena, se establece la especialización del Juzgado Civil y Laboral del Tercer Circuito Judicial de San José, </w:t>
      </w:r>
      <w:r w:rsidR="000A431A">
        <w:rPr>
          <w:rFonts w:ascii="Arial" w:hAnsi="Arial" w:cs="Arial"/>
          <w:snapToGrid w:val="0"/>
          <w:sz w:val="24"/>
          <w:szCs w:val="24"/>
        </w:rPr>
        <w:t>a partir de octubre 201</w:t>
      </w:r>
      <w:r w:rsidRPr="0099650B">
        <w:rPr>
          <w:rFonts w:ascii="Arial" w:hAnsi="Arial" w:cs="Arial"/>
          <w:snapToGrid w:val="0"/>
          <w:sz w:val="24"/>
          <w:szCs w:val="24"/>
        </w:rPr>
        <w:t>8</w:t>
      </w:r>
      <w:r>
        <w:rPr>
          <w:rFonts w:ascii="Arial" w:hAnsi="Arial" w:cs="Arial"/>
          <w:snapToGrid w:val="0"/>
          <w:sz w:val="24"/>
          <w:szCs w:val="24"/>
        </w:rPr>
        <w:t xml:space="preserve">. Por otro lado, </w:t>
      </w:r>
      <w:r w:rsidR="00EA1CF2">
        <w:rPr>
          <w:rFonts w:ascii="Arial" w:hAnsi="Arial" w:cs="Arial"/>
          <w:snapToGrid w:val="0"/>
          <w:sz w:val="24"/>
          <w:szCs w:val="24"/>
        </w:rPr>
        <w:t>mediante oficio</w:t>
      </w:r>
      <w:r w:rsidRPr="0076199D">
        <w:rPr>
          <w:rFonts w:ascii="Arial" w:hAnsi="Arial" w:cs="Arial"/>
          <w:snapToGrid w:val="0"/>
          <w:sz w:val="24"/>
          <w:szCs w:val="24"/>
        </w:rPr>
        <w:t xml:space="preserve"> 9061-16</w:t>
      </w:r>
      <w:r>
        <w:rPr>
          <w:rFonts w:ascii="Arial" w:hAnsi="Arial" w:cs="Arial"/>
          <w:snapToGrid w:val="0"/>
          <w:sz w:val="24"/>
          <w:szCs w:val="24"/>
        </w:rPr>
        <w:t xml:space="preserve"> de la Secretaría de la Corte del 2 de setiemb</w:t>
      </w:r>
      <w:r w:rsidR="00BB667E">
        <w:rPr>
          <w:rFonts w:ascii="Arial" w:hAnsi="Arial" w:cs="Arial"/>
          <w:snapToGrid w:val="0"/>
          <w:sz w:val="24"/>
          <w:szCs w:val="24"/>
        </w:rPr>
        <w:t>re de 2016, el Consejo Superior</w:t>
      </w:r>
      <w:r w:rsidR="00872F0A">
        <w:rPr>
          <w:rFonts w:ascii="Arial" w:hAnsi="Arial" w:cs="Arial"/>
          <w:snapToGrid w:val="0"/>
          <w:sz w:val="24"/>
          <w:szCs w:val="24"/>
        </w:rPr>
        <w:t>en la sesión</w:t>
      </w:r>
      <w:r w:rsidRPr="0076199D">
        <w:rPr>
          <w:rFonts w:ascii="Arial" w:hAnsi="Arial" w:cs="Arial"/>
          <w:snapToGrid w:val="0"/>
          <w:sz w:val="24"/>
          <w:szCs w:val="24"/>
        </w:rPr>
        <w:t xml:space="preserve"> 77-16 celebrada el 16 de agosto de 2016, </w:t>
      </w:r>
      <w:r>
        <w:rPr>
          <w:rFonts w:ascii="Arial" w:hAnsi="Arial" w:cs="Arial"/>
          <w:snapToGrid w:val="0"/>
          <w:sz w:val="24"/>
          <w:szCs w:val="24"/>
        </w:rPr>
        <w:t>artículo LVI, a</w:t>
      </w:r>
      <w:r w:rsidRPr="0076199D">
        <w:rPr>
          <w:rFonts w:ascii="Arial" w:hAnsi="Arial" w:cs="Arial"/>
          <w:snapToGrid w:val="0"/>
          <w:sz w:val="24"/>
          <w:szCs w:val="24"/>
        </w:rPr>
        <w:t>firmó la propuesta planteada por la Magistrada Julia Varela de</w:t>
      </w:r>
      <w:r>
        <w:rPr>
          <w:rFonts w:ascii="Arial" w:hAnsi="Arial" w:cs="Arial"/>
          <w:snapToGrid w:val="0"/>
          <w:sz w:val="24"/>
          <w:szCs w:val="24"/>
        </w:rPr>
        <w:t>:</w:t>
      </w:r>
    </w:p>
    <w:p w:rsidR="00505C1E" w:rsidRDefault="00505C1E" w:rsidP="00505C1E">
      <w:pPr>
        <w:ind w:left="567" w:right="900"/>
        <w:jc w:val="both"/>
        <w:rPr>
          <w:rFonts w:ascii="Arial" w:hAnsi="Arial" w:cs="Arial"/>
          <w:bCs/>
          <w:i/>
          <w:sz w:val="24"/>
          <w:szCs w:val="22"/>
          <w:lang w:val="es-ES"/>
        </w:rPr>
      </w:pPr>
      <w:r w:rsidRPr="0076199D">
        <w:rPr>
          <w:rFonts w:ascii="Arial" w:hAnsi="Arial" w:cs="Arial"/>
          <w:bCs/>
          <w:i/>
          <w:sz w:val="24"/>
          <w:szCs w:val="22"/>
          <w:lang w:val="es-ES"/>
        </w:rPr>
        <w:t xml:space="preserve">1)Aprobar el plan piloto en el Juzgado Civil y Laboral del Tercer Circuito Judicial de San José con la división por materia laboral y por materia civil, lo anterior por la entrada a futuro de la aplicación de la Reforma Procesal Laboral (Artículo 8 de la Ley n° 9343). </w:t>
      </w:r>
    </w:p>
    <w:p w:rsidR="00505C1E" w:rsidRPr="0076199D" w:rsidRDefault="00505C1E" w:rsidP="00505C1E">
      <w:pPr>
        <w:ind w:left="567" w:right="900"/>
        <w:jc w:val="both"/>
        <w:rPr>
          <w:rFonts w:ascii="Arial" w:hAnsi="Arial" w:cs="Arial"/>
          <w:bCs/>
          <w:i/>
          <w:sz w:val="24"/>
          <w:szCs w:val="22"/>
          <w:lang w:val="es-ES"/>
        </w:rPr>
      </w:pPr>
      <w:r w:rsidRPr="0076199D">
        <w:rPr>
          <w:rFonts w:ascii="Arial" w:hAnsi="Arial" w:cs="Arial"/>
          <w:bCs/>
          <w:i/>
          <w:sz w:val="24"/>
          <w:szCs w:val="22"/>
          <w:lang w:val="es-ES"/>
        </w:rPr>
        <w:t>2.) Hacer este acuerdo de conocimiento de la Dirección de Planificación para que en conjunto con la Comisión de la Jurisdiccional Laboral lleven a cabo un estudio pormenorizado de la gestión interna del citado juzgado y realice la división bajo los criterios técnicos y establezcan los procedimientos internos, para dar el soporte funcional y administrativo.</w:t>
      </w:r>
    </w:p>
    <w:p w:rsidR="00505C1E" w:rsidRPr="0076199D" w:rsidRDefault="00505C1E" w:rsidP="00505C1E">
      <w:pPr>
        <w:spacing w:before="120" w:after="120" w:line="360" w:lineRule="auto"/>
        <w:ind w:firstLine="709"/>
        <w:jc w:val="both"/>
        <w:rPr>
          <w:rFonts w:ascii="Arial" w:hAnsi="Arial" w:cs="Arial"/>
          <w:snapToGrid w:val="0"/>
          <w:sz w:val="24"/>
          <w:szCs w:val="24"/>
          <w:lang w:val="es-ES"/>
        </w:rPr>
      </w:pP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Es por ello, que la Dirección de Planificación, por medio del informe 2484-PLA-2016, establece los lineamientos para la separación de este juzgado y m</w:t>
      </w:r>
      <w:r w:rsidR="00731288">
        <w:rPr>
          <w:rFonts w:ascii="Arial" w:hAnsi="Arial" w:cs="Arial"/>
          <w:snapToGrid w:val="0"/>
          <w:sz w:val="24"/>
          <w:szCs w:val="24"/>
        </w:rPr>
        <w:t>ediante oficio</w:t>
      </w:r>
      <w:r>
        <w:rPr>
          <w:rFonts w:ascii="Arial" w:hAnsi="Arial" w:cs="Arial"/>
          <w:snapToGrid w:val="0"/>
          <w:sz w:val="24"/>
          <w:szCs w:val="24"/>
        </w:rPr>
        <w:t xml:space="preserve">13297-16 </w:t>
      </w:r>
      <w:r w:rsidRPr="00023405">
        <w:rPr>
          <w:rFonts w:ascii="Arial" w:hAnsi="Arial" w:cs="Arial"/>
          <w:snapToGrid w:val="0"/>
          <w:sz w:val="24"/>
          <w:szCs w:val="24"/>
        </w:rPr>
        <w:t xml:space="preserve">de la Secretaría General de la Corte del </w:t>
      </w:r>
      <w:r>
        <w:rPr>
          <w:rFonts w:ascii="Arial" w:hAnsi="Arial" w:cs="Arial"/>
          <w:snapToGrid w:val="0"/>
          <w:sz w:val="24"/>
          <w:szCs w:val="24"/>
        </w:rPr>
        <w:t>2</w:t>
      </w:r>
      <w:r w:rsidRPr="00023405">
        <w:rPr>
          <w:rFonts w:ascii="Arial" w:hAnsi="Arial" w:cs="Arial"/>
          <w:snapToGrid w:val="0"/>
          <w:sz w:val="24"/>
          <w:szCs w:val="24"/>
        </w:rPr>
        <w:t xml:space="preserve">2 de </w:t>
      </w:r>
      <w:r>
        <w:rPr>
          <w:rFonts w:ascii="Arial" w:hAnsi="Arial" w:cs="Arial"/>
          <w:snapToGrid w:val="0"/>
          <w:sz w:val="24"/>
          <w:szCs w:val="24"/>
        </w:rPr>
        <w:t xml:space="preserve">diciembre de </w:t>
      </w:r>
      <w:r w:rsidRPr="00023405">
        <w:rPr>
          <w:rFonts w:ascii="Arial" w:hAnsi="Arial" w:cs="Arial"/>
          <w:snapToGrid w:val="0"/>
          <w:sz w:val="24"/>
          <w:szCs w:val="24"/>
        </w:rPr>
        <w:t xml:space="preserve">2016, </w:t>
      </w:r>
      <w:r w:rsidR="00731288">
        <w:rPr>
          <w:rFonts w:ascii="Arial" w:hAnsi="Arial" w:cs="Arial"/>
          <w:snapToGrid w:val="0"/>
          <w:sz w:val="24"/>
          <w:szCs w:val="24"/>
        </w:rPr>
        <w:t>el Consejo Superior en sesión</w:t>
      </w:r>
      <w:r>
        <w:rPr>
          <w:rFonts w:ascii="Arial" w:hAnsi="Arial" w:cs="Arial"/>
          <w:snapToGrid w:val="0"/>
          <w:sz w:val="24"/>
          <w:szCs w:val="24"/>
        </w:rPr>
        <w:t>113-16, del 20</w:t>
      </w:r>
      <w:r w:rsidRPr="00023405">
        <w:rPr>
          <w:rFonts w:ascii="Arial" w:hAnsi="Arial" w:cs="Arial"/>
          <w:snapToGrid w:val="0"/>
          <w:sz w:val="24"/>
          <w:szCs w:val="24"/>
        </w:rPr>
        <w:t xml:space="preserve"> de </w:t>
      </w:r>
      <w:r>
        <w:rPr>
          <w:rFonts w:ascii="Arial" w:hAnsi="Arial" w:cs="Arial"/>
          <w:snapToGrid w:val="0"/>
          <w:sz w:val="24"/>
          <w:szCs w:val="24"/>
        </w:rPr>
        <w:t>diciembre de ese año</w:t>
      </w:r>
      <w:r w:rsidRPr="00023405">
        <w:rPr>
          <w:rFonts w:ascii="Arial" w:hAnsi="Arial" w:cs="Arial"/>
          <w:snapToGrid w:val="0"/>
          <w:sz w:val="24"/>
          <w:szCs w:val="24"/>
        </w:rPr>
        <w:t>, artículo L</w:t>
      </w:r>
      <w:r>
        <w:rPr>
          <w:rFonts w:ascii="Arial" w:hAnsi="Arial" w:cs="Arial"/>
          <w:snapToGrid w:val="0"/>
          <w:sz w:val="24"/>
          <w:szCs w:val="24"/>
        </w:rPr>
        <w:t xml:space="preserve">XIX, comunicó </w:t>
      </w:r>
      <w:r w:rsidRPr="00023405">
        <w:rPr>
          <w:rFonts w:ascii="Arial" w:hAnsi="Arial" w:cs="Arial"/>
          <w:snapToGrid w:val="0"/>
          <w:sz w:val="24"/>
          <w:szCs w:val="24"/>
        </w:rPr>
        <w:t xml:space="preserve">a la Dirección de Planificación </w:t>
      </w:r>
      <w:r>
        <w:rPr>
          <w:rFonts w:ascii="Arial" w:hAnsi="Arial" w:cs="Arial"/>
          <w:snapToGrid w:val="0"/>
          <w:sz w:val="24"/>
          <w:szCs w:val="24"/>
        </w:rPr>
        <w:t>la aprobación de dicho informe, el acuerdo textual indica lo siguiente:</w:t>
      </w:r>
    </w:p>
    <w:p w:rsidR="00505C1E" w:rsidRPr="00BB367F" w:rsidRDefault="00505C1E" w:rsidP="00505C1E">
      <w:pPr>
        <w:ind w:left="426" w:right="333"/>
        <w:jc w:val="both"/>
        <w:rPr>
          <w:rFonts w:ascii="Arial" w:hAnsi="Arial" w:cs="Arial"/>
          <w:i/>
          <w:color w:val="000000"/>
          <w:sz w:val="22"/>
          <w:lang w:val="es-ES"/>
        </w:rPr>
      </w:pPr>
      <w:r w:rsidRPr="00FA4BE1">
        <w:rPr>
          <w:rFonts w:ascii="Arial" w:hAnsi="Arial" w:cs="Arial"/>
          <w:b/>
          <w:i/>
          <w:color w:val="000000"/>
          <w:sz w:val="22"/>
          <w:lang w:val="es-ES"/>
        </w:rPr>
        <w:lastRenderedPageBreak/>
        <w:t>1)</w:t>
      </w:r>
      <w:r w:rsidRPr="00BB367F">
        <w:rPr>
          <w:rFonts w:ascii="Arial" w:hAnsi="Arial" w:cs="Arial"/>
          <w:i/>
          <w:color w:val="000000"/>
          <w:sz w:val="22"/>
          <w:lang w:val="es-ES"/>
        </w:rPr>
        <w:t xml:space="preserve"> Tener por rendido el informe N° </w:t>
      </w:r>
      <w:r w:rsidRPr="00BB367F">
        <w:rPr>
          <w:rFonts w:ascii="Arial" w:hAnsi="Arial" w:cs="Arial"/>
          <w:i/>
          <w:snapToGrid w:val="0"/>
          <w:color w:val="000000"/>
          <w:sz w:val="22"/>
          <w:lang w:val="es-ES"/>
        </w:rPr>
        <w:t>2484</w:t>
      </w:r>
      <w:r w:rsidRPr="00BB367F">
        <w:rPr>
          <w:rFonts w:ascii="Arial" w:hAnsi="Arial" w:cs="Arial"/>
          <w:i/>
          <w:color w:val="000000"/>
          <w:sz w:val="22"/>
          <w:lang w:val="es-ES"/>
        </w:rPr>
        <w:t xml:space="preserve">-PLA-2016 de la Dirección de Planificación, sobre  la separación del Juzgado Civil y Trabajo de Desamparados. </w:t>
      </w:r>
    </w:p>
    <w:p w:rsidR="00505C1E" w:rsidRPr="00BB367F" w:rsidRDefault="00505C1E" w:rsidP="00505C1E">
      <w:pPr>
        <w:ind w:left="426" w:right="333"/>
        <w:jc w:val="both"/>
        <w:rPr>
          <w:rFonts w:ascii="Arial" w:hAnsi="Arial" w:cs="Arial"/>
          <w:i/>
          <w:snapToGrid w:val="0"/>
          <w:color w:val="000000"/>
          <w:sz w:val="22"/>
          <w:lang w:val="es-ES"/>
        </w:rPr>
      </w:pPr>
      <w:r w:rsidRPr="00BB367F">
        <w:rPr>
          <w:rFonts w:ascii="Arial" w:hAnsi="Arial" w:cs="Arial"/>
          <w:b/>
          <w:bCs/>
          <w:i/>
          <w:color w:val="000000"/>
          <w:sz w:val="22"/>
          <w:lang w:val="es-ES"/>
        </w:rPr>
        <w:t>2)</w:t>
      </w:r>
      <w:r w:rsidRPr="00BB367F">
        <w:rPr>
          <w:rFonts w:ascii="Arial" w:hAnsi="Arial" w:cs="Arial"/>
          <w:i/>
          <w:color w:val="000000"/>
          <w:sz w:val="22"/>
          <w:lang w:val="es-ES"/>
        </w:rPr>
        <w:t xml:space="preserve"> Tomar nota de los resultados obtenidos en el estudio, tales como que a</w:t>
      </w:r>
      <w:r w:rsidRPr="00BB367F">
        <w:rPr>
          <w:rFonts w:ascii="Arial" w:hAnsi="Arial" w:cs="Arial"/>
          <w:i/>
          <w:snapToGrid w:val="0"/>
          <w:color w:val="000000"/>
          <w:sz w:val="22"/>
          <w:lang w:val="es-ES"/>
        </w:rPr>
        <w:t xml:space="preserve">l ocho de diciembre del año en curso, el circulante de materia Civil es de 636 asuntos principales y en materia Laboral de 336 expedientes; que la cantidad actual de expedientes pendientes de fallo en materia Laboral es de 53 asuntos y en materia Civil de 93 expedientes; que para la separación de las materias, contemplando la carga actual, se requiere para materia Laboral una plaza de juez o jueza y 1,3 técnico o técnica judicial y en el caso de la materia Civil sería necesaria una plaza adicional de juez o jueza y 2, 6 plazas de técnicos o técnicas judiciales. </w:t>
      </w:r>
    </w:p>
    <w:p w:rsidR="00505C1E" w:rsidRPr="00BB367F" w:rsidRDefault="00505C1E" w:rsidP="00505C1E">
      <w:pPr>
        <w:ind w:left="426" w:right="333"/>
        <w:jc w:val="both"/>
        <w:rPr>
          <w:rFonts w:ascii="Arial" w:hAnsi="Arial" w:cs="Arial"/>
          <w:i/>
          <w:snapToGrid w:val="0"/>
          <w:color w:val="000000"/>
          <w:sz w:val="22"/>
          <w:lang w:val="es-ES"/>
        </w:rPr>
      </w:pPr>
      <w:r w:rsidRPr="00BB367F">
        <w:rPr>
          <w:rFonts w:ascii="Arial" w:hAnsi="Arial" w:cs="Arial"/>
          <w:b/>
          <w:bCs/>
          <w:i/>
          <w:snapToGrid w:val="0"/>
          <w:color w:val="000000"/>
          <w:sz w:val="22"/>
          <w:lang w:val="es-ES"/>
        </w:rPr>
        <w:t>3)</w:t>
      </w:r>
      <w:r w:rsidRPr="00BB367F">
        <w:rPr>
          <w:rFonts w:ascii="Arial" w:hAnsi="Arial" w:cs="Arial"/>
          <w:i/>
          <w:snapToGrid w:val="0"/>
          <w:color w:val="000000"/>
          <w:sz w:val="22"/>
          <w:lang w:val="es-ES"/>
        </w:rPr>
        <w:t xml:space="preserve"> Aprobar el plan piloto propuesto a efecto de realizar la especialización de la materia  Civil y Laboral en el Juzgado bajo análisis a partir de enero del dos mil diecisiete, conforme se detalla en el estudio en cuestión.</w:t>
      </w:r>
    </w:p>
    <w:p w:rsidR="00505C1E" w:rsidRPr="00BB367F" w:rsidRDefault="00505C1E" w:rsidP="00505C1E">
      <w:pPr>
        <w:ind w:left="426" w:right="333"/>
        <w:jc w:val="both"/>
        <w:rPr>
          <w:rFonts w:ascii="Arial" w:hAnsi="Arial" w:cs="Arial"/>
          <w:i/>
          <w:snapToGrid w:val="0"/>
          <w:color w:val="000000"/>
          <w:sz w:val="22"/>
          <w:lang w:val="es-ES"/>
        </w:rPr>
      </w:pPr>
      <w:r w:rsidRPr="00BB367F">
        <w:rPr>
          <w:rFonts w:ascii="Arial" w:hAnsi="Arial" w:cs="Arial"/>
          <w:b/>
          <w:bCs/>
          <w:i/>
          <w:snapToGrid w:val="0"/>
          <w:color w:val="000000"/>
          <w:sz w:val="22"/>
          <w:lang w:val="es-ES"/>
        </w:rPr>
        <w:t>4)</w:t>
      </w:r>
      <w:r w:rsidRPr="00BB367F">
        <w:rPr>
          <w:rFonts w:ascii="Arial" w:hAnsi="Arial" w:cs="Arial"/>
          <w:i/>
          <w:snapToGrid w:val="0"/>
          <w:color w:val="000000"/>
          <w:sz w:val="22"/>
          <w:lang w:val="es-ES"/>
        </w:rPr>
        <w:t xml:space="preserve"> Aprobar las recomendaciones dirigidas a la Dirección Ejecutiva y Administración del Primer Circuito Judicial de San José, las cuales deberán ser cumplidas conforme los plazos señalados para ello. </w:t>
      </w:r>
    </w:p>
    <w:p w:rsidR="00505C1E" w:rsidRPr="00BB367F" w:rsidRDefault="00505C1E" w:rsidP="00505C1E">
      <w:pPr>
        <w:ind w:left="426" w:right="333"/>
        <w:jc w:val="both"/>
        <w:rPr>
          <w:rFonts w:ascii="Arial" w:hAnsi="Arial" w:cs="Arial"/>
          <w:i/>
          <w:snapToGrid w:val="0"/>
          <w:color w:val="000000"/>
          <w:sz w:val="22"/>
          <w:lang w:val="es-ES"/>
        </w:rPr>
      </w:pPr>
      <w:r w:rsidRPr="00BB367F">
        <w:rPr>
          <w:rFonts w:ascii="Arial" w:hAnsi="Arial" w:cs="Arial"/>
          <w:b/>
          <w:bCs/>
          <w:i/>
          <w:snapToGrid w:val="0"/>
          <w:color w:val="000000"/>
          <w:sz w:val="22"/>
          <w:lang w:val="es-ES"/>
        </w:rPr>
        <w:t xml:space="preserve">5) </w:t>
      </w:r>
      <w:r w:rsidRPr="00BB367F">
        <w:rPr>
          <w:rFonts w:ascii="Arial" w:hAnsi="Arial" w:cs="Arial"/>
          <w:i/>
          <w:snapToGrid w:val="0"/>
          <w:color w:val="000000"/>
          <w:sz w:val="22"/>
          <w:lang w:val="es-ES"/>
        </w:rPr>
        <w:t>Aclarar que la dotación de los recursos adicionales requeridos se aprobara cuando se conozca el Plan Integral para la Reforma Civil y Laboral.</w:t>
      </w:r>
    </w:p>
    <w:p w:rsidR="00505C1E" w:rsidRPr="007A1937" w:rsidRDefault="00505C1E" w:rsidP="00505C1E">
      <w:pPr>
        <w:spacing w:before="120" w:after="120" w:line="360" w:lineRule="auto"/>
        <w:jc w:val="both"/>
        <w:rPr>
          <w:rFonts w:ascii="Arial" w:hAnsi="Arial" w:cs="Arial"/>
          <w:snapToGrid w:val="0"/>
          <w:sz w:val="24"/>
          <w:szCs w:val="24"/>
          <w:lang w:val="es-ES"/>
        </w:rPr>
      </w:pP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 xml:space="preserve">No obstante, se determinó la necesidad de ampliar la información contenido en dicho informe, con el fin de actualizar el estado actual de cada uno de los juzgados, luego de realizada la implementación del expediente electrónico, asimismo, considerando la entrada en vigencia de la Reforma al Código de Trabajo, donde </w:t>
      </w:r>
      <w:r w:rsidRPr="00B80069">
        <w:rPr>
          <w:rFonts w:ascii="Arial" w:hAnsi="Arial" w:cs="Arial"/>
          <w:snapToGrid w:val="0"/>
          <w:sz w:val="24"/>
          <w:szCs w:val="24"/>
        </w:rPr>
        <w:t>el Consejo Superior en la sesión 41-16 del 27 de abril del 2016, artículo XIX</w:t>
      </w:r>
      <w:r>
        <w:rPr>
          <w:rFonts w:ascii="Arial" w:hAnsi="Arial" w:cs="Arial"/>
          <w:snapToGrid w:val="0"/>
          <w:sz w:val="24"/>
          <w:szCs w:val="24"/>
        </w:rPr>
        <w:t xml:space="preserve">, </w:t>
      </w:r>
      <w:r w:rsidRPr="00B80069">
        <w:rPr>
          <w:rFonts w:ascii="Arial" w:hAnsi="Arial" w:cs="Arial"/>
          <w:snapToGrid w:val="0"/>
          <w:sz w:val="24"/>
          <w:szCs w:val="24"/>
        </w:rPr>
        <w:t xml:space="preserve"> acordó que es prioridad institucional tomar las acciones en las diferentes áreas administrativas para lograr implementar con éxito esta reforma.</w:t>
      </w:r>
    </w:p>
    <w:p w:rsidR="00505C1E" w:rsidRPr="00BB367F"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 xml:space="preserve">Del mismo modo, la información contenida en este informe responde al </w:t>
      </w:r>
      <w:r w:rsidRPr="00BB367F">
        <w:rPr>
          <w:rFonts w:ascii="Arial" w:hAnsi="Arial" w:cs="Arial"/>
          <w:snapToGrid w:val="0"/>
          <w:sz w:val="24"/>
          <w:szCs w:val="24"/>
        </w:rPr>
        <w:t>acuerdo tomado por el Consejo Superior del</w:t>
      </w:r>
      <w:r w:rsidR="00421938">
        <w:rPr>
          <w:rFonts w:ascii="Arial" w:hAnsi="Arial" w:cs="Arial"/>
          <w:snapToGrid w:val="0"/>
          <w:sz w:val="24"/>
          <w:szCs w:val="24"/>
        </w:rPr>
        <w:t xml:space="preserve"> Poder Judicial, en la sesión</w:t>
      </w:r>
      <w:r w:rsidRPr="00BB367F">
        <w:rPr>
          <w:rFonts w:ascii="Arial" w:hAnsi="Arial" w:cs="Arial"/>
          <w:snapToGrid w:val="0"/>
          <w:sz w:val="24"/>
          <w:szCs w:val="24"/>
        </w:rPr>
        <w:t xml:space="preserve"> 5-17 celebrada el 24 de enero del año en curso,</w:t>
      </w:r>
      <w:r>
        <w:rPr>
          <w:rFonts w:ascii="Arial" w:hAnsi="Arial" w:cs="Arial"/>
          <w:snapToGrid w:val="0"/>
          <w:sz w:val="24"/>
          <w:szCs w:val="24"/>
        </w:rPr>
        <w:t xml:space="preserve"> artículo VII,</w:t>
      </w:r>
      <w:r w:rsidRPr="00BB367F">
        <w:rPr>
          <w:rFonts w:ascii="Arial" w:hAnsi="Arial" w:cs="Arial"/>
          <w:snapToGrid w:val="0"/>
          <w:sz w:val="24"/>
          <w:szCs w:val="24"/>
        </w:rPr>
        <w:t xml:space="preserve"> que literalmente dice:</w:t>
      </w:r>
    </w:p>
    <w:p w:rsidR="00505C1E" w:rsidRPr="00BB367F" w:rsidRDefault="00505C1E" w:rsidP="00505C1E">
      <w:pPr>
        <w:ind w:left="567" w:right="900"/>
        <w:jc w:val="both"/>
        <w:rPr>
          <w:rFonts w:ascii="Arial" w:hAnsi="Arial" w:cs="Arial"/>
          <w:i/>
          <w:sz w:val="24"/>
          <w:szCs w:val="22"/>
          <w:lang w:val="es-ES"/>
        </w:rPr>
      </w:pPr>
      <w:r w:rsidRPr="00BB367F">
        <w:rPr>
          <w:rFonts w:ascii="Arial" w:hAnsi="Arial" w:cs="Arial"/>
          <w:b/>
          <w:bCs/>
          <w:i/>
          <w:sz w:val="24"/>
          <w:szCs w:val="22"/>
          <w:lang w:val="es-ES"/>
        </w:rPr>
        <w:t>“ (</w:t>
      </w:r>
      <w:r>
        <w:rPr>
          <w:rFonts w:ascii="Arial" w:hAnsi="Arial" w:cs="Arial"/>
          <w:b/>
          <w:bCs/>
          <w:i/>
          <w:sz w:val="24"/>
          <w:szCs w:val="22"/>
          <w:lang w:val="es-ES"/>
        </w:rPr>
        <w:t>…</w:t>
      </w:r>
      <w:r w:rsidRPr="00BB367F">
        <w:rPr>
          <w:rFonts w:ascii="Arial" w:hAnsi="Arial" w:cs="Arial"/>
          <w:b/>
          <w:bCs/>
          <w:i/>
          <w:sz w:val="24"/>
          <w:szCs w:val="22"/>
          <w:lang w:val="es-ES"/>
        </w:rPr>
        <w:t>) 3.)</w:t>
      </w:r>
      <w:r w:rsidRPr="00BB367F">
        <w:rPr>
          <w:rFonts w:ascii="Arial" w:hAnsi="Arial" w:cs="Arial"/>
          <w:i/>
          <w:sz w:val="24"/>
          <w:szCs w:val="22"/>
          <w:lang w:val="es-ES"/>
        </w:rPr>
        <w:t xml:space="preserve"> Remitir dicho oficio a la Dirección de Planificación, para que en el término de ocho días a partir de la comunicación del presente acuerdo valoren cada uno de los puntos referidos y solicitados por la licenciada Pérez Pereira y emitan su criterio dentro de los estudios que realizan de diagnóstico y propuestas de mejora del Juzgado de Trabajo del Tercer Circuito Judicial de San José, todo en el marco de la Reforma al Código de Trabajo... “</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lastRenderedPageBreak/>
        <w:t>Es importante mencionar, que el presente informe, tiene como alcance el análisis de la situación actual del Juzgado Laboral, en lo que respecta a la situación del Juzgado Civil, el mismo será abordado de manera completa por la Dirección de Planificación a partir del segundo trimestre del presente año. Asimismo, en lo que corresponde al atraso de dicho despacho, se tienen contemplada la colaboración con el plan de descongestionamiento en lo que corresponde al fallo.</w:t>
      </w:r>
    </w:p>
    <w:p w:rsidR="00505C1E" w:rsidRDefault="00505C1E" w:rsidP="00505C1E">
      <w:pPr>
        <w:spacing w:before="120" w:after="120" w:line="360" w:lineRule="auto"/>
        <w:jc w:val="both"/>
        <w:rPr>
          <w:rFonts w:ascii="Arial" w:hAnsi="Arial" w:cs="Arial"/>
          <w:snapToGrid w:val="0"/>
          <w:sz w:val="24"/>
          <w:szCs w:val="24"/>
        </w:rPr>
      </w:pPr>
    </w:p>
    <w:p w:rsidR="00505C1E" w:rsidRPr="00E408D4" w:rsidRDefault="00505C1E" w:rsidP="00505C1E">
      <w:pPr>
        <w:pStyle w:val="Ttulo1"/>
        <w:numPr>
          <w:ilvl w:val="0"/>
          <w:numId w:val="30"/>
        </w:numPr>
        <w:pBdr>
          <w:top w:val="single" w:sz="4" w:space="1" w:color="365F91"/>
          <w:left w:val="single" w:sz="4" w:space="0" w:color="365F91"/>
          <w:bottom w:val="single" w:sz="4" w:space="1" w:color="365F91"/>
          <w:right w:val="single" w:sz="4" w:space="4" w:color="365F91"/>
        </w:pBdr>
        <w:shd w:val="clear" w:color="auto" w:fill="8DB3E2"/>
        <w:tabs>
          <w:tab w:val="clear" w:pos="4680"/>
          <w:tab w:val="left" w:pos="426"/>
        </w:tabs>
        <w:autoSpaceDE/>
        <w:ind w:left="426"/>
        <w:rPr>
          <w:i w:val="0"/>
        </w:rPr>
      </w:pPr>
      <w:r w:rsidRPr="00E408D4">
        <w:rPr>
          <w:i w:val="0"/>
        </w:rPr>
        <w:t>SITUACIÓN ACTUAL E INVENTARIO DE EXPEDIENTES</w:t>
      </w:r>
    </w:p>
    <w:p w:rsidR="00505C1E" w:rsidRDefault="00505C1E" w:rsidP="00505C1E">
      <w:pPr>
        <w:spacing w:before="120" w:after="120" w:line="360" w:lineRule="auto"/>
        <w:jc w:val="both"/>
        <w:rPr>
          <w:rFonts w:ascii="Arial" w:hAnsi="Arial" w:cs="Arial"/>
          <w:snapToGrid w:val="0"/>
          <w:sz w:val="24"/>
          <w:szCs w:val="24"/>
        </w:rPr>
      </w:pPr>
    </w:p>
    <w:p w:rsidR="00505C1E" w:rsidRPr="00BB367F" w:rsidRDefault="00505C1E" w:rsidP="00505C1E">
      <w:pPr>
        <w:numPr>
          <w:ilvl w:val="0"/>
          <w:numId w:val="37"/>
        </w:numPr>
        <w:tabs>
          <w:tab w:val="left" w:pos="426"/>
        </w:tabs>
        <w:spacing w:before="120" w:after="120" w:line="360" w:lineRule="auto"/>
        <w:ind w:left="426"/>
        <w:jc w:val="both"/>
        <w:rPr>
          <w:rFonts w:ascii="Arial" w:hAnsi="Arial" w:cs="Arial"/>
          <w:b/>
          <w:snapToGrid w:val="0"/>
          <w:sz w:val="28"/>
          <w:szCs w:val="24"/>
        </w:rPr>
      </w:pPr>
      <w:r w:rsidRPr="00BB367F">
        <w:rPr>
          <w:rFonts w:ascii="Arial" w:hAnsi="Arial" w:cs="Arial"/>
          <w:b/>
          <w:snapToGrid w:val="0"/>
          <w:sz w:val="28"/>
          <w:szCs w:val="24"/>
        </w:rPr>
        <w:t xml:space="preserve">Inventario de expedientes: </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Con respecto a lo señalado en el informe 2484-PLA-2016, donde se indica que s</w:t>
      </w:r>
      <w:r w:rsidRPr="00023405">
        <w:rPr>
          <w:rFonts w:ascii="Arial" w:hAnsi="Arial" w:cs="Arial"/>
          <w:snapToGrid w:val="0"/>
          <w:sz w:val="24"/>
          <w:szCs w:val="24"/>
        </w:rPr>
        <w:t xml:space="preserve">egún el reporte generado por la Dirección de Tecnología de la Información al 8 de diciembre del </w:t>
      </w:r>
      <w:r>
        <w:rPr>
          <w:rFonts w:ascii="Arial" w:hAnsi="Arial" w:cs="Arial"/>
          <w:snapToGrid w:val="0"/>
          <w:sz w:val="24"/>
          <w:szCs w:val="24"/>
        </w:rPr>
        <w:t>2016</w:t>
      </w:r>
      <w:r w:rsidRPr="00023405">
        <w:rPr>
          <w:rFonts w:ascii="Arial" w:hAnsi="Arial" w:cs="Arial"/>
          <w:snapToGrid w:val="0"/>
          <w:sz w:val="24"/>
          <w:szCs w:val="24"/>
        </w:rPr>
        <w:t xml:space="preserve">, se determinó que el circulante de materia Civil asciende a 636 asuntos principales y en materia Laboral esta variable es de 336 expedientes. </w:t>
      </w:r>
    </w:p>
    <w:p w:rsidR="00505C1E" w:rsidRPr="00023405" w:rsidRDefault="00505C1E" w:rsidP="00505C1E">
      <w:pPr>
        <w:pStyle w:val="Descripcin"/>
        <w:keepNext/>
        <w:jc w:val="center"/>
        <w:rPr>
          <w:sz w:val="24"/>
          <w:szCs w:val="24"/>
        </w:rPr>
      </w:pPr>
      <w:r w:rsidRPr="00023405">
        <w:rPr>
          <w:sz w:val="24"/>
          <w:szCs w:val="24"/>
        </w:rPr>
        <w:t xml:space="preserve">Cuadro N° </w:t>
      </w:r>
      <w:r>
        <w:rPr>
          <w:sz w:val="24"/>
          <w:szCs w:val="24"/>
        </w:rPr>
        <w:t>1</w:t>
      </w:r>
    </w:p>
    <w:p w:rsidR="00505C1E" w:rsidRPr="00023405" w:rsidRDefault="00505C1E" w:rsidP="00505C1E">
      <w:pPr>
        <w:pStyle w:val="Descripcin"/>
        <w:keepNext/>
        <w:jc w:val="center"/>
        <w:rPr>
          <w:sz w:val="24"/>
          <w:szCs w:val="24"/>
        </w:rPr>
      </w:pPr>
      <w:r w:rsidRPr="00023405">
        <w:rPr>
          <w:sz w:val="24"/>
          <w:szCs w:val="24"/>
        </w:rPr>
        <w:t>Circulante del Juzgado del Juzgado Civil y Laboral del Tercer Circuito Judicial de San José al 8 de diciembre del 2016</w:t>
      </w:r>
    </w:p>
    <w:tbl>
      <w:tblPr>
        <w:tblW w:w="7970" w:type="dxa"/>
        <w:jc w:val="center"/>
        <w:tblCellMar>
          <w:left w:w="0" w:type="dxa"/>
          <w:right w:w="0" w:type="dxa"/>
        </w:tblCellMar>
        <w:tblLook w:val="04A0" w:firstRow="1" w:lastRow="0" w:firstColumn="1" w:lastColumn="0" w:noHBand="0" w:noVBand="1"/>
      </w:tblPr>
      <w:tblGrid>
        <w:gridCol w:w="2821"/>
        <w:gridCol w:w="2509"/>
        <w:gridCol w:w="2640"/>
      </w:tblGrid>
      <w:tr w:rsidR="00505C1E" w:rsidRPr="00023405" w:rsidTr="001D601B">
        <w:trPr>
          <w:trHeight w:val="236"/>
          <w:jc w:val="center"/>
        </w:trPr>
        <w:tc>
          <w:tcPr>
            <w:tcW w:w="2821" w:type="dxa"/>
            <w:tcBorders>
              <w:top w:val="single" w:sz="4" w:space="0" w:color="auto"/>
              <w:left w:val="single" w:sz="4" w:space="0" w:color="auto"/>
              <w:bottom w:val="single" w:sz="4" w:space="0" w:color="auto"/>
              <w:right w:val="single" w:sz="4" w:space="0" w:color="auto"/>
            </w:tcBorders>
            <w:shd w:val="clear" w:color="auto" w:fill="002060"/>
            <w:tcMar>
              <w:top w:w="72" w:type="dxa"/>
              <w:left w:w="144" w:type="dxa"/>
              <w:bottom w:w="72" w:type="dxa"/>
              <w:right w:w="144" w:type="dxa"/>
            </w:tcMar>
            <w:vAlign w:val="center"/>
            <w:hideMark/>
          </w:tcPr>
          <w:p w:rsidR="00505C1E" w:rsidRPr="001F75D1" w:rsidRDefault="00505C1E" w:rsidP="001D601B">
            <w:pPr>
              <w:jc w:val="center"/>
              <w:rPr>
                <w:rFonts w:ascii="Arial" w:hAnsi="Arial" w:cs="Arial"/>
                <w:b/>
                <w:color w:val="FFFFFF"/>
                <w:sz w:val="22"/>
                <w:szCs w:val="36"/>
                <w:lang w:eastAsia="es-CR"/>
              </w:rPr>
            </w:pPr>
            <w:r w:rsidRPr="001F75D1">
              <w:rPr>
                <w:rFonts w:ascii="Arial" w:hAnsi="Arial" w:cs="Arial"/>
                <w:b/>
                <w:color w:val="FFFFFF"/>
                <w:sz w:val="22"/>
                <w:szCs w:val="36"/>
                <w:lang w:eastAsia="es-CR"/>
              </w:rPr>
              <w:t>Tipo de carpeta</w:t>
            </w:r>
          </w:p>
        </w:tc>
        <w:tc>
          <w:tcPr>
            <w:tcW w:w="2509" w:type="dxa"/>
            <w:tcBorders>
              <w:top w:val="single" w:sz="4" w:space="0" w:color="auto"/>
              <w:left w:val="single" w:sz="4" w:space="0" w:color="auto"/>
              <w:bottom w:val="single" w:sz="4" w:space="0" w:color="auto"/>
              <w:right w:val="single" w:sz="4" w:space="0" w:color="auto"/>
            </w:tcBorders>
            <w:shd w:val="clear" w:color="auto" w:fill="002060"/>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szCs w:val="36"/>
                <w:lang w:eastAsia="es-CR"/>
              </w:rPr>
            </w:pPr>
            <w:r w:rsidRPr="001F75D1">
              <w:rPr>
                <w:rFonts w:ascii="Arial" w:hAnsi="Arial" w:cs="Arial"/>
                <w:b/>
                <w:bCs/>
                <w:color w:val="FFFFFF"/>
                <w:sz w:val="22"/>
                <w:szCs w:val="36"/>
                <w:lang w:eastAsia="es-CR"/>
              </w:rPr>
              <w:t>Civil</w:t>
            </w:r>
          </w:p>
        </w:tc>
        <w:tc>
          <w:tcPr>
            <w:tcW w:w="2640" w:type="dxa"/>
            <w:tcBorders>
              <w:top w:val="single" w:sz="4" w:space="0" w:color="auto"/>
              <w:left w:val="single" w:sz="4" w:space="0" w:color="auto"/>
              <w:bottom w:val="single" w:sz="4" w:space="0" w:color="auto"/>
              <w:right w:val="single" w:sz="4" w:space="0" w:color="auto"/>
            </w:tcBorders>
            <w:shd w:val="clear" w:color="auto" w:fill="002060"/>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szCs w:val="36"/>
                <w:lang w:eastAsia="es-CR"/>
              </w:rPr>
            </w:pPr>
            <w:r w:rsidRPr="001F75D1">
              <w:rPr>
                <w:rFonts w:ascii="Arial" w:hAnsi="Arial" w:cs="Arial"/>
                <w:b/>
                <w:bCs/>
                <w:color w:val="FFFFFF"/>
                <w:sz w:val="22"/>
                <w:szCs w:val="36"/>
                <w:lang w:eastAsia="es-CR"/>
              </w:rPr>
              <w:t>Laboral</w:t>
            </w:r>
          </w:p>
        </w:tc>
      </w:tr>
      <w:tr w:rsidR="00505C1E" w:rsidRPr="00023405" w:rsidTr="001D601B">
        <w:trPr>
          <w:trHeight w:val="236"/>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Principales</w:t>
            </w:r>
          </w:p>
        </w:tc>
        <w:tc>
          <w:tcPr>
            <w:tcW w:w="250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636</w:t>
            </w:r>
          </w:p>
        </w:tc>
        <w:tc>
          <w:tcPr>
            <w:tcW w:w="264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336</w:t>
            </w:r>
          </w:p>
        </w:tc>
      </w:tr>
      <w:tr w:rsidR="00505C1E" w:rsidRPr="00023405" w:rsidTr="001D601B">
        <w:trPr>
          <w:trHeight w:val="236"/>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Incidentes</w:t>
            </w:r>
          </w:p>
        </w:tc>
        <w:tc>
          <w:tcPr>
            <w:tcW w:w="250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69</w:t>
            </w:r>
          </w:p>
        </w:tc>
        <w:tc>
          <w:tcPr>
            <w:tcW w:w="264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11</w:t>
            </w:r>
          </w:p>
        </w:tc>
      </w:tr>
      <w:tr w:rsidR="00505C1E" w:rsidRPr="00023405" w:rsidTr="001D601B">
        <w:trPr>
          <w:trHeight w:val="255"/>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Legajos</w:t>
            </w:r>
          </w:p>
        </w:tc>
        <w:tc>
          <w:tcPr>
            <w:tcW w:w="250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38</w:t>
            </w:r>
          </w:p>
        </w:tc>
        <w:tc>
          <w:tcPr>
            <w:tcW w:w="264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1</w:t>
            </w:r>
          </w:p>
        </w:tc>
      </w:tr>
      <w:tr w:rsidR="00505C1E" w:rsidRPr="00023405" w:rsidTr="001D601B">
        <w:trPr>
          <w:trHeight w:val="236"/>
          <w:jc w:val="center"/>
        </w:trPr>
        <w:tc>
          <w:tcPr>
            <w:tcW w:w="282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Recursos</w:t>
            </w:r>
          </w:p>
        </w:tc>
        <w:tc>
          <w:tcPr>
            <w:tcW w:w="250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3</w:t>
            </w:r>
          </w:p>
        </w:tc>
        <w:tc>
          <w:tcPr>
            <w:tcW w:w="264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05C1E" w:rsidRPr="001F75D1" w:rsidRDefault="00505C1E" w:rsidP="001D601B">
            <w:pPr>
              <w:jc w:val="center"/>
              <w:rPr>
                <w:rFonts w:ascii="Arial" w:hAnsi="Arial" w:cs="Arial"/>
                <w:sz w:val="22"/>
                <w:lang w:eastAsia="es-CR"/>
              </w:rPr>
            </w:pPr>
            <w:r w:rsidRPr="001F75D1">
              <w:rPr>
                <w:rFonts w:ascii="Arial" w:hAnsi="Arial" w:cs="Arial"/>
                <w:sz w:val="22"/>
                <w:lang w:eastAsia="es-CR"/>
              </w:rPr>
              <w:t>13</w:t>
            </w:r>
          </w:p>
        </w:tc>
      </w:tr>
    </w:tbl>
    <w:p w:rsidR="00505C1E" w:rsidRPr="00F37A3F" w:rsidRDefault="00505C1E" w:rsidP="00505C1E">
      <w:pPr>
        <w:spacing w:before="120" w:after="120" w:line="360" w:lineRule="auto"/>
        <w:jc w:val="both"/>
        <w:rPr>
          <w:rFonts w:ascii="Arial" w:hAnsi="Arial" w:cs="Arial"/>
          <w:snapToGrid w:val="0"/>
          <w:szCs w:val="24"/>
        </w:rPr>
      </w:pPr>
      <w:r w:rsidRPr="00F37A3F">
        <w:rPr>
          <w:rFonts w:ascii="Arial" w:hAnsi="Arial" w:cs="Arial"/>
          <w:snapToGrid w:val="0"/>
          <w:szCs w:val="24"/>
        </w:rPr>
        <w:t xml:space="preserve">Fuente: Dirección de Tecnología de Información </w:t>
      </w:r>
    </w:p>
    <w:p w:rsidR="00505C1E" w:rsidRPr="00023405" w:rsidRDefault="00505C1E" w:rsidP="00505C1E">
      <w:pPr>
        <w:spacing w:before="120" w:after="120" w:line="360" w:lineRule="auto"/>
        <w:ind w:left="567"/>
        <w:rPr>
          <w:rFonts w:ascii="Arial" w:hAnsi="Arial" w:cs="Arial"/>
          <w:snapToGrid w:val="0"/>
        </w:rPr>
      </w:pPr>
    </w:p>
    <w:p w:rsidR="00505C1E" w:rsidRDefault="00505C1E" w:rsidP="00505C1E">
      <w:pPr>
        <w:spacing w:before="120" w:after="120" w:line="360" w:lineRule="auto"/>
        <w:ind w:firstLine="709"/>
        <w:jc w:val="both"/>
        <w:rPr>
          <w:rFonts w:ascii="Arial" w:hAnsi="Arial" w:cs="Arial"/>
          <w:snapToGrid w:val="0"/>
          <w:sz w:val="24"/>
          <w:szCs w:val="24"/>
        </w:rPr>
      </w:pPr>
      <w:r w:rsidRPr="006718DF">
        <w:rPr>
          <w:rFonts w:ascii="Arial" w:hAnsi="Arial" w:cs="Arial"/>
          <w:snapToGrid w:val="0"/>
          <w:sz w:val="24"/>
          <w:szCs w:val="24"/>
        </w:rPr>
        <w:lastRenderedPageBreak/>
        <w:t xml:space="preserve">Es importante mencionar que, una vez finalizado el inventario de expedientes en el mes de diciembre se tienen los siguientes datos reales del juzgado con corte al </w:t>
      </w:r>
      <w:r>
        <w:rPr>
          <w:rFonts w:ascii="Arial" w:hAnsi="Arial" w:cs="Arial"/>
          <w:snapToGrid w:val="0"/>
          <w:sz w:val="24"/>
          <w:szCs w:val="24"/>
        </w:rPr>
        <w:t>23</w:t>
      </w:r>
      <w:r w:rsidRPr="006718DF">
        <w:rPr>
          <w:rFonts w:ascii="Arial" w:hAnsi="Arial" w:cs="Arial"/>
          <w:snapToGrid w:val="0"/>
          <w:sz w:val="24"/>
          <w:szCs w:val="24"/>
        </w:rPr>
        <w:t xml:space="preserve"> de enero de 2017.</w:t>
      </w:r>
    </w:p>
    <w:p w:rsidR="00630B9A" w:rsidRPr="006718DF" w:rsidRDefault="00630B9A" w:rsidP="00505C1E">
      <w:pPr>
        <w:spacing w:before="120" w:after="120" w:line="360" w:lineRule="auto"/>
        <w:ind w:firstLine="709"/>
        <w:jc w:val="both"/>
        <w:rPr>
          <w:rFonts w:ascii="Arial" w:hAnsi="Arial" w:cs="Arial"/>
          <w:snapToGrid w:val="0"/>
          <w:sz w:val="24"/>
          <w:szCs w:val="24"/>
        </w:rPr>
      </w:pPr>
    </w:p>
    <w:p w:rsidR="00505C1E" w:rsidRPr="00023405" w:rsidRDefault="00505C1E" w:rsidP="00505C1E">
      <w:pPr>
        <w:pStyle w:val="Descripcin"/>
        <w:keepNext/>
        <w:jc w:val="center"/>
        <w:rPr>
          <w:sz w:val="24"/>
          <w:szCs w:val="24"/>
        </w:rPr>
      </w:pPr>
      <w:r w:rsidRPr="00023405">
        <w:rPr>
          <w:sz w:val="24"/>
          <w:szCs w:val="24"/>
        </w:rPr>
        <w:t xml:space="preserve">Cuadro N° </w:t>
      </w:r>
      <w:r w:rsidR="00970858" w:rsidRPr="00023405">
        <w:rPr>
          <w:sz w:val="24"/>
          <w:szCs w:val="24"/>
        </w:rPr>
        <w:fldChar w:fldCharType="begin"/>
      </w:r>
      <w:r w:rsidRPr="00023405">
        <w:rPr>
          <w:sz w:val="24"/>
          <w:szCs w:val="24"/>
        </w:rPr>
        <w:instrText xml:space="preserve"> SEQ Cuadro \* ARABIC </w:instrText>
      </w:r>
      <w:r w:rsidR="00970858" w:rsidRPr="00023405">
        <w:rPr>
          <w:sz w:val="24"/>
          <w:szCs w:val="24"/>
        </w:rPr>
        <w:fldChar w:fldCharType="separate"/>
      </w:r>
      <w:r w:rsidRPr="00023405">
        <w:rPr>
          <w:noProof/>
          <w:sz w:val="24"/>
          <w:szCs w:val="24"/>
        </w:rPr>
        <w:t>2</w:t>
      </w:r>
      <w:r w:rsidR="00970858" w:rsidRPr="00023405">
        <w:rPr>
          <w:sz w:val="24"/>
          <w:szCs w:val="24"/>
        </w:rPr>
        <w:fldChar w:fldCharType="end"/>
      </w:r>
      <w:r>
        <w:rPr>
          <w:sz w:val="24"/>
          <w:szCs w:val="24"/>
        </w:rPr>
        <w:t xml:space="preserve">. </w:t>
      </w:r>
    </w:p>
    <w:p w:rsidR="00505C1E" w:rsidRDefault="00505C1E" w:rsidP="00505C1E">
      <w:pPr>
        <w:jc w:val="center"/>
        <w:rPr>
          <w:rFonts w:ascii="Arial" w:hAnsi="Arial" w:cs="Arial"/>
          <w:b/>
          <w:sz w:val="24"/>
          <w:szCs w:val="24"/>
        </w:rPr>
      </w:pPr>
      <w:r w:rsidRPr="00E40138">
        <w:rPr>
          <w:rFonts w:ascii="Arial" w:hAnsi="Arial" w:cs="Arial"/>
          <w:b/>
          <w:sz w:val="24"/>
          <w:szCs w:val="24"/>
        </w:rPr>
        <w:t>Circulante del Juzgado del Juzgado Civil y Laboral del Tercer Circuito Judicial de San</w:t>
      </w:r>
      <w:r>
        <w:rPr>
          <w:rFonts w:ascii="Arial" w:hAnsi="Arial" w:cs="Arial"/>
          <w:b/>
          <w:sz w:val="24"/>
          <w:szCs w:val="24"/>
        </w:rPr>
        <w:t xml:space="preserve"> José al 23</w:t>
      </w:r>
      <w:r w:rsidRPr="00E40138">
        <w:rPr>
          <w:rFonts w:ascii="Arial" w:hAnsi="Arial" w:cs="Arial"/>
          <w:b/>
          <w:sz w:val="24"/>
          <w:szCs w:val="24"/>
        </w:rPr>
        <w:t xml:space="preserve"> de </w:t>
      </w:r>
      <w:r>
        <w:rPr>
          <w:rFonts w:ascii="Arial" w:hAnsi="Arial" w:cs="Arial"/>
          <w:b/>
          <w:sz w:val="24"/>
          <w:szCs w:val="24"/>
        </w:rPr>
        <w:t>enero de 2017</w:t>
      </w:r>
    </w:p>
    <w:tbl>
      <w:tblPr>
        <w:tblW w:w="7198" w:type="dxa"/>
        <w:jc w:val="center"/>
        <w:tblCellMar>
          <w:left w:w="70" w:type="dxa"/>
          <w:right w:w="70" w:type="dxa"/>
        </w:tblCellMar>
        <w:tblLook w:val="04A0" w:firstRow="1" w:lastRow="0" w:firstColumn="1" w:lastColumn="0" w:noHBand="0" w:noVBand="1"/>
      </w:tblPr>
      <w:tblGrid>
        <w:gridCol w:w="3432"/>
        <w:gridCol w:w="1883"/>
        <w:gridCol w:w="1883"/>
      </w:tblGrid>
      <w:tr w:rsidR="00505C1E" w:rsidRPr="00187518" w:rsidTr="001D601B">
        <w:trPr>
          <w:trHeight w:val="258"/>
          <w:jc w:val="center"/>
        </w:trPr>
        <w:tc>
          <w:tcPr>
            <w:tcW w:w="3432"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505C1E" w:rsidRPr="00187518" w:rsidRDefault="00505C1E" w:rsidP="001D601B">
            <w:pPr>
              <w:jc w:val="center"/>
              <w:rPr>
                <w:rFonts w:ascii="Arial" w:hAnsi="Arial" w:cs="Arial"/>
                <w:b/>
                <w:bCs/>
                <w:color w:val="FFFFFF"/>
                <w:sz w:val="24"/>
                <w:szCs w:val="24"/>
                <w:lang w:eastAsia="es-CR"/>
              </w:rPr>
            </w:pPr>
            <w:r w:rsidRPr="00187518">
              <w:rPr>
                <w:rFonts w:ascii="Arial" w:hAnsi="Arial" w:cs="Arial"/>
                <w:b/>
                <w:bCs/>
                <w:color w:val="FFFFFF"/>
                <w:sz w:val="24"/>
                <w:szCs w:val="24"/>
                <w:lang w:eastAsia="es-CR"/>
              </w:rPr>
              <w:t>Tipo de Carpeta</w:t>
            </w:r>
          </w:p>
        </w:tc>
        <w:tc>
          <w:tcPr>
            <w:tcW w:w="1883" w:type="dxa"/>
            <w:tcBorders>
              <w:top w:val="single" w:sz="4" w:space="0" w:color="auto"/>
              <w:left w:val="nil"/>
              <w:bottom w:val="single" w:sz="4" w:space="0" w:color="auto"/>
              <w:right w:val="single" w:sz="4" w:space="0" w:color="auto"/>
            </w:tcBorders>
            <w:shd w:val="clear" w:color="000000" w:fill="002060"/>
            <w:noWrap/>
            <w:vAlign w:val="bottom"/>
            <w:hideMark/>
          </w:tcPr>
          <w:p w:rsidR="00505C1E" w:rsidRPr="00187518" w:rsidRDefault="00505C1E" w:rsidP="001D601B">
            <w:pPr>
              <w:jc w:val="center"/>
              <w:rPr>
                <w:rFonts w:ascii="Arial" w:hAnsi="Arial" w:cs="Arial"/>
                <w:b/>
                <w:bCs/>
                <w:color w:val="FFFFFF"/>
                <w:sz w:val="24"/>
                <w:szCs w:val="24"/>
                <w:lang w:eastAsia="es-CR"/>
              </w:rPr>
            </w:pPr>
            <w:r w:rsidRPr="00187518">
              <w:rPr>
                <w:rFonts w:ascii="Arial" w:hAnsi="Arial" w:cs="Arial"/>
                <w:b/>
                <w:bCs/>
                <w:color w:val="FFFFFF"/>
                <w:sz w:val="24"/>
                <w:szCs w:val="24"/>
                <w:lang w:eastAsia="es-CR"/>
              </w:rPr>
              <w:t>Civil</w:t>
            </w:r>
          </w:p>
        </w:tc>
        <w:tc>
          <w:tcPr>
            <w:tcW w:w="1883" w:type="dxa"/>
            <w:tcBorders>
              <w:top w:val="single" w:sz="4" w:space="0" w:color="auto"/>
              <w:left w:val="nil"/>
              <w:bottom w:val="single" w:sz="4" w:space="0" w:color="auto"/>
              <w:right w:val="single" w:sz="4" w:space="0" w:color="auto"/>
            </w:tcBorders>
            <w:shd w:val="clear" w:color="000000" w:fill="002060"/>
            <w:noWrap/>
            <w:vAlign w:val="bottom"/>
            <w:hideMark/>
          </w:tcPr>
          <w:p w:rsidR="00505C1E" w:rsidRPr="00187518" w:rsidRDefault="00505C1E" w:rsidP="001D601B">
            <w:pPr>
              <w:jc w:val="center"/>
              <w:rPr>
                <w:rFonts w:ascii="Arial" w:hAnsi="Arial" w:cs="Arial"/>
                <w:b/>
                <w:bCs/>
                <w:color w:val="FFFFFF"/>
                <w:sz w:val="24"/>
                <w:szCs w:val="24"/>
                <w:lang w:eastAsia="es-CR"/>
              </w:rPr>
            </w:pPr>
            <w:r w:rsidRPr="00187518">
              <w:rPr>
                <w:rFonts w:ascii="Arial" w:hAnsi="Arial" w:cs="Arial"/>
                <w:b/>
                <w:bCs/>
                <w:color w:val="FFFFFF"/>
                <w:sz w:val="24"/>
                <w:szCs w:val="24"/>
                <w:lang w:eastAsia="es-CR"/>
              </w:rPr>
              <w:t>Laboral</w:t>
            </w:r>
          </w:p>
        </w:tc>
      </w:tr>
      <w:tr w:rsidR="00505C1E" w:rsidRPr="00187518" w:rsidTr="001D601B">
        <w:trPr>
          <w:trHeight w:val="258"/>
          <w:jc w:val="center"/>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rsidR="00505C1E" w:rsidRPr="00187518" w:rsidRDefault="00505C1E" w:rsidP="001D601B">
            <w:pPr>
              <w:rPr>
                <w:rFonts w:ascii="Arial" w:hAnsi="Arial" w:cs="Arial"/>
                <w:sz w:val="24"/>
                <w:szCs w:val="24"/>
                <w:lang w:eastAsia="es-CR"/>
              </w:rPr>
            </w:pPr>
            <w:r w:rsidRPr="00187518">
              <w:rPr>
                <w:rFonts w:ascii="Arial" w:hAnsi="Arial" w:cs="Arial"/>
                <w:sz w:val="24"/>
                <w:szCs w:val="24"/>
                <w:lang w:eastAsia="es-CR"/>
              </w:rPr>
              <w:t>Principales</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1058</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531</w:t>
            </w:r>
          </w:p>
        </w:tc>
      </w:tr>
      <w:tr w:rsidR="00505C1E" w:rsidRPr="00187518" w:rsidTr="001D601B">
        <w:trPr>
          <w:trHeight w:val="258"/>
          <w:jc w:val="center"/>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rsidR="00505C1E" w:rsidRPr="00187518" w:rsidRDefault="00505C1E" w:rsidP="001D601B">
            <w:pPr>
              <w:rPr>
                <w:rFonts w:ascii="Arial" w:hAnsi="Arial" w:cs="Arial"/>
                <w:sz w:val="24"/>
                <w:szCs w:val="24"/>
                <w:lang w:eastAsia="es-CR"/>
              </w:rPr>
            </w:pPr>
            <w:r w:rsidRPr="00187518">
              <w:rPr>
                <w:rFonts w:ascii="Arial" w:hAnsi="Arial" w:cs="Arial"/>
                <w:sz w:val="24"/>
                <w:szCs w:val="24"/>
                <w:lang w:eastAsia="es-CR"/>
              </w:rPr>
              <w:t>Incidentes</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97</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2</w:t>
            </w:r>
          </w:p>
        </w:tc>
      </w:tr>
      <w:tr w:rsidR="00505C1E" w:rsidRPr="00187518" w:rsidTr="001D601B">
        <w:trPr>
          <w:trHeight w:val="258"/>
          <w:jc w:val="center"/>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rsidR="00505C1E" w:rsidRPr="00187518" w:rsidRDefault="00505C1E" w:rsidP="001D601B">
            <w:pPr>
              <w:rPr>
                <w:rFonts w:ascii="Arial" w:hAnsi="Arial" w:cs="Arial"/>
                <w:sz w:val="24"/>
                <w:szCs w:val="24"/>
                <w:lang w:eastAsia="es-CR"/>
              </w:rPr>
            </w:pPr>
            <w:r w:rsidRPr="00187518">
              <w:rPr>
                <w:rFonts w:ascii="Arial" w:hAnsi="Arial" w:cs="Arial"/>
                <w:sz w:val="24"/>
                <w:szCs w:val="24"/>
                <w:lang w:eastAsia="es-CR"/>
              </w:rPr>
              <w:t>Legajos</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61</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1</w:t>
            </w:r>
          </w:p>
        </w:tc>
      </w:tr>
      <w:tr w:rsidR="00505C1E" w:rsidRPr="00187518" w:rsidTr="001D601B">
        <w:trPr>
          <w:trHeight w:val="258"/>
          <w:jc w:val="center"/>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rsidR="00505C1E" w:rsidRPr="00187518" w:rsidRDefault="00505C1E" w:rsidP="001D601B">
            <w:pPr>
              <w:rPr>
                <w:rFonts w:ascii="Arial" w:hAnsi="Arial" w:cs="Arial"/>
                <w:sz w:val="24"/>
                <w:szCs w:val="24"/>
                <w:lang w:eastAsia="es-CR"/>
              </w:rPr>
            </w:pPr>
            <w:r w:rsidRPr="00187518">
              <w:rPr>
                <w:rFonts w:ascii="Arial" w:hAnsi="Arial" w:cs="Arial"/>
                <w:sz w:val="24"/>
                <w:szCs w:val="24"/>
                <w:lang w:eastAsia="es-CR"/>
              </w:rPr>
              <w:t>Recursos</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20</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21</w:t>
            </w:r>
          </w:p>
        </w:tc>
      </w:tr>
      <w:tr w:rsidR="00505C1E" w:rsidRPr="00187518" w:rsidTr="001D601B">
        <w:trPr>
          <w:trHeight w:val="258"/>
          <w:jc w:val="center"/>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rsidR="00505C1E" w:rsidRPr="00187518" w:rsidRDefault="00505C1E" w:rsidP="001D601B">
            <w:pPr>
              <w:rPr>
                <w:rFonts w:ascii="Arial" w:hAnsi="Arial" w:cs="Arial"/>
                <w:sz w:val="24"/>
                <w:szCs w:val="24"/>
                <w:lang w:eastAsia="es-CR"/>
              </w:rPr>
            </w:pPr>
            <w:r w:rsidRPr="00187518">
              <w:rPr>
                <w:rFonts w:ascii="Arial" w:hAnsi="Arial" w:cs="Arial"/>
                <w:sz w:val="24"/>
                <w:szCs w:val="24"/>
                <w:lang w:eastAsia="es-CR"/>
              </w:rPr>
              <w:t>Comisiones</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2</w:t>
            </w:r>
          </w:p>
        </w:tc>
        <w:tc>
          <w:tcPr>
            <w:tcW w:w="1883" w:type="dxa"/>
            <w:tcBorders>
              <w:top w:val="nil"/>
              <w:left w:val="nil"/>
              <w:bottom w:val="single" w:sz="4" w:space="0" w:color="auto"/>
              <w:right w:val="single" w:sz="4" w:space="0" w:color="auto"/>
            </w:tcBorders>
            <w:shd w:val="clear" w:color="auto" w:fill="auto"/>
            <w:noWrap/>
            <w:vAlign w:val="center"/>
            <w:hideMark/>
          </w:tcPr>
          <w:p w:rsidR="00505C1E" w:rsidRPr="00187518" w:rsidRDefault="00505C1E" w:rsidP="001D601B">
            <w:pPr>
              <w:jc w:val="center"/>
              <w:rPr>
                <w:rFonts w:ascii="Arial" w:hAnsi="Arial" w:cs="Arial"/>
                <w:sz w:val="24"/>
                <w:szCs w:val="24"/>
                <w:lang w:eastAsia="es-CR"/>
              </w:rPr>
            </w:pPr>
            <w:r w:rsidRPr="00187518">
              <w:rPr>
                <w:rFonts w:ascii="Arial" w:hAnsi="Arial" w:cs="Arial"/>
                <w:sz w:val="24"/>
                <w:szCs w:val="24"/>
                <w:lang w:eastAsia="es-CR"/>
              </w:rPr>
              <w:t>6</w:t>
            </w:r>
          </w:p>
        </w:tc>
      </w:tr>
      <w:tr w:rsidR="00505C1E" w:rsidRPr="00187518" w:rsidTr="001D601B">
        <w:trPr>
          <w:trHeight w:val="258"/>
          <w:jc w:val="center"/>
        </w:trPr>
        <w:tc>
          <w:tcPr>
            <w:tcW w:w="3432" w:type="dxa"/>
            <w:tcBorders>
              <w:top w:val="nil"/>
              <w:left w:val="single" w:sz="4" w:space="0" w:color="auto"/>
              <w:bottom w:val="single" w:sz="4" w:space="0" w:color="auto"/>
              <w:right w:val="single" w:sz="4" w:space="0" w:color="auto"/>
            </w:tcBorders>
            <w:shd w:val="clear" w:color="auto" w:fill="auto"/>
            <w:noWrap/>
            <w:vAlign w:val="bottom"/>
            <w:hideMark/>
          </w:tcPr>
          <w:p w:rsidR="00505C1E" w:rsidRPr="00187518" w:rsidRDefault="00505C1E" w:rsidP="001D601B">
            <w:pPr>
              <w:jc w:val="center"/>
              <w:rPr>
                <w:rFonts w:ascii="Arial" w:hAnsi="Arial" w:cs="Arial"/>
                <w:b/>
                <w:bCs/>
                <w:sz w:val="24"/>
                <w:szCs w:val="24"/>
                <w:lang w:eastAsia="es-CR"/>
              </w:rPr>
            </w:pPr>
            <w:r w:rsidRPr="00187518">
              <w:rPr>
                <w:rFonts w:ascii="Arial" w:hAnsi="Arial" w:cs="Arial"/>
                <w:b/>
                <w:bCs/>
                <w:sz w:val="24"/>
                <w:szCs w:val="24"/>
                <w:lang w:eastAsia="es-CR"/>
              </w:rPr>
              <w:t>Total general</w:t>
            </w:r>
          </w:p>
        </w:tc>
        <w:tc>
          <w:tcPr>
            <w:tcW w:w="1883" w:type="dxa"/>
            <w:tcBorders>
              <w:top w:val="nil"/>
              <w:left w:val="nil"/>
              <w:bottom w:val="single" w:sz="4" w:space="0" w:color="auto"/>
              <w:right w:val="single" w:sz="4" w:space="0" w:color="auto"/>
            </w:tcBorders>
            <w:shd w:val="clear" w:color="auto" w:fill="auto"/>
            <w:noWrap/>
            <w:vAlign w:val="bottom"/>
            <w:hideMark/>
          </w:tcPr>
          <w:p w:rsidR="00505C1E" w:rsidRPr="00187518" w:rsidRDefault="00505C1E" w:rsidP="001D601B">
            <w:pPr>
              <w:jc w:val="center"/>
              <w:rPr>
                <w:rFonts w:ascii="Arial" w:hAnsi="Arial" w:cs="Arial"/>
                <w:b/>
                <w:bCs/>
                <w:sz w:val="24"/>
                <w:szCs w:val="24"/>
                <w:lang w:eastAsia="es-CR"/>
              </w:rPr>
            </w:pPr>
            <w:r w:rsidRPr="00187518">
              <w:rPr>
                <w:rFonts w:ascii="Arial" w:hAnsi="Arial" w:cs="Arial"/>
                <w:b/>
                <w:bCs/>
                <w:sz w:val="24"/>
                <w:szCs w:val="24"/>
                <w:lang w:eastAsia="es-CR"/>
              </w:rPr>
              <w:t>1238</w:t>
            </w:r>
          </w:p>
        </w:tc>
        <w:tc>
          <w:tcPr>
            <w:tcW w:w="1883" w:type="dxa"/>
            <w:tcBorders>
              <w:top w:val="nil"/>
              <w:left w:val="nil"/>
              <w:bottom w:val="single" w:sz="4" w:space="0" w:color="auto"/>
              <w:right w:val="single" w:sz="4" w:space="0" w:color="auto"/>
            </w:tcBorders>
            <w:shd w:val="clear" w:color="auto" w:fill="auto"/>
            <w:noWrap/>
            <w:vAlign w:val="bottom"/>
            <w:hideMark/>
          </w:tcPr>
          <w:p w:rsidR="00505C1E" w:rsidRPr="00187518" w:rsidRDefault="00505C1E" w:rsidP="001D601B">
            <w:pPr>
              <w:jc w:val="center"/>
              <w:rPr>
                <w:rFonts w:ascii="Arial" w:hAnsi="Arial" w:cs="Arial"/>
                <w:b/>
                <w:bCs/>
                <w:sz w:val="24"/>
                <w:szCs w:val="24"/>
                <w:lang w:eastAsia="es-CR"/>
              </w:rPr>
            </w:pPr>
            <w:r w:rsidRPr="00187518">
              <w:rPr>
                <w:rFonts w:ascii="Arial" w:hAnsi="Arial" w:cs="Arial"/>
                <w:b/>
                <w:bCs/>
                <w:sz w:val="24"/>
                <w:szCs w:val="24"/>
                <w:lang w:eastAsia="es-CR"/>
              </w:rPr>
              <w:t>561</w:t>
            </w:r>
          </w:p>
        </w:tc>
      </w:tr>
    </w:tbl>
    <w:p w:rsidR="00505C1E" w:rsidRPr="00F37A3F" w:rsidRDefault="00505C1E" w:rsidP="00505C1E">
      <w:pPr>
        <w:spacing w:before="120" w:after="120" w:line="360" w:lineRule="auto"/>
        <w:ind w:firstLine="708"/>
        <w:jc w:val="both"/>
        <w:rPr>
          <w:rFonts w:ascii="Arial" w:hAnsi="Arial" w:cs="Arial"/>
          <w:snapToGrid w:val="0"/>
          <w:szCs w:val="24"/>
        </w:rPr>
      </w:pPr>
      <w:r w:rsidRPr="00F37A3F">
        <w:rPr>
          <w:rFonts w:ascii="Arial" w:hAnsi="Arial" w:cs="Arial"/>
          <w:snapToGrid w:val="0"/>
          <w:szCs w:val="24"/>
        </w:rPr>
        <w:t xml:space="preserve">   Fuente: Dirección de Tecnología de Información </w:t>
      </w:r>
    </w:p>
    <w:p w:rsidR="00630B9A" w:rsidRPr="00E40138" w:rsidRDefault="00630B9A" w:rsidP="00505C1E">
      <w:pPr>
        <w:spacing w:before="120" w:after="120" w:line="360" w:lineRule="auto"/>
        <w:ind w:firstLine="708"/>
        <w:jc w:val="both"/>
        <w:rPr>
          <w:rFonts w:ascii="Arial" w:hAnsi="Arial" w:cs="Arial"/>
          <w:b/>
          <w:snapToGrid w:val="0"/>
          <w:szCs w:val="24"/>
        </w:rPr>
      </w:pP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De acuerdo a los datos mostrados, se puede observar un incremento significativo en el circulante, en relación con los datos reportados por la Dirección de Tecnología, previo a la depuración y migración tanto del Sistema de Gestión como del Escritorio Virtual, se tiene una diferencia en el circulante de materia Civil de 419 y en laboral de 225, lo anterior se puede apreciar en el siguiente gráfico:</w:t>
      </w:r>
    </w:p>
    <w:p w:rsidR="00630B9A" w:rsidRDefault="00630B9A" w:rsidP="00505C1E">
      <w:pPr>
        <w:spacing w:before="120" w:after="120" w:line="360" w:lineRule="auto"/>
        <w:ind w:firstLine="709"/>
        <w:jc w:val="both"/>
        <w:rPr>
          <w:rFonts w:ascii="Arial" w:hAnsi="Arial" w:cs="Arial"/>
          <w:snapToGrid w:val="0"/>
          <w:sz w:val="24"/>
          <w:szCs w:val="24"/>
        </w:rPr>
      </w:pPr>
    </w:p>
    <w:p w:rsidR="00630B9A" w:rsidRDefault="00630B9A" w:rsidP="00505C1E">
      <w:pPr>
        <w:spacing w:before="120" w:after="120" w:line="360" w:lineRule="auto"/>
        <w:ind w:firstLine="709"/>
        <w:jc w:val="both"/>
        <w:rPr>
          <w:rFonts w:ascii="Arial" w:hAnsi="Arial" w:cs="Arial"/>
          <w:snapToGrid w:val="0"/>
          <w:sz w:val="24"/>
          <w:szCs w:val="24"/>
        </w:rPr>
      </w:pPr>
    </w:p>
    <w:p w:rsidR="00630B9A" w:rsidRDefault="00630B9A" w:rsidP="00505C1E">
      <w:pPr>
        <w:spacing w:before="120" w:after="120" w:line="360" w:lineRule="auto"/>
        <w:ind w:firstLine="709"/>
        <w:jc w:val="both"/>
        <w:rPr>
          <w:rFonts w:ascii="Arial" w:hAnsi="Arial" w:cs="Arial"/>
          <w:snapToGrid w:val="0"/>
          <w:sz w:val="24"/>
          <w:szCs w:val="24"/>
        </w:rPr>
      </w:pPr>
    </w:p>
    <w:p w:rsidR="00630B9A" w:rsidRDefault="00630B9A" w:rsidP="00505C1E">
      <w:pPr>
        <w:spacing w:before="120" w:after="120" w:line="360" w:lineRule="auto"/>
        <w:ind w:firstLine="709"/>
        <w:jc w:val="both"/>
        <w:rPr>
          <w:rFonts w:ascii="Arial" w:hAnsi="Arial" w:cs="Arial"/>
          <w:snapToGrid w:val="0"/>
          <w:sz w:val="24"/>
          <w:szCs w:val="24"/>
        </w:rPr>
      </w:pPr>
    </w:p>
    <w:p w:rsidR="00630B9A" w:rsidRDefault="00630B9A" w:rsidP="00505C1E">
      <w:pPr>
        <w:spacing w:before="120" w:after="120" w:line="360" w:lineRule="auto"/>
        <w:ind w:firstLine="709"/>
        <w:jc w:val="both"/>
        <w:rPr>
          <w:rFonts w:ascii="Arial" w:hAnsi="Arial" w:cs="Arial"/>
          <w:snapToGrid w:val="0"/>
          <w:sz w:val="24"/>
          <w:szCs w:val="24"/>
        </w:rPr>
      </w:pPr>
    </w:p>
    <w:p w:rsidR="00630B9A" w:rsidRDefault="00630B9A" w:rsidP="00516BDC">
      <w:pPr>
        <w:spacing w:before="120" w:after="120" w:line="360" w:lineRule="auto"/>
        <w:jc w:val="both"/>
        <w:rPr>
          <w:rFonts w:ascii="Arial" w:hAnsi="Arial" w:cs="Arial"/>
          <w:snapToGrid w:val="0"/>
          <w:sz w:val="24"/>
          <w:szCs w:val="24"/>
        </w:rPr>
      </w:pPr>
    </w:p>
    <w:p w:rsidR="00505C1E" w:rsidRPr="00023405" w:rsidRDefault="00505C1E" w:rsidP="00630B9A">
      <w:pPr>
        <w:pStyle w:val="Descripcin"/>
        <w:keepNext/>
        <w:jc w:val="center"/>
        <w:rPr>
          <w:sz w:val="24"/>
          <w:szCs w:val="24"/>
        </w:rPr>
      </w:pPr>
      <w:r>
        <w:rPr>
          <w:sz w:val="24"/>
          <w:szCs w:val="24"/>
        </w:rPr>
        <w:lastRenderedPageBreak/>
        <w:t>Gráfico</w:t>
      </w:r>
      <w:r w:rsidRPr="00023405">
        <w:rPr>
          <w:sz w:val="24"/>
          <w:szCs w:val="24"/>
        </w:rPr>
        <w:t xml:space="preserve"> N° </w:t>
      </w:r>
      <w:r>
        <w:rPr>
          <w:sz w:val="24"/>
          <w:szCs w:val="24"/>
        </w:rPr>
        <w:t>1</w:t>
      </w:r>
    </w:p>
    <w:p w:rsidR="00505C1E" w:rsidRDefault="00505C1E" w:rsidP="00630B9A">
      <w:pPr>
        <w:spacing w:before="120" w:after="120"/>
        <w:jc w:val="center"/>
        <w:rPr>
          <w:rFonts w:ascii="Arial" w:hAnsi="Arial" w:cs="Arial"/>
          <w:b/>
          <w:sz w:val="24"/>
          <w:szCs w:val="24"/>
        </w:rPr>
      </w:pPr>
      <w:r>
        <w:rPr>
          <w:rFonts w:ascii="Arial" w:hAnsi="Arial" w:cs="Arial"/>
          <w:b/>
          <w:sz w:val="24"/>
          <w:szCs w:val="24"/>
        </w:rPr>
        <w:t xml:space="preserve"> Comparación del c</w:t>
      </w:r>
      <w:r w:rsidRPr="00E40138">
        <w:rPr>
          <w:rFonts w:ascii="Arial" w:hAnsi="Arial" w:cs="Arial"/>
          <w:b/>
          <w:sz w:val="24"/>
          <w:szCs w:val="24"/>
        </w:rPr>
        <w:t>irculante del Juzgado del Juzgado Civil y Laboral del Tercer Circuito Judicial de San</w:t>
      </w:r>
      <w:r>
        <w:rPr>
          <w:rFonts w:ascii="Arial" w:hAnsi="Arial" w:cs="Arial"/>
          <w:b/>
          <w:sz w:val="24"/>
          <w:szCs w:val="24"/>
        </w:rPr>
        <w:t xml:space="preserve"> José</w:t>
      </w:r>
    </w:p>
    <w:p w:rsidR="00505C1E" w:rsidRDefault="00505C1E" w:rsidP="00630B9A">
      <w:pPr>
        <w:spacing w:before="120" w:after="120"/>
        <w:jc w:val="center"/>
        <w:rPr>
          <w:rFonts w:ascii="Arial" w:hAnsi="Arial" w:cs="Arial"/>
          <w:b/>
          <w:sz w:val="24"/>
          <w:szCs w:val="24"/>
        </w:rPr>
      </w:pPr>
      <w:r>
        <w:rPr>
          <w:rFonts w:ascii="Arial" w:hAnsi="Arial" w:cs="Arial"/>
          <w:b/>
          <w:sz w:val="24"/>
          <w:szCs w:val="24"/>
        </w:rPr>
        <w:t>Periodo diciembre 2016-enero 2017</w:t>
      </w:r>
    </w:p>
    <w:p w:rsidR="00505C1E" w:rsidRDefault="00505C1E" w:rsidP="00505C1E">
      <w:pPr>
        <w:spacing w:before="120" w:after="120" w:line="360" w:lineRule="auto"/>
        <w:ind w:left="1" w:firstLine="708"/>
        <w:jc w:val="center"/>
        <w:rPr>
          <w:rFonts w:ascii="Arial" w:hAnsi="Arial" w:cs="Arial"/>
          <w:noProof/>
          <w:sz w:val="24"/>
          <w:szCs w:val="24"/>
          <w:lang w:eastAsia="es-CR"/>
        </w:rPr>
      </w:pPr>
      <w:r>
        <w:rPr>
          <w:rFonts w:ascii="Arial" w:hAnsi="Arial" w:cs="Arial"/>
          <w:noProof/>
          <w:sz w:val="24"/>
          <w:szCs w:val="24"/>
          <w:lang w:eastAsia="es-CR"/>
        </w:rPr>
        <w:drawing>
          <wp:inline distT="0" distB="0" distL="0" distR="0">
            <wp:extent cx="4927496" cy="2745359"/>
            <wp:effectExtent l="12178" t="6096" r="7611"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5C1E" w:rsidRPr="00BB367F" w:rsidRDefault="00505C1E" w:rsidP="00505C1E">
      <w:pPr>
        <w:spacing w:before="120" w:after="120" w:line="360" w:lineRule="auto"/>
        <w:ind w:firstLine="709"/>
        <w:jc w:val="both"/>
        <w:rPr>
          <w:rFonts w:ascii="Arial" w:hAnsi="Arial" w:cs="Arial"/>
          <w:snapToGrid w:val="0"/>
        </w:rPr>
      </w:pPr>
      <w:r>
        <w:rPr>
          <w:rFonts w:ascii="Arial" w:hAnsi="Arial" w:cs="Arial"/>
          <w:snapToGrid w:val="0"/>
        </w:rPr>
        <w:t>Fuente: E</w:t>
      </w:r>
      <w:r w:rsidRPr="00BB367F">
        <w:rPr>
          <w:rFonts w:ascii="Arial" w:hAnsi="Arial" w:cs="Arial"/>
          <w:snapToGrid w:val="0"/>
        </w:rPr>
        <w:t>laboración propia</w:t>
      </w:r>
      <w:r>
        <w:rPr>
          <w:rFonts w:ascii="Arial" w:hAnsi="Arial" w:cs="Arial"/>
          <w:snapToGrid w:val="0"/>
        </w:rPr>
        <w:t xml:space="preserve"> con base a datos estadísticos del despacho.</w:t>
      </w:r>
    </w:p>
    <w:p w:rsidR="00505C1E" w:rsidRDefault="00505C1E" w:rsidP="00516BDC">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R</w:t>
      </w:r>
      <w:r w:rsidRPr="005F2D6E">
        <w:rPr>
          <w:rFonts w:ascii="Arial" w:hAnsi="Arial" w:cs="Arial"/>
          <w:snapToGrid w:val="0"/>
          <w:sz w:val="24"/>
          <w:szCs w:val="24"/>
        </w:rPr>
        <w:t xml:space="preserve">especto al análisis de las fases de los expedientes en trámite, </w:t>
      </w:r>
      <w:r>
        <w:rPr>
          <w:rFonts w:ascii="Arial" w:hAnsi="Arial" w:cs="Arial"/>
          <w:snapToGrid w:val="0"/>
          <w:sz w:val="24"/>
          <w:szCs w:val="24"/>
        </w:rPr>
        <w:t>para</w:t>
      </w:r>
      <w:r w:rsidRPr="005F2D6E">
        <w:rPr>
          <w:rFonts w:ascii="Arial" w:hAnsi="Arial" w:cs="Arial"/>
          <w:snapToGrid w:val="0"/>
          <w:sz w:val="24"/>
          <w:szCs w:val="24"/>
        </w:rPr>
        <w:t xml:space="preserve"> ambas materias, la mayor cantidad de expedientes se encuentran en fase </w:t>
      </w:r>
      <w:r>
        <w:rPr>
          <w:rFonts w:ascii="Arial" w:hAnsi="Arial" w:cs="Arial"/>
          <w:snapToGrid w:val="0"/>
          <w:sz w:val="24"/>
          <w:szCs w:val="24"/>
        </w:rPr>
        <w:t xml:space="preserve">de demanda, en </w:t>
      </w:r>
      <w:r w:rsidRPr="005F2D6E">
        <w:rPr>
          <w:rFonts w:ascii="Arial" w:hAnsi="Arial" w:cs="Arial"/>
          <w:snapToGrid w:val="0"/>
          <w:sz w:val="24"/>
          <w:szCs w:val="24"/>
        </w:rPr>
        <w:t xml:space="preserve"> materia civil es un 54% del circulante,</w:t>
      </w:r>
      <w:r>
        <w:rPr>
          <w:rFonts w:ascii="Arial" w:hAnsi="Arial" w:cs="Arial"/>
          <w:snapToGrid w:val="0"/>
          <w:sz w:val="24"/>
          <w:szCs w:val="24"/>
        </w:rPr>
        <w:t xml:space="preserve"> y para la materia laboral es un </w:t>
      </w:r>
      <w:r w:rsidRPr="005F2D6E">
        <w:rPr>
          <w:rFonts w:ascii="Arial" w:hAnsi="Arial" w:cs="Arial"/>
          <w:snapToGrid w:val="0"/>
          <w:sz w:val="24"/>
          <w:szCs w:val="24"/>
        </w:rPr>
        <w:t>61%</w:t>
      </w:r>
      <w:r>
        <w:rPr>
          <w:rFonts w:ascii="Arial" w:hAnsi="Arial" w:cs="Arial"/>
          <w:snapToGrid w:val="0"/>
          <w:sz w:val="24"/>
          <w:szCs w:val="24"/>
        </w:rPr>
        <w:t>, tal como se muestra en el cuadro N° 3</w:t>
      </w:r>
      <w:r w:rsidRPr="005F2D6E">
        <w:rPr>
          <w:rFonts w:ascii="Arial" w:hAnsi="Arial" w:cs="Arial"/>
          <w:snapToGrid w:val="0"/>
          <w:sz w:val="24"/>
          <w:szCs w:val="24"/>
        </w:rPr>
        <w:t>.</w:t>
      </w:r>
    </w:p>
    <w:p w:rsidR="00505C1E" w:rsidRPr="00023405" w:rsidRDefault="00505C1E" w:rsidP="00505C1E">
      <w:pPr>
        <w:pStyle w:val="Descripcin"/>
        <w:keepNext/>
        <w:jc w:val="center"/>
        <w:rPr>
          <w:sz w:val="24"/>
          <w:szCs w:val="24"/>
        </w:rPr>
      </w:pPr>
      <w:r w:rsidRPr="00023405">
        <w:rPr>
          <w:sz w:val="24"/>
          <w:szCs w:val="24"/>
        </w:rPr>
        <w:t xml:space="preserve">Cuadro N° </w:t>
      </w:r>
      <w:r>
        <w:rPr>
          <w:sz w:val="24"/>
          <w:szCs w:val="24"/>
        </w:rPr>
        <w:t>3</w:t>
      </w:r>
    </w:p>
    <w:p w:rsidR="00505C1E" w:rsidRDefault="00505C1E" w:rsidP="00505C1E">
      <w:pPr>
        <w:jc w:val="center"/>
        <w:rPr>
          <w:rFonts w:ascii="Arial" w:hAnsi="Arial" w:cs="Arial"/>
          <w:b/>
          <w:sz w:val="24"/>
          <w:szCs w:val="24"/>
        </w:rPr>
      </w:pPr>
      <w:r w:rsidRPr="00E40138">
        <w:rPr>
          <w:rFonts w:ascii="Arial" w:hAnsi="Arial" w:cs="Arial"/>
          <w:b/>
          <w:sz w:val="24"/>
          <w:szCs w:val="24"/>
        </w:rPr>
        <w:t xml:space="preserve">Circulante </w:t>
      </w:r>
      <w:r>
        <w:rPr>
          <w:rFonts w:ascii="Arial" w:hAnsi="Arial" w:cs="Arial"/>
          <w:b/>
          <w:sz w:val="24"/>
          <w:szCs w:val="24"/>
        </w:rPr>
        <w:t xml:space="preserve">por tipo de fases </w:t>
      </w:r>
      <w:r w:rsidRPr="00E40138">
        <w:rPr>
          <w:rFonts w:ascii="Arial" w:hAnsi="Arial" w:cs="Arial"/>
          <w:b/>
          <w:sz w:val="24"/>
          <w:szCs w:val="24"/>
        </w:rPr>
        <w:t>del Juzgado del Juzgado Civil y</w:t>
      </w:r>
      <w:r>
        <w:rPr>
          <w:rFonts w:ascii="Arial" w:hAnsi="Arial" w:cs="Arial"/>
          <w:b/>
          <w:sz w:val="24"/>
          <w:szCs w:val="24"/>
        </w:rPr>
        <w:t xml:space="preserve"> Juzgado</w:t>
      </w:r>
      <w:r w:rsidRPr="00E40138">
        <w:rPr>
          <w:rFonts w:ascii="Arial" w:hAnsi="Arial" w:cs="Arial"/>
          <w:b/>
          <w:sz w:val="24"/>
          <w:szCs w:val="24"/>
        </w:rPr>
        <w:t xml:space="preserve"> Laboral del Tercer Circuito Judicial de San José </w:t>
      </w:r>
    </w:p>
    <w:tbl>
      <w:tblPr>
        <w:tblW w:w="7508" w:type="dxa"/>
        <w:jc w:val="center"/>
        <w:tblCellMar>
          <w:left w:w="70" w:type="dxa"/>
          <w:right w:w="70" w:type="dxa"/>
        </w:tblCellMar>
        <w:tblLook w:val="04A0" w:firstRow="1" w:lastRow="0" w:firstColumn="1" w:lastColumn="0" w:noHBand="0" w:noVBand="1"/>
      </w:tblPr>
      <w:tblGrid>
        <w:gridCol w:w="2409"/>
        <w:gridCol w:w="1276"/>
        <w:gridCol w:w="1276"/>
        <w:gridCol w:w="1417"/>
        <w:gridCol w:w="1130"/>
      </w:tblGrid>
      <w:tr w:rsidR="00505C1E" w:rsidRPr="00D07D59" w:rsidTr="001D601B">
        <w:trPr>
          <w:trHeight w:val="312"/>
          <w:jc w:val="center"/>
        </w:trPr>
        <w:tc>
          <w:tcPr>
            <w:tcW w:w="2409" w:type="dxa"/>
            <w:vMerge w:val="restart"/>
            <w:tcBorders>
              <w:top w:val="single" w:sz="4" w:space="0" w:color="auto"/>
              <w:left w:val="single" w:sz="4" w:space="0" w:color="auto"/>
              <w:bottom w:val="single" w:sz="4" w:space="0" w:color="000000"/>
              <w:right w:val="single" w:sz="4" w:space="0" w:color="auto"/>
            </w:tcBorders>
            <w:shd w:val="clear" w:color="000000" w:fill="002060"/>
            <w:noWrap/>
            <w:vAlign w:val="center"/>
            <w:hideMark/>
          </w:tcPr>
          <w:p w:rsidR="00505C1E" w:rsidRPr="00D07D59" w:rsidRDefault="00505C1E" w:rsidP="001D601B">
            <w:pPr>
              <w:jc w:val="center"/>
              <w:rPr>
                <w:rFonts w:ascii="Arial" w:hAnsi="Arial" w:cs="Arial"/>
                <w:b/>
                <w:bCs/>
                <w:color w:val="FFFFFF"/>
                <w:sz w:val="24"/>
                <w:szCs w:val="24"/>
                <w:lang w:eastAsia="es-CR"/>
              </w:rPr>
            </w:pPr>
            <w:r w:rsidRPr="00D07D59">
              <w:rPr>
                <w:rFonts w:ascii="Arial" w:hAnsi="Arial" w:cs="Arial"/>
                <w:b/>
                <w:bCs/>
                <w:color w:val="FFFFFF"/>
                <w:sz w:val="24"/>
                <w:szCs w:val="24"/>
                <w:lang w:eastAsia="es-CR"/>
              </w:rPr>
              <w:t>Fase</w:t>
            </w:r>
          </w:p>
        </w:tc>
        <w:tc>
          <w:tcPr>
            <w:tcW w:w="2552" w:type="dxa"/>
            <w:gridSpan w:val="2"/>
            <w:tcBorders>
              <w:top w:val="single" w:sz="4" w:space="0" w:color="auto"/>
              <w:left w:val="nil"/>
              <w:bottom w:val="single" w:sz="4" w:space="0" w:color="auto"/>
              <w:right w:val="single" w:sz="4" w:space="0" w:color="auto"/>
            </w:tcBorders>
            <w:shd w:val="clear" w:color="000000" w:fill="E46D0A"/>
            <w:noWrap/>
            <w:vAlign w:val="bottom"/>
            <w:hideMark/>
          </w:tcPr>
          <w:p w:rsidR="00505C1E" w:rsidRPr="00D07D59" w:rsidRDefault="00505C1E" w:rsidP="001D601B">
            <w:pPr>
              <w:jc w:val="center"/>
              <w:rPr>
                <w:rFonts w:ascii="Arial" w:hAnsi="Arial" w:cs="Arial"/>
                <w:b/>
                <w:bCs/>
                <w:color w:val="FFFFFF"/>
                <w:sz w:val="24"/>
                <w:szCs w:val="24"/>
                <w:lang w:eastAsia="es-CR"/>
              </w:rPr>
            </w:pPr>
            <w:r w:rsidRPr="00D07D59">
              <w:rPr>
                <w:rFonts w:ascii="Arial" w:hAnsi="Arial" w:cs="Arial"/>
                <w:b/>
                <w:bCs/>
                <w:color w:val="FFFFFF"/>
                <w:sz w:val="24"/>
                <w:szCs w:val="24"/>
                <w:lang w:eastAsia="es-CR"/>
              </w:rPr>
              <w:t>Civil</w:t>
            </w:r>
          </w:p>
        </w:tc>
        <w:tc>
          <w:tcPr>
            <w:tcW w:w="2547" w:type="dxa"/>
            <w:gridSpan w:val="2"/>
            <w:tcBorders>
              <w:top w:val="single" w:sz="4" w:space="0" w:color="auto"/>
              <w:left w:val="nil"/>
              <w:bottom w:val="single" w:sz="4" w:space="0" w:color="auto"/>
              <w:right w:val="single" w:sz="4" w:space="0" w:color="auto"/>
            </w:tcBorders>
            <w:shd w:val="clear" w:color="auto" w:fill="00B0F0"/>
            <w:noWrap/>
            <w:vAlign w:val="bottom"/>
            <w:hideMark/>
          </w:tcPr>
          <w:p w:rsidR="00505C1E" w:rsidRPr="00D07D59" w:rsidRDefault="00505C1E" w:rsidP="001D601B">
            <w:pPr>
              <w:jc w:val="center"/>
              <w:rPr>
                <w:rFonts w:ascii="Arial" w:hAnsi="Arial" w:cs="Arial"/>
                <w:b/>
                <w:bCs/>
                <w:color w:val="FFFFFF"/>
                <w:sz w:val="24"/>
                <w:szCs w:val="24"/>
                <w:lang w:eastAsia="es-CR"/>
              </w:rPr>
            </w:pPr>
            <w:r w:rsidRPr="00D07D59">
              <w:rPr>
                <w:rFonts w:ascii="Arial" w:hAnsi="Arial" w:cs="Arial"/>
                <w:b/>
                <w:bCs/>
                <w:color w:val="FFFFFF"/>
                <w:sz w:val="24"/>
                <w:szCs w:val="24"/>
                <w:lang w:eastAsia="es-CR"/>
              </w:rPr>
              <w:t>Laboral</w:t>
            </w:r>
          </w:p>
        </w:tc>
      </w:tr>
      <w:tr w:rsidR="00505C1E" w:rsidRPr="00D07D59" w:rsidTr="001D601B">
        <w:trPr>
          <w:trHeight w:val="312"/>
          <w:jc w:val="center"/>
        </w:trPr>
        <w:tc>
          <w:tcPr>
            <w:tcW w:w="2409" w:type="dxa"/>
            <w:vMerge/>
            <w:tcBorders>
              <w:top w:val="single" w:sz="4" w:space="0" w:color="auto"/>
              <w:left w:val="single" w:sz="4" w:space="0" w:color="auto"/>
              <w:bottom w:val="single" w:sz="4" w:space="0" w:color="000000"/>
              <w:right w:val="single" w:sz="4" w:space="0" w:color="auto"/>
            </w:tcBorders>
            <w:vAlign w:val="center"/>
            <w:hideMark/>
          </w:tcPr>
          <w:p w:rsidR="00505C1E" w:rsidRPr="00D07D59" w:rsidRDefault="00505C1E" w:rsidP="001D601B">
            <w:pPr>
              <w:rPr>
                <w:rFonts w:ascii="Arial" w:hAnsi="Arial" w:cs="Arial"/>
                <w:b/>
                <w:bCs/>
                <w:color w:val="FFFFFF"/>
                <w:sz w:val="24"/>
                <w:szCs w:val="24"/>
                <w:lang w:eastAsia="es-CR"/>
              </w:rPr>
            </w:pPr>
          </w:p>
        </w:tc>
        <w:tc>
          <w:tcPr>
            <w:tcW w:w="1276" w:type="dxa"/>
            <w:tcBorders>
              <w:top w:val="nil"/>
              <w:left w:val="nil"/>
              <w:bottom w:val="single" w:sz="4" w:space="0" w:color="auto"/>
              <w:right w:val="single" w:sz="4" w:space="0" w:color="auto"/>
            </w:tcBorders>
            <w:shd w:val="clear" w:color="auto" w:fill="002060"/>
            <w:noWrap/>
            <w:vAlign w:val="bottom"/>
            <w:hideMark/>
          </w:tcPr>
          <w:p w:rsidR="00505C1E" w:rsidRPr="00D07D59" w:rsidRDefault="00505C1E" w:rsidP="001D601B">
            <w:pPr>
              <w:jc w:val="center"/>
              <w:rPr>
                <w:rFonts w:ascii="Arial" w:hAnsi="Arial" w:cs="Arial"/>
                <w:b/>
                <w:bCs/>
                <w:color w:val="FFFFFF"/>
                <w:sz w:val="24"/>
                <w:szCs w:val="24"/>
                <w:lang w:eastAsia="es-CR"/>
              </w:rPr>
            </w:pPr>
            <w:r w:rsidRPr="00D07D59">
              <w:rPr>
                <w:rFonts w:ascii="Arial" w:hAnsi="Arial" w:cs="Arial"/>
                <w:b/>
                <w:bCs/>
                <w:color w:val="FFFFFF"/>
                <w:sz w:val="24"/>
                <w:szCs w:val="24"/>
                <w:lang w:eastAsia="es-CR"/>
              </w:rPr>
              <w:t>Cantidad</w:t>
            </w:r>
          </w:p>
        </w:tc>
        <w:tc>
          <w:tcPr>
            <w:tcW w:w="1276" w:type="dxa"/>
            <w:tcBorders>
              <w:top w:val="nil"/>
              <w:left w:val="nil"/>
              <w:bottom w:val="single" w:sz="4" w:space="0" w:color="auto"/>
              <w:right w:val="single" w:sz="4" w:space="0" w:color="auto"/>
            </w:tcBorders>
            <w:shd w:val="clear" w:color="auto" w:fill="002060"/>
            <w:noWrap/>
            <w:vAlign w:val="bottom"/>
            <w:hideMark/>
          </w:tcPr>
          <w:p w:rsidR="00505C1E" w:rsidRPr="00D07D59" w:rsidRDefault="00505C1E" w:rsidP="001D601B">
            <w:pPr>
              <w:jc w:val="center"/>
              <w:rPr>
                <w:rFonts w:ascii="Arial" w:hAnsi="Arial" w:cs="Arial"/>
                <w:b/>
                <w:bCs/>
                <w:color w:val="FFFFFF"/>
                <w:sz w:val="24"/>
                <w:szCs w:val="24"/>
                <w:lang w:eastAsia="es-CR"/>
              </w:rPr>
            </w:pPr>
            <w:r w:rsidRPr="00D07D59">
              <w:rPr>
                <w:rFonts w:ascii="Arial" w:hAnsi="Arial" w:cs="Arial"/>
                <w:b/>
                <w:bCs/>
                <w:color w:val="FFFFFF"/>
                <w:sz w:val="24"/>
                <w:szCs w:val="24"/>
                <w:lang w:eastAsia="es-CR"/>
              </w:rPr>
              <w:t>%</w:t>
            </w:r>
          </w:p>
        </w:tc>
        <w:tc>
          <w:tcPr>
            <w:tcW w:w="1417" w:type="dxa"/>
            <w:tcBorders>
              <w:top w:val="nil"/>
              <w:left w:val="nil"/>
              <w:bottom w:val="single" w:sz="4" w:space="0" w:color="auto"/>
              <w:right w:val="single" w:sz="4" w:space="0" w:color="auto"/>
            </w:tcBorders>
            <w:shd w:val="clear" w:color="auto" w:fill="002060"/>
            <w:noWrap/>
            <w:vAlign w:val="bottom"/>
            <w:hideMark/>
          </w:tcPr>
          <w:p w:rsidR="00505C1E" w:rsidRPr="00D07D59" w:rsidRDefault="00505C1E" w:rsidP="001D601B">
            <w:pPr>
              <w:jc w:val="center"/>
              <w:rPr>
                <w:rFonts w:ascii="Arial" w:hAnsi="Arial" w:cs="Arial"/>
                <w:b/>
                <w:bCs/>
                <w:color w:val="FFFFFF"/>
                <w:sz w:val="24"/>
                <w:szCs w:val="24"/>
                <w:lang w:eastAsia="es-CR"/>
              </w:rPr>
            </w:pPr>
            <w:r w:rsidRPr="00D07D59">
              <w:rPr>
                <w:rFonts w:ascii="Arial" w:hAnsi="Arial" w:cs="Arial"/>
                <w:b/>
                <w:bCs/>
                <w:color w:val="FFFFFF"/>
                <w:sz w:val="24"/>
                <w:szCs w:val="24"/>
                <w:lang w:eastAsia="es-CR"/>
              </w:rPr>
              <w:t>Cantidad</w:t>
            </w:r>
          </w:p>
        </w:tc>
        <w:tc>
          <w:tcPr>
            <w:tcW w:w="1130" w:type="dxa"/>
            <w:tcBorders>
              <w:top w:val="nil"/>
              <w:left w:val="nil"/>
              <w:bottom w:val="single" w:sz="4" w:space="0" w:color="auto"/>
              <w:right w:val="single" w:sz="4" w:space="0" w:color="auto"/>
            </w:tcBorders>
            <w:shd w:val="clear" w:color="auto" w:fill="002060"/>
            <w:noWrap/>
            <w:vAlign w:val="bottom"/>
            <w:hideMark/>
          </w:tcPr>
          <w:p w:rsidR="00505C1E" w:rsidRPr="00D07D59" w:rsidRDefault="00505C1E" w:rsidP="001D601B">
            <w:pPr>
              <w:jc w:val="center"/>
              <w:rPr>
                <w:rFonts w:ascii="Arial" w:hAnsi="Arial" w:cs="Arial"/>
                <w:b/>
                <w:bCs/>
                <w:color w:val="FFFFFF"/>
                <w:sz w:val="24"/>
                <w:szCs w:val="24"/>
                <w:lang w:eastAsia="es-CR"/>
              </w:rPr>
            </w:pPr>
            <w:r w:rsidRPr="00D07D59">
              <w:rPr>
                <w:rFonts w:ascii="Arial" w:hAnsi="Arial" w:cs="Arial"/>
                <w:b/>
                <w:bCs/>
                <w:color w:val="FFFFFF"/>
                <w:sz w:val="24"/>
                <w:szCs w:val="24"/>
                <w:lang w:eastAsia="es-CR"/>
              </w:rPr>
              <w:t>%</w:t>
            </w:r>
          </w:p>
        </w:tc>
      </w:tr>
      <w:tr w:rsidR="00505C1E" w:rsidRPr="00D07D59" w:rsidTr="001D601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505C1E" w:rsidRPr="00D07D59" w:rsidRDefault="00505C1E" w:rsidP="001D601B">
            <w:pPr>
              <w:rPr>
                <w:rFonts w:ascii="Arial" w:hAnsi="Arial" w:cs="Arial"/>
                <w:sz w:val="24"/>
                <w:szCs w:val="24"/>
                <w:lang w:eastAsia="es-CR"/>
              </w:rPr>
            </w:pPr>
            <w:r w:rsidRPr="00D07D59">
              <w:rPr>
                <w:rFonts w:ascii="Arial" w:hAnsi="Arial" w:cs="Arial"/>
                <w:sz w:val="24"/>
                <w:szCs w:val="24"/>
                <w:lang w:eastAsia="es-CR"/>
              </w:rPr>
              <w:t>Demanda</w:t>
            </w:r>
          </w:p>
        </w:tc>
        <w:tc>
          <w:tcPr>
            <w:tcW w:w="1276"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576</w:t>
            </w:r>
          </w:p>
        </w:tc>
        <w:tc>
          <w:tcPr>
            <w:tcW w:w="1276"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54%</w:t>
            </w:r>
          </w:p>
        </w:tc>
        <w:tc>
          <w:tcPr>
            <w:tcW w:w="1417"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322</w:t>
            </w:r>
          </w:p>
        </w:tc>
        <w:tc>
          <w:tcPr>
            <w:tcW w:w="1130"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61%</w:t>
            </w:r>
          </w:p>
        </w:tc>
      </w:tr>
      <w:tr w:rsidR="00505C1E" w:rsidRPr="00D07D59" w:rsidTr="001D601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505C1E" w:rsidRPr="00D07D59" w:rsidRDefault="00505C1E" w:rsidP="001D601B">
            <w:pPr>
              <w:rPr>
                <w:rFonts w:ascii="Arial" w:hAnsi="Arial" w:cs="Arial"/>
                <w:sz w:val="24"/>
                <w:szCs w:val="24"/>
                <w:lang w:eastAsia="es-CR"/>
              </w:rPr>
            </w:pPr>
            <w:r w:rsidRPr="00D07D59">
              <w:rPr>
                <w:rFonts w:ascii="Arial" w:hAnsi="Arial" w:cs="Arial"/>
                <w:sz w:val="24"/>
                <w:szCs w:val="24"/>
                <w:lang w:eastAsia="es-CR"/>
              </w:rPr>
              <w:t>Demostrativa</w:t>
            </w:r>
          </w:p>
        </w:tc>
        <w:tc>
          <w:tcPr>
            <w:tcW w:w="1276"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383</w:t>
            </w:r>
          </w:p>
        </w:tc>
        <w:tc>
          <w:tcPr>
            <w:tcW w:w="1276"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36%</w:t>
            </w:r>
          </w:p>
        </w:tc>
        <w:tc>
          <w:tcPr>
            <w:tcW w:w="1417"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110</w:t>
            </w:r>
          </w:p>
        </w:tc>
        <w:tc>
          <w:tcPr>
            <w:tcW w:w="1130"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21%</w:t>
            </w:r>
          </w:p>
        </w:tc>
      </w:tr>
      <w:tr w:rsidR="00505C1E" w:rsidRPr="00D07D59" w:rsidTr="001D601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505C1E" w:rsidRPr="00D07D59" w:rsidRDefault="00505C1E" w:rsidP="001D601B">
            <w:pPr>
              <w:rPr>
                <w:rFonts w:ascii="Arial" w:hAnsi="Arial" w:cs="Arial"/>
                <w:sz w:val="24"/>
                <w:szCs w:val="24"/>
                <w:lang w:eastAsia="es-CR"/>
              </w:rPr>
            </w:pPr>
            <w:r w:rsidRPr="00D07D59">
              <w:rPr>
                <w:rFonts w:ascii="Arial" w:hAnsi="Arial" w:cs="Arial"/>
                <w:sz w:val="24"/>
                <w:szCs w:val="24"/>
                <w:lang w:eastAsia="es-CR"/>
              </w:rPr>
              <w:t>Conclusiva</w:t>
            </w:r>
          </w:p>
        </w:tc>
        <w:tc>
          <w:tcPr>
            <w:tcW w:w="1276"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40</w:t>
            </w:r>
          </w:p>
        </w:tc>
        <w:tc>
          <w:tcPr>
            <w:tcW w:w="1276"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4%</w:t>
            </w:r>
          </w:p>
        </w:tc>
        <w:tc>
          <w:tcPr>
            <w:tcW w:w="1417"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65</w:t>
            </w:r>
          </w:p>
        </w:tc>
        <w:tc>
          <w:tcPr>
            <w:tcW w:w="1130"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12%</w:t>
            </w:r>
          </w:p>
        </w:tc>
      </w:tr>
      <w:tr w:rsidR="00505C1E" w:rsidRPr="00D07D59" w:rsidTr="001D601B">
        <w:trPr>
          <w:trHeight w:val="300"/>
          <w:jc w:val="center"/>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505C1E" w:rsidRPr="00D07D59" w:rsidRDefault="00505C1E" w:rsidP="001D601B">
            <w:pPr>
              <w:rPr>
                <w:rFonts w:ascii="Arial" w:hAnsi="Arial" w:cs="Arial"/>
                <w:sz w:val="24"/>
                <w:szCs w:val="24"/>
                <w:lang w:eastAsia="es-CR"/>
              </w:rPr>
            </w:pPr>
            <w:r w:rsidRPr="00D07D59">
              <w:rPr>
                <w:rFonts w:ascii="Arial" w:hAnsi="Arial" w:cs="Arial"/>
                <w:sz w:val="24"/>
                <w:szCs w:val="24"/>
                <w:lang w:eastAsia="es-CR"/>
              </w:rPr>
              <w:t>Ejecución</w:t>
            </w:r>
          </w:p>
        </w:tc>
        <w:tc>
          <w:tcPr>
            <w:tcW w:w="1276"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59</w:t>
            </w:r>
          </w:p>
        </w:tc>
        <w:tc>
          <w:tcPr>
            <w:tcW w:w="1276"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6%</w:t>
            </w:r>
          </w:p>
        </w:tc>
        <w:tc>
          <w:tcPr>
            <w:tcW w:w="1417"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34</w:t>
            </w:r>
          </w:p>
        </w:tc>
        <w:tc>
          <w:tcPr>
            <w:tcW w:w="1130" w:type="dxa"/>
            <w:tcBorders>
              <w:top w:val="nil"/>
              <w:left w:val="nil"/>
              <w:bottom w:val="single" w:sz="4" w:space="0" w:color="auto"/>
              <w:right w:val="single" w:sz="4" w:space="0" w:color="auto"/>
            </w:tcBorders>
            <w:shd w:val="clear" w:color="auto" w:fill="auto"/>
            <w:noWrap/>
            <w:vAlign w:val="bottom"/>
            <w:hideMark/>
          </w:tcPr>
          <w:p w:rsidR="00505C1E" w:rsidRPr="00D07D59" w:rsidRDefault="00505C1E" w:rsidP="001D601B">
            <w:pPr>
              <w:jc w:val="center"/>
              <w:rPr>
                <w:rFonts w:ascii="Arial" w:hAnsi="Arial" w:cs="Arial"/>
                <w:sz w:val="24"/>
                <w:szCs w:val="24"/>
                <w:lang w:eastAsia="es-CR"/>
              </w:rPr>
            </w:pPr>
            <w:r w:rsidRPr="00D07D59">
              <w:rPr>
                <w:rFonts w:ascii="Arial" w:hAnsi="Arial" w:cs="Arial"/>
                <w:sz w:val="24"/>
                <w:szCs w:val="24"/>
                <w:lang w:eastAsia="es-CR"/>
              </w:rPr>
              <w:t>6%</w:t>
            </w:r>
          </w:p>
        </w:tc>
      </w:tr>
      <w:tr w:rsidR="00505C1E" w:rsidRPr="00D07D59" w:rsidTr="001D601B">
        <w:trPr>
          <w:trHeight w:val="312"/>
          <w:jc w:val="center"/>
        </w:trPr>
        <w:tc>
          <w:tcPr>
            <w:tcW w:w="2409" w:type="dxa"/>
            <w:tcBorders>
              <w:top w:val="nil"/>
              <w:left w:val="single" w:sz="4" w:space="0" w:color="auto"/>
              <w:bottom w:val="single" w:sz="4" w:space="0" w:color="auto"/>
              <w:right w:val="single" w:sz="4" w:space="0" w:color="auto"/>
            </w:tcBorders>
            <w:shd w:val="clear" w:color="000000" w:fill="F2F2F2"/>
            <w:noWrap/>
            <w:vAlign w:val="bottom"/>
            <w:hideMark/>
          </w:tcPr>
          <w:p w:rsidR="00505C1E" w:rsidRPr="00D07D59" w:rsidRDefault="00505C1E" w:rsidP="001D601B">
            <w:pPr>
              <w:jc w:val="center"/>
              <w:rPr>
                <w:rFonts w:ascii="Arial" w:hAnsi="Arial" w:cs="Arial"/>
                <w:b/>
                <w:bCs/>
                <w:sz w:val="24"/>
                <w:szCs w:val="24"/>
                <w:lang w:eastAsia="es-CR"/>
              </w:rPr>
            </w:pPr>
            <w:r w:rsidRPr="00D07D59">
              <w:rPr>
                <w:rFonts w:ascii="Arial" w:hAnsi="Arial" w:cs="Arial"/>
                <w:b/>
                <w:bCs/>
                <w:sz w:val="24"/>
                <w:szCs w:val="24"/>
                <w:lang w:eastAsia="es-CR"/>
              </w:rPr>
              <w:t>Circulante total</w:t>
            </w:r>
          </w:p>
        </w:tc>
        <w:tc>
          <w:tcPr>
            <w:tcW w:w="2552"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505C1E" w:rsidRPr="00D07D59" w:rsidRDefault="00505C1E" w:rsidP="001D601B">
            <w:pPr>
              <w:rPr>
                <w:rFonts w:ascii="Arial" w:hAnsi="Arial" w:cs="Arial"/>
                <w:b/>
                <w:bCs/>
                <w:sz w:val="24"/>
                <w:szCs w:val="24"/>
                <w:lang w:eastAsia="es-CR"/>
              </w:rPr>
            </w:pPr>
            <w:r w:rsidRPr="00D07D59">
              <w:rPr>
                <w:rFonts w:ascii="Arial" w:hAnsi="Arial" w:cs="Arial"/>
                <w:b/>
                <w:bCs/>
                <w:sz w:val="24"/>
                <w:szCs w:val="24"/>
                <w:lang w:eastAsia="es-CR"/>
              </w:rPr>
              <w:t>1058</w:t>
            </w:r>
          </w:p>
        </w:tc>
        <w:tc>
          <w:tcPr>
            <w:tcW w:w="2547"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505C1E" w:rsidRPr="00D07D59" w:rsidRDefault="00505C1E" w:rsidP="001D601B">
            <w:pPr>
              <w:rPr>
                <w:rFonts w:ascii="Arial" w:hAnsi="Arial" w:cs="Arial"/>
                <w:b/>
                <w:bCs/>
                <w:sz w:val="24"/>
                <w:szCs w:val="24"/>
                <w:lang w:eastAsia="es-CR"/>
              </w:rPr>
            </w:pPr>
            <w:r w:rsidRPr="00D07D59">
              <w:rPr>
                <w:rFonts w:ascii="Arial" w:hAnsi="Arial" w:cs="Arial"/>
                <w:b/>
                <w:bCs/>
                <w:sz w:val="24"/>
                <w:szCs w:val="24"/>
                <w:lang w:eastAsia="es-CR"/>
              </w:rPr>
              <w:t>531</w:t>
            </w:r>
          </w:p>
        </w:tc>
      </w:tr>
    </w:tbl>
    <w:p w:rsidR="00505C1E" w:rsidRPr="003F394C" w:rsidRDefault="00505C1E" w:rsidP="003F394C">
      <w:pPr>
        <w:spacing w:before="120" w:after="120" w:line="360" w:lineRule="auto"/>
        <w:ind w:firstLine="709"/>
        <w:jc w:val="both"/>
        <w:rPr>
          <w:rFonts w:ascii="Arial" w:hAnsi="Arial" w:cs="Arial"/>
          <w:snapToGrid w:val="0"/>
        </w:rPr>
      </w:pPr>
      <w:r>
        <w:rPr>
          <w:rFonts w:ascii="Arial" w:hAnsi="Arial" w:cs="Arial"/>
          <w:snapToGrid w:val="0"/>
        </w:rPr>
        <w:t>Fuente: E</w:t>
      </w:r>
      <w:r w:rsidRPr="00726249">
        <w:rPr>
          <w:rFonts w:ascii="Arial" w:hAnsi="Arial" w:cs="Arial"/>
          <w:snapToGrid w:val="0"/>
        </w:rPr>
        <w:t>laboración propia</w:t>
      </w:r>
      <w:r>
        <w:rPr>
          <w:rFonts w:ascii="Arial" w:hAnsi="Arial" w:cs="Arial"/>
          <w:snapToGrid w:val="0"/>
        </w:rPr>
        <w:t xml:space="preserve"> con base a datos estadísticos del despacho.</w:t>
      </w:r>
    </w:p>
    <w:p w:rsidR="00505C1E" w:rsidRPr="00BB367F" w:rsidRDefault="00505C1E" w:rsidP="00505C1E">
      <w:pPr>
        <w:numPr>
          <w:ilvl w:val="0"/>
          <w:numId w:val="37"/>
        </w:numPr>
        <w:tabs>
          <w:tab w:val="left" w:pos="426"/>
        </w:tabs>
        <w:spacing w:before="120" w:after="120" w:line="360" w:lineRule="auto"/>
        <w:ind w:left="426"/>
        <w:jc w:val="both"/>
        <w:rPr>
          <w:rFonts w:ascii="Arial" w:hAnsi="Arial" w:cs="Arial"/>
          <w:b/>
          <w:snapToGrid w:val="0"/>
          <w:sz w:val="28"/>
          <w:szCs w:val="24"/>
        </w:rPr>
      </w:pPr>
      <w:r w:rsidRPr="00BB367F">
        <w:rPr>
          <w:rFonts w:ascii="Arial" w:hAnsi="Arial" w:cs="Arial"/>
          <w:b/>
          <w:snapToGrid w:val="0"/>
          <w:sz w:val="28"/>
          <w:szCs w:val="24"/>
        </w:rPr>
        <w:lastRenderedPageBreak/>
        <w:t>Análisis del Juzgado Laboral</w:t>
      </w:r>
    </w:p>
    <w:p w:rsidR="00505C1E" w:rsidRPr="000679A6" w:rsidRDefault="00505C1E" w:rsidP="00505C1E">
      <w:pPr>
        <w:numPr>
          <w:ilvl w:val="1"/>
          <w:numId w:val="37"/>
        </w:numPr>
        <w:tabs>
          <w:tab w:val="left" w:pos="567"/>
        </w:tabs>
        <w:spacing w:before="120" w:after="120" w:line="360" w:lineRule="auto"/>
        <w:ind w:left="567"/>
        <w:jc w:val="both"/>
        <w:rPr>
          <w:rFonts w:ascii="Arial" w:hAnsi="Arial" w:cs="Arial"/>
          <w:b/>
          <w:snapToGrid w:val="0"/>
          <w:sz w:val="24"/>
          <w:szCs w:val="24"/>
        </w:rPr>
      </w:pPr>
      <w:r>
        <w:rPr>
          <w:rFonts w:ascii="Arial" w:hAnsi="Arial" w:cs="Arial"/>
          <w:b/>
          <w:snapToGrid w:val="0"/>
          <w:sz w:val="24"/>
          <w:szCs w:val="24"/>
        </w:rPr>
        <w:t xml:space="preserve"> Estadísticas </w:t>
      </w:r>
    </w:p>
    <w:p w:rsidR="00F37A3F" w:rsidRDefault="00F37A3F" w:rsidP="00F37A3F">
      <w:pPr>
        <w:spacing w:before="120" w:after="120" w:line="360" w:lineRule="auto"/>
        <w:jc w:val="both"/>
        <w:rPr>
          <w:rFonts w:ascii="Arial" w:hAnsi="Arial" w:cs="Arial"/>
          <w:snapToGrid w:val="0"/>
          <w:sz w:val="24"/>
          <w:szCs w:val="24"/>
        </w:rPr>
      </w:pP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 xml:space="preserve">La distribución de asuntos por tipo de proceso, en materia laboral, según se muestra en el gráfico 2, es del 48% de los asuntos  son de tipo ordinario, 17% riesgos de trabajo y  15% consignación de prestaciones, así se muestra en el gráfico N° 2. </w:t>
      </w:r>
    </w:p>
    <w:p w:rsidR="00505C1E" w:rsidRDefault="00505C1E" w:rsidP="00505C1E">
      <w:pPr>
        <w:pStyle w:val="Descripcin"/>
        <w:keepNext/>
        <w:jc w:val="center"/>
        <w:rPr>
          <w:sz w:val="24"/>
          <w:szCs w:val="24"/>
        </w:rPr>
      </w:pPr>
    </w:p>
    <w:p w:rsidR="00505C1E" w:rsidRPr="00023405" w:rsidRDefault="00505C1E" w:rsidP="00505C1E">
      <w:pPr>
        <w:pStyle w:val="Descripcin"/>
        <w:keepNext/>
        <w:jc w:val="center"/>
        <w:rPr>
          <w:sz w:val="24"/>
          <w:szCs w:val="24"/>
        </w:rPr>
      </w:pPr>
      <w:r>
        <w:rPr>
          <w:sz w:val="24"/>
          <w:szCs w:val="24"/>
        </w:rPr>
        <w:t>Gráfico N°2</w:t>
      </w:r>
    </w:p>
    <w:p w:rsidR="00505C1E" w:rsidRDefault="00505C1E" w:rsidP="00505C1E">
      <w:pPr>
        <w:spacing w:before="120" w:after="120"/>
        <w:jc w:val="center"/>
        <w:rPr>
          <w:rFonts w:ascii="Arial" w:hAnsi="Arial" w:cs="Arial"/>
          <w:b/>
          <w:sz w:val="24"/>
          <w:szCs w:val="24"/>
        </w:rPr>
      </w:pPr>
      <w:r>
        <w:rPr>
          <w:rFonts w:ascii="Arial" w:hAnsi="Arial" w:cs="Arial"/>
          <w:b/>
          <w:sz w:val="24"/>
          <w:szCs w:val="24"/>
        </w:rPr>
        <w:t>Distribución del c</w:t>
      </w:r>
      <w:r w:rsidRPr="00E40138">
        <w:rPr>
          <w:rFonts w:ascii="Arial" w:hAnsi="Arial" w:cs="Arial"/>
          <w:b/>
          <w:sz w:val="24"/>
          <w:szCs w:val="24"/>
        </w:rPr>
        <w:t xml:space="preserve">irculante </w:t>
      </w:r>
      <w:r>
        <w:rPr>
          <w:rFonts w:ascii="Arial" w:hAnsi="Arial" w:cs="Arial"/>
          <w:b/>
          <w:sz w:val="24"/>
          <w:szCs w:val="24"/>
        </w:rPr>
        <w:t xml:space="preserve">por tipo de proceso </w:t>
      </w:r>
      <w:r w:rsidRPr="00E40138">
        <w:rPr>
          <w:rFonts w:ascii="Arial" w:hAnsi="Arial" w:cs="Arial"/>
          <w:b/>
          <w:sz w:val="24"/>
          <w:szCs w:val="24"/>
        </w:rPr>
        <w:t xml:space="preserve">del Juzgado Laboral del Tercer Circuito Judicial de San José </w:t>
      </w:r>
    </w:p>
    <w:p w:rsidR="00505C1E" w:rsidRDefault="00505C1E" w:rsidP="00505C1E">
      <w:pPr>
        <w:spacing w:before="120" w:after="120" w:line="360" w:lineRule="auto"/>
        <w:jc w:val="both"/>
        <w:rPr>
          <w:rFonts w:ascii="Arial" w:hAnsi="Arial" w:cs="Arial"/>
          <w:snapToGrid w:val="0"/>
          <w:sz w:val="24"/>
          <w:szCs w:val="24"/>
        </w:rPr>
      </w:pPr>
      <w:r>
        <w:rPr>
          <w:rFonts w:ascii="Arial" w:hAnsi="Arial" w:cs="Arial"/>
          <w:noProof/>
          <w:sz w:val="24"/>
          <w:szCs w:val="24"/>
          <w:lang w:eastAsia="es-CR"/>
        </w:rPr>
        <w:drawing>
          <wp:inline distT="0" distB="0" distL="0" distR="0">
            <wp:extent cx="5442857" cy="3167743"/>
            <wp:effectExtent l="19050" t="0" r="24493" b="0"/>
            <wp:docPr id="5"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5C1E" w:rsidRPr="003F394C" w:rsidRDefault="00505C1E" w:rsidP="00505C1E">
      <w:pPr>
        <w:spacing w:before="120" w:after="120" w:line="360" w:lineRule="auto"/>
        <w:jc w:val="both"/>
        <w:rPr>
          <w:rFonts w:ascii="Arial" w:hAnsi="Arial" w:cs="Arial"/>
          <w:snapToGrid w:val="0"/>
        </w:rPr>
      </w:pPr>
      <w:r>
        <w:rPr>
          <w:rFonts w:ascii="Arial" w:hAnsi="Arial" w:cs="Arial"/>
          <w:snapToGrid w:val="0"/>
        </w:rPr>
        <w:t>Fuente: E</w:t>
      </w:r>
      <w:r w:rsidRPr="00726249">
        <w:rPr>
          <w:rFonts w:ascii="Arial" w:hAnsi="Arial" w:cs="Arial"/>
          <w:snapToGrid w:val="0"/>
        </w:rPr>
        <w:t>laboración propia</w:t>
      </w:r>
      <w:r>
        <w:rPr>
          <w:rFonts w:ascii="Arial" w:hAnsi="Arial" w:cs="Arial"/>
          <w:snapToGrid w:val="0"/>
        </w:rPr>
        <w:t xml:space="preserve"> con base a datos estadísticos del despacho.</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 xml:space="preserve">En el cuadro N°4, se puede observar la distribución de los tipos de asuntos por cada una de las fases en que se encuentra, al analizar dicha información, se aprecia que los asuntos de consignación de prestaciones se encuentran en etapa </w:t>
      </w:r>
      <w:r>
        <w:rPr>
          <w:rFonts w:ascii="Arial" w:hAnsi="Arial" w:cs="Arial"/>
          <w:snapToGrid w:val="0"/>
          <w:sz w:val="24"/>
          <w:szCs w:val="24"/>
        </w:rPr>
        <w:lastRenderedPageBreak/>
        <w:t xml:space="preserve">de demanda, verificando lo anterior con la Licenciada Cinthia Pérez Pereira Jueza coordinadora del despacho, se logró detectar que muchos asuntos son de  años anteriores. Por lo cual, por parte de la Jueza se le dará prioridad a estos procesos para fallarlos en el corto plazo. </w:t>
      </w:r>
    </w:p>
    <w:p w:rsidR="00505C1E" w:rsidRDefault="00505C1E" w:rsidP="00505C1E">
      <w:pPr>
        <w:spacing w:before="120" w:after="120" w:line="360" w:lineRule="auto"/>
        <w:ind w:firstLine="709"/>
        <w:jc w:val="both"/>
        <w:rPr>
          <w:rFonts w:ascii="Arial" w:hAnsi="Arial" w:cs="Arial"/>
          <w:snapToGrid w:val="0"/>
          <w:sz w:val="24"/>
          <w:szCs w:val="24"/>
        </w:rPr>
      </w:pPr>
    </w:p>
    <w:p w:rsidR="00505C1E" w:rsidRDefault="00505C1E" w:rsidP="00505C1E">
      <w:pPr>
        <w:pStyle w:val="Descripcin"/>
        <w:keepNext/>
        <w:spacing w:after="240"/>
        <w:jc w:val="center"/>
        <w:rPr>
          <w:sz w:val="24"/>
          <w:szCs w:val="24"/>
        </w:rPr>
      </w:pPr>
      <w:r w:rsidRPr="00023405">
        <w:rPr>
          <w:sz w:val="24"/>
          <w:szCs w:val="24"/>
        </w:rPr>
        <w:t xml:space="preserve">Cuadro N° </w:t>
      </w:r>
      <w:r>
        <w:rPr>
          <w:sz w:val="24"/>
          <w:szCs w:val="24"/>
        </w:rPr>
        <w:t>4</w:t>
      </w:r>
    </w:p>
    <w:p w:rsidR="00505C1E" w:rsidRDefault="00505C1E" w:rsidP="00505C1E">
      <w:pPr>
        <w:pStyle w:val="Descripcin"/>
        <w:keepNext/>
        <w:spacing w:after="240"/>
        <w:jc w:val="center"/>
        <w:rPr>
          <w:b w:val="0"/>
          <w:sz w:val="24"/>
          <w:szCs w:val="24"/>
        </w:rPr>
      </w:pPr>
      <w:r w:rsidRPr="00E408D4">
        <w:rPr>
          <w:sz w:val="24"/>
          <w:szCs w:val="24"/>
        </w:rPr>
        <w:t xml:space="preserve">Circulante por tipo de proceso </w:t>
      </w:r>
      <w:r>
        <w:rPr>
          <w:sz w:val="24"/>
          <w:szCs w:val="24"/>
        </w:rPr>
        <w:t xml:space="preserve"> del </w:t>
      </w:r>
      <w:r w:rsidRPr="00E408D4">
        <w:rPr>
          <w:sz w:val="24"/>
          <w:szCs w:val="24"/>
        </w:rPr>
        <w:t>Juzgado Laboral Tercer Circuito Judicial de San José</w:t>
      </w:r>
    </w:p>
    <w:tbl>
      <w:tblPr>
        <w:tblW w:w="9914" w:type="dxa"/>
        <w:jc w:val="center"/>
        <w:tblCellMar>
          <w:left w:w="70" w:type="dxa"/>
          <w:right w:w="70" w:type="dxa"/>
        </w:tblCellMar>
        <w:tblLook w:val="04A0" w:firstRow="1" w:lastRow="0" w:firstColumn="1" w:lastColumn="0" w:noHBand="0" w:noVBand="1"/>
      </w:tblPr>
      <w:tblGrid>
        <w:gridCol w:w="2933"/>
        <w:gridCol w:w="1041"/>
        <w:gridCol w:w="1408"/>
        <w:gridCol w:w="1207"/>
        <w:gridCol w:w="1368"/>
        <w:gridCol w:w="945"/>
        <w:gridCol w:w="1012"/>
      </w:tblGrid>
      <w:tr w:rsidR="00505C1E" w:rsidRPr="004C46C8" w:rsidTr="001D601B">
        <w:trPr>
          <w:trHeight w:val="264"/>
          <w:jc w:val="center"/>
        </w:trPr>
        <w:tc>
          <w:tcPr>
            <w:tcW w:w="2933"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505C1E" w:rsidRPr="004C46C8" w:rsidRDefault="00505C1E" w:rsidP="001D601B">
            <w:pPr>
              <w:spacing w:after="240"/>
              <w:jc w:val="center"/>
              <w:rPr>
                <w:rFonts w:ascii="Arial" w:hAnsi="Arial" w:cs="Arial"/>
                <w:b/>
                <w:bCs/>
                <w:color w:val="FFFFFF"/>
                <w:lang w:eastAsia="es-CR"/>
              </w:rPr>
            </w:pPr>
            <w:r w:rsidRPr="004C46C8">
              <w:rPr>
                <w:rFonts w:ascii="Arial" w:hAnsi="Arial" w:cs="Arial"/>
                <w:b/>
                <w:bCs/>
                <w:color w:val="FFFFFF"/>
                <w:lang w:eastAsia="es-CR"/>
              </w:rPr>
              <w:t>Clase de asunto</w:t>
            </w:r>
          </w:p>
        </w:tc>
        <w:tc>
          <w:tcPr>
            <w:tcW w:w="5024" w:type="dxa"/>
            <w:gridSpan w:val="4"/>
            <w:tcBorders>
              <w:top w:val="single" w:sz="4" w:space="0" w:color="auto"/>
              <w:left w:val="nil"/>
              <w:bottom w:val="single" w:sz="4" w:space="0" w:color="auto"/>
              <w:right w:val="single" w:sz="4" w:space="0" w:color="auto"/>
            </w:tcBorders>
            <w:shd w:val="clear" w:color="000000" w:fill="002060"/>
            <w:noWrap/>
            <w:vAlign w:val="bottom"/>
            <w:hideMark/>
          </w:tcPr>
          <w:p w:rsidR="00505C1E" w:rsidRPr="004C46C8" w:rsidRDefault="00505C1E" w:rsidP="001D601B">
            <w:pPr>
              <w:jc w:val="center"/>
              <w:rPr>
                <w:rFonts w:ascii="Arial" w:hAnsi="Arial" w:cs="Arial"/>
                <w:b/>
                <w:bCs/>
                <w:color w:val="FFFFFF"/>
                <w:lang w:eastAsia="es-CR"/>
              </w:rPr>
            </w:pPr>
            <w:r w:rsidRPr="004C46C8">
              <w:rPr>
                <w:rFonts w:ascii="Arial" w:hAnsi="Arial" w:cs="Arial"/>
                <w:b/>
                <w:bCs/>
                <w:color w:val="FFFFFF"/>
                <w:lang w:eastAsia="es-CR"/>
              </w:rPr>
              <w:t>FASES</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505C1E" w:rsidRPr="004C46C8" w:rsidRDefault="00505C1E" w:rsidP="001D601B">
            <w:pPr>
              <w:jc w:val="center"/>
              <w:rPr>
                <w:rFonts w:ascii="Arial" w:hAnsi="Arial" w:cs="Arial"/>
                <w:b/>
                <w:bCs/>
                <w:color w:val="FFFFFF"/>
                <w:lang w:eastAsia="es-CR"/>
              </w:rPr>
            </w:pPr>
            <w:r w:rsidRPr="004C46C8">
              <w:rPr>
                <w:rFonts w:ascii="Arial" w:hAnsi="Arial" w:cs="Arial"/>
                <w:b/>
                <w:bCs/>
                <w:color w:val="FFFFFF"/>
                <w:lang w:eastAsia="es-CR"/>
              </w:rPr>
              <w:t xml:space="preserve">Total </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505C1E" w:rsidRPr="004C46C8" w:rsidRDefault="00505C1E" w:rsidP="001D601B">
            <w:pPr>
              <w:jc w:val="center"/>
              <w:rPr>
                <w:rFonts w:ascii="Arial" w:hAnsi="Arial" w:cs="Arial"/>
                <w:b/>
                <w:bCs/>
                <w:color w:val="FFFFFF"/>
                <w:lang w:eastAsia="es-CR"/>
              </w:rPr>
            </w:pPr>
            <w:r w:rsidRPr="004C46C8">
              <w:rPr>
                <w:rFonts w:ascii="Arial" w:hAnsi="Arial" w:cs="Arial"/>
                <w:b/>
                <w:bCs/>
                <w:color w:val="FFFFFF"/>
                <w:lang w:eastAsia="es-CR"/>
              </w:rPr>
              <w:t>%</w:t>
            </w:r>
          </w:p>
        </w:tc>
      </w:tr>
      <w:tr w:rsidR="00505C1E" w:rsidRPr="004C46C8" w:rsidTr="001D601B">
        <w:trPr>
          <w:trHeight w:val="264"/>
          <w:jc w:val="center"/>
        </w:trPr>
        <w:tc>
          <w:tcPr>
            <w:tcW w:w="2933" w:type="dxa"/>
            <w:vMerge/>
            <w:tcBorders>
              <w:top w:val="single" w:sz="4" w:space="0" w:color="auto"/>
              <w:left w:val="single" w:sz="4" w:space="0" w:color="auto"/>
              <w:bottom w:val="single" w:sz="4" w:space="0" w:color="auto"/>
              <w:right w:val="single" w:sz="4" w:space="0" w:color="auto"/>
            </w:tcBorders>
            <w:vAlign w:val="center"/>
            <w:hideMark/>
          </w:tcPr>
          <w:p w:rsidR="00505C1E" w:rsidRPr="004C46C8" w:rsidRDefault="00505C1E" w:rsidP="001D601B">
            <w:pPr>
              <w:rPr>
                <w:rFonts w:ascii="Arial" w:hAnsi="Arial" w:cs="Arial"/>
                <w:b/>
                <w:bCs/>
                <w:color w:val="FFFFFF"/>
                <w:lang w:eastAsia="es-CR"/>
              </w:rPr>
            </w:pPr>
          </w:p>
        </w:tc>
        <w:tc>
          <w:tcPr>
            <w:tcW w:w="1041" w:type="dxa"/>
            <w:tcBorders>
              <w:top w:val="nil"/>
              <w:left w:val="nil"/>
              <w:bottom w:val="single" w:sz="4" w:space="0" w:color="auto"/>
              <w:right w:val="single" w:sz="4" w:space="0" w:color="auto"/>
            </w:tcBorders>
            <w:shd w:val="clear" w:color="000000" w:fill="FFC000"/>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Demanda</w:t>
            </w:r>
          </w:p>
        </w:tc>
        <w:tc>
          <w:tcPr>
            <w:tcW w:w="1408" w:type="dxa"/>
            <w:tcBorders>
              <w:top w:val="nil"/>
              <w:left w:val="nil"/>
              <w:bottom w:val="single" w:sz="4" w:space="0" w:color="auto"/>
              <w:right w:val="single" w:sz="4" w:space="0" w:color="auto"/>
            </w:tcBorders>
            <w:shd w:val="clear" w:color="000000" w:fill="00B050"/>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Demostrativa</w:t>
            </w:r>
          </w:p>
        </w:tc>
        <w:tc>
          <w:tcPr>
            <w:tcW w:w="1207" w:type="dxa"/>
            <w:tcBorders>
              <w:top w:val="nil"/>
              <w:left w:val="nil"/>
              <w:bottom w:val="single" w:sz="4" w:space="0" w:color="auto"/>
              <w:right w:val="single" w:sz="4" w:space="0" w:color="auto"/>
            </w:tcBorders>
            <w:shd w:val="clear" w:color="000000" w:fill="FFFF00"/>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Conclusiva</w:t>
            </w:r>
          </w:p>
        </w:tc>
        <w:tc>
          <w:tcPr>
            <w:tcW w:w="1368" w:type="dxa"/>
            <w:tcBorders>
              <w:top w:val="nil"/>
              <w:left w:val="nil"/>
              <w:bottom w:val="single" w:sz="4" w:space="0" w:color="auto"/>
              <w:right w:val="single" w:sz="4" w:space="0" w:color="auto"/>
            </w:tcBorders>
            <w:shd w:val="clear" w:color="000000" w:fill="00B0F0"/>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En ejecución</w:t>
            </w: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505C1E" w:rsidRPr="004C46C8" w:rsidRDefault="00505C1E" w:rsidP="001D601B">
            <w:pPr>
              <w:rPr>
                <w:rFonts w:ascii="Arial" w:hAnsi="Arial" w:cs="Arial"/>
                <w:b/>
                <w:bCs/>
                <w:color w:val="FFFFFF"/>
                <w:lang w:eastAsia="es-CR"/>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505C1E" w:rsidRPr="004C46C8" w:rsidRDefault="00505C1E" w:rsidP="001D601B">
            <w:pPr>
              <w:rPr>
                <w:rFonts w:ascii="Arial" w:hAnsi="Arial" w:cs="Arial"/>
                <w:b/>
                <w:bCs/>
                <w:color w:val="FFFFFF"/>
                <w:lang w:eastAsia="es-CR"/>
              </w:rPr>
            </w:pP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Ordinarios</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137</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55</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39</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24</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255</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48%</w:t>
            </w: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Riesgos Trabajo</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66</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14</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5</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4</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89</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17%</w:t>
            </w: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Consignación de prestaciones</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71</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10</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82</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15%</w:t>
            </w: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Pensiones</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34</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14</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4</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53</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10%</w:t>
            </w: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Accidentes De Tránsito</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12</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2</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2</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16</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3%</w:t>
            </w: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DD160F" w:rsidP="001D601B">
            <w:pPr>
              <w:rPr>
                <w:rFonts w:ascii="Arial" w:hAnsi="Arial" w:cs="Arial"/>
                <w:lang w:eastAsia="es-CR"/>
              </w:rPr>
            </w:pPr>
            <w:r w:rsidRPr="004C46C8">
              <w:rPr>
                <w:rFonts w:ascii="Arial" w:hAnsi="Arial" w:cs="Arial"/>
                <w:lang w:eastAsia="es-CR"/>
              </w:rPr>
              <w:t>Ejecución</w:t>
            </w:r>
            <w:r w:rsidR="00505C1E" w:rsidRPr="004C46C8">
              <w:rPr>
                <w:rFonts w:ascii="Arial" w:hAnsi="Arial" w:cs="Arial"/>
                <w:lang w:eastAsia="es-CR"/>
              </w:rPr>
              <w:t xml:space="preserve">  prendaria</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3</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10</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14</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3%</w:t>
            </w: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Desahucio</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7</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4</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11</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2%</w:t>
            </w:r>
          </w:p>
        </w:tc>
      </w:tr>
      <w:tr w:rsidR="00505C1E" w:rsidRPr="004C46C8" w:rsidTr="001D601B">
        <w:trPr>
          <w:trHeight w:val="276"/>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Información ad perpetuam</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4</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4</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9</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2%</w:t>
            </w:r>
          </w:p>
        </w:tc>
      </w:tr>
      <w:tr w:rsidR="00505C1E" w:rsidRPr="004C46C8" w:rsidTr="001D601B">
        <w:trPr>
          <w:trHeight w:val="276"/>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Disolución y/o liquidación cooperativas</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1</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0%</w:t>
            </w: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rsidR="00505C1E" w:rsidRPr="004C46C8" w:rsidRDefault="00505C1E" w:rsidP="001D601B">
            <w:pPr>
              <w:rPr>
                <w:rFonts w:ascii="Arial" w:hAnsi="Arial" w:cs="Arial"/>
                <w:lang w:eastAsia="es-CR"/>
              </w:rPr>
            </w:pPr>
            <w:r w:rsidRPr="004C46C8">
              <w:rPr>
                <w:rFonts w:ascii="Arial" w:hAnsi="Arial" w:cs="Arial"/>
                <w:lang w:eastAsia="es-CR"/>
              </w:rPr>
              <w:t>Medida cautelar</w:t>
            </w:r>
          </w:p>
        </w:tc>
        <w:tc>
          <w:tcPr>
            <w:tcW w:w="1041"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140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1</w:t>
            </w:r>
          </w:p>
        </w:tc>
        <w:tc>
          <w:tcPr>
            <w:tcW w:w="1207"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1368"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 </w:t>
            </w:r>
          </w:p>
        </w:tc>
        <w:tc>
          <w:tcPr>
            <w:tcW w:w="945" w:type="dxa"/>
            <w:tcBorders>
              <w:top w:val="nil"/>
              <w:left w:val="nil"/>
              <w:bottom w:val="single" w:sz="4" w:space="0" w:color="auto"/>
              <w:right w:val="single" w:sz="4" w:space="0" w:color="auto"/>
            </w:tcBorders>
            <w:shd w:val="clear" w:color="000000" w:fill="D8D8D8"/>
            <w:noWrap/>
            <w:vAlign w:val="center"/>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1</w:t>
            </w:r>
          </w:p>
        </w:tc>
        <w:tc>
          <w:tcPr>
            <w:tcW w:w="1012" w:type="dxa"/>
            <w:tcBorders>
              <w:top w:val="nil"/>
              <w:left w:val="nil"/>
              <w:bottom w:val="single" w:sz="4" w:space="0" w:color="auto"/>
              <w:right w:val="single" w:sz="4" w:space="0" w:color="auto"/>
            </w:tcBorders>
            <w:shd w:val="clear" w:color="auto" w:fill="auto"/>
            <w:noWrap/>
            <w:vAlign w:val="center"/>
            <w:hideMark/>
          </w:tcPr>
          <w:p w:rsidR="00505C1E" w:rsidRPr="004C46C8" w:rsidRDefault="00505C1E" w:rsidP="001D601B">
            <w:pPr>
              <w:jc w:val="center"/>
              <w:rPr>
                <w:rFonts w:ascii="Arial" w:hAnsi="Arial" w:cs="Arial"/>
                <w:lang w:eastAsia="es-CR"/>
              </w:rPr>
            </w:pPr>
            <w:r w:rsidRPr="004C46C8">
              <w:rPr>
                <w:rFonts w:ascii="Arial" w:hAnsi="Arial" w:cs="Arial"/>
                <w:lang w:eastAsia="es-CR"/>
              </w:rPr>
              <w:t>0%</w:t>
            </w:r>
          </w:p>
        </w:tc>
      </w:tr>
      <w:tr w:rsidR="00505C1E" w:rsidRPr="004C46C8" w:rsidTr="001D601B">
        <w:trPr>
          <w:trHeight w:val="264"/>
          <w:jc w:val="center"/>
        </w:trPr>
        <w:tc>
          <w:tcPr>
            <w:tcW w:w="2933" w:type="dxa"/>
            <w:tcBorders>
              <w:top w:val="nil"/>
              <w:left w:val="single" w:sz="4" w:space="0" w:color="auto"/>
              <w:bottom w:val="single" w:sz="4" w:space="0" w:color="auto"/>
              <w:right w:val="single" w:sz="4" w:space="0" w:color="auto"/>
            </w:tcBorders>
            <w:shd w:val="clear" w:color="000000" w:fill="D8D8D8"/>
            <w:noWrap/>
            <w:vAlign w:val="bottom"/>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Total</w:t>
            </w:r>
          </w:p>
        </w:tc>
        <w:tc>
          <w:tcPr>
            <w:tcW w:w="1041" w:type="dxa"/>
            <w:tcBorders>
              <w:top w:val="nil"/>
              <w:left w:val="nil"/>
              <w:bottom w:val="single" w:sz="4" w:space="0" w:color="auto"/>
              <w:right w:val="single" w:sz="4" w:space="0" w:color="auto"/>
            </w:tcBorders>
            <w:shd w:val="clear" w:color="000000" w:fill="D8D8D8"/>
            <w:noWrap/>
            <w:vAlign w:val="bottom"/>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322</w:t>
            </w:r>
          </w:p>
        </w:tc>
        <w:tc>
          <w:tcPr>
            <w:tcW w:w="1408" w:type="dxa"/>
            <w:tcBorders>
              <w:top w:val="nil"/>
              <w:left w:val="nil"/>
              <w:bottom w:val="single" w:sz="4" w:space="0" w:color="auto"/>
              <w:right w:val="single" w:sz="4" w:space="0" w:color="auto"/>
            </w:tcBorders>
            <w:shd w:val="clear" w:color="000000" w:fill="D8D8D8"/>
            <w:noWrap/>
            <w:vAlign w:val="bottom"/>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110</w:t>
            </w:r>
          </w:p>
        </w:tc>
        <w:tc>
          <w:tcPr>
            <w:tcW w:w="1207" w:type="dxa"/>
            <w:tcBorders>
              <w:top w:val="nil"/>
              <w:left w:val="nil"/>
              <w:bottom w:val="single" w:sz="4" w:space="0" w:color="auto"/>
              <w:right w:val="single" w:sz="4" w:space="0" w:color="auto"/>
            </w:tcBorders>
            <w:shd w:val="clear" w:color="000000" w:fill="D8D8D8"/>
            <w:noWrap/>
            <w:vAlign w:val="bottom"/>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65</w:t>
            </w:r>
          </w:p>
        </w:tc>
        <w:tc>
          <w:tcPr>
            <w:tcW w:w="1368" w:type="dxa"/>
            <w:tcBorders>
              <w:top w:val="nil"/>
              <w:left w:val="nil"/>
              <w:bottom w:val="single" w:sz="4" w:space="0" w:color="auto"/>
              <w:right w:val="single" w:sz="4" w:space="0" w:color="auto"/>
            </w:tcBorders>
            <w:shd w:val="clear" w:color="000000" w:fill="D8D8D8"/>
            <w:noWrap/>
            <w:vAlign w:val="bottom"/>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34</w:t>
            </w:r>
          </w:p>
        </w:tc>
        <w:tc>
          <w:tcPr>
            <w:tcW w:w="945" w:type="dxa"/>
            <w:tcBorders>
              <w:top w:val="nil"/>
              <w:left w:val="nil"/>
              <w:bottom w:val="single" w:sz="4" w:space="0" w:color="auto"/>
              <w:right w:val="single" w:sz="4" w:space="0" w:color="auto"/>
            </w:tcBorders>
            <w:shd w:val="clear" w:color="000000" w:fill="D8D8D8"/>
            <w:noWrap/>
            <w:vAlign w:val="bottom"/>
            <w:hideMark/>
          </w:tcPr>
          <w:p w:rsidR="00505C1E" w:rsidRPr="004C46C8" w:rsidRDefault="00505C1E" w:rsidP="001D601B">
            <w:pPr>
              <w:jc w:val="center"/>
              <w:rPr>
                <w:rFonts w:ascii="Arial" w:hAnsi="Arial" w:cs="Arial"/>
                <w:b/>
                <w:bCs/>
                <w:lang w:eastAsia="es-CR"/>
              </w:rPr>
            </w:pPr>
            <w:r w:rsidRPr="004C46C8">
              <w:rPr>
                <w:rFonts w:ascii="Arial" w:hAnsi="Arial" w:cs="Arial"/>
                <w:b/>
                <w:bCs/>
                <w:lang w:eastAsia="es-CR"/>
              </w:rPr>
              <w:t>531</w:t>
            </w:r>
          </w:p>
        </w:tc>
        <w:tc>
          <w:tcPr>
            <w:tcW w:w="1012" w:type="dxa"/>
            <w:tcBorders>
              <w:top w:val="single" w:sz="4" w:space="0" w:color="auto"/>
              <w:left w:val="nil"/>
              <w:right w:val="nil"/>
            </w:tcBorders>
            <w:shd w:val="clear" w:color="000000" w:fill="FFFFFF"/>
            <w:noWrap/>
            <w:vAlign w:val="bottom"/>
            <w:hideMark/>
          </w:tcPr>
          <w:p w:rsidR="00505C1E" w:rsidRPr="004C46C8" w:rsidRDefault="00505C1E" w:rsidP="001D601B">
            <w:pPr>
              <w:rPr>
                <w:rFonts w:ascii="Arial" w:hAnsi="Arial" w:cs="Arial"/>
                <w:lang w:eastAsia="es-CR"/>
              </w:rPr>
            </w:pPr>
          </w:p>
        </w:tc>
      </w:tr>
    </w:tbl>
    <w:p w:rsidR="00505C1E" w:rsidRPr="00C00A6E" w:rsidRDefault="00505C1E" w:rsidP="00C00A6E">
      <w:pPr>
        <w:spacing w:before="120" w:after="120" w:line="360" w:lineRule="auto"/>
        <w:jc w:val="both"/>
        <w:rPr>
          <w:rFonts w:ascii="Arial" w:hAnsi="Arial" w:cs="Arial"/>
          <w:snapToGrid w:val="0"/>
        </w:rPr>
      </w:pPr>
      <w:r>
        <w:rPr>
          <w:rFonts w:ascii="Arial" w:hAnsi="Arial" w:cs="Arial"/>
          <w:snapToGrid w:val="0"/>
        </w:rPr>
        <w:t>Fuente: E</w:t>
      </w:r>
      <w:r w:rsidRPr="00726249">
        <w:rPr>
          <w:rFonts w:ascii="Arial" w:hAnsi="Arial" w:cs="Arial"/>
          <w:snapToGrid w:val="0"/>
        </w:rPr>
        <w:t>laboración propia</w:t>
      </w:r>
      <w:r>
        <w:rPr>
          <w:rFonts w:ascii="Arial" w:hAnsi="Arial" w:cs="Arial"/>
          <w:snapToGrid w:val="0"/>
        </w:rPr>
        <w:t xml:space="preserve"> con base a datos estadísticos del despacho.</w:t>
      </w:r>
    </w:p>
    <w:p w:rsidR="00505C1E" w:rsidRDefault="00505C1E" w:rsidP="00505C1E">
      <w:pPr>
        <w:spacing w:before="120" w:after="120" w:line="360" w:lineRule="auto"/>
        <w:ind w:firstLine="709"/>
        <w:jc w:val="both"/>
        <w:rPr>
          <w:rFonts w:ascii="Arial" w:hAnsi="Arial" w:cs="Arial"/>
          <w:snapToGrid w:val="0"/>
          <w:sz w:val="24"/>
          <w:szCs w:val="24"/>
        </w:rPr>
      </w:pP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De acuerdo con los datos suministrado por la Sección de Estadística de la Dirección de Planificación, se tiene que la entrada promedio mensual de este juzgado, contabilizando tanto los asuntos nuevos como los reentrados es de 23 expedientes. En el caso de la cantidad de terminados, el promedio mensual es de 25 asuntos, según se muestra en el siguiente cuadro:</w:t>
      </w:r>
    </w:p>
    <w:p w:rsidR="00505C1E" w:rsidRDefault="00505C1E" w:rsidP="00505C1E">
      <w:pPr>
        <w:pStyle w:val="Descripcin"/>
        <w:keepNext/>
        <w:jc w:val="center"/>
        <w:rPr>
          <w:sz w:val="22"/>
        </w:rPr>
      </w:pPr>
      <w:r w:rsidRPr="00BB367F">
        <w:rPr>
          <w:sz w:val="22"/>
        </w:rPr>
        <w:lastRenderedPageBreak/>
        <w:t xml:space="preserve">Cuadro </w:t>
      </w:r>
      <w:r>
        <w:rPr>
          <w:sz w:val="22"/>
        </w:rPr>
        <w:t>5</w:t>
      </w:r>
      <w:r w:rsidR="00DD160F" w:rsidRPr="00BB367F">
        <w:rPr>
          <w:sz w:val="22"/>
        </w:rPr>
        <w:t xml:space="preserve">: </w:t>
      </w:r>
      <w:r w:rsidR="00DD160F">
        <w:rPr>
          <w:sz w:val="22"/>
        </w:rPr>
        <w:t>Balance</w:t>
      </w:r>
      <w:r>
        <w:rPr>
          <w:sz w:val="22"/>
        </w:rPr>
        <w:t xml:space="preserve"> general del Juzgado</w:t>
      </w:r>
      <w:r w:rsidRPr="00BB367F">
        <w:rPr>
          <w:sz w:val="22"/>
        </w:rPr>
        <w:t xml:space="preserve"> Laboral</w:t>
      </w:r>
    </w:p>
    <w:p w:rsidR="00505C1E" w:rsidRPr="00BB367F" w:rsidRDefault="00505C1E" w:rsidP="00505C1E">
      <w:pPr>
        <w:pStyle w:val="Descripcin"/>
        <w:keepNext/>
        <w:jc w:val="center"/>
        <w:rPr>
          <w:sz w:val="22"/>
        </w:rPr>
      </w:pPr>
      <w:r w:rsidRPr="00BB367F">
        <w:rPr>
          <w:sz w:val="22"/>
        </w:rPr>
        <w:t xml:space="preserve"> período 2014, 2015</w:t>
      </w:r>
      <w:r>
        <w:rPr>
          <w:sz w:val="22"/>
        </w:rPr>
        <w:t xml:space="preserve"> y IIItrimestre </w:t>
      </w:r>
      <w:r w:rsidRPr="00BB367F">
        <w:rPr>
          <w:sz w:val="22"/>
        </w:rPr>
        <w:t>2016</w:t>
      </w:r>
    </w:p>
    <w:tbl>
      <w:tblPr>
        <w:tblW w:w="8125" w:type="dxa"/>
        <w:jc w:val="center"/>
        <w:tblCellMar>
          <w:left w:w="70" w:type="dxa"/>
          <w:right w:w="70" w:type="dxa"/>
        </w:tblCellMar>
        <w:tblLook w:val="04A0" w:firstRow="1" w:lastRow="0" w:firstColumn="1" w:lastColumn="0" w:noHBand="0" w:noVBand="1"/>
      </w:tblPr>
      <w:tblGrid>
        <w:gridCol w:w="3045"/>
        <w:gridCol w:w="1240"/>
        <w:gridCol w:w="1240"/>
        <w:gridCol w:w="1240"/>
        <w:gridCol w:w="1360"/>
      </w:tblGrid>
      <w:tr w:rsidR="00505C1E" w:rsidRPr="006A5D82" w:rsidTr="001D601B">
        <w:trPr>
          <w:trHeight w:val="552"/>
          <w:jc w:val="center"/>
        </w:trPr>
        <w:tc>
          <w:tcPr>
            <w:tcW w:w="3045"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505C1E" w:rsidRPr="006A5D82" w:rsidRDefault="00505C1E" w:rsidP="001D601B">
            <w:pPr>
              <w:jc w:val="center"/>
              <w:rPr>
                <w:rFonts w:ascii="Arial" w:hAnsi="Arial" w:cs="Arial"/>
                <w:b/>
                <w:bCs/>
                <w:color w:val="FFFFFF"/>
                <w:sz w:val="22"/>
                <w:szCs w:val="22"/>
                <w:lang w:eastAsia="es-CR"/>
              </w:rPr>
            </w:pPr>
            <w:r w:rsidRPr="006A5D82">
              <w:rPr>
                <w:rFonts w:ascii="Arial" w:hAnsi="Arial" w:cs="Arial"/>
                <w:b/>
                <w:bCs/>
                <w:color w:val="FFFFFF"/>
                <w:sz w:val="22"/>
                <w:szCs w:val="22"/>
                <w:lang w:eastAsia="es-CR"/>
              </w:rPr>
              <w:t>Balance General</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rsidR="00505C1E" w:rsidRPr="006A5D82" w:rsidRDefault="00505C1E" w:rsidP="001D601B">
            <w:pPr>
              <w:jc w:val="center"/>
              <w:rPr>
                <w:rFonts w:ascii="Arial" w:hAnsi="Arial" w:cs="Arial"/>
                <w:b/>
                <w:bCs/>
                <w:color w:val="000000"/>
                <w:sz w:val="22"/>
                <w:szCs w:val="22"/>
                <w:lang w:eastAsia="es-CR"/>
              </w:rPr>
            </w:pPr>
            <w:r w:rsidRPr="006A5D82">
              <w:rPr>
                <w:rFonts w:ascii="Arial" w:hAnsi="Arial" w:cs="Arial"/>
                <w:b/>
                <w:bCs/>
                <w:color w:val="000000"/>
                <w:sz w:val="22"/>
                <w:szCs w:val="22"/>
                <w:lang w:eastAsia="es-CR"/>
              </w:rPr>
              <w:t>2014</w:t>
            </w:r>
          </w:p>
        </w:tc>
        <w:tc>
          <w:tcPr>
            <w:tcW w:w="1240" w:type="dxa"/>
            <w:tcBorders>
              <w:top w:val="single" w:sz="4" w:space="0" w:color="auto"/>
              <w:left w:val="nil"/>
              <w:bottom w:val="single" w:sz="4" w:space="0" w:color="auto"/>
              <w:right w:val="single" w:sz="4" w:space="0" w:color="auto"/>
            </w:tcBorders>
            <w:shd w:val="clear" w:color="000000" w:fill="FFC000"/>
            <w:vAlign w:val="center"/>
            <w:hideMark/>
          </w:tcPr>
          <w:p w:rsidR="00505C1E" w:rsidRPr="006A5D82" w:rsidRDefault="00505C1E" w:rsidP="001D601B">
            <w:pPr>
              <w:jc w:val="center"/>
              <w:rPr>
                <w:rFonts w:ascii="Arial" w:hAnsi="Arial" w:cs="Arial"/>
                <w:b/>
                <w:bCs/>
                <w:color w:val="000000"/>
                <w:sz w:val="22"/>
                <w:szCs w:val="22"/>
                <w:lang w:eastAsia="es-CR"/>
              </w:rPr>
            </w:pPr>
            <w:r w:rsidRPr="006A5D82">
              <w:rPr>
                <w:rFonts w:ascii="Arial" w:hAnsi="Arial" w:cs="Arial"/>
                <w:b/>
                <w:bCs/>
                <w:color w:val="000000"/>
                <w:sz w:val="22"/>
                <w:szCs w:val="22"/>
                <w:lang w:eastAsia="es-CR"/>
              </w:rPr>
              <w:t>2015</w:t>
            </w:r>
          </w:p>
        </w:tc>
        <w:tc>
          <w:tcPr>
            <w:tcW w:w="1240" w:type="dxa"/>
            <w:tcBorders>
              <w:top w:val="single" w:sz="4" w:space="0" w:color="auto"/>
              <w:left w:val="nil"/>
              <w:bottom w:val="single" w:sz="4" w:space="0" w:color="auto"/>
              <w:right w:val="single" w:sz="4" w:space="0" w:color="auto"/>
            </w:tcBorders>
            <w:shd w:val="clear" w:color="000000" w:fill="00B050"/>
            <w:vAlign w:val="center"/>
            <w:hideMark/>
          </w:tcPr>
          <w:p w:rsidR="00505C1E" w:rsidRPr="006A5D82" w:rsidRDefault="00505C1E" w:rsidP="001D601B">
            <w:pPr>
              <w:jc w:val="center"/>
              <w:rPr>
                <w:rFonts w:ascii="Arial" w:hAnsi="Arial" w:cs="Arial"/>
                <w:b/>
                <w:bCs/>
                <w:color w:val="000000"/>
                <w:sz w:val="22"/>
                <w:szCs w:val="22"/>
                <w:lang w:eastAsia="es-CR"/>
              </w:rPr>
            </w:pPr>
            <w:r w:rsidRPr="006A5D82">
              <w:rPr>
                <w:rFonts w:ascii="Arial" w:hAnsi="Arial" w:cs="Arial"/>
                <w:b/>
                <w:bCs/>
                <w:color w:val="000000"/>
                <w:sz w:val="22"/>
                <w:szCs w:val="22"/>
                <w:lang w:eastAsia="es-CR"/>
              </w:rPr>
              <w:t>III Trim 2016</w:t>
            </w:r>
          </w:p>
        </w:tc>
        <w:tc>
          <w:tcPr>
            <w:tcW w:w="1360" w:type="dxa"/>
            <w:tcBorders>
              <w:top w:val="single" w:sz="4" w:space="0" w:color="auto"/>
              <w:left w:val="nil"/>
              <w:bottom w:val="single" w:sz="4" w:space="0" w:color="auto"/>
              <w:right w:val="single" w:sz="4" w:space="0" w:color="auto"/>
            </w:tcBorders>
            <w:shd w:val="clear" w:color="auto" w:fill="F2F2F2"/>
            <w:vAlign w:val="center"/>
            <w:hideMark/>
          </w:tcPr>
          <w:p w:rsidR="00505C1E" w:rsidRPr="006A5D82" w:rsidRDefault="00505C1E" w:rsidP="001D601B">
            <w:pPr>
              <w:jc w:val="center"/>
              <w:rPr>
                <w:rFonts w:ascii="Arial" w:hAnsi="Arial" w:cs="Arial"/>
                <w:b/>
                <w:bCs/>
                <w:color w:val="000000"/>
                <w:sz w:val="22"/>
                <w:szCs w:val="22"/>
                <w:lang w:eastAsia="es-CR"/>
              </w:rPr>
            </w:pPr>
            <w:r w:rsidRPr="006A5D82">
              <w:rPr>
                <w:rFonts w:ascii="Arial" w:hAnsi="Arial" w:cs="Arial"/>
                <w:b/>
                <w:bCs/>
                <w:color w:val="000000"/>
                <w:sz w:val="22"/>
                <w:szCs w:val="22"/>
                <w:lang w:eastAsia="es-CR"/>
              </w:rPr>
              <w:t>Promedio mensual</w:t>
            </w:r>
          </w:p>
        </w:tc>
      </w:tr>
      <w:tr w:rsidR="00505C1E" w:rsidRPr="006A5D82" w:rsidTr="001D601B">
        <w:trPr>
          <w:trHeight w:val="276"/>
          <w:jc w:val="center"/>
        </w:trPr>
        <w:tc>
          <w:tcPr>
            <w:tcW w:w="3045" w:type="dxa"/>
            <w:tcBorders>
              <w:top w:val="nil"/>
              <w:left w:val="single" w:sz="4" w:space="0" w:color="auto"/>
              <w:bottom w:val="single" w:sz="4" w:space="0" w:color="auto"/>
              <w:right w:val="single" w:sz="4" w:space="0" w:color="auto"/>
            </w:tcBorders>
            <w:shd w:val="clear" w:color="000000" w:fill="FFFFFF"/>
            <w:vAlign w:val="center"/>
            <w:hideMark/>
          </w:tcPr>
          <w:p w:rsidR="00505C1E" w:rsidRPr="006A5D82" w:rsidRDefault="00505C1E" w:rsidP="001D601B">
            <w:pPr>
              <w:rPr>
                <w:rFonts w:ascii="Arial" w:hAnsi="Arial" w:cs="Arial"/>
                <w:color w:val="000000"/>
                <w:sz w:val="22"/>
                <w:szCs w:val="22"/>
                <w:lang w:eastAsia="es-CR"/>
              </w:rPr>
            </w:pPr>
            <w:r w:rsidRPr="006A5D82">
              <w:rPr>
                <w:rFonts w:ascii="Arial" w:hAnsi="Arial" w:cs="Arial"/>
                <w:color w:val="000000"/>
                <w:sz w:val="22"/>
                <w:szCs w:val="22"/>
                <w:lang w:eastAsia="es-CR"/>
              </w:rPr>
              <w:t>Circulante inicial</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425</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387</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429</w:t>
            </w:r>
          </w:p>
        </w:tc>
        <w:tc>
          <w:tcPr>
            <w:tcW w:w="1360" w:type="dxa"/>
            <w:tcBorders>
              <w:top w:val="nil"/>
              <w:left w:val="nil"/>
              <w:bottom w:val="single" w:sz="4" w:space="0" w:color="auto"/>
              <w:right w:val="single" w:sz="4" w:space="0" w:color="auto"/>
            </w:tcBorders>
            <w:shd w:val="clear" w:color="auto" w:fill="F2F2F2"/>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N/A</w:t>
            </w:r>
          </w:p>
        </w:tc>
      </w:tr>
      <w:tr w:rsidR="00505C1E" w:rsidRPr="006A5D82" w:rsidTr="001D601B">
        <w:trPr>
          <w:trHeight w:val="276"/>
          <w:jc w:val="center"/>
        </w:trPr>
        <w:tc>
          <w:tcPr>
            <w:tcW w:w="3045" w:type="dxa"/>
            <w:tcBorders>
              <w:top w:val="nil"/>
              <w:left w:val="single" w:sz="4" w:space="0" w:color="auto"/>
              <w:bottom w:val="single" w:sz="4" w:space="0" w:color="auto"/>
              <w:right w:val="single" w:sz="4" w:space="0" w:color="auto"/>
            </w:tcBorders>
            <w:shd w:val="clear" w:color="000000" w:fill="FFFFFF"/>
            <w:vAlign w:val="center"/>
            <w:hideMark/>
          </w:tcPr>
          <w:p w:rsidR="00505C1E" w:rsidRPr="006A5D82" w:rsidRDefault="00505C1E" w:rsidP="001D601B">
            <w:pPr>
              <w:rPr>
                <w:rFonts w:ascii="Arial" w:hAnsi="Arial" w:cs="Arial"/>
                <w:color w:val="000000"/>
                <w:sz w:val="22"/>
                <w:szCs w:val="22"/>
                <w:lang w:eastAsia="es-CR"/>
              </w:rPr>
            </w:pPr>
            <w:r w:rsidRPr="006A5D82">
              <w:rPr>
                <w:rFonts w:ascii="Arial" w:hAnsi="Arial" w:cs="Arial"/>
                <w:color w:val="000000"/>
                <w:sz w:val="22"/>
                <w:szCs w:val="22"/>
                <w:lang w:eastAsia="es-CR"/>
              </w:rPr>
              <w:t>Casos entrados + reentrados</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330</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325</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112</w:t>
            </w:r>
          </w:p>
        </w:tc>
        <w:tc>
          <w:tcPr>
            <w:tcW w:w="1360" w:type="dxa"/>
            <w:tcBorders>
              <w:top w:val="nil"/>
              <w:left w:val="nil"/>
              <w:bottom w:val="single" w:sz="4" w:space="0" w:color="auto"/>
              <w:right w:val="single" w:sz="4" w:space="0" w:color="auto"/>
            </w:tcBorders>
            <w:shd w:val="clear" w:color="auto" w:fill="F2F2F2"/>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23</w:t>
            </w:r>
          </w:p>
        </w:tc>
      </w:tr>
      <w:tr w:rsidR="00505C1E" w:rsidRPr="006A5D82" w:rsidTr="001D601B">
        <w:trPr>
          <w:trHeight w:val="276"/>
          <w:jc w:val="center"/>
        </w:trPr>
        <w:tc>
          <w:tcPr>
            <w:tcW w:w="3045" w:type="dxa"/>
            <w:tcBorders>
              <w:top w:val="nil"/>
              <w:left w:val="single" w:sz="4" w:space="0" w:color="auto"/>
              <w:bottom w:val="single" w:sz="4" w:space="0" w:color="auto"/>
              <w:right w:val="single" w:sz="4" w:space="0" w:color="auto"/>
            </w:tcBorders>
            <w:shd w:val="clear" w:color="000000" w:fill="FFFFFF"/>
            <w:vAlign w:val="center"/>
            <w:hideMark/>
          </w:tcPr>
          <w:p w:rsidR="00505C1E" w:rsidRPr="006A5D82" w:rsidRDefault="00505C1E" w:rsidP="001D601B">
            <w:pPr>
              <w:rPr>
                <w:rFonts w:ascii="Arial" w:hAnsi="Arial" w:cs="Arial"/>
                <w:color w:val="000000"/>
                <w:sz w:val="22"/>
                <w:szCs w:val="22"/>
                <w:lang w:eastAsia="es-CR"/>
              </w:rPr>
            </w:pPr>
            <w:r w:rsidRPr="006A5D82">
              <w:rPr>
                <w:rFonts w:ascii="Arial" w:hAnsi="Arial" w:cs="Arial"/>
                <w:color w:val="000000"/>
                <w:sz w:val="22"/>
                <w:szCs w:val="22"/>
                <w:lang w:eastAsia="es-CR"/>
              </w:rPr>
              <w:t>Casos terminados</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368</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283</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187</w:t>
            </w:r>
          </w:p>
        </w:tc>
        <w:tc>
          <w:tcPr>
            <w:tcW w:w="1360" w:type="dxa"/>
            <w:tcBorders>
              <w:top w:val="nil"/>
              <w:left w:val="nil"/>
              <w:bottom w:val="single" w:sz="4" w:space="0" w:color="auto"/>
              <w:right w:val="single" w:sz="4" w:space="0" w:color="auto"/>
            </w:tcBorders>
            <w:shd w:val="clear" w:color="auto" w:fill="F2F2F2"/>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25</w:t>
            </w:r>
          </w:p>
        </w:tc>
      </w:tr>
      <w:tr w:rsidR="00505C1E" w:rsidRPr="006A5D82" w:rsidTr="001D601B">
        <w:trPr>
          <w:trHeight w:val="276"/>
          <w:jc w:val="center"/>
        </w:trPr>
        <w:tc>
          <w:tcPr>
            <w:tcW w:w="3045" w:type="dxa"/>
            <w:tcBorders>
              <w:top w:val="nil"/>
              <w:left w:val="single" w:sz="4" w:space="0" w:color="auto"/>
              <w:bottom w:val="single" w:sz="4" w:space="0" w:color="auto"/>
              <w:right w:val="single" w:sz="4" w:space="0" w:color="auto"/>
            </w:tcBorders>
            <w:shd w:val="clear" w:color="000000" w:fill="FFFFFF"/>
            <w:vAlign w:val="center"/>
            <w:hideMark/>
          </w:tcPr>
          <w:p w:rsidR="00505C1E" w:rsidRPr="006A5D82" w:rsidRDefault="00505C1E" w:rsidP="001D601B">
            <w:pPr>
              <w:rPr>
                <w:rFonts w:ascii="Arial" w:hAnsi="Arial" w:cs="Arial"/>
                <w:color w:val="000000"/>
                <w:sz w:val="22"/>
                <w:szCs w:val="22"/>
                <w:lang w:eastAsia="es-CR"/>
              </w:rPr>
            </w:pPr>
            <w:r w:rsidRPr="006A5D82">
              <w:rPr>
                <w:rFonts w:ascii="Arial" w:hAnsi="Arial" w:cs="Arial"/>
                <w:color w:val="000000"/>
                <w:sz w:val="22"/>
                <w:szCs w:val="22"/>
                <w:lang w:eastAsia="es-CR"/>
              </w:rPr>
              <w:t>Circulante final</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387</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429</w:t>
            </w:r>
          </w:p>
        </w:tc>
        <w:tc>
          <w:tcPr>
            <w:tcW w:w="1240" w:type="dxa"/>
            <w:tcBorders>
              <w:top w:val="nil"/>
              <w:left w:val="nil"/>
              <w:bottom w:val="single" w:sz="4" w:space="0" w:color="auto"/>
              <w:right w:val="single" w:sz="4" w:space="0" w:color="auto"/>
            </w:tcBorders>
            <w:shd w:val="clear" w:color="000000" w:fill="FFFFFF"/>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465</w:t>
            </w:r>
          </w:p>
        </w:tc>
        <w:tc>
          <w:tcPr>
            <w:tcW w:w="1360" w:type="dxa"/>
            <w:tcBorders>
              <w:top w:val="nil"/>
              <w:left w:val="nil"/>
              <w:bottom w:val="single" w:sz="4" w:space="0" w:color="auto"/>
              <w:right w:val="single" w:sz="4" w:space="0" w:color="auto"/>
            </w:tcBorders>
            <w:shd w:val="clear" w:color="auto" w:fill="F2F2F2"/>
            <w:vAlign w:val="center"/>
            <w:hideMark/>
          </w:tcPr>
          <w:p w:rsidR="00505C1E" w:rsidRPr="006A5D82" w:rsidRDefault="00505C1E" w:rsidP="001D601B">
            <w:pPr>
              <w:jc w:val="center"/>
              <w:rPr>
                <w:rFonts w:ascii="Arial" w:hAnsi="Arial" w:cs="Arial"/>
                <w:color w:val="000000"/>
                <w:sz w:val="22"/>
                <w:szCs w:val="22"/>
                <w:lang w:eastAsia="es-CR"/>
              </w:rPr>
            </w:pPr>
            <w:r w:rsidRPr="006A5D82">
              <w:rPr>
                <w:rFonts w:ascii="Arial" w:hAnsi="Arial" w:cs="Arial"/>
                <w:color w:val="000000"/>
                <w:sz w:val="22"/>
                <w:szCs w:val="22"/>
                <w:lang w:eastAsia="es-CR"/>
              </w:rPr>
              <w:t>N/A</w:t>
            </w:r>
          </w:p>
        </w:tc>
      </w:tr>
      <w:tr w:rsidR="00505C1E" w:rsidRPr="006A5D82" w:rsidTr="001D601B">
        <w:trPr>
          <w:trHeight w:val="276"/>
          <w:jc w:val="center"/>
        </w:trPr>
        <w:tc>
          <w:tcPr>
            <w:tcW w:w="3045" w:type="dxa"/>
            <w:tcBorders>
              <w:top w:val="nil"/>
              <w:left w:val="single" w:sz="4" w:space="0" w:color="auto"/>
              <w:bottom w:val="single" w:sz="4" w:space="0" w:color="auto"/>
              <w:right w:val="single" w:sz="4" w:space="0" w:color="auto"/>
            </w:tcBorders>
            <w:shd w:val="clear" w:color="000000" w:fill="EEECE1"/>
            <w:vAlign w:val="center"/>
            <w:hideMark/>
          </w:tcPr>
          <w:p w:rsidR="00505C1E" w:rsidRPr="006A5D82" w:rsidRDefault="00505C1E" w:rsidP="001D601B">
            <w:pPr>
              <w:rPr>
                <w:rFonts w:ascii="Arial" w:hAnsi="Arial" w:cs="Arial"/>
                <w:b/>
                <w:bCs/>
                <w:color w:val="000000"/>
                <w:sz w:val="22"/>
                <w:szCs w:val="22"/>
                <w:lang w:eastAsia="es-CR"/>
              </w:rPr>
            </w:pPr>
            <w:r w:rsidRPr="006A5D82">
              <w:rPr>
                <w:rFonts w:ascii="Arial" w:hAnsi="Arial" w:cs="Arial"/>
                <w:b/>
                <w:bCs/>
                <w:color w:val="000000"/>
                <w:sz w:val="22"/>
                <w:szCs w:val="22"/>
                <w:lang w:eastAsia="es-CR"/>
              </w:rPr>
              <w:t>Porcentaje de Rendimiento</w:t>
            </w:r>
          </w:p>
        </w:tc>
        <w:tc>
          <w:tcPr>
            <w:tcW w:w="1240" w:type="dxa"/>
            <w:tcBorders>
              <w:top w:val="nil"/>
              <w:left w:val="nil"/>
              <w:bottom w:val="single" w:sz="4" w:space="0" w:color="auto"/>
              <w:right w:val="single" w:sz="4" w:space="0" w:color="auto"/>
            </w:tcBorders>
            <w:shd w:val="clear" w:color="000000" w:fill="EEECE1"/>
            <w:vAlign w:val="center"/>
            <w:hideMark/>
          </w:tcPr>
          <w:p w:rsidR="00505C1E" w:rsidRPr="006A5D82" w:rsidRDefault="00505C1E" w:rsidP="001D601B">
            <w:pPr>
              <w:jc w:val="center"/>
              <w:rPr>
                <w:rFonts w:ascii="Arial" w:hAnsi="Arial" w:cs="Arial"/>
                <w:b/>
                <w:bCs/>
                <w:color w:val="000000"/>
                <w:sz w:val="22"/>
                <w:szCs w:val="22"/>
                <w:lang w:eastAsia="es-CR"/>
              </w:rPr>
            </w:pPr>
            <w:r w:rsidRPr="006A5D82">
              <w:rPr>
                <w:rFonts w:ascii="Arial" w:hAnsi="Arial" w:cs="Arial"/>
                <w:b/>
                <w:bCs/>
                <w:color w:val="000000"/>
                <w:sz w:val="22"/>
                <w:szCs w:val="22"/>
                <w:lang w:eastAsia="es-CR"/>
              </w:rPr>
              <w:t>112%</w:t>
            </w:r>
          </w:p>
        </w:tc>
        <w:tc>
          <w:tcPr>
            <w:tcW w:w="1240" w:type="dxa"/>
            <w:tcBorders>
              <w:top w:val="nil"/>
              <w:left w:val="nil"/>
              <w:bottom w:val="single" w:sz="4" w:space="0" w:color="auto"/>
              <w:right w:val="single" w:sz="4" w:space="0" w:color="auto"/>
            </w:tcBorders>
            <w:shd w:val="clear" w:color="000000" w:fill="EEECE1"/>
            <w:vAlign w:val="center"/>
            <w:hideMark/>
          </w:tcPr>
          <w:p w:rsidR="00505C1E" w:rsidRPr="006A5D82" w:rsidRDefault="00505C1E" w:rsidP="001D601B">
            <w:pPr>
              <w:jc w:val="center"/>
              <w:rPr>
                <w:rFonts w:ascii="Arial" w:hAnsi="Arial" w:cs="Arial"/>
                <w:b/>
                <w:bCs/>
                <w:color w:val="000000"/>
                <w:sz w:val="22"/>
                <w:szCs w:val="22"/>
                <w:lang w:eastAsia="es-CR"/>
              </w:rPr>
            </w:pPr>
            <w:r w:rsidRPr="006A5D82">
              <w:rPr>
                <w:rFonts w:ascii="Arial" w:hAnsi="Arial" w:cs="Arial"/>
                <w:b/>
                <w:bCs/>
                <w:color w:val="000000"/>
                <w:sz w:val="22"/>
                <w:szCs w:val="22"/>
                <w:lang w:eastAsia="es-CR"/>
              </w:rPr>
              <w:t>87%</w:t>
            </w:r>
          </w:p>
        </w:tc>
        <w:tc>
          <w:tcPr>
            <w:tcW w:w="1240" w:type="dxa"/>
            <w:tcBorders>
              <w:top w:val="nil"/>
              <w:left w:val="nil"/>
              <w:bottom w:val="single" w:sz="4" w:space="0" w:color="auto"/>
              <w:right w:val="single" w:sz="4" w:space="0" w:color="auto"/>
            </w:tcBorders>
            <w:shd w:val="clear" w:color="000000" w:fill="EEECE1"/>
            <w:vAlign w:val="center"/>
            <w:hideMark/>
          </w:tcPr>
          <w:p w:rsidR="00505C1E" w:rsidRPr="006A5D82" w:rsidRDefault="00505C1E" w:rsidP="001D601B">
            <w:pPr>
              <w:jc w:val="center"/>
              <w:rPr>
                <w:rFonts w:ascii="Arial" w:hAnsi="Arial" w:cs="Arial"/>
                <w:b/>
                <w:bCs/>
                <w:color w:val="000000"/>
                <w:sz w:val="22"/>
                <w:szCs w:val="22"/>
                <w:lang w:eastAsia="es-CR"/>
              </w:rPr>
            </w:pPr>
            <w:r w:rsidRPr="006A5D82">
              <w:rPr>
                <w:rFonts w:ascii="Arial" w:hAnsi="Arial" w:cs="Arial"/>
                <w:b/>
                <w:bCs/>
                <w:color w:val="000000"/>
                <w:sz w:val="22"/>
                <w:szCs w:val="22"/>
                <w:lang w:eastAsia="es-CR"/>
              </w:rPr>
              <w:t>167%</w:t>
            </w:r>
          </w:p>
        </w:tc>
        <w:tc>
          <w:tcPr>
            <w:tcW w:w="1360" w:type="dxa"/>
            <w:tcBorders>
              <w:top w:val="nil"/>
              <w:left w:val="nil"/>
              <w:bottom w:val="nil"/>
              <w:right w:val="nil"/>
            </w:tcBorders>
            <w:shd w:val="clear" w:color="000000" w:fill="FFFFFF"/>
            <w:vAlign w:val="center"/>
            <w:hideMark/>
          </w:tcPr>
          <w:p w:rsidR="00505C1E" w:rsidRPr="006A5D82" w:rsidRDefault="00505C1E" w:rsidP="001D601B">
            <w:pPr>
              <w:jc w:val="center"/>
              <w:rPr>
                <w:rFonts w:ascii="Arial" w:hAnsi="Arial" w:cs="Arial"/>
                <w:b/>
                <w:bCs/>
                <w:color w:val="000000"/>
                <w:sz w:val="22"/>
                <w:szCs w:val="22"/>
                <w:lang w:eastAsia="es-CR"/>
              </w:rPr>
            </w:pPr>
            <w:r w:rsidRPr="006A5D82">
              <w:rPr>
                <w:rFonts w:ascii="Arial" w:hAnsi="Arial" w:cs="Arial"/>
                <w:b/>
                <w:bCs/>
                <w:color w:val="000000"/>
                <w:sz w:val="22"/>
                <w:szCs w:val="22"/>
                <w:lang w:eastAsia="es-CR"/>
              </w:rPr>
              <w:t> </w:t>
            </w:r>
          </w:p>
        </w:tc>
      </w:tr>
    </w:tbl>
    <w:p w:rsidR="00505C1E" w:rsidRPr="00F37A3F" w:rsidRDefault="00505C1E" w:rsidP="00505C1E">
      <w:pPr>
        <w:spacing w:before="120" w:after="120" w:line="360" w:lineRule="auto"/>
        <w:ind w:firstLine="709"/>
        <w:jc w:val="both"/>
        <w:rPr>
          <w:rFonts w:ascii="Arial" w:hAnsi="Arial" w:cs="Arial"/>
          <w:snapToGrid w:val="0"/>
        </w:rPr>
      </w:pPr>
      <w:r w:rsidRPr="00F37A3F">
        <w:rPr>
          <w:rFonts w:ascii="Arial" w:hAnsi="Arial" w:cs="Arial"/>
          <w:snapToGrid w:val="0"/>
        </w:rPr>
        <w:t>Fuente: A</w:t>
      </w:r>
      <w:r w:rsidR="00F37A3F">
        <w:rPr>
          <w:rFonts w:ascii="Arial" w:hAnsi="Arial" w:cs="Arial"/>
          <w:snapToGrid w:val="0"/>
        </w:rPr>
        <w:t xml:space="preserve">nuario Sección de Estadística </w:t>
      </w:r>
    </w:p>
    <w:p w:rsidR="00505C1E" w:rsidRDefault="00505C1E" w:rsidP="00505C1E">
      <w:pPr>
        <w:spacing w:before="120" w:after="120" w:line="360" w:lineRule="auto"/>
        <w:jc w:val="both"/>
        <w:rPr>
          <w:rFonts w:ascii="Arial" w:hAnsi="Arial" w:cs="Arial"/>
          <w:snapToGrid w:val="0"/>
          <w:sz w:val="24"/>
          <w:szCs w:val="24"/>
        </w:rPr>
      </w:pP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De esta forma, se tiene que el Juzgado durante el año 2016, contabilizando hasta el tercer trimestre de 2016, tuvo un rendimiento (relación terminados / entrados) de un 167%, porcentaje mayor a años anteriores.</w:t>
      </w:r>
    </w:p>
    <w:p w:rsidR="00505C1E" w:rsidRDefault="00505C1E" w:rsidP="00505C1E">
      <w:pPr>
        <w:spacing w:before="120" w:after="120" w:line="360" w:lineRule="auto"/>
        <w:jc w:val="both"/>
        <w:rPr>
          <w:rFonts w:ascii="Arial" w:hAnsi="Arial" w:cs="Arial"/>
          <w:snapToGrid w:val="0"/>
          <w:sz w:val="24"/>
          <w:szCs w:val="24"/>
        </w:rPr>
      </w:pPr>
    </w:p>
    <w:p w:rsidR="00505C1E" w:rsidRPr="000679A6" w:rsidRDefault="00505C1E" w:rsidP="00505C1E">
      <w:pPr>
        <w:numPr>
          <w:ilvl w:val="1"/>
          <w:numId w:val="37"/>
        </w:numPr>
        <w:tabs>
          <w:tab w:val="left" w:pos="567"/>
        </w:tabs>
        <w:spacing w:before="120" w:after="120" w:line="360" w:lineRule="auto"/>
        <w:ind w:left="567"/>
        <w:jc w:val="both"/>
        <w:rPr>
          <w:rFonts w:ascii="Arial" w:hAnsi="Arial" w:cs="Arial"/>
          <w:b/>
          <w:snapToGrid w:val="0"/>
          <w:sz w:val="24"/>
          <w:szCs w:val="24"/>
        </w:rPr>
      </w:pPr>
      <w:r>
        <w:rPr>
          <w:rFonts w:ascii="Arial" w:hAnsi="Arial" w:cs="Arial"/>
          <w:b/>
          <w:snapToGrid w:val="0"/>
          <w:sz w:val="24"/>
          <w:szCs w:val="24"/>
        </w:rPr>
        <w:t xml:space="preserve">Expedientes </w:t>
      </w:r>
      <w:r w:rsidRPr="000679A6">
        <w:rPr>
          <w:rFonts w:ascii="Arial" w:hAnsi="Arial" w:cs="Arial"/>
          <w:b/>
          <w:snapToGrid w:val="0"/>
          <w:sz w:val="24"/>
          <w:szCs w:val="24"/>
        </w:rPr>
        <w:t>Pendientes de fallo</w:t>
      </w:r>
    </w:p>
    <w:p w:rsidR="00505C1E" w:rsidRPr="00F05673" w:rsidRDefault="00505C1E" w:rsidP="00505C1E">
      <w:pPr>
        <w:spacing w:before="120" w:after="120" w:line="360" w:lineRule="auto"/>
        <w:ind w:firstLine="709"/>
        <w:jc w:val="both"/>
        <w:rPr>
          <w:rFonts w:ascii="Arial" w:hAnsi="Arial" w:cs="Arial"/>
          <w:b/>
          <w:snapToGrid w:val="0"/>
          <w:sz w:val="24"/>
          <w:szCs w:val="24"/>
        </w:rPr>
      </w:pPr>
      <w:r>
        <w:rPr>
          <w:rFonts w:ascii="Arial" w:hAnsi="Arial" w:cs="Arial"/>
          <w:snapToGrid w:val="0"/>
          <w:sz w:val="24"/>
          <w:szCs w:val="24"/>
        </w:rPr>
        <w:t>De acuerdo a la revisión realizada por la Jueza coordinadora, al día 27 de enero de 2017 se tiene un total de 58 expedientes pendiente de fallo, según se muestra en el Cuadro No.5. Cabe mencionar, que está pendiente contabilizar los asuntos de pensiones y riesgos de trabajo para obtener el total de pendientes de fallo.</w:t>
      </w:r>
    </w:p>
    <w:p w:rsidR="00505C1E" w:rsidRDefault="00505C1E" w:rsidP="00505C1E">
      <w:pPr>
        <w:pStyle w:val="Descripcin"/>
        <w:keepNext/>
        <w:jc w:val="center"/>
        <w:rPr>
          <w:sz w:val="24"/>
          <w:szCs w:val="24"/>
        </w:rPr>
      </w:pPr>
      <w:r w:rsidRPr="00F05673">
        <w:rPr>
          <w:sz w:val="24"/>
          <w:szCs w:val="24"/>
        </w:rPr>
        <w:t xml:space="preserve">Cuadro N° </w:t>
      </w:r>
      <w:r>
        <w:rPr>
          <w:sz w:val="24"/>
          <w:szCs w:val="24"/>
        </w:rPr>
        <w:t>6</w:t>
      </w:r>
      <w:r w:rsidRPr="00F05673">
        <w:rPr>
          <w:sz w:val="24"/>
          <w:szCs w:val="24"/>
        </w:rPr>
        <w:t xml:space="preserve">. </w:t>
      </w:r>
    </w:p>
    <w:p w:rsidR="00505C1E" w:rsidRDefault="00505C1E" w:rsidP="00505C1E">
      <w:pPr>
        <w:pStyle w:val="Descripcin"/>
        <w:keepNext/>
        <w:jc w:val="center"/>
        <w:rPr>
          <w:sz w:val="24"/>
          <w:szCs w:val="24"/>
        </w:rPr>
      </w:pPr>
      <w:r w:rsidRPr="00F05673">
        <w:rPr>
          <w:sz w:val="24"/>
          <w:szCs w:val="24"/>
        </w:rPr>
        <w:t xml:space="preserve">Cantidad de pendientes de fallo Juzgado Laboral Tercer Circuito </w:t>
      </w:r>
    </w:p>
    <w:p w:rsidR="00505C1E" w:rsidRPr="00F05673" w:rsidRDefault="00505C1E" w:rsidP="00505C1E">
      <w:pPr>
        <w:pStyle w:val="Descripcin"/>
        <w:keepNext/>
        <w:jc w:val="center"/>
        <w:rPr>
          <w:sz w:val="24"/>
          <w:szCs w:val="24"/>
        </w:rPr>
      </w:pPr>
      <w:r w:rsidRPr="00F05673">
        <w:rPr>
          <w:sz w:val="24"/>
          <w:szCs w:val="24"/>
        </w:rPr>
        <w:t xml:space="preserve">Judicial de San José </w:t>
      </w:r>
      <w:r>
        <w:rPr>
          <w:sz w:val="24"/>
          <w:szCs w:val="24"/>
        </w:rPr>
        <w:t xml:space="preserve"> al 27 de enero de 2017</w:t>
      </w:r>
    </w:p>
    <w:tbl>
      <w:tblPr>
        <w:tblW w:w="6666" w:type="dxa"/>
        <w:tblInd w:w="1317" w:type="dxa"/>
        <w:tblCellMar>
          <w:left w:w="70" w:type="dxa"/>
          <w:right w:w="70" w:type="dxa"/>
        </w:tblCellMar>
        <w:tblLook w:val="04A0" w:firstRow="1" w:lastRow="0" w:firstColumn="1" w:lastColumn="0" w:noHBand="0" w:noVBand="1"/>
      </w:tblPr>
      <w:tblGrid>
        <w:gridCol w:w="4610"/>
        <w:gridCol w:w="2056"/>
      </w:tblGrid>
      <w:tr w:rsidR="00505C1E" w:rsidRPr="005F0338" w:rsidTr="00F37A3F">
        <w:trPr>
          <w:trHeight w:val="258"/>
        </w:trPr>
        <w:tc>
          <w:tcPr>
            <w:tcW w:w="461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505C1E" w:rsidRPr="00F05673" w:rsidRDefault="00505C1E" w:rsidP="001D601B">
            <w:pPr>
              <w:jc w:val="center"/>
              <w:rPr>
                <w:rFonts w:ascii="Arial" w:hAnsi="Arial" w:cs="Arial"/>
                <w:b/>
                <w:bCs/>
                <w:color w:val="FFFFFF"/>
                <w:sz w:val="24"/>
                <w:lang w:eastAsia="es-CR"/>
              </w:rPr>
            </w:pPr>
            <w:r w:rsidRPr="00F05673">
              <w:rPr>
                <w:rFonts w:ascii="Arial" w:hAnsi="Arial" w:cs="Arial"/>
                <w:b/>
                <w:bCs/>
                <w:color w:val="FFFFFF"/>
                <w:sz w:val="24"/>
                <w:lang w:eastAsia="es-CR"/>
              </w:rPr>
              <w:t>Tipo de asunto</w:t>
            </w:r>
          </w:p>
        </w:tc>
        <w:tc>
          <w:tcPr>
            <w:tcW w:w="2056" w:type="dxa"/>
            <w:tcBorders>
              <w:top w:val="single" w:sz="4" w:space="0" w:color="auto"/>
              <w:left w:val="nil"/>
              <w:bottom w:val="single" w:sz="4" w:space="0" w:color="auto"/>
              <w:right w:val="single" w:sz="4" w:space="0" w:color="auto"/>
            </w:tcBorders>
            <w:shd w:val="clear" w:color="auto" w:fill="002060"/>
            <w:noWrap/>
            <w:vAlign w:val="bottom"/>
            <w:hideMark/>
          </w:tcPr>
          <w:p w:rsidR="00505C1E" w:rsidRPr="00F05673" w:rsidRDefault="00505C1E" w:rsidP="001D601B">
            <w:pPr>
              <w:jc w:val="center"/>
              <w:rPr>
                <w:rFonts w:ascii="Arial" w:hAnsi="Arial" w:cs="Arial"/>
                <w:b/>
                <w:bCs/>
                <w:color w:val="FFFFFF"/>
                <w:sz w:val="24"/>
                <w:lang w:eastAsia="es-CR"/>
              </w:rPr>
            </w:pPr>
            <w:r w:rsidRPr="00F05673">
              <w:rPr>
                <w:rFonts w:ascii="Arial" w:hAnsi="Arial" w:cs="Arial"/>
                <w:b/>
                <w:bCs/>
                <w:color w:val="FFFFFF"/>
                <w:sz w:val="24"/>
                <w:lang w:eastAsia="es-CR"/>
              </w:rPr>
              <w:t>Cantidad</w:t>
            </w:r>
          </w:p>
        </w:tc>
      </w:tr>
      <w:tr w:rsidR="00505C1E" w:rsidRPr="005F0338" w:rsidTr="00F37A3F">
        <w:trPr>
          <w:trHeight w:val="258"/>
        </w:trPr>
        <w:tc>
          <w:tcPr>
            <w:tcW w:w="4610" w:type="dxa"/>
            <w:tcBorders>
              <w:top w:val="nil"/>
              <w:left w:val="single" w:sz="4" w:space="0" w:color="auto"/>
              <w:bottom w:val="single" w:sz="4" w:space="0" w:color="auto"/>
              <w:right w:val="single" w:sz="4" w:space="0" w:color="auto"/>
            </w:tcBorders>
            <w:shd w:val="clear" w:color="auto" w:fill="auto"/>
            <w:noWrap/>
            <w:vAlign w:val="bottom"/>
            <w:hideMark/>
          </w:tcPr>
          <w:p w:rsidR="00505C1E" w:rsidRPr="005F0338" w:rsidRDefault="00505C1E" w:rsidP="001D601B">
            <w:pPr>
              <w:rPr>
                <w:rFonts w:ascii="Arial" w:hAnsi="Arial" w:cs="Arial"/>
                <w:color w:val="000000"/>
                <w:sz w:val="24"/>
                <w:lang w:eastAsia="es-CR"/>
              </w:rPr>
            </w:pPr>
            <w:r w:rsidRPr="005F0338">
              <w:rPr>
                <w:rFonts w:ascii="Arial" w:hAnsi="Arial" w:cs="Arial"/>
                <w:color w:val="000000"/>
                <w:sz w:val="24"/>
                <w:lang w:eastAsia="es-CR"/>
              </w:rPr>
              <w:t>Ordinarios</w:t>
            </w:r>
          </w:p>
        </w:tc>
        <w:tc>
          <w:tcPr>
            <w:tcW w:w="2056" w:type="dxa"/>
            <w:tcBorders>
              <w:top w:val="nil"/>
              <w:left w:val="nil"/>
              <w:bottom w:val="single" w:sz="4" w:space="0" w:color="auto"/>
              <w:right w:val="single" w:sz="4" w:space="0" w:color="auto"/>
            </w:tcBorders>
            <w:shd w:val="clear" w:color="auto" w:fill="auto"/>
            <w:noWrap/>
            <w:vAlign w:val="bottom"/>
            <w:hideMark/>
          </w:tcPr>
          <w:p w:rsidR="00505C1E" w:rsidRPr="005F0338" w:rsidRDefault="00505C1E" w:rsidP="001D601B">
            <w:pPr>
              <w:jc w:val="center"/>
              <w:rPr>
                <w:rFonts w:ascii="Arial" w:hAnsi="Arial" w:cs="Arial"/>
                <w:color w:val="000000"/>
                <w:sz w:val="24"/>
                <w:lang w:eastAsia="es-CR"/>
              </w:rPr>
            </w:pPr>
            <w:r w:rsidRPr="005F0338">
              <w:rPr>
                <w:rFonts w:ascii="Arial" w:hAnsi="Arial" w:cs="Arial"/>
                <w:color w:val="000000"/>
                <w:sz w:val="24"/>
                <w:lang w:eastAsia="es-CR"/>
              </w:rPr>
              <w:t>34</w:t>
            </w:r>
          </w:p>
        </w:tc>
      </w:tr>
      <w:tr w:rsidR="00505C1E" w:rsidRPr="005F0338" w:rsidTr="00F37A3F">
        <w:trPr>
          <w:trHeight w:val="258"/>
        </w:trPr>
        <w:tc>
          <w:tcPr>
            <w:tcW w:w="4610" w:type="dxa"/>
            <w:tcBorders>
              <w:top w:val="nil"/>
              <w:left w:val="single" w:sz="4" w:space="0" w:color="auto"/>
              <w:bottom w:val="single" w:sz="4" w:space="0" w:color="auto"/>
              <w:right w:val="single" w:sz="4" w:space="0" w:color="auto"/>
            </w:tcBorders>
            <w:shd w:val="clear" w:color="auto" w:fill="auto"/>
            <w:noWrap/>
            <w:vAlign w:val="bottom"/>
            <w:hideMark/>
          </w:tcPr>
          <w:p w:rsidR="00505C1E" w:rsidRPr="005F0338" w:rsidRDefault="00505C1E" w:rsidP="001D601B">
            <w:pPr>
              <w:rPr>
                <w:rFonts w:ascii="Arial" w:hAnsi="Arial" w:cs="Arial"/>
                <w:color w:val="000000"/>
                <w:sz w:val="24"/>
                <w:lang w:eastAsia="es-CR"/>
              </w:rPr>
            </w:pPr>
            <w:r w:rsidRPr="005F0338">
              <w:rPr>
                <w:rFonts w:ascii="Arial" w:hAnsi="Arial" w:cs="Arial"/>
                <w:color w:val="000000"/>
                <w:sz w:val="24"/>
                <w:lang w:eastAsia="es-CR"/>
              </w:rPr>
              <w:t>Ordinarios segunda instancia</w:t>
            </w:r>
          </w:p>
        </w:tc>
        <w:tc>
          <w:tcPr>
            <w:tcW w:w="2056" w:type="dxa"/>
            <w:tcBorders>
              <w:top w:val="nil"/>
              <w:left w:val="nil"/>
              <w:bottom w:val="single" w:sz="4" w:space="0" w:color="auto"/>
              <w:right w:val="single" w:sz="4" w:space="0" w:color="auto"/>
            </w:tcBorders>
            <w:shd w:val="clear" w:color="auto" w:fill="auto"/>
            <w:noWrap/>
            <w:vAlign w:val="bottom"/>
            <w:hideMark/>
          </w:tcPr>
          <w:p w:rsidR="00505C1E" w:rsidRPr="005F0338" w:rsidRDefault="00505C1E" w:rsidP="001D601B">
            <w:pPr>
              <w:jc w:val="center"/>
              <w:rPr>
                <w:rFonts w:ascii="Arial" w:hAnsi="Arial" w:cs="Arial"/>
                <w:color w:val="000000"/>
                <w:sz w:val="24"/>
                <w:lang w:eastAsia="es-CR"/>
              </w:rPr>
            </w:pPr>
            <w:r w:rsidRPr="005F0338">
              <w:rPr>
                <w:rFonts w:ascii="Arial" w:hAnsi="Arial" w:cs="Arial"/>
                <w:color w:val="000000"/>
                <w:sz w:val="24"/>
                <w:lang w:eastAsia="es-CR"/>
              </w:rPr>
              <w:t>18</w:t>
            </w:r>
          </w:p>
        </w:tc>
      </w:tr>
      <w:tr w:rsidR="00505C1E" w:rsidRPr="005F0338" w:rsidTr="00F37A3F">
        <w:trPr>
          <w:trHeight w:val="258"/>
        </w:trPr>
        <w:tc>
          <w:tcPr>
            <w:tcW w:w="4610" w:type="dxa"/>
            <w:tcBorders>
              <w:top w:val="nil"/>
              <w:left w:val="single" w:sz="4" w:space="0" w:color="auto"/>
              <w:bottom w:val="single" w:sz="4" w:space="0" w:color="auto"/>
              <w:right w:val="single" w:sz="4" w:space="0" w:color="auto"/>
            </w:tcBorders>
            <w:shd w:val="clear" w:color="auto" w:fill="auto"/>
            <w:noWrap/>
            <w:vAlign w:val="bottom"/>
            <w:hideMark/>
          </w:tcPr>
          <w:p w:rsidR="00505C1E" w:rsidRPr="005F0338" w:rsidRDefault="00505C1E" w:rsidP="001D601B">
            <w:pPr>
              <w:rPr>
                <w:rFonts w:ascii="Arial" w:hAnsi="Arial" w:cs="Arial"/>
                <w:color w:val="000000"/>
                <w:sz w:val="24"/>
                <w:lang w:eastAsia="es-CR"/>
              </w:rPr>
            </w:pPr>
            <w:r w:rsidRPr="005F0338">
              <w:rPr>
                <w:rFonts w:ascii="Arial" w:hAnsi="Arial" w:cs="Arial"/>
                <w:color w:val="000000"/>
                <w:sz w:val="24"/>
                <w:lang w:eastAsia="es-CR"/>
              </w:rPr>
              <w:t>Consignación de prestaciones</w:t>
            </w:r>
          </w:p>
        </w:tc>
        <w:tc>
          <w:tcPr>
            <w:tcW w:w="2056" w:type="dxa"/>
            <w:tcBorders>
              <w:top w:val="nil"/>
              <w:left w:val="nil"/>
              <w:bottom w:val="single" w:sz="4" w:space="0" w:color="auto"/>
              <w:right w:val="single" w:sz="4" w:space="0" w:color="auto"/>
            </w:tcBorders>
            <w:shd w:val="clear" w:color="auto" w:fill="auto"/>
            <w:noWrap/>
            <w:vAlign w:val="bottom"/>
            <w:hideMark/>
          </w:tcPr>
          <w:p w:rsidR="00505C1E" w:rsidRPr="005F0338" w:rsidRDefault="00505C1E" w:rsidP="001D601B">
            <w:pPr>
              <w:jc w:val="center"/>
              <w:rPr>
                <w:rFonts w:ascii="Arial" w:hAnsi="Arial" w:cs="Arial"/>
                <w:color w:val="000000"/>
                <w:sz w:val="24"/>
                <w:lang w:eastAsia="es-CR"/>
              </w:rPr>
            </w:pPr>
            <w:r w:rsidRPr="005F0338">
              <w:rPr>
                <w:rFonts w:ascii="Arial" w:hAnsi="Arial" w:cs="Arial"/>
                <w:color w:val="000000"/>
                <w:sz w:val="24"/>
                <w:lang w:eastAsia="es-CR"/>
              </w:rPr>
              <w:t>6</w:t>
            </w:r>
          </w:p>
        </w:tc>
      </w:tr>
      <w:tr w:rsidR="00505C1E" w:rsidRPr="005F0338" w:rsidTr="00F37A3F">
        <w:trPr>
          <w:trHeight w:val="269"/>
        </w:trPr>
        <w:tc>
          <w:tcPr>
            <w:tcW w:w="4610" w:type="dxa"/>
            <w:tcBorders>
              <w:top w:val="nil"/>
              <w:left w:val="single" w:sz="4" w:space="0" w:color="auto"/>
              <w:bottom w:val="single" w:sz="4" w:space="0" w:color="auto"/>
              <w:right w:val="single" w:sz="4" w:space="0" w:color="auto"/>
            </w:tcBorders>
            <w:shd w:val="clear" w:color="auto" w:fill="auto"/>
            <w:noWrap/>
            <w:vAlign w:val="center"/>
            <w:hideMark/>
          </w:tcPr>
          <w:p w:rsidR="00505C1E" w:rsidRPr="005F0338" w:rsidRDefault="00505C1E" w:rsidP="001D601B">
            <w:pPr>
              <w:jc w:val="center"/>
              <w:rPr>
                <w:rFonts w:ascii="Arial" w:hAnsi="Arial" w:cs="Arial"/>
                <w:b/>
                <w:color w:val="000000"/>
                <w:sz w:val="24"/>
                <w:lang w:eastAsia="es-CR"/>
              </w:rPr>
            </w:pPr>
            <w:r w:rsidRPr="005F0338">
              <w:rPr>
                <w:rFonts w:ascii="Arial" w:hAnsi="Arial" w:cs="Arial"/>
                <w:b/>
                <w:color w:val="000000"/>
                <w:sz w:val="24"/>
                <w:lang w:eastAsia="es-CR"/>
              </w:rPr>
              <w:t>TOTAL</w:t>
            </w:r>
          </w:p>
        </w:tc>
        <w:tc>
          <w:tcPr>
            <w:tcW w:w="2056" w:type="dxa"/>
            <w:tcBorders>
              <w:top w:val="nil"/>
              <w:left w:val="nil"/>
              <w:bottom w:val="single" w:sz="4" w:space="0" w:color="auto"/>
              <w:right w:val="single" w:sz="4" w:space="0" w:color="auto"/>
            </w:tcBorders>
            <w:shd w:val="clear" w:color="auto" w:fill="auto"/>
            <w:noWrap/>
            <w:vAlign w:val="center"/>
            <w:hideMark/>
          </w:tcPr>
          <w:p w:rsidR="00505C1E" w:rsidRPr="005F0338" w:rsidRDefault="00505C1E" w:rsidP="001D601B">
            <w:pPr>
              <w:jc w:val="center"/>
              <w:rPr>
                <w:rFonts w:ascii="Arial" w:hAnsi="Arial" w:cs="Arial"/>
                <w:b/>
                <w:color w:val="000000"/>
                <w:sz w:val="24"/>
                <w:lang w:eastAsia="es-CR"/>
              </w:rPr>
            </w:pPr>
            <w:r w:rsidRPr="005F0338">
              <w:rPr>
                <w:rFonts w:ascii="Arial" w:hAnsi="Arial" w:cs="Arial"/>
                <w:b/>
                <w:color w:val="000000"/>
                <w:sz w:val="24"/>
                <w:lang w:eastAsia="es-CR"/>
              </w:rPr>
              <w:t>58</w:t>
            </w:r>
          </w:p>
        </w:tc>
      </w:tr>
    </w:tbl>
    <w:p w:rsidR="00505C1E" w:rsidRPr="00C06D2A" w:rsidRDefault="00505C1E" w:rsidP="00C06D2A">
      <w:pPr>
        <w:spacing w:before="120" w:after="120" w:line="360" w:lineRule="auto"/>
        <w:jc w:val="both"/>
        <w:rPr>
          <w:rFonts w:ascii="Arial" w:hAnsi="Arial" w:cs="Arial"/>
          <w:snapToGrid w:val="0"/>
          <w:szCs w:val="24"/>
        </w:rPr>
      </w:pPr>
      <w:r w:rsidRPr="00F37A3F">
        <w:rPr>
          <w:rFonts w:ascii="Arial" w:hAnsi="Arial" w:cs="Arial"/>
          <w:snapToGrid w:val="0"/>
          <w:szCs w:val="24"/>
        </w:rPr>
        <w:t>Fuente: Juzgado Laboral de Desamparados</w:t>
      </w:r>
    </w:p>
    <w:p w:rsidR="00505C1E" w:rsidRPr="000679A6" w:rsidRDefault="00505C1E" w:rsidP="00505C1E">
      <w:pPr>
        <w:numPr>
          <w:ilvl w:val="1"/>
          <w:numId w:val="37"/>
        </w:numPr>
        <w:tabs>
          <w:tab w:val="left" w:pos="567"/>
        </w:tabs>
        <w:spacing w:before="120" w:after="120" w:line="360" w:lineRule="auto"/>
        <w:ind w:left="567"/>
        <w:jc w:val="both"/>
        <w:rPr>
          <w:rFonts w:ascii="Arial" w:hAnsi="Arial" w:cs="Arial"/>
          <w:b/>
          <w:snapToGrid w:val="0"/>
          <w:sz w:val="24"/>
          <w:szCs w:val="24"/>
        </w:rPr>
      </w:pPr>
      <w:r w:rsidRPr="000679A6">
        <w:rPr>
          <w:rFonts w:ascii="Arial" w:hAnsi="Arial" w:cs="Arial"/>
          <w:b/>
          <w:snapToGrid w:val="0"/>
          <w:sz w:val="24"/>
          <w:szCs w:val="24"/>
        </w:rPr>
        <w:t>Escritos</w:t>
      </w:r>
      <w:r>
        <w:rPr>
          <w:rFonts w:ascii="Arial" w:hAnsi="Arial" w:cs="Arial"/>
          <w:b/>
          <w:snapToGrid w:val="0"/>
          <w:sz w:val="24"/>
          <w:szCs w:val="24"/>
        </w:rPr>
        <w:t xml:space="preserve"> pendientes de resolver</w:t>
      </w:r>
      <w:r w:rsidRPr="000679A6">
        <w:rPr>
          <w:rFonts w:ascii="Arial" w:hAnsi="Arial" w:cs="Arial"/>
          <w:b/>
          <w:snapToGrid w:val="0"/>
          <w:sz w:val="24"/>
          <w:szCs w:val="24"/>
        </w:rPr>
        <w:t>:</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lastRenderedPageBreak/>
        <w:t xml:space="preserve">Al realizar la consulta desde el escritorio virtual de la cantidad de escritos pendientes de resolver, al día 27 de enero se registran 156 escritos, distribuidos entro los dos técnicos del despacho. Es importante mencionar, que este dato no contabiliza los escritos cosidos a los expedientes físicos, previo a la depuración del sistema. Por lo cual se prevé que este número sea mucho mayor al indicado en el escritorio virtual. </w:t>
      </w:r>
    </w:p>
    <w:p w:rsidR="00505C1E" w:rsidRDefault="00505C1E" w:rsidP="00505C1E">
      <w:pPr>
        <w:pStyle w:val="Descripcin"/>
        <w:keepNext/>
        <w:jc w:val="center"/>
        <w:rPr>
          <w:sz w:val="24"/>
          <w:szCs w:val="24"/>
        </w:rPr>
      </w:pPr>
      <w:r w:rsidRPr="00F05673">
        <w:rPr>
          <w:sz w:val="24"/>
          <w:szCs w:val="24"/>
        </w:rPr>
        <w:t xml:space="preserve">Cuadro N° </w:t>
      </w:r>
      <w:r>
        <w:rPr>
          <w:sz w:val="24"/>
          <w:szCs w:val="24"/>
        </w:rPr>
        <w:t>7</w:t>
      </w:r>
      <w:r w:rsidRPr="00F05673">
        <w:rPr>
          <w:sz w:val="24"/>
          <w:szCs w:val="24"/>
        </w:rPr>
        <w:t xml:space="preserve">. </w:t>
      </w:r>
    </w:p>
    <w:p w:rsidR="00505C1E" w:rsidRDefault="00505C1E" w:rsidP="00505C1E">
      <w:pPr>
        <w:pStyle w:val="Descripcin"/>
        <w:keepNext/>
        <w:jc w:val="center"/>
        <w:rPr>
          <w:sz w:val="24"/>
          <w:szCs w:val="24"/>
        </w:rPr>
      </w:pPr>
      <w:r w:rsidRPr="00F05673">
        <w:rPr>
          <w:sz w:val="24"/>
          <w:szCs w:val="24"/>
        </w:rPr>
        <w:t xml:space="preserve">Cantidad de pendientes de fallo Juzgado Laboral Tercer Circuito </w:t>
      </w:r>
    </w:p>
    <w:p w:rsidR="00505C1E" w:rsidRPr="00F05673" w:rsidRDefault="00505C1E" w:rsidP="00505C1E">
      <w:pPr>
        <w:pStyle w:val="Descripcin"/>
        <w:keepNext/>
        <w:jc w:val="center"/>
        <w:rPr>
          <w:sz w:val="24"/>
          <w:szCs w:val="24"/>
        </w:rPr>
      </w:pPr>
      <w:r w:rsidRPr="00F05673">
        <w:rPr>
          <w:sz w:val="24"/>
          <w:szCs w:val="24"/>
        </w:rPr>
        <w:t xml:space="preserve">Judicial de San José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930"/>
      </w:tblGrid>
      <w:tr w:rsidR="00505C1E" w:rsidRPr="00AA75FE" w:rsidTr="001D601B">
        <w:trPr>
          <w:trHeight w:val="330"/>
          <w:jc w:val="center"/>
        </w:trPr>
        <w:tc>
          <w:tcPr>
            <w:tcW w:w="3741" w:type="dxa"/>
            <w:shd w:val="clear" w:color="auto" w:fill="31849B"/>
            <w:vAlign w:val="center"/>
          </w:tcPr>
          <w:p w:rsidR="00505C1E" w:rsidRPr="00FB75C4" w:rsidRDefault="00505C1E" w:rsidP="001D601B">
            <w:pPr>
              <w:rPr>
                <w:rFonts w:ascii="Arial" w:hAnsi="Arial" w:cs="Arial"/>
                <w:b/>
                <w:snapToGrid w:val="0"/>
                <w:color w:val="FFFFFF"/>
                <w:sz w:val="22"/>
                <w:szCs w:val="24"/>
              </w:rPr>
            </w:pPr>
            <w:r w:rsidRPr="00FB75C4">
              <w:rPr>
                <w:rFonts w:ascii="Arial" w:hAnsi="Arial" w:cs="Arial"/>
                <w:b/>
                <w:snapToGrid w:val="0"/>
                <w:color w:val="FFFFFF"/>
                <w:sz w:val="22"/>
                <w:szCs w:val="24"/>
              </w:rPr>
              <w:t>Escritos pendientes de resolver</w:t>
            </w:r>
          </w:p>
        </w:tc>
        <w:tc>
          <w:tcPr>
            <w:tcW w:w="1930" w:type="dxa"/>
            <w:vAlign w:val="center"/>
          </w:tcPr>
          <w:p w:rsidR="00505C1E" w:rsidRPr="00FB75C4" w:rsidRDefault="00505C1E" w:rsidP="001D601B">
            <w:pPr>
              <w:jc w:val="center"/>
              <w:rPr>
                <w:rFonts w:ascii="Arial" w:hAnsi="Arial" w:cs="Arial"/>
                <w:snapToGrid w:val="0"/>
                <w:sz w:val="22"/>
                <w:szCs w:val="24"/>
              </w:rPr>
            </w:pPr>
            <w:r w:rsidRPr="00FB75C4">
              <w:rPr>
                <w:rFonts w:ascii="Arial" w:hAnsi="Arial" w:cs="Arial"/>
                <w:snapToGrid w:val="0"/>
                <w:sz w:val="22"/>
                <w:szCs w:val="24"/>
              </w:rPr>
              <w:t>156</w:t>
            </w:r>
          </w:p>
        </w:tc>
      </w:tr>
      <w:tr w:rsidR="00505C1E" w:rsidRPr="00AA75FE" w:rsidTr="001D601B">
        <w:trPr>
          <w:trHeight w:val="316"/>
          <w:jc w:val="center"/>
        </w:trPr>
        <w:tc>
          <w:tcPr>
            <w:tcW w:w="3741" w:type="dxa"/>
            <w:shd w:val="clear" w:color="auto" w:fill="31849B"/>
            <w:vAlign w:val="center"/>
          </w:tcPr>
          <w:p w:rsidR="00505C1E" w:rsidRPr="00FB75C4" w:rsidRDefault="00505C1E" w:rsidP="001D601B">
            <w:pPr>
              <w:rPr>
                <w:rFonts w:ascii="Arial" w:hAnsi="Arial" w:cs="Arial"/>
                <w:b/>
                <w:snapToGrid w:val="0"/>
                <w:color w:val="FFFFFF"/>
                <w:sz w:val="22"/>
                <w:szCs w:val="24"/>
              </w:rPr>
            </w:pPr>
            <w:r w:rsidRPr="00FB75C4">
              <w:rPr>
                <w:rFonts w:ascii="Arial" w:hAnsi="Arial" w:cs="Arial"/>
                <w:b/>
                <w:snapToGrid w:val="0"/>
                <w:color w:val="FFFFFF"/>
                <w:sz w:val="22"/>
                <w:szCs w:val="24"/>
              </w:rPr>
              <w:t>Fecha del escrito más antiguo</w:t>
            </w:r>
          </w:p>
        </w:tc>
        <w:tc>
          <w:tcPr>
            <w:tcW w:w="1930" w:type="dxa"/>
            <w:vAlign w:val="center"/>
          </w:tcPr>
          <w:p w:rsidR="00505C1E" w:rsidRPr="00FB75C4" w:rsidRDefault="00505C1E" w:rsidP="001D601B">
            <w:pPr>
              <w:jc w:val="center"/>
              <w:rPr>
                <w:rFonts w:ascii="Arial" w:hAnsi="Arial" w:cs="Arial"/>
                <w:snapToGrid w:val="0"/>
                <w:sz w:val="22"/>
                <w:szCs w:val="24"/>
              </w:rPr>
            </w:pPr>
            <w:r w:rsidRPr="00FB75C4">
              <w:rPr>
                <w:rFonts w:ascii="Arial" w:hAnsi="Arial" w:cs="Arial"/>
                <w:snapToGrid w:val="0"/>
                <w:sz w:val="22"/>
                <w:szCs w:val="24"/>
              </w:rPr>
              <w:t>8-12-16</w:t>
            </w:r>
          </w:p>
        </w:tc>
      </w:tr>
      <w:tr w:rsidR="00505C1E" w:rsidRPr="00AA75FE" w:rsidTr="001D601B">
        <w:trPr>
          <w:trHeight w:val="344"/>
          <w:jc w:val="center"/>
        </w:trPr>
        <w:tc>
          <w:tcPr>
            <w:tcW w:w="3741" w:type="dxa"/>
            <w:shd w:val="clear" w:color="auto" w:fill="31849B"/>
            <w:vAlign w:val="center"/>
          </w:tcPr>
          <w:p w:rsidR="00505C1E" w:rsidRPr="00FB75C4" w:rsidRDefault="00505C1E" w:rsidP="001D601B">
            <w:pPr>
              <w:rPr>
                <w:rFonts w:ascii="Arial" w:hAnsi="Arial" w:cs="Arial"/>
                <w:b/>
                <w:snapToGrid w:val="0"/>
                <w:color w:val="FFFFFF"/>
                <w:sz w:val="22"/>
                <w:szCs w:val="24"/>
              </w:rPr>
            </w:pPr>
            <w:r w:rsidRPr="00FB75C4">
              <w:rPr>
                <w:rFonts w:ascii="Arial" w:hAnsi="Arial" w:cs="Arial"/>
                <w:b/>
                <w:snapToGrid w:val="0"/>
                <w:color w:val="FFFFFF"/>
                <w:sz w:val="22"/>
                <w:szCs w:val="24"/>
              </w:rPr>
              <w:t xml:space="preserve">Días de antigüedad </w:t>
            </w:r>
          </w:p>
        </w:tc>
        <w:tc>
          <w:tcPr>
            <w:tcW w:w="1930" w:type="dxa"/>
            <w:vAlign w:val="center"/>
          </w:tcPr>
          <w:p w:rsidR="00505C1E" w:rsidRPr="00FB75C4" w:rsidRDefault="00505C1E" w:rsidP="001D601B">
            <w:pPr>
              <w:jc w:val="center"/>
              <w:rPr>
                <w:rFonts w:ascii="Arial" w:hAnsi="Arial" w:cs="Arial"/>
                <w:snapToGrid w:val="0"/>
                <w:sz w:val="22"/>
                <w:szCs w:val="24"/>
              </w:rPr>
            </w:pPr>
            <w:r w:rsidRPr="00FB75C4">
              <w:rPr>
                <w:rFonts w:ascii="Arial" w:hAnsi="Arial" w:cs="Arial"/>
                <w:snapToGrid w:val="0"/>
                <w:sz w:val="22"/>
                <w:szCs w:val="24"/>
              </w:rPr>
              <w:t xml:space="preserve">53 </w:t>
            </w:r>
          </w:p>
        </w:tc>
      </w:tr>
    </w:tbl>
    <w:p w:rsidR="00505C1E" w:rsidRPr="00F37A3F" w:rsidRDefault="00505C1E" w:rsidP="00505C1E">
      <w:pPr>
        <w:spacing w:before="120" w:after="120" w:line="360" w:lineRule="auto"/>
        <w:jc w:val="both"/>
        <w:rPr>
          <w:rFonts w:ascii="Arial" w:hAnsi="Arial" w:cs="Arial"/>
          <w:snapToGrid w:val="0"/>
          <w:szCs w:val="24"/>
        </w:rPr>
      </w:pPr>
      <w:r w:rsidRPr="00F37A3F">
        <w:rPr>
          <w:rFonts w:ascii="Arial" w:hAnsi="Arial" w:cs="Arial"/>
          <w:snapToGrid w:val="0"/>
          <w:szCs w:val="24"/>
        </w:rPr>
        <w:t xml:space="preserve">           Fuente: Escritorio Virtual Juzgado Laboral de Desamparados</w:t>
      </w:r>
    </w:p>
    <w:p w:rsidR="00F37A3F" w:rsidRPr="00406D35" w:rsidRDefault="00F37A3F" w:rsidP="00505C1E">
      <w:pPr>
        <w:spacing w:before="120" w:after="120" w:line="360" w:lineRule="auto"/>
        <w:jc w:val="both"/>
        <w:rPr>
          <w:rFonts w:ascii="Arial" w:hAnsi="Arial" w:cs="Arial"/>
          <w:b/>
          <w:snapToGrid w:val="0"/>
          <w:szCs w:val="24"/>
        </w:rPr>
      </w:pP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Como se indicó anteriormente, muchos escritos se encuentran de manera física cosidos al expediente, y estos no se encuentran registrados dentro del escritorio virtual. Si se consulta, desde el escritorio virtual la cantidad de expedientes pendiente de trámite, se tiene un total de 266 expedientes por tramitar.</w:t>
      </w:r>
    </w:p>
    <w:p w:rsidR="00505C1E" w:rsidRDefault="00505C1E" w:rsidP="00505C1E">
      <w:pPr>
        <w:pStyle w:val="Descripcin"/>
        <w:keepNext/>
        <w:jc w:val="center"/>
        <w:rPr>
          <w:sz w:val="24"/>
          <w:szCs w:val="24"/>
        </w:rPr>
      </w:pPr>
      <w:r w:rsidRPr="00F05673">
        <w:rPr>
          <w:sz w:val="24"/>
          <w:szCs w:val="24"/>
        </w:rPr>
        <w:t xml:space="preserve">Cuadro N° </w:t>
      </w:r>
      <w:r>
        <w:rPr>
          <w:sz w:val="24"/>
          <w:szCs w:val="24"/>
        </w:rPr>
        <w:t>8</w:t>
      </w:r>
      <w:r w:rsidRPr="00F05673">
        <w:rPr>
          <w:sz w:val="24"/>
          <w:szCs w:val="24"/>
        </w:rPr>
        <w:t xml:space="preserve">. </w:t>
      </w:r>
    </w:p>
    <w:p w:rsidR="00505C1E" w:rsidRDefault="00505C1E" w:rsidP="00505C1E">
      <w:pPr>
        <w:pStyle w:val="Descripcin"/>
        <w:keepNext/>
        <w:jc w:val="center"/>
        <w:rPr>
          <w:sz w:val="24"/>
          <w:szCs w:val="24"/>
        </w:rPr>
      </w:pPr>
      <w:r w:rsidRPr="00F05673">
        <w:rPr>
          <w:sz w:val="24"/>
          <w:szCs w:val="24"/>
        </w:rPr>
        <w:t xml:space="preserve">Cantidad de pendientes de fallo Juzgado Laboral Tercer Circuito </w:t>
      </w:r>
    </w:p>
    <w:p w:rsidR="00505C1E" w:rsidRPr="00F05673" w:rsidRDefault="00505C1E" w:rsidP="00505C1E">
      <w:pPr>
        <w:pStyle w:val="Descripcin"/>
        <w:keepNext/>
        <w:jc w:val="center"/>
        <w:rPr>
          <w:sz w:val="24"/>
          <w:szCs w:val="24"/>
        </w:rPr>
      </w:pPr>
      <w:r w:rsidRPr="00F05673">
        <w:rPr>
          <w:sz w:val="24"/>
          <w:szCs w:val="24"/>
        </w:rPr>
        <w:t xml:space="preserve">Judicial de San José </w:t>
      </w:r>
    </w:p>
    <w:tbl>
      <w:tblPr>
        <w:tblW w:w="5461" w:type="dxa"/>
        <w:jc w:val="center"/>
        <w:tblCellMar>
          <w:left w:w="70" w:type="dxa"/>
          <w:right w:w="70" w:type="dxa"/>
        </w:tblCellMar>
        <w:tblLook w:val="04A0" w:firstRow="1" w:lastRow="0" w:firstColumn="1" w:lastColumn="0" w:noHBand="0" w:noVBand="1"/>
      </w:tblPr>
      <w:tblGrid>
        <w:gridCol w:w="3594"/>
        <w:gridCol w:w="1867"/>
      </w:tblGrid>
      <w:tr w:rsidR="00505C1E" w:rsidRPr="00F05673" w:rsidTr="001D601B">
        <w:trPr>
          <w:trHeight w:val="312"/>
          <w:jc w:val="center"/>
        </w:trPr>
        <w:tc>
          <w:tcPr>
            <w:tcW w:w="3594"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505C1E" w:rsidRPr="00F05673" w:rsidRDefault="00505C1E" w:rsidP="001D601B">
            <w:pPr>
              <w:jc w:val="center"/>
              <w:rPr>
                <w:rFonts w:ascii="Arial" w:hAnsi="Arial" w:cs="Arial"/>
                <w:b/>
                <w:bCs/>
                <w:color w:val="FFFFFF"/>
                <w:sz w:val="24"/>
                <w:lang w:eastAsia="es-CR"/>
              </w:rPr>
            </w:pPr>
            <w:r>
              <w:rPr>
                <w:rFonts w:ascii="Arial" w:hAnsi="Arial" w:cs="Arial"/>
                <w:b/>
                <w:bCs/>
                <w:color w:val="FFFFFF"/>
                <w:sz w:val="24"/>
                <w:lang w:eastAsia="es-CR"/>
              </w:rPr>
              <w:t>Técnico o Técnica</w:t>
            </w:r>
          </w:p>
        </w:tc>
        <w:tc>
          <w:tcPr>
            <w:tcW w:w="1867" w:type="dxa"/>
            <w:tcBorders>
              <w:top w:val="single" w:sz="4" w:space="0" w:color="auto"/>
              <w:left w:val="nil"/>
              <w:bottom w:val="single" w:sz="4" w:space="0" w:color="auto"/>
              <w:right w:val="single" w:sz="4" w:space="0" w:color="auto"/>
            </w:tcBorders>
            <w:shd w:val="clear" w:color="auto" w:fill="002060"/>
            <w:noWrap/>
            <w:vAlign w:val="bottom"/>
            <w:hideMark/>
          </w:tcPr>
          <w:p w:rsidR="00505C1E" w:rsidRPr="00F05673" w:rsidRDefault="00505C1E" w:rsidP="001D601B">
            <w:pPr>
              <w:jc w:val="center"/>
              <w:rPr>
                <w:rFonts w:ascii="Arial" w:hAnsi="Arial" w:cs="Arial"/>
                <w:b/>
                <w:bCs/>
                <w:color w:val="FFFFFF"/>
                <w:sz w:val="24"/>
                <w:lang w:eastAsia="es-CR"/>
              </w:rPr>
            </w:pPr>
            <w:r w:rsidRPr="00F05673">
              <w:rPr>
                <w:rFonts w:ascii="Arial" w:hAnsi="Arial" w:cs="Arial"/>
                <w:b/>
                <w:bCs/>
                <w:color w:val="FFFFFF"/>
                <w:sz w:val="24"/>
                <w:lang w:eastAsia="es-CR"/>
              </w:rPr>
              <w:t>Cantidad</w:t>
            </w:r>
          </w:p>
        </w:tc>
      </w:tr>
      <w:tr w:rsidR="00505C1E" w:rsidRPr="005F0338" w:rsidTr="001D601B">
        <w:trPr>
          <w:trHeight w:val="312"/>
          <w:jc w:val="center"/>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rsidR="00505C1E" w:rsidRPr="005F0338" w:rsidRDefault="00505C1E" w:rsidP="001D601B">
            <w:pPr>
              <w:rPr>
                <w:rFonts w:ascii="Arial" w:hAnsi="Arial" w:cs="Arial"/>
                <w:color w:val="000000"/>
                <w:sz w:val="24"/>
                <w:lang w:eastAsia="es-CR"/>
              </w:rPr>
            </w:pPr>
            <w:r>
              <w:rPr>
                <w:rFonts w:ascii="Arial" w:hAnsi="Arial" w:cs="Arial"/>
                <w:color w:val="000000"/>
                <w:sz w:val="24"/>
                <w:lang w:eastAsia="es-CR"/>
              </w:rPr>
              <w:t>Técnica 1</w:t>
            </w:r>
          </w:p>
        </w:tc>
        <w:tc>
          <w:tcPr>
            <w:tcW w:w="1867" w:type="dxa"/>
            <w:tcBorders>
              <w:top w:val="nil"/>
              <w:left w:val="nil"/>
              <w:bottom w:val="single" w:sz="4" w:space="0" w:color="auto"/>
              <w:right w:val="single" w:sz="4" w:space="0" w:color="auto"/>
            </w:tcBorders>
            <w:shd w:val="clear" w:color="auto" w:fill="auto"/>
            <w:noWrap/>
            <w:vAlign w:val="bottom"/>
            <w:hideMark/>
          </w:tcPr>
          <w:p w:rsidR="00505C1E" w:rsidRPr="005F0338" w:rsidRDefault="00505C1E" w:rsidP="001D601B">
            <w:pPr>
              <w:jc w:val="center"/>
              <w:rPr>
                <w:rFonts w:ascii="Arial" w:hAnsi="Arial" w:cs="Arial"/>
                <w:color w:val="000000"/>
                <w:sz w:val="24"/>
                <w:lang w:eastAsia="es-CR"/>
              </w:rPr>
            </w:pPr>
            <w:r>
              <w:rPr>
                <w:rFonts w:ascii="Arial" w:hAnsi="Arial" w:cs="Arial"/>
                <w:color w:val="000000"/>
                <w:sz w:val="24"/>
                <w:lang w:eastAsia="es-CR"/>
              </w:rPr>
              <w:t>200</w:t>
            </w:r>
          </w:p>
        </w:tc>
      </w:tr>
      <w:tr w:rsidR="00505C1E" w:rsidRPr="005F0338" w:rsidTr="001D601B">
        <w:trPr>
          <w:trHeight w:val="312"/>
          <w:jc w:val="center"/>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rsidR="00505C1E" w:rsidRPr="005F0338" w:rsidRDefault="00505C1E" w:rsidP="001D601B">
            <w:pPr>
              <w:rPr>
                <w:rFonts w:ascii="Arial" w:hAnsi="Arial" w:cs="Arial"/>
                <w:color w:val="000000"/>
                <w:sz w:val="24"/>
                <w:lang w:eastAsia="es-CR"/>
              </w:rPr>
            </w:pPr>
            <w:r>
              <w:rPr>
                <w:rFonts w:ascii="Arial" w:hAnsi="Arial" w:cs="Arial"/>
                <w:color w:val="000000"/>
                <w:sz w:val="24"/>
                <w:lang w:eastAsia="es-CR"/>
              </w:rPr>
              <w:t>Técnico 2</w:t>
            </w:r>
          </w:p>
        </w:tc>
        <w:tc>
          <w:tcPr>
            <w:tcW w:w="1867" w:type="dxa"/>
            <w:tcBorders>
              <w:top w:val="nil"/>
              <w:left w:val="nil"/>
              <w:bottom w:val="single" w:sz="4" w:space="0" w:color="auto"/>
              <w:right w:val="single" w:sz="4" w:space="0" w:color="auto"/>
            </w:tcBorders>
            <w:shd w:val="clear" w:color="auto" w:fill="auto"/>
            <w:noWrap/>
            <w:vAlign w:val="bottom"/>
            <w:hideMark/>
          </w:tcPr>
          <w:p w:rsidR="00505C1E" w:rsidRPr="005F0338" w:rsidRDefault="00505C1E" w:rsidP="001D601B">
            <w:pPr>
              <w:jc w:val="center"/>
              <w:rPr>
                <w:rFonts w:ascii="Arial" w:hAnsi="Arial" w:cs="Arial"/>
                <w:color w:val="000000"/>
                <w:sz w:val="24"/>
                <w:lang w:eastAsia="es-CR"/>
              </w:rPr>
            </w:pPr>
            <w:r>
              <w:rPr>
                <w:rFonts w:ascii="Arial" w:hAnsi="Arial" w:cs="Arial"/>
                <w:color w:val="000000"/>
                <w:sz w:val="24"/>
                <w:lang w:eastAsia="es-CR"/>
              </w:rPr>
              <w:t>158</w:t>
            </w:r>
          </w:p>
        </w:tc>
      </w:tr>
      <w:tr w:rsidR="00505C1E" w:rsidRPr="005F0338" w:rsidTr="001D601B">
        <w:trPr>
          <w:trHeight w:val="312"/>
          <w:jc w:val="center"/>
        </w:trPr>
        <w:tc>
          <w:tcPr>
            <w:tcW w:w="3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C1E" w:rsidRPr="0099250B" w:rsidRDefault="00505C1E" w:rsidP="001D601B">
            <w:pPr>
              <w:jc w:val="center"/>
              <w:rPr>
                <w:rFonts w:ascii="Arial" w:hAnsi="Arial" w:cs="Arial"/>
                <w:b/>
                <w:color w:val="000000"/>
                <w:sz w:val="24"/>
                <w:lang w:eastAsia="es-CR"/>
              </w:rPr>
            </w:pPr>
            <w:r w:rsidRPr="0099250B">
              <w:rPr>
                <w:rFonts w:ascii="Arial" w:hAnsi="Arial" w:cs="Arial"/>
                <w:b/>
                <w:color w:val="000000"/>
                <w:sz w:val="24"/>
                <w:lang w:eastAsia="es-CR"/>
              </w:rPr>
              <w:t>TOTAL</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505C1E" w:rsidRPr="0099250B" w:rsidRDefault="00505C1E" w:rsidP="001D601B">
            <w:pPr>
              <w:jc w:val="center"/>
              <w:rPr>
                <w:rFonts w:ascii="Arial" w:hAnsi="Arial" w:cs="Arial"/>
                <w:b/>
                <w:color w:val="000000"/>
                <w:sz w:val="24"/>
                <w:lang w:eastAsia="es-CR"/>
              </w:rPr>
            </w:pPr>
            <w:r>
              <w:rPr>
                <w:rFonts w:ascii="Arial" w:hAnsi="Arial" w:cs="Arial"/>
                <w:b/>
                <w:color w:val="000000"/>
                <w:sz w:val="24"/>
                <w:lang w:eastAsia="es-CR"/>
              </w:rPr>
              <w:t>358</w:t>
            </w:r>
          </w:p>
        </w:tc>
      </w:tr>
    </w:tbl>
    <w:p w:rsidR="00505C1E" w:rsidRPr="00F37A3F" w:rsidRDefault="00505C1E" w:rsidP="00F37A3F">
      <w:pPr>
        <w:spacing w:before="120" w:after="120" w:line="360" w:lineRule="auto"/>
        <w:ind w:firstLine="709"/>
        <w:rPr>
          <w:rFonts w:ascii="Arial" w:hAnsi="Arial" w:cs="Arial"/>
          <w:snapToGrid w:val="0"/>
          <w:sz w:val="24"/>
          <w:szCs w:val="24"/>
        </w:rPr>
      </w:pPr>
      <w:r w:rsidRPr="00F37A3F">
        <w:rPr>
          <w:rFonts w:ascii="Arial" w:hAnsi="Arial" w:cs="Arial"/>
          <w:snapToGrid w:val="0"/>
          <w:sz w:val="22"/>
          <w:szCs w:val="24"/>
        </w:rPr>
        <w:t>Fuente: Escritorio Virtual (01 febrero de 2017)</w:t>
      </w:r>
    </w:p>
    <w:p w:rsidR="00516BDC" w:rsidRDefault="00516BDC" w:rsidP="00505C1E">
      <w:pPr>
        <w:spacing w:before="120" w:after="120" w:line="360" w:lineRule="auto"/>
        <w:ind w:firstLine="709"/>
        <w:jc w:val="both"/>
        <w:rPr>
          <w:rFonts w:ascii="Arial" w:hAnsi="Arial" w:cs="Arial"/>
          <w:snapToGrid w:val="0"/>
          <w:sz w:val="24"/>
          <w:szCs w:val="24"/>
        </w:rPr>
      </w:pPr>
    </w:p>
    <w:p w:rsidR="00C06D2A" w:rsidRDefault="00C06D2A" w:rsidP="00505C1E">
      <w:pPr>
        <w:spacing w:before="120" w:after="120" w:line="360" w:lineRule="auto"/>
        <w:ind w:firstLine="709"/>
        <w:jc w:val="both"/>
        <w:rPr>
          <w:rFonts w:ascii="Arial" w:hAnsi="Arial" w:cs="Arial"/>
          <w:snapToGrid w:val="0"/>
          <w:sz w:val="24"/>
          <w:szCs w:val="24"/>
        </w:rPr>
      </w:pPr>
    </w:p>
    <w:p w:rsidR="00505C1E" w:rsidRPr="00C47A80" w:rsidRDefault="00505C1E" w:rsidP="00505C1E">
      <w:pPr>
        <w:numPr>
          <w:ilvl w:val="1"/>
          <w:numId w:val="37"/>
        </w:numPr>
        <w:tabs>
          <w:tab w:val="left" w:pos="567"/>
        </w:tabs>
        <w:spacing w:before="120" w:after="120" w:line="360" w:lineRule="auto"/>
        <w:ind w:left="567"/>
        <w:jc w:val="both"/>
        <w:rPr>
          <w:rFonts w:ascii="Arial" w:hAnsi="Arial" w:cs="Arial"/>
          <w:b/>
          <w:snapToGrid w:val="0"/>
          <w:sz w:val="24"/>
          <w:szCs w:val="24"/>
        </w:rPr>
      </w:pPr>
      <w:r w:rsidRPr="00C47A80">
        <w:rPr>
          <w:rFonts w:ascii="Arial" w:hAnsi="Arial" w:cs="Arial"/>
          <w:b/>
          <w:snapToGrid w:val="0"/>
          <w:sz w:val="24"/>
          <w:szCs w:val="24"/>
        </w:rPr>
        <w:lastRenderedPageBreak/>
        <w:t>Agenda de señalamientos:</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 xml:space="preserve">Actualmente, la fecha del último señalamiento realizado es el </w:t>
      </w:r>
      <w:r w:rsidRPr="00455323">
        <w:rPr>
          <w:rFonts w:ascii="Arial" w:hAnsi="Arial" w:cs="Arial"/>
          <w:b/>
          <w:snapToGrid w:val="0"/>
          <w:sz w:val="24"/>
          <w:szCs w:val="24"/>
        </w:rPr>
        <w:t>23 de marzo</w:t>
      </w:r>
      <w:r>
        <w:rPr>
          <w:rFonts w:ascii="Arial" w:hAnsi="Arial" w:cs="Arial"/>
          <w:snapToGrid w:val="0"/>
          <w:sz w:val="24"/>
          <w:szCs w:val="24"/>
        </w:rPr>
        <w:t xml:space="preserve">, del mismo modo, como se mencionó anteriormente, dentro del inventario que están realizando los técnicos y técnicas, se espera cuantificar los expedientes que se encuentran listos para señalar. Por el momento, previo a la conclusión del inventario, en el escritorio de la jueza se tienen </w:t>
      </w:r>
      <w:r w:rsidRPr="00455323">
        <w:rPr>
          <w:rFonts w:ascii="Arial" w:hAnsi="Arial" w:cs="Arial"/>
          <w:b/>
          <w:snapToGrid w:val="0"/>
          <w:sz w:val="24"/>
          <w:szCs w:val="24"/>
        </w:rPr>
        <w:t>14 asuntos para señalar</w:t>
      </w:r>
      <w:r>
        <w:rPr>
          <w:rFonts w:ascii="Arial" w:hAnsi="Arial" w:cs="Arial"/>
          <w:snapToGrid w:val="0"/>
          <w:sz w:val="24"/>
          <w:szCs w:val="24"/>
        </w:rPr>
        <w:t>.</w:t>
      </w:r>
    </w:p>
    <w:p w:rsidR="00505C1E" w:rsidRDefault="00505C1E" w:rsidP="00505C1E">
      <w:pPr>
        <w:spacing w:before="120" w:after="120" w:line="360" w:lineRule="auto"/>
        <w:ind w:firstLine="709"/>
        <w:jc w:val="both"/>
        <w:rPr>
          <w:rFonts w:ascii="Arial" w:hAnsi="Arial" w:cs="Arial"/>
          <w:snapToGrid w:val="0"/>
          <w:sz w:val="24"/>
          <w:szCs w:val="24"/>
        </w:rPr>
      </w:pPr>
    </w:p>
    <w:p w:rsidR="00505C1E" w:rsidRPr="00BB367F" w:rsidRDefault="00505C1E" w:rsidP="00505C1E">
      <w:pPr>
        <w:numPr>
          <w:ilvl w:val="1"/>
          <w:numId w:val="37"/>
        </w:numPr>
        <w:tabs>
          <w:tab w:val="left" w:pos="567"/>
        </w:tabs>
        <w:spacing w:before="120" w:after="120" w:line="360" w:lineRule="auto"/>
        <w:ind w:left="567"/>
        <w:jc w:val="both"/>
        <w:rPr>
          <w:rFonts w:ascii="Arial" w:hAnsi="Arial" w:cs="Arial"/>
          <w:b/>
          <w:snapToGrid w:val="0"/>
          <w:sz w:val="24"/>
          <w:szCs w:val="24"/>
        </w:rPr>
      </w:pPr>
      <w:r w:rsidRPr="00BB367F">
        <w:rPr>
          <w:rFonts w:ascii="Arial" w:hAnsi="Arial" w:cs="Arial"/>
          <w:b/>
          <w:snapToGrid w:val="0"/>
          <w:sz w:val="24"/>
          <w:szCs w:val="24"/>
        </w:rPr>
        <w:t>Atraso total del despacho:</w:t>
      </w:r>
    </w:p>
    <w:p w:rsidR="00505C1E" w:rsidRDefault="00505C1E" w:rsidP="00505C1E">
      <w:pPr>
        <w:tabs>
          <w:tab w:val="left" w:pos="426"/>
        </w:tabs>
        <w:spacing w:before="120" w:after="120" w:line="360" w:lineRule="auto"/>
        <w:jc w:val="both"/>
        <w:rPr>
          <w:rFonts w:ascii="Arial" w:hAnsi="Arial" w:cs="Arial"/>
          <w:snapToGrid w:val="0"/>
          <w:sz w:val="24"/>
          <w:szCs w:val="24"/>
        </w:rPr>
      </w:pPr>
      <w:r>
        <w:rPr>
          <w:rFonts w:ascii="Arial" w:hAnsi="Arial" w:cs="Arial"/>
          <w:snapToGrid w:val="0"/>
          <w:sz w:val="24"/>
          <w:szCs w:val="24"/>
        </w:rPr>
        <w:t>De acuerdo a los datos que se han logrado recolectar, se tiene el siguiente atraso en el Juzgado Laboral de Desamparados:</w:t>
      </w:r>
    </w:p>
    <w:p w:rsidR="00505C1E" w:rsidRDefault="00505C1E" w:rsidP="00505C1E">
      <w:pPr>
        <w:pStyle w:val="Descripcin"/>
        <w:keepNext/>
        <w:jc w:val="center"/>
        <w:rPr>
          <w:sz w:val="24"/>
          <w:szCs w:val="24"/>
        </w:rPr>
      </w:pPr>
      <w:r w:rsidRPr="00F05673">
        <w:rPr>
          <w:sz w:val="24"/>
          <w:szCs w:val="24"/>
        </w:rPr>
        <w:t xml:space="preserve">Cuadro N° </w:t>
      </w:r>
      <w:r>
        <w:rPr>
          <w:sz w:val="24"/>
          <w:szCs w:val="24"/>
        </w:rPr>
        <w:t>9</w:t>
      </w:r>
      <w:r w:rsidRPr="00F05673">
        <w:rPr>
          <w:sz w:val="24"/>
          <w:szCs w:val="24"/>
        </w:rPr>
        <w:t xml:space="preserve">. </w:t>
      </w:r>
    </w:p>
    <w:p w:rsidR="00505C1E" w:rsidRPr="00F05673" w:rsidRDefault="00505C1E" w:rsidP="00505C1E">
      <w:pPr>
        <w:pStyle w:val="Descripcin"/>
        <w:keepNext/>
        <w:jc w:val="center"/>
        <w:rPr>
          <w:sz w:val="24"/>
          <w:szCs w:val="24"/>
        </w:rPr>
      </w:pPr>
      <w:r w:rsidRPr="00F05673">
        <w:rPr>
          <w:sz w:val="24"/>
          <w:szCs w:val="24"/>
        </w:rPr>
        <w:t>Cantidad de</w:t>
      </w:r>
      <w:r>
        <w:rPr>
          <w:sz w:val="24"/>
          <w:szCs w:val="24"/>
        </w:rPr>
        <w:t xml:space="preserve"> gestiones pendientes de tramitar en el </w:t>
      </w:r>
      <w:r w:rsidRPr="00F05673">
        <w:rPr>
          <w:sz w:val="24"/>
          <w:szCs w:val="24"/>
        </w:rPr>
        <w:t xml:space="preserve"> Juzgado Laboral Tercer Circuito Judicial de San José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2929"/>
      </w:tblGrid>
      <w:tr w:rsidR="00505C1E" w:rsidRPr="001F2C39" w:rsidTr="001D601B">
        <w:trPr>
          <w:trHeight w:val="425"/>
          <w:jc w:val="center"/>
        </w:trPr>
        <w:tc>
          <w:tcPr>
            <w:tcW w:w="3733" w:type="dxa"/>
            <w:shd w:val="clear" w:color="auto" w:fill="002060"/>
            <w:vAlign w:val="center"/>
          </w:tcPr>
          <w:p w:rsidR="00505C1E" w:rsidRPr="001F2C39" w:rsidRDefault="00505C1E" w:rsidP="001D601B">
            <w:pPr>
              <w:tabs>
                <w:tab w:val="left" w:pos="426"/>
              </w:tabs>
              <w:jc w:val="center"/>
              <w:rPr>
                <w:rFonts w:ascii="Arial" w:hAnsi="Arial" w:cs="Arial"/>
                <w:b/>
                <w:snapToGrid w:val="0"/>
                <w:sz w:val="22"/>
                <w:szCs w:val="24"/>
              </w:rPr>
            </w:pPr>
            <w:r w:rsidRPr="001F2C39">
              <w:rPr>
                <w:rFonts w:ascii="Arial" w:hAnsi="Arial" w:cs="Arial"/>
                <w:b/>
                <w:snapToGrid w:val="0"/>
                <w:sz w:val="22"/>
                <w:szCs w:val="24"/>
              </w:rPr>
              <w:t>Variable</w:t>
            </w:r>
          </w:p>
        </w:tc>
        <w:tc>
          <w:tcPr>
            <w:tcW w:w="2929" w:type="dxa"/>
            <w:shd w:val="clear" w:color="auto" w:fill="002060"/>
            <w:vAlign w:val="center"/>
          </w:tcPr>
          <w:p w:rsidR="00505C1E" w:rsidRPr="001F2C39" w:rsidRDefault="00505C1E" w:rsidP="001D601B">
            <w:pPr>
              <w:tabs>
                <w:tab w:val="left" w:pos="426"/>
              </w:tabs>
              <w:jc w:val="center"/>
              <w:rPr>
                <w:rFonts w:ascii="Arial" w:hAnsi="Arial" w:cs="Arial"/>
                <w:b/>
                <w:snapToGrid w:val="0"/>
                <w:sz w:val="22"/>
                <w:szCs w:val="24"/>
              </w:rPr>
            </w:pPr>
            <w:r w:rsidRPr="001F2C39">
              <w:rPr>
                <w:rFonts w:ascii="Arial" w:hAnsi="Arial" w:cs="Arial"/>
                <w:b/>
                <w:snapToGrid w:val="0"/>
                <w:sz w:val="22"/>
                <w:szCs w:val="24"/>
              </w:rPr>
              <w:t>Cantidad</w:t>
            </w:r>
          </w:p>
        </w:tc>
      </w:tr>
      <w:tr w:rsidR="00505C1E" w:rsidRPr="001F2C39" w:rsidTr="001D601B">
        <w:trPr>
          <w:trHeight w:val="425"/>
          <w:jc w:val="center"/>
        </w:trPr>
        <w:tc>
          <w:tcPr>
            <w:tcW w:w="3733" w:type="dxa"/>
            <w:vAlign w:val="center"/>
          </w:tcPr>
          <w:p w:rsidR="00505C1E" w:rsidRPr="001F2C39" w:rsidRDefault="00505C1E" w:rsidP="001D601B">
            <w:pPr>
              <w:tabs>
                <w:tab w:val="left" w:pos="426"/>
              </w:tabs>
              <w:rPr>
                <w:rFonts w:ascii="Arial" w:hAnsi="Arial" w:cs="Arial"/>
                <w:snapToGrid w:val="0"/>
                <w:sz w:val="22"/>
                <w:szCs w:val="24"/>
              </w:rPr>
            </w:pPr>
            <w:r w:rsidRPr="001F2C39">
              <w:rPr>
                <w:rFonts w:ascii="Arial" w:hAnsi="Arial" w:cs="Arial"/>
                <w:snapToGrid w:val="0"/>
                <w:sz w:val="22"/>
                <w:szCs w:val="24"/>
              </w:rPr>
              <w:t>Escritos pendientes</w:t>
            </w:r>
          </w:p>
        </w:tc>
        <w:tc>
          <w:tcPr>
            <w:tcW w:w="2929" w:type="dxa"/>
            <w:vAlign w:val="center"/>
          </w:tcPr>
          <w:p w:rsidR="00505C1E" w:rsidRPr="001F2C39" w:rsidRDefault="00505C1E" w:rsidP="001D601B">
            <w:pPr>
              <w:tabs>
                <w:tab w:val="left" w:pos="426"/>
              </w:tabs>
              <w:jc w:val="center"/>
              <w:rPr>
                <w:rFonts w:ascii="Arial" w:hAnsi="Arial" w:cs="Arial"/>
                <w:snapToGrid w:val="0"/>
                <w:sz w:val="22"/>
                <w:szCs w:val="24"/>
              </w:rPr>
            </w:pPr>
            <w:r w:rsidRPr="001F2C39">
              <w:rPr>
                <w:rFonts w:ascii="Arial" w:hAnsi="Arial" w:cs="Arial"/>
                <w:snapToGrid w:val="0"/>
                <w:sz w:val="22"/>
                <w:szCs w:val="24"/>
              </w:rPr>
              <w:t>156</w:t>
            </w:r>
          </w:p>
        </w:tc>
      </w:tr>
      <w:tr w:rsidR="00505C1E" w:rsidRPr="001F2C39" w:rsidTr="001D601B">
        <w:trPr>
          <w:trHeight w:val="419"/>
          <w:jc w:val="center"/>
        </w:trPr>
        <w:tc>
          <w:tcPr>
            <w:tcW w:w="3733" w:type="dxa"/>
            <w:vAlign w:val="center"/>
          </w:tcPr>
          <w:p w:rsidR="00505C1E" w:rsidRPr="001F2C39" w:rsidRDefault="00505C1E" w:rsidP="001D601B">
            <w:pPr>
              <w:tabs>
                <w:tab w:val="left" w:pos="426"/>
              </w:tabs>
              <w:rPr>
                <w:rFonts w:ascii="Arial" w:hAnsi="Arial" w:cs="Arial"/>
                <w:snapToGrid w:val="0"/>
                <w:sz w:val="22"/>
                <w:szCs w:val="24"/>
              </w:rPr>
            </w:pPr>
            <w:r w:rsidRPr="001F2C39">
              <w:rPr>
                <w:rFonts w:ascii="Arial" w:hAnsi="Arial" w:cs="Arial"/>
                <w:snapToGrid w:val="0"/>
                <w:sz w:val="22"/>
                <w:szCs w:val="24"/>
              </w:rPr>
              <w:t>Expedientes pendientes de trámite</w:t>
            </w:r>
          </w:p>
        </w:tc>
        <w:tc>
          <w:tcPr>
            <w:tcW w:w="2929" w:type="dxa"/>
            <w:vAlign w:val="center"/>
          </w:tcPr>
          <w:p w:rsidR="00505C1E" w:rsidRPr="001F2C39" w:rsidRDefault="00505C1E" w:rsidP="001D601B">
            <w:pPr>
              <w:tabs>
                <w:tab w:val="left" w:pos="426"/>
              </w:tabs>
              <w:jc w:val="center"/>
              <w:rPr>
                <w:rFonts w:ascii="Arial" w:hAnsi="Arial" w:cs="Arial"/>
                <w:snapToGrid w:val="0"/>
                <w:sz w:val="22"/>
                <w:szCs w:val="24"/>
              </w:rPr>
            </w:pPr>
            <w:r w:rsidRPr="001F2C39">
              <w:rPr>
                <w:rFonts w:ascii="Arial" w:hAnsi="Arial" w:cs="Arial"/>
                <w:snapToGrid w:val="0"/>
                <w:sz w:val="22"/>
                <w:szCs w:val="24"/>
              </w:rPr>
              <w:t>358</w:t>
            </w:r>
          </w:p>
        </w:tc>
      </w:tr>
      <w:tr w:rsidR="00505C1E" w:rsidRPr="001F2C39" w:rsidTr="001D601B">
        <w:trPr>
          <w:trHeight w:val="419"/>
          <w:jc w:val="center"/>
        </w:trPr>
        <w:tc>
          <w:tcPr>
            <w:tcW w:w="3733" w:type="dxa"/>
            <w:shd w:val="clear" w:color="auto" w:fill="F2F2F2"/>
            <w:vAlign w:val="center"/>
          </w:tcPr>
          <w:p w:rsidR="00505C1E" w:rsidRPr="001F2C39" w:rsidRDefault="00505C1E" w:rsidP="001D601B">
            <w:pPr>
              <w:tabs>
                <w:tab w:val="left" w:pos="426"/>
              </w:tabs>
              <w:jc w:val="center"/>
              <w:rPr>
                <w:rFonts w:ascii="Arial" w:hAnsi="Arial" w:cs="Arial"/>
                <w:b/>
                <w:snapToGrid w:val="0"/>
                <w:sz w:val="22"/>
                <w:szCs w:val="24"/>
              </w:rPr>
            </w:pPr>
            <w:r w:rsidRPr="001F2C39">
              <w:rPr>
                <w:rFonts w:ascii="Arial" w:hAnsi="Arial" w:cs="Arial"/>
                <w:b/>
                <w:snapToGrid w:val="0"/>
                <w:sz w:val="22"/>
                <w:szCs w:val="24"/>
              </w:rPr>
              <w:t>Total</w:t>
            </w:r>
          </w:p>
        </w:tc>
        <w:tc>
          <w:tcPr>
            <w:tcW w:w="2929" w:type="dxa"/>
            <w:shd w:val="clear" w:color="auto" w:fill="F2F2F2"/>
            <w:vAlign w:val="center"/>
          </w:tcPr>
          <w:p w:rsidR="00505C1E" w:rsidRPr="001F2C39" w:rsidRDefault="00505C1E" w:rsidP="001D601B">
            <w:pPr>
              <w:tabs>
                <w:tab w:val="left" w:pos="426"/>
              </w:tabs>
              <w:jc w:val="center"/>
              <w:rPr>
                <w:rFonts w:ascii="Arial" w:hAnsi="Arial" w:cs="Arial"/>
                <w:b/>
                <w:snapToGrid w:val="0"/>
                <w:sz w:val="22"/>
                <w:szCs w:val="24"/>
              </w:rPr>
            </w:pPr>
            <w:r w:rsidRPr="001F2C39">
              <w:rPr>
                <w:rFonts w:ascii="Arial" w:hAnsi="Arial" w:cs="Arial"/>
                <w:b/>
                <w:snapToGrid w:val="0"/>
                <w:sz w:val="22"/>
                <w:szCs w:val="24"/>
              </w:rPr>
              <w:t>514 trámites por realizar</w:t>
            </w:r>
          </w:p>
        </w:tc>
      </w:tr>
    </w:tbl>
    <w:p w:rsidR="00505C1E" w:rsidRPr="00F37A3F" w:rsidRDefault="00505C1E" w:rsidP="00505C1E">
      <w:pPr>
        <w:tabs>
          <w:tab w:val="left" w:pos="426"/>
        </w:tabs>
        <w:spacing w:line="360" w:lineRule="auto"/>
        <w:jc w:val="both"/>
        <w:rPr>
          <w:rFonts w:ascii="Arial" w:hAnsi="Arial" w:cs="Arial"/>
          <w:snapToGrid w:val="0"/>
          <w:sz w:val="22"/>
          <w:szCs w:val="24"/>
        </w:rPr>
      </w:pPr>
      <w:r>
        <w:rPr>
          <w:rFonts w:ascii="Arial" w:hAnsi="Arial" w:cs="Arial"/>
          <w:b/>
          <w:snapToGrid w:val="0"/>
          <w:sz w:val="22"/>
          <w:szCs w:val="24"/>
        </w:rPr>
        <w:tab/>
      </w:r>
      <w:r>
        <w:rPr>
          <w:rFonts w:ascii="Arial" w:hAnsi="Arial" w:cs="Arial"/>
          <w:b/>
          <w:snapToGrid w:val="0"/>
          <w:sz w:val="22"/>
          <w:szCs w:val="24"/>
        </w:rPr>
        <w:tab/>
      </w:r>
      <w:r>
        <w:rPr>
          <w:rFonts w:ascii="Arial" w:hAnsi="Arial" w:cs="Arial"/>
          <w:b/>
          <w:snapToGrid w:val="0"/>
          <w:sz w:val="22"/>
          <w:szCs w:val="24"/>
        </w:rPr>
        <w:tab/>
      </w:r>
      <w:r w:rsidRPr="00F37A3F">
        <w:rPr>
          <w:rFonts w:ascii="Arial" w:hAnsi="Arial" w:cs="Arial"/>
          <w:snapToGrid w:val="0"/>
          <w:sz w:val="22"/>
          <w:szCs w:val="24"/>
        </w:rPr>
        <w:t>Fuente: Escritorio virtual (01 de febrero de 2017)</w:t>
      </w:r>
    </w:p>
    <w:p w:rsidR="00505C1E" w:rsidRDefault="00505C1E" w:rsidP="00505C1E">
      <w:pPr>
        <w:spacing w:before="120" w:after="120" w:line="360" w:lineRule="auto"/>
        <w:ind w:firstLine="709"/>
        <w:jc w:val="both"/>
        <w:rPr>
          <w:rFonts w:ascii="Arial" w:hAnsi="Arial" w:cs="Arial"/>
          <w:snapToGrid w:val="0"/>
          <w:sz w:val="24"/>
          <w:szCs w:val="24"/>
        </w:rPr>
      </w:pP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Al número anterior, se le debe sumar la entrada promedio mensual que se debe de atender de forma normal, la cual como se indicó anteriormente es de 23 expedientes. Sabiendo, que la cuota promedio de proveído para un técnico o técnica judicial es de aproximadamente 15 expedientes, a sabiendas que el personal actual del despacho está iniciando con el manejo del sistema, se harán las proyecciones con una cuota mensual de 12 expedientes diarios. De acuerdo a lo anterior, se tiene el siguiente escenario:</w:t>
      </w:r>
    </w:p>
    <w:p w:rsidR="00C00A6E" w:rsidRDefault="00C00A6E" w:rsidP="00505C1E">
      <w:pPr>
        <w:spacing w:before="120" w:after="120" w:line="360" w:lineRule="auto"/>
        <w:ind w:firstLine="709"/>
        <w:jc w:val="both"/>
        <w:rPr>
          <w:rFonts w:ascii="Arial" w:hAnsi="Arial" w:cs="Arial"/>
          <w:snapToGrid w:val="0"/>
          <w:sz w:val="24"/>
          <w:szCs w:val="24"/>
        </w:rPr>
      </w:pPr>
    </w:p>
    <w:p w:rsidR="00505C1E" w:rsidRDefault="00505C1E" w:rsidP="00505C1E">
      <w:pPr>
        <w:pStyle w:val="Descripcin"/>
        <w:keepNext/>
        <w:jc w:val="center"/>
        <w:rPr>
          <w:sz w:val="24"/>
          <w:szCs w:val="24"/>
        </w:rPr>
      </w:pPr>
      <w:r w:rsidRPr="00F05673">
        <w:rPr>
          <w:sz w:val="24"/>
          <w:szCs w:val="24"/>
        </w:rPr>
        <w:lastRenderedPageBreak/>
        <w:t xml:space="preserve">Cuadro N° </w:t>
      </w:r>
      <w:r>
        <w:rPr>
          <w:sz w:val="24"/>
          <w:szCs w:val="24"/>
        </w:rPr>
        <w:t>10</w:t>
      </w:r>
      <w:r w:rsidRPr="00F05673">
        <w:rPr>
          <w:sz w:val="24"/>
          <w:szCs w:val="24"/>
        </w:rPr>
        <w:t xml:space="preserve">. </w:t>
      </w:r>
    </w:p>
    <w:p w:rsidR="00505C1E" w:rsidRDefault="00505C1E" w:rsidP="00505C1E">
      <w:pPr>
        <w:pStyle w:val="Descripcin"/>
        <w:keepNext/>
        <w:jc w:val="center"/>
        <w:rPr>
          <w:sz w:val="24"/>
          <w:szCs w:val="24"/>
        </w:rPr>
      </w:pPr>
      <w:r>
        <w:rPr>
          <w:sz w:val="24"/>
          <w:szCs w:val="24"/>
        </w:rPr>
        <w:t xml:space="preserve">Cálculo de requerimiento humano para el </w:t>
      </w:r>
      <w:r w:rsidRPr="00F05673">
        <w:rPr>
          <w:sz w:val="24"/>
          <w:szCs w:val="24"/>
        </w:rPr>
        <w:t xml:space="preserve">Juzgado Laboral Tercer Circuito </w:t>
      </w:r>
    </w:p>
    <w:p w:rsidR="00505C1E" w:rsidRPr="00BB367F" w:rsidRDefault="00505C1E" w:rsidP="00505C1E">
      <w:pPr>
        <w:pStyle w:val="Descripcin"/>
        <w:keepNext/>
        <w:jc w:val="center"/>
        <w:rPr>
          <w:sz w:val="24"/>
          <w:szCs w:val="24"/>
        </w:rPr>
      </w:pPr>
      <w:r w:rsidRPr="00F05673">
        <w:rPr>
          <w:sz w:val="24"/>
          <w:szCs w:val="24"/>
        </w:rPr>
        <w:t xml:space="preserve">Judicial de San José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3826"/>
      </w:tblGrid>
      <w:tr w:rsidR="00505C1E" w:rsidRPr="001F2C39" w:rsidTr="001D601B">
        <w:trPr>
          <w:trHeight w:val="425"/>
          <w:jc w:val="center"/>
        </w:trPr>
        <w:tc>
          <w:tcPr>
            <w:tcW w:w="4502" w:type="dxa"/>
            <w:shd w:val="clear" w:color="auto" w:fill="002060"/>
            <w:vAlign w:val="center"/>
          </w:tcPr>
          <w:p w:rsidR="00505C1E" w:rsidRPr="001F2C39" w:rsidRDefault="00505C1E" w:rsidP="001D601B">
            <w:pPr>
              <w:tabs>
                <w:tab w:val="left" w:pos="426"/>
              </w:tabs>
              <w:jc w:val="center"/>
              <w:rPr>
                <w:rFonts w:ascii="Arial" w:hAnsi="Arial" w:cs="Arial"/>
                <w:b/>
                <w:snapToGrid w:val="0"/>
                <w:sz w:val="22"/>
                <w:szCs w:val="24"/>
              </w:rPr>
            </w:pPr>
            <w:r w:rsidRPr="001F2C39">
              <w:rPr>
                <w:rFonts w:ascii="Arial" w:hAnsi="Arial" w:cs="Arial"/>
                <w:b/>
                <w:snapToGrid w:val="0"/>
                <w:sz w:val="22"/>
                <w:szCs w:val="24"/>
              </w:rPr>
              <w:t>Variable</w:t>
            </w:r>
          </w:p>
        </w:tc>
        <w:tc>
          <w:tcPr>
            <w:tcW w:w="3826" w:type="dxa"/>
            <w:shd w:val="clear" w:color="auto" w:fill="002060"/>
            <w:vAlign w:val="center"/>
          </w:tcPr>
          <w:p w:rsidR="00505C1E" w:rsidRPr="001F2C39" w:rsidRDefault="00505C1E" w:rsidP="001D601B">
            <w:pPr>
              <w:tabs>
                <w:tab w:val="left" w:pos="426"/>
              </w:tabs>
              <w:jc w:val="center"/>
              <w:rPr>
                <w:rFonts w:ascii="Arial" w:hAnsi="Arial" w:cs="Arial"/>
                <w:b/>
                <w:snapToGrid w:val="0"/>
                <w:sz w:val="22"/>
                <w:szCs w:val="24"/>
              </w:rPr>
            </w:pPr>
            <w:r w:rsidRPr="001F2C39">
              <w:rPr>
                <w:rFonts w:ascii="Arial" w:hAnsi="Arial" w:cs="Arial"/>
                <w:b/>
                <w:snapToGrid w:val="0"/>
                <w:sz w:val="22"/>
                <w:szCs w:val="24"/>
              </w:rPr>
              <w:t>Cantidad</w:t>
            </w:r>
          </w:p>
        </w:tc>
      </w:tr>
      <w:tr w:rsidR="00505C1E" w:rsidRPr="001F2C39" w:rsidTr="001D601B">
        <w:trPr>
          <w:trHeight w:val="425"/>
          <w:jc w:val="center"/>
        </w:trPr>
        <w:tc>
          <w:tcPr>
            <w:tcW w:w="4502" w:type="dxa"/>
            <w:vAlign w:val="center"/>
          </w:tcPr>
          <w:p w:rsidR="00505C1E" w:rsidRPr="001F2C39" w:rsidRDefault="00505C1E" w:rsidP="001D601B">
            <w:pPr>
              <w:tabs>
                <w:tab w:val="left" w:pos="426"/>
              </w:tabs>
              <w:rPr>
                <w:rFonts w:ascii="Arial" w:hAnsi="Arial" w:cs="Arial"/>
                <w:snapToGrid w:val="0"/>
                <w:szCs w:val="24"/>
              </w:rPr>
            </w:pPr>
            <w:r w:rsidRPr="001F2C39">
              <w:rPr>
                <w:rFonts w:ascii="Arial" w:hAnsi="Arial" w:cs="Arial"/>
                <w:snapToGrid w:val="0"/>
                <w:szCs w:val="24"/>
              </w:rPr>
              <w:t>Entrada promedio mensual</w:t>
            </w:r>
          </w:p>
        </w:tc>
        <w:tc>
          <w:tcPr>
            <w:tcW w:w="3826" w:type="dxa"/>
            <w:vAlign w:val="center"/>
          </w:tcPr>
          <w:p w:rsidR="00505C1E" w:rsidRPr="001F2C39" w:rsidRDefault="00505C1E" w:rsidP="001D601B">
            <w:pPr>
              <w:tabs>
                <w:tab w:val="left" w:pos="426"/>
              </w:tabs>
              <w:jc w:val="center"/>
              <w:rPr>
                <w:rFonts w:ascii="Arial" w:hAnsi="Arial" w:cs="Arial"/>
                <w:snapToGrid w:val="0"/>
                <w:szCs w:val="24"/>
              </w:rPr>
            </w:pPr>
            <w:r w:rsidRPr="001F2C39">
              <w:rPr>
                <w:rFonts w:ascii="Arial" w:hAnsi="Arial" w:cs="Arial"/>
                <w:snapToGrid w:val="0"/>
                <w:szCs w:val="24"/>
              </w:rPr>
              <w:t>23</w:t>
            </w:r>
          </w:p>
        </w:tc>
      </w:tr>
      <w:tr w:rsidR="00505C1E" w:rsidRPr="001F2C39" w:rsidTr="001D601B">
        <w:trPr>
          <w:trHeight w:val="419"/>
          <w:jc w:val="center"/>
        </w:trPr>
        <w:tc>
          <w:tcPr>
            <w:tcW w:w="4502" w:type="dxa"/>
            <w:vAlign w:val="center"/>
          </w:tcPr>
          <w:p w:rsidR="00505C1E" w:rsidRPr="001F2C39" w:rsidRDefault="00505C1E" w:rsidP="001D601B">
            <w:pPr>
              <w:tabs>
                <w:tab w:val="left" w:pos="426"/>
              </w:tabs>
              <w:rPr>
                <w:rFonts w:ascii="Arial" w:hAnsi="Arial" w:cs="Arial"/>
                <w:snapToGrid w:val="0"/>
                <w:szCs w:val="24"/>
              </w:rPr>
            </w:pPr>
            <w:r w:rsidRPr="001F2C39">
              <w:rPr>
                <w:rFonts w:ascii="Arial" w:hAnsi="Arial" w:cs="Arial"/>
                <w:snapToGrid w:val="0"/>
                <w:szCs w:val="24"/>
              </w:rPr>
              <w:t>Circulante de expedientes y escritos pendientes de trámite</w:t>
            </w:r>
          </w:p>
        </w:tc>
        <w:tc>
          <w:tcPr>
            <w:tcW w:w="3826" w:type="dxa"/>
            <w:vAlign w:val="center"/>
          </w:tcPr>
          <w:p w:rsidR="00505C1E" w:rsidRPr="001F2C39" w:rsidRDefault="00505C1E" w:rsidP="001D601B">
            <w:pPr>
              <w:tabs>
                <w:tab w:val="left" w:pos="426"/>
              </w:tabs>
              <w:jc w:val="center"/>
              <w:rPr>
                <w:rFonts w:ascii="Arial" w:hAnsi="Arial" w:cs="Arial"/>
                <w:snapToGrid w:val="0"/>
                <w:szCs w:val="24"/>
              </w:rPr>
            </w:pPr>
            <w:r w:rsidRPr="001F2C39">
              <w:rPr>
                <w:rFonts w:ascii="Arial" w:hAnsi="Arial" w:cs="Arial"/>
                <w:snapToGrid w:val="0"/>
                <w:szCs w:val="24"/>
              </w:rPr>
              <w:t>514</w:t>
            </w:r>
          </w:p>
        </w:tc>
      </w:tr>
      <w:tr w:rsidR="00505C1E" w:rsidRPr="001F2C39" w:rsidTr="001D601B">
        <w:trPr>
          <w:trHeight w:val="419"/>
          <w:jc w:val="center"/>
        </w:trPr>
        <w:tc>
          <w:tcPr>
            <w:tcW w:w="4502" w:type="dxa"/>
            <w:vAlign w:val="center"/>
          </w:tcPr>
          <w:p w:rsidR="00505C1E" w:rsidRPr="001F2C39" w:rsidRDefault="00505C1E" w:rsidP="001D601B">
            <w:pPr>
              <w:tabs>
                <w:tab w:val="left" w:pos="426"/>
              </w:tabs>
              <w:rPr>
                <w:rFonts w:ascii="Arial" w:hAnsi="Arial" w:cs="Arial"/>
                <w:snapToGrid w:val="0"/>
                <w:szCs w:val="24"/>
              </w:rPr>
            </w:pPr>
            <w:r w:rsidRPr="001F2C39">
              <w:rPr>
                <w:rFonts w:ascii="Arial" w:hAnsi="Arial" w:cs="Arial"/>
                <w:snapToGrid w:val="0"/>
                <w:szCs w:val="24"/>
              </w:rPr>
              <w:t>Recurso actual</w:t>
            </w:r>
          </w:p>
        </w:tc>
        <w:tc>
          <w:tcPr>
            <w:tcW w:w="3826" w:type="dxa"/>
            <w:vAlign w:val="center"/>
          </w:tcPr>
          <w:p w:rsidR="00505C1E" w:rsidRPr="001F2C39" w:rsidRDefault="00505C1E" w:rsidP="001D601B">
            <w:pPr>
              <w:tabs>
                <w:tab w:val="left" w:pos="426"/>
              </w:tabs>
              <w:jc w:val="center"/>
              <w:rPr>
                <w:rFonts w:ascii="Arial" w:hAnsi="Arial" w:cs="Arial"/>
                <w:snapToGrid w:val="0"/>
                <w:szCs w:val="24"/>
              </w:rPr>
            </w:pPr>
            <w:r w:rsidRPr="001F2C39">
              <w:rPr>
                <w:rFonts w:ascii="Arial" w:hAnsi="Arial" w:cs="Arial"/>
                <w:snapToGrid w:val="0"/>
                <w:szCs w:val="24"/>
              </w:rPr>
              <w:t>1,5 técnicos (as)</w:t>
            </w:r>
          </w:p>
        </w:tc>
      </w:tr>
      <w:tr w:rsidR="00505C1E" w:rsidRPr="001F2C39" w:rsidTr="001D601B">
        <w:trPr>
          <w:trHeight w:val="419"/>
          <w:jc w:val="center"/>
        </w:trPr>
        <w:tc>
          <w:tcPr>
            <w:tcW w:w="4502" w:type="dxa"/>
            <w:vAlign w:val="center"/>
          </w:tcPr>
          <w:p w:rsidR="00505C1E" w:rsidRPr="001F2C39" w:rsidRDefault="00505C1E" w:rsidP="001D601B">
            <w:pPr>
              <w:tabs>
                <w:tab w:val="left" w:pos="426"/>
              </w:tabs>
              <w:rPr>
                <w:rFonts w:ascii="Arial" w:hAnsi="Arial" w:cs="Arial"/>
                <w:snapToGrid w:val="0"/>
                <w:szCs w:val="24"/>
              </w:rPr>
            </w:pPr>
            <w:r w:rsidRPr="001F2C39">
              <w:rPr>
                <w:rFonts w:ascii="Arial" w:hAnsi="Arial" w:cs="Arial"/>
                <w:snapToGrid w:val="0"/>
                <w:szCs w:val="24"/>
              </w:rPr>
              <w:t xml:space="preserve">Capacidad mensual aproximada de trámite </w:t>
            </w:r>
          </w:p>
          <w:p w:rsidR="00505C1E" w:rsidRPr="001F2C39" w:rsidRDefault="00505C1E" w:rsidP="001D601B">
            <w:pPr>
              <w:tabs>
                <w:tab w:val="left" w:pos="426"/>
              </w:tabs>
              <w:rPr>
                <w:rFonts w:ascii="Arial" w:hAnsi="Arial" w:cs="Arial"/>
                <w:snapToGrid w:val="0"/>
                <w:szCs w:val="24"/>
              </w:rPr>
            </w:pPr>
            <w:r w:rsidRPr="001F2C39">
              <w:rPr>
                <w:rFonts w:ascii="Arial" w:hAnsi="Arial" w:cs="Arial"/>
                <w:snapToGrid w:val="0"/>
                <w:szCs w:val="24"/>
              </w:rPr>
              <w:t>(12 expedientes x técnico(a) x 20 días hábiles)</w:t>
            </w:r>
          </w:p>
        </w:tc>
        <w:tc>
          <w:tcPr>
            <w:tcW w:w="3826" w:type="dxa"/>
            <w:vAlign w:val="center"/>
          </w:tcPr>
          <w:p w:rsidR="00505C1E" w:rsidRPr="001F2C39" w:rsidRDefault="00505C1E" w:rsidP="001D601B">
            <w:pPr>
              <w:tabs>
                <w:tab w:val="left" w:pos="426"/>
              </w:tabs>
              <w:jc w:val="center"/>
              <w:rPr>
                <w:rFonts w:ascii="Arial" w:hAnsi="Arial" w:cs="Arial"/>
                <w:snapToGrid w:val="0"/>
                <w:szCs w:val="24"/>
              </w:rPr>
            </w:pPr>
            <w:r w:rsidRPr="001F2C39">
              <w:rPr>
                <w:rFonts w:ascii="Arial" w:hAnsi="Arial" w:cs="Arial"/>
                <w:snapToGrid w:val="0"/>
                <w:szCs w:val="24"/>
              </w:rPr>
              <w:t>360</w:t>
            </w:r>
          </w:p>
        </w:tc>
      </w:tr>
      <w:tr w:rsidR="00505C1E" w:rsidRPr="001F2C39" w:rsidTr="001D601B">
        <w:trPr>
          <w:trHeight w:val="419"/>
          <w:jc w:val="center"/>
        </w:trPr>
        <w:tc>
          <w:tcPr>
            <w:tcW w:w="4502" w:type="dxa"/>
            <w:shd w:val="clear" w:color="auto" w:fill="FFFFFF"/>
            <w:vAlign w:val="center"/>
          </w:tcPr>
          <w:p w:rsidR="00505C1E" w:rsidRPr="001F2C39" w:rsidRDefault="00505C1E" w:rsidP="001D601B">
            <w:pPr>
              <w:tabs>
                <w:tab w:val="left" w:pos="426"/>
              </w:tabs>
              <w:rPr>
                <w:rFonts w:ascii="Arial" w:hAnsi="Arial" w:cs="Arial"/>
                <w:snapToGrid w:val="0"/>
                <w:szCs w:val="24"/>
              </w:rPr>
            </w:pPr>
            <w:r w:rsidRPr="001F2C39">
              <w:rPr>
                <w:rFonts w:ascii="Arial" w:hAnsi="Arial" w:cs="Arial"/>
                <w:snapToGrid w:val="0"/>
                <w:szCs w:val="24"/>
              </w:rPr>
              <w:t>Demanda actual (entrada + circulante de pendientes)</w:t>
            </w:r>
          </w:p>
        </w:tc>
        <w:tc>
          <w:tcPr>
            <w:tcW w:w="3826" w:type="dxa"/>
            <w:shd w:val="clear" w:color="auto" w:fill="FFFFFF"/>
            <w:vAlign w:val="center"/>
          </w:tcPr>
          <w:p w:rsidR="00505C1E" w:rsidRPr="001F2C39" w:rsidRDefault="00505C1E" w:rsidP="001D601B">
            <w:pPr>
              <w:tabs>
                <w:tab w:val="left" w:pos="426"/>
              </w:tabs>
              <w:jc w:val="center"/>
              <w:rPr>
                <w:rFonts w:ascii="Arial" w:hAnsi="Arial" w:cs="Arial"/>
                <w:b/>
                <w:snapToGrid w:val="0"/>
                <w:szCs w:val="24"/>
              </w:rPr>
            </w:pPr>
            <w:r w:rsidRPr="001F2C39">
              <w:rPr>
                <w:rFonts w:ascii="Arial" w:hAnsi="Arial" w:cs="Arial"/>
                <w:b/>
                <w:snapToGrid w:val="0"/>
                <w:szCs w:val="24"/>
              </w:rPr>
              <w:t>537</w:t>
            </w:r>
          </w:p>
        </w:tc>
      </w:tr>
      <w:tr w:rsidR="00505C1E" w:rsidRPr="001F2C39" w:rsidTr="001D601B">
        <w:trPr>
          <w:trHeight w:val="419"/>
          <w:jc w:val="center"/>
        </w:trPr>
        <w:tc>
          <w:tcPr>
            <w:tcW w:w="4502" w:type="dxa"/>
            <w:shd w:val="clear" w:color="auto" w:fill="F2F2F2"/>
            <w:vAlign w:val="center"/>
          </w:tcPr>
          <w:p w:rsidR="00505C1E" w:rsidRPr="001F2C39" w:rsidRDefault="00505C1E" w:rsidP="001D601B">
            <w:pPr>
              <w:tabs>
                <w:tab w:val="left" w:pos="426"/>
              </w:tabs>
              <w:rPr>
                <w:rFonts w:ascii="Arial" w:hAnsi="Arial" w:cs="Arial"/>
                <w:b/>
                <w:snapToGrid w:val="0"/>
                <w:szCs w:val="24"/>
              </w:rPr>
            </w:pPr>
            <w:r w:rsidRPr="001F2C39">
              <w:rPr>
                <w:rFonts w:ascii="Arial" w:hAnsi="Arial" w:cs="Arial"/>
                <w:b/>
                <w:snapToGrid w:val="0"/>
                <w:szCs w:val="24"/>
              </w:rPr>
              <w:t>Balance actual (capacidad – demanda)</w:t>
            </w:r>
          </w:p>
        </w:tc>
        <w:tc>
          <w:tcPr>
            <w:tcW w:w="3826" w:type="dxa"/>
            <w:shd w:val="clear" w:color="auto" w:fill="FF0000"/>
            <w:vAlign w:val="center"/>
          </w:tcPr>
          <w:p w:rsidR="00505C1E" w:rsidRPr="001F2C39" w:rsidRDefault="00505C1E" w:rsidP="001D601B">
            <w:pPr>
              <w:tabs>
                <w:tab w:val="left" w:pos="74"/>
              </w:tabs>
              <w:ind w:left="74"/>
              <w:jc w:val="center"/>
              <w:rPr>
                <w:rFonts w:ascii="Arial" w:hAnsi="Arial" w:cs="Arial"/>
                <w:b/>
                <w:snapToGrid w:val="0"/>
                <w:color w:val="FFFFFF"/>
                <w:szCs w:val="24"/>
              </w:rPr>
            </w:pPr>
            <w:r w:rsidRPr="001F2C39">
              <w:rPr>
                <w:rFonts w:ascii="Arial" w:hAnsi="Arial" w:cs="Arial"/>
                <w:b/>
                <w:snapToGrid w:val="0"/>
                <w:color w:val="FFFFFF"/>
                <w:szCs w:val="24"/>
              </w:rPr>
              <w:t>- 177 trámites al mes</w:t>
            </w:r>
          </w:p>
        </w:tc>
      </w:tr>
      <w:tr w:rsidR="00505C1E" w:rsidRPr="001F2C39" w:rsidTr="001D601B">
        <w:trPr>
          <w:trHeight w:val="738"/>
          <w:jc w:val="center"/>
        </w:trPr>
        <w:tc>
          <w:tcPr>
            <w:tcW w:w="4502" w:type="dxa"/>
            <w:shd w:val="clear" w:color="auto" w:fill="F2F2F2"/>
            <w:vAlign w:val="center"/>
          </w:tcPr>
          <w:p w:rsidR="00505C1E" w:rsidRPr="001F2C39" w:rsidRDefault="00505C1E" w:rsidP="001D601B">
            <w:pPr>
              <w:tabs>
                <w:tab w:val="left" w:pos="426"/>
              </w:tabs>
              <w:rPr>
                <w:rFonts w:ascii="Arial" w:hAnsi="Arial" w:cs="Arial"/>
                <w:b/>
                <w:snapToGrid w:val="0"/>
                <w:szCs w:val="24"/>
              </w:rPr>
            </w:pPr>
            <w:r w:rsidRPr="001F2C39">
              <w:rPr>
                <w:rFonts w:ascii="Arial" w:hAnsi="Arial" w:cs="Arial"/>
                <w:b/>
                <w:snapToGrid w:val="0"/>
                <w:szCs w:val="24"/>
              </w:rPr>
              <w:t>Recurso humano requerido (balance / capacidad de trámite por técnico)</w:t>
            </w:r>
          </w:p>
        </w:tc>
        <w:tc>
          <w:tcPr>
            <w:tcW w:w="3826" w:type="dxa"/>
            <w:shd w:val="clear" w:color="auto" w:fill="33CC33"/>
            <w:vAlign w:val="center"/>
          </w:tcPr>
          <w:p w:rsidR="00505C1E" w:rsidRPr="001F2C39" w:rsidRDefault="00505C1E" w:rsidP="001D601B">
            <w:pPr>
              <w:tabs>
                <w:tab w:val="left" w:pos="458"/>
              </w:tabs>
              <w:ind w:right="-94"/>
              <w:rPr>
                <w:rFonts w:ascii="Arial" w:hAnsi="Arial" w:cs="Arial"/>
                <w:b/>
                <w:snapToGrid w:val="0"/>
                <w:szCs w:val="24"/>
              </w:rPr>
            </w:pPr>
            <w:r w:rsidRPr="001F2C39">
              <w:rPr>
                <w:rFonts w:ascii="Arial" w:hAnsi="Arial" w:cs="Arial"/>
                <w:snapToGrid w:val="0"/>
                <w:szCs w:val="24"/>
              </w:rPr>
              <w:t>=</w:t>
            </w:r>
            <w:r w:rsidRPr="001F2C39">
              <w:rPr>
                <w:rFonts w:ascii="Arial" w:hAnsi="Arial" w:cs="Arial"/>
                <w:snapToGrid w:val="0"/>
                <w:sz w:val="18"/>
                <w:szCs w:val="24"/>
              </w:rPr>
              <w:t>177 / (12 proveído diariox20 días hábiles</w:t>
            </w:r>
            <w:r w:rsidRPr="001F2C39">
              <w:rPr>
                <w:rFonts w:ascii="Arial" w:hAnsi="Arial" w:cs="Arial"/>
                <w:b/>
                <w:snapToGrid w:val="0"/>
                <w:sz w:val="18"/>
                <w:szCs w:val="24"/>
              </w:rPr>
              <w:t>)</w:t>
            </w:r>
          </w:p>
          <w:p w:rsidR="00505C1E" w:rsidRPr="001F2C39" w:rsidRDefault="00505C1E" w:rsidP="001D601B">
            <w:pPr>
              <w:tabs>
                <w:tab w:val="left" w:pos="458"/>
              </w:tabs>
              <w:ind w:right="-94"/>
              <w:jc w:val="center"/>
              <w:rPr>
                <w:rFonts w:ascii="Arial" w:hAnsi="Arial" w:cs="Arial"/>
                <w:b/>
                <w:snapToGrid w:val="0"/>
                <w:szCs w:val="24"/>
              </w:rPr>
            </w:pPr>
            <w:r w:rsidRPr="00BB367F">
              <w:rPr>
                <w:rFonts w:ascii="Arial" w:hAnsi="Arial" w:cs="Arial"/>
                <w:b/>
                <w:snapToGrid w:val="0"/>
                <w:sz w:val="24"/>
                <w:szCs w:val="24"/>
              </w:rPr>
              <w:t>= 0,7 técnicos</w:t>
            </w:r>
          </w:p>
        </w:tc>
      </w:tr>
    </w:tbl>
    <w:p w:rsidR="00505C1E" w:rsidRDefault="00505C1E" w:rsidP="00505C1E">
      <w:pPr>
        <w:spacing w:before="120" w:after="120" w:line="360" w:lineRule="auto"/>
        <w:jc w:val="both"/>
        <w:rPr>
          <w:rFonts w:ascii="Arial" w:hAnsi="Arial" w:cs="Arial"/>
          <w:snapToGrid w:val="0"/>
          <w:sz w:val="24"/>
          <w:szCs w:val="24"/>
        </w:rPr>
      </w:pPr>
      <w:r>
        <w:rPr>
          <w:rFonts w:ascii="Arial" w:hAnsi="Arial" w:cs="Arial"/>
          <w:snapToGrid w:val="0"/>
          <w:sz w:val="24"/>
          <w:szCs w:val="24"/>
        </w:rPr>
        <w:t>Fuente: Elaboración propia</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 xml:space="preserve">De acuerdo a lo anterior, se puede observar que con la carga actual del despacho se tiene un balance negativo, de forma tal que para poder asumir el trámite y atraso que presenta el despacho, se requiere asignar una plaza adicional de técnico judicial, lo anterior en busca de reducir el atraso antes de la entrada en vigencia de la Reforma de Código de Trabajo. </w:t>
      </w:r>
    </w:p>
    <w:p w:rsidR="00505C1E" w:rsidRDefault="00505C1E" w:rsidP="00630B9A">
      <w:pPr>
        <w:spacing w:before="120" w:after="120" w:line="360" w:lineRule="auto"/>
        <w:jc w:val="both"/>
        <w:rPr>
          <w:rFonts w:ascii="Arial" w:hAnsi="Arial" w:cs="Arial"/>
          <w:snapToGrid w:val="0"/>
          <w:sz w:val="24"/>
          <w:szCs w:val="24"/>
        </w:rPr>
      </w:pPr>
    </w:p>
    <w:p w:rsidR="00505C1E" w:rsidRPr="00BB367F" w:rsidRDefault="00505C1E" w:rsidP="00505C1E">
      <w:pPr>
        <w:numPr>
          <w:ilvl w:val="0"/>
          <w:numId w:val="37"/>
        </w:numPr>
        <w:tabs>
          <w:tab w:val="left" w:pos="426"/>
        </w:tabs>
        <w:spacing w:before="120" w:after="120" w:line="360" w:lineRule="auto"/>
        <w:ind w:left="426"/>
        <w:jc w:val="both"/>
        <w:rPr>
          <w:rFonts w:ascii="Arial" w:hAnsi="Arial" w:cs="Arial"/>
          <w:b/>
          <w:snapToGrid w:val="0"/>
          <w:sz w:val="28"/>
          <w:szCs w:val="24"/>
        </w:rPr>
      </w:pPr>
      <w:r w:rsidRPr="00BB367F">
        <w:rPr>
          <w:rFonts w:ascii="Arial" w:hAnsi="Arial" w:cs="Arial"/>
          <w:b/>
          <w:snapToGrid w:val="0"/>
          <w:sz w:val="28"/>
          <w:szCs w:val="24"/>
        </w:rPr>
        <w:t>Otra situaciones relevantes:</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Es importante mencionar, que el proceso de transición en esta oficina se ha tornado bastante complejo por las siguientes situaciones:</w:t>
      </w:r>
    </w:p>
    <w:p w:rsidR="00505C1E" w:rsidRDefault="00505C1E" w:rsidP="00505C1E">
      <w:pPr>
        <w:numPr>
          <w:ilvl w:val="0"/>
          <w:numId w:val="32"/>
        </w:numPr>
        <w:spacing w:before="120" w:after="120" w:line="360" w:lineRule="auto"/>
        <w:ind w:left="426"/>
        <w:jc w:val="both"/>
        <w:rPr>
          <w:rFonts w:ascii="Arial" w:hAnsi="Arial" w:cs="Arial"/>
          <w:snapToGrid w:val="0"/>
          <w:sz w:val="24"/>
          <w:szCs w:val="24"/>
        </w:rPr>
      </w:pPr>
      <w:r w:rsidRPr="00455323">
        <w:rPr>
          <w:rFonts w:ascii="Arial" w:hAnsi="Arial" w:cs="Arial"/>
          <w:b/>
          <w:snapToGrid w:val="0"/>
          <w:sz w:val="24"/>
          <w:szCs w:val="24"/>
        </w:rPr>
        <w:t>Comunicación entre las Juezas coordina</w:t>
      </w:r>
      <w:r>
        <w:rPr>
          <w:rFonts w:ascii="Arial" w:hAnsi="Arial" w:cs="Arial"/>
          <w:b/>
          <w:snapToGrid w:val="0"/>
          <w:sz w:val="24"/>
          <w:szCs w:val="24"/>
        </w:rPr>
        <w:t>doras</w:t>
      </w:r>
      <w:r w:rsidRPr="00455323">
        <w:rPr>
          <w:rFonts w:ascii="Arial" w:hAnsi="Arial" w:cs="Arial"/>
          <w:b/>
          <w:snapToGrid w:val="0"/>
          <w:sz w:val="24"/>
          <w:szCs w:val="24"/>
        </w:rPr>
        <w:t>:</w:t>
      </w:r>
      <w:r>
        <w:rPr>
          <w:rFonts w:ascii="Arial" w:hAnsi="Arial" w:cs="Arial"/>
          <w:snapToGrid w:val="0"/>
          <w:sz w:val="24"/>
          <w:szCs w:val="24"/>
        </w:rPr>
        <w:t xml:space="preserve"> La interacción entre las juezas coordinadoras del juzgado civil y el juzgado laboral, ha sido compleja, dado que no se comunican entre ellas, este proceso se ha  realizando por terceros o por correo electrónico. Por ejemplo, procesos como la movilización de expedientes de materia laboral del primer al segundo piso, proceso que se </w:t>
      </w:r>
      <w:r>
        <w:rPr>
          <w:rFonts w:ascii="Arial" w:hAnsi="Arial" w:cs="Arial"/>
          <w:snapToGrid w:val="0"/>
          <w:sz w:val="24"/>
          <w:szCs w:val="24"/>
        </w:rPr>
        <w:lastRenderedPageBreak/>
        <w:t xml:space="preserve">considera debe ser  sencillo, se tornó complicado. Lo mismo ha sucedido con otras coordinaciones, como el mobiliario, expediente del archivo del tercer piso, documentos y archivos de prueba. </w:t>
      </w:r>
    </w:p>
    <w:p w:rsidR="00505C1E" w:rsidRDefault="00505C1E" w:rsidP="00505C1E">
      <w:pPr>
        <w:numPr>
          <w:ilvl w:val="0"/>
          <w:numId w:val="32"/>
        </w:numPr>
        <w:spacing w:before="120" w:after="120" w:line="360" w:lineRule="auto"/>
        <w:ind w:left="426"/>
        <w:jc w:val="both"/>
        <w:rPr>
          <w:rFonts w:ascii="Arial" w:hAnsi="Arial" w:cs="Arial"/>
          <w:snapToGrid w:val="0"/>
          <w:sz w:val="24"/>
          <w:szCs w:val="24"/>
        </w:rPr>
      </w:pPr>
      <w:r>
        <w:rPr>
          <w:rFonts w:ascii="Arial" w:hAnsi="Arial" w:cs="Arial"/>
          <w:b/>
          <w:snapToGrid w:val="0"/>
          <w:sz w:val="24"/>
          <w:szCs w:val="24"/>
        </w:rPr>
        <w:t>Situaciones administrativas:</w:t>
      </w:r>
      <w:r>
        <w:rPr>
          <w:rFonts w:ascii="Arial" w:hAnsi="Arial" w:cs="Arial"/>
          <w:snapToGrid w:val="0"/>
          <w:sz w:val="24"/>
          <w:szCs w:val="24"/>
        </w:rPr>
        <w:t xml:space="preserve"> Así como se indicó anteriormente,  igual ha sucedido con situaciones administrativas, a raíz de compartir las mismas instalaciones, ejemplo de esto han sido las copias o prestamos de llaves de los baños, llaves del tercer piso, baño para las personas  usuarias. El detalle de lo anterior fue conocido por el Consejo Superior en la Sesión </w:t>
      </w:r>
      <w:r w:rsidRPr="00BB367F">
        <w:rPr>
          <w:rFonts w:ascii="Arial" w:hAnsi="Arial" w:cs="Arial"/>
          <w:snapToGrid w:val="0"/>
          <w:sz w:val="24"/>
          <w:szCs w:val="24"/>
        </w:rPr>
        <w:t>N° 5-17</w:t>
      </w:r>
      <w:r>
        <w:rPr>
          <w:rFonts w:ascii="Arial" w:hAnsi="Arial" w:cs="Arial"/>
          <w:snapToGrid w:val="0"/>
          <w:sz w:val="24"/>
          <w:szCs w:val="24"/>
        </w:rPr>
        <w:t>,</w:t>
      </w:r>
      <w:r w:rsidRPr="00BB367F">
        <w:rPr>
          <w:rFonts w:ascii="Arial" w:hAnsi="Arial" w:cs="Arial"/>
          <w:snapToGrid w:val="0"/>
          <w:sz w:val="24"/>
          <w:szCs w:val="24"/>
        </w:rPr>
        <w:t xml:space="preserve"> celebrada el 24 de enero del año en curso, </w:t>
      </w:r>
      <w:r>
        <w:rPr>
          <w:rFonts w:ascii="Arial" w:hAnsi="Arial" w:cs="Arial"/>
          <w:snapToGrid w:val="0"/>
          <w:sz w:val="24"/>
          <w:szCs w:val="24"/>
        </w:rPr>
        <w:t xml:space="preserve">artículo </w:t>
      </w:r>
      <w:r w:rsidRPr="00BB367F">
        <w:rPr>
          <w:rFonts w:ascii="Arial" w:hAnsi="Arial" w:cs="Arial"/>
          <w:snapToGrid w:val="0"/>
          <w:sz w:val="24"/>
          <w:szCs w:val="24"/>
        </w:rPr>
        <w:t>número VII</w:t>
      </w:r>
      <w:r>
        <w:rPr>
          <w:rFonts w:ascii="Arial" w:hAnsi="Arial" w:cs="Arial"/>
          <w:snapToGrid w:val="0"/>
          <w:sz w:val="24"/>
          <w:szCs w:val="24"/>
        </w:rPr>
        <w:t>,</w:t>
      </w:r>
    </w:p>
    <w:p w:rsidR="00505C1E" w:rsidRDefault="00505C1E" w:rsidP="00505C1E">
      <w:pPr>
        <w:numPr>
          <w:ilvl w:val="0"/>
          <w:numId w:val="32"/>
        </w:numPr>
        <w:spacing w:before="120" w:after="120" w:line="360" w:lineRule="auto"/>
        <w:ind w:left="426"/>
        <w:jc w:val="both"/>
        <w:rPr>
          <w:rFonts w:ascii="Arial" w:hAnsi="Arial" w:cs="Arial"/>
          <w:snapToGrid w:val="0"/>
          <w:sz w:val="24"/>
          <w:szCs w:val="24"/>
        </w:rPr>
      </w:pPr>
      <w:r w:rsidRPr="006D2797">
        <w:rPr>
          <w:rFonts w:ascii="Arial" w:hAnsi="Arial" w:cs="Arial"/>
          <w:b/>
          <w:snapToGrid w:val="0"/>
          <w:sz w:val="24"/>
          <w:szCs w:val="24"/>
        </w:rPr>
        <w:t>Labores del manifestador:</w:t>
      </w:r>
      <w:r>
        <w:rPr>
          <w:rFonts w:ascii="Arial" w:hAnsi="Arial" w:cs="Arial"/>
          <w:snapToGrid w:val="0"/>
          <w:sz w:val="24"/>
          <w:szCs w:val="24"/>
        </w:rPr>
        <w:t xml:space="preserve"> esta situación también se ha complicado, dado que según el acuerdo del Consejo Superior</w:t>
      </w:r>
      <w:r w:rsidRPr="00023405">
        <w:rPr>
          <w:rFonts w:ascii="Arial" w:hAnsi="Arial" w:cs="Arial"/>
          <w:snapToGrid w:val="0"/>
          <w:sz w:val="24"/>
          <w:szCs w:val="24"/>
        </w:rPr>
        <w:t xml:space="preserve"> del </w:t>
      </w:r>
      <w:r>
        <w:rPr>
          <w:rFonts w:ascii="Arial" w:hAnsi="Arial" w:cs="Arial"/>
          <w:snapToGrid w:val="0"/>
          <w:sz w:val="24"/>
          <w:szCs w:val="24"/>
        </w:rPr>
        <w:t>20</w:t>
      </w:r>
      <w:r w:rsidRPr="00023405">
        <w:rPr>
          <w:rFonts w:ascii="Arial" w:hAnsi="Arial" w:cs="Arial"/>
          <w:snapToGrid w:val="0"/>
          <w:sz w:val="24"/>
          <w:szCs w:val="24"/>
        </w:rPr>
        <w:t xml:space="preserve"> de </w:t>
      </w:r>
      <w:r>
        <w:rPr>
          <w:rFonts w:ascii="Arial" w:hAnsi="Arial" w:cs="Arial"/>
          <w:snapToGrid w:val="0"/>
          <w:sz w:val="24"/>
          <w:szCs w:val="24"/>
        </w:rPr>
        <w:t xml:space="preserve">diciembre de </w:t>
      </w:r>
      <w:r w:rsidRPr="00023405">
        <w:rPr>
          <w:rFonts w:ascii="Arial" w:hAnsi="Arial" w:cs="Arial"/>
          <w:snapToGrid w:val="0"/>
          <w:sz w:val="24"/>
          <w:szCs w:val="24"/>
        </w:rPr>
        <w:t xml:space="preserve">2016, sesión N° </w:t>
      </w:r>
      <w:r>
        <w:rPr>
          <w:rFonts w:ascii="Arial" w:hAnsi="Arial" w:cs="Arial"/>
          <w:snapToGrid w:val="0"/>
          <w:sz w:val="24"/>
          <w:szCs w:val="24"/>
        </w:rPr>
        <w:t xml:space="preserve">113-16, </w:t>
      </w:r>
      <w:r w:rsidRPr="00023405">
        <w:rPr>
          <w:rFonts w:ascii="Arial" w:hAnsi="Arial" w:cs="Arial"/>
          <w:snapToGrid w:val="0"/>
          <w:sz w:val="24"/>
          <w:szCs w:val="24"/>
        </w:rPr>
        <w:t>artículo L</w:t>
      </w:r>
      <w:r>
        <w:rPr>
          <w:rFonts w:ascii="Arial" w:hAnsi="Arial" w:cs="Arial"/>
          <w:snapToGrid w:val="0"/>
          <w:sz w:val="24"/>
          <w:szCs w:val="24"/>
        </w:rPr>
        <w:t>XIX,se indicó que este es un recurso compartido y brinda el servicio a ambos juzgados, no obstante se ha estado afectado la atención de las personas usuarias, debido a que la jueza coordinadora de civil, envía a las personas usuarias de laboral al segundo piso, sin coordinación previa con el personal del juzgado laboral, esto se recalca, como punto importante; debido a que la causa raíz de todo esto es la poca comunicación y coordinación que ha existido entre ambas juezas coordinadoras.</w:t>
      </w:r>
    </w:p>
    <w:p w:rsidR="00505C1E" w:rsidRDefault="00505C1E" w:rsidP="00505C1E">
      <w:pPr>
        <w:numPr>
          <w:ilvl w:val="0"/>
          <w:numId w:val="32"/>
        </w:numPr>
        <w:spacing w:before="120" w:after="120" w:line="360" w:lineRule="auto"/>
        <w:ind w:left="426"/>
        <w:jc w:val="both"/>
        <w:rPr>
          <w:rFonts w:ascii="Arial" w:hAnsi="Arial" w:cs="Arial"/>
          <w:snapToGrid w:val="0"/>
          <w:sz w:val="24"/>
          <w:szCs w:val="24"/>
        </w:rPr>
      </w:pPr>
      <w:r>
        <w:rPr>
          <w:rFonts w:ascii="Arial" w:hAnsi="Arial" w:cs="Arial"/>
          <w:b/>
          <w:snapToGrid w:val="0"/>
          <w:sz w:val="24"/>
          <w:szCs w:val="24"/>
        </w:rPr>
        <w:t>Uso de los sistemas de información:</w:t>
      </w:r>
      <w:r>
        <w:rPr>
          <w:rFonts w:ascii="Arial" w:hAnsi="Arial" w:cs="Arial"/>
          <w:snapToGrid w:val="0"/>
          <w:sz w:val="24"/>
          <w:szCs w:val="24"/>
        </w:rPr>
        <w:t xml:space="preserve"> Por parte de la jueza coordinadora del juzgado civil, todavía se desconoce bastante el uso del sistema de gestión y escritorio virtual, sumado a los casi dos meses que se </w:t>
      </w:r>
      <w:r w:rsidR="00DD160F">
        <w:rPr>
          <w:rFonts w:ascii="Arial" w:hAnsi="Arial" w:cs="Arial"/>
          <w:snapToGrid w:val="0"/>
          <w:sz w:val="24"/>
          <w:szCs w:val="24"/>
        </w:rPr>
        <w:t>invirtieron</w:t>
      </w:r>
      <w:r>
        <w:rPr>
          <w:rFonts w:ascii="Arial" w:hAnsi="Arial" w:cs="Arial"/>
          <w:snapToGrid w:val="0"/>
          <w:sz w:val="24"/>
          <w:szCs w:val="24"/>
        </w:rPr>
        <w:t xml:space="preserve"> en la depuración y migración de los sistemas, lo cual ha generado atrasos en los escritorios tanto de los técnicos como de los jueces.</w:t>
      </w:r>
    </w:p>
    <w:p w:rsidR="00630B9A" w:rsidRDefault="00630B9A" w:rsidP="00630B9A">
      <w:pPr>
        <w:spacing w:before="120" w:after="120" w:line="360" w:lineRule="auto"/>
        <w:jc w:val="both"/>
        <w:rPr>
          <w:rFonts w:ascii="Arial" w:hAnsi="Arial" w:cs="Arial"/>
          <w:snapToGrid w:val="0"/>
          <w:sz w:val="24"/>
          <w:szCs w:val="24"/>
        </w:rPr>
      </w:pPr>
    </w:p>
    <w:p w:rsidR="00630B9A" w:rsidRDefault="00630B9A" w:rsidP="00630B9A">
      <w:pPr>
        <w:spacing w:before="120" w:after="120" w:line="360" w:lineRule="auto"/>
        <w:jc w:val="both"/>
        <w:rPr>
          <w:rFonts w:ascii="Arial" w:hAnsi="Arial" w:cs="Arial"/>
          <w:snapToGrid w:val="0"/>
          <w:sz w:val="24"/>
          <w:szCs w:val="24"/>
        </w:rPr>
      </w:pPr>
    </w:p>
    <w:p w:rsidR="00505C1E" w:rsidRDefault="00505C1E" w:rsidP="00505C1E">
      <w:pPr>
        <w:spacing w:before="120" w:after="120" w:line="360" w:lineRule="auto"/>
        <w:jc w:val="both"/>
        <w:rPr>
          <w:rFonts w:ascii="Arial" w:hAnsi="Arial" w:cs="Arial"/>
          <w:snapToGrid w:val="0"/>
          <w:sz w:val="24"/>
          <w:szCs w:val="24"/>
        </w:rPr>
      </w:pPr>
    </w:p>
    <w:p w:rsidR="00505C1E" w:rsidRPr="00E408D4" w:rsidRDefault="00505C1E" w:rsidP="00505C1E">
      <w:pPr>
        <w:pStyle w:val="Ttulo1"/>
        <w:numPr>
          <w:ilvl w:val="0"/>
          <w:numId w:val="34"/>
        </w:numPr>
        <w:pBdr>
          <w:top w:val="single" w:sz="4" w:space="1" w:color="365F91"/>
          <w:left w:val="single" w:sz="4" w:space="0" w:color="365F91"/>
          <w:bottom w:val="single" w:sz="4" w:space="1" w:color="365F91"/>
          <w:right w:val="single" w:sz="4" w:space="4" w:color="365F91"/>
        </w:pBdr>
        <w:shd w:val="clear" w:color="auto" w:fill="8DB3E2"/>
        <w:tabs>
          <w:tab w:val="clear" w:pos="4680"/>
          <w:tab w:val="left" w:pos="426"/>
        </w:tabs>
        <w:autoSpaceDE/>
        <w:ind w:left="426"/>
        <w:rPr>
          <w:i w:val="0"/>
        </w:rPr>
      </w:pPr>
      <w:r w:rsidRPr="00E408D4">
        <w:rPr>
          <w:i w:val="0"/>
        </w:rPr>
        <w:lastRenderedPageBreak/>
        <w:t xml:space="preserve">ACCIONES PENDIENTES: </w:t>
      </w:r>
    </w:p>
    <w:p w:rsidR="00505C1E" w:rsidRDefault="00505C1E" w:rsidP="00505C1E">
      <w:pPr>
        <w:spacing w:before="120" w:after="120" w:line="360" w:lineRule="auto"/>
        <w:jc w:val="both"/>
        <w:rPr>
          <w:rFonts w:ascii="Arial" w:hAnsi="Arial" w:cs="Arial"/>
          <w:snapToGrid w:val="0"/>
          <w:sz w:val="24"/>
          <w:szCs w:val="24"/>
        </w:rPr>
      </w:pPr>
    </w:p>
    <w:p w:rsidR="00505C1E" w:rsidRDefault="00505C1E" w:rsidP="00505C1E">
      <w:pPr>
        <w:spacing w:before="120" w:after="120" w:line="360" w:lineRule="auto"/>
        <w:jc w:val="both"/>
        <w:rPr>
          <w:rFonts w:ascii="Arial" w:hAnsi="Arial" w:cs="Arial"/>
          <w:snapToGrid w:val="0"/>
          <w:sz w:val="24"/>
          <w:szCs w:val="24"/>
        </w:rPr>
      </w:pPr>
      <w:r>
        <w:rPr>
          <w:rFonts w:ascii="Arial" w:hAnsi="Arial" w:cs="Arial"/>
          <w:snapToGrid w:val="0"/>
          <w:sz w:val="24"/>
          <w:szCs w:val="24"/>
        </w:rPr>
        <w:t xml:space="preserve">Una vez concluida la intervención, tanto del equipo de implantación de informática  de la Dirección de Tecnología de Información, como de la Dirección de Planificación, se enuncian a continuación las acciones pendientes, así como los responsables de ejecución de cada uno de las actividades:  </w:t>
      </w:r>
    </w:p>
    <w:p w:rsidR="00505C1E" w:rsidRDefault="00505C1E" w:rsidP="00505C1E">
      <w:pPr>
        <w:spacing w:before="120" w:after="120" w:line="360" w:lineRule="auto"/>
        <w:jc w:val="both"/>
        <w:rPr>
          <w:rFonts w:ascii="Arial" w:hAnsi="Arial" w:cs="Arial"/>
          <w:snapToGrid w:val="0"/>
          <w:sz w:val="24"/>
          <w:szCs w:val="24"/>
        </w:rPr>
        <w:sectPr w:rsidR="00505C1E" w:rsidSect="00B00A8E">
          <w:footerReference w:type="first" r:id="rId14"/>
          <w:pgSz w:w="12240" w:h="15840"/>
          <w:pgMar w:top="2268" w:right="1701" w:bottom="1134" w:left="1701" w:header="709" w:footer="709" w:gutter="0"/>
          <w:pgNumType w:start="1"/>
          <w:cols w:space="720"/>
          <w:noEndnote/>
          <w:docGrid w:linePitch="272"/>
        </w:sectPr>
      </w:pPr>
    </w:p>
    <w:p w:rsidR="00505C1E" w:rsidRPr="00793F92" w:rsidRDefault="00903231" w:rsidP="00505C1E">
      <w:pPr>
        <w:pStyle w:val="Descripcin"/>
        <w:keepNext/>
        <w:jc w:val="center"/>
        <w:rPr>
          <w:sz w:val="24"/>
          <w:szCs w:val="24"/>
        </w:rPr>
      </w:pPr>
      <w:r w:rsidRPr="000D012A">
        <w:rPr>
          <w:sz w:val="24"/>
          <w:szCs w:val="24"/>
        </w:rPr>
        <w:lastRenderedPageBreak/>
        <w:t>Cuadro N° 11</w:t>
      </w:r>
      <w:r w:rsidR="00505C1E" w:rsidRPr="000D012A">
        <w:rPr>
          <w:sz w:val="24"/>
          <w:szCs w:val="24"/>
        </w:rPr>
        <w:t>.</w:t>
      </w:r>
      <w:r w:rsidR="00505C1E" w:rsidRPr="00793F92">
        <w:rPr>
          <w:sz w:val="24"/>
          <w:szCs w:val="24"/>
        </w:rPr>
        <w:t xml:space="preserve"> Detalle de acciones pendientes de completar del  Juzgado Laboral Tercer Circuito Judicial de San José </w:t>
      </w:r>
    </w:p>
    <w:tbl>
      <w:tblPr>
        <w:tblW w:w="13029" w:type="dxa"/>
        <w:tblInd w:w="58" w:type="dxa"/>
        <w:tblCellMar>
          <w:left w:w="70" w:type="dxa"/>
          <w:right w:w="70" w:type="dxa"/>
        </w:tblCellMar>
        <w:tblLook w:val="04A0" w:firstRow="1" w:lastRow="0" w:firstColumn="1" w:lastColumn="0" w:noHBand="0" w:noVBand="1"/>
      </w:tblPr>
      <w:tblGrid>
        <w:gridCol w:w="1523"/>
        <w:gridCol w:w="5340"/>
        <w:gridCol w:w="4114"/>
        <w:gridCol w:w="2052"/>
      </w:tblGrid>
      <w:tr w:rsidR="00505C1E" w:rsidRPr="00780D65" w:rsidTr="00793F92">
        <w:trPr>
          <w:trHeight w:val="147"/>
        </w:trPr>
        <w:tc>
          <w:tcPr>
            <w:tcW w:w="1523"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505C1E" w:rsidRPr="00793F92" w:rsidRDefault="00505C1E" w:rsidP="001D601B">
            <w:pPr>
              <w:jc w:val="center"/>
              <w:rPr>
                <w:rFonts w:ascii="Arial" w:hAnsi="Arial" w:cs="Arial"/>
                <w:b/>
                <w:bCs/>
                <w:color w:val="FFFFFF"/>
                <w:sz w:val="16"/>
                <w:lang w:eastAsia="es-CR"/>
              </w:rPr>
            </w:pPr>
            <w:r w:rsidRPr="00793F92">
              <w:rPr>
                <w:rFonts w:ascii="Arial" w:hAnsi="Arial" w:cs="Arial"/>
                <w:b/>
                <w:bCs/>
                <w:color w:val="FFFFFF"/>
                <w:sz w:val="16"/>
                <w:lang w:eastAsia="es-CR"/>
              </w:rPr>
              <w:t>Tema</w:t>
            </w:r>
          </w:p>
        </w:tc>
        <w:tc>
          <w:tcPr>
            <w:tcW w:w="5340" w:type="dxa"/>
            <w:tcBorders>
              <w:top w:val="single" w:sz="4" w:space="0" w:color="auto"/>
              <w:left w:val="nil"/>
              <w:bottom w:val="single" w:sz="4" w:space="0" w:color="auto"/>
              <w:right w:val="single" w:sz="4" w:space="0" w:color="auto"/>
            </w:tcBorders>
            <w:shd w:val="clear" w:color="auto" w:fill="002060"/>
            <w:vAlign w:val="center"/>
            <w:hideMark/>
          </w:tcPr>
          <w:p w:rsidR="00505C1E" w:rsidRPr="00793F92" w:rsidRDefault="00505C1E" w:rsidP="001D601B">
            <w:pPr>
              <w:jc w:val="center"/>
              <w:rPr>
                <w:rFonts w:ascii="Arial" w:hAnsi="Arial" w:cs="Arial"/>
                <w:b/>
                <w:bCs/>
                <w:color w:val="FFFFFF"/>
                <w:sz w:val="16"/>
                <w:lang w:eastAsia="es-CR"/>
              </w:rPr>
            </w:pPr>
            <w:r w:rsidRPr="00793F92">
              <w:rPr>
                <w:rFonts w:ascii="Arial" w:hAnsi="Arial" w:cs="Arial"/>
                <w:b/>
                <w:bCs/>
                <w:color w:val="FFFFFF"/>
                <w:sz w:val="16"/>
                <w:lang w:eastAsia="es-CR"/>
              </w:rPr>
              <w:t>Lista de pendientes</w:t>
            </w:r>
          </w:p>
        </w:tc>
        <w:tc>
          <w:tcPr>
            <w:tcW w:w="4114" w:type="dxa"/>
            <w:tcBorders>
              <w:top w:val="single" w:sz="4" w:space="0" w:color="auto"/>
              <w:left w:val="nil"/>
              <w:bottom w:val="single" w:sz="4" w:space="0" w:color="auto"/>
              <w:right w:val="single" w:sz="4" w:space="0" w:color="auto"/>
            </w:tcBorders>
            <w:shd w:val="clear" w:color="auto" w:fill="002060"/>
            <w:vAlign w:val="center"/>
            <w:hideMark/>
          </w:tcPr>
          <w:p w:rsidR="00505C1E" w:rsidRPr="00793F92" w:rsidRDefault="00505C1E" w:rsidP="001D601B">
            <w:pPr>
              <w:jc w:val="center"/>
              <w:rPr>
                <w:rFonts w:ascii="Arial" w:hAnsi="Arial" w:cs="Arial"/>
                <w:b/>
                <w:bCs/>
                <w:color w:val="FFFFFF"/>
                <w:sz w:val="16"/>
                <w:lang w:eastAsia="es-CR"/>
              </w:rPr>
            </w:pPr>
            <w:r w:rsidRPr="00793F92">
              <w:rPr>
                <w:rFonts w:ascii="Arial" w:hAnsi="Arial" w:cs="Arial"/>
                <w:b/>
                <w:bCs/>
                <w:color w:val="FFFFFF"/>
                <w:sz w:val="16"/>
                <w:lang w:eastAsia="es-CR"/>
              </w:rPr>
              <w:t>Coordinaciones realizadas</w:t>
            </w:r>
          </w:p>
        </w:tc>
        <w:tc>
          <w:tcPr>
            <w:tcW w:w="2052" w:type="dxa"/>
            <w:tcBorders>
              <w:top w:val="single" w:sz="4" w:space="0" w:color="auto"/>
              <w:left w:val="nil"/>
              <w:bottom w:val="single" w:sz="4" w:space="0" w:color="auto"/>
              <w:right w:val="single" w:sz="4" w:space="0" w:color="auto"/>
            </w:tcBorders>
            <w:shd w:val="clear" w:color="auto" w:fill="002060"/>
            <w:vAlign w:val="center"/>
            <w:hideMark/>
          </w:tcPr>
          <w:p w:rsidR="00505C1E" w:rsidRPr="00793F92" w:rsidRDefault="00505C1E" w:rsidP="001D601B">
            <w:pPr>
              <w:jc w:val="center"/>
              <w:rPr>
                <w:rFonts w:ascii="Arial" w:hAnsi="Arial" w:cs="Arial"/>
                <w:b/>
                <w:bCs/>
                <w:color w:val="FFFFFF"/>
                <w:sz w:val="16"/>
                <w:lang w:eastAsia="es-CR"/>
              </w:rPr>
            </w:pPr>
            <w:r w:rsidRPr="00793F92">
              <w:rPr>
                <w:rFonts w:ascii="Arial" w:hAnsi="Arial" w:cs="Arial"/>
                <w:b/>
                <w:bCs/>
                <w:color w:val="FFFFFF"/>
                <w:sz w:val="16"/>
                <w:lang w:eastAsia="es-CR"/>
              </w:rPr>
              <w:t>Responsable</w:t>
            </w:r>
          </w:p>
        </w:tc>
      </w:tr>
      <w:tr w:rsidR="00505C1E" w:rsidRPr="00780D65" w:rsidTr="00793F92">
        <w:trPr>
          <w:trHeight w:val="270"/>
        </w:trPr>
        <w:tc>
          <w:tcPr>
            <w:tcW w:w="1523"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Cargas de trabajo</w:t>
            </w: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Instalación de la red en las computadoras de los técnicos técnicas de materia laboral laborales</w:t>
            </w:r>
          </w:p>
        </w:tc>
        <w:tc>
          <w:tcPr>
            <w:tcW w:w="4114" w:type="dxa"/>
            <w:tcBorders>
              <w:top w:val="nil"/>
              <w:left w:val="nil"/>
              <w:bottom w:val="single" w:sz="4" w:space="0" w:color="auto"/>
              <w:right w:val="single" w:sz="4" w:space="0" w:color="auto"/>
            </w:tcBorders>
            <w:shd w:val="clear" w:color="auto" w:fill="92D050"/>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Completado</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N/A</w:t>
            </w:r>
          </w:p>
        </w:tc>
      </w:tr>
      <w:tr w:rsidR="00505C1E" w:rsidRPr="00780D65" w:rsidTr="00793F92">
        <w:trPr>
          <w:trHeight w:val="270"/>
        </w:trPr>
        <w:tc>
          <w:tcPr>
            <w:tcW w:w="1523" w:type="dxa"/>
            <w:vMerge/>
            <w:tcBorders>
              <w:top w:val="nil"/>
              <w:left w:val="single" w:sz="4" w:space="0" w:color="auto"/>
              <w:bottom w:val="single" w:sz="4" w:space="0" w:color="auto"/>
              <w:right w:val="single" w:sz="4" w:space="0" w:color="auto"/>
            </w:tcBorders>
            <w:vAlign w:val="center"/>
            <w:hideMark/>
          </w:tcPr>
          <w:p w:rsidR="00505C1E" w:rsidRPr="00793F92" w:rsidRDefault="00505C1E" w:rsidP="001D601B">
            <w:pPr>
              <w:rPr>
                <w:rFonts w:ascii="Arial" w:hAnsi="Arial" w:cs="Arial"/>
                <w:b/>
                <w:color w:val="000000"/>
                <w:sz w:val="16"/>
                <w:lang w:eastAsia="es-CR"/>
              </w:rPr>
            </w:pP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Distribución de expedientes por técnico</w:t>
            </w:r>
          </w:p>
        </w:tc>
        <w:tc>
          <w:tcPr>
            <w:tcW w:w="4114" w:type="dxa"/>
            <w:tcBorders>
              <w:top w:val="nil"/>
              <w:left w:val="nil"/>
              <w:bottom w:val="single" w:sz="4" w:space="0" w:color="auto"/>
              <w:right w:val="single" w:sz="4" w:space="0" w:color="auto"/>
            </w:tcBorders>
            <w:shd w:val="clear" w:color="auto" w:fill="92D050"/>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Completado</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N/A</w:t>
            </w:r>
          </w:p>
        </w:tc>
      </w:tr>
      <w:tr w:rsidR="00505C1E" w:rsidRPr="00780D65" w:rsidTr="00793F92">
        <w:trPr>
          <w:trHeight w:val="423"/>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Llamadas telefónicas</w:t>
            </w: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Pendiente enviar el correo interno, informando el nuevo número de teléfono del Juzgado Laboral</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Se coordinó para que las llamadas telefónicas recibidas en el Juzgado Civil de material Laboral, sean direccionadas a la línea telefónica del segundo juzgado.</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Jueza Coordinadora debe hacer la solicitud a Prensa y Comunicación</w:t>
            </w:r>
          </w:p>
        </w:tc>
      </w:tr>
      <w:tr w:rsidR="00505C1E" w:rsidRPr="00780D65" w:rsidTr="00793F92">
        <w:trPr>
          <w:trHeight w:val="270"/>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Espacio físico</w:t>
            </w: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Gestión de arrendamiento para el edificio donde se ubicará el Juzgado Laboral.</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Se realizaron las conversaciones previas sobre el edificio a arrendar, pendiente completar el proceso de contratación administrativa.</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Dirección Ejecutiva</w:t>
            </w:r>
          </w:p>
        </w:tc>
      </w:tr>
      <w:tr w:rsidR="00505C1E" w:rsidRPr="00780D65" w:rsidTr="00793F92">
        <w:trPr>
          <w:trHeight w:val="318"/>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Atención personas discapacitadas</w:t>
            </w: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Por el momento se coordinó para que las personas de materia laboral con alguna discapacidad, sean atendidas en el primer piso.</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Se debe mantener la coordinación oportuna entre las juezas coordinadoras, para no perjudicar la atención de las personas usuarias</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Jueza Coordinadora Civil y Jueza Coordinadora Laboral</w:t>
            </w:r>
          </w:p>
        </w:tc>
      </w:tr>
      <w:tr w:rsidR="00505C1E" w:rsidRPr="00780D65" w:rsidTr="00793F92">
        <w:trPr>
          <w:trHeight w:val="270"/>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Baños</w:t>
            </w: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Definir el tema de las copias de las llaves de los baños</w:t>
            </w:r>
          </w:p>
        </w:tc>
        <w:tc>
          <w:tcPr>
            <w:tcW w:w="4114" w:type="dxa"/>
            <w:tcBorders>
              <w:top w:val="single" w:sz="4" w:space="0" w:color="auto"/>
              <w:left w:val="nil"/>
              <w:bottom w:val="single" w:sz="4" w:space="0" w:color="auto"/>
              <w:right w:val="single" w:sz="4" w:space="0" w:color="auto"/>
            </w:tcBorders>
            <w:shd w:val="clear" w:color="auto" w:fill="92D050"/>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b/>
                <w:color w:val="000000"/>
                <w:sz w:val="16"/>
                <w:shd w:val="clear" w:color="auto" w:fill="92D050"/>
                <w:lang w:eastAsia="es-CR"/>
              </w:rPr>
              <w:t xml:space="preserve">Completado: </w:t>
            </w:r>
            <w:r w:rsidRPr="00793F92">
              <w:rPr>
                <w:rFonts w:ascii="Arial" w:hAnsi="Arial" w:cs="Arial"/>
                <w:color w:val="000000"/>
                <w:sz w:val="16"/>
                <w:shd w:val="clear" w:color="auto" w:fill="92D050"/>
                <w:lang w:eastAsia="es-CR"/>
              </w:rPr>
              <w:t>Se soluciono el tema por medio de la Administración Regional y Dirección</w:t>
            </w:r>
            <w:r w:rsidRPr="00793F92">
              <w:rPr>
                <w:rFonts w:ascii="Arial" w:hAnsi="Arial" w:cs="Arial"/>
                <w:color w:val="000000"/>
                <w:sz w:val="16"/>
                <w:lang w:eastAsia="es-CR"/>
              </w:rPr>
              <w:t xml:space="preserve"> Ejecutiva</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Administración Regional</w:t>
            </w:r>
            <w:r w:rsidRPr="00793F92">
              <w:rPr>
                <w:rFonts w:ascii="Arial" w:hAnsi="Arial" w:cs="Arial"/>
                <w:color w:val="000000"/>
                <w:sz w:val="16"/>
                <w:lang w:eastAsia="es-CR"/>
              </w:rPr>
              <w:br/>
              <w:t>Juzgado Civil</w:t>
            </w:r>
          </w:p>
        </w:tc>
      </w:tr>
      <w:tr w:rsidR="00505C1E" w:rsidRPr="00780D65" w:rsidTr="00793F92">
        <w:trPr>
          <w:trHeight w:val="318"/>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Inventario de pruebas</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Se debe completar el inventario de las pruebas por parte del personal del juzgado laboral.</w:t>
            </w:r>
          </w:p>
        </w:tc>
        <w:tc>
          <w:tcPr>
            <w:tcW w:w="4114" w:type="dxa"/>
            <w:tcBorders>
              <w:top w:val="single" w:sz="4" w:space="0" w:color="auto"/>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Se debe coordinar entre las juezas la entrega de la documentación  correspondiente</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Jueza Coordinadora Civil y Jueza Coordinadora Laboral</w:t>
            </w:r>
          </w:p>
        </w:tc>
      </w:tr>
      <w:tr w:rsidR="00505C1E" w:rsidRPr="00780D65" w:rsidTr="00793F92">
        <w:trPr>
          <w:trHeight w:val="318"/>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Correo físico interno</w:t>
            </w:r>
          </w:p>
        </w:tc>
        <w:tc>
          <w:tcPr>
            <w:tcW w:w="5340" w:type="dxa"/>
            <w:tcBorders>
              <w:top w:val="nil"/>
              <w:left w:val="nil"/>
              <w:bottom w:val="single" w:sz="4" w:space="0" w:color="auto"/>
              <w:right w:val="single" w:sz="4" w:space="0" w:color="auto"/>
            </w:tcBorders>
            <w:shd w:val="clear" w:color="auto" w:fill="auto"/>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 xml:space="preserve">Se envió un correo a Irián Valerio, para separar el correo Físico. </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Se debe dar seguimiento a la gestión</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Jueza Coordinadora Laboral</w:t>
            </w:r>
          </w:p>
        </w:tc>
      </w:tr>
      <w:tr w:rsidR="00505C1E" w:rsidRPr="00780D65" w:rsidTr="00793F92">
        <w:trPr>
          <w:trHeight w:val="442"/>
        </w:trPr>
        <w:tc>
          <w:tcPr>
            <w:tcW w:w="1523" w:type="dxa"/>
            <w:tcBorders>
              <w:top w:val="single" w:sz="4" w:space="0" w:color="auto"/>
              <w:left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Mobiliario y equipos</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 xml:space="preserve">Solicitar </w:t>
            </w:r>
            <w:r w:rsidRPr="000D012A">
              <w:rPr>
                <w:rFonts w:ascii="Arial" w:hAnsi="Arial" w:cs="Arial"/>
                <w:color w:val="000000"/>
                <w:sz w:val="16"/>
                <w:lang w:eastAsia="es-CR"/>
              </w:rPr>
              <w:t>los 2 pads de</w:t>
            </w:r>
            <w:r w:rsidRPr="00793F92">
              <w:rPr>
                <w:rFonts w:ascii="Arial" w:hAnsi="Arial" w:cs="Arial"/>
                <w:color w:val="000000"/>
                <w:sz w:val="16"/>
                <w:lang w:eastAsia="es-CR"/>
              </w:rPr>
              <w:t xml:space="preserve"> firmas para el Juzgado Laboral</w:t>
            </w:r>
          </w:p>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Determinar si Laboral ocupa caja fuerte</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13" w:hanging="213"/>
              <w:jc w:val="both"/>
              <w:rPr>
                <w:rFonts w:ascii="Arial" w:hAnsi="Arial" w:cs="Arial"/>
                <w:color w:val="000000"/>
                <w:sz w:val="16"/>
                <w:lang w:eastAsia="es-CR"/>
              </w:rPr>
            </w:pPr>
            <w:r w:rsidRPr="00793F92">
              <w:rPr>
                <w:rFonts w:ascii="Arial" w:hAnsi="Arial" w:cs="Arial"/>
                <w:color w:val="000000"/>
                <w:sz w:val="16"/>
                <w:lang w:eastAsia="es-CR"/>
              </w:rPr>
              <w:t>Se debe enviar el correo a la Dirección Ejecutiva para que se envíe el equipo</w:t>
            </w:r>
          </w:p>
          <w:p w:rsidR="00505C1E" w:rsidRPr="00793F92" w:rsidRDefault="00505C1E" w:rsidP="00505C1E">
            <w:pPr>
              <w:numPr>
                <w:ilvl w:val="0"/>
                <w:numId w:val="33"/>
              </w:numPr>
              <w:ind w:left="213" w:hanging="213"/>
              <w:jc w:val="both"/>
              <w:rPr>
                <w:rFonts w:ascii="Arial" w:hAnsi="Arial" w:cs="Arial"/>
                <w:color w:val="000000"/>
                <w:sz w:val="16"/>
                <w:lang w:eastAsia="es-CR"/>
              </w:rPr>
            </w:pPr>
            <w:r w:rsidRPr="00793F92">
              <w:rPr>
                <w:rFonts w:ascii="Arial" w:hAnsi="Arial" w:cs="Arial"/>
                <w:color w:val="000000"/>
                <w:sz w:val="16"/>
                <w:lang w:eastAsia="es-CR"/>
              </w:rPr>
              <w:t>La Jueza coordinadora del Juzgado Civil debe hacer la solicitud ante la Dirección Ejecutiva y Proveeduría.</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Jueza Coordinadora Laboral</w:t>
            </w:r>
            <w:r w:rsidRPr="00793F92">
              <w:rPr>
                <w:rFonts w:ascii="Arial" w:hAnsi="Arial" w:cs="Arial"/>
                <w:color w:val="000000"/>
                <w:sz w:val="16"/>
                <w:lang w:eastAsia="es-CR"/>
              </w:rPr>
              <w:br/>
              <w:t>Proveeduría</w:t>
            </w:r>
          </w:p>
        </w:tc>
      </w:tr>
      <w:tr w:rsidR="00505C1E" w:rsidRPr="00780D65" w:rsidTr="00793F92">
        <w:trPr>
          <w:trHeight w:val="318"/>
        </w:trPr>
        <w:tc>
          <w:tcPr>
            <w:tcW w:w="1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Edictos</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 xml:space="preserve">Se deben realizar las coordinaciones correspondientes para el envío oportuno de los edictos de materia Laboral. </w:t>
            </w:r>
          </w:p>
        </w:tc>
        <w:tc>
          <w:tcPr>
            <w:tcW w:w="4114" w:type="dxa"/>
            <w:tcBorders>
              <w:top w:val="single" w:sz="4" w:space="0" w:color="auto"/>
              <w:left w:val="nil"/>
              <w:bottom w:val="single" w:sz="4" w:space="0" w:color="auto"/>
              <w:right w:val="single" w:sz="4" w:space="0" w:color="auto"/>
            </w:tcBorders>
            <w:shd w:val="clear" w:color="auto" w:fill="92D050"/>
            <w:vAlign w:val="center"/>
            <w:hideMark/>
          </w:tcPr>
          <w:p w:rsidR="00505C1E" w:rsidRPr="00793F92" w:rsidRDefault="00505C1E" w:rsidP="001D601B">
            <w:pPr>
              <w:jc w:val="center"/>
              <w:rPr>
                <w:rFonts w:ascii="Arial" w:hAnsi="Arial" w:cs="Arial"/>
                <w:color w:val="FF0000"/>
                <w:sz w:val="16"/>
                <w:lang w:eastAsia="es-CR"/>
              </w:rPr>
            </w:pPr>
            <w:r w:rsidRPr="00793F92">
              <w:rPr>
                <w:rFonts w:ascii="Arial" w:hAnsi="Arial" w:cs="Arial"/>
                <w:b/>
                <w:color w:val="000000"/>
                <w:sz w:val="16"/>
                <w:lang w:eastAsia="es-CR"/>
              </w:rPr>
              <w:t>Completado</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Jueza Coordinadora Laboral</w:t>
            </w:r>
          </w:p>
        </w:tc>
      </w:tr>
      <w:tr w:rsidR="00505C1E" w:rsidRPr="00780D65" w:rsidTr="00793F92">
        <w:trPr>
          <w:trHeight w:val="270"/>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SDJ</w:t>
            </w:r>
          </w:p>
        </w:tc>
        <w:tc>
          <w:tcPr>
            <w:tcW w:w="5340" w:type="dxa"/>
            <w:tcBorders>
              <w:top w:val="nil"/>
              <w:left w:val="nil"/>
              <w:bottom w:val="single" w:sz="4" w:space="0" w:color="auto"/>
              <w:right w:val="single" w:sz="4" w:space="0" w:color="auto"/>
            </w:tcBorders>
            <w:shd w:val="clear" w:color="auto" w:fill="auto"/>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Se deber realizar la solicitud de acceso al SDJ ante la Dirección Ejecutiva y Dirección de TI. .</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La jueza coordinadora de Laboral realizó la gestión para configuración del SDJ, se le debe dar seguimiento a la gestión</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Jueza Coordinadora Laboral</w:t>
            </w:r>
          </w:p>
        </w:tc>
      </w:tr>
      <w:tr w:rsidR="00505C1E" w:rsidRPr="00780D65" w:rsidTr="00793F92">
        <w:trPr>
          <w:trHeight w:val="158"/>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Cargas de trabajo Civil </w:t>
            </w: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Reparto automático de expediente del juzgado Civil</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Se hizo la solicitud para generar el reparto automático de expedientes de materia civil</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Dirección de TI</w:t>
            </w:r>
          </w:p>
        </w:tc>
      </w:tr>
      <w:tr w:rsidR="00505C1E" w:rsidRPr="00780D65" w:rsidTr="00793F92">
        <w:trPr>
          <w:trHeight w:val="125"/>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Disco común</w:t>
            </w: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Configuración del común Laboral</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Se hizo la solicitud configurar el archivo común para el personal del juzgado laboral.</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Dirección de TI</w:t>
            </w:r>
          </w:p>
        </w:tc>
      </w:tr>
      <w:tr w:rsidR="00505C1E" w:rsidRPr="00780D65" w:rsidTr="00793F92">
        <w:trPr>
          <w:trHeight w:val="111"/>
        </w:trPr>
        <w:tc>
          <w:tcPr>
            <w:tcW w:w="1523" w:type="dxa"/>
            <w:tcBorders>
              <w:top w:val="nil"/>
              <w:left w:val="single" w:sz="4" w:space="0" w:color="auto"/>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b/>
                <w:color w:val="000000"/>
                <w:sz w:val="16"/>
                <w:lang w:eastAsia="es-CR"/>
              </w:rPr>
            </w:pPr>
            <w:r w:rsidRPr="00793F92">
              <w:rPr>
                <w:rFonts w:ascii="Arial" w:hAnsi="Arial" w:cs="Arial"/>
                <w:b/>
                <w:color w:val="000000"/>
                <w:sz w:val="16"/>
                <w:lang w:eastAsia="es-CR"/>
              </w:rPr>
              <w:t>Remesado de expedientes</w:t>
            </w:r>
          </w:p>
        </w:tc>
        <w:tc>
          <w:tcPr>
            <w:tcW w:w="5340" w:type="dxa"/>
            <w:tcBorders>
              <w:top w:val="nil"/>
              <w:left w:val="nil"/>
              <w:bottom w:val="single" w:sz="4" w:space="0" w:color="auto"/>
              <w:right w:val="single" w:sz="4" w:space="0" w:color="auto"/>
            </w:tcBorders>
            <w:shd w:val="clear" w:color="000000" w:fill="FFFFFF"/>
            <w:vAlign w:val="center"/>
            <w:hideMark/>
          </w:tcPr>
          <w:p w:rsidR="00505C1E" w:rsidRPr="00793F92" w:rsidRDefault="00DD160F" w:rsidP="00505C1E">
            <w:pPr>
              <w:numPr>
                <w:ilvl w:val="0"/>
                <w:numId w:val="33"/>
              </w:numPr>
              <w:ind w:left="265" w:hanging="284"/>
              <w:rPr>
                <w:rFonts w:ascii="Arial" w:hAnsi="Arial" w:cs="Arial"/>
                <w:color w:val="000000"/>
                <w:sz w:val="16"/>
                <w:lang w:eastAsia="es-CR"/>
              </w:rPr>
            </w:pPr>
            <w:r w:rsidRPr="00793F92">
              <w:rPr>
                <w:rFonts w:ascii="Arial" w:hAnsi="Arial" w:cs="Arial"/>
                <w:color w:val="000000"/>
                <w:sz w:val="16"/>
                <w:lang w:eastAsia="es-CR"/>
              </w:rPr>
              <w:t>Está</w:t>
            </w:r>
            <w:r w:rsidR="00505C1E" w:rsidRPr="00793F92">
              <w:rPr>
                <w:rFonts w:ascii="Arial" w:hAnsi="Arial" w:cs="Arial"/>
                <w:color w:val="000000"/>
                <w:sz w:val="16"/>
                <w:lang w:eastAsia="es-CR"/>
              </w:rPr>
              <w:t xml:space="preserve"> pendiente iniciar con las labores de remesado de expedientes de materia laboral</w:t>
            </w:r>
          </w:p>
        </w:tc>
        <w:tc>
          <w:tcPr>
            <w:tcW w:w="4114"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both"/>
              <w:rPr>
                <w:rFonts w:ascii="Arial" w:hAnsi="Arial" w:cs="Arial"/>
                <w:color w:val="000000"/>
                <w:sz w:val="16"/>
                <w:lang w:eastAsia="es-CR"/>
              </w:rPr>
            </w:pPr>
            <w:r w:rsidRPr="00793F92">
              <w:rPr>
                <w:rFonts w:ascii="Arial" w:hAnsi="Arial" w:cs="Arial"/>
                <w:color w:val="000000"/>
                <w:sz w:val="16"/>
                <w:lang w:eastAsia="es-CR"/>
              </w:rPr>
              <w:t>Por parte de la jueza coordinara, se tiene programado iniciar con estas labores para el mes de marzo, previo a realizar el traslado al nuevo edificio.</w:t>
            </w:r>
          </w:p>
        </w:tc>
        <w:tc>
          <w:tcPr>
            <w:tcW w:w="2052" w:type="dxa"/>
            <w:tcBorders>
              <w:top w:val="nil"/>
              <w:left w:val="nil"/>
              <w:bottom w:val="single" w:sz="4" w:space="0" w:color="auto"/>
              <w:right w:val="single" w:sz="4" w:space="0" w:color="auto"/>
            </w:tcBorders>
            <w:shd w:val="clear" w:color="000000" w:fill="FFFFFF"/>
            <w:vAlign w:val="center"/>
            <w:hideMark/>
          </w:tcPr>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Jueza Coordinadora Laboral</w:t>
            </w:r>
          </w:p>
          <w:p w:rsidR="00505C1E" w:rsidRPr="00793F92" w:rsidRDefault="00505C1E" w:rsidP="001D601B">
            <w:pPr>
              <w:jc w:val="center"/>
              <w:rPr>
                <w:rFonts w:ascii="Arial" w:hAnsi="Arial" w:cs="Arial"/>
                <w:color w:val="000000"/>
                <w:sz w:val="16"/>
                <w:lang w:eastAsia="es-CR"/>
              </w:rPr>
            </w:pPr>
            <w:r w:rsidRPr="00793F92">
              <w:rPr>
                <w:rFonts w:ascii="Arial" w:hAnsi="Arial" w:cs="Arial"/>
                <w:color w:val="000000"/>
                <w:sz w:val="16"/>
                <w:lang w:eastAsia="es-CR"/>
              </w:rPr>
              <w:t>Archivo Judicial</w:t>
            </w:r>
          </w:p>
        </w:tc>
      </w:tr>
    </w:tbl>
    <w:p w:rsidR="00505C1E" w:rsidRDefault="00505C1E" w:rsidP="00505C1E">
      <w:pPr>
        <w:spacing w:before="120" w:after="120" w:line="360" w:lineRule="auto"/>
        <w:jc w:val="both"/>
        <w:rPr>
          <w:rFonts w:ascii="Arial" w:hAnsi="Arial" w:cs="Arial"/>
          <w:snapToGrid w:val="0"/>
          <w:sz w:val="24"/>
          <w:szCs w:val="24"/>
        </w:rPr>
        <w:sectPr w:rsidR="00505C1E" w:rsidSect="00B77845">
          <w:pgSz w:w="15840" w:h="12240" w:orient="landscape"/>
          <w:pgMar w:top="2036" w:right="2268" w:bottom="1418" w:left="1134" w:header="709" w:footer="709" w:gutter="0"/>
          <w:pgNumType w:start="14"/>
          <w:cols w:space="720"/>
          <w:noEndnote/>
          <w:docGrid w:linePitch="272"/>
        </w:sectPr>
      </w:pPr>
    </w:p>
    <w:p w:rsidR="00505C1E" w:rsidRPr="00E408D4" w:rsidRDefault="00505C1E" w:rsidP="00505C1E">
      <w:pPr>
        <w:pStyle w:val="Ttulo1"/>
        <w:numPr>
          <w:ilvl w:val="0"/>
          <w:numId w:val="34"/>
        </w:numPr>
        <w:pBdr>
          <w:top w:val="single" w:sz="4" w:space="1" w:color="365F91"/>
          <w:left w:val="single" w:sz="4" w:space="0" w:color="365F91"/>
          <w:bottom w:val="single" w:sz="4" w:space="1" w:color="365F91"/>
          <w:right w:val="single" w:sz="4" w:space="4" w:color="365F91"/>
        </w:pBdr>
        <w:shd w:val="clear" w:color="auto" w:fill="8DB3E2"/>
        <w:tabs>
          <w:tab w:val="clear" w:pos="4680"/>
          <w:tab w:val="left" w:pos="426"/>
        </w:tabs>
        <w:autoSpaceDE/>
        <w:ind w:left="426"/>
        <w:rPr>
          <w:i w:val="0"/>
        </w:rPr>
      </w:pPr>
      <w:r w:rsidRPr="00E408D4">
        <w:rPr>
          <w:i w:val="0"/>
        </w:rPr>
        <w:lastRenderedPageBreak/>
        <w:t>LIMITACIONES DEL ESTUDIO</w:t>
      </w:r>
    </w:p>
    <w:p w:rsidR="00505C1E" w:rsidRDefault="00505C1E" w:rsidP="00505C1E">
      <w:pPr>
        <w:spacing w:before="120" w:after="120" w:line="360" w:lineRule="auto"/>
        <w:jc w:val="both"/>
        <w:rPr>
          <w:rFonts w:ascii="Arial" w:hAnsi="Arial" w:cs="Arial"/>
          <w:snapToGrid w:val="0"/>
          <w:sz w:val="24"/>
          <w:szCs w:val="24"/>
        </w:rPr>
      </w:pPr>
    </w:p>
    <w:p w:rsidR="00505C1E" w:rsidRPr="007221A9" w:rsidRDefault="00505C1E" w:rsidP="00505C1E">
      <w:pPr>
        <w:spacing w:before="120" w:after="120" w:line="360" w:lineRule="auto"/>
        <w:jc w:val="both"/>
        <w:rPr>
          <w:rFonts w:ascii="Arial" w:hAnsi="Arial" w:cs="Arial"/>
          <w:b/>
          <w:snapToGrid w:val="0"/>
          <w:sz w:val="24"/>
          <w:szCs w:val="24"/>
        </w:rPr>
      </w:pPr>
      <w:r w:rsidRPr="007221A9">
        <w:rPr>
          <w:rFonts w:ascii="Arial" w:hAnsi="Arial" w:cs="Arial"/>
          <w:b/>
          <w:snapToGrid w:val="0"/>
          <w:sz w:val="24"/>
          <w:szCs w:val="24"/>
        </w:rPr>
        <w:t>Relaciones interpersonales:</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Como se mencionó anteriormente, es importante recalcar, que para el abordaje de este despacho la Dirección de Planificación ha tenido varios inconvenientes, debido a la poca o nula comunicación que existe entre las juezas de cada materia. Por parte de cada una de las señoras juezas, se señalan una serie de situaciones relacionadas específicamente a temas de ambiente laboral, que por criterio y competencia de esta dirección no se analizan en este informe.</w:t>
      </w:r>
    </w:p>
    <w:p w:rsidR="00505C1E" w:rsidRDefault="00505C1E" w:rsidP="00505C1E">
      <w:pPr>
        <w:spacing w:before="120" w:after="120" w:line="360" w:lineRule="auto"/>
        <w:ind w:firstLine="709"/>
        <w:jc w:val="both"/>
        <w:rPr>
          <w:rFonts w:ascii="Arial" w:hAnsi="Arial" w:cs="Arial"/>
          <w:snapToGrid w:val="0"/>
          <w:sz w:val="24"/>
          <w:szCs w:val="24"/>
        </w:rPr>
      </w:pPr>
      <w:r>
        <w:rPr>
          <w:rFonts w:ascii="Arial" w:hAnsi="Arial" w:cs="Arial"/>
          <w:snapToGrid w:val="0"/>
          <w:sz w:val="24"/>
          <w:szCs w:val="24"/>
        </w:rPr>
        <w:t>Es de esta forma, se solicita a la Dirección de Gestión Humana, la intervención en ambas oficinas, en lo que se refiere al tema de ambiente laboral, entendiendo que uno de los factores críticos de éxito es la comunicación y coordinación entre ambos juzgados, dado que por un período de tiempo estarán compartiendo las instalaciones, esto hasta que no se logre reubicar al personal del juzgado laboral en otras instalaciones físicas, labor que tiene a cargo la Dirección Ejecutiva.</w:t>
      </w:r>
    </w:p>
    <w:p w:rsidR="00505C1E" w:rsidRDefault="00505C1E" w:rsidP="00505C1E">
      <w:pPr>
        <w:spacing w:before="120" w:after="120" w:line="360" w:lineRule="auto"/>
        <w:jc w:val="both"/>
        <w:rPr>
          <w:rFonts w:ascii="Arial" w:hAnsi="Arial" w:cs="Arial"/>
          <w:snapToGrid w:val="0"/>
          <w:sz w:val="24"/>
          <w:szCs w:val="24"/>
        </w:rPr>
      </w:pPr>
    </w:p>
    <w:p w:rsidR="00505C1E" w:rsidRPr="006A74D6" w:rsidRDefault="00505C1E" w:rsidP="00505C1E">
      <w:pPr>
        <w:pStyle w:val="Ttulo1"/>
        <w:numPr>
          <w:ilvl w:val="0"/>
          <w:numId w:val="34"/>
        </w:numPr>
        <w:pBdr>
          <w:top w:val="single" w:sz="4" w:space="1" w:color="365F91"/>
          <w:left w:val="single" w:sz="4" w:space="0" w:color="365F91"/>
          <w:bottom w:val="single" w:sz="4" w:space="1" w:color="365F91"/>
          <w:right w:val="single" w:sz="4" w:space="4" w:color="365F91"/>
        </w:pBdr>
        <w:shd w:val="clear" w:color="auto" w:fill="8DB3E2"/>
        <w:tabs>
          <w:tab w:val="clear" w:pos="4680"/>
          <w:tab w:val="left" w:pos="426"/>
        </w:tabs>
        <w:autoSpaceDE/>
        <w:ind w:left="426"/>
        <w:rPr>
          <w:i w:val="0"/>
        </w:rPr>
      </w:pPr>
      <w:r w:rsidRPr="006A74D6">
        <w:rPr>
          <w:i w:val="0"/>
        </w:rPr>
        <w:t>INDICADORES DE GESTIÓN</w:t>
      </w:r>
    </w:p>
    <w:p w:rsidR="00505C1E" w:rsidRDefault="00505C1E" w:rsidP="00505C1E">
      <w:pPr>
        <w:spacing w:before="120" w:after="120" w:line="360" w:lineRule="auto"/>
        <w:ind w:firstLine="709"/>
        <w:jc w:val="both"/>
        <w:rPr>
          <w:rFonts w:ascii="Arial" w:hAnsi="Arial" w:cs="Arial"/>
          <w:snapToGrid w:val="0"/>
          <w:sz w:val="24"/>
          <w:szCs w:val="24"/>
        </w:rPr>
      </w:pPr>
      <w:r w:rsidRPr="006A74D6">
        <w:rPr>
          <w:rFonts w:ascii="Arial" w:hAnsi="Arial" w:cs="Arial"/>
          <w:snapToGrid w:val="0"/>
          <w:sz w:val="24"/>
          <w:szCs w:val="24"/>
        </w:rPr>
        <w:t>Se propone un conjunto de indicadores</w:t>
      </w:r>
      <w:r>
        <w:rPr>
          <w:rFonts w:ascii="Arial" w:hAnsi="Arial" w:cs="Arial"/>
          <w:snapToGrid w:val="0"/>
          <w:sz w:val="24"/>
          <w:szCs w:val="24"/>
        </w:rPr>
        <w:t xml:space="preserve"> para el Juzgado Laboral de Desamparados, </w:t>
      </w:r>
      <w:r w:rsidRPr="006A74D6">
        <w:rPr>
          <w:rFonts w:ascii="Arial" w:hAnsi="Arial" w:cs="Arial"/>
          <w:snapToGrid w:val="0"/>
          <w:sz w:val="24"/>
          <w:szCs w:val="24"/>
        </w:rPr>
        <w:t>con la finalidad de darle seguimiento y control a las mejoras implementadas así como al desempeño de la oficina, con lo anterior se logra obtener la información necesaria para tomar acciones preventivas y correctivas en aras del mejoramiento de la calidad. A continuación se muestra el grupo de indicadores definidos:</w:t>
      </w:r>
    </w:p>
    <w:p w:rsidR="00903231" w:rsidRDefault="00903231" w:rsidP="00505C1E">
      <w:pPr>
        <w:spacing w:before="120" w:after="120" w:line="360" w:lineRule="auto"/>
        <w:ind w:firstLine="709"/>
        <w:jc w:val="both"/>
        <w:rPr>
          <w:rFonts w:ascii="Arial" w:hAnsi="Arial" w:cs="Arial"/>
          <w:snapToGrid w:val="0"/>
          <w:sz w:val="24"/>
          <w:szCs w:val="24"/>
        </w:rPr>
      </w:pPr>
    </w:p>
    <w:p w:rsidR="00903231" w:rsidRPr="006A74D6" w:rsidRDefault="00903231" w:rsidP="00505C1E">
      <w:pPr>
        <w:spacing w:before="120" w:after="120" w:line="360" w:lineRule="auto"/>
        <w:ind w:firstLine="709"/>
        <w:jc w:val="both"/>
        <w:rPr>
          <w:rFonts w:ascii="Arial" w:hAnsi="Arial" w:cs="Arial"/>
          <w:snapToGrid w:val="0"/>
          <w:sz w:val="24"/>
          <w:szCs w:val="24"/>
        </w:rPr>
      </w:pPr>
    </w:p>
    <w:tbl>
      <w:tblPr>
        <w:tblW w:w="0" w:type="auto"/>
        <w:tblCellSpacing w:w="20" w:type="dxa"/>
        <w:tblInd w:w="31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24"/>
      </w:tblGrid>
      <w:tr w:rsidR="00505C1E" w:rsidTr="001D601B">
        <w:trPr>
          <w:trHeight w:val="437"/>
          <w:tblCellSpacing w:w="20" w:type="dxa"/>
        </w:trPr>
        <w:tc>
          <w:tcPr>
            <w:tcW w:w="2644" w:type="dxa"/>
            <w:shd w:val="clear" w:color="auto" w:fill="365F91"/>
          </w:tcPr>
          <w:p w:rsidR="00505C1E" w:rsidRPr="004400D6" w:rsidRDefault="00505C1E" w:rsidP="001D601B">
            <w:pPr>
              <w:spacing w:before="240"/>
              <w:jc w:val="center"/>
              <w:rPr>
                <w:rFonts w:ascii="Book Antiqua" w:hAnsi="Book Antiqua"/>
                <w:b/>
                <w:color w:val="FFFFFF"/>
                <w:sz w:val="28"/>
              </w:rPr>
            </w:pPr>
            <w:r w:rsidRPr="004A22F6">
              <w:rPr>
                <w:rFonts w:ascii="Book Antiqua" w:hAnsi="Book Antiqua"/>
                <w:b/>
                <w:color w:val="FFFFFF"/>
              </w:rPr>
              <w:lastRenderedPageBreak/>
              <w:t xml:space="preserve">Indicadores de Gestión </w:t>
            </w:r>
          </w:p>
        </w:tc>
      </w:tr>
      <w:tr w:rsidR="00505C1E" w:rsidTr="001D601B">
        <w:trPr>
          <w:trHeight w:val="1469"/>
          <w:tblCellSpacing w:w="20" w:type="dxa"/>
        </w:trPr>
        <w:tc>
          <w:tcPr>
            <w:tcW w:w="2644" w:type="dxa"/>
            <w:shd w:val="clear" w:color="auto" w:fill="auto"/>
          </w:tcPr>
          <w:p w:rsidR="00505C1E" w:rsidRPr="004400D6" w:rsidRDefault="00505C1E" w:rsidP="001D601B">
            <w:pPr>
              <w:spacing w:before="240"/>
              <w:jc w:val="center"/>
              <w:rPr>
                <w:rFonts w:ascii="Book Antiqua" w:hAnsi="Book Antiqua"/>
                <w:b/>
                <w:color w:val="FFFFFF"/>
                <w:sz w:val="28"/>
              </w:rPr>
            </w:pPr>
            <w:r w:rsidRPr="00D73026">
              <w:rPr>
                <w:rFonts w:ascii="Book Antiqua" w:hAnsi="Book Antiqua"/>
                <w:b/>
                <w:color w:val="FFFFFF"/>
                <w:sz w:val="28"/>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8pt" o:ole="">
                  <v:imagedata r:id="rId15" o:title=""/>
                </v:shape>
                <o:OLEObject Type="Embed" ProgID="Excel.Sheet.8" ShapeID="_x0000_i1027" DrawAspect="Icon" ObjectID="_1581421709" r:id="rId16"/>
              </w:object>
            </w:r>
          </w:p>
        </w:tc>
      </w:tr>
    </w:tbl>
    <w:p w:rsidR="00505C1E" w:rsidRDefault="00505C1E" w:rsidP="00505C1E">
      <w:pPr>
        <w:spacing w:before="120" w:after="120" w:line="360" w:lineRule="auto"/>
        <w:jc w:val="both"/>
        <w:rPr>
          <w:rFonts w:ascii="Arial" w:hAnsi="Arial" w:cs="Arial"/>
          <w:snapToGrid w:val="0"/>
          <w:sz w:val="24"/>
          <w:szCs w:val="24"/>
        </w:rPr>
        <w:sectPr w:rsidR="00505C1E" w:rsidSect="00B77845">
          <w:pgSz w:w="12240" w:h="15840"/>
          <w:pgMar w:top="2268" w:right="1701" w:bottom="1134" w:left="1701" w:header="709" w:footer="709" w:gutter="0"/>
          <w:pgNumType w:start="15"/>
          <w:cols w:space="720"/>
          <w:noEndnote/>
        </w:sectPr>
      </w:pPr>
    </w:p>
    <w:p w:rsidR="00505C1E" w:rsidRPr="00C03E69" w:rsidRDefault="00911C8E" w:rsidP="00505C1E">
      <w:pPr>
        <w:spacing w:before="120" w:after="120" w:line="360" w:lineRule="auto"/>
        <w:jc w:val="center"/>
        <w:rPr>
          <w:rFonts w:ascii="Arial" w:hAnsi="Arial" w:cs="Arial"/>
          <w:b/>
          <w:snapToGrid w:val="0"/>
          <w:sz w:val="24"/>
          <w:szCs w:val="24"/>
        </w:rPr>
      </w:pPr>
      <w:r w:rsidRPr="000D012A">
        <w:rPr>
          <w:rFonts w:ascii="Arial" w:hAnsi="Arial" w:cs="Arial"/>
          <w:b/>
          <w:snapToGrid w:val="0"/>
          <w:sz w:val="24"/>
          <w:szCs w:val="24"/>
        </w:rPr>
        <w:lastRenderedPageBreak/>
        <w:t>Cuadro 12</w:t>
      </w:r>
      <w:r w:rsidR="00505C1E" w:rsidRPr="000D012A">
        <w:rPr>
          <w:rFonts w:ascii="Arial" w:hAnsi="Arial" w:cs="Arial"/>
          <w:b/>
          <w:snapToGrid w:val="0"/>
          <w:sz w:val="24"/>
          <w:szCs w:val="24"/>
        </w:rPr>
        <w:t>.</w:t>
      </w:r>
      <w:r w:rsidR="00505C1E" w:rsidRPr="00C03E69">
        <w:rPr>
          <w:rFonts w:ascii="Arial" w:hAnsi="Arial" w:cs="Arial"/>
          <w:b/>
          <w:snapToGrid w:val="0"/>
          <w:sz w:val="24"/>
          <w:szCs w:val="24"/>
        </w:rPr>
        <w:t xml:space="preserve"> Matriz de Indicadores Juzgado Laboral Tercer Circuito Judicial San José</w:t>
      </w:r>
    </w:p>
    <w:p w:rsidR="00505C1E" w:rsidRDefault="00505C1E" w:rsidP="00505C1E">
      <w:pPr>
        <w:spacing w:before="120" w:after="120" w:line="360" w:lineRule="auto"/>
        <w:jc w:val="center"/>
        <w:rPr>
          <w:rFonts w:ascii="Arial" w:hAnsi="Arial" w:cs="Arial"/>
          <w:snapToGrid w:val="0"/>
          <w:sz w:val="24"/>
          <w:szCs w:val="24"/>
        </w:rPr>
      </w:pPr>
      <w:r>
        <w:rPr>
          <w:noProof/>
          <w:szCs w:val="24"/>
          <w:lang w:eastAsia="es-CR"/>
        </w:rPr>
        <w:drawing>
          <wp:inline distT="0" distB="0" distL="0" distR="0">
            <wp:extent cx="7761423" cy="4702629"/>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7764145" cy="4704278"/>
                    </a:xfrm>
                    <a:prstGeom prst="rect">
                      <a:avLst/>
                    </a:prstGeom>
                    <a:noFill/>
                    <a:ln w="9525">
                      <a:noFill/>
                      <a:miter lim="800000"/>
                      <a:headEnd/>
                      <a:tailEnd/>
                    </a:ln>
                  </pic:spPr>
                </pic:pic>
              </a:graphicData>
            </a:graphic>
          </wp:inline>
        </w:drawing>
      </w:r>
    </w:p>
    <w:p w:rsidR="00505C1E" w:rsidRDefault="00505C1E" w:rsidP="00505C1E">
      <w:pPr>
        <w:spacing w:before="120" w:after="120" w:line="360" w:lineRule="auto"/>
        <w:jc w:val="both"/>
        <w:rPr>
          <w:rFonts w:ascii="Arial" w:hAnsi="Arial" w:cs="Arial"/>
          <w:snapToGrid w:val="0"/>
          <w:sz w:val="24"/>
          <w:szCs w:val="24"/>
        </w:rPr>
        <w:sectPr w:rsidR="00505C1E" w:rsidSect="00B77845">
          <w:pgSz w:w="15840" w:h="12240" w:orient="landscape"/>
          <w:pgMar w:top="1701" w:right="2268" w:bottom="1701" w:left="1134" w:header="709" w:footer="709" w:gutter="0"/>
          <w:pgNumType w:start="17"/>
          <w:cols w:space="720"/>
          <w:noEndnote/>
        </w:sectPr>
      </w:pPr>
    </w:p>
    <w:p w:rsidR="00505C1E" w:rsidRPr="001C5B31" w:rsidRDefault="00505C1E" w:rsidP="00505C1E">
      <w:pPr>
        <w:pStyle w:val="Ttulo1"/>
        <w:numPr>
          <w:ilvl w:val="0"/>
          <w:numId w:val="34"/>
        </w:numPr>
        <w:pBdr>
          <w:top w:val="single" w:sz="4" w:space="1" w:color="365F91"/>
          <w:left w:val="single" w:sz="4" w:space="0" w:color="365F91"/>
          <w:bottom w:val="single" w:sz="4" w:space="1" w:color="365F91"/>
          <w:right w:val="single" w:sz="4" w:space="4" w:color="365F91"/>
        </w:pBdr>
        <w:shd w:val="clear" w:color="auto" w:fill="8DB3E2"/>
        <w:tabs>
          <w:tab w:val="clear" w:pos="4680"/>
          <w:tab w:val="left" w:pos="426"/>
        </w:tabs>
        <w:autoSpaceDE/>
        <w:ind w:left="426"/>
        <w:rPr>
          <w:i w:val="0"/>
          <w:snapToGrid w:val="0"/>
        </w:rPr>
      </w:pPr>
      <w:r w:rsidRPr="001C5B31">
        <w:rPr>
          <w:i w:val="0"/>
          <w:snapToGrid w:val="0"/>
        </w:rPr>
        <w:lastRenderedPageBreak/>
        <w:t>Seguimiento y Sostenibilidad del Estudio</w:t>
      </w:r>
    </w:p>
    <w:p w:rsidR="00505C1E" w:rsidRPr="00C20FB1" w:rsidRDefault="00505C1E" w:rsidP="00505C1E">
      <w:pPr>
        <w:pStyle w:val="Trabajo2"/>
        <w:ind w:firstLine="709"/>
        <w:rPr>
          <w:color w:val="000000"/>
          <w:sz w:val="24"/>
          <w:szCs w:val="24"/>
          <w:highlight w:val="yellow"/>
          <w:lang w:val="es-ES_tradnl"/>
        </w:rPr>
      </w:pPr>
    </w:p>
    <w:p w:rsidR="00505C1E" w:rsidRPr="00B236B2" w:rsidRDefault="00505C1E" w:rsidP="00505C1E">
      <w:pPr>
        <w:pStyle w:val="Trabajo2"/>
        <w:ind w:firstLine="709"/>
        <w:rPr>
          <w:color w:val="000000"/>
          <w:sz w:val="24"/>
          <w:szCs w:val="24"/>
        </w:rPr>
      </w:pPr>
      <w:r>
        <w:rPr>
          <w:color w:val="000000"/>
          <w:sz w:val="24"/>
          <w:szCs w:val="24"/>
        </w:rPr>
        <w:t>Con el fin de garantizar la sostenibilidad y los resultados del Proyecto a lo largo del tiempo, se define el siguiente procedimiento como parte del Modelo de Seguimiento y Sostenibilidad de los Proyectos de Rediseño, donde interactúan los equipos de mejora de los despachos, la Administración Regional, el Consejo de Administración, la Dirección de Planificación y el Centro de Apoyo, Coordinación y Mejoramiento para la Gestión Jurisdiccional.</w:t>
      </w:r>
    </w:p>
    <w:p w:rsidR="00505C1E" w:rsidRDefault="00505C1E" w:rsidP="00505C1E">
      <w:pPr>
        <w:pStyle w:val="Trabajo2"/>
        <w:ind w:firstLine="709"/>
        <w:rPr>
          <w:color w:val="000000"/>
          <w:sz w:val="24"/>
          <w:szCs w:val="24"/>
        </w:rPr>
      </w:pPr>
      <w:r>
        <w:rPr>
          <w:color w:val="000000"/>
          <w:sz w:val="24"/>
          <w:szCs w:val="24"/>
        </w:rPr>
        <w:t xml:space="preserve">El procedimiento descrito se muestra a modo de diagrama de flujo en la </w:t>
      </w:r>
      <w:r w:rsidRPr="007E6CBB">
        <w:rPr>
          <w:color w:val="000000"/>
          <w:sz w:val="24"/>
          <w:szCs w:val="24"/>
        </w:rPr>
        <w:t>Figura 3</w:t>
      </w:r>
    </w:p>
    <w:p w:rsidR="00505C1E" w:rsidRDefault="00505C1E" w:rsidP="00505C1E">
      <w:pPr>
        <w:pStyle w:val="Trabajo2"/>
        <w:ind w:firstLine="709"/>
        <w:rPr>
          <w:color w:val="000000"/>
          <w:sz w:val="24"/>
          <w:szCs w:val="24"/>
        </w:rPr>
      </w:pPr>
    </w:p>
    <w:p w:rsidR="00505C1E" w:rsidRPr="00B236B2" w:rsidRDefault="00505C1E" w:rsidP="00505C1E">
      <w:pPr>
        <w:pStyle w:val="Ttulo3"/>
        <w:widowControl/>
        <w:numPr>
          <w:ilvl w:val="0"/>
          <w:numId w:val="39"/>
        </w:numPr>
        <w:tabs>
          <w:tab w:val="clear" w:pos="720"/>
          <w:tab w:val="num" w:pos="426"/>
        </w:tabs>
        <w:autoSpaceDE/>
        <w:autoSpaceDN/>
        <w:adjustRightInd/>
        <w:spacing w:before="120" w:after="120" w:line="360" w:lineRule="auto"/>
        <w:ind w:left="426"/>
        <w:jc w:val="both"/>
        <w:rPr>
          <w:bCs w:val="0"/>
          <w:lang w:val="es-CR"/>
        </w:rPr>
      </w:pPr>
      <w:bookmarkStart w:id="1" w:name="_Toc463349341"/>
      <w:r w:rsidRPr="00B236B2">
        <w:rPr>
          <w:bCs w:val="0"/>
          <w:lang w:val="es-CR"/>
        </w:rPr>
        <w:t>Descripción del Procedimiento de seguimiento</w:t>
      </w:r>
      <w:bookmarkEnd w:id="1"/>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sidRPr="00454D6F">
        <w:rPr>
          <w:color w:val="000000"/>
          <w:sz w:val="24"/>
          <w:szCs w:val="24"/>
        </w:rPr>
        <w:t>La Dirección de Planificación es la responsable de definir los indicadores de Gestión para cada una de las Oficinas. Para esto</w:t>
      </w:r>
      <w:r>
        <w:rPr>
          <w:color w:val="000000"/>
          <w:sz w:val="24"/>
          <w:szCs w:val="24"/>
        </w:rPr>
        <w:t>, se revisaron y validaron los parámetros e indicadores con los equipos de mejora, para dar el aval a cada una de las métricas definidas.</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 xml:space="preserve">El profesional responsable del rediseño debe dar la capacitación al coordinador  o coordinadora judicial, de forma que certifique que dicho funcionaria o funcionario fue instruido y queda en total capacidad de generar los indicadores correctamente, extrayendo la información de los medios correctos y realizando los cálculos oportunos para la generación de los indicadores. </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 xml:space="preserve">Del mismo modo, es responsabilidad del profesional responsable del rediseño </w:t>
      </w:r>
      <w:r w:rsidRPr="00982753">
        <w:rPr>
          <w:color w:val="000000"/>
          <w:sz w:val="24"/>
          <w:szCs w:val="24"/>
        </w:rPr>
        <w:t xml:space="preserve">dejar instaladas las pizarras de indicadores, en un lugar dentro del despacho visible para todo el personal de la oficina. </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 xml:space="preserve">El Coordinador o Coordinadora judicial de cada oficina es el responsable de realizar mensualmente el cálculo de los indicadores. Para esto posee un </w:t>
      </w:r>
      <w:r>
        <w:rPr>
          <w:color w:val="000000"/>
          <w:sz w:val="24"/>
          <w:szCs w:val="24"/>
        </w:rPr>
        <w:lastRenderedPageBreak/>
        <w:t>tiempo de 15 días naturales, para completar la matriz de indicadores. Esto se debe realizar en las primeras dos semanas del mes.</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Luego de la generación de los indicadores, se deje actualizar la pizarra de indicadores con los datos obtenidos durante el mes.</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Los equipos de mejora, se deben reunir y revisar los resultados obtenidos del mes, esto se debe realizar durante la tercera semana del mes. Es necesario, realizar la minuta correspondiente de la reunión, así como la definición de los planes remediales y acciones a ejecutar, esto para los casos que se requiera la toma de decisiones para la mejora de los resultados obtenidos.</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Es importante extender la invitación de la reunión de revisión de indicadores a la Administración Regional, de forma que asista el coordinador del área jurisdiccional a dicha reunión, esto en los casos sea posible y de acuerdo a la programación anual de visitas que maneje la administración.</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El coordinador o coordinadora judicial del despacho debe remitir a más tardar al finalizar la tercera semana del mes, la minuta de reunión, los indicadores de gestión del mes y los planes remediales definidos, a la Administración Regional con copia al Consejo de Administración.</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La Administración Regional es la responsable de realizar la revisión y análisis de los datos mensuales de cada oficina, del mismo modo deberá dar seguimiento a los planes remediales definidos por los mismos despachos, velando de esta forma por el cumplimiento de estos.</w:t>
      </w:r>
    </w:p>
    <w:p w:rsidR="00505C1E" w:rsidRPr="00EB5287" w:rsidRDefault="00505C1E" w:rsidP="00505C1E">
      <w:pPr>
        <w:pStyle w:val="Trabajo2"/>
        <w:numPr>
          <w:ilvl w:val="1"/>
          <w:numId w:val="39"/>
        </w:numPr>
        <w:tabs>
          <w:tab w:val="clear" w:pos="1440"/>
          <w:tab w:val="left" w:pos="426"/>
          <w:tab w:val="num" w:pos="1843"/>
        </w:tabs>
        <w:ind w:left="426"/>
        <w:rPr>
          <w:color w:val="000000"/>
          <w:lang w:val="es-CR"/>
        </w:rPr>
      </w:pPr>
      <w:r>
        <w:rPr>
          <w:color w:val="000000"/>
          <w:sz w:val="24"/>
          <w:szCs w:val="24"/>
        </w:rPr>
        <w:t>El Consejo de Administración al igual que la Administración Regional, debe tomar de insumo la información remitida por los despachos, como parte de su labor por v</w:t>
      </w:r>
      <w:r w:rsidRPr="00EB5287">
        <w:rPr>
          <w:color w:val="000000"/>
          <w:sz w:val="24"/>
          <w:szCs w:val="24"/>
        </w:rPr>
        <w:t>elar por la buena marcha del Circuito;  analizar su funcionamiento y proponer las mejoras pertinentes.</w:t>
      </w:r>
    </w:p>
    <w:p w:rsidR="00505C1E" w:rsidRDefault="00505C1E" w:rsidP="00505C1E">
      <w:pPr>
        <w:pStyle w:val="Trabajo2"/>
        <w:numPr>
          <w:ilvl w:val="1"/>
          <w:numId w:val="39"/>
        </w:numPr>
        <w:tabs>
          <w:tab w:val="clear" w:pos="1440"/>
          <w:tab w:val="left" w:pos="426"/>
          <w:tab w:val="num" w:pos="1843"/>
        </w:tabs>
        <w:ind w:left="426"/>
        <w:rPr>
          <w:color w:val="000000"/>
          <w:sz w:val="24"/>
          <w:szCs w:val="24"/>
        </w:rPr>
      </w:pPr>
      <w:r>
        <w:rPr>
          <w:color w:val="000000"/>
          <w:sz w:val="24"/>
          <w:szCs w:val="24"/>
        </w:rPr>
        <w:t>La Administración Regional, mensualmente debe remitir la información recibida por las oficinas al Centrode Apoyo, Coordinación y Mejoramiento de la Función Jurisdiccional.</w:t>
      </w:r>
    </w:p>
    <w:p w:rsidR="00505C1E" w:rsidRPr="00EB5287" w:rsidRDefault="00505C1E" w:rsidP="00505C1E">
      <w:pPr>
        <w:pStyle w:val="Trabajo2"/>
        <w:numPr>
          <w:ilvl w:val="1"/>
          <w:numId w:val="39"/>
        </w:numPr>
        <w:tabs>
          <w:tab w:val="clear" w:pos="1440"/>
          <w:tab w:val="left" w:pos="426"/>
          <w:tab w:val="num" w:pos="1843"/>
        </w:tabs>
        <w:ind w:left="426"/>
        <w:rPr>
          <w:color w:val="000000"/>
          <w:lang w:val="es-CR"/>
        </w:rPr>
      </w:pPr>
      <w:r>
        <w:rPr>
          <w:color w:val="000000"/>
          <w:sz w:val="24"/>
          <w:szCs w:val="24"/>
        </w:rPr>
        <w:lastRenderedPageBreak/>
        <w:t>El Centrode Apoyo, Coordinación y Mejoramiento de la Función Jurisdiccional debe brindar apoyo y seguimiento a los despachos judiciales, del mismo modo debe r</w:t>
      </w:r>
      <w:r w:rsidRPr="00EB5287">
        <w:rPr>
          <w:color w:val="000000"/>
          <w:sz w:val="24"/>
          <w:szCs w:val="24"/>
        </w:rPr>
        <w:t>ecomendar la actualización de los rangos definidos en los indicadores de gestión al órgano técnico.</w:t>
      </w:r>
    </w:p>
    <w:p w:rsidR="00505C1E" w:rsidRPr="00793F92" w:rsidRDefault="00505C1E" w:rsidP="00505C1E">
      <w:pPr>
        <w:pStyle w:val="Descripcin"/>
        <w:rPr>
          <w:sz w:val="22"/>
        </w:rPr>
      </w:pPr>
      <w:r w:rsidRPr="00793F92">
        <w:rPr>
          <w:sz w:val="22"/>
        </w:rPr>
        <w:t>Figura 3 Diagrama de Flujo Procedimiento de Seguimiento de Indicadores</w:t>
      </w:r>
    </w:p>
    <w:p w:rsidR="00505C1E" w:rsidRDefault="00911C8E" w:rsidP="00505C1E">
      <w:pPr>
        <w:spacing w:before="120" w:after="120" w:line="360" w:lineRule="auto"/>
        <w:jc w:val="both"/>
        <w:rPr>
          <w:rFonts w:ascii="Arial" w:hAnsi="Arial" w:cs="Arial"/>
          <w:snapToGrid w:val="0"/>
          <w:sz w:val="24"/>
          <w:szCs w:val="24"/>
        </w:rPr>
      </w:pPr>
      <w:r>
        <w:object w:dxaOrig="14198" w:dyaOrig="18903">
          <v:shape id="_x0000_i1028" type="#_x0000_t75" style="width:456.75pt;height:465pt" o:ole="">
            <v:imagedata r:id="rId18" o:title=""/>
          </v:shape>
          <o:OLEObject Type="Embed" ProgID="Visio.Drawing.11" ShapeID="_x0000_i1028" DrawAspect="Content" ObjectID="_1581421710" r:id="rId19"/>
        </w:object>
      </w:r>
    </w:p>
    <w:p w:rsidR="00505C1E" w:rsidRDefault="00505C1E" w:rsidP="00505C1E">
      <w:pPr>
        <w:spacing w:before="120" w:after="120" w:line="360" w:lineRule="auto"/>
        <w:jc w:val="both"/>
        <w:rPr>
          <w:rFonts w:ascii="Arial" w:hAnsi="Arial" w:cs="Arial"/>
          <w:snapToGrid w:val="0"/>
          <w:sz w:val="24"/>
          <w:szCs w:val="24"/>
        </w:rPr>
      </w:pPr>
    </w:p>
    <w:p w:rsidR="00505C1E" w:rsidRPr="00E408D4" w:rsidRDefault="00505C1E" w:rsidP="00505C1E">
      <w:pPr>
        <w:pStyle w:val="Ttulo1"/>
        <w:numPr>
          <w:ilvl w:val="0"/>
          <w:numId w:val="34"/>
        </w:numPr>
        <w:pBdr>
          <w:top w:val="single" w:sz="4" w:space="1" w:color="365F91"/>
          <w:left w:val="single" w:sz="4" w:space="0" w:color="365F91"/>
          <w:bottom w:val="single" w:sz="4" w:space="1" w:color="365F91"/>
          <w:right w:val="single" w:sz="4" w:space="4" w:color="365F91"/>
        </w:pBdr>
        <w:shd w:val="clear" w:color="auto" w:fill="8DB3E2"/>
        <w:tabs>
          <w:tab w:val="clear" w:pos="4680"/>
          <w:tab w:val="left" w:pos="426"/>
        </w:tabs>
        <w:autoSpaceDE/>
        <w:ind w:left="426"/>
        <w:rPr>
          <w:i w:val="0"/>
          <w:snapToGrid w:val="0"/>
        </w:rPr>
      </w:pPr>
      <w:r w:rsidRPr="00E408D4">
        <w:rPr>
          <w:i w:val="0"/>
          <w:snapToGrid w:val="0"/>
        </w:rPr>
        <w:t>CONCLUSIONES</w:t>
      </w:r>
    </w:p>
    <w:p w:rsidR="00505C1E" w:rsidRDefault="00505C1E" w:rsidP="00505C1E">
      <w:pPr>
        <w:spacing w:before="120" w:after="120" w:line="360" w:lineRule="auto"/>
        <w:jc w:val="both"/>
        <w:rPr>
          <w:rFonts w:ascii="Arial" w:hAnsi="Arial" w:cs="Arial"/>
          <w:snapToGrid w:val="0"/>
          <w:sz w:val="24"/>
          <w:szCs w:val="24"/>
        </w:rPr>
      </w:pPr>
    </w:p>
    <w:p w:rsidR="00505C1E" w:rsidRDefault="00505C1E" w:rsidP="00505C1E">
      <w:pPr>
        <w:widowControl w:val="0"/>
        <w:numPr>
          <w:ilvl w:val="0"/>
          <w:numId w:val="31"/>
        </w:numPr>
        <w:autoSpaceDE w:val="0"/>
        <w:autoSpaceDN w:val="0"/>
        <w:adjustRightInd w:val="0"/>
        <w:spacing w:before="120" w:after="120" w:line="360" w:lineRule="auto"/>
        <w:ind w:left="426"/>
        <w:jc w:val="both"/>
        <w:rPr>
          <w:rFonts w:ascii="Arial" w:hAnsi="Arial" w:cs="Arial"/>
          <w:snapToGrid w:val="0"/>
          <w:sz w:val="24"/>
        </w:rPr>
      </w:pPr>
      <w:r>
        <w:rPr>
          <w:rFonts w:ascii="Arial" w:hAnsi="Arial" w:cs="Arial"/>
          <w:snapToGrid w:val="0"/>
          <w:sz w:val="24"/>
        </w:rPr>
        <w:t>Luego de concluida la depuración de expedientes de los juzgados civil y laboral de Desamparados, se determinó que el circulante actual es de 1058 y 531 expedientes, respectivamente.</w:t>
      </w:r>
    </w:p>
    <w:p w:rsidR="00505C1E" w:rsidRDefault="00505C1E" w:rsidP="00505C1E">
      <w:pPr>
        <w:widowControl w:val="0"/>
        <w:numPr>
          <w:ilvl w:val="0"/>
          <w:numId w:val="31"/>
        </w:numPr>
        <w:autoSpaceDE w:val="0"/>
        <w:autoSpaceDN w:val="0"/>
        <w:adjustRightInd w:val="0"/>
        <w:spacing w:before="120" w:after="120" w:line="360" w:lineRule="auto"/>
        <w:ind w:left="426"/>
        <w:jc w:val="both"/>
        <w:rPr>
          <w:rFonts w:ascii="Arial" w:hAnsi="Arial" w:cs="Arial"/>
          <w:snapToGrid w:val="0"/>
          <w:sz w:val="24"/>
        </w:rPr>
      </w:pPr>
      <w:r>
        <w:rPr>
          <w:rFonts w:ascii="Arial" w:hAnsi="Arial" w:cs="Arial"/>
          <w:snapToGrid w:val="0"/>
          <w:sz w:val="24"/>
        </w:rPr>
        <w:t>El 54% del circulante  del jugado civil se encuentra en fase de demanda, y del juzgado laboral es el 61% del circulante.</w:t>
      </w:r>
    </w:p>
    <w:p w:rsidR="00505C1E" w:rsidRDefault="00505C1E" w:rsidP="00505C1E">
      <w:pPr>
        <w:widowControl w:val="0"/>
        <w:numPr>
          <w:ilvl w:val="0"/>
          <w:numId w:val="31"/>
        </w:numPr>
        <w:autoSpaceDE w:val="0"/>
        <w:autoSpaceDN w:val="0"/>
        <w:adjustRightInd w:val="0"/>
        <w:spacing w:before="120" w:after="120" w:line="360" w:lineRule="auto"/>
        <w:ind w:left="426"/>
        <w:jc w:val="both"/>
        <w:rPr>
          <w:rFonts w:ascii="Arial" w:hAnsi="Arial" w:cs="Arial"/>
          <w:snapToGrid w:val="0"/>
          <w:sz w:val="24"/>
        </w:rPr>
      </w:pPr>
      <w:r>
        <w:rPr>
          <w:rFonts w:ascii="Arial" w:hAnsi="Arial" w:cs="Arial"/>
          <w:snapToGrid w:val="0"/>
          <w:sz w:val="24"/>
        </w:rPr>
        <w:t>Con respecto a la clase de los asuntos de material laboral, se tiene que el 48% son asuntos ordinarios, 17% son riesgos de trabajo, 15% consignación de prestaciones y 10% pensiones.</w:t>
      </w:r>
    </w:p>
    <w:p w:rsidR="00505C1E" w:rsidRDefault="00505C1E" w:rsidP="00505C1E">
      <w:pPr>
        <w:widowControl w:val="0"/>
        <w:numPr>
          <w:ilvl w:val="0"/>
          <w:numId w:val="31"/>
        </w:numPr>
        <w:autoSpaceDE w:val="0"/>
        <w:autoSpaceDN w:val="0"/>
        <w:adjustRightInd w:val="0"/>
        <w:spacing w:before="120" w:after="120" w:line="360" w:lineRule="auto"/>
        <w:ind w:left="426"/>
        <w:jc w:val="both"/>
        <w:rPr>
          <w:rFonts w:ascii="Arial" w:hAnsi="Arial" w:cs="Arial"/>
          <w:snapToGrid w:val="0"/>
          <w:sz w:val="24"/>
        </w:rPr>
      </w:pPr>
      <w:r>
        <w:rPr>
          <w:rFonts w:ascii="Arial" w:hAnsi="Arial" w:cs="Arial"/>
          <w:snapToGrid w:val="0"/>
          <w:sz w:val="24"/>
        </w:rPr>
        <w:t>Al 27 de enero, se tenían cuantificado 58 expedientes pendientes de fallo en el juzgado laboral, donde 34 son ordinarios, 18 son ordinarios en segunda instancia y 6 son consignación de prestaciones. Se tiene pendiente determinar la cantidad de pensiones y riesgos pendientes de fallar.</w:t>
      </w:r>
    </w:p>
    <w:p w:rsidR="00505C1E" w:rsidRDefault="00505C1E" w:rsidP="00505C1E">
      <w:pPr>
        <w:widowControl w:val="0"/>
        <w:numPr>
          <w:ilvl w:val="0"/>
          <w:numId w:val="31"/>
        </w:numPr>
        <w:autoSpaceDE w:val="0"/>
        <w:autoSpaceDN w:val="0"/>
        <w:adjustRightInd w:val="0"/>
        <w:spacing w:before="120" w:after="120" w:line="360" w:lineRule="auto"/>
        <w:ind w:left="426"/>
        <w:jc w:val="both"/>
        <w:rPr>
          <w:rFonts w:ascii="Arial" w:hAnsi="Arial" w:cs="Arial"/>
          <w:snapToGrid w:val="0"/>
          <w:sz w:val="24"/>
        </w:rPr>
      </w:pPr>
      <w:r>
        <w:rPr>
          <w:rFonts w:ascii="Arial" w:hAnsi="Arial" w:cs="Arial"/>
          <w:snapToGrid w:val="0"/>
          <w:sz w:val="24"/>
        </w:rPr>
        <w:t xml:space="preserve">Al 27 de enero, se tienen registrados en el escritorio virtual del Juzgado Laboral 156 escritos pendientes de resolver, esto sin contemplar la cantidad de escritos cosidos a los expedientes, previo a la migración de los sistemas informáticos.  </w:t>
      </w:r>
    </w:p>
    <w:p w:rsidR="00505C1E" w:rsidRDefault="00505C1E" w:rsidP="00505C1E">
      <w:pPr>
        <w:widowControl w:val="0"/>
        <w:numPr>
          <w:ilvl w:val="0"/>
          <w:numId w:val="31"/>
        </w:numPr>
        <w:autoSpaceDE w:val="0"/>
        <w:autoSpaceDN w:val="0"/>
        <w:adjustRightInd w:val="0"/>
        <w:spacing w:before="120" w:after="120" w:line="360" w:lineRule="auto"/>
        <w:ind w:left="426"/>
        <w:jc w:val="both"/>
        <w:rPr>
          <w:rFonts w:ascii="Arial" w:hAnsi="Arial" w:cs="Arial"/>
          <w:snapToGrid w:val="0"/>
          <w:sz w:val="24"/>
        </w:rPr>
      </w:pPr>
      <w:r>
        <w:rPr>
          <w:rFonts w:ascii="Arial" w:hAnsi="Arial" w:cs="Arial"/>
          <w:snapToGrid w:val="0"/>
          <w:sz w:val="24"/>
        </w:rPr>
        <w:t>Actualmente la agenda de señalamientos del Juzgado Laboral se encuentra al 23 de marzo, por el momento no se precisa el dato exacto de los expedientes pendientes de señalar, únicamente se han identificado 14 asuntos, los cuales aparecen registrados en el escritorio virtual.</w:t>
      </w:r>
    </w:p>
    <w:p w:rsidR="00505C1E" w:rsidRPr="0058124F" w:rsidRDefault="00505C1E" w:rsidP="0058124F">
      <w:pPr>
        <w:widowControl w:val="0"/>
        <w:numPr>
          <w:ilvl w:val="0"/>
          <w:numId w:val="31"/>
        </w:numPr>
        <w:autoSpaceDE w:val="0"/>
        <w:autoSpaceDN w:val="0"/>
        <w:adjustRightInd w:val="0"/>
        <w:spacing w:before="120" w:after="120" w:line="360" w:lineRule="auto"/>
        <w:ind w:left="426"/>
        <w:jc w:val="both"/>
        <w:rPr>
          <w:rFonts w:ascii="Arial" w:hAnsi="Arial" w:cs="Arial"/>
          <w:snapToGrid w:val="0"/>
          <w:sz w:val="24"/>
        </w:rPr>
      </w:pPr>
      <w:r>
        <w:rPr>
          <w:rFonts w:ascii="Arial" w:hAnsi="Arial" w:cs="Arial"/>
          <w:snapToGrid w:val="0"/>
          <w:sz w:val="24"/>
        </w:rPr>
        <w:t>Se recalca la situación complicada del despacho, en lo que respecta a las relaciones interpersonales, donde por parte de esta Dirección se considera oportuno la intervención del equipo de Ambiente Laboral.</w:t>
      </w:r>
    </w:p>
    <w:p w:rsidR="00505C1E" w:rsidRPr="00E408D4" w:rsidRDefault="00505C1E" w:rsidP="00505C1E">
      <w:pPr>
        <w:pStyle w:val="Ttulo1"/>
        <w:numPr>
          <w:ilvl w:val="0"/>
          <w:numId w:val="34"/>
        </w:numPr>
        <w:pBdr>
          <w:top w:val="single" w:sz="4" w:space="1" w:color="365F91"/>
          <w:left w:val="single" w:sz="4" w:space="0" w:color="365F91"/>
          <w:bottom w:val="single" w:sz="4" w:space="1" w:color="365F91"/>
          <w:right w:val="single" w:sz="4" w:space="4" w:color="365F91"/>
        </w:pBdr>
        <w:shd w:val="clear" w:color="auto" w:fill="8DB3E2"/>
        <w:tabs>
          <w:tab w:val="clear" w:pos="4680"/>
          <w:tab w:val="left" w:pos="426"/>
        </w:tabs>
        <w:autoSpaceDE/>
        <w:ind w:left="426"/>
        <w:rPr>
          <w:i w:val="0"/>
          <w:snapToGrid w:val="0"/>
        </w:rPr>
      </w:pPr>
      <w:r w:rsidRPr="00E408D4">
        <w:rPr>
          <w:i w:val="0"/>
          <w:snapToGrid w:val="0"/>
        </w:rPr>
        <w:lastRenderedPageBreak/>
        <w:t xml:space="preserve">RECOMENDACIONES GENERALES </w:t>
      </w:r>
    </w:p>
    <w:p w:rsidR="00505C1E" w:rsidRDefault="00505C1E" w:rsidP="00505C1E">
      <w:pPr>
        <w:spacing w:before="120" w:after="120" w:line="360" w:lineRule="auto"/>
        <w:jc w:val="both"/>
        <w:rPr>
          <w:rFonts w:ascii="Arial" w:hAnsi="Arial" w:cs="Arial"/>
          <w:b/>
          <w:i/>
          <w:snapToGrid w:val="0"/>
          <w:sz w:val="24"/>
          <w:szCs w:val="24"/>
          <w:lang w:val="es-ES_tradnl"/>
        </w:rPr>
      </w:pPr>
    </w:p>
    <w:p w:rsidR="00505C1E" w:rsidRDefault="00505C1E" w:rsidP="00505C1E">
      <w:pPr>
        <w:spacing w:before="120" w:after="120" w:line="360" w:lineRule="auto"/>
        <w:jc w:val="both"/>
        <w:rPr>
          <w:rFonts w:ascii="Arial" w:hAnsi="Arial" w:cs="Arial"/>
          <w:b/>
          <w:bCs/>
          <w:i/>
          <w:sz w:val="24"/>
          <w:szCs w:val="24"/>
        </w:rPr>
      </w:pPr>
      <w:r>
        <w:rPr>
          <w:rFonts w:ascii="Arial" w:hAnsi="Arial" w:cs="Arial"/>
          <w:b/>
          <w:bCs/>
          <w:i/>
          <w:sz w:val="24"/>
          <w:szCs w:val="24"/>
        </w:rPr>
        <w:t>A la jueza Coordinadora del Juzgado Civil de Desamparados:</w:t>
      </w:r>
    </w:p>
    <w:p w:rsidR="00505C1E" w:rsidRDefault="00505C1E" w:rsidP="00505C1E">
      <w:pPr>
        <w:widowControl w:val="0"/>
        <w:numPr>
          <w:ilvl w:val="0"/>
          <w:numId w:val="38"/>
        </w:numPr>
        <w:autoSpaceDE w:val="0"/>
        <w:autoSpaceDN w:val="0"/>
        <w:adjustRightInd w:val="0"/>
        <w:spacing w:before="120" w:after="120" w:line="360" w:lineRule="auto"/>
        <w:ind w:left="426"/>
        <w:jc w:val="both"/>
        <w:rPr>
          <w:rFonts w:ascii="Arial" w:hAnsi="Arial" w:cs="Arial"/>
          <w:snapToGrid w:val="0"/>
          <w:sz w:val="24"/>
          <w:szCs w:val="24"/>
        </w:rPr>
      </w:pPr>
      <w:r w:rsidRPr="001C5B31">
        <w:rPr>
          <w:rFonts w:ascii="Arial" w:hAnsi="Arial" w:cs="Arial"/>
          <w:snapToGrid w:val="0"/>
          <w:sz w:val="24"/>
          <w:szCs w:val="24"/>
        </w:rPr>
        <w:t xml:space="preserve">Debido a que actualmente </w:t>
      </w:r>
      <w:r>
        <w:rPr>
          <w:rFonts w:ascii="Arial" w:hAnsi="Arial" w:cs="Arial"/>
          <w:snapToGrid w:val="0"/>
          <w:sz w:val="24"/>
          <w:szCs w:val="24"/>
        </w:rPr>
        <w:t xml:space="preserve">la plaza actual de auxiliar de servicios generales, ha tenido una disminución de funciones, producto de la implementación del expediente electrónico, se debe dar la indicación que se realice un horario de limpieza, donde en la primera audiencia se dedique a la limpieza del área del Juzgado Civil, y en la audiencia de la tarde se brinde la limpieza en el segundo piso, donde está ubicado el Juzgado Laboral. </w:t>
      </w:r>
    </w:p>
    <w:p w:rsidR="00505C1E" w:rsidRDefault="00505C1E" w:rsidP="00505C1E">
      <w:pPr>
        <w:widowControl w:val="0"/>
        <w:autoSpaceDE w:val="0"/>
        <w:autoSpaceDN w:val="0"/>
        <w:adjustRightInd w:val="0"/>
        <w:spacing w:before="120" w:after="120" w:line="360" w:lineRule="auto"/>
        <w:ind w:left="426"/>
        <w:jc w:val="both"/>
        <w:rPr>
          <w:rFonts w:ascii="Arial" w:hAnsi="Arial" w:cs="Arial"/>
          <w:snapToGrid w:val="0"/>
          <w:sz w:val="24"/>
          <w:szCs w:val="24"/>
        </w:rPr>
      </w:pPr>
    </w:p>
    <w:p w:rsidR="00505C1E" w:rsidRPr="001C5B31" w:rsidRDefault="00505C1E" w:rsidP="00505C1E">
      <w:pPr>
        <w:spacing w:before="120" w:after="120" w:line="360" w:lineRule="auto"/>
        <w:jc w:val="both"/>
        <w:rPr>
          <w:rFonts w:ascii="Arial" w:hAnsi="Arial" w:cs="Arial"/>
          <w:b/>
          <w:bCs/>
          <w:i/>
          <w:sz w:val="24"/>
          <w:szCs w:val="24"/>
        </w:rPr>
      </w:pPr>
      <w:r w:rsidRPr="001C5B31">
        <w:rPr>
          <w:rFonts w:ascii="Arial" w:hAnsi="Arial" w:cs="Arial"/>
          <w:b/>
          <w:bCs/>
          <w:i/>
          <w:sz w:val="24"/>
          <w:szCs w:val="24"/>
        </w:rPr>
        <w:t>Al</w:t>
      </w:r>
      <w:r>
        <w:rPr>
          <w:rFonts w:ascii="Arial" w:hAnsi="Arial" w:cs="Arial"/>
          <w:b/>
          <w:bCs/>
          <w:i/>
          <w:sz w:val="24"/>
          <w:szCs w:val="24"/>
        </w:rPr>
        <w:t xml:space="preserve">a jueza coordinadora del </w:t>
      </w:r>
      <w:r w:rsidRPr="001C5B31">
        <w:rPr>
          <w:rFonts w:ascii="Arial" w:hAnsi="Arial" w:cs="Arial"/>
          <w:b/>
          <w:bCs/>
          <w:i/>
          <w:sz w:val="24"/>
          <w:szCs w:val="24"/>
        </w:rPr>
        <w:t xml:space="preserve"> Juzgado Laboral:</w:t>
      </w:r>
    </w:p>
    <w:p w:rsidR="00505C1E" w:rsidRDefault="00505C1E" w:rsidP="00505C1E">
      <w:pPr>
        <w:widowControl w:val="0"/>
        <w:numPr>
          <w:ilvl w:val="0"/>
          <w:numId w:val="40"/>
        </w:numPr>
        <w:autoSpaceDE w:val="0"/>
        <w:autoSpaceDN w:val="0"/>
        <w:adjustRightInd w:val="0"/>
        <w:spacing w:before="120" w:after="120" w:line="360" w:lineRule="auto"/>
        <w:ind w:left="426"/>
        <w:jc w:val="both"/>
        <w:rPr>
          <w:rFonts w:ascii="Arial" w:hAnsi="Arial" w:cs="Arial"/>
          <w:snapToGrid w:val="0"/>
          <w:sz w:val="24"/>
          <w:szCs w:val="24"/>
        </w:rPr>
      </w:pPr>
      <w:r>
        <w:rPr>
          <w:rFonts w:ascii="Arial" w:hAnsi="Arial" w:cs="Arial"/>
          <w:snapToGrid w:val="0"/>
          <w:sz w:val="24"/>
          <w:szCs w:val="24"/>
        </w:rPr>
        <w:t>Coordinar con el personal del Juzgado Laboral para</w:t>
      </w:r>
      <w:r w:rsidRPr="001C5B31">
        <w:rPr>
          <w:rFonts w:ascii="Arial" w:hAnsi="Arial" w:cs="Arial"/>
          <w:snapToGrid w:val="0"/>
          <w:sz w:val="24"/>
          <w:szCs w:val="24"/>
        </w:rPr>
        <w:t xml:space="preserve"> implementar y dar seguimiento a las recomendaciones establecidas en este informe, analizar y verificar el correcto desempeño del Juzgado, utilizando los  indicadores de gestión establecidos</w:t>
      </w:r>
      <w:r>
        <w:rPr>
          <w:rFonts w:ascii="Arial" w:hAnsi="Arial" w:cs="Arial"/>
          <w:snapToGrid w:val="0"/>
          <w:sz w:val="24"/>
          <w:szCs w:val="24"/>
        </w:rPr>
        <w:t xml:space="preserve"> y comunicando los mismos, según el procedimiento indicado en el punto E de este informe.</w:t>
      </w:r>
    </w:p>
    <w:p w:rsidR="00911C8E" w:rsidRPr="00911C8E" w:rsidRDefault="00911C8E" w:rsidP="008C3322">
      <w:pPr>
        <w:widowControl w:val="0"/>
        <w:autoSpaceDE w:val="0"/>
        <w:autoSpaceDN w:val="0"/>
        <w:adjustRightInd w:val="0"/>
        <w:spacing w:before="120" w:after="120" w:line="360" w:lineRule="auto"/>
        <w:ind w:left="426"/>
        <w:jc w:val="both"/>
        <w:rPr>
          <w:rFonts w:ascii="Arial" w:hAnsi="Arial" w:cs="Arial"/>
          <w:snapToGrid w:val="0"/>
          <w:sz w:val="24"/>
          <w:szCs w:val="24"/>
        </w:rPr>
      </w:pPr>
    </w:p>
    <w:p w:rsidR="00505C1E" w:rsidRDefault="00505C1E" w:rsidP="00505C1E">
      <w:pPr>
        <w:spacing w:before="120" w:after="120" w:line="360" w:lineRule="auto"/>
        <w:jc w:val="both"/>
        <w:rPr>
          <w:rFonts w:ascii="Arial" w:hAnsi="Arial" w:cs="Arial"/>
          <w:b/>
          <w:i/>
          <w:snapToGrid w:val="0"/>
          <w:sz w:val="24"/>
          <w:szCs w:val="24"/>
          <w:lang w:val="es-ES_tradnl"/>
        </w:rPr>
      </w:pPr>
      <w:r w:rsidRPr="00023405">
        <w:rPr>
          <w:rFonts w:ascii="Arial" w:hAnsi="Arial" w:cs="Arial"/>
          <w:b/>
          <w:i/>
          <w:snapToGrid w:val="0"/>
          <w:sz w:val="24"/>
          <w:szCs w:val="24"/>
          <w:lang w:val="es-ES_tradnl"/>
        </w:rPr>
        <w:t>Al</w:t>
      </w:r>
      <w:r>
        <w:rPr>
          <w:rFonts w:ascii="Arial" w:hAnsi="Arial" w:cs="Arial"/>
          <w:b/>
          <w:i/>
          <w:snapToGrid w:val="0"/>
          <w:sz w:val="24"/>
          <w:szCs w:val="24"/>
          <w:lang w:val="es-ES_tradnl"/>
        </w:rPr>
        <w:t>a Dirección de Planificación:</w:t>
      </w:r>
    </w:p>
    <w:p w:rsidR="00505C1E" w:rsidRDefault="00505C1E" w:rsidP="00505C1E">
      <w:pPr>
        <w:widowControl w:val="0"/>
        <w:numPr>
          <w:ilvl w:val="0"/>
          <w:numId w:val="35"/>
        </w:numPr>
        <w:autoSpaceDE w:val="0"/>
        <w:autoSpaceDN w:val="0"/>
        <w:adjustRightInd w:val="0"/>
        <w:spacing w:before="120" w:after="120" w:line="360" w:lineRule="auto"/>
        <w:ind w:left="426"/>
        <w:jc w:val="both"/>
        <w:rPr>
          <w:rFonts w:ascii="Arial" w:hAnsi="Arial" w:cs="Arial"/>
          <w:snapToGrid w:val="0"/>
          <w:sz w:val="24"/>
          <w:szCs w:val="24"/>
        </w:rPr>
      </w:pPr>
      <w:r w:rsidRPr="00BD3914">
        <w:rPr>
          <w:rFonts w:ascii="Arial" w:hAnsi="Arial" w:cs="Arial"/>
          <w:snapToGrid w:val="0"/>
          <w:sz w:val="24"/>
          <w:szCs w:val="24"/>
        </w:rPr>
        <w:t xml:space="preserve">Retomar el estudio </w:t>
      </w:r>
      <w:r>
        <w:rPr>
          <w:rFonts w:ascii="Arial" w:hAnsi="Arial" w:cs="Arial"/>
          <w:snapToGrid w:val="0"/>
          <w:sz w:val="24"/>
          <w:szCs w:val="24"/>
        </w:rPr>
        <w:t xml:space="preserve">y </w:t>
      </w:r>
      <w:r w:rsidRPr="00BD3914">
        <w:rPr>
          <w:rFonts w:ascii="Arial" w:hAnsi="Arial" w:cs="Arial"/>
          <w:snapToGrid w:val="0"/>
          <w:sz w:val="24"/>
          <w:szCs w:val="24"/>
        </w:rPr>
        <w:t>análisis del Juzgado Civil de Desamparados, en torno a la entrada en vigencia de la Reforma Procesal Civil, luego de la intervención oportuna de Ambiente Laboral.</w:t>
      </w:r>
      <w:r>
        <w:rPr>
          <w:rFonts w:ascii="Arial" w:hAnsi="Arial" w:cs="Arial"/>
          <w:snapToGrid w:val="0"/>
          <w:sz w:val="24"/>
          <w:szCs w:val="24"/>
        </w:rPr>
        <w:t xml:space="preserve"> Con el fin de lograr un mejor abordaje de esta oficina.</w:t>
      </w:r>
    </w:p>
    <w:p w:rsidR="00505C1E" w:rsidRDefault="00505C1E" w:rsidP="00505C1E">
      <w:pPr>
        <w:widowControl w:val="0"/>
        <w:numPr>
          <w:ilvl w:val="0"/>
          <w:numId w:val="35"/>
        </w:numPr>
        <w:autoSpaceDE w:val="0"/>
        <w:autoSpaceDN w:val="0"/>
        <w:adjustRightInd w:val="0"/>
        <w:spacing w:before="120" w:after="120" w:line="360" w:lineRule="auto"/>
        <w:ind w:left="426"/>
        <w:jc w:val="both"/>
        <w:rPr>
          <w:rFonts w:ascii="Arial" w:hAnsi="Arial" w:cs="Arial"/>
          <w:snapToGrid w:val="0"/>
          <w:sz w:val="24"/>
          <w:szCs w:val="24"/>
        </w:rPr>
      </w:pPr>
      <w:r>
        <w:rPr>
          <w:rFonts w:ascii="Arial" w:hAnsi="Arial" w:cs="Arial"/>
          <w:snapToGrid w:val="0"/>
          <w:sz w:val="24"/>
          <w:szCs w:val="24"/>
        </w:rPr>
        <w:t>Brindar el acompañamiento al despacho, una vez que se logre el traslado del personal al nuevo edificio, con el fin de redistribuir las cargas de trabajo con el nuevo personal que ingresa tanto de materia civil  como de materia laboral.</w:t>
      </w:r>
    </w:p>
    <w:p w:rsidR="00505C1E" w:rsidRPr="001C5B31" w:rsidRDefault="00505C1E" w:rsidP="00505C1E">
      <w:pPr>
        <w:widowControl w:val="0"/>
        <w:autoSpaceDE w:val="0"/>
        <w:autoSpaceDN w:val="0"/>
        <w:adjustRightInd w:val="0"/>
        <w:spacing w:before="120" w:after="120" w:line="360" w:lineRule="auto"/>
        <w:jc w:val="both"/>
        <w:rPr>
          <w:rFonts w:ascii="Arial" w:hAnsi="Arial" w:cs="Arial"/>
          <w:b/>
          <w:i/>
          <w:snapToGrid w:val="0"/>
          <w:sz w:val="24"/>
          <w:szCs w:val="24"/>
          <w:lang w:val="es-ES_tradnl"/>
        </w:rPr>
      </w:pPr>
      <w:r w:rsidRPr="001C5B31">
        <w:rPr>
          <w:rFonts w:ascii="Arial" w:hAnsi="Arial" w:cs="Arial"/>
          <w:b/>
          <w:i/>
          <w:snapToGrid w:val="0"/>
          <w:sz w:val="24"/>
          <w:szCs w:val="24"/>
          <w:lang w:val="es-ES_tradnl"/>
        </w:rPr>
        <w:lastRenderedPageBreak/>
        <w:t xml:space="preserve">Al Centro de Apoyo y Mejoramiento a la Función Jurisdiccional </w:t>
      </w:r>
    </w:p>
    <w:p w:rsidR="00505C1E" w:rsidRPr="005817FE" w:rsidRDefault="00505C1E" w:rsidP="00505C1E">
      <w:pPr>
        <w:widowControl w:val="0"/>
        <w:numPr>
          <w:ilvl w:val="0"/>
          <w:numId w:val="41"/>
        </w:numPr>
        <w:autoSpaceDE w:val="0"/>
        <w:autoSpaceDN w:val="0"/>
        <w:adjustRightInd w:val="0"/>
        <w:spacing w:before="120" w:after="120" w:line="360" w:lineRule="auto"/>
        <w:jc w:val="both"/>
        <w:rPr>
          <w:rFonts w:ascii="Arial" w:hAnsi="Arial" w:cs="Arial"/>
          <w:b/>
          <w:i/>
          <w:snapToGrid w:val="0"/>
          <w:sz w:val="24"/>
          <w:szCs w:val="24"/>
          <w:lang w:val="es-ES_tradnl"/>
        </w:rPr>
      </w:pPr>
      <w:r w:rsidRPr="007221A9">
        <w:rPr>
          <w:rFonts w:ascii="Arial" w:hAnsi="Arial" w:cs="Arial"/>
          <w:snapToGrid w:val="0"/>
          <w:sz w:val="24"/>
          <w:szCs w:val="24"/>
        </w:rPr>
        <w:t>Monitorear el avance del plan de trabajo definido para el Juzgado Laboral, por medio de los indicadores de gestión, con el fin de determinar si antes de la puesta en marcha se ha logrado la disminución de los asuntos en trámite.</w:t>
      </w:r>
    </w:p>
    <w:p w:rsidR="00505C1E" w:rsidRPr="00023405" w:rsidRDefault="00505C1E" w:rsidP="00505C1E">
      <w:pPr>
        <w:spacing w:before="120" w:after="120" w:line="360" w:lineRule="auto"/>
        <w:jc w:val="both"/>
        <w:rPr>
          <w:rFonts w:ascii="Arial" w:hAnsi="Arial" w:cs="Arial"/>
          <w:b/>
          <w:i/>
          <w:snapToGrid w:val="0"/>
          <w:sz w:val="24"/>
          <w:szCs w:val="24"/>
          <w:lang w:val="es-ES_tradnl"/>
        </w:rPr>
      </w:pPr>
      <w:r>
        <w:rPr>
          <w:rFonts w:ascii="Arial" w:hAnsi="Arial" w:cs="Arial"/>
          <w:b/>
          <w:i/>
          <w:snapToGrid w:val="0"/>
          <w:sz w:val="24"/>
          <w:szCs w:val="24"/>
          <w:lang w:val="es-ES_tradnl"/>
        </w:rPr>
        <w:t xml:space="preserve">Al </w:t>
      </w:r>
      <w:r w:rsidRPr="00023405">
        <w:rPr>
          <w:rFonts w:ascii="Arial" w:hAnsi="Arial" w:cs="Arial"/>
          <w:b/>
          <w:i/>
          <w:snapToGrid w:val="0"/>
          <w:sz w:val="24"/>
          <w:szCs w:val="24"/>
          <w:lang w:val="es-ES_tradnl"/>
        </w:rPr>
        <w:t>Consejo Superior</w:t>
      </w:r>
    </w:p>
    <w:p w:rsidR="00505C1E" w:rsidRDefault="00505C1E" w:rsidP="00505C1E">
      <w:pPr>
        <w:widowControl w:val="0"/>
        <w:numPr>
          <w:ilvl w:val="0"/>
          <w:numId w:val="36"/>
        </w:numPr>
        <w:autoSpaceDE w:val="0"/>
        <w:autoSpaceDN w:val="0"/>
        <w:adjustRightInd w:val="0"/>
        <w:spacing w:before="120" w:after="120" w:line="360" w:lineRule="auto"/>
        <w:ind w:left="426"/>
        <w:jc w:val="both"/>
        <w:rPr>
          <w:rFonts w:ascii="Arial" w:hAnsi="Arial" w:cs="Arial"/>
          <w:snapToGrid w:val="0"/>
          <w:sz w:val="24"/>
          <w:szCs w:val="24"/>
        </w:rPr>
      </w:pPr>
      <w:r>
        <w:rPr>
          <w:rFonts w:ascii="Arial" w:hAnsi="Arial" w:cs="Arial"/>
          <w:snapToGrid w:val="0"/>
          <w:sz w:val="24"/>
          <w:szCs w:val="24"/>
        </w:rPr>
        <w:t>Solicitar la intervención urgente e inmediata del equipo de Ambiente Laboral, de la Dirección de Gestión Humana, con el fin de realizar las acciones correspondientes con el personal de ambos juzgados.</w:t>
      </w:r>
    </w:p>
    <w:p w:rsidR="00505C1E" w:rsidRDefault="00505C1E" w:rsidP="00505C1E">
      <w:pPr>
        <w:widowControl w:val="0"/>
        <w:numPr>
          <w:ilvl w:val="0"/>
          <w:numId w:val="36"/>
        </w:numPr>
        <w:autoSpaceDE w:val="0"/>
        <w:autoSpaceDN w:val="0"/>
        <w:adjustRightInd w:val="0"/>
        <w:spacing w:before="120" w:after="120" w:line="360" w:lineRule="auto"/>
        <w:ind w:left="426"/>
        <w:jc w:val="both"/>
        <w:rPr>
          <w:rFonts w:ascii="Arial" w:hAnsi="Arial" w:cs="Arial"/>
          <w:snapToGrid w:val="0"/>
          <w:sz w:val="24"/>
          <w:szCs w:val="24"/>
        </w:rPr>
      </w:pPr>
      <w:r>
        <w:rPr>
          <w:rFonts w:ascii="Arial" w:hAnsi="Arial" w:cs="Arial"/>
          <w:snapToGrid w:val="0"/>
          <w:sz w:val="24"/>
          <w:szCs w:val="24"/>
        </w:rPr>
        <w:t>De existir el contenido presupuestario o</w:t>
      </w:r>
      <w:r w:rsidRPr="00DA7D7E">
        <w:rPr>
          <w:rFonts w:ascii="Arial" w:hAnsi="Arial" w:cs="Arial"/>
          <w:snapToGrid w:val="0"/>
          <w:sz w:val="24"/>
          <w:szCs w:val="24"/>
        </w:rPr>
        <w:t>torgar permiso con goce de trabajo y sustitución a la plaza de</w:t>
      </w:r>
      <w:r>
        <w:rPr>
          <w:rFonts w:ascii="Arial" w:hAnsi="Arial" w:cs="Arial"/>
          <w:snapToGrid w:val="0"/>
          <w:sz w:val="24"/>
          <w:szCs w:val="24"/>
        </w:rPr>
        <w:t>l técnico judicial</w:t>
      </w:r>
      <w:r w:rsidRPr="00DA7D7E">
        <w:rPr>
          <w:rFonts w:ascii="Arial" w:hAnsi="Arial" w:cs="Arial"/>
          <w:snapToGrid w:val="0"/>
          <w:sz w:val="24"/>
          <w:szCs w:val="24"/>
        </w:rPr>
        <w:t xml:space="preserve"> Albin Orias Chavarría</w:t>
      </w:r>
      <w:r>
        <w:rPr>
          <w:rFonts w:ascii="Arial" w:hAnsi="Arial" w:cs="Arial"/>
          <w:snapToGrid w:val="0"/>
          <w:sz w:val="24"/>
          <w:szCs w:val="24"/>
        </w:rPr>
        <w:t xml:space="preserve">,número </w:t>
      </w:r>
      <w:r w:rsidRPr="00DA7D7E">
        <w:rPr>
          <w:rFonts w:ascii="Arial" w:hAnsi="Arial" w:cs="Arial"/>
          <w:snapToGrid w:val="0"/>
          <w:sz w:val="24"/>
          <w:szCs w:val="24"/>
        </w:rPr>
        <w:t xml:space="preserve">55545 </w:t>
      </w:r>
      <w:r>
        <w:rPr>
          <w:rFonts w:ascii="Arial" w:hAnsi="Arial" w:cs="Arial"/>
          <w:snapToGrid w:val="0"/>
          <w:sz w:val="24"/>
          <w:szCs w:val="24"/>
        </w:rPr>
        <w:t>a partir de</w:t>
      </w:r>
      <w:r w:rsidRPr="00DA7D7E">
        <w:rPr>
          <w:rFonts w:ascii="Arial" w:hAnsi="Arial" w:cs="Arial"/>
          <w:snapToGrid w:val="0"/>
          <w:sz w:val="24"/>
          <w:szCs w:val="24"/>
        </w:rPr>
        <w:t xml:space="preserve"> febrero de 2017 hasta julio de 2017, con el fin de colaborar con la disminuci</w:t>
      </w:r>
      <w:r>
        <w:rPr>
          <w:rFonts w:ascii="Arial" w:hAnsi="Arial" w:cs="Arial"/>
          <w:snapToGrid w:val="0"/>
          <w:sz w:val="24"/>
          <w:szCs w:val="24"/>
        </w:rPr>
        <w:t>ón del circulante y el retraso en el trámite del Juzgado Laboral.</w:t>
      </w:r>
    </w:p>
    <w:p w:rsidR="00505C1E" w:rsidRDefault="00505C1E" w:rsidP="00505C1E">
      <w:pPr>
        <w:widowControl w:val="0"/>
        <w:numPr>
          <w:ilvl w:val="0"/>
          <w:numId w:val="36"/>
        </w:numPr>
        <w:autoSpaceDE w:val="0"/>
        <w:autoSpaceDN w:val="0"/>
        <w:adjustRightInd w:val="0"/>
        <w:spacing w:before="120" w:after="120" w:line="360" w:lineRule="auto"/>
        <w:ind w:left="426"/>
        <w:jc w:val="both"/>
        <w:rPr>
          <w:rFonts w:ascii="Arial" w:hAnsi="Arial" w:cs="Arial"/>
          <w:snapToGrid w:val="0"/>
          <w:sz w:val="24"/>
          <w:szCs w:val="24"/>
        </w:rPr>
      </w:pPr>
      <w:r>
        <w:rPr>
          <w:rFonts w:ascii="Arial" w:hAnsi="Arial" w:cs="Arial"/>
          <w:snapToGrid w:val="0"/>
          <w:sz w:val="24"/>
          <w:szCs w:val="24"/>
        </w:rPr>
        <w:t xml:space="preserve">Comunicar a la Corte Plena la decisión de anticipar la especialización aprobada  mediante </w:t>
      </w:r>
      <w:r w:rsidRPr="0099650B">
        <w:rPr>
          <w:rFonts w:ascii="Arial" w:hAnsi="Arial" w:cs="Arial"/>
          <w:snapToGrid w:val="0"/>
          <w:sz w:val="24"/>
          <w:szCs w:val="24"/>
        </w:rPr>
        <w:t xml:space="preserve">el oficio </w:t>
      </w:r>
      <w:r>
        <w:rPr>
          <w:rFonts w:ascii="Arial" w:hAnsi="Arial" w:cs="Arial"/>
          <w:snapToGrid w:val="0"/>
          <w:sz w:val="24"/>
          <w:szCs w:val="24"/>
        </w:rPr>
        <w:t>31-PLA-PI-2016, aprobado por Corte Plena, el cual establecía que  la especialización del Juzgado Civil y Laboral del Tercer Circuito Judicial de San José, sería a partir de octubre 2018 con la entrada en vigencia del nuevo código procesal civil.</w:t>
      </w:r>
    </w:p>
    <w:p w:rsidR="00505C1E" w:rsidRDefault="00505C1E" w:rsidP="00505C1E">
      <w:pPr>
        <w:spacing w:line="360" w:lineRule="auto"/>
        <w:jc w:val="both"/>
        <w:rPr>
          <w:rFonts w:ascii="Arial" w:hAnsi="Arial" w:cs="Arial"/>
          <w:snapToGrid w:val="0"/>
          <w:sz w:val="24"/>
          <w:szCs w:val="24"/>
        </w:rPr>
      </w:pPr>
    </w:p>
    <w:p w:rsidR="00911C8E" w:rsidRPr="00911C8E" w:rsidRDefault="00505C1E" w:rsidP="00505C1E">
      <w:pPr>
        <w:spacing w:line="360" w:lineRule="auto"/>
        <w:jc w:val="both"/>
        <w:rPr>
          <w:rFonts w:ascii="Arial" w:hAnsi="Arial" w:cs="Arial"/>
          <w:snapToGrid w:val="0"/>
          <w:sz w:val="24"/>
          <w:szCs w:val="24"/>
        </w:rPr>
      </w:pPr>
      <w:r w:rsidRPr="00023405">
        <w:rPr>
          <w:rFonts w:ascii="Arial" w:hAnsi="Arial" w:cs="Arial"/>
          <w:snapToGrid w:val="0"/>
          <w:sz w:val="24"/>
          <w:szCs w:val="24"/>
        </w:rPr>
        <w:t>En el presente estudio estuvo a cargo de la Ing. Yessenia Salazar Guzmán de la Sección de Proyección Institucional</w:t>
      </w:r>
    </w:p>
    <w:p w:rsidR="00505C1E" w:rsidRDefault="00505C1E" w:rsidP="00505C1E">
      <w:pPr>
        <w:widowControl w:val="0"/>
        <w:rPr>
          <w:rFonts w:ascii="Arial" w:hAnsi="Arial" w:cs="Arial"/>
          <w:snapToGrid w:val="0"/>
          <w:sz w:val="24"/>
          <w:szCs w:val="24"/>
          <w:lang w:val="pt-BR"/>
        </w:rPr>
      </w:pPr>
    </w:p>
    <w:p w:rsidR="005817FE" w:rsidRPr="00023405" w:rsidRDefault="005817FE" w:rsidP="00505C1E">
      <w:pPr>
        <w:widowControl w:val="0"/>
        <w:rPr>
          <w:rFonts w:ascii="Arial" w:hAnsi="Arial" w:cs="Arial"/>
          <w:snapToGrid w:val="0"/>
          <w:sz w:val="24"/>
          <w:szCs w:val="24"/>
          <w:lang w:val="pt-BR"/>
        </w:rPr>
      </w:pPr>
    </w:p>
    <w:p w:rsidR="00505C1E" w:rsidRPr="00023405" w:rsidRDefault="00505C1E" w:rsidP="00505C1E">
      <w:pPr>
        <w:widowControl w:val="0"/>
        <w:rPr>
          <w:rFonts w:ascii="Arial" w:hAnsi="Arial" w:cs="Arial"/>
          <w:snapToGrid w:val="0"/>
          <w:sz w:val="24"/>
          <w:szCs w:val="24"/>
          <w:lang w:val="pt-BR"/>
        </w:rPr>
      </w:pPr>
      <w:r w:rsidRPr="00023405">
        <w:rPr>
          <w:rFonts w:ascii="Arial" w:hAnsi="Arial" w:cs="Arial"/>
          <w:snapToGrid w:val="0"/>
          <w:sz w:val="24"/>
          <w:szCs w:val="24"/>
          <w:lang w:val="pt-BR"/>
        </w:rPr>
        <w:t>Atentamente,</w:t>
      </w:r>
    </w:p>
    <w:p w:rsidR="00505C1E" w:rsidRPr="00023405" w:rsidRDefault="00505C1E" w:rsidP="00505C1E">
      <w:pPr>
        <w:spacing w:line="360" w:lineRule="auto"/>
        <w:jc w:val="both"/>
        <w:rPr>
          <w:rFonts w:ascii="Arial" w:hAnsi="Arial" w:cs="Arial"/>
          <w:b/>
          <w:i/>
          <w:snapToGrid w:val="0"/>
        </w:rPr>
      </w:pPr>
    </w:p>
    <w:p w:rsidR="00505C1E" w:rsidRPr="00023405" w:rsidRDefault="00505C1E" w:rsidP="00505C1E">
      <w:pPr>
        <w:spacing w:line="360" w:lineRule="auto"/>
        <w:jc w:val="both"/>
        <w:rPr>
          <w:rFonts w:ascii="Arial" w:hAnsi="Arial" w:cs="Arial"/>
          <w:b/>
          <w:i/>
          <w:snapToGrid w:val="0"/>
        </w:rPr>
      </w:pPr>
    </w:p>
    <w:p w:rsidR="00505C1E" w:rsidRPr="00023405" w:rsidRDefault="00505C1E" w:rsidP="00505C1E">
      <w:pPr>
        <w:spacing w:line="360" w:lineRule="auto"/>
        <w:jc w:val="both"/>
        <w:rPr>
          <w:rFonts w:ascii="Arial" w:hAnsi="Arial" w:cs="Arial"/>
          <w:b/>
          <w:i/>
          <w:snapToGrid w:val="0"/>
        </w:rPr>
      </w:pPr>
    </w:p>
    <w:p w:rsidR="00505C1E" w:rsidRPr="00023405" w:rsidRDefault="00505C1E" w:rsidP="003B0660">
      <w:pPr>
        <w:spacing w:line="276" w:lineRule="auto"/>
        <w:jc w:val="both"/>
        <w:rPr>
          <w:rFonts w:ascii="Arial" w:hAnsi="Arial" w:cs="Arial"/>
          <w:b/>
          <w:i/>
          <w:snapToGrid w:val="0"/>
          <w:sz w:val="24"/>
          <w:szCs w:val="24"/>
        </w:rPr>
      </w:pPr>
      <w:r>
        <w:rPr>
          <w:rFonts w:ascii="Arial" w:hAnsi="Arial" w:cs="Arial"/>
          <w:b/>
          <w:i/>
          <w:snapToGrid w:val="0"/>
          <w:sz w:val="24"/>
          <w:szCs w:val="24"/>
        </w:rPr>
        <w:t>Lic. Minor Alvarado Chaves</w:t>
      </w:r>
      <w:r w:rsidRPr="00023405">
        <w:rPr>
          <w:rFonts w:ascii="Arial" w:hAnsi="Arial" w:cs="Arial"/>
          <w:b/>
          <w:i/>
          <w:snapToGrid w:val="0"/>
          <w:sz w:val="24"/>
          <w:szCs w:val="24"/>
        </w:rPr>
        <w:t xml:space="preserve">, Jefe </w:t>
      </w:r>
      <w:r w:rsidR="00DD160F" w:rsidRPr="00023405">
        <w:rPr>
          <w:rFonts w:ascii="Arial" w:hAnsi="Arial" w:cs="Arial"/>
          <w:b/>
          <w:i/>
          <w:snapToGrid w:val="0"/>
          <w:sz w:val="24"/>
          <w:szCs w:val="24"/>
        </w:rPr>
        <w:t>a.i.</w:t>
      </w:r>
    </w:p>
    <w:p w:rsidR="00505C1E" w:rsidRDefault="00505C1E" w:rsidP="00911C8E">
      <w:pPr>
        <w:spacing w:line="360" w:lineRule="auto"/>
        <w:jc w:val="both"/>
        <w:rPr>
          <w:rFonts w:ascii="Arial" w:hAnsi="Arial" w:cs="Arial"/>
          <w:b/>
          <w:i/>
          <w:snapToGrid w:val="0"/>
          <w:sz w:val="24"/>
          <w:szCs w:val="24"/>
        </w:rPr>
      </w:pPr>
      <w:r w:rsidRPr="00023405">
        <w:rPr>
          <w:rFonts w:ascii="Arial" w:hAnsi="Arial" w:cs="Arial"/>
          <w:b/>
          <w:i/>
          <w:snapToGrid w:val="0"/>
          <w:sz w:val="24"/>
          <w:szCs w:val="24"/>
        </w:rPr>
        <w:t>Sección de Proyección Institucional</w:t>
      </w:r>
    </w:p>
    <w:p w:rsidR="005817FE" w:rsidRPr="00911C8E" w:rsidRDefault="005817FE" w:rsidP="00911C8E">
      <w:pPr>
        <w:spacing w:line="360" w:lineRule="auto"/>
        <w:jc w:val="both"/>
        <w:rPr>
          <w:rFonts w:ascii="Arial" w:hAnsi="Arial" w:cs="Arial"/>
          <w:b/>
          <w:i/>
          <w:snapToGrid w:val="0"/>
          <w:sz w:val="24"/>
          <w:szCs w:val="24"/>
        </w:rPr>
      </w:pPr>
    </w:p>
    <w:p w:rsidR="00D14FDC" w:rsidRDefault="00D14FDC" w:rsidP="00505C1E">
      <w:pPr>
        <w:rPr>
          <w:rFonts w:ascii="Arial" w:hAnsi="Arial" w:cs="Arial"/>
          <w:sz w:val="24"/>
          <w:szCs w:val="24"/>
        </w:rPr>
      </w:pPr>
      <w:r>
        <w:rPr>
          <w:rFonts w:ascii="Arial" w:hAnsi="Arial" w:cs="Arial"/>
          <w:sz w:val="24"/>
          <w:szCs w:val="24"/>
        </w:rPr>
        <w:t>Copia:</w:t>
      </w:r>
    </w:p>
    <w:p w:rsidR="00505C1E" w:rsidRPr="00D14FDC" w:rsidRDefault="00505C1E" w:rsidP="00D14FDC">
      <w:pPr>
        <w:pStyle w:val="Prrafodelista"/>
        <w:numPr>
          <w:ilvl w:val="0"/>
          <w:numId w:val="33"/>
        </w:numPr>
      </w:pPr>
      <w:r w:rsidRPr="00D14FDC">
        <w:t>Archivo</w:t>
      </w:r>
    </w:p>
    <w:p w:rsidR="00505C1E" w:rsidRPr="00023405" w:rsidRDefault="00505C1E" w:rsidP="00505C1E">
      <w:pPr>
        <w:rPr>
          <w:rFonts w:ascii="Arial" w:hAnsi="Arial" w:cs="Arial"/>
          <w:sz w:val="24"/>
          <w:szCs w:val="24"/>
          <w:lang w:val="es-ES"/>
        </w:rPr>
      </w:pPr>
    </w:p>
    <w:p w:rsidR="00505C1E" w:rsidRPr="003F5AC7" w:rsidRDefault="002A0916" w:rsidP="002A0916">
      <w:pPr>
        <w:ind w:firstLine="360"/>
        <w:rPr>
          <w:rFonts w:ascii="Arial" w:hAnsi="Arial" w:cs="Arial"/>
          <w:sz w:val="24"/>
          <w:szCs w:val="24"/>
          <w:lang w:val="es-ES"/>
        </w:rPr>
      </w:pPr>
      <w:r>
        <w:rPr>
          <w:rFonts w:ascii="Arial" w:hAnsi="Arial" w:cs="Arial"/>
          <w:sz w:val="24"/>
          <w:szCs w:val="24"/>
          <w:lang w:val="es-ES"/>
        </w:rPr>
        <w:t>MACH</w:t>
      </w:r>
      <w:r w:rsidR="00505C1E" w:rsidRPr="003F5AC7">
        <w:rPr>
          <w:rFonts w:ascii="Arial" w:hAnsi="Arial" w:cs="Arial"/>
          <w:sz w:val="24"/>
          <w:szCs w:val="24"/>
          <w:lang w:val="es-ES"/>
        </w:rPr>
        <w:t>/</w:t>
      </w:r>
      <w:r w:rsidR="003F5AC7" w:rsidRPr="003F5AC7">
        <w:rPr>
          <w:rFonts w:ascii="Arial" w:hAnsi="Arial" w:cs="Arial"/>
          <w:sz w:val="24"/>
          <w:szCs w:val="24"/>
          <w:lang w:val="es-ES"/>
        </w:rPr>
        <w:t>kds</w:t>
      </w:r>
    </w:p>
    <w:p w:rsidR="00505C1E" w:rsidRPr="00023405" w:rsidRDefault="00505C1E" w:rsidP="00505C1E">
      <w:pPr>
        <w:pStyle w:val="Textoindependiente2"/>
        <w:tabs>
          <w:tab w:val="left" w:pos="3038"/>
        </w:tabs>
        <w:rPr>
          <w:rFonts w:ascii="Arial" w:hAnsi="Arial" w:cs="Arial"/>
          <w:lang w:val="es-CR"/>
        </w:rPr>
      </w:pPr>
      <w:r w:rsidRPr="003F5AC7">
        <w:rPr>
          <w:rFonts w:ascii="Arial" w:hAnsi="Arial" w:cs="Arial"/>
        </w:rPr>
        <w:t>Ref.</w:t>
      </w:r>
      <w:r w:rsidRPr="000D6CE9">
        <w:rPr>
          <w:rFonts w:ascii="Arial" w:hAnsi="Arial" w:cs="Arial"/>
        </w:rPr>
        <w:t>1267-16</w:t>
      </w:r>
      <w:r w:rsidR="003B0660">
        <w:rPr>
          <w:rFonts w:ascii="Arial" w:hAnsi="Arial" w:cs="Arial"/>
          <w:b/>
        </w:rPr>
        <w:t>,</w:t>
      </w:r>
      <w:r w:rsidRPr="003F5AC7">
        <w:rPr>
          <w:rFonts w:ascii="Arial" w:hAnsi="Arial" w:cs="Arial"/>
          <w:bCs/>
        </w:rPr>
        <w:t xml:space="preserve"> </w:t>
      </w:r>
      <w:r w:rsidR="000D6CE9">
        <w:rPr>
          <w:rFonts w:ascii="Arial" w:hAnsi="Arial" w:cs="Arial"/>
          <w:b/>
          <w:bCs/>
        </w:rPr>
        <w:t>166-20</w:t>
      </w:r>
      <w:r w:rsidRPr="000D6CE9">
        <w:rPr>
          <w:rFonts w:ascii="Arial" w:hAnsi="Arial" w:cs="Arial"/>
          <w:b/>
          <w:bCs/>
        </w:rPr>
        <w:t>17</w:t>
      </w:r>
      <w:r w:rsidRPr="003F5AC7">
        <w:rPr>
          <w:rFonts w:ascii="Arial" w:hAnsi="Arial" w:cs="Arial"/>
          <w:bCs/>
        </w:rPr>
        <w:t>, 1532-2017, 1537-2017</w:t>
      </w:r>
      <w:r w:rsidR="003B0660">
        <w:rPr>
          <w:rFonts w:ascii="Arial" w:hAnsi="Arial" w:cs="Arial"/>
          <w:bCs/>
        </w:rPr>
        <w:t>.</w:t>
      </w:r>
    </w:p>
    <w:p w:rsidR="00505C1E" w:rsidRPr="00023405" w:rsidRDefault="00505C1E" w:rsidP="00505C1E">
      <w:pPr>
        <w:pStyle w:val="Textoindependiente2"/>
        <w:rPr>
          <w:rFonts w:ascii="Arial" w:hAnsi="Arial" w:cs="Arial"/>
        </w:rPr>
      </w:pPr>
    </w:p>
    <w:p w:rsidR="00D4010F" w:rsidRPr="00190583" w:rsidRDefault="00D4010F" w:rsidP="006A6643">
      <w:pPr>
        <w:pStyle w:val="Textoindependiente2"/>
        <w:rPr>
          <w:rFonts w:ascii="Book Antiqua" w:hAnsi="Book Antiqua" w:cs="Book Antiqua"/>
          <w:lang w:val="es-CR"/>
        </w:rPr>
      </w:pPr>
    </w:p>
    <w:sectPr w:rsidR="00D4010F" w:rsidRPr="00190583" w:rsidSect="00B77845">
      <w:pgSz w:w="12240" w:h="15840"/>
      <w:pgMar w:top="2268" w:right="1701" w:bottom="1134" w:left="1701" w:header="709" w:footer="709"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6A8" w:rsidRDefault="007966A8">
      <w:r>
        <w:separator/>
      </w:r>
    </w:p>
  </w:endnote>
  <w:endnote w:type="continuationSeparator" w:id="0">
    <w:p w:rsidR="007966A8" w:rsidRDefault="0079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FE4" w:rsidRPr="0036463A" w:rsidRDefault="00364FE4" w:rsidP="00364FE4">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w:t>
    </w:r>
    <w:r>
      <w:rPr>
        <w:rFonts w:ascii="Book Antiqua" w:hAnsi="Book Antiqua"/>
        <w:b/>
        <w:bCs/>
        <w:color w:val="000000"/>
        <w:sz w:val="24"/>
        <w:szCs w:val="24"/>
      </w:rPr>
      <w:t xml:space="preserve"> c</w:t>
    </w:r>
    <w:r w:rsidRPr="0036463A">
      <w:rPr>
        <w:rFonts w:ascii="Book Antiqua" w:hAnsi="Book Antiqua"/>
        <w:b/>
        <w:bCs/>
        <w:color w:val="000000"/>
        <w:sz w:val="24"/>
        <w:szCs w:val="24"/>
      </w:rPr>
      <w:t>on proyección e innovación</w:t>
    </w:r>
  </w:p>
  <w:sdt>
    <w:sdtPr>
      <w:id w:val="3669397"/>
      <w:docPartObj>
        <w:docPartGallery w:val="Page Numbers (Bottom of Page)"/>
        <w:docPartUnique/>
      </w:docPartObj>
    </w:sdtPr>
    <w:sdtEndPr/>
    <w:sdtContent>
      <w:p w:rsidR="001D601B" w:rsidRPr="00364FE4" w:rsidRDefault="00970858" w:rsidP="00364FE4">
        <w:pPr>
          <w:pStyle w:val="Piedepgina"/>
          <w:jc w:val="right"/>
        </w:pPr>
        <w:r>
          <w:fldChar w:fldCharType="begin"/>
        </w:r>
        <w:r w:rsidR="00CE005D">
          <w:instrText xml:space="preserve"> PAGE   \* MERGEFORMAT </w:instrText>
        </w:r>
        <w:r>
          <w:fldChar w:fldCharType="separate"/>
        </w:r>
        <w:r w:rsidR="009F7E8A">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9362"/>
      <w:docPartObj>
        <w:docPartGallery w:val="Page Numbers (Bottom of Page)"/>
        <w:docPartUnique/>
      </w:docPartObj>
    </w:sdtPr>
    <w:sdtEndPr/>
    <w:sdtContent>
      <w:p w:rsidR="006777AF" w:rsidRPr="0036463A" w:rsidRDefault="006777AF" w:rsidP="006777AF">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w:t>
        </w:r>
        <w:r>
          <w:rPr>
            <w:rFonts w:ascii="Book Antiqua" w:hAnsi="Book Antiqua"/>
            <w:b/>
            <w:bCs/>
            <w:color w:val="000000"/>
            <w:sz w:val="24"/>
            <w:szCs w:val="24"/>
          </w:rPr>
          <w:t xml:space="preserve"> c</w:t>
        </w:r>
        <w:r w:rsidRPr="0036463A">
          <w:rPr>
            <w:rFonts w:ascii="Book Antiqua" w:hAnsi="Book Antiqua"/>
            <w:b/>
            <w:bCs/>
            <w:color w:val="000000"/>
            <w:sz w:val="24"/>
            <w:szCs w:val="24"/>
          </w:rPr>
          <w:t>on proyección e innovación</w:t>
        </w:r>
      </w:p>
      <w:p w:rsidR="001E11B0" w:rsidRDefault="009F7E8A">
        <w:pPr>
          <w:pStyle w:val="Piedepgina"/>
          <w:jc w:val="right"/>
        </w:pPr>
      </w:p>
    </w:sdtContent>
  </w:sdt>
  <w:p w:rsidR="001D601B" w:rsidRDefault="001D60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9392"/>
      <w:docPartObj>
        <w:docPartGallery w:val="Page Numbers (Bottom of Page)"/>
        <w:docPartUnique/>
      </w:docPartObj>
    </w:sdtPr>
    <w:sdtEndPr/>
    <w:sdtContent>
      <w:p w:rsidR="00364FE4" w:rsidRPr="0036463A" w:rsidRDefault="00364FE4" w:rsidP="006777AF">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w:t>
        </w:r>
        <w:r>
          <w:rPr>
            <w:rFonts w:ascii="Book Antiqua" w:hAnsi="Book Antiqua"/>
            <w:b/>
            <w:bCs/>
            <w:color w:val="000000"/>
            <w:sz w:val="24"/>
            <w:szCs w:val="24"/>
          </w:rPr>
          <w:t xml:space="preserve"> c</w:t>
        </w:r>
        <w:r w:rsidRPr="0036463A">
          <w:rPr>
            <w:rFonts w:ascii="Book Antiqua" w:hAnsi="Book Antiqua"/>
            <w:b/>
            <w:bCs/>
            <w:color w:val="000000"/>
            <w:sz w:val="24"/>
            <w:szCs w:val="24"/>
          </w:rPr>
          <w:t>on proyección e innovación</w:t>
        </w:r>
      </w:p>
      <w:p w:rsidR="00364FE4" w:rsidRDefault="00970858">
        <w:pPr>
          <w:pStyle w:val="Piedepgina"/>
          <w:jc w:val="right"/>
        </w:pPr>
        <w:r>
          <w:fldChar w:fldCharType="begin"/>
        </w:r>
        <w:r w:rsidR="00CE005D">
          <w:instrText xml:space="preserve"> PAGE   \* MERGEFORMAT </w:instrText>
        </w:r>
        <w:r>
          <w:fldChar w:fldCharType="separate"/>
        </w:r>
        <w:r w:rsidR="00E656C4">
          <w:rPr>
            <w:noProof/>
          </w:rPr>
          <w:t>1</w:t>
        </w:r>
        <w:r>
          <w:rPr>
            <w:noProof/>
          </w:rPr>
          <w:fldChar w:fldCharType="end"/>
        </w:r>
      </w:p>
    </w:sdtContent>
  </w:sdt>
  <w:p w:rsidR="00364FE4" w:rsidRDefault="0036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6A8" w:rsidRDefault="007966A8">
      <w:r>
        <w:separator/>
      </w:r>
    </w:p>
  </w:footnote>
  <w:footnote w:type="continuationSeparator" w:id="0">
    <w:p w:rsidR="007966A8" w:rsidRDefault="0079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1B" w:rsidRDefault="001D601B" w:rsidP="008729A2">
    <w:pPr>
      <w:framePr w:w="640" w:hSpace="141" w:wrap="auto" w:vAnchor="text" w:hAnchor="margin" w:x="8456" w:y="-91"/>
    </w:pPr>
  </w:p>
  <w:p w:rsidR="001D601B" w:rsidRDefault="001D601B" w:rsidP="00261B26">
    <w:pPr>
      <w:pStyle w:val="Encabezado"/>
    </w:pPr>
  </w:p>
  <w:p w:rsidR="001D601B" w:rsidRDefault="001D601B" w:rsidP="0083174F">
    <w:pPr>
      <w:pStyle w:val="Encabezado"/>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Dirección  de Planificación</w:t>
    </w:r>
    <w:r w:rsidRPr="005E1974">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2.25pt" o:ole="">
          <v:imagedata r:id="rId1" o:title=""/>
        </v:shape>
        <o:OLEObject Type="Embed" ProgID="PBrush" ShapeID="_x0000_i1025" DrawAspect="Content" ObjectID="_1581421711" r:id="rId2"/>
      </w:object>
    </w:r>
  </w:p>
  <w:p w:rsidR="001D601B" w:rsidRDefault="001D601B" w:rsidP="0083174F">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1D601B" w:rsidRPr="005B3B0C" w:rsidRDefault="001D601B" w:rsidP="0083174F">
    <w:pPr>
      <w:pStyle w:val="Encabezado"/>
      <w:jc w:val="center"/>
      <w:rPr>
        <w:lang w:val="en-US"/>
      </w:rPr>
    </w:pPr>
    <w:r w:rsidRPr="00190583">
      <w:rPr>
        <w:rFonts w:ascii="Book Antiqua" w:hAnsi="Book Antiqua" w:cs="Book Antiqua"/>
        <w:i/>
        <w:iCs/>
        <w:sz w:val="18"/>
        <w:szCs w:val="18"/>
        <w:lang w:val="en-US"/>
      </w:rPr>
      <w:t xml:space="preserve">Telf.   </w:t>
    </w:r>
    <w:r w:rsidRPr="005B3B0C">
      <w:rPr>
        <w:rFonts w:ascii="Book Antiqua" w:hAnsi="Book Antiqua" w:cs="Book Antiqua"/>
        <w:i/>
        <w:iCs/>
        <w:sz w:val="18"/>
        <w:szCs w:val="18"/>
        <w:lang w:val="en-US"/>
      </w:rPr>
      <w:t>2295-3600 / 3599  Fax. 2257-</w:t>
    </w:r>
    <w:r>
      <w:rPr>
        <w:rFonts w:ascii="Book Antiqua" w:hAnsi="Book Antiqua" w:cs="Book Antiqua"/>
        <w:i/>
        <w:iCs/>
        <w:sz w:val="18"/>
        <w:szCs w:val="18"/>
        <w:lang w:val="en-US"/>
      </w:rPr>
      <w:t xml:space="preserve">5633   / Apdo.  95-1003  / </w:t>
    </w:r>
    <w:r w:rsidRPr="005B3B0C">
      <w:rPr>
        <w:rFonts w:ascii="Book Antiqua" w:hAnsi="Book Antiqua" w:cs="Book Antiqua"/>
        <w:i/>
        <w:iCs/>
        <w:sz w:val="18"/>
        <w:szCs w:val="18"/>
        <w:lang w:val="en-US"/>
      </w:rPr>
      <w:t>planificacion@poder-judicial.go.cr</w:t>
    </w:r>
  </w:p>
  <w:p w:rsidR="001D601B" w:rsidRPr="005B3B0C" w:rsidRDefault="001D601B" w:rsidP="0083174F">
    <w:pPr>
      <w:pBdr>
        <w:bottom w:val="single" w:sz="6" w:space="0" w:color="auto"/>
      </w:pBdr>
      <w:spacing w:after="20"/>
      <w:jc w:val="center"/>
      <w:rPr>
        <w:lang w:val="en-US"/>
      </w:rPr>
    </w:pPr>
  </w:p>
  <w:p w:rsidR="001D601B" w:rsidRPr="00190583" w:rsidRDefault="001D601B" w:rsidP="0083174F">
    <w:pPr>
      <w:pStyle w:val="Encabezado"/>
      <w:jc w:val="center"/>
      <w:rPr>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AF" w:rsidRDefault="006777AF" w:rsidP="006777AF">
    <w:pPr>
      <w:pStyle w:val="Encabezado"/>
    </w:pPr>
  </w:p>
  <w:p w:rsidR="006777AF" w:rsidRDefault="006777AF" w:rsidP="006777AF">
    <w:pPr>
      <w:pStyle w:val="Encabezado"/>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Dirección  de Planificación</w:t>
    </w:r>
    <w:r w:rsidRPr="005E1974">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32.25pt" o:ole="">
          <v:imagedata r:id="rId1" o:title=""/>
        </v:shape>
        <o:OLEObject Type="Embed" ProgID="PBrush" ShapeID="_x0000_i1026" DrawAspect="Content" ObjectID="_1581421712" r:id="rId2"/>
      </w:object>
    </w:r>
  </w:p>
  <w:p w:rsidR="006777AF" w:rsidRDefault="006777AF" w:rsidP="006777AF">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6777AF" w:rsidRPr="005B3B0C" w:rsidRDefault="006777AF" w:rsidP="006777AF">
    <w:pPr>
      <w:pStyle w:val="Encabezado"/>
      <w:jc w:val="center"/>
      <w:rPr>
        <w:lang w:val="en-US"/>
      </w:rPr>
    </w:pPr>
    <w:r w:rsidRPr="00190583">
      <w:rPr>
        <w:rFonts w:ascii="Book Antiqua" w:hAnsi="Book Antiqua" w:cs="Book Antiqua"/>
        <w:i/>
        <w:iCs/>
        <w:sz w:val="18"/>
        <w:szCs w:val="18"/>
        <w:lang w:val="en-US"/>
      </w:rPr>
      <w:t xml:space="preserve">Telf.   </w:t>
    </w:r>
    <w:r w:rsidRPr="005B3B0C">
      <w:rPr>
        <w:rFonts w:ascii="Book Antiqua" w:hAnsi="Book Antiqua" w:cs="Book Antiqua"/>
        <w:i/>
        <w:iCs/>
        <w:sz w:val="18"/>
        <w:szCs w:val="18"/>
        <w:lang w:val="en-US"/>
      </w:rPr>
      <w:t>2295-3600 / 3599  Fax. 2257-</w:t>
    </w:r>
    <w:r>
      <w:rPr>
        <w:rFonts w:ascii="Book Antiqua" w:hAnsi="Book Antiqua" w:cs="Book Antiqua"/>
        <w:i/>
        <w:iCs/>
        <w:sz w:val="18"/>
        <w:szCs w:val="18"/>
        <w:lang w:val="en-US"/>
      </w:rPr>
      <w:t xml:space="preserve">5633   / Apdo.  95-1003  / </w:t>
    </w:r>
    <w:r w:rsidRPr="005B3B0C">
      <w:rPr>
        <w:rFonts w:ascii="Book Antiqua" w:hAnsi="Book Antiqua" w:cs="Book Antiqua"/>
        <w:i/>
        <w:iCs/>
        <w:sz w:val="18"/>
        <w:szCs w:val="18"/>
        <w:lang w:val="en-US"/>
      </w:rPr>
      <w:t>planificacion@poder-judicial.go.cr</w:t>
    </w:r>
  </w:p>
  <w:p w:rsidR="006777AF" w:rsidRPr="005B3B0C" w:rsidRDefault="006777AF" w:rsidP="006777AF">
    <w:pPr>
      <w:pBdr>
        <w:bottom w:val="single" w:sz="6" w:space="0" w:color="auto"/>
      </w:pBdr>
      <w:spacing w:after="20"/>
      <w:jc w:val="center"/>
      <w:rPr>
        <w:lang w:val="en-US"/>
      </w:rPr>
    </w:pPr>
  </w:p>
  <w:p w:rsidR="006777AF" w:rsidRPr="00190583" w:rsidRDefault="006777AF" w:rsidP="006777AF">
    <w:pPr>
      <w:pStyle w:val="Encabezado"/>
      <w:jc w:val="center"/>
      <w:rPr>
        <w:sz w:val="18"/>
        <w:szCs w:val="18"/>
        <w:lang w:val="en-US"/>
      </w:rPr>
    </w:pPr>
  </w:p>
  <w:p w:rsidR="006777AF" w:rsidRPr="000D012A" w:rsidRDefault="006777AF">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24040C"/>
    <w:multiLevelType w:val="hybridMultilevel"/>
    <w:tmpl w:val="C5CEE84A"/>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5" w15:restartNumberingAfterBreak="0">
    <w:nsid w:val="14CA4D50"/>
    <w:multiLevelType w:val="hybridMultilevel"/>
    <w:tmpl w:val="8F68014E"/>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6"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7"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9E3716"/>
    <w:multiLevelType w:val="hybridMultilevel"/>
    <w:tmpl w:val="D29C408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36D5496"/>
    <w:multiLevelType w:val="hybridMultilevel"/>
    <w:tmpl w:val="D6342668"/>
    <w:lvl w:ilvl="0" w:tplc="CF4C1C40">
      <w:start w:val="1"/>
      <w:numFmt w:val="decimal"/>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 w15:restartNumberingAfterBreak="0">
    <w:nsid w:val="23E676A8"/>
    <w:multiLevelType w:val="hybridMultilevel"/>
    <w:tmpl w:val="1DC22196"/>
    <w:lvl w:ilvl="0" w:tplc="E904EC70">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2"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FC6166"/>
    <w:multiLevelType w:val="hybridMultilevel"/>
    <w:tmpl w:val="3F3077C6"/>
    <w:lvl w:ilvl="0" w:tplc="E904EC70">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5" w15:restartNumberingAfterBreak="0">
    <w:nsid w:val="31D56E79"/>
    <w:multiLevelType w:val="hybridMultilevel"/>
    <w:tmpl w:val="94B20304"/>
    <w:lvl w:ilvl="0" w:tplc="140A0015">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6D22247"/>
    <w:multiLevelType w:val="hybridMultilevel"/>
    <w:tmpl w:val="DE505BC4"/>
    <w:lvl w:ilvl="0" w:tplc="140A000F">
      <w:start w:val="1"/>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3C71FB"/>
    <w:multiLevelType w:val="hybridMultilevel"/>
    <w:tmpl w:val="D9982080"/>
    <w:lvl w:ilvl="0" w:tplc="37CE68C2">
      <w:start w:val="1"/>
      <w:numFmt w:val="upperLetter"/>
      <w:lvlText w:val="%1."/>
      <w:lvlJc w:val="left"/>
      <w:pPr>
        <w:tabs>
          <w:tab w:val="num" w:pos="720"/>
        </w:tabs>
        <w:ind w:left="720" w:hanging="360"/>
      </w:pPr>
      <w:rPr>
        <w:rFonts w:ascii="Arial" w:eastAsia="Times New Roman" w:hAnsi="Arial" w:cs="Arial" w:hint="default"/>
        <w:b/>
      </w:rPr>
    </w:lvl>
    <w:lvl w:ilvl="1" w:tplc="12DCCBC0">
      <w:start w:val="1"/>
      <w:numFmt w:val="decimal"/>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4CF4751F"/>
    <w:multiLevelType w:val="hybridMultilevel"/>
    <w:tmpl w:val="EB0E09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13276A3"/>
    <w:multiLevelType w:val="multilevel"/>
    <w:tmpl w:val="14149A24"/>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65136459"/>
    <w:multiLevelType w:val="hybridMultilevel"/>
    <w:tmpl w:val="D6342668"/>
    <w:lvl w:ilvl="0" w:tplc="CF4C1C40">
      <w:start w:val="1"/>
      <w:numFmt w:val="decimal"/>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2"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33" w15:restartNumberingAfterBreak="0">
    <w:nsid w:val="68846646"/>
    <w:multiLevelType w:val="hybridMultilevel"/>
    <w:tmpl w:val="0F6E35D2"/>
    <w:lvl w:ilvl="0" w:tplc="3D427D44">
      <w:start w:val="1"/>
      <w:numFmt w:val="decimal"/>
      <w:lvlText w:val="%1-"/>
      <w:lvlJc w:val="left"/>
      <w:pPr>
        <w:ind w:left="720" w:hanging="360"/>
      </w:pPr>
      <w:rPr>
        <w:rFonts w:ascii="Times New Roman" w:hAnsi="Times New Roman" w:cs="Times New Roman"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9D9036C"/>
    <w:multiLevelType w:val="hybridMultilevel"/>
    <w:tmpl w:val="D6342668"/>
    <w:lvl w:ilvl="0" w:tplc="CF4C1C40">
      <w:start w:val="1"/>
      <w:numFmt w:val="decimal"/>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5"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36"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3D50CEF"/>
    <w:multiLevelType w:val="hybridMultilevel"/>
    <w:tmpl w:val="E1F04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0" w15:restartNumberingAfterBreak="0">
    <w:nsid w:val="7C1926E8"/>
    <w:multiLevelType w:val="hybridMultilevel"/>
    <w:tmpl w:val="ED34A7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8"/>
  </w:num>
  <w:num w:numId="3">
    <w:abstractNumId w:val="8"/>
  </w:num>
  <w:num w:numId="4">
    <w:abstractNumId w:val="29"/>
  </w:num>
  <w:num w:numId="5">
    <w:abstractNumId w:val="13"/>
  </w:num>
  <w:num w:numId="6">
    <w:abstractNumId w:val="22"/>
  </w:num>
  <w:num w:numId="7">
    <w:abstractNumId w:val="39"/>
  </w:num>
  <w:num w:numId="8">
    <w:abstractNumId w:val="27"/>
  </w:num>
  <w:num w:numId="9">
    <w:abstractNumId w:val="24"/>
  </w:num>
  <w:num w:numId="10">
    <w:abstractNumId w:val="16"/>
  </w:num>
  <w:num w:numId="11">
    <w:abstractNumId w:val="23"/>
  </w:num>
  <w:num w:numId="12">
    <w:abstractNumId w:val="35"/>
  </w:num>
  <w:num w:numId="13">
    <w:abstractNumId w:val="25"/>
  </w:num>
  <w:num w:numId="14">
    <w:abstractNumId w:val="21"/>
  </w:num>
  <w:num w:numId="15">
    <w:abstractNumId w:val="2"/>
  </w:num>
  <w:num w:numId="16">
    <w:abstractNumId w:val="28"/>
  </w:num>
  <w:num w:numId="17">
    <w:abstractNumId w:val="3"/>
  </w:num>
  <w:num w:numId="18">
    <w:abstractNumId w:val="32"/>
  </w:num>
  <w:num w:numId="19">
    <w:abstractNumId w:val="12"/>
  </w:num>
  <w:num w:numId="20">
    <w:abstractNumId w:val="6"/>
  </w:num>
  <w:num w:numId="21">
    <w:abstractNumId w:val="7"/>
  </w:num>
  <w:num w:numId="22">
    <w:abstractNumId w:val="26"/>
  </w:num>
  <w:num w:numId="23">
    <w:abstractNumId w:val="2"/>
  </w:num>
  <w:num w:numId="24">
    <w:abstractNumId w:val="36"/>
  </w:num>
  <w:num w:numId="25">
    <w:abstractNumId w:val="4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9"/>
  </w:num>
  <w:num w:numId="31">
    <w:abstractNumId w:val="31"/>
  </w:num>
  <w:num w:numId="32">
    <w:abstractNumId w:val="5"/>
  </w:num>
  <w:num w:numId="33">
    <w:abstractNumId w:val="37"/>
  </w:num>
  <w:num w:numId="34">
    <w:abstractNumId w:val="15"/>
  </w:num>
  <w:num w:numId="35">
    <w:abstractNumId w:val="34"/>
  </w:num>
  <w:num w:numId="36">
    <w:abstractNumId w:val="10"/>
  </w:num>
  <w:num w:numId="37">
    <w:abstractNumId w:val="30"/>
  </w:num>
  <w:num w:numId="38">
    <w:abstractNumId w:val="11"/>
  </w:num>
  <w:num w:numId="39">
    <w:abstractNumId w:val="19"/>
  </w:num>
  <w:num w:numId="40">
    <w:abstractNumId w:val="14"/>
  </w:num>
  <w:num w:numId="41">
    <w:abstractNumId w:val="18"/>
  </w:num>
  <w:num w:numId="4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71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8"/>
    <w:rsid w:val="000131C6"/>
    <w:rsid w:val="00030A80"/>
    <w:rsid w:val="0003358A"/>
    <w:rsid w:val="00044B65"/>
    <w:rsid w:val="0004744C"/>
    <w:rsid w:val="00054A79"/>
    <w:rsid w:val="00057F01"/>
    <w:rsid w:val="000732C6"/>
    <w:rsid w:val="000745D1"/>
    <w:rsid w:val="00077A41"/>
    <w:rsid w:val="00083A70"/>
    <w:rsid w:val="000920EF"/>
    <w:rsid w:val="0009367A"/>
    <w:rsid w:val="000A326D"/>
    <w:rsid w:val="000A431A"/>
    <w:rsid w:val="000A5E79"/>
    <w:rsid w:val="000B1F7E"/>
    <w:rsid w:val="000C5933"/>
    <w:rsid w:val="000D012A"/>
    <w:rsid w:val="000D5362"/>
    <w:rsid w:val="000D6CE9"/>
    <w:rsid w:val="000E0040"/>
    <w:rsid w:val="000E1624"/>
    <w:rsid w:val="001018BE"/>
    <w:rsid w:val="001020D5"/>
    <w:rsid w:val="00113A3E"/>
    <w:rsid w:val="00132550"/>
    <w:rsid w:val="00135450"/>
    <w:rsid w:val="00140C56"/>
    <w:rsid w:val="00141F01"/>
    <w:rsid w:val="00145106"/>
    <w:rsid w:val="001458F9"/>
    <w:rsid w:val="0014657C"/>
    <w:rsid w:val="00170E9E"/>
    <w:rsid w:val="001739BF"/>
    <w:rsid w:val="00175B3A"/>
    <w:rsid w:val="0018513F"/>
    <w:rsid w:val="001874A4"/>
    <w:rsid w:val="00190583"/>
    <w:rsid w:val="00190FCD"/>
    <w:rsid w:val="0019575A"/>
    <w:rsid w:val="001A233B"/>
    <w:rsid w:val="001C21DB"/>
    <w:rsid w:val="001D601B"/>
    <w:rsid w:val="001E0BF7"/>
    <w:rsid w:val="001E11B0"/>
    <w:rsid w:val="001E3252"/>
    <w:rsid w:val="001E517B"/>
    <w:rsid w:val="001F1A91"/>
    <w:rsid w:val="001F3D1C"/>
    <w:rsid w:val="001F561E"/>
    <w:rsid w:val="0022401C"/>
    <w:rsid w:val="00227F17"/>
    <w:rsid w:val="00241C9B"/>
    <w:rsid w:val="00247DE8"/>
    <w:rsid w:val="002557CB"/>
    <w:rsid w:val="00261B26"/>
    <w:rsid w:val="00261C69"/>
    <w:rsid w:val="002727AA"/>
    <w:rsid w:val="00273333"/>
    <w:rsid w:val="00282497"/>
    <w:rsid w:val="00283912"/>
    <w:rsid w:val="00283B2B"/>
    <w:rsid w:val="002A0916"/>
    <w:rsid w:val="002A4E48"/>
    <w:rsid w:val="002A5233"/>
    <w:rsid w:val="002B047F"/>
    <w:rsid w:val="002B3096"/>
    <w:rsid w:val="002C4CD7"/>
    <w:rsid w:val="002C7CA1"/>
    <w:rsid w:val="002D0E26"/>
    <w:rsid w:val="002D138E"/>
    <w:rsid w:val="002D5A56"/>
    <w:rsid w:val="002D61DE"/>
    <w:rsid w:val="002E000C"/>
    <w:rsid w:val="002E35AC"/>
    <w:rsid w:val="002F6410"/>
    <w:rsid w:val="00300509"/>
    <w:rsid w:val="003014A8"/>
    <w:rsid w:val="00316C9D"/>
    <w:rsid w:val="00323785"/>
    <w:rsid w:val="00331C96"/>
    <w:rsid w:val="00340465"/>
    <w:rsid w:val="00344AEA"/>
    <w:rsid w:val="00362450"/>
    <w:rsid w:val="00362DE4"/>
    <w:rsid w:val="00364509"/>
    <w:rsid w:val="0036463A"/>
    <w:rsid w:val="00364898"/>
    <w:rsid w:val="00364FAE"/>
    <w:rsid w:val="00364FE4"/>
    <w:rsid w:val="00367714"/>
    <w:rsid w:val="003722A7"/>
    <w:rsid w:val="00372DAA"/>
    <w:rsid w:val="0038346A"/>
    <w:rsid w:val="003852E2"/>
    <w:rsid w:val="003A43CF"/>
    <w:rsid w:val="003B0660"/>
    <w:rsid w:val="003B219A"/>
    <w:rsid w:val="003C1AD0"/>
    <w:rsid w:val="003D2F3D"/>
    <w:rsid w:val="003E3D38"/>
    <w:rsid w:val="003E724E"/>
    <w:rsid w:val="003F1345"/>
    <w:rsid w:val="003F394C"/>
    <w:rsid w:val="003F5AC7"/>
    <w:rsid w:val="004129F5"/>
    <w:rsid w:val="00421938"/>
    <w:rsid w:val="00423ED4"/>
    <w:rsid w:val="00430D8E"/>
    <w:rsid w:val="0043490C"/>
    <w:rsid w:val="00447FE6"/>
    <w:rsid w:val="00455F7B"/>
    <w:rsid w:val="00466E9A"/>
    <w:rsid w:val="0047499A"/>
    <w:rsid w:val="004758F7"/>
    <w:rsid w:val="00491C9F"/>
    <w:rsid w:val="00493F2D"/>
    <w:rsid w:val="004959F0"/>
    <w:rsid w:val="004B616A"/>
    <w:rsid w:val="004D1BCF"/>
    <w:rsid w:val="004D75FB"/>
    <w:rsid w:val="004E301B"/>
    <w:rsid w:val="004E343C"/>
    <w:rsid w:val="00505C1E"/>
    <w:rsid w:val="00516BDC"/>
    <w:rsid w:val="005212AB"/>
    <w:rsid w:val="00526C96"/>
    <w:rsid w:val="0053236D"/>
    <w:rsid w:val="00534174"/>
    <w:rsid w:val="005354B5"/>
    <w:rsid w:val="00540814"/>
    <w:rsid w:val="00544065"/>
    <w:rsid w:val="005442E3"/>
    <w:rsid w:val="005509A8"/>
    <w:rsid w:val="005523FD"/>
    <w:rsid w:val="00554FC2"/>
    <w:rsid w:val="00555F52"/>
    <w:rsid w:val="005729BE"/>
    <w:rsid w:val="0058124F"/>
    <w:rsid w:val="005817FE"/>
    <w:rsid w:val="005832D0"/>
    <w:rsid w:val="00583731"/>
    <w:rsid w:val="00587A31"/>
    <w:rsid w:val="00592114"/>
    <w:rsid w:val="005B3B0C"/>
    <w:rsid w:val="005C095F"/>
    <w:rsid w:val="005C5173"/>
    <w:rsid w:val="005C5393"/>
    <w:rsid w:val="005C7E81"/>
    <w:rsid w:val="005D215B"/>
    <w:rsid w:val="005E0D5D"/>
    <w:rsid w:val="005E5F8F"/>
    <w:rsid w:val="0060020A"/>
    <w:rsid w:val="006105DA"/>
    <w:rsid w:val="00617990"/>
    <w:rsid w:val="0062351B"/>
    <w:rsid w:val="00626C2B"/>
    <w:rsid w:val="00630B9A"/>
    <w:rsid w:val="00641214"/>
    <w:rsid w:val="006756E4"/>
    <w:rsid w:val="00677280"/>
    <w:rsid w:val="00677737"/>
    <w:rsid w:val="006777AF"/>
    <w:rsid w:val="00693F61"/>
    <w:rsid w:val="006968D2"/>
    <w:rsid w:val="006A6643"/>
    <w:rsid w:val="006A7461"/>
    <w:rsid w:val="006B06C2"/>
    <w:rsid w:val="006B3982"/>
    <w:rsid w:val="006B7CEA"/>
    <w:rsid w:val="006C42AF"/>
    <w:rsid w:val="006D0A49"/>
    <w:rsid w:val="006D2D82"/>
    <w:rsid w:val="006D6954"/>
    <w:rsid w:val="006E0146"/>
    <w:rsid w:val="006E3B1A"/>
    <w:rsid w:val="007021B0"/>
    <w:rsid w:val="007043ED"/>
    <w:rsid w:val="00707EB6"/>
    <w:rsid w:val="00710209"/>
    <w:rsid w:val="00731288"/>
    <w:rsid w:val="007323A3"/>
    <w:rsid w:val="00752F2E"/>
    <w:rsid w:val="007530F7"/>
    <w:rsid w:val="007552C6"/>
    <w:rsid w:val="007614EF"/>
    <w:rsid w:val="0076603E"/>
    <w:rsid w:val="0077233C"/>
    <w:rsid w:val="007751F4"/>
    <w:rsid w:val="00776526"/>
    <w:rsid w:val="00793F92"/>
    <w:rsid w:val="00794407"/>
    <w:rsid w:val="007966A8"/>
    <w:rsid w:val="007967E2"/>
    <w:rsid w:val="007B15C6"/>
    <w:rsid w:val="007C23B9"/>
    <w:rsid w:val="007C3294"/>
    <w:rsid w:val="007C6C79"/>
    <w:rsid w:val="007D24FD"/>
    <w:rsid w:val="007E300C"/>
    <w:rsid w:val="007F5EB7"/>
    <w:rsid w:val="007F79C9"/>
    <w:rsid w:val="00802F46"/>
    <w:rsid w:val="0082045C"/>
    <w:rsid w:val="008228CA"/>
    <w:rsid w:val="00822EE0"/>
    <w:rsid w:val="0083174F"/>
    <w:rsid w:val="00841DD1"/>
    <w:rsid w:val="00844B08"/>
    <w:rsid w:val="00845711"/>
    <w:rsid w:val="00853C16"/>
    <w:rsid w:val="0086065C"/>
    <w:rsid w:val="0086628A"/>
    <w:rsid w:val="008729A2"/>
    <w:rsid w:val="00872F0A"/>
    <w:rsid w:val="008737C7"/>
    <w:rsid w:val="008A3B13"/>
    <w:rsid w:val="008A3EE3"/>
    <w:rsid w:val="008A634E"/>
    <w:rsid w:val="008B200E"/>
    <w:rsid w:val="008B7460"/>
    <w:rsid w:val="008C143A"/>
    <w:rsid w:val="008C3322"/>
    <w:rsid w:val="008C633F"/>
    <w:rsid w:val="008C650B"/>
    <w:rsid w:val="008D3E5C"/>
    <w:rsid w:val="008D7A18"/>
    <w:rsid w:val="00903231"/>
    <w:rsid w:val="00904E5A"/>
    <w:rsid w:val="009102F7"/>
    <w:rsid w:val="00911C8E"/>
    <w:rsid w:val="00913C2E"/>
    <w:rsid w:val="00914A07"/>
    <w:rsid w:val="00924666"/>
    <w:rsid w:val="00934B32"/>
    <w:rsid w:val="00941EF1"/>
    <w:rsid w:val="00951321"/>
    <w:rsid w:val="009533E7"/>
    <w:rsid w:val="00954BF3"/>
    <w:rsid w:val="00964019"/>
    <w:rsid w:val="00970858"/>
    <w:rsid w:val="00972E96"/>
    <w:rsid w:val="009772DD"/>
    <w:rsid w:val="0098211B"/>
    <w:rsid w:val="009B05F3"/>
    <w:rsid w:val="009B5351"/>
    <w:rsid w:val="009B6E83"/>
    <w:rsid w:val="009C0A09"/>
    <w:rsid w:val="009C3901"/>
    <w:rsid w:val="009E3573"/>
    <w:rsid w:val="009E4A9B"/>
    <w:rsid w:val="009E798F"/>
    <w:rsid w:val="009F5F27"/>
    <w:rsid w:val="009F7E8A"/>
    <w:rsid w:val="00A108DA"/>
    <w:rsid w:val="00A1099D"/>
    <w:rsid w:val="00A1430C"/>
    <w:rsid w:val="00A36EF8"/>
    <w:rsid w:val="00A37E82"/>
    <w:rsid w:val="00A57D85"/>
    <w:rsid w:val="00A603DF"/>
    <w:rsid w:val="00A6538A"/>
    <w:rsid w:val="00A65F70"/>
    <w:rsid w:val="00A66265"/>
    <w:rsid w:val="00A70655"/>
    <w:rsid w:val="00A82381"/>
    <w:rsid w:val="00A94274"/>
    <w:rsid w:val="00AA53CF"/>
    <w:rsid w:val="00AB61B4"/>
    <w:rsid w:val="00AC4A65"/>
    <w:rsid w:val="00AE2928"/>
    <w:rsid w:val="00AF32D3"/>
    <w:rsid w:val="00AF6104"/>
    <w:rsid w:val="00B00A8E"/>
    <w:rsid w:val="00B00DDF"/>
    <w:rsid w:val="00B05C4A"/>
    <w:rsid w:val="00B15CB4"/>
    <w:rsid w:val="00B216DB"/>
    <w:rsid w:val="00B32783"/>
    <w:rsid w:val="00B32FA5"/>
    <w:rsid w:val="00B4039C"/>
    <w:rsid w:val="00B44293"/>
    <w:rsid w:val="00B5157C"/>
    <w:rsid w:val="00B53F3E"/>
    <w:rsid w:val="00B54D5A"/>
    <w:rsid w:val="00B65838"/>
    <w:rsid w:val="00B7674C"/>
    <w:rsid w:val="00B77845"/>
    <w:rsid w:val="00BB667E"/>
    <w:rsid w:val="00BC1B05"/>
    <w:rsid w:val="00BC2295"/>
    <w:rsid w:val="00BD2A83"/>
    <w:rsid w:val="00BE1066"/>
    <w:rsid w:val="00BE10B9"/>
    <w:rsid w:val="00BE2106"/>
    <w:rsid w:val="00BE43F8"/>
    <w:rsid w:val="00BF0EE8"/>
    <w:rsid w:val="00BF7212"/>
    <w:rsid w:val="00BF7474"/>
    <w:rsid w:val="00C00A6E"/>
    <w:rsid w:val="00C03413"/>
    <w:rsid w:val="00C03E69"/>
    <w:rsid w:val="00C06D2A"/>
    <w:rsid w:val="00C148F1"/>
    <w:rsid w:val="00C16670"/>
    <w:rsid w:val="00C22C27"/>
    <w:rsid w:val="00C24077"/>
    <w:rsid w:val="00C30095"/>
    <w:rsid w:val="00C340AA"/>
    <w:rsid w:val="00C34357"/>
    <w:rsid w:val="00C644CA"/>
    <w:rsid w:val="00C6557F"/>
    <w:rsid w:val="00C65CC2"/>
    <w:rsid w:val="00C6653B"/>
    <w:rsid w:val="00C7629D"/>
    <w:rsid w:val="00CA5CA6"/>
    <w:rsid w:val="00CA6DFA"/>
    <w:rsid w:val="00CB33F0"/>
    <w:rsid w:val="00CC695F"/>
    <w:rsid w:val="00CD1CC6"/>
    <w:rsid w:val="00CD5D96"/>
    <w:rsid w:val="00CE005D"/>
    <w:rsid w:val="00CE28FF"/>
    <w:rsid w:val="00CE6E5F"/>
    <w:rsid w:val="00D140B7"/>
    <w:rsid w:val="00D14FDC"/>
    <w:rsid w:val="00D32651"/>
    <w:rsid w:val="00D4010F"/>
    <w:rsid w:val="00D434E4"/>
    <w:rsid w:val="00D5021D"/>
    <w:rsid w:val="00D51E66"/>
    <w:rsid w:val="00D61566"/>
    <w:rsid w:val="00D64A23"/>
    <w:rsid w:val="00D6521E"/>
    <w:rsid w:val="00D676F3"/>
    <w:rsid w:val="00D73026"/>
    <w:rsid w:val="00D730AD"/>
    <w:rsid w:val="00D733DB"/>
    <w:rsid w:val="00D84911"/>
    <w:rsid w:val="00D9337B"/>
    <w:rsid w:val="00D9736B"/>
    <w:rsid w:val="00DB48C2"/>
    <w:rsid w:val="00DC3AD4"/>
    <w:rsid w:val="00DD160F"/>
    <w:rsid w:val="00DE7517"/>
    <w:rsid w:val="00E043DC"/>
    <w:rsid w:val="00E108B2"/>
    <w:rsid w:val="00E12B71"/>
    <w:rsid w:val="00E148E1"/>
    <w:rsid w:val="00E2682D"/>
    <w:rsid w:val="00E32CA8"/>
    <w:rsid w:val="00E34864"/>
    <w:rsid w:val="00E406C9"/>
    <w:rsid w:val="00E417C5"/>
    <w:rsid w:val="00E43E6D"/>
    <w:rsid w:val="00E656C4"/>
    <w:rsid w:val="00E65B2C"/>
    <w:rsid w:val="00E67A54"/>
    <w:rsid w:val="00E70C34"/>
    <w:rsid w:val="00E713E7"/>
    <w:rsid w:val="00E751CA"/>
    <w:rsid w:val="00E800B5"/>
    <w:rsid w:val="00E806CF"/>
    <w:rsid w:val="00E8142E"/>
    <w:rsid w:val="00E814A8"/>
    <w:rsid w:val="00E8247C"/>
    <w:rsid w:val="00E848F3"/>
    <w:rsid w:val="00EA1CF2"/>
    <w:rsid w:val="00EA2654"/>
    <w:rsid w:val="00EA4E61"/>
    <w:rsid w:val="00EA6263"/>
    <w:rsid w:val="00EA76D0"/>
    <w:rsid w:val="00EB5E80"/>
    <w:rsid w:val="00EB7D9B"/>
    <w:rsid w:val="00EE28E2"/>
    <w:rsid w:val="00EE3D9D"/>
    <w:rsid w:val="00EE514F"/>
    <w:rsid w:val="00EE6E61"/>
    <w:rsid w:val="00EF7391"/>
    <w:rsid w:val="00F10B98"/>
    <w:rsid w:val="00F231FA"/>
    <w:rsid w:val="00F310CE"/>
    <w:rsid w:val="00F337F2"/>
    <w:rsid w:val="00F36916"/>
    <w:rsid w:val="00F37A3F"/>
    <w:rsid w:val="00F40A2F"/>
    <w:rsid w:val="00F42F3A"/>
    <w:rsid w:val="00F47EE8"/>
    <w:rsid w:val="00F51758"/>
    <w:rsid w:val="00F55EF4"/>
    <w:rsid w:val="00F64821"/>
    <w:rsid w:val="00F75A7A"/>
    <w:rsid w:val="00F75B69"/>
    <w:rsid w:val="00F7755C"/>
    <w:rsid w:val="00F823F7"/>
    <w:rsid w:val="00F86E8D"/>
    <w:rsid w:val="00FA4BE1"/>
    <w:rsid w:val="00FB6C0C"/>
    <w:rsid w:val="00FC0FF2"/>
    <w:rsid w:val="00FF52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1"/>
    <o:shapelayout v:ext="edit">
      <o:idmap v:ext="edit" data="1"/>
    </o:shapelayout>
  </w:shapeDefaults>
  <w:decimalSymbol w:val=","/>
  <w:listSeparator w:val=","/>
  <w15:docId w15:val="{C2C99FAD-58D9-4C54-8EAC-C71D526A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010F"/>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D73026"/>
    <w:rPr>
      <w:rFonts w:ascii="Tahoma" w:hAnsi="Tahoma" w:cs="Tahoma"/>
      <w:sz w:val="16"/>
      <w:szCs w:val="16"/>
      <w:lang w:val="es-ES"/>
    </w:rPr>
  </w:style>
  <w:style w:type="paragraph" w:styleId="Textoindependiente2">
    <w:name w:val="Body Text 2"/>
    <w:basedOn w:val="Normal"/>
    <w:link w:val="Textoindependiente2Car"/>
    <w:rsid w:val="00BF0EE8"/>
    <w:pPr>
      <w:jc w:val="both"/>
    </w:pPr>
    <w:rPr>
      <w:rFonts w:ascii="Bookman Old Style" w:hAnsi="Bookman Old Style" w:cs="Bookman Old Style"/>
      <w:sz w:val="24"/>
      <w:szCs w:val="24"/>
      <w:lang w:val="es-ES_tradnl"/>
    </w:rPr>
  </w:style>
  <w:style w:type="character" w:styleId="Hipervnculo">
    <w:name w:val="Hyperlink"/>
    <w:basedOn w:val="Fuentedeprrafopredeter"/>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link w:val="PiedepginaCar"/>
    <w:uiPriority w:val="99"/>
    <w:rsid w:val="00BF0EE8"/>
    <w:pPr>
      <w:tabs>
        <w:tab w:val="center" w:pos="4252"/>
        <w:tab w:val="right" w:pos="8504"/>
      </w:tabs>
    </w:pPr>
  </w:style>
  <w:style w:type="character" w:styleId="Nmerodepgina">
    <w:name w:val="page number"/>
    <w:basedOn w:val="Fuentedeprrafopredeter"/>
    <w:rsid w:val="002F6410"/>
    <w:rPr>
      <w:rFonts w:cs="Times New Roman"/>
    </w:rPr>
  </w:style>
  <w:style w:type="paragraph" w:styleId="NormalWeb">
    <w:name w:val="Normal (Web)"/>
    <w:basedOn w:val="Normal"/>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B15CB4"/>
    <w:pPr>
      <w:spacing w:after="120"/>
    </w:pPr>
  </w:style>
  <w:style w:type="paragraph" w:styleId="Textonotapie">
    <w:name w:val="footnote text"/>
    <w:basedOn w:val="Normal"/>
    <w:link w:val="TextonotapieCar"/>
    <w:semiHidden/>
    <w:rsid w:val="00B15CB4"/>
    <w:rPr>
      <w:lang w:val="es-ES"/>
    </w:rPr>
  </w:style>
  <w:style w:type="character" w:customStyle="1" w:styleId="TextonotapieCar">
    <w:name w:val="Texto nota pie Car"/>
    <w:basedOn w:val="Fuentedeprrafopredeter"/>
    <w:link w:val="Textonotapie"/>
    <w:semiHidden/>
    <w:locked/>
    <w:rsid w:val="000131C6"/>
    <w:rPr>
      <w:rFonts w:cs="Times New Roman"/>
      <w:lang w:val="es-ES" w:eastAsia="es-ES"/>
    </w:rPr>
  </w:style>
  <w:style w:type="character" w:styleId="Refdenotaalpie">
    <w:name w:val="footnote reference"/>
    <w:basedOn w:val="Fuentedeprrafopredeter"/>
    <w:semiHidden/>
    <w:rsid w:val="00B15CB4"/>
    <w:rPr>
      <w:rFonts w:cs="Times New Roman"/>
      <w:vertAlign w:val="superscript"/>
    </w:rPr>
  </w:style>
  <w:style w:type="character" w:styleId="Textoennegrita">
    <w:name w:val="Strong"/>
    <w:basedOn w:val="Fuentedeprrafopredeter"/>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basedOn w:val="Fuentedeprrafopredeter"/>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basedOn w:val="Fuentedeprrafopredeter"/>
    <w:rsid w:val="000131C6"/>
    <w:rPr>
      <w:rFonts w:cs="Times New Roman"/>
      <w:b/>
      <w:bCs/>
    </w:rPr>
  </w:style>
  <w:style w:type="character" w:customStyle="1" w:styleId="estilo41">
    <w:name w:val="estilo41"/>
    <w:basedOn w:val="Fuentedeprrafopredeter"/>
    <w:rsid w:val="000131C6"/>
    <w:rPr>
      <w:rFonts w:cs="Times New Roman"/>
    </w:rPr>
  </w:style>
  <w:style w:type="paragraph" w:styleId="Prrafodelista">
    <w:name w:val="List Paragraph"/>
    <w:basedOn w:val="Normal"/>
    <w:uiPriority w:val="34"/>
    <w:qFormat/>
    <w:rsid w:val="000131C6"/>
    <w:pPr>
      <w:ind w:left="708"/>
    </w:pPr>
    <w:rPr>
      <w:rFonts w:ascii="Arial" w:hAnsi="Arial" w:cs="Arial"/>
      <w:sz w:val="24"/>
      <w:szCs w:val="24"/>
      <w:lang w:val="es-ES"/>
    </w:rPr>
  </w:style>
  <w:style w:type="character" w:styleId="nfasis">
    <w:name w:val="Emphasis"/>
    <w:basedOn w:val="Fuentedeprrafopredeter"/>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basedOn w:val="Fuentedeprrafopredeter"/>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basedOn w:val="Fuentedeprrafopredeter"/>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basedOn w:val="Fuentedeprrafopredete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Descripcin">
    <w:name w:val="caption"/>
    <w:basedOn w:val="Normal"/>
    <w:next w:val="Normal"/>
    <w:uiPriority w:val="35"/>
    <w:qFormat/>
    <w:rsid w:val="00364509"/>
    <w:pPr>
      <w:widowControl w:val="0"/>
      <w:autoSpaceDE w:val="0"/>
      <w:autoSpaceDN w:val="0"/>
      <w:adjustRightInd w:val="0"/>
    </w:pPr>
    <w:rPr>
      <w:rFonts w:ascii="Arial" w:hAnsi="Arial" w:cs="Arial"/>
      <w:b/>
      <w:bCs/>
      <w:lang w:val="es-ES"/>
    </w:rPr>
  </w:style>
  <w:style w:type="character" w:customStyle="1" w:styleId="Textoindependiente2Car">
    <w:name w:val="Texto independiente 2 Car"/>
    <w:basedOn w:val="Fuentedeprrafopredeter"/>
    <w:link w:val="Textoindependiente2"/>
    <w:rsid w:val="00934B32"/>
    <w:rPr>
      <w:rFonts w:ascii="Bookman Old Style" w:hAnsi="Bookman Old Style" w:cs="Bookman Old Style"/>
      <w:sz w:val="24"/>
      <w:szCs w:val="24"/>
      <w:lang w:val="es-ES_tradnl" w:eastAsia="es-ES"/>
    </w:rPr>
  </w:style>
  <w:style w:type="paragraph" w:customStyle="1" w:styleId="Trabajo2">
    <w:name w:val="Trabajo2"/>
    <w:rsid w:val="00505C1E"/>
    <w:pPr>
      <w:suppressAutoHyphens/>
      <w:spacing w:line="360" w:lineRule="auto"/>
      <w:jc w:val="both"/>
    </w:pPr>
    <w:rPr>
      <w:rFonts w:ascii="Arial" w:hAnsi="Arial" w:cs="Arial"/>
      <w:lang w:val="es-ES" w:eastAsia="ar-SA"/>
    </w:rPr>
  </w:style>
  <w:style w:type="character" w:customStyle="1" w:styleId="PiedepginaCar">
    <w:name w:val="Pie de página Car"/>
    <w:basedOn w:val="Fuentedeprrafopredeter"/>
    <w:link w:val="Piedepgina"/>
    <w:uiPriority w:val="99"/>
    <w:rsid w:val="001E11B0"/>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9396">
      <w:bodyDiv w:val="1"/>
      <w:marLeft w:val="0"/>
      <w:marRight w:val="0"/>
      <w:marTop w:val="0"/>
      <w:marBottom w:val="0"/>
      <w:divBdr>
        <w:top w:val="none" w:sz="0" w:space="0" w:color="auto"/>
        <w:left w:val="none" w:sz="0" w:space="0" w:color="auto"/>
        <w:bottom w:val="none" w:sz="0" w:space="0" w:color="auto"/>
        <w:right w:val="none" w:sz="0" w:space="0" w:color="auto"/>
      </w:divBdr>
    </w:div>
    <w:div w:id="12264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Mis%20documentos\Reforma%20Laboral\Juzgado%20Laboral%20de%20Desamparados\Inventario\Todo%20Laboral%20Tramite%2023-1-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is%20documentos\Reforma%20Laboral\Juzgado%20Laboral%20de%20Desamparados\Inventario\Todo%20Laboral%20Tramite%2023-1-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741841002486788"/>
          <c:y val="7.4074074074074084E-2"/>
          <c:w val="0.69723516979233746"/>
          <c:h val="0.8146449402158078"/>
        </c:manualLayout>
      </c:layout>
      <c:bar3DChart>
        <c:barDir val="col"/>
        <c:grouping val="clustered"/>
        <c:varyColors val="0"/>
        <c:ser>
          <c:idx val="0"/>
          <c:order val="0"/>
          <c:tx>
            <c:strRef>
              <c:f>Hoja2!$A$26</c:f>
              <c:strCache>
                <c:ptCount val="1"/>
                <c:pt idx="0">
                  <c:v>dic-16</c:v>
                </c:pt>
              </c:strCache>
            </c:strRef>
          </c:tx>
          <c:spPr>
            <a:solidFill>
              <a:srgbClr val="0070C0"/>
            </a:solidFill>
          </c:spPr>
          <c:invertIfNegative val="0"/>
          <c:dLbls>
            <c:spPr>
              <a:noFill/>
              <a:ln>
                <a:noFill/>
              </a:ln>
              <a:effectLst/>
            </c:spPr>
            <c:txPr>
              <a:bodyPr/>
              <a:lstStyle/>
              <a:p>
                <a:pPr>
                  <a:defRPr lang="es-ES" sz="900" b="1">
                    <a:latin typeface="Arial" pitchFamily="34" charset="0"/>
                    <a:cs typeface="Arial"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Hoja2!$B$25:$C$25</c:f>
              <c:strCache>
                <c:ptCount val="2"/>
                <c:pt idx="0">
                  <c:v>Civil</c:v>
                </c:pt>
                <c:pt idx="1">
                  <c:v>Laboral</c:v>
                </c:pt>
              </c:strCache>
            </c:strRef>
          </c:cat>
          <c:val>
            <c:numRef>
              <c:f>Hoja2!$B$26:$C$26</c:f>
              <c:numCache>
                <c:formatCode>General</c:formatCode>
                <c:ptCount val="2"/>
                <c:pt idx="0">
                  <c:v>636</c:v>
                </c:pt>
                <c:pt idx="1">
                  <c:v>336</c:v>
                </c:pt>
              </c:numCache>
            </c:numRef>
          </c:val>
          <c:extLst>
            <c:ext xmlns:c16="http://schemas.microsoft.com/office/drawing/2014/chart" uri="{C3380CC4-5D6E-409C-BE32-E72D297353CC}">
              <c16:uniqueId val="{00000000-B80A-4387-89A9-36404079D9D5}"/>
            </c:ext>
          </c:extLst>
        </c:ser>
        <c:ser>
          <c:idx val="1"/>
          <c:order val="1"/>
          <c:tx>
            <c:strRef>
              <c:f>Hoja2!$A$27</c:f>
              <c:strCache>
                <c:ptCount val="1"/>
                <c:pt idx="0">
                  <c:v>ene-17</c:v>
                </c:pt>
              </c:strCache>
            </c:strRef>
          </c:tx>
          <c:spPr>
            <a:solidFill>
              <a:srgbClr val="00B050"/>
            </a:solidFill>
          </c:spPr>
          <c:invertIfNegative val="0"/>
          <c:dLbls>
            <c:spPr>
              <a:noFill/>
              <a:ln>
                <a:noFill/>
              </a:ln>
              <a:effectLst/>
            </c:spPr>
            <c:txPr>
              <a:bodyPr/>
              <a:lstStyle/>
              <a:p>
                <a:pPr>
                  <a:defRPr lang="es-ES" sz="900" b="1">
                    <a:latin typeface="Arial" pitchFamily="34" charset="0"/>
                    <a:cs typeface="Arial"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Hoja2!$B$25:$C$25</c:f>
              <c:strCache>
                <c:ptCount val="2"/>
                <c:pt idx="0">
                  <c:v>Civil</c:v>
                </c:pt>
                <c:pt idx="1">
                  <c:v>Laboral</c:v>
                </c:pt>
              </c:strCache>
            </c:strRef>
          </c:cat>
          <c:val>
            <c:numRef>
              <c:f>Hoja2!$B$27:$C$27</c:f>
              <c:numCache>
                <c:formatCode>General</c:formatCode>
                <c:ptCount val="2"/>
                <c:pt idx="0">
                  <c:v>1058</c:v>
                </c:pt>
                <c:pt idx="1">
                  <c:v>531</c:v>
                </c:pt>
              </c:numCache>
            </c:numRef>
          </c:val>
          <c:extLst>
            <c:ext xmlns:c16="http://schemas.microsoft.com/office/drawing/2014/chart" uri="{C3380CC4-5D6E-409C-BE32-E72D297353CC}">
              <c16:uniqueId val="{00000001-B80A-4387-89A9-36404079D9D5}"/>
            </c:ext>
          </c:extLst>
        </c:ser>
        <c:dLbls>
          <c:showLegendKey val="0"/>
          <c:showVal val="0"/>
          <c:showCatName val="0"/>
          <c:showSerName val="0"/>
          <c:showPercent val="0"/>
          <c:showBubbleSize val="0"/>
        </c:dLbls>
        <c:gapWidth val="150"/>
        <c:shape val="cylinder"/>
        <c:axId val="101153024"/>
        <c:axId val="101158912"/>
        <c:axId val="0"/>
      </c:bar3DChart>
      <c:catAx>
        <c:axId val="101153024"/>
        <c:scaling>
          <c:orientation val="minMax"/>
        </c:scaling>
        <c:delete val="0"/>
        <c:axPos val="b"/>
        <c:numFmt formatCode="General" sourceLinked="1"/>
        <c:majorTickMark val="out"/>
        <c:minorTickMark val="none"/>
        <c:tickLblPos val="nextTo"/>
        <c:txPr>
          <a:bodyPr/>
          <a:lstStyle/>
          <a:p>
            <a:pPr>
              <a:defRPr lang="es-ES">
                <a:latin typeface="Arial" pitchFamily="34" charset="0"/>
                <a:cs typeface="Arial" pitchFamily="34" charset="0"/>
              </a:defRPr>
            </a:pPr>
            <a:endParaRPr lang="es-CR"/>
          </a:p>
        </c:txPr>
        <c:crossAx val="101158912"/>
        <c:crosses val="autoZero"/>
        <c:auto val="1"/>
        <c:lblAlgn val="ctr"/>
        <c:lblOffset val="100"/>
        <c:noMultiLvlLbl val="0"/>
      </c:catAx>
      <c:valAx>
        <c:axId val="101158912"/>
        <c:scaling>
          <c:orientation val="minMax"/>
        </c:scaling>
        <c:delete val="0"/>
        <c:axPos val="l"/>
        <c:numFmt formatCode="General" sourceLinked="1"/>
        <c:majorTickMark val="out"/>
        <c:minorTickMark val="none"/>
        <c:tickLblPos val="nextTo"/>
        <c:txPr>
          <a:bodyPr/>
          <a:lstStyle/>
          <a:p>
            <a:pPr>
              <a:defRPr lang="es-ES">
                <a:latin typeface="Arial" pitchFamily="34" charset="0"/>
                <a:cs typeface="Arial" pitchFamily="34" charset="0"/>
              </a:defRPr>
            </a:pPr>
            <a:endParaRPr lang="es-CR"/>
          </a:p>
        </c:txPr>
        <c:crossAx val="101153024"/>
        <c:crosses val="autoZero"/>
        <c:crossBetween val="between"/>
      </c:valAx>
      <c:spPr>
        <a:solidFill>
          <a:sysClr val="window" lastClr="FFFFFF"/>
        </a:solidFill>
      </c:spPr>
    </c:plotArea>
    <c:legend>
      <c:legendPos val="r"/>
      <c:overlay val="0"/>
      <c:txPr>
        <a:bodyPr/>
        <a:lstStyle/>
        <a:p>
          <a:pPr>
            <a:defRPr lang="es-ES">
              <a:latin typeface="Arial" pitchFamily="34" charset="0"/>
              <a:cs typeface="Arial" pitchFamily="34" charset="0"/>
            </a:defRPr>
          </a:pPr>
          <a:endParaRPr lang="es-CR"/>
        </a:p>
      </c:txPr>
    </c:legend>
    <c:plotVisOnly val="1"/>
    <c:dispBlanksAs val="gap"/>
    <c:showDLblsOverMax val="0"/>
  </c:chart>
  <c:spPr>
    <a:solidFill>
      <a:schemeClr val="bg1">
        <a:lumMod val="95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7910447761194029"/>
          <c:y val="4.5662100456621123E-3"/>
          <c:w val="0.64274865828338912"/>
          <c:h val="0.96803652968036458"/>
        </c:manualLayout>
      </c:layout>
      <c:pie3DChart>
        <c:varyColors val="1"/>
        <c:ser>
          <c:idx val="0"/>
          <c:order val="0"/>
          <c:spPr>
            <a:scene3d>
              <a:camera prst="orthographicFront"/>
              <a:lightRig rig="threePt" dir="t"/>
            </a:scene3d>
            <a:sp3d>
              <a:bevelT/>
            </a:sp3d>
          </c:spPr>
          <c:dPt>
            <c:idx val="0"/>
            <c:bubble3D val="0"/>
            <c:spPr>
              <a:solidFill>
                <a:srgbClr val="92D050"/>
              </a:solidFill>
              <a:scene3d>
                <a:camera prst="orthographicFront"/>
                <a:lightRig rig="threePt" dir="t"/>
              </a:scene3d>
              <a:sp3d>
                <a:bevelT/>
              </a:sp3d>
            </c:spPr>
            <c:extLst>
              <c:ext xmlns:c16="http://schemas.microsoft.com/office/drawing/2014/chart" uri="{C3380CC4-5D6E-409C-BE32-E72D297353CC}">
                <c16:uniqueId val="{00000001-CE0B-4DA9-8B2F-F7E438212DBF}"/>
              </c:ext>
            </c:extLst>
          </c:dPt>
          <c:dPt>
            <c:idx val="1"/>
            <c:bubble3D val="0"/>
            <c:spPr>
              <a:solidFill>
                <a:srgbClr val="FFFF00"/>
              </a:solidFill>
              <a:scene3d>
                <a:camera prst="orthographicFront"/>
                <a:lightRig rig="threePt" dir="t"/>
              </a:scene3d>
              <a:sp3d>
                <a:bevelT/>
              </a:sp3d>
            </c:spPr>
            <c:extLst>
              <c:ext xmlns:c16="http://schemas.microsoft.com/office/drawing/2014/chart" uri="{C3380CC4-5D6E-409C-BE32-E72D297353CC}">
                <c16:uniqueId val="{00000003-CE0B-4DA9-8B2F-F7E438212DBF}"/>
              </c:ext>
            </c:extLst>
          </c:dPt>
          <c:dPt>
            <c:idx val="2"/>
            <c:bubble3D val="0"/>
            <c:spPr>
              <a:solidFill>
                <a:srgbClr val="00B0F0"/>
              </a:solidFill>
              <a:scene3d>
                <a:camera prst="orthographicFront"/>
                <a:lightRig rig="threePt" dir="t"/>
              </a:scene3d>
              <a:sp3d>
                <a:bevelT/>
              </a:sp3d>
            </c:spPr>
            <c:extLst>
              <c:ext xmlns:c16="http://schemas.microsoft.com/office/drawing/2014/chart" uri="{C3380CC4-5D6E-409C-BE32-E72D297353CC}">
                <c16:uniqueId val="{00000005-CE0B-4DA9-8B2F-F7E438212DBF}"/>
              </c:ext>
            </c:extLst>
          </c:dPt>
          <c:dPt>
            <c:idx val="3"/>
            <c:bubble3D val="0"/>
            <c:spPr>
              <a:solidFill>
                <a:srgbClr val="FF3399"/>
              </a:solidFill>
              <a:scene3d>
                <a:camera prst="orthographicFront"/>
                <a:lightRig rig="threePt" dir="t"/>
              </a:scene3d>
              <a:sp3d>
                <a:bevelT/>
              </a:sp3d>
            </c:spPr>
            <c:extLst>
              <c:ext xmlns:c16="http://schemas.microsoft.com/office/drawing/2014/chart" uri="{C3380CC4-5D6E-409C-BE32-E72D297353CC}">
                <c16:uniqueId val="{00000007-CE0B-4DA9-8B2F-F7E438212DBF}"/>
              </c:ext>
            </c:extLst>
          </c:dPt>
          <c:dLbls>
            <c:spPr>
              <a:noFill/>
              <a:ln>
                <a:noFill/>
              </a:ln>
              <a:effectLst/>
            </c:spPr>
            <c:txPr>
              <a:bodyPr/>
              <a:lstStyle/>
              <a:p>
                <a:pPr>
                  <a:defRPr lang="es-ES" sz="900" b="1">
                    <a:latin typeface="Arial" pitchFamily="34" charset="0"/>
                    <a:cs typeface="Arial" pitchFamily="34" charset="0"/>
                  </a:defRPr>
                </a:pPr>
                <a:endParaRPr lang="es-CR"/>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Hoja2!$A$5:$A$14</c:f>
              <c:strCache>
                <c:ptCount val="10"/>
                <c:pt idx="0">
                  <c:v>Ordinarios</c:v>
                </c:pt>
                <c:pt idx="1">
                  <c:v>Riesgos Trabajo</c:v>
                </c:pt>
                <c:pt idx="2">
                  <c:v>Consignación de prestaciones</c:v>
                </c:pt>
                <c:pt idx="3">
                  <c:v>Pensiones</c:v>
                </c:pt>
                <c:pt idx="4">
                  <c:v>Accidentes De Tránsito</c:v>
                </c:pt>
                <c:pt idx="5">
                  <c:v>Ejecucion  prendaria</c:v>
                </c:pt>
                <c:pt idx="6">
                  <c:v>Desahucio</c:v>
                </c:pt>
                <c:pt idx="7">
                  <c:v>Información ad perpetuam</c:v>
                </c:pt>
                <c:pt idx="8">
                  <c:v>Disolución y/o liquidación cooperativas</c:v>
                </c:pt>
                <c:pt idx="9">
                  <c:v>Medida cautelar</c:v>
                </c:pt>
              </c:strCache>
            </c:strRef>
          </c:cat>
          <c:val>
            <c:numRef>
              <c:f>Hoja2!$G$5:$G$14</c:f>
              <c:numCache>
                <c:formatCode>0%</c:formatCode>
                <c:ptCount val="10"/>
                <c:pt idx="0">
                  <c:v>0.48022598870056532</c:v>
                </c:pt>
                <c:pt idx="1">
                  <c:v>0.16760828625235422</c:v>
                </c:pt>
                <c:pt idx="2">
                  <c:v>0.15442561205273087</c:v>
                </c:pt>
                <c:pt idx="3">
                  <c:v>9.9811676082862566E-2</c:v>
                </c:pt>
                <c:pt idx="4">
                  <c:v>3.0131826741996232E-2</c:v>
                </c:pt>
                <c:pt idx="5">
                  <c:v>2.6365348399246705E-2</c:v>
                </c:pt>
                <c:pt idx="6">
                  <c:v>2.0715630885122412E-2</c:v>
                </c:pt>
                <c:pt idx="7">
                  <c:v>1.6949152542372881E-2</c:v>
                </c:pt>
                <c:pt idx="8">
                  <c:v>1.8832391713747663E-3</c:v>
                </c:pt>
                <c:pt idx="9">
                  <c:v>1.8832391713747663E-3</c:v>
                </c:pt>
              </c:numCache>
            </c:numRef>
          </c:val>
          <c:extLst>
            <c:ext xmlns:c16="http://schemas.microsoft.com/office/drawing/2014/chart" uri="{C3380CC4-5D6E-409C-BE32-E72D297353CC}">
              <c16:uniqueId val="{00000008-CE0B-4DA9-8B2F-F7E438212DBF}"/>
            </c:ext>
          </c:extLst>
        </c:ser>
        <c:dLbls>
          <c:showLegendKey val="0"/>
          <c:showVal val="1"/>
          <c:showCatName val="0"/>
          <c:showSerName val="0"/>
          <c:showPercent val="0"/>
          <c:showBubbleSize val="0"/>
          <c:showLeaderLines val="1"/>
        </c:dLbls>
      </c:pie3DChart>
    </c:plotArea>
    <c:legend>
      <c:legendPos val="r"/>
      <c:layout>
        <c:manualLayout>
          <c:xMode val="edge"/>
          <c:yMode val="edge"/>
          <c:x val="6.665542361119188E-2"/>
          <c:y val="0.76993389071399265"/>
          <c:w val="0.8631708517971447"/>
          <c:h val="0.22663085988423631"/>
        </c:manualLayout>
      </c:layout>
      <c:overlay val="0"/>
      <c:spPr>
        <a:solidFill>
          <a:sysClr val="window" lastClr="FFFFFF"/>
        </a:solidFill>
      </c:spPr>
      <c:txPr>
        <a:bodyPr/>
        <a:lstStyle/>
        <a:p>
          <a:pPr>
            <a:defRPr lang="es-ES" sz="900">
              <a:latin typeface="Arial" pitchFamily="34" charset="0"/>
              <a:cs typeface="Arial" pitchFamily="34" charset="0"/>
            </a:defRPr>
          </a:pPr>
          <a:endParaRPr lang="es-CR"/>
        </a:p>
      </c:txPr>
    </c:legend>
    <c:plotVisOnly val="1"/>
    <c:dispBlanksAs val="zero"/>
    <c:showDLblsOverMax val="0"/>
  </c:chart>
  <c:spPr>
    <a:solidFill>
      <a:schemeClr val="bg1">
        <a:lumMod val="95000"/>
      </a:schemeClr>
    </a:solidFill>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FFEA-BE96-4DAA-832A-8587616D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4671</Words>
  <Characters>25694</Characters>
  <Application>Microsoft Office Word</Application>
  <DocSecurity>4</DocSecurity>
  <Lines>214</Lines>
  <Paragraphs>60</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Yahaira Melendez Benavides</cp:lastModifiedBy>
  <cp:revision>2</cp:revision>
  <dcterms:created xsi:type="dcterms:W3CDTF">2018-03-01T21:02:00Z</dcterms:created>
  <dcterms:modified xsi:type="dcterms:W3CDTF">2018-03-01T21:02:00Z</dcterms:modified>
</cp:coreProperties>
</file>