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3AB" w:rsidRDefault="006713AB">
      <w:bookmarkStart w:id="0" w:name="_GoBack"/>
      <w:bookmarkEnd w:id="0"/>
    </w:p>
    <w:p w:rsidR="00EA2149" w:rsidRPr="00DB3101" w:rsidRDefault="00624829" w:rsidP="00EA2149">
      <w:pPr>
        <w:widowControl w:val="0"/>
        <w:spacing w:line="240" w:lineRule="auto"/>
        <w:jc w:val="right"/>
        <w:rPr>
          <w:rFonts w:ascii="Book Antiqua" w:hAnsi="Book Antiqua"/>
          <w:snapToGrid w:val="0"/>
          <w:sz w:val="24"/>
        </w:rPr>
      </w:pPr>
      <w:r>
        <w:tab/>
      </w:r>
      <w:r>
        <w:tab/>
      </w:r>
      <w:r>
        <w:tab/>
      </w:r>
      <w:r w:rsidR="00B4678D">
        <w:rPr>
          <w:rFonts w:ascii="Book Antiqua" w:hAnsi="Book Antiqua"/>
          <w:snapToGrid w:val="0"/>
          <w:sz w:val="24"/>
        </w:rPr>
        <w:t>544</w:t>
      </w:r>
      <w:r w:rsidR="00EA2149" w:rsidRPr="00DB3101">
        <w:rPr>
          <w:rFonts w:ascii="Book Antiqua" w:hAnsi="Book Antiqua"/>
          <w:snapToGrid w:val="0"/>
          <w:sz w:val="24"/>
        </w:rPr>
        <w:t>-PLA-2017</w:t>
      </w:r>
    </w:p>
    <w:p w:rsidR="00EA2149" w:rsidRPr="00DB3101" w:rsidRDefault="00EA2149" w:rsidP="00EA2149">
      <w:pPr>
        <w:widowControl w:val="0"/>
        <w:spacing w:line="240" w:lineRule="auto"/>
        <w:jc w:val="right"/>
        <w:rPr>
          <w:rFonts w:ascii="Book Antiqua" w:hAnsi="Book Antiqua"/>
          <w:snapToGrid w:val="0"/>
          <w:sz w:val="24"/>
        </w:rPr>
      </w:pPr>
      <w:r w:rsidRPr="00DB3101">
        <w:rPr>
          <w:rFonts w:ascii="Book Antiqua" w:hAnsi="Book Antiqua"/>
          <w:sz w:val="24"/>
        </w:rPr>
        <w:t>Ref. SICE: 1516-2016</w:t>
      </w:r>
    </w:p>
    <w:p w:rsidR="00EA2149" w:rsidRPr="00DB3101" w:rsidRDefault="00EA2149" w:rsidP="00EA2149">
      <w:pPr>
        <w:widowControl w:val="0"/>
        <w:spacing w:line="240" w:lineRule="auto"/>
        <w:rPr>
          <w:rFonts w:ascii="Book Antiqua" w:hAnsi="Book Antiqua"/>
          <w:snapToGrid w:val="0"/>
          <w:sz w:val="24"/>
        </w:rPr>
      </w:pPr>
    </w:p>
    <w:p w:rsidR="00EA2149" w:rsidRPr="00DB3101" w:rsidRDefault="00EA2149" w:rsidP="00EA2149">
      <w:pPr>
        <w:widowControl w:val="0"/>
        <w:spacing w:line="240" w:lineRule="auto"/>
        <w:rPr>
          <w:rFonts w:ascii="Book Antiqua" w:hAnsi="Book Antiqua"/>
          <w:snapToGrid w:val="0"/>
          <w:sz w:val="24"/>
        </w:rPr>
      </w:pPr>
      <w:r w:rsidRPr="00DB3101">
        <w:rPr>
          <w:rFonts w:ascii="Book Antiqua" w:hAnsi="Book Antiqua"/>
          <w:snapToGrid w:val="0"/>
          <w:sz w:val="24"/>
        </w:rPr>
        <w:t>1 de marzo de 2017</w:t>
      </w:r>
    </w:p>
    <w:p w:rsidR="00EA2149" w:rsidRPr="00DB3101" w:rsidRDefault="00EA2149" w:rsidP="00EA2149">
      <w:pPr>
        <w:widowControl w:val="0"/>
        <w:spacing w:line="240" w:lineRule="auto"/>
        <w:rPr>
          <w:rFonts w:ascii="Book Antiqua" w:hAnsi="Book Antiqua"/>
          <w:snapToGrid w:val="0"/>
          <w:sz w:val="24"/>
        </w:rPr>
      </w:pPr>
    </w:p>
    <w:p w:rsidR="00EA2149" w:rsidRPr="00DB3101" w:rsidRDefault="00EA2149" w:rsidP="00EA2149">
      <w:pPr>
        <w:widowControl w:val="0"/>
        <w:spacing w:line="240" w:lineRule="auto"/>
        <w:rPr>
          <w:rFonts w:ascii="Book Antiqua" w:hAnsi="Book Antiqua"/>
          <w:snapToGrid w:val="0"/>
          <w:sz w:val="24"/>
        </w:rPr>
      </w:pPr>
    </w:p>
    <w:p w:rsidR="00EA2149" w:rsidRPr="00DB3101" w:rsidRDefault="00EA2149" w:rsidP="00EA2149">
      <w:pPr>
        <w:pStyle w:val="Textoindependiente2"/>
        <w:rPr>
          <w:rFonts w:ascii="Book Antiqua" w:hAnsi="Book Antiqua" w:cs="Times New Roman"/>
          <w:lang w:val="es-CR"/>
        </w:rPr>
      </w:pPr>
    </w:p>
    <w:p w:rsidR="00EA2149" w:rsidRPr="00DB3101" w:rsidRDefault="00EA2149" w:rsidP="00EA2149">
      <w:pPr>
        <w:spacing w:line="240" w:lineRule="auto"/>
        <w:jc w:val="right"/>
        <w:rPr>
          <w:rFonts w:ascii="Book Antiqua" w:hAnsi="Book Antiqua"/>
          <w:sz w:val="24"/>
          <w:lang w:val="pt-BR"/>
        </w:rPr>
      </w:pPr>
    </w:p>
    <w:p w:rsidR="00EA2149" w:rsidRPr="00DB3101" w:rsidRDefault="00EA2149" w:rsidP="00EA2149">
      <w:pPr>
        <w:pStyle w:val="Textoindependiente2"/>
        <w:rPr>
          <w:rFonts w:ascii="Book Antiqua" w:hAnsi="Book Antiqua" w:cs="Times New Roman"/>
          <w:lang w:val="es-CR"/>
        </w:rPr>
      </w:pPr>
      <w:r w:rsidRPr="00DB3101">
        <w:rPr>
          <w:rFonts w:ascii="Book Antiqua" w:hAnsi="Book Antiqua" w:cs="Times New Roman"/>
          <w:lang w:val="es-CR"/>
        </w:rPr>
        <w:t>Licenciada</w:t>
      </w:r>
    </w:p>
    <w:p w:rsidR="00EA2149" w:rsidRPr="00DB3101" w:rsidRDefault="00EA2149" w:rsidP="00EA2149">
      <w:pPr>
        <w:pStyle w:val="Textoindependiente2"/>
        <w:rPr>
          <w:rFonts w:ascii="Book Antiqua" w:hAnsi="Book Antiqua" w:cs="Times New Roman"/>
          <w:lang w:val="es-CR"/>
        </w:rPr>
      </w:pPr>
      <w:r w:rsidRPr="00DB3101">
        <w:rPr>
          <w:rFonts w:ascii="Book Antiqua" w:hAnsi="Book Antiqua" w:cs="Times New Roman"/>
          <w:lang w:val="es-CR"/>
        </w:rPr>
        <w:t>Silvia Navarro Romanini</w:t>
      </w:r>
    </w:p>
    <w:p w:rsidR="00EA2149" w:rsidRPr="00DB3101" w:rsidRDefault="00EA2149" w:rsidP="00EA2149">
      <w:pPr>
        <w:pStyle w:val="Textoindependiente2"/>
        <w:rPr>
          <w:rFonts w:ascii="Book Antiqua" w:hAnsi="Book Antiqua" w:cs="Times New Roman"/>
          <w:lang w:val="es-CR"/>
        </w:rPr>
      </w:pPr>
      <w:r w:rsidRPr="00DB3101">
        <w:rPr>
          <w:rFonts w:ascii="Book Antiqua" w:hAnsi="Book Antiqua" w:cs="Times New Roman"/>
          <w:lang w:val="es-CR"/>
        </w:rPr>
        <w:t xml:space="preserve">Secretaría General de </w:t>
      </w:r>
      <w:smartTag w:uri="urn:schemas-microsoft-com:office:smarttags" w:element="PersonName">
        <w:smartTagPr>
          <w:attr w:name="ProductID" w:val="la Corte"/>
        </w:smartTagPr>
        <w:r w:rsidRPr="00DB3101">
          <w:rPr>
            <w:rFonts w:ascii="Book Antiqua" w:hAnsi="Book Antiqua" w:cs="Times New Roman"/>
            <w:lang w:val="es-CR"/>
          </w:rPr>
          <w:t>la Corte</w:t>
        </w:r>
      </w:smartTag>
    </w:p>
    <w:p w:rsidR="00EA2149" w:rsidRPr="00DB3101" w:rsidRDefault="00EA2149" w:rsidP="00EA2149">
      <w:pPr>
        <w:widowControl w:val="0"/>
        <w:spacing w:line="240" w:lineRule="auto"/>
        <w:rPr>
          <w:rFonts w:ascii="Book Antiqua" w:hAnsi="Book Antiqua"/>
          <w:sz w:val="24"/>
        </w:rPr>
      </w:pPr>
    </w:p>
    <w:p w:rsidR="00EA2149" w:rsidRPr="00DB3101" w:rsidRDefault="00EA2149" w:rsidP="00EA2149">
      <w:pPr>
        <w:widowControl w:val="0"/>
        <w:spacing w:line="240" w:lineRule="auto"/>
        <w:rPr>
          <w:rFonts w:ascii="Book Antiqua" w:hAnsi="Book Antiqua"/>
          <w:snapToGrid w:val="0"/>
          <w:color w:val="000000"/>
          <w:sz w:val="24"/>
        </w:rPr>
      </w:pPr>
    </w:p>
    <w:p w:rsidR="00EA2149" w:rsidRPr="00DB3101" w:rsidRDefault="00EA2149" w:rsidP="00EA2149">
      <w:pPr>
        <w:widowControl w:val="0"/>
        <w:spacing w:line="240" w:lineRule="auto"/>
        <w:rPr>
          <w:rFonts w:ascii="Book Antiqua" w:hAnsi="Book Antiqua"/>
          <w:snapToGrid w:val="0"/>
          <w:color w:val="000000"/>
          <w:sz w:val="24"/>
        </w:rPr>
      </w:pPr>
      <w:r w:rsidRPr="00DB3101">
        <w:rPr>
          <w:rFonts w:ascii="Book Antiqua" w:hAnsi="Book Antiqua"/>
          <w:snapToGrid w:val="0"/>
          <w:color w:val="000000"/>
          <w:sz w:val="24"/>
        </w:rPr>
        <w:t>Estimada señora:</w:t>
      </w:r>
    </w:p>
    <w:p w:rsidR="00EA2149" w:rsidRPr="00DB3101" w:rsidRDefault="00EA2149" w:rsidP="00EA2149">
      <w:pPr>
        <w:widowControl w:val="0"/>
        <w:spacing w:line="240" w:lineRule="auto"/>
        <w:rPr>
          <w:rFonts w:ascii="Book Antiqua" w:hAnsi="Book Antiqua"/>
          <w:snapToGrid w:val="0"/>
          <w:sz w:val="24"/>
        </w:rPr>
      </w:pPr>
    </w:p>
    <w:p w:rsidR="00EA2149" w:rsidRPr="00DB3101" w:rsidRDefault="00EA2149" w:rsidP="00EA2149">
      <w:pPr>
        <w:spacing w:line="240" w:lineRule="auto"/>
        <w:ind w:firstLine="708"/>
        <w:rPr>
          <w:rFonts w:ascii="Book Antiqua" w:hAnsi="Book Antiqua"/>
          <w:sz w:val="24"/>
        </w:rPr>
      </w:pPr>
      <w:r w:rsidRPr="00DB3101">
        <w:rPr>
          <w:rFonts w:ascii="Book Antiqua" w:hAnsi="Book Antiqua"/>
          <w:sz w:val="24"/>
        </w:rPr>
        <w:t xml:space="preserve">En atención al oficio </w:t>
      </w:r>
      <w:r w:rsidRPr="00DB3101">
        <w:rPr>
          <w:rFonts w:ascii="Book Antiqua" w:hAnsi="Book Antiqua"/>
          <w:sz w:val="24"/>
          <w:lang w:val="es-CR"/>
        </w:rPr>
        <w:t>7756-16</w:t>
      </w:r>
      <w:r w:rsidRPr="00DB3101">
        <w:rPr>
          <w:rFonts w:ascii="Book Antiqua" w:hAnsi="Book Antiqua"/>
          <w:sz w:val="24"/>
        </w:rPr>
        <w:t xml:space="preserve">, donde se transcribe el acuerdo tomado por el Consejo Superior en sesión celebrada el </w:t>
      </w:r>
      <w:r w:rsidRPr="00DB3101">
        <w:rPr>
          <w:rFonts w:ascii="Book Antiqua" w:hAnsi="Book Antiqua"/>
          <w:sz w:val="24"/>
          <w:lang w:val="es-CR"/>
        </w:rPr>
        <w:t>7 de julio del 2016</w:t>
      </w:r>
      <w:r w:rsidRPr="00DB3101">
        <w:rPr>
          <w:rFonts w:ascii="Book Antiqua" w:hAnsi="Book Antiqua"/>
          <w:sz w:val="24"/>
        </w:rPr>
        <w:t xml:space="preserve">, artículo </w:t>
      </w:r>
      <w:r w:rsidRPr="00DB3101">
        <w:rPr>
          <w:rFonts w:ascii="Book Antiqua" w:hAnsi="Book Antiqua"/>
          <w:sz w:val="24"/>
          <w:lang w:val="es-CR"/>
        </w:rPr>
        <w:t>LXXIX</w:t>
      </w:r>
      <w:r w:rsidRPr="00DB3101">
        <w:rPr>
          <w:rFonts w:ascii="Book Antiqua" w:hAnsi="Book Antiqua"/>
          <w:sz w:val="24"/>
        </w:rPr>
        <w:t xml:space="preserve">, le remito el informe </w:t>
      </w:r>
      <w:r w:rsidR="00B4678D">
        <w:rPr>
          <w:rFonts w:ascii="Book Antiqua" w:hAnsi="Book Antiqua"/>
          <w:sz w:val="24"/>
        </w:rPr>
        <w:t>72</w:t>
      </w:r>
      <w:r w:rsidRPr="00DB3101">
        <w:rPr>
          <w:rFonts w:ascii="Book Antiqua" w:hAnsi="Book Antiqua"/>
          <w:sz w:val="24"/>
        </w:rPr>
        <w:t xml:space="preserve">-PI-2017de hoy, suscrito por el Lic. Minor Alvarado Chaves, Jefe a.i. de la </w:t>
      </w:r>
      <w:r w:rsidR="00FB12FA">
        <w:rPr>
          <w:rFonts w:ascii="Book Antiqua" w:hAnsi="Book Antiqua"/>
          <w:sz w:val="24"/>
        </w:rPr>
        <w:t>S</w:t>
      </w:r>
      <w:r w:rsidRPr="00DB3101">
        <w:rPr>
          <w:rFonts w:ascii="Book Antiqua" w:hAnsi="Book Antiqua"/>
          <w:sz w:val="24"/>
        </w:rPr>
        <w:t>ección de Proyección Institucional, relacionado con el proyecto realizado en el Juzgado Contravencional y Menor Cuantía de Golfito, sede Puerto Jiménez, en el marco de la Reforma al Código de Trabajo.</w:t>
      </w: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p>
    <w:p w:rsidR="00EA2149" w:rsidRDefault="00EA2149" w:rsidP="00EA2149">
      <w:pPr>
        <w:spacing w:line="240" w:lineRule="auto"/>
        <w:rPr>
          <w:rFonts w:ascii="Book Antiqua" w:hAnsi="Book Antiqua"/>
          <w:sz w:val="24"/>
        </w:rPr>
      </w:pPr>
    </w:p>
    <w:p w:rsidR="00F32B86" w:rsidRDefault="00F32B86" w:rsidP="00EA2149">
      <w:pPr>
        <w:spacing w:line="240" w:lineRule="auto"/>
        <w:rPr>
          <w:rFonts w:ascii="Book Antiqua" w:hAnsi="Book Antiqua"/>
          <w:sz w:val="24"/>
        </w:rPr>
      </w:pPr>
    </w:p>
    <w:p w:rsidR="00F32B86" w:rsidRDefault="00F32B86" w:rsidP="00EA2149">
      <w:pPr>
        <w:spacing w:line="240" w:lineRule="auto"/>
        <w:rPr>
          <w:rFonts w:ascii="Book Antiqua" w:hAnsi="Book Antiqua"/>
          <w:sz w:val="24"/>
        </w:rPr>
      </w:pPr>
    </w:p>
    <w:p w:rsidR="00D544AF" w:rsidRPr="00DB3101" w:rsidRDefault="00D544AF" w:rsidP="00EA2149">
      <w:pPr>
        <w:spacing w:line="240" w:lineRule="auto"/>
        <w:rPr>
          <w:rFonts w:ascii="Book Antiqua" w:hAnsi="Book Antiqua"/>
          <w:sz w:val="24"/>
        </w:rPr>
      </w:pPr>
    </w:p>
    <w:p w:rsidR="00EA2149" w:rsidRPr="00DB3101" w:rsidRDefault="00EA2149" w:rsidP="00EA2149">
      <w:pPr>
        <w:widowControl w:val="0"/>
        <w:spacing w:line="240" w:lineRule="auto"/>
        <w:rPr>
          <w:rFonts w:ascii="Book Antiqua" w:hAnsi="Book Antiqua"/>
          <w:snapToGrid w:val="0"/>
          <w:sz w:val="24"/>
          <w:lang w:val="pt-BR"/>
        </w:rPr>
      </w:pPr>
      <w:r w:rsidRPr="00DB3101">
        <w:rPr>
          <w:rFonts w:ascii="Book Antiqua" w:hAnsi="Book Antiqua"/>
          <w:snapToGrid w:val="0"/>
          <w:sz w:val="24"/>
          <w:lang w:val="pt-BR"/>
        </w:rPr>
        <w:lastRenderedPageBreak/>
        <w:t>Atentamente,</w:t>
      </w:r>
    </w:p>
    <w:p w:rsidR="00EA2149" w:rsidRPr="00DB3101" w:rsidRDefault="00EA2149" w:rsidP="00EA2149">
      <w:pPr>
        <w:widowControl w:val="0"/>
        <w:spacing w:line="240" w:lineRule="auto"/>
        <w:jc w:val="center"/>
        <w:rPr>
          <w:rFonts w:ascii="Book Antiqua" w:hAnsi="Book Antiqua"/>
          <w:b/>
          <w:bCs/>
          <w:snapToGrid w:val="0"/>
          <w:sz w:val="24"/>
          <w:lang w:val="pt-BR"/>
        </w:rPr>
      </w:pPr>
    </w:p>
    <w:p w:rsidR="00EA2149" w:rsidRPr="00DB3101" w:rsidRDefault="00EA2149" w:rsidP="00EA2149">
      <w:pPr>
        <w:widowControl w:val="0"/>
        <w:spacing w:line="240" w:lineRule="auto"/>
        <w:rPr>
          <w:rFonts w:ascii="Book Antiqua" w:hAnsi="Book Antiqua"/>
          <w:snapToGrid w:val="0"/>
          <w:sz w:val="24"/>
          <w:lang w:val="pt-BR"/>
        </w:rPr>
      </w:pPr>
    </w:p>
    <w:p w:rsidR="00EA2149" w:rsidRPr="00DB3101" w:rsidRDefault="00EA2149" w:rsidP="00EA2149">
      <w:pPr>
        <w:widowControl w:val="0"/>
        <w:spacing w:line="240" w:lineRule="auto"/>
        <w:rPr>
          <w:rFonts w:ascii="Book Antiqua" w:hAnsi="Book Antiqua"/>
          <w:snapToGrid w:val="0"/>
          <w:sz w:val="24"/>
          <w:lang w:val="pt-BR"/>
        </w:rPr>
      </w:pPr>
    </w:p>
    <w:p w:rsidR="00EA2149" w:rsidRPr="00DB3101" w:rsidRDefault="00EA2149" w:rsidP="00EA2149">
      <w:pPr>
        <w:widowControl w:val="0"/>
        <w:spacing w:line="240" w:lineRule="auto"/>
        <w:rPr>
          <w:rFonts w:ascii="Book Antiqua" w:hAnsi="Book Antiqua"/>
          <w:snapToGrid w:val="0"/>
          <w:sz w:val="24"/>
          <w:lang w:val="pt-BR"/>
        </w:rPr>
      </w:pPr>
    </w:p>
    <w:p w:rsidR="00EA2149" w:rsidRPr="00DB3101" w:rsidRDefault="00EA2149" w:rsidP="00EA2149">
      <w:pPr>
        <w:widowControl w:val="0"/>
        <w:spacing w:line="240" w:lineRule="auto"/>
        <w:rPr>
          <w:rFonts w:ascii="Book Antiqua" w:hAnsi="Book Antiqua"/>
          <w:snapToGrid w:val="0"/>
          <w:sz w:val="24"/>
          <w:lang w:val="pt-BR"/>
        </w:rPr>
      </w:pPr>
      <w:r w:rsidRPr="00DB3101">
        <w:rPr>
          <w:rFonts w:ascii="Book Antiqua" w:hAnsi="Book Antiqua"/>
          <w:snapToGrid w:val="0"/>
          <w:sz w:val="24"/>
          <w:lang w:val="pt-BR"/>
        </w:rPr>
        <w:t>Elías Muñoz Jiménez</w:t>
      </w:r>
    </w:p>
    <w:p w:rsidR="00EA2149" w:rsidRPr="00DB3101" w:rsidRDefault="00EA2149" w:rsidP="00EA2149">
      <w:pPr>
        <w:widowControl w:val="0"/>
        <w:spacing w:line="240" w:lineRule="auto"/>
        <w:rPr>
          <w:rFonts w:ascii="Book Antiqua" w:hAnsi="Book Antiqua"/>
          <w:snapToGrid w:val="0"/>
          <w:sz w:val="24"/>
          <w:lang w:val="pt-BR"/>
        </w:rPr>
      </w:pPr>
      <w:r w:rsidRPr="00DB3101">
        <w:rPr>
          <w:rFonts w:ascii="Book Antiqua" w:hAnsi="Book Antiqua"/>
          <w:snapToGrid w:val="0"/>
          <w:sz w:val="24"/>
          <w:lang w:val="pt-BR"/>
        </w:rPr>
        <w:t>Subdirector</w:t>
      </w:r>
      <w:r w:rsidR="00B43FC5">
        <w:rPr>
          <w:rFonts w:ascii="Book Antiqua" w:hAnsi="Book Antiqua"/>
          <w:snapToGrid w:val="0"/>
          <w:sz w:val="24"/>
          <w:lang w:val="pt-BR"/>
        </w:rPr>
        <w:t xml:space="preserve"> </w:t>
      </w:r>
      <w:r w:rsidRPr="00DB3101">
        <w:rPr>
          <w:rFonts w:ascii="Book Antiqua" w:hAnsi="Book Antiqua"/>
          <w:snapToGrid w:val="0"/>
          <w:sz w:val="24"/>
          <w:lang w:val="pt-BR"/>
        </w:rPr>
        <w:t>a.i</w:t>
      </w:r>
      <w:r w:rsidR="007A381B">
        <w:rPr>
          <w:rFonts w:ascii="Book Antiqua" w:hAnsi="Book Antiqua"/>
          <w:snapToGrid w:val="0"/>
          <w:sz w:val="24"/>
          <w:lang w:val="pt-BR"/>
        </w:rPr>
        <w:t>.</w:t>
      </w:r>
      <w:r w:rsidRPr="00DB3101">
        <w:rPr>
          <w:rFonts w:ascii="Book Antiqua" w:hAnsi="Book Antiqua"/>
          <w:snapToGrid w:val="0"/>
          <w:sz w:val="24"/>
          <w:lang w:val="pt-BR"/>
        </w:rPr>
        <w:t xml:space="preserve"> de Planificación</w:t>
      </w: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r w:rsidRPr="00DB3101">
        <w:rPr>
          <w:rFonts w:ascii="Book Antiqua" w:hAnsi="Book Antiqua"/>
          <w:sz w:val="24"/>
        </w:rPr>
        <w:t>Copias:</w:t>
      </w:r>
    </w:p>
    <w:p w:rsidR="00EA2149" w:rsidRPr="00DB3101" w:rsidRDefault="00EA2149" w:rsidP="00EA2149">
      <w:pPr>
        <w:spacing w:line="240" w:lineRule="auto"/>
        <w:rPr>
          <w:rFonts w:ascii="Book Antiqua" w:hAnsi="Book Antiqua"/>
          <w:sz w:val="24"/>
        </w:rPr>
      </w:pPr>
    </w:p>
    <w:p w:rsidR="00EA2149" w:rsidRDefault="00EA2149" w:rsidP="00EA2149">
      <w:pPr>
        <w:pStyle w:val="Prrafodelista"/>
        <w:numPr>
          <w:ilvl w:val="0"/>
          <w:numId w:val="23"/>
        </w:numPr>
        <w:spacing w:after="0" w:line="240" w:lineRule="auto"/>
        <w:jc w:val="left"/>
        <w:rPr>
          <w:rFonts w:ascii="Book Antiqua" w:hAnsi="Book Antiqua"/>
          <w:sz w:val="24"/>
        </w:rPr>
      </w:pPr>
      <w:r w:rsidRPr="00DB3101">
        <w:rPr>
          <w:rFonts w:ascii="Book Antiqua" w:hAnsi="Book Antiqua"/>
          <w:sz w:val="24"/>
        </w:rPr>
        <w:t>Sala Segunda</w:t>
      </w:r>
    </w:p>
    <w:p w:rsidR="007C01AF" w:rsidRDefault="007C01AF" w:rsidP="00EA2149">
      <w:pPr>
        <w:pStyle w:val="Prrafodelista"/>
        <w:numPr>
          <w:ilvl w:val="0"/>
          <w:numId w:val="22"/>
        </w:numPr>
        <w:spacing w:after="0" w:line="240" w:lineRule="auto"/>
        <w:jc w:val="left"/>
        <w:rPr>
          <w:rFonts w:ascii="Book Antiqua" w:hAnsi="Book Antiqua"/>
          <w:sz w:val="24"/>
        </w:rPr>
      </w:pPr>
      <w:r w:rsidRPr="00DB3101">
        <w:rPr>
          <w:rFonts w:ascii="Book Antiqua" w:hAnsi="Book Antiqua"/>
          <w:sz w:val="24"/>
        </w:rPr>
        <w:t>Juzgado Contravencio</w:t>
      </w:r>
      <w:r>
        <w:rPr>
          <w:rFonts w:ascii="Book Antiqua" w:hAnsi="Book Antiqua"/>
          <w:sz w:val="24"/>
        </w:rPr>
        <w:t>nal y Menor Cuantía de Golfito</w:t>
      </w:r>
    </w:p>
    <w:p w:rsidR="005C584B" w:rsidRDefault="007C01AF" w:rsidP="007C01AF">
      <w:pPr>
        <w:pStyle w:val="Prrafodelista"/>
        <w:spacing w:after="0" w:line="240" w:lineRule="auto"/>
        <w:ind w:left="720"/>
        <w:jc w:val="left"/>
        <w:rPr>
          <w:rFonts w:ascii="Book Antiqua" w:hAnsi="Book Antiqua"/>
          <w:sz w:val="24"/>
        </w:rPr>
      </w:pPr>
      <w:r w:rsidRPr="00DB3101">
        <w:rPr>
          <w:rFonts w:ascii="Book Antiqua" w:hAnsi="Book Antiqua"/>
          <w:sz w:val="24"/>
        </w:rPr>
        <w:t>Sede Puerto Jiménez</w:t>
      </w:r>
    </w:p>
    <w:p w:rsidR="004F6961" w:rsidRPr="003F2BFB" w:rsidRDefault="004F6961" w:rsidP="004F6961">
      <w:pPr>
        <w:pStyle w:val="Prrafodelista4"/>
        <w:numPr>
          <w:ilvl w:val="0"/>
          <w:numId w:val="22"/>
        </w:numPr>
        <w:rPr>
          <w:rFonts w:ascii="Book Antiqua" w:hAnsi="Book Antiqua"/>
        </w:rPr>
      </w:pPr>
      <w:r w:rsidRPr="00B812C7">
        <w:rPr>
          <w:rFonts w:ascii="Book Antiqua" w:hAnsi="Book Antiqua"/>
        </w:rPr>
        <w:t xml:space="preserve">Centro de Apoyo, Coordinación y Mejoramiento de </w:t>
      </w:r>
      <w:smartTag w:uri="urn:schemas-microsoft-com:office:smarttags" w:element="PersonName">
        <w:smartTagPr>
          <w:attr w:name="ProductID" w:val="la Funci￳n Jurisdiccional"/>
        </w:smartTagPr>
        <w:smartTag w:uri="urn:schemas-microsoft-com:office:smarttags" w:element="PersonName">
          <w:smartTagPr>
            <w:attr w:name="ProductID" w:val="la Funci￳n"/>
          </w:smartTagPr>
          <w:r w:rsidRPr="00B812C7">
            <w:rPr>
              <w:rFonts w:ascii="Book Antiqua" w:hAnsi="Book Antiqua"/>
            </w:rPr>
            <w:t>la Función</w:t>
          </w:r>
        </w:smartTag>
        <w:r w:rsidRPr="00B812C7">
          <w:rPr>
            <w:rFonts w:ascii="Book Antiqua" w:hAnsi="Book Antiqua"/>
          </w:rPr>
          <w:t xml:space="preserve"> Jurisdiccional</w:t>
        </w:r>
      </w:smartTag>
      <w:r w:rsidRPr="00B812C7">
        <w:rPr>
          <w:rFonts w:ascii="Book Antiqua" w:hAnsi="Book Antiqua"/>
        </w:rPr>
        <w:t xml:space="preserve"> </w:t>
      </w:r>
    </w:p>
    <w:p w:rsidR="00EA2149" w:rsidRPr="00DB3101" w:rsidRDefault="00EA2149" w:rsidP="00EA2149">
      <w:pPr>
        <w:pStyle w:val="Prrafodelista"/>
        <w:numPr>
          <w:ilvl w:val="0"/>
          <w:numId w:val="22"/>
        </w:numPr>
        <w:spacing w:after="0" w:line="240" w:lineRule="auto"/>
        <w:jc w:val="left"/>
        <w:rPr>
          <w:rFonts w:ascii="Book Antiqua" w:hAnsi="Book Antiqua"/>
          <w:sz w:val="24"/>
        </w:rPr>
      </w:pPr>
      <w:r w:rsidRPr="00DB3101">
        <w:rPr>
          <w:rFonts w:ascii="Book Antiqua" w:hAnsi="Book Antiqua"/>
          <w:sz w:val="24"/>
        </w:rPr>
        <w:t xml:space="preserve">Administración </w:t>
      </w:r>
      <w:r w:rsidR="009A7526">
        <w:rPr>
          <w:rFonts w:ascii="Book Antiqua" w:hAnsi="Book Antiqua"/>
          <w:sz w:val="24"/>
        </w:rPr>
        <w:t xml:space="preserve"> de Golfito</w:t>
      </w:r>
    </w:p>
    <w:p w:rsidR="00EA2149" w:rsidRPr="00DB3101" w:rsidRDefault="00EA2149" w:rsidP="00EA2149">
      <w:pPr>
        <w:pStyle w:val="Prrafodelista"/>
        <w:numPr>
          <w:ilvl w:val="0"/>
          <w:numId w:val="21"/>
        </w:numPr>
        <w:spacing w:after="0" w:line="240" w:lineRule="auto"/>
        <w:jc w:val="left"/>
        <w:rPr>
          <w:rFonts w:ascii="Book Antiqua" w:hAnsi="Book Antiqua"/>
          <w:sz w:val="24"/>
        </w:rPr>
      </w:pPr>
      <w:r w:rsidRPr="00DB3101">
        <w:rPr>
          <w:rFonts w:ascii="Book Antiqua" w:hAnsi="Book Antiqua"/>
          <w:sz w:val="24"/>
        </w:rPr>
        <w:t>Archivo</w:t>
      </w:r>
    </w:p>
    <w:p w:rsidR="00EA2149" w:rsidRPr="00DB3101" w:rsidRDefault="00EA2149" w:rsidP="00EA2149">
      <w:pPr>
        <w:spacing w:line="240" w:lineRule="auto"/>
        <w:rPr>
          <w:rFonts w:ascii="Book Antiqua" w:hAnsi="Book Antiqua"/>
          <w:sz w:val="24"/>
        </w:rPr>
      </w:pPr>
    </w:p>
    <w:p w:rsidR="00EA2149" w:rsidRPr="00DB3101" w:rsidRDefault="007A381B" w:rsidP="00EA2149">
      <w:pPr>
        <w:spacing w:line="240" w:lineRule="auto"/>
        <w:rPr>
          <w:rFonts w:ascii="Book Antiqua" w:hAnsi="Book Antiqua"/>
          <w:sz w:val="24"/>
        </w:rPr>
      </w:pPr>
      <w:r>
        <w:rPr>
          <w:rFonts w:ascii="Book Antiqua" w:hAnsi="Book Antiqua"/>
          <w:sz w:val="24"/>
        </w:rPr>
        <w:t>EMJ</w:t>
      </w:r>
      <w:r w:rsidR="00EA2149" w:rsidRPr="00DB3101">
        <w:rPr>
          <w:rFonts w:ascii="Book Antiqua" w:hAnsi="Book Antiqua"/>
          <w:sz w:val="24"/>
        </w:rPr>
        <w:t>/kds</w:t>
      </w:r>
    </w:p>
    <w:p w:rsidR="00EA2149" w:rsidRPr="00DB3101" w:rsidRDefault="00EA2149" w:rsidP="00EA2149">
      <w:pPr>
        <w:pStyle w:val="Textoindependiente2"/>
        <w:rPr>
          <w:rFonts w:ascii="Book Antiqua" w:hAnsi="Book Antiqua" w:cs="Times New Roman"/>
        </w:rPr>
        <w:sectPr w:rsidR="00EA2149" w:rsidRPr="00DB3101" w:rsidSect="00F32B86">
          <w:headerReference w:type="default" r:id="rId8"/>
          <w:footerReference w:type="default" r:id="rId9"/>
          <w:pgSz w:w="12240" w:h="15840" w:code="1"/>
          <w:pgMar w:top="1417" w:right="1701" w:bottom="1417" w:left="1701" w:header="709" w:footer="709" w:gutter="0"/>
          <w:pgNumType w:start="1"/>
          <w:cols w:space="720"/>
          <w:noEndnote/>
        </w:sectPr>
      </w:pPr>
      <w:r w:rsidRPr="00DB3101">
        <w:rPr>
          <w:rFonts w:ascii="Book Antiqua" w:hAnsi="Book Antiqua" w:cs="Times New Roman"/>
        </w:rPr>
        <w:t>Ref.</w:t>
      </w:r>
      <w:r w:rsidR="00F32B86">
        <w:rPr>
          <w:rFonts w:ascii="Book Antiqua" w:hAnsi="Book Antiqua" w:cs="Times New Roman"/>
        </w:rPr>
        <w:t>1516-201</w:t>
      </w:r>
    </w:p>
    <w:p w:rsidR="00EA2149" w:rsidRPr="00DB3101" w:rsidRDefault="00E45834" w:rsidP="00F32B86">
      <w:pPr>
        <w:spacing w:line="240" w:lineRule="auto"/>
        <w:jc w:val="right"/>
        <w:rPr>
          <w:rFonts w:ascii="Book Antiqua" w:hAnsi="Book Antiqua"/>
          <w:sz w:val="24"/>
        </w:rPr>
      </w:pPr>
      <w:r>
        <w:rPr>
          <w:rFonts w:ascii="Book Antiqua" w:hAnsi="Book Antiqua"/>
          <w:sz w:val="24"/>
        </w:rPr>
        <w:lastRenderedPageBreak/>
        <w:t>72</w:t>
      </w:r>
      <w:r w:rsidR="00EA2149" w:rsidRPr="00DB3101">
        <w:rPr>
          <w:rFonts w:ascii="Book Antiqua" w:hAnsi="Book Antiqua"/>
          <w:sz w:val="24"/>
        </w:rPr>
        <w:t>-PI-2017</w:t>
      </w:r>
    </w:p>
    <w:p w:rsidR="00EA2149" w:rsidRPr="00DB3101" w:rsidRDefault="00EA2149" w:rsidP="00EA2149">
      <w:pPr>
        <w:spacing w:line="240" w:lineRule="auto"/>
        <w:jc w:val="right"/>
        <w:rPr>
          <w:rFonts w:ascii="Book Antiqua" w:hAnsi="Book Antiqua"/>
          <w:sz w:val="24"/>
        </w:rPr>
      </w:pPr>
      <w:r w:rsidRPr="00DB3101">
        <w:rPr>
          <w:rFonts w:ascii="Book Antiqua" w:hAnsi="Book Antiqua"/>
          <w:sz w:val="24"/>
        </w:rPr>
        <w:t>Ref: 1516-16</w:t>
      </w:r>
    </w:p>
    <w:p w:rsidR="00EA2149" w:rsidRPr="00DB3101" w:rsidRDefault="00EA2149" w:rsidP="00C83C17">
      <w:pPr>
        <w:spacing w:line="240" w:lineRule="auto"/>
        <w:jc w:val="left"/>
        <w:rPr>
          <w:rFonts w:ascii="Book Antiqua" w:hAnsi="Book Antiqua"/>
          <w:sz w:val="24"/>
        </w:rPr>
      </w:pPr>
      <w:r w:rsidRPr="00DB3101">
        <w:rPr>
          <w:rFonts w:ascii="Book Antiqua" w:hAnsi="Book Antiqua"/>
          <w:sz w:val="24"/>
        </w:rPr>
        <w:t xml:space="preserve">1 de marzo de 2017 </w:t>
      </w:r>
    </w:p>
    <w:p w:rsidR="00EA2149" w:rsidRPr="00DB3101" w:rsidRDefault="00EA2149" w:rsidP="00C83C17">
      <w:pPr>
        <w:spacing w:line="240" w:lineRule="auto"/>
        <w:rPr>
          <w:rFonts w:ascii="Book Antiqua" w:hAnsi="Book Antiqua"/>
          <w:sz w:val="24"/>
        </w:rPr>
      </w:pPr>
    </w:p>
    <w:p w:rsidR="00EA2149" w:rsidRPr="00DB3101" w:rsidRDefault="00EA2149" w:rsidP="00C83C17">
      <w:pPr>
        <w:spacing w:after="0" w:line="240" w:lineRule="auto"/>
        <w:rPr>
          <w:rFonts w:ascii="Book Antiqua" w:hAnsi="Book Antiqua"/>
          <w:sz w:val="24"/>
        </w:rPr>
      </w:pPr>
      <w:r w:rsidRPr="00DB3101">
        <w:rPr>
          <w:rFonts w:ascii="Book Antiqua" w:hAnsi="Book Antiqua"/>
          <w:sz w:val="24"/>
        </w:rPr>
        <w:t xml:space="preserve">Máster </w:t>
      </w:r>
    </w:p>
    <w:p w:rsidR="00EA2149" w:rsidRPr="00DB3101" w:rsidRDefault="00EA2149" w:rsidP="00C83C17">
      <w:pPr>
        <w:spacing w:after="0" w:line="240" w:lineRule="auto"/>
        <w:rPr>
          <w:rFonts w:ascii="Book Antiqua" w:hAnsi="Book Antiqua"/>
          <w:sz w:val="24"/>
        </w:rPr>
      </w:pPr>
      <w:r w:rsidRPr="00DB3101">
        <w:rPr>
          <w:rFonts w:ascii="Book Antiqua" w:hAnsi="Book Antiqua"/>
          <w:sz w:val="24"/>
        </w:rPr>
        <w:t>Elías Muñoz Jiménez</w:t>
      </w:r>
    </w:p>
    <w:p w:rsidR="00EA2149" w:rsidRPr="00DB3101" w:rsidRDefault="00EA2149" w:rsidP="00C83C17">
      <w:pPr>
        <w:spacing w:after="0" w:line="240" w:lineRule="auto"/>
        <w:rPr>
          <w:rFonts w:ascii="Book Antiqua" w:hAnsi="Book Antiqua"/>
          <w:sz w:val="24"/>
        </w:rPr>
      </w:pPr>
      <w:r w:rsidRPr="00DB3101">
        <w:rPr>
          <w:rFonts w:ascii="Book Antiqua" w:hAnsi="Book Antiqua"/>
          <w:sz w:val="24"/>
        </w:rPr>
        <w:t>Sub director a.i. de Planificación</w:t>
      </w:r>
    </w:p>
    <w:p w:rsidR="00EA2149" w:rsidRPr="00DB3101" w:rsidRDefault="00EA2149" w:rsidP="00C83C17">
      <w:pPr>
        <w:spacing w:line="240" w:lineRule="auto"/>
        <w:rPr>
          <w:rFonts w:ascii="Book Antiqua" w:hAnsi="Book Antiqua"/>
          <w:sz w:val="24"/>
        </w:rPr>
      </w:pPr>
    </w:p>
    <w:p w:rsidR="00EA2149" w:rsidRPr="00DB3101" w:rsidRDefault="00EA2149" w:rsidP="00C83C17">
      <w:pPr>
        <w:spacing w:line="240" w:lineRule="auto"/>
        <w:rPr>
          <w:rFonts w:ascii="Book Antiqua" w:hAnsi="Book Antiqua"/>
          <w:sz w:val="24"/>
        </w:rPr>
      </w:pPr>
    </w:p>
    <w:p w:rsidR="00EA2149" w:rsidRPr="00DB3101" w:rsidRDefault="00EA2149" w:rsidP="00C83C17">
      <w:pPr>
        <w:spacing w:line="240" w:lineRule="auto"/>
        <w:rPr>
          <w:rFonts w:ascii="Book Antiqua" w:hAnsi="Book Antiqua"/>
          <w:sz w:val="24"/>
        </w:rPr>
      </w:pPr>
      <w:r w:rsidRPr="00DB3101">
        <w:rPr>
          <w:rFonts w:ascii="Book Antiqua" w:hAnsi="Book Antiqua"/>
          <w:sz w:val="24"/>
        </w:rPr>
        <w:t>Estimado señor:</w:t>
      </w:r>
    </w:p>
    <w:p w:rsidR="00EA2149" w:rsidRPr="00DB3101" w:rsidRDefault="00EA2149" w:rsidP="00C83C17">
      <w:pPr>
        <w:spacing w:line="240" w:lineRule="auto"/>
        <w:rPr>
          <w:rFonts w:ascii="Book Antiqua" w:hAnsi="Book Antiqua"/>
          <w:sz w:val="24"/>
        </w:rPr>
      </w:pPr>
    </w:p>
    <w:p w:rsidR="00EA2149" w:rsidRPr="00DB3101" w:rsidRDefault="00EA2149" w:rsidP="00C83C17">
      <w:pPr>
        <w:spacing w:line="240" w:lineRule="auto"/>
        <w:ind w:firstLine="708"/>
        <w:rPr>
          <w:rFonts w:ascii="Book Antiqua" w:hAnsi="Book Antiqua"/>
          <w:sz w:val="24"/>
        </w:rPr>
      </w:pPr>
      <w:r w:rsidRPr="00DB3101">
        <w:rPr>
          <w:rFonts w:ascii="Book Antiqua" w:hAnsi="Book Antiqua"/>
          <w:sz w:val="24"/>
        </w:rPr>
        <w:t xml:space="preserve">El presente informe corresponde al Informe del proyecto realizado en el </w:t>
      </w:r>
      <w:r w:rsidRPr="00DB3101">
        <w:rPr>
          <w:rFonts w:ascii="Book Antiqua" w:hAnsi="Book Antiqua"/>
          <w:b/>
          <w:sz w:val="24"/>
        </w:rPr>
        <w:t>Juzgado Contravencional y Menor Cuantía de Golfito, Sede Puerto Jiménez</w:t>
      </w:r>
      <w:r w:rsidRPr="00DB3101">
        <w:rPr>
          <w:rFonts w:ascii="Book Antiqua" w:hAnsi="Book Antiqua"/>
          <w:sz w:val="24"/>
        </w:rPr>
        <w:t>en el marco de la Reforma al Código de Trabajo, fundamento en el Acuerdo del Consejo Superior, en la sesión 65-16 celebrada el 7 de julio, artículo LXXIX, en la cual se aprueba el Plan de Trabajo para llevar a cabo un proceso de diagnóstico y análisis de su funcionamiento, así como el planteamiento de propuestas de mejora, el acuerdo fue comunicado a esta Dirección por la Secretaría General de la Corte mediante oficio 7756-16 del 26 de julio de  2016.</w:t>
      </w:r>
    </w:p>
    <w:p w:rsidR="00EA2149" w:rsidRPr="00DB3101" w:rsidRDefault="00EA2149" w:rsidP="00C83C17">
      <w:pPr>
        <w:spacing w:line="240" w:lineRule="auto"/>
        <w:rPr>
          <w:rFonts w:ascii="Book Antiqua" w:hAnsi="Book Antiqua"/>
          <w:sz w:val="24"/>
        </w:rPr>
      </w:pPr>
    </w:p>
    <w:p w:rsidR="00EA2149" w:rsidRPr="00DB3101" w:rsidRDefault="00EA2149" w:rsidP="00C83C17">
      <w:pPr>
        <w:spacing w:line="240" w:lineRule="auto"/>
        <w:rPr>
          <w:rFonts w:ascii="Book Antiqua" w:hAnsi="Book Antiqua"/>
          <w:sz w:val="24"/>
        </w:rPr>
      </w:pPr>
      <w:r w:rsidRPr="00DB3101">
        <w:rPr>
          <w:rFonts w:ascii="Book Antiqua" w:hAnsi="Book Antiqua"/>
          <w:sz w:val="24"/>
        </w:rPr>
        <w:t>El estudio estuvo a cargo del licenciado Jorge Barquero Umaña, Profesional 2 de la Sección a mi cargo.</w:t>
      </w:r>
    </w:p>
    <w:p w:rsidR="00F32B86" w:rsidRDefault="00F32B86" w:rsidP="00C83C17">
      <w:pPr>
        <w:spacing w:line="240" w:lineRule="auto"/>
        <w:rPr>
          <w:rFonts w:ascii="Book Antiqua" w:hAnsi="Book Antiqua"/>
          <w:sz w:val="24"/>
        </w:rPr>
      </w:pPr>
    </w:p>
    <w:p w:rsidR="00EA2149" w:rsidRPr="00DB3101" w:rsidRDefault="00EA2149" w:rsidP="00C83C17">
      <w:pPr>
        <w:spacing w:line="240" w:lineRule="auto"/>
        <w:rPr>
          <w:rFonts w:ascii="Book Antiqua" w:hAnsi="Book Antiqua"/>
          <w:sz w:val="24"/>
        </w:rPr>
      </w:pPr>
      <w:r w:rsidRPr="00DB3101">
        <w:rPr>
          <w:rFonts w:ascii="Book Antiqua" w:hAnsi="Book Antiqua"/>
          <w:sz w:val="24"/>
        </w:rPr>
        <w:t>Atentamente,</w:t>
      </w:r>
    </w:p>
    <w:p w:rsidR="00EA2149" w:rsidRPr="00DB3101" w:rsidRDefault="00EA2149" w:rsidP="00C83C17">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r w:rsidRPr="00DB3101">
        <w:rPr>
          <w:rFonts w:ascii="Book Antiqua" w:hAnsi="Book Antiqua"/>
          <w:sz w:val="24"/>
        </w:rPr>
        <w:t>Minor Alvarado Chaves, Jefe a.i.</w:t>
      </w:r>
    </w:p>
    <w:p w:rsidR="00EA2149" w:rsidRPr="00DB3101" w:rsidRDefault="00EA2149" w:rsidP="00F32B86">
      <w:pPr>
        <w:spacing w:line="240" w:lineRule="auto"/>
        <w:rPr>
          <w:rFonts w:ascii="Book Antiqua" w:hAnsi="Book Antiqua"/>
          <w:sz w:val="24"/>
        </w:rPr>
      </w:pPr>
      <w:r w:rsidRPr="00DB3101">
        <w:rPr>
          <w:rFonts w:ascii="Book Antiqua" w:hAnsi="Book Antiqua"/>
          <w:sz w:val="24"/>
        </w:rPr>
        <w:t>Sección de Proyección Institucional</w:t>
      </w:r>
    </w:p>
    <w:p w:rsidR="00EA2149" w:rsidRPr="00DB3101" w:rsidRDefault="00EA2149" w:rsidP="00EA2149">
      <w:pPr>
        <w:pStyle w:val="Encabezado"/>
        <w:tabs>
          <w:tab w:val="clear" w:pos="4252"/>
          <w:tab w:val="clear" w:pos="8504"/>
        </w:tabs>
        <w:spacing w:line="240" w:lineRule="auto"/>
        <w:rPr>
          <w:rFonts w:ascii="Book Antiqua" w:hAnsi="Book Antiqua"/>
        </w:rPr>
      </w:pPr>
      <w:r w:rsidRPr="00DB3101">
        <w:rPr>
          <w:rFonts w:ascii="Book Antiqua" w:hAnsi="Book Antiqua"/>
        </w:rPr>
        <w:lastRenderedPageBreak/>
        <w:t>Copias:</w:t>
      </w:r>
    </w:p>
    <w:p w:rsidR="00EA2149" w:rsidRPr="00DB3101" w:rsidRDefault="00EA2149" w:rsidP="00EA2149">
      <w:pPr>
        <w:spacing w:line="240" w:lineRule="auto"/>
        <w:ind w:left="360" w:firstLine="360"/>
        <w:rPr>
          <w:rFonts w:ascii="Book Antiqua" w:hAnsi="Book Antiqua"/>
          <w:sz w:val="24"/>
        </w:rPr>
      </w:pPr>
    </w:p>
    <w:p w:rsidR="00EA2149" w:rsidRPr="00DB3101" w:rsidRDefault="00EA2149" w:rsidP="00EA2149">
      <w:pPr>
        <w:widowControl w:val="0"/>
        <w:numPr>
          <w:ilvl w:val="0"/>
          <w:numId w:val="20"/>
        </w:numPr>
        <w:spacing w:after="0" w:line="240" w:lineRule="auto"/>
        <w:jc w:val="left"/>
        <w:rPr>
          <w:rFonts w:ascii="Book Antiqua" w:hAnsi="Book Antiqua"/>
          <w:sz w:val="24"/>
        </w:rPr>
      </w:pPr>
      <w:r w:rsidRPr="00DB3101">
        <w:rPr>
          <w:rFonts w:ascii="Book Antiqua" w:hAnsi="Book Antiqua"/>
          <w:sz w:val="24"/>
        </w:rPr>
        <w:t>Juzgado Contravencional y Menor Cuantía de Golfito, Sede Puerto Jiménez.</w:t>
      </w:r>
    </w:p>
    <w:p w:rsidR="00EA2149" w:rsidRPr="00DB3101" w:rsidRDefault="00EA2149" w:rsidP="00EA2149">
      <w:pPr>
        <w:widowControl w:val="0"/>
        <w:numPr>
          <w:ilvl w:val="0"/>
          <w:numId w:val="20"/>
        </w:numPr>
        <w:spacing w:after="0" w:line="240" w:lineRule="auto"/>
        <w:jc w:val="left"/>
        <w:rPr>
          <w:rFonts w:ascii="Book Antiqua" w:hAnsi="Book Antiqua"/>
          <w:sz w:val="24"/>
        </w:rPr>
      </w:pPr>
      <w:r w:rsidRPr="00DB3101">
        <w:rPr>
          <w:rFonts w:ascii="Book Antiqua" w:hAnsi="Book Antiqua"/>
          <w:sz w:val="24"/>
        </w:rPr>
        <w:t>Archivo.</w:t>
      </w:r>
    </w:p>
    <w:p w:rsidR="00EA2149" w:rsidRPr="00DB3101" w:rsidRDefault="00EA2149" w:rsidP="00EA2149">
      <w:pPr>
        <w:spacing w:line="240" w:lineRule="auto"/>
        <w:rPr>
          <w:rFonts w:ascii="Book Antiqua" w:hAnsi="Book Antiqua"/>
          <w:sz w:val="24"/>
        </w:rPr>
      </w:pPr>
    </w:p>
    <w:p w:rsidR="00EA2149" w:rsidRPr="00DB3101" w:rsidRDefault="00741368" w:rsidP="00EA2149">
      <w:pPr>
        <w:spacing w:line="240" w:lineRule="auto"/>
        <w:rPr>
          <w:rFonts w:ascii="Book Antiqua" w:hAnsi="Book Antiqua"/>
          <w:sz w:val="24"/>
        </w:rPr>
      </w:pPr>
      <w:r>
        <w:rPr>
          <w:rFonts w:ascii="Book Antiqua" w:hAnsi="Book Antiqua"/>
          <w:sz w:val="24"/>
        </w:rPr>
        <w:t>MACH</w:t>
      </w:r>
      <w:r w:rsidR="00EA2149" w:rsidRPr="00DB3101">
        <w:rPr>
          <w:rFonts w:ascii="Book Antiqua" w:hAnsi="Book Antiqua"/>
          <w:sz w:val="24"/>
        </w:rPr>
        <w:t>/kds</w:t>
      </w:r>
    </w:p>
    <w:p w:rsidR="00F32B86" w:rsidRDefault="00EA2149" w:rsidP="00F32B86">
      <w:pPr>
        <w:spacing w:line="240" w:lineRule="auto"/>
        <w:rPr>
          <w:rFonts w:ascii="Book Antiqua" w:hAnsi="Book Antiqua"/>
          <w:sz w:val="24"/>
        </w:rPr>
        <w:sectPr w:rsidR="00F32B86" w:rsidSect="00173A09">
          <w:headerReference w:type="default" r:id="rId10"/>
          <w:pgSz w:w="12240" w:h="15840" w:code="1"/>
          <w:pgMar w:top="1417" w:right="1701" w:bottom="1417" w:left="1701" w:header="709" w:footer="709" w:gutter="0"/>
          <w:pgNumType w:start="1"/>
          <w:cols w:space="708"/>
          <w:docGrid w:linePitch="360"/>
        </w:sectPr>
      </w:pPr>
      <w:r w:rsidRPr="00DB3101">
        <w:rPr>
          <w:rFonts w:ascii="Book Antiqua" w:hAnsi="Book Antiqua"/>
          <w:sz w:val="24"/>
        </w:rPr>
        <w:t>Ref.1516-</w:t>
      </w:r>
      <w:r w:rsidR="004E0DC4">
        <w:rPr>
          <w:rFonts w:ascii="Book Antiqua" w:hAnsi="Book Antiqua"/>
          <w:sz w:val="24"/>
        </w:rPr>
        <w:t>20</w:t>
      </w:r>
      <w:r w:rsidRPr="00DB3101">
        <w:rPr>
          <w:rFonts w:ascii="Book Antiqua" w:hAnsi="Book Antiqua"/>
          <w:sz w:val="24"/>
        </w:rPr>
        <w:t>16</w:t>
      </w:r>
    </w:p>
    <w:p w:rsidR="00EA2149" w:rsidRPr="00DB3101" w:rsidRDefault="00BC146D" w:rsidP="00F32B86">
      <w:pPr>
        <w:spacing w:line="240" w:lineRule="auto"/>
        <w:rPr>
          <w:rFonts w:ascii="Book Antiqua" w:hAnsi="Book Antiqua"/>
          <w:i/>
          <w:iCs/>
          <w:sz w:val="24"/>
          <w:lang w:val="es-CR"/>
        </w:rPr>
      </w:pPr>
      <w:r>
        <w:rPr>
          <w:rFonts w:ascii="Book Antiqua" w:hAnsi="Book Antiqua"/>
          <w:noProof/>
          <w:sz w:val="24"/>
          <w:lang w:val="es-CR" w:eastAsia="es-CR"/>
        </w:rPr>
        <w:lastRenderedPageBreak/>
        <mc:AlternateContent>
          <mc:Choice Requires="wpg">
            <w:drawing>
              <wp:anchor distT="0" distB="0" distL="114300" distR="114300" simplePos="0" relativeHeight="251658240" behindDoc="0" locked="0" layoutInCell="1" allowOverlap="1">
                <wp:simplePos x="0" y="0"/>
                <wp:positionH relativeFrom="column">
                  <wp:posOffset>-1078865</wp:posOffset>
                </wp:positionH>
                <wp:positionV relativeFrom="paragraph">
                  <wp:posOffset>-1787525</wp:posOffset>
                </wp:positionV>
                <wp:extent cx="7776845" cy="1036510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10365105"/>
                          <a:chOff x="2622" y="324"/>
                          <a:chExt cx="9378" cy="15157"/>
                        </a:xfrm>
                      </wpg:grpSpPr>
                      <pic:pic xmlns:pic="http://schemas.openxmlformats.org/drawingml/2006/picture">
                        <pic:nvPicPr>
                          <pic:cNvPr id="7"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CD949" id="Group 2" o:spid="_x0000_s1026" style="position:absolute;margin-left:-84.95pt;margin-top:-140.75pt;width:612.35pt;height:816.15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">
                  <v:imagedata r:id="rId13"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">
                  <v:imagedata r:id="rId14" o:title=""/>
                </v:shape>
              </v:group>
            </w:pict>
          </mc:Fallback>
        </mc:AlternateContent>
      </w:r>
    </w:p>
    <w:p w:rsidR="00EA2149" w:rsidRPr="00DB3101" w:rsidRDefault="00EA2149" w:rsidP="00EA2149">
      <w:pPr>
        <w:spacing w:line="240" w:lineRule="auto"/>
        <w:rPr>
          <w:rFonts w:ascii="Book Antiqua" w:hAnsi="Book Antiqua"/>
          <w:sz w:val="24"/>
        </w:rPr>
      </w:pPr>
    </w:p>
    <w:p w:rsidR="00EA2149" w:rsidRPr="00DB3101" w:rsidRDefault="00EA2149" w:rsidP="00EA2149">
      <w:pPr>
        <w:spacing w:line="240" w:lineRule="auto"/>
        <w:rPr>
          <w:rFonts w:ascii="Book Antiqua" w:hAnsi="Book Antiqua"/>
          <w:sz w:val="24"/>
        </w:rPr>
      </w:pPr>
      <w:r w:rsidRPr="00DB3101">
        <w:rPr>
          <w:rFonts w:ascii="Book Antiqua" w:hAnsi="Book Antiqua"/>
          <w:noProof/>
          <w:sz w:val="24"/>
          <w:lang w:val="es-CR" w:eastAsia="es-CR"/>
        </w:rPr>
        <w:drawing>
          <wp:anchor distT="0" distB="0" distL="114300" distR="114300" simplePos="0" relativeHeight="251662336" behindDoc="0" locked="0" layoutInCell="1" allowOverlap="1">
            <wp:simplePos x="0" y="0"/>
            <wp:positionH relativeFrom="column">
              <wp:posOffset>3975735</wp:posOffset>
            </wp:positionH>
            <wp:positionV relativeFrom="paragraph">
              <wp:posOffset>-1270</wp:posOffset>
            </wp:positionV>
            <wp:extent cx="1662430" cy="881380"/>
            <wp:effectExtent l="19050" t="0" r="0" b="0"/>
            <wp:wrapNone/>
            <wp:docPr id="12" name="Imagen 2"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irplani"/>
                    <pic:cNvPicPr>
                      <a:picLocks noChangeAspect="1" noChangeArrowheads="1"/>
                    </pic:cNvPicPr>
                  </pic:nvPicPr>
                  <pic:blipFill>
                    <a:blip r:embed="rId15" cstate="print"/>
                    <a:srcRect/>
                    <a:stretch>
                      <a:fillRect/>
                    </a:stretch>
                  </pic:blipFill>
                  <pic:spPr bwMode="auto">
                    <a:xfrm>
                      <a:off x="0" y="0"/>
                      <a:ext cx="1662430" cy="881380"/>
                    </a:xfrm>
                    <a:prstGeom prst="rect">
                      <a:avLst/>
                    </a:prstGeom>
                    <a:noFill/>
                    <a:ln w="9525">
                      <a:noFill/>
                      <a:miter lim="800000"/>
                      <a:headEnd/>
                      <a:tailEnd/>
                    </a:ln>
                  </pic:spPr>
                </pic:pic>
              </a:graphicData>
            </a:graphic>
          </wp:anchor>
        </w:drawing>
      </w:r>
      <w:r w:rsidRPr="00DB3101">
        <w:rPr>
          <w:rFonts w:ascii="Book Antiqua" w:hAnsi="Book Antiqua"/>
          <w:noProof/>
          <w:sz w:val="24"/>
          <w:lang w:val="es-CR" w:eastAsia="es-CR"/>
        </w:rPr>
        <w:drawing>
          <wp:anchor distT="0" distB="0" distL="114300" distR="114300" simplePos="0" relativeHeight="251661312" behindDoc="0" locked="0" layoutInCell="1" allowOverlap="1">
            <wp:simplePos x="0" y="0"/>
            <wp:positionH relativeFrom="column">
              <wp:posOffset>260985</wp:posOffset>
            </wp:positionH>
            <wp:positionV relativeFrom="paragraph">
              <wp:posOffset>-1270</wp:posOffset>
            </wp:positionV>
            <wp:extent cx="1850390" cy="807720"/>
            <wp:effectExtent l="19050" t="0" r="0" b="0"/>
            <wp:wrapNone/>
            <wp:docPr id="13"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r-judicial-logo"/>
                    <pic:cNvPicPr>
                      <a:picLocks noChangeAspect="1" noChangeArrowheads="1"/>
                    </pic:cNvPicPr>
                  </pic:nvPicPr>
                  <pic:blipFill>
                    <a:blip r:embed="rId16" cstate="print"/>
                    <a:srcRect/>
                    <a:stretch>
                      <a:fillRect/>
                    </a:stretch>
                  </pic:blipFill>
                  <pic:spPr bwMode="auto">
                    <a:xfrm>
                      <a:off x="0" y="0"/>
                      <a:ext cx="1850390" cy="807720"/>
                    </a:xfrm>
                    <a:prstGeom prst="rect">
                      <a:avLst/>
                    </a:prstGeom>
                    <a:noFill/>
                    <a:ln w="9525">
                      <a:noFill/>
                      <a:miter lim="800000"/>
                      <a:headEnd/>
                      <a:tailEnd/>
                    </a:ln>
                  </pic:spPr>
                </pic:pic>
              </a:graphicData>
            </a:graphic>
          </wp:anchor>
        </w:drawing>
      </w:r>
      <w:r w:rsidRPr="00DB3101">
        <w:rPr>
          <w:rFonts w:ascii="Book Antiqua" w:hAnsi="Book Antiqua"/>
          <w:sz w:val="24"/>
        </w:rPr>
        <w:tab/>
      </w:r>
      <w:r w:rsidRPr="00DB3101">
        <w:rPr>
          <w:rFonts w:ascii="Book Antiqua" w:hAnsi="Book Antiqua"/>
          <w:sz w:val="24"/>
        </w:rPr>
        <w:tab/>
      </w:r>
      <w:r w:rsidRPr="00DB3101">
        <w:rPr>
          <w:rFonts w:ascii="Book Antiqua" w:hAnsi="Book Antiqua"/>
          <w:sz w:val="24"/>
        </w:rPr>
        <w:tab/>
      </w:r>
      <w:r w:rsidRPr="00DB3101">
        <w:rPr>
          <w:rFonts w:ascii="Book Antiqua" w:hAnsi="Book Antiqua"/>
          <w:sz w:val="24"/>
        </w:rPr>
        <w:tab/>
      </w:r>
      <w:r w:rsidRPr="00DB3101">
        <w:rPr>
          <w:rFonts w:ascii="Book Antiqua" w:hAnsi="Book Antiqua"/>
          <w:sz w:val="24"/>
        </w:rPr>
        <w:tab/>
      </w:r>
      <w:r w:rsidRPr="00DB3101">
        <w:rPr>
          <w:rFonts w:ascii="Book Antiqua" w:hAnsi="Book Antiqua"/>
          <w:sz w:val="24"/>
        </w:rPr>
        <w:tab/>
      </w:r>
    </w:p>
    <w:p w:rsidR="00EA2149" w:rsidRPr="00DB3101" w:rsidRDefault="00EA2149" w:rsidP="00EA2149">
      <w:pPr>
        <w:spacing w:line="240" w:lineRule="auto"/>
        <w:rPr>
          <w:rFonts w:ascii="Book Antiqua" w:hAnsi="Book Antiqua"/>
          <w:b/>
          <w:sz w:val="24"/>
        </w:rPr>
      </w:pPr>
    </w:p>
    <w:p w:rsidR="00EA2149" w:rsidRPr="00DB3101" w:rsidRDefault="00EA2149" w:rsidP="00EA2149">
      <w:pPr>
        <w:spacing w:line="240" w:lineRule="auto"/>
        <w:jc w:val="center"/>
        <w:rPr>
          <w:rFonts w:ascii="Book Antiqua" w:hAnsi="Book Antiqua"/>
          <w:b/>
          <w:sz w:val="24"/>
        </w:rPr>
      </w:pPr>
    </w:p>
    <w:p w:rsidR="00EA2149" w:rsidRPr="00DB3101" w:rsidRDefault="00EA2149" w:rsidP="00EA2149">
      <w:pPr>
        <w:spacing w:line="240" w:lineRule="auto"/>
        <w:jc w:val="center"/>
        <w:rPr>
          <w:rFonts w:ascii="Book Antiqua" w:hAnsi="Book Antiqua"/>
          <w:sz w:val="24"/>
        </w:rPr>
      </w:pPr>
    </w:p>
    <w:p w:rsidR="00EA2149" w:rsidRPr="00DB3101" w:rsidRDefault="00EA2149" w:rsidP="00EA2149">
      <w:pPr>
        <w:spacing w:line="240" w:lineRule="auto"/>
        <w:jc w:val="center"/>
        <w:rPr>
          <w:rFonts w:ascii="Book Antiqua" w:hAnsi="Book Antiqua"/>
          <w:sz w:val="24"/>
        </w:rPr>
      </w:pPr>
    </w:p>
    <w:p w:rsidR="00EA2149" w:rsidRPr="00DB3101" w:rsidRDefault="00EA2149" w:rsidP="00EA2149">
      <w:pPr>
        <w:spacing w:line="240" w:lineRule="auto"/>
        <w:rPr>
          <w:rFonts w:ascii="Book Antiqua" w:hAnsi="Book Antiqua"/>
          <w:sz w:val="24"/>
        </w:rPr>
      </w:pPr>
    </w:p>
    <w:p w:rsidR="00EA2149" w:rsidRDefault="00EA2149" w:rsidP="00EA2149">
      <w:pPr>
        <w:jc w:val="center"/>
        <w:rPr>
          <w:rFonts w:ascii="Book Antiqua" w:hAnsi="Book Antiqua"/>
          <w:sz w:val="32"/>
        </w:rPr>
      </w:pPr>
    </w:p>
    <w:p w:rsidR="00EA2149" w:rsidRPr="00DB3101" w:rsidRDefault="00EA2149" w:rsidP="00EA2149">
      <w:pPr>
        <w:spacing w:line="240" w:lineRule="auto"/>
        <w:jc w:val="center"/>
        <w:rPr>
          <w:rFonts w:ascii="Book Antiqua" w:hAnsi="Book Antiqua"/>
          <w:sz w:val="32"/>
        </w:rPr>
      </w:pPr>
      <w:r w:rsidRPr="00DB3101">
        <w:rPr>
          <w:rFonts w:ascii="Book Antiqua" w:hAnsi="Book Antiqua"/>
          <w:sz w:val="32"/>
        </w:rPr>
        <w:t>Dirección de Planificación/Proyección Institucional</w:t>
      </w:r>
    </w:p>
    <w:p w:rsidR="00EA2149" w:rsidRPr="00DB3101" w:rsidRDefault="00EA2149" w:rsidP="00EA2149">
      <w:pPr>
        <w:jc w:val="center"/>
        <w:rPr>
          <w:rFonts w:ascii="Book Antiqua" w:hAnsi="Book Antiqua"/>
          <w:sz w:val="32"/>
        </w:rPr>
      </w:pPr>
    </w:p>
    <w:p w:rsidR="00EA2149" w:rsidRPr="00DB3101" w:rsidRDefault="00EA2149" w:rsidP="00EA2149">
      <w:pPr>
        <w:spacing w:line="240" w:lineRule="auto"/>
        <w:jc w:val="center"/>
        <w:rPr>
          <w:rFonts w:ascii="Book Antiqua" w:hAnsi="Book Antiqua"/>
          <w:sz w:val="32"/>
        </w:rPr>
      </w:pPr>
    </w:p>
    <w:p w:rsidR="00EA2149" w:rsidRPr="00DB3101" w:rsidRDefault="00EA2149" w:rsidP="00EA2149">
      <w:pPr>
        <w:spacing w:line="240" w:lineRule="auto"/>
        <w:jc w:val="center"/>
        <w:rPr>
          <w:rFonts w:ascii="Book Antiqua" w:hAnsi="Book Antiqua"/>
          <w:sz w:val="32"/>
        </w:rPr>
      </w:pPr>
    </w:p>
    <w:p w:rsidR="00EA2149" w:rsidRPr="00DB3101" w:rsidRDefault="00EA2149" w:rsidP="00EA2149">
      <w:pPr>
        <w:spacing w:line="240" w:lineRule="auto"/>
        <w:jc w:val="center"/>
        <w:rPr>
          <w:rFonts w:ascii="Book Antiqua" w:hAnsi="Book Antiqua"/>
          <w:b/>
          <w:sz w:val="32"/>
        </w:rPr>
      </w:pPr>
      <w:r w:rsidRPr="00DB3101">
        <w:rPr>
          <w:rFonts w:ascii="Book Antiqua" w:hAnsi="Book Antiqua"/>
          <w:b/>
          <w:sz w:val="32"/>
        </w:rPr>
        <w:t>Informe del proyecto realizado en el Juzgado Contravencional y Menor Cuantía de Golfito, sede Puerto Jiménez, en el marco de la Reforma al Código de Trabajo</w:t>
      </w:r>
    </w:p>
    <w:p w:rsidR="00EA2149" w:rsidRPr="00DB3101" w:rsidRDefault="00EA2149" w:rsidP="00EA2149">
      <w:pPr>
        <w:rPr>
          <w:rFonts w:ascii="Book Antiqua" w:hAnsi="Book Antiqua"/>
          <w:sz w:val="32"/>
        </w:rPr>
      </w:pPr>
    </w:p>
    <w:p w:rsidR="00EA2149" w:rsidRPr="00DB3101" w:rsidRDefault="00EA2149" w:rsidP="00EA2149">
      <w:pPr>
        <w:spacing w:line="240" w:lineRule="auto"/>
        <w:rPr>
          <w:rFonts w:ascii="Book Antiqua" w:hAnsi="Book Antiqua"/>
          <w:sz w:val="32"/>
        </w:rPr>
      </w:pPr>
    </w:p>
    <w:p w:rsidR="00EA2149" w:rsidRPr="00DB3101" w:rsidRDefault="00EA2149" w:rsidP="00EA2149">
      <w:pPr>
        <w:spacing w:line="240" w:lineRule="auto"/>
        <w:jc w:val="center"/>
        <w:rPr>
          <w:rFonts w:ascii="Book Antiqua" w:hAnsi="Book Antiqua"/>
          <w:sz w:val="32"/>
        </w:rPr>
      </w:pPr>
    </w:p>
    <w:p w:rsidR="00EA2149" w:rsidRPr="00DB3101" w:rsidRDefault="00EA2149" w:rsidP="00EA2149">
      <w:pPr>
        <w:spacing w:line="240" w:lineRule="auto"/>
        <w:jc w:val="center"/>
        <w:rPr>
          <w:rFonts w:ascii="Book Antiqua" w:hAnsi="Book Antiqua"/>
          <w:sz w:val="32"/>
        </w:rPr>
      </w:pPr>
      <w:r w:rsidRPr="00DB3101">
        <w:rPr>
          <w:rFonts w:ascii="Book Antiqua" w:hAnsi="Book Antiqua"/>
          <w:sz w:val="32"/>
        </w:rPr>
        <w:t>Elaborado por el</w:t>
      </w:r>
    </w:p>
    <w:p w:rsidR="00EA2149" w:rsidRPr="00DB3101" w:rsidRDefault="00EA2149" w:rsidP="00EA2149">
      <w:pPr>
        <w:spacing w:line="240" w:lineRule="auto"/>
        <w:jc w:val="center"/>
        <w:rPr>
          <w:rFonts w:ascii="Book Antiqua" w:hAnsi="Book Antiqua"/>
          <w:sz w:val="32"/>
        </w:rPr>
      </w:pPr>
      <w:r w:rsidRPr="00DB3101">
        <w:rPr>
          <w:rFonts w:ascii="Book Antiqua" w:hAnsi="Book Antiqua"/>
          <w:sz w:val="32"/>
        </w:rPr>
        <w:t>Lic. Jorge A. Barquero Umaña</w:t>
      </w:r>
    </w:p>
    <w:p w:rsidR="006713AB" w:rsidRPr="00EA2149" w:rsidRDefault="0073341F" w:rsidP="00EA2149">
      <w:pPr>
        <w:spacing w:line="240" w:lineRule="auto"/>
        <w:jc w:val="center"/>
        <w:rPr>
          <w:rFonts w:ascii="Book Antiqua" w:hAnsi="Book Antiqua"/>
          <w:sz w:val="24"/>
        </w:rPr>
      </w:pPr>
      <w:r>
        <w:rPr>
          <w:rFonts w:ascii="Book Antiqua" w:hAnsi="Book Antiqua"/>
          <w:sz w:val="32"/>
        </w:rPr>
        <w:t xml:space="preserve">1 de </w:t>
      </w:r>
      <w:r w:rsidR="00EA2149" w:rsidRPr="00DB3101">
        <w:rPr>
          <w:rFonts w:ascii="Book Antiqua" w:hAnsi="Book Antiqua"/>
          <w:sz w:val="32"/>
        </w:rPr>
        <w:t>Marzo</w:t>
      </w:r>
      <w:r w:rsidR="0074734C">
        <w:rPr>
          <w:rFonts w:ascii="Book Antiqua" w:hAnsi="Book Antiqua"/>
          <w:sz w:val="32"/>
        </w:rPr>
        <w:t xml:space="preserve"> de</w:t>
      </w:r>
      <w:r w:rsidR="00EA2149" w:rsidRPr="00DB3101">
        <w:rPr>
          <w:rFonts w:ascii="Book Antiqua" w:hAnsi="Book Antiqua"/>
          <w:sz w:val="32"/>
        </w:rPr>
        <w:t xml:space="preserve"> 2017</w:t>
      </w:r>
      <w:r w:rsidR="00EA2149" w:rsidRPr="00DB3101">
        <w:rPr>
          <w:rFonts w:ascii="Book Antiqua" w:hAnsi="Book Antiqua"/>
          <w:sz w:val="24"/>
        </w:rPr>
        <w:br w:type="page"/>
      </w:r>
    </w:p>
    <w:p w:rsidR="00624829" w:rsidRPr="009972D3" w:rsidRDefault="00624829" w:rsidP="00624829">
      <w:pPr>
        <w:pStyle w:val="Ttulo1"/>
      </w:pPr>
      <w:r>
        <w:lastRenderedPageBreak/>
        <w:t>Reforma al Código de Trabajo</w:t>
      </w:r>
    </w:p>
    <w:p w:rsidR="00624829" w:rsidRPr="00624829" w:rsidRDefault="00624829" w:rsidP="00624829">
      <w:r w:rsidRPr="00624829">
        <w:t xml:space="preserve">En virtud de la Reforma al Código de Trabajo y el proyecto para la implementación ante la entrada </w:t>
      </w:r>
      <w:r w:rsidR="005F26D5">
        <w:t xml:space="preserve">en </w:t>
      </w:r>
      <w:r w:rsidRPr="00624829">
        <w:t>vigencia prevista para el 25 de julio del 2017, el Consejo Superior en la sesión 41-16 del 27 de abril del 2016, artículo XIX acordó que es prioridad institucional tomar las acciones en las diferentes áreas administrativas para lograr implementar con éxito esta reforma.</w:t>
      </w:r>
    </w:p>
    <w:p w:rsidR="0082484F" w:rsidRDefault="001A37E1" w:rsidP="00624829">
      <w:r>
        <w:t>De acuerdo a</w:t>
      </w:r>
      <w:r w:rsidR="00624829" w:rsidRPr="00624829">
        <w:t xml:space="preserve"> lo anterior</w:t>
      </w:r>
      <w:r>
        <w:t>,</w:t>
      </w:r>
      <w:r w:rsidR="00624829" w:rsidRPr="00624829">
        <w:t xml:space="preserve"> la Dirección de Planificación programó un plan de trabajo para llevar a cabo un proceso de diagnóstico y análisis de su funcionamiento, así como el planteamiento de propuestas de mejora, en cada uno de los despachos judiciales (que serán competentes en materia laboral)  por espacio de cuatro semanas, con el fin de prepararlos para el proceso de implantación de Escritorio Virtual que llevará cabo la Dirección de Tecnología de Información y de los demás cambios que se ejecutarán en consecuencia de la reestructuración organizacional que se aprobó </w:t>
      </w:r>
      <w:r>
        <w:t xml:space="preserve">por </w:t>
      </w:r>
      <w:r w:rsidR="00624829" w:rsidRPr="00624829">
        <w:t>parte de la Corte Plena</w:t>
      </w:r>
      <w:r w:rsidR="0082484F">
        <w:t>.</w:t>
      </w:r>
    </w:p>
    <w:p w:rsidR="005F6012" w:rsidRDefault="005F6012" w:rsidP="00624829">
      <w:r w:rsidRPr="00816D68">
        <w:t>Produ</w:t>
      </w:r>
      <w:r w:rsidR="0082484F">
        <w:t>cto del diagnóstico realizado en e</w:t>
      </w:r>
      <w:r w:rsidR="003B7E35">
        <w:t>l</w:t>
      </w:r>
      <w:r w:rsidR="003B7E35" w:rsidRPr="00F11C70">
        <w:t xml:space="preserve"> Juzgado Contravencional y de Menor Cuantía de </w:t>
      </w:r>
      <w:r w:rsidR="00F11C70" w:rsidRPr="00F11C70">
        <w:t>Golfito, sede Puerto Jiménez</w:t>
      </w:r>
      <w:r w:rsidRPr="00F11C70">
        <w:t>,</w:t>
      </w:r>
      <w:r w:rsidRPr="00816D68">
        <w:t xml:space="preserve"> de acuerdo a lavisita realizada en el período comprendido del </w:t>
      </w:r>
      <w:r w:rsidR="00F11C70" w:rsidRPr="00F11C70">
        <w:t xml:space="preserve">05 </w:t>
      </w:r>
      <w:r w:rsidRPr="00F11C70">
        <w:t xml:space="preserve">al </w:t>
      </w:r>
      <w:r w:rsidR="00DB0F61">
        <w:t>08</w:t>
      </w:r>
      <w:r w:rsidRPr="00F11C70">
        <w:t xml:space="preserve">de </w:t>
      </w:r>
      <w:r w:rsidR="00F11C70" w:rsidRPr="00F11C70">
        <w:t xml:space="preserve">setiembre </w:t>
      </w:r>
      <w:r w:rsidRPr="00F11C70">
        <w:t>de 2016</w:t>
      </w:r>
      <w:r w:rsidRPr="00816D68">
        <w:t>, a continuación se detallan los principales resultados obtenidos</w:t>
      </w:r>
    </w:p>
    <w:p w:rsidR="00DB0F61" w:rsidRPr="009972D3" w:rsidRDefault="00DB0F61" w:rsidP="00DB0F61">
      <w:pPr>
        <w:pStyle w:val="Ttulo1"/>
      </w:pPr>
      <w:r>
        <w:t xml:space="preserve">Antecedentes </w:t>
      </w:r>
    </w:p>
    <w:p w:rsidR="00DB0F61" w:rsidRDefault="00DB0F61" w:rsidP="00DB0F61">
      <w:r>
        <w:t xml:space="preserve">El presente estudio realizado en el </w:t>
      </w:r>
      <w:r w:rsidRPr="00DB0F61">
        <w:t xml:space="preserve">Juzgado Contravencional y de Menor Cuantía de </w:t>
      </w:r>
      <w:r>
        <w:t>Golfito, sede Puerto Jiménez,</w:t>
      </w:r>
      <w:r w:rsidRPr="00D96B23">
        <w:t xml:space="preserve"> tiene como antecedente el </w:t>
      </w:r>
      <w:r w:rsidR="00280A35">
        <w:t>informe</w:t>
      </w:r>
      <w:r w:rsidRPr="00DB0F61">
        <w:t xml:space="preserve"> 679-PLA-2016, </w:t>
      </w:r>
      <w:r>
        <w:t>realizado por la Dirección de Planificación en fecha 27 de abril de</w:t>
      </w:r>
      <w:r w:rsidR="00221114">
        <w:t>l</w:t>
      </w:r>
      <w:r>
        <w:t xml:space="preserve"> 2016, dirigida a la Magistrada Zare</w:t>
      </w:r>
      <w:r w:rsidR="00BA6FB1">
        <w:t>l</w:t>
      </w:r>
      <w:r>
        <w:t>la Villanueva Monge, Presidenta de la Corte Suprema de Justicia, el c</w:t>
      </w:r>
      <w:r w:rsidR="00FE5FF8">
        <w:t>ual se adjunta a continuación:</w:t>
      </w:r>
    </w:p>
    <w:p w:rsidR="00DB0F61" w:rsidRDefault="00DB0F61" w:rsidP="00DB0F61"/>
    <w:tbl>
      <w:tblPr>
        <w:tblW w:w="0" w:type="auto"/>
        <w:tblCellSpacing w:w="20" w:type="dxa"/>
        <w:tblInd w:w="31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806"/>
      </w:tblGrid>
      <w:tr w:rsidR="00DB0F61" w:rsidTr="004844BD">
        <w:trPr>
          <w:trHeight w:val="373"/>
          <w:tblCellSpacing w:w="20" w:type="dxa"/>
        </w:trPr>
        <w:tc>
          <w:tcPr>
            <w:tcW w:w="2726" w:type="dxa"/>
            <w:shd w:val="clear" w:color="auto" w:fill="365F91"/>
          </w:tcPr>
          <w:p w:rsidR="00DB0F61" w:rsidRPr="004400D6" w:rsidRDefault="00DB0F61" w:rsidP="002F4E3B">
            <w:pPr>
              <w:spacing w:before="240"/>
              <w:jc w:val="center"/>
              <w:rPr>
                <w:rFonts w:ascii="Book Antiqua" w:hAnsi="Book Antiqua"/>
                <w:b/>
                <w:color w:val="FFFFFF"/>
                <w:sz w:val="28"/>
              </w:rPr>
            </w:pPr>
            <w:r>
              <w:rPr>
                <w:rFonts w:ascii="Book Antiqua" w:hAnsi="Book Antiqua"/>
                <w:b/>
                <w:color w:val="FFFFFF"/>
              </w:rPr>
              <w:lastRenderedPageBreak/>
              <w:t>Antecedente</w:t>
            </w:r>
          </w:p>
        </w:tc>
      </w:tr>
      <w:tr w:rsidR="00DB0F61" w:rsidTr="004844BD">
        <w:trPr>
          <w:trHeight w:val="1523"/>
          <w:tblCellSpacing w:w="20" w:type="dxa"/>
        </w:trPr>
        <w:tc>
          <w:tcPr>
            <w:tcW w:w="2726" w:type="dxa"/>
            <w:shd w:val="clear" w:color="auto" w:fill="auto"/>
          </w:tcPr>
          <w:p w:rsidR="00DB0F61" w:rsidRPr="004400D6" w:rsidRDefault="004844BD" w:rsidP="002F4E3B">
            <w:pPr>
              <w:spacing w:before="240"/>
              <w:jc w:val="center"/>
              <w:rPr>
                <w:rFonts w:ascii="Book Antiqua" w:hAnsi="Book Antiqua"/>
                <w:b/>
                <w:color w:val="FFFFFF"/>
                <w:sz w:val="28"/>
              </w:rPr>
            </w:pPr>
            <w:r w:rsidRPr="00640F7B">
              <w:rPr>
                <w:rFonts w:ascii="Book Antiqua" w:hAnsi="Book Antiqua"/>
                <w:b/>
                <w:color w:val="FFFFFF"/>
                <w:sz w:val="28"/>
              </w:rPr>
              <w:object w:dxaOrig="2040" w:dyaOrig="1339">
                <v:shape id="_x0000_i1026" type="#_x0000_t75" style="width:102.75pt;height:66.75pt" o:ole="">
                  <v:imagedata r:id="rId17" o:title=""/>
                </v:shape>
                <o:OLEObject Type="Embed" ProgID="AcroExch.Document.DC" ShapeID="_x0000_i1026" DrawAspect="Icon" ObjectID="_1581404255" r:id="rId18"/>
              </w:object>
            </w:r>
          </w:p>
        </w:tc>
      </w:tr>
    </w:tbl>
    <w:p w:rsidR="00DB0F61" w:rsidRDefault="00DB0F61" w:rsidP="00DB0F61"/>
    <w:p w:rsidR="007676DC" w:rsidRDefault="007676DC" w:rsidP="00624829"/>
    <w:p w:rsidR="002857FE" w:rsidRPr="009972D3" w:rsidRDefault="00624829" w:rsidP="00624829">
      <w:pPr>
        <w:pStyle w:val="Ttulo1"/>
      </w:pPr>
      <w:r>
        <w:t>Estructura Organizacional</w:t>
      </w:r>
    </w:p>
    <w:p w:rsidR="00624829" w:rsidRDefault="00624829" w:rsidP="00624829">
      <w:r w:rsidRPr="00314FE2">
        <w:t xml:space="preserve">El </w:t>
      </w:r>
      <w:r w:rsidR="001A37E1" w:rsidRPr="00F11C70">
        <w:t xml:space="preserve">Juzgado Contravencional y de Menor Cuantía de </w:t>
      </w:r>
      <w:r w:rsidR="00F11C70">
        <w:t xml:space="preserve">Golfito, sede Puerto </w:t>
      </w:r>
      <w:r w:rsidR="008E620A">
        <w:t>Jiménez, cuenta</w:t>
      </w:r>
      <w:r w:rsidR="00AB1EDF">
        <w:t>con el siguiente recurso humano</w:t>
      </w:r>
      <w:r w:rsidR="00F473F4">
        <w:t>:</w:t>
      </w:r>
    </w:p>
    <w:p w:rsidR="0052324F" w:rsidRDefault="00AB1EDF" w:rsidP="00ED018B">
      <w:pPr>
        <w:pStyle w:val="Descripcin"/>
        <w:keepNext/>
      </w:pPr>
      <w:r>
        <w:t xml:space="preserve">Cuadro </w:t>
      </w:r>
      <w:r w:rsidR="00BF6B17">
        <w:fldChar w:fldCharType="begin"/>
      </w:r>
      <w:r w:rsidR="00BE3AAA">
        <w:instrText xml:space="preserve"> SEQ Cuadro \* ARABIC </w:instrText>
      </w:r>
      <w:r w:rsidR="00BF6B17">
        <w:fldChar w:fldCharType="separate"/>
      </w:r>
      <w:r w:rsidR="00E207CC">
        <w:rPr>
          <w:noProof/>
        </w:rPr>
        <w:t>1</w:t>
      </w:r>
      <w:r w:rsidR="00BF6B17">
        <w:rPr>
          <w:noProof/>
        </w:rPr>
        <w:fldChar w:fldCharType="end"/>
      </w:r>
      <w:r>
        <w:t xml:space="preserve">: </w:t>
      </w:r>
      <w:r w:rsidR="00ED018B">
        <w:t xml:space="preserve">Recurso Humano del </w:t>
      </w:r>
      <w:r w:rsidR="00ED018B" w:rsidRPr="00F11C70">
        <w:t xml:space="preserve">Juzgado Contravencional y de Menor Cuantía de </w:t>
      </w:r>
      <w:r w:rsidR="00F11C70">
        <w:t xml:space="preserve">Golfito, </w:t>
      </w:r>
    </w:p>
    <w:p w:rsidR="00AB1EDF" w:rsidRDefault="008E620A" w:rsidP="00ED018B">
      <w:pPr>
        <w:pStyle w:val="Descripcin"/>
        <w:keepNext/>
      </w:pPr>
      <w:r>
        <w:t>Sede</w:t>
      </w:r>
      <w:r w:rsidR="00F11C70">
        <w:t xml:space="preserve"> Puerto Jiménez</w:t>
      </w:r>
    </w:p>
    <w:tbl>
      <w:tblPr>
        <w:tblW w:w="345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268"/>
        <w:gridCol w:w="3062"/>
      </w:tblGrid>
      <w:tr w:rsidR="00AB1EDF" w:rsidRPr="00AD6CFB" w:rsidTr="00ED018B">
        <w:trPr>
          <w:trHeight w:val="716"/>
          <w:tblCellSpacing w:w="20" w:type="dxa"/>
          <w:jc w:val="center"/>
        </w:trPr>
        <w:tc>
          <w:tcPr>
            <w:tcW w:w="2540" w:type="pct"/>
            <w:shd w:val="clear" w:color="auto" w:fill="365F91"/>
            <w:vAlign w:val="center"/>
          </w:tcPr>
          <w:p w:rsidR="00AB1EDF" w:rsidRPr="00AD6CFB" w:rsidRDefault="00AB1EDF" w:rsidP="00ED018B">
            <w:pPr>
              <w:spacing w:after="0" w:line="276" w:lineRule="auto"/>
              <w:jc w:val="center"/>
              <w:rPr>
                <w:rFonts w:ascii="Book Antiqua" w:hAnsi="Book Antiqua" w:cs="Arial"/>
                <w:b/>
                <w:color w:val="FFFFFF"/>
              </w:rPr>
            </w:pPr>
            <w:r>
              <w:rPr>
                <w:rFonts w:ascii="Book Antiqua" w:hAnsi="Book Antiqua" w:cs="Arial"/>
                <w:b/>
                <w:color w:val="FFFFFF"/>
              </w:rPr>
              <w:t>Puesto de trabajo</w:t>
            </w:r>
          </w:p>
        </w:tc>
        <w:tc>
          <w:tcPr>
            <w:tcW w:w="2376" w:type="pct"/>
            <w:shd w:val="clear" w:color="auto" w:fill="365F91"/>
            <w:vAlign w:val="center"/>
          </w:tcPr>
          <w:p w:rsidR="00AB1EDF" w:rsidRPr="00AD6CFB" w:rsidRDefault="00AB1EDF" w:rsidP="00ED018B">
            <w:pPr>
              <w:spacing w:after="0" w:line="276" w:lineRule="auto"/>
              <w:jc w:val="center"/>
              <w:rPr>
                <w:rFonts w:ascii="Book Antiqua" w:hAnsi="Book Antiqua" w:cs="Arial"/>
                <w:b/>
                <w:color w:val="FFFFFF"/>
              </w:rPr>
            </w:pPr>
            <w:r>
              <w:rPr>
                <w:rFonts w:ascii="Book Antiqua" w:hAnsi="Book Antiqua" w:cs="Arial"/>
                <w:b/>
                <w:color w:val="FFFFFF"/>
              </w:rPr>
              <w:t>Cantidad de personal</w:t>
            </w:r>
          </w:p>
        </w:tc>
      </w:tr>
      <w:tr w:rsidR="00AB1EDF" w:rsidRPr="00AD6CFB" w:rsidTr="009A261D">
        <w:trPr>
          <w:trHeight w:val="504"/>
          <w:tblCellSpacing w:w="20" w:type="dxa"/>
          <w:jc w:val="center"/>
        </w:trPr>
        <w:tc>
          <w:tcPr>
            <w:tcW w:w="2540" w:type="pct"/>
            <w:shd w:val="clear" w:color="auto" w:fill="auto"/>
            <w:vAlign w:val="center"/>
          </w:tcPr>
          <w:p w:rsidR="00AB1EDF" w:rsidRPr="00312816" w:rsidRDefault="00AB1EDF" w:rsidP="00ED018B">
            <w:pPr>
              <w:spacing w:after="0" w:line="276" w:lineRule="auto"/>
              <w:jc w:val="center"/>
              <w:rPr>
                <w:rFonts w:ascii="Book Antiqua" w:hAnsi="Book Antiqua" w:cs="Arial"/>
                <w:b/>
                <w:i/>
                <w:color w:val="000000"/>
                <w:szCs w:val="22"/>
              </w:rPr>
            </w:pPr>
            <w:r w:rsidRPr="003456A3">
              <w:rPr>
                <w:rFonts w:ascii="Book Antiqua" w:hAnsi="Book Antiqua" w:cs="Arial"/>
                <w:b/>
                <w:i/>
                <w:color w:val="000000"/>
                <w:szCs w:val="22"/>
              </w:rPr>
              <w:t>Juez</w:t>
            </w:r>
          </w:p>
        </w:tc>
        <w:tc>
          <w:tcPr>
            <w:tcW w:w="2376" w:type="pct"/>
            <w:shd w:val="clear" w:color="auto" w:fill="auto"/>
            <w:vAlign w:val="center"/>
          </w:tcPr>
          <w:p w:rsidR="00AB1EDF" w:rsidRPr="00A20B05" w:rsidRDefault="00ED018B" w:rsidP="00ED018B">
            <w:pPr>
              <w:spacing w:after="0" w:line="276" w:lineRule="auto"/>
              <w:jc w:val="center"/>
              <w:rPr>
                <w:rFonts w:ascii="Book Antiqua" w:hAnsi="Book Antiqua" w:cs="Arial"/>
                <w:szCs w:val="22"/>
                <w:highlight w:val="yellow"/>
              </w:rPr>
            </w:pPr>
            <w:r w:rsidRPr="00F11C70">
              <w:rPr>
                <w:rFonts w:ascii="Book Antiqua" w:hAnsi="Book Antiqua" w:cs="Arial"/>
                <w:szCs w:val="22"/>
              </w:rPr>
              <w:t>1</w:t>
            </w:r>
          </w:p>
        </w:tc>
      </w:tr>
      <w:tr w:rsidR="00AB1EDF" w:rsidRPr="00AD6CFB" w:rsidTr="009A261D">
        <w:trPr>
          <w:trHeight w:val="498"/>
          <w:tblCellSpacing w:w="20" w:type="dxa"/>
          <w:jc w:val="center"/>
        </w:trPr>
        <w:tc>
          <w:tcPr>
            <w:tcW w:w="2540" w:type="pct"/>
            <w:shd w:val="clear" w:color="auto" w:fill="auto"/>
            <w:vAlign w:val="center"/>
          </w:tcPr>
          <w:p w:rsidR="00AB1EDF" w:rsidRPr="00515A87" w:rsidRDefault="00AB1EDF" w:rsidP="00312816">
            <w:pPr>
              <w:spacing w:after="0" w:line="276" w:lineRule="auto"/>
              <w:jc w:val="center"/>
              <w:rPr>
                <w:rFonts w:ascii="Book Antiqua" w:hAnsi="Book Antiqua" w:cs="Arial"/>
                <w:b/>
                <w:i/>
                <w:color w:val="000000"/>
                <w:szCs w:val="22"/>
              </w:rPr>
            </w:pPr>
            <w:r w:rsidRPr="00312816">
              <w:rPr>
                <w:rFonts w:ascii="Book Antiqua" w:hAnsi="Book Antiqua" w:cs="Arial"/>
                <w:b/>
                <w:i/>
                <w:color w:val="000000"/>
                <w:szCs w:val="22"/>
              </w:rPr>
              <w:t>Coordinado</w:t>
            </w:r>
            <w:r w:rsidR="003456A3" w:rsidRPr="003456A3">
              <w:rPr>
                <w:rFonts w:ascii="Book Antiqua" w:hAnsi="Book Antiqua" w:cs="Arial"/>
                <w:b/>
                <w:i/>
                <w:color w:val="000000"/>
                <w:szCs w:val="22"/>
              </w:rPr>
              <w:t>r</w:t>
            </w:r>
            <w:r w:rsidRPr="005C3FA6">
              <w:rPr>
                <w:rFonts w:ascii="Book Antiqua" w:hAnsi="Book Antiqua" w:cs="Arial"/>
                <w:b/>
                <w:i/>
                <w:color w:val="000000"/>
                <w:szCs w:val="22"/>
              </w:rPr>
              <w:t xml:space="preserve"> Judicial</w:t>
            </w:r>
          </w:p>
        </w:tc>
        <w:tc>
          <w:tcPr>
            <w:tcW w:w="2376" w:type="pct"/>
            <w:shd w:val="clear" w:color="auto" w:fill="auto"/>
            <w:vAlign w:val="center"/>
          </w:tcPr>
          <w:p w:rsidR="00AB1EDF" w:rsidRPr="00A20B05" w:rsidRDefault="00ED018B" w:rsidP="00ED018B">
            <w:pPr>
              <w:spacing w:after="0" w:line="276" w:lineRule="auto"/>
              <w:jc w:val="center"/>
              <w:rPr>
                <w:rFonts w:ascii="Book Antiqua" w:hAnsi="Book Antiqua" w:cs="Arial"/>
                <w:szCs w:val="22"/>
                <w:highlight w:val="yellow"/>
              </w:rPr>
            </w:pPr>
            <w:r w:rsidRPr="00F11C70">
              <w:rPr>
                <w:rFonts w:ascii="Book Antiqua" w:hAnsi="Book Antiqua" w:cs="Arial"/>
                <w:szCs w:val="22"/>
              </w:rPr>
              <w:t>1</w:t>
            </w:r>
          </w:p>
        </w:tc>
      </w:tr>
      <w:tr w:rsidR="00AB1EDF" w:rsidRPr="00AD6CFB" w:rsidTr="009A261D">
        <w:trPr>
          <w:trHeight w:val="351"/>
          <w:tblCellSpacing w:w="20" w:type="dxa"/>
          <w:jc w:val="center"/>
        </w:trPr>
        <w:tc>
          <w:tcPr>
            <w:tcW w:w="2540" w:type="pct"/>
            <w:shd w:val="clear" w:color="auto" w:fill="auto"/>
            <w:vAlign w:val="center"/>
          </w:tcPr>
          <w:p w:rsidR="00AB1EDF" w:rsidRPr="005C3FA6" w:rsidRDefault="00AB1EDF" w:rsidP="00312816">
            <w:pPr>
              <w:spacing w:after="0" w:line="276" w:lineRule="auto"/>
              <w:jc w:val="center"/>
              <w:rPr>
                <w:rFonts w:ascii="Book Antiqua" w:hAnsi="Book Antiqua" w:cs="Arial"/>
                <w:b/>
                <w:i/>
                <w:color w:val="000000"/>
                <w:szCs w:val="22"/>
              </w:rPr>
            </w:pPr>
            <w:r w:rsidRPr="00312816">
              <w:rPr>
                <w:rFonts w:ascii="Book Antiqua" w:hAnsi="Book Antiqua" w:cs="Arial"/>
                <w:b/>
                <w:i/>
                <w:color w:val="000000"/>
                <w:szCs w:val="22"/>
              </w:rPr>
              <w:t>Técnic</w:t>
            </w:r>
            <w:r w:rsidR="003456A3" w:rsidRPr="003456A3">
              <w:rPr>
                <w:rFonts w:ascii="Book Antiqua" w:hAnsi="Book Antiqua" w:cs="Arial"/>
                <w:b/>
                <w:i/>
                <w:color w:val="000000"/>
                <w:szCs w:val="22"/>
              </w:rPr>
              <w:t>a</w:t>
            </w:r>
            <w:r w:rsidRPr="00312816">
              <w:rPr>
                <w:rFonts w:ascii="Book Antiqua" w:hAnsi="Book Antiqua" w:cs="Arial"/>
                <w:b/>
                <w:i/>
                <w:color w:val="000000"/>
                <w:szCs w:val="22"/>
              </w:rPr>
              <w:t xml:space="preserve"> Judicial</w:t>
            </w:r>
          </w:p>
        </w:tc>
        <w:tc>
          <w:tcPr>
            <w:tcW w:w="2376" w:type="pct"/>
            <w:shd w:val="clear" w:color="auto" w:fill="auto"/>
            <w:vAlign w:val="center"/>
          </w:tcPr>
          <w:p w:rsidR="00AB1EDF" w:rsidRPr="00A20B05" w:rsidRDefault="00F11C70" w:rsidP="00ED018B">
            <w:pPr>
              <w:spacing w:after="0" w:line="276" w:lineRule="auto"/>
              <w:ind w:left="-1"/>
              <w:jc w:val="center"/>
              <w:rPr>
                <w:rFonts w:ascii="Book Antiqua" w:hAnsi="Book Antiqua" w:cs="Arial"/>
                <w:szCs w:val="22"/>
                <w:highlight w:val="yellow"/>
              </w:rPr>
            </w:pPr>
            <w:r w:rsidRPr="00F11C70">
              <w:rPr>
                <w:rFonts w:ascii="Book Antiqua" w:hAnsi="Book Antiqua" w:cs="Arial"/>
                <w:szCs w:val="22"/>
              </w:rPr>
              <w:t>1</w:t>
            </w:r>
          </w:p>
        </w:tc>
      </w:tr>
      <w:tr w:rsidR="00031EB4" w:rsidRPr="00AD6CFB" w:rsidTr="009A261D">
        <w:trPr>
          <w:trHeight w:val="499"/>
          <w:tblCellSpacing w:w="20" w:type="dxa"/>
          <w:jc w:val="center"/>
        </w:trPr>
        <w:tc>
          <w:tcPr>
            <w:tcW w:w="2540" w:type="pct"/>
            <w:shd w:val="clear" w:color="auto" w:fill="auto"/>
            <w:vAlign w:val="center"/>
          </w:tcPr>
          <w:p w:rsidR="00031EB4" w:rsidRPr="00312816" w:rsidRDefault="00031EB4" w:rsidP="00312816">
            <w:pPr>
              <w:spacing w:after="0" w:line="276" w:lineRule="auto"/>
              <w:jc w:val="center"/>
              <w:rPr>
                <w:rFonts w:ascii="Book Antiqua" w:hAnsi="Book Antiqua" w:cs="Arial"/>
                <w:b/>
                <w:i/>
                <w:color w:val="000000"/>
                <w:szCs w:val="22"/>
                <w:lang w:val="es-CR"/>
              </w:rPr>
            </w:pPr>
            <w:r w:rsidRPr="00312816">
              <w:rPr>
                <w:rFonts w:ascii="Book Antiqua" w:hAnsi="Book Antiqua" w:cs="Arial"/>
                <w:b/>
                <w:i/>
                <w:color w:val="000000"/>
                <w:szCs w:val="22"/>
              </w:rPr>
              <w:t>T</w:t>
            </w:r>
            <w:r w:rsidR="008E620A" w:rsidRPr="00312816">
              <w:rPr>
                <w:rFonts w:ascii="Book Antiqua" w:hAnsi="Book Antiqua" w:cs="Arial"/>
                <w:b/>
                <w:i/>
                <w:color w:val="000000"/>
                <w:szCs w:val="22"/>
                <w:lang w:val="es-CR"/>
              </w:rPr>
              <w:t>écni</w:t>
            </w:r>
            <w:r w:rsidR="008E620A">
              <w:rPr>
                <w:rFonts w:ascii="Book Antiqua" w:hAnsi="Book Antiqua" w:cs="Arial"/>
                <w:b/>
                <w:i/>
                <w:color w:val="000000"/>
                <w:szCs w:val="22"/>
                <w:lang w:val="es-CR"/>
              </w:rPr>
              <w:t>co</w:t>
            </w:r>
            <w:r w:rsidRPr="00312816">
              <w:rPr>
                <w:rFonts w:ascii="Book Antiqua" w:hAnsi="Book Antiqua" w:cs="Arial"/>
                <w:b/>
                <w:i/>
                <w:color w:val="000000"/>
                <w:szCs w:val="22"/>
                <w:lang w:val="es-CR"/>
              </w:rPr>
              <w:t xml:space="preserve"> en Comunicaciones</w:t>
            </w:r>
          </w:p>
        </w:tc>
        <w:tc>
          <w:tcPr>
            <w:tcW w:w="2376" w:type="pct"/>
            <w:shd w:val="clear" w:color="auto" w:fill="auto"/>
            <w:vAlign w:val="center"/>
          </w:tcPr>
          <w:p w:rsidR="00031EB4" w:rsidRPr="00AE2329" w:rsidDel="00F11C70" w:rsidRDefault="00031EB4" w:rsidP="00ED018B">
            <w:pPr>
              <w:spacing w:after="0" w:line="276" w:lineRule="auto"/>
              <w:ind w:left="-1"/>
              <w:jc w:val="center"/>
              <w:rPr>
                <w:rFonts w:ascii="Book Antiqua" w:hAnsi="Book Antiqua" w:cs="Arial"/>
                <w:szCs w:val="22"/>
              </w:rPr>
            </w:pPr>
            <w:r>
              <w:rPr>
                <w:rFonts w:ascii="Book Antiqua" w:hAnsi="Book Antiqua" w:cs="Arial"/>
                <w:szCs w:val="22"/>
              </w:rPr>
              <w:t>1</w:t>
            </w:r>
          </w:p>
        </w:tc>
      </w:tr>
    </w:tbl>
    <w:p w:rsidR="00624829" w:rsidRDefault="00624829" w:rsidP="00F473F4">
      <w:pPr>
        <w:spacing w:after="0" w:line="240" w:lineRule="auto"/>
        <w:jc w:val="center"/>
        <w:rPr>
          <w:b/>
          <w:i/>
          <w:sz w:val="18"/>
        </w:rPr>
      </w:pPr>
      <w:r w:rsidRPr="00314FE2">
        <w:rPr>
          <w:b/>
          <w:i/>
          <w:sz w:val="18"/>
        </w:rPr>
        <w:t>Fuente: Elaboración propia</w:t>
      </w:r>
    </w:p>
    <w:p w:rsidR="00314FC6" w:rsidRDefault="00314FC6" w:rsidP="00314FC6">
      <w:pPr>
        <w:spacing w:after="0"/>
      </w:pPr>
    </w:p>
    <w:p w:rsidR="00314FC6" w:rsidRDefault="00314FC6" w:rsidP="00314FC6">
      <w:pPr>
        <w:spacing w:after="0"/>
      </w:pPr>
      <w:r>
        <w:t>Es importante destacar que el Juzgado Contravencional y de Menor Cuantía de Golfito, sede Puerto Jiménez, cuenta con una persona meritoria.</w:t>
      </w:r>
    </w:p>
    <w:p w:rsidR="008C3B1A" w:rsidRDefault="008C3B1A" w:rsidP="00314FC6">
      <w:pPr>
        <w:spacing w:after="0"/>
      </w:pPr>
    </w:p>
    <w:p w:rsidR="001E4F05" w:rsidRDefault="001E4F05" w:rsidP="00314FC6">
      <w:pPr>
        <w:spacing w:after="0"/>
        <w:rPr>
          <w:b/>
          <w:i/>
          <w:sz w:val="18"/>
        </w:rPr>
      </w:pPr>
    </w:p>
    <w:p w:rsidR="001D39B4" w:rsidRDefault="00F473F4" w:rsidP="00BD6398">
      <w:pPr>
        <w:pStyle w:val="Ttulo2"/>
      </w:pPr>
      <w:r>
        <w:lastRenderedPageBreak/>
        <w:t>Estructura funcional del despacho</w:t>
      </w:r>
    </w:p>
    <w:p w:rsidR="001E4F05" w:rsidRDefault="00F473F4" w:rsidP="00FE5FF8">
      <w:r w:rsidRPr="00314FE2">
        <w:t xml:space="preserve">En la actualidad el </w:t>
      </w:r>
      <w:r w:rsidRPr="00743A61">
        <w:t xml:space="preserve">Juzgado Contravencional y de Menor Cuantía de </w:t>
      </w:r>
      <w:r w:rsidR="00743A61">
        <w:t>Golfito, sede Puerto Jiménez</w:t>
      </w:r>
      <w:r w:rsidRPr="00314FE2">
        <w:t xml:space="preserve"> está conformado por un total de </w:t>
      </w:r>
      <w:r w:rsidR="008E620A">
        <w:t>cuatro servidoras</w:t>
      </w:r>
      <w:r>
        <w:t xml:space="preserve"> y servidore</w:t>
      </w:r>
      <w:r w:rsidRPr="00314FE2">
        <w:t>s judiciales, que ocupan plazas ordinarias</w:t>
      </w:r>
      <w:r w:rsidR="00221114">
        <w:t xml:space="preserve"> de forma interina</w:t>
      </w:r>
      <w:r w:rsidRPr="00314FE2">
        <w:t xml:space="preserve">. </w:t>
      </w:r>
      <w:r>
        <w:t>Las responsabilidades del despacho se distribuyen de la siguiente manera:</w:t>
      </w:r>
    </w:p>
    <w:p w:rsidR="001E4F05" w:rsidRDefault="001E4F05" w:rsidP="001E4F05">
      <w:pPr>
        <w:pStyle w:val="Descripcin"/>
        <w:keepNext/>
        <w:jc w:val="both"/>
      </w:pPr>
    </w:p>
    <w:p w:rsidR="0007191C" w:rsidRDefault="00BD6398" w:rsidP="0007191C">
      <w:pPr>
        <w:pStyle w:val="Descripcin"/>
        <w:keepNext/>
      </w:pPr>
      <w:r>
        <w:t xml:space="preserve">Cuadro </w:t>
      </w:r>
      <w:r w:rsidR="00BF6B17">
        <w:fldChar w:fldCharType="begin"/>
      </w:r>
      <w:r w:rsidR="00BE3AAA">
        <w:instrText xml:space="preserve"> SEQ Cuadro \* ARABIC </w:instrText>
      </w:r>
      <w:r w:rsidR="00BF6B17">
        <w:fldChar w:fldCharType="separate"/>
      </w:r>
      <w:r w:rsidR="00E207CC">
        <w:rPr>
          <w:noProof/>
        </w:rPr>
        <w:t>2</w:t>
      </w:r>
      <w:r w:rsidR="00BF6B17">
        <w:rPr>
          <w:noProof/>
        </w:rPr>
        <w:fldChar w:fldCharType="end"/>
      </w:r>
      <w:r>
        <w:t xml:space="preserve">: Principales funciones </w:t>
      </w:r>
      <w:r w:rsidR="0007191C">
        <w:t xml:space="preserve">según puesto de trabajo </w:t>
      </w:r>
      <w:r w:rsidR="008E620A">
        <w:t>del</w:t>
      </w:r>
      <w:r w:rsidR="008E620A" w:rsidRPr="00F11C70">
        <w:t xml:space="preserve"> Juzgado</w:t>
      </w:r>
      <w:r w:rsidR="0007191C" w:rsidRPr="00F11C70">
        <w:t xml:space="preserve"> Contravencional y de Menor Cuantía de </w:t>
      </w:r>
      <w:r w:rsidR="0007191C">
        <w:t>Golfito, sede Puerto Jiménez</w:t>
      </w:r>
    </w:p>
    <w:p w:rsidR="00BD6398" w:rsidRDefault="00BD6398" w:rsidP="00BD6398">
      <w:pPr>
        <w:pStyle w:val="Descripcin"/>
        <w:keepNext/>
      </w:pPr>
    </w:p>
    <w:tbl>
      <w:tblPr>
        <w:tblW w:w="5000" w:type="pct"/>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2531"/>
        <w:gridCol w:w="6633"/>
      </w:tblGrid>
      <w:tr w:rsidR="00AA7A3C" w:rsidRPr="00AD6CFB" w:rsidTr="001E4F05">
        <w:trPr>
          <w:trHeight w:val="637"/>
          <w:tblHeader/>
          <w:tblCellSpacing w:w="20" w:type="dxa"/>
        </w:trPr>
        <w:tc>
          <w:tcPr>
            <w:tcW w:w="1350" w:type="pct"/>
            <w:shd w:val="clear" w:color="auto" w:fill="365F91"/>
            <w:vAlign w:val="center"/>
          </w:tcPr>
          <w:p w:rsidR="00AA7A3C" w:rsidRPr="00AD6CFB" w:rsidRDefault="00AA7A3C" w:rsidP="00AA7A3C">
            <w:pPr>
              <w:spacing w:after="0" w:line="276" w:lineRule="auto"/>
              <w:jc w:val="center"/>
              <w:rPr>
                <w:rFonts w:ascii="Book Antiqua" w:hAnsi="Book Antiqua" w:cs="Arial"/>
                <w:b/>
                <w:color w:val="FFFFFF"/>
              </w:rPr>
            </w:pPr>
            <w:r>
              <w:rPr>
                <w:rFonts w:ascii="Book Antiqua" w:hAnsi="Book Antiqua" w:cs="Arial"/>
                <w:b/>
                <w:color w:val="FFFFFF"/>
              </w:rPr>
              <w:t>Puesto de trabajo</w:t>
            </w:r>
          </w:p>
        </w:tc>
        <w:tc>
          <w:tcPr>
            <w:tcW w:w="3592" w:type="pct"/>
            <w:shd w:val="clear" w:color="auto" w:fill="365F91"/>
            <w:vAlign w:val="center"/>
          </w:tcPr>
          <w:p w:rsidR="00AA7A3C" w:rsidRPr="00AD6CFB" w:rsidRDefault="00AA7A3C" w:rsidP="00AA7A3C">
            <w:pPr>
              <w:spacing w:after="0" w:line="276" w:lineRule="auto"/>
              <w:jc w:val="center"/>
              <w:rPr>
                <w:rFonts w:ascii="Book Antiqua" w:hAnsi="Book Antiqua" w:cs="Arial"/>
                <w:b/>
                <w:color w:val="FFFFFF"/>
              </w:rPr>
            </w:pPr>
            <w:r>
              <w:rPr>
                <w:rFonts w:ascii="Book Antiqua" w:hAnsi="Book Antiqua" w:cs="Arial"/>
                <w:b/>
                <w:color w:val="FFFFFF"/>
              </w:rPr>
              <w:t>Principales funciones</w:t>
            </w:r>
          </w:p>
        </w:tc>
      </w:tr>
      <w:tr w:rsidR="00AA7A3C" w:rsidRPr="007D5072" w:rsidTr="001E4F05">
        <w:trPr>
          <w:trHeight w:val="782"/>
          <w:tblHeader/>
          <w:tblCellSpacing w:w="20" w:type="dxa"/>
        </w:trPr>
        <w:tc>
          <w:tcPr>
            <w:tcW w:w="1350" w:type="pct"/>
            <w:shd w:val="clear" w:color="auto" w:fill="auto"/>
            <w:vAlign w:val="center"/>
          </w:tcPr>
          <w:p w:rsidR="00AA7A3C" w:rsidRPr="00A20B05" w:rsidRDefault="00AA7A3C" w:rsidP="00AA7A3C">
            <w:pPr>
              <w:spacing w:after="0" w:line="276" w:lineRule="auto"/>
              <w:jc w:val="center"/>
              <w:rPr>
                <w:rFonts w:ascii="Book Antiqua" w:hAnsi="Book Antiqua" w:cs="Arial"/>
                <w:b/>
                <w:i/>
                <w:color w:val="000000"/>
                <w:szCs w:val="22"/>
                <w:highlight w:val="yellow"/>
              </w:rPr>
            </w:pPr>
            <w:r w:rsidRPr="00C12934">
              <w:rPr>
                <w:rFonts w:ascii="Book Antiqua" w:hAnsi="Book Antiqua" w:cs="Arial"/>
                <w:b/>
                <w:i/>
                <w:color w:val="000000"/>
                <w:szCs w:val="22"/>
              </w:rPr>
              <w:t>Juez</w:t>
            </w:r>
          </w:p>
        </w:tc>
        <w:tc>
          <w:tcPr>
            <w:tcW w:w="3592" w:type="pct"/>
            <w:shd w:val="clear" w:color="auto" w:fill="auto"/>
            <w:vAlign w:val="center"/>
          </w:tcPr>
          <w:p w:rsidR="00AA7A3C" w:rsidRPr="007D5072" w:rsidRDefault="00AA7A3C" w:rsidP="007D5072">
            <w:pPr>
              <w:numPr>
                <w:ilvl w:val="0"/>
                <w:numId w:val="15"/>
              </w:numPr>
              <w:spacing w:after="0" w:line="276" w:lineRule="auto"/>
              <w:rPr>
                <w:rFonts w:ascii="Book Antiqua" w:hAnsi="Book Antiqua"/>
              </w:rPr>
            </w:pPr>
            <w:r w:rsidRPr="007D5072">
              <w:rPr>
                <w:rFonts w:ascii="Book Antiqua" w:hAnsi="Book Antiqua"/>
              </w:rPr>
              <w:t>Resolución de los asuntos</w:t>
            </w:r>
            <w:r w:rsidR="00C12934" w:rsidRPr="007D5072">
              <w:rPr>
                <w:rFonts w:ascii="Book Antiqua" w:hAnsi="Book Antiqua"/>
              </w:rPr>
              <w:t>.</w:t>
            </w:r>
          </w:p>
          <w:p w:rsidR="00C12934" w:rsidRPr="007D5072" w:rsidRDefault="00C12934" w:rsidP="007D5072">
            <w:pPr>
              <w:numPr>
                <w:ilvl w:val="0"/>
                <w:numId w:val="15"/>
              </w:numPr>
              <w:spacing w:after="0" w:line="276" w:lineRule="auto"/>
              <w:rPr>
                <w:rFonts w:ascii="Book Antiqua" w:hAnsi="Book Antiqua"/>
              </w:rPr>
            </w:pPr>
            <w:r w:rsidRPr="007D5072">
              <w:rPr>
                <w:rFonts w:ascii="Book Antiqua" w:hAnsi="Book Antiqua"/>
              </w:rPr>
              <w:t>Realizar audiencias.</w:t>
            </w:r>
          </w:p>
          <w:p w:rsidR="00C12934" w:rsidRPr="007D5072" w:rsidRDefault="00C12934" w:rsidP="007D5072">
            <w:pPr>
              <w:numPr>
                <w:ilvl w:val="0"/>
                <w:numId w:val="15"/>
              </w:numPr>
              <w:spacing w:after="0" w:line="276" w:lineRule="auto"/>
              <w:rPr>
                <w:rFonts w:ascii="Book Antiqua" w:hAnsi="Book Antiqua"/>
              </w:rPr>
            </w:pPr>
            <w:r w:rsidRPr="007D5072">
              <w:rPr>
                <w:rFonts w:ascii="Book Antiqua" w:hAnsi="Book Antiqua"/>
              </w:rPr>
              <w:t>Fallos.</w:t>
            </w:r>
          </w:p>
          <w:p w:rsidR="00C12934" w:rsidRPr="007D5072" w:rsidRDefault="00C12934" w:rsidP="007D5072">
            <w:pPr>
              <w:numPr>
                <w:ilvl w:val="0"/>
                <w:numId w:val="15"/>
              </w:numPr>
              <w:spacing w:after="0" w:line="276" w:lineRule="auto"/>
              <w:rPr>
                <w:rFonts w:ascii="Book Antiqua" w:hAnsi="Book Antiqua"/>
              </w:rPr>
            </w:pPr>
            <w:r w:rsidRPr="007D5072">
              <w:rPr>
                <w:rFonts w:ascii="Book Antiqua" w:hAnsi="Book Antiqua"/>
              </w:rPr>
              <w:t>Dictar órdenes de apremio.</w:t>
            </w:r>
          </w:p>
          <w:p w:rsidR="00C12934" w:rsidRPr="007D5072" w:rsidRDefault="00C12934" w:rsidP="007D5072">
            <w:pPr>
              <w:numPr>
                <w:ilvl w:val="0"/>
                <w:numId w:val="15"/>
              </w:numPr>
              <w:spacing w:after="0" w:line="276" w:lineRule="auto"/>
              <w:rPr>
                <w:rFonts w:ascii="Book Antiqua" w:hAnsi="Book Antiqua"/>
              </w:rPr>
            </w:pPr>
            <w:r w:rsidRPr="007D5072">
              <w:rPr>
                <w:rFonts w:ascii="Book Antiqua" w:hAnsi="Book Antiqua"/>
              </w:rPr>
              <w:t>Aprobaciones en el SDJ.</w:t>
            </w:r>
          </w:p>
          <w:p w:rsidR="00C12934" w:rsidRPr="007D5072" w:rsidRDefault="00C12934" w:rsidP="007D5072">
            <w:pPr>
              <w:numPr>
                <w:ilvl w:val="0"/>
                <w:numId w:val="15"/>
              </w:numPr>
              <w:spacing w:after="0" w:line="276" w:lineRule="auto"/>
              <w:rPr>
                <w:rFonts w:ascii="Book Antiqua" w:hAnsi="Book Antiqua"/>
              </w:rPr>
            </w:pPr>
            <w:r w:rsidRPr="007D5072">
              <w:rPr>
                <w:rFonts w:ascii="Book Antiqua" w:hAnsi="Book Antiqua"/>
              </w:rPr>
              <w:t>Disponibilidad en Violencia Doméstica.</w:t>
            </w:r>
          </w:p>
          <w:p w:rsidR="00C12934" w:rsidRDefault="00C12934" w:rsidP="007D5072">
            <w:pPr>
              <w:numPr>
                <w:ilvl w:val="0"/>
                <w:numId w:val="15"/>
              </w:numPr>
              <w:spacing w:after="0" w:line="276" w:lineRule="auto"/>
              <w:rPr>
                <w:rFonts w:ascii="Book Antiqua" w:hAnsi="Book Antiqua"/>
              </w:rPr>
            </w:pPr>
            <w:r w:rsidRPr="007D5072">
              <w:rPr>
                <w:rFonts w:ascii="Book Antiqua" w:hAnsi="Book Antiqua"/>
              </w:rPr>
              <w:t>Aprobación de gestiones administrativas.</w:t>
            </w:r>
          </w:p>
          <w:p w:rsidR="007D5072" w:rsidRPr="007D5072" w:rsidRDefault="00351C6C" w:rsidP="007D5072">
            <w:pPr>
              <w:numPr>
                <w:ilvl w:val="0"/>
                <w:numId w:val="15"/>
              </w:numPr>
              <w:spacing w:after="0" w:line="276" w:lineRule="auto"/>
              <w:rPr>
                <w:rFonts w:ascii="Book Antiqua" w:hAnsi="Book Antiqua"/>
              </w:rPr>
            </w:pPr>
            <w:r>
              <w:rPr>
                <w:rFonts w:ascii="Book Antiqua" w:hAnsi="Book Antiqua"/>
              </w:rPr>
              <w:t xml:space="preserve">Nombramiento de personas del </w:t>
            </w:r>
            <w:r w:rsidR="007D5072" w:rsidRPr="0046265F">
              <w:rPr>
                <w:rFonts w:ascii="Book Antiqua" w:hAnsi="Book Antiqua"/>
              </w:rPr>
              <w:t>Sistema de Facilitadores Judiciales.</w:t>
            </w:r>
          </w:p>
        </w:tc>
      </w:tr>
      <w:tr w:rsidR="00AA7A3C" w:rsidRPr="00AD6CFB" w:rsidTr="001E4F05">
        <w:trPr>
          <w:trHeight w:val="1048"/>
          <w:tblHeader/>
          <w:tblCellSpacing w:w="20" w:type="dxa"/>
        </w:trPr>
        <w:tc>
          <w:tcPr>
            <w:tcW w:w="1350" w:type="pct"/>
            <w:shd w:val="clear" w:color="auto" w:fill="auto"/>
            <w:vAlign w:val="center"/>
          </w:tcPr>
          <w:p w:rsidR="00AA7A3C" w:rsidRPr="00A20B05" w:rsidRDefault="000C17DB" w:rsidP="00AA7A3C">
            <w:pPr>
              <w:spacing w:after="0" w:line="276" w:lineRule="auto"/>
              <w:jc w:val="center"/>
              <w:rPr>
                <w:rFonts w:ascii="Book Antiqua" w:hAnsi="Book Antiqua" w:cs="Arial"/>
                <w:b/>
                <w:i/>
                <w:color w:val="000000"/>
                <w:szCs w:val="22"/>
                <w:highlight w:val="yellow"/>
              </w:rPr>
            </w:pPr>
            <w:r w:rsidRPr="007D5072">
              <w:rPr>
                <w:rFonts w:ascii="Book Antiqua" w:hAnsi="Book Antiqua" w:cs="Arial"/>
                <w:b/>
                <w:i/>
                <w:color w:val="000000"/>
                <w:szCs w:val="22"/>
              </w:rPr>
              <w:t>Coo</w:t>
            </w:r>
            <w:r w:rsidR="00AA7A3C" w:rsidRPr="007D5072">
              <w:rPr>
                <w:rFonts w:ascii="Book Antiqua" w:hAnsi="Book Antiqua" w:cs="Arial"/>
                <w:b/>
                <w:i/>
                <w:color w:val="000000"/>
                <w:szCs w:val="22"/>
              </w:rPr>
              <w:t>rdinador Judicial</w:t>
            </w:r>
          </w:p>
        </w:tc>
        <w:tc>
          <w:tcPr>
            <w:tcW w:w="3592" w:type="pct"/>
            <w:shd w:val="clear" w:color="auto" w:fill="auto"/>
            <w:vAlign w:val="center"/>
          </w:tcPr>
          <w:p w:rsidR="007D5072" w:rsidRPr="00351C6C" w:rsidRDefault="00AA7A3C" w:rsidP="00351C6C">
            <w:pPr>
              <w:numPr>
                <w:ilvl w:val="0"/>
                <w:numId w:val="16"/>
              </w:numPr>
              <w:spacing w:after="0" w:line="276" w:lineRule="auto"/>
              <w:rPr>
                <w:rFonts w:ascii="Book Antiqua" w:hAnsi="Book Antiqua"/>
              </w:rPr>
            </w:pPr>
            <w:r w:rsidRPr="00351C6C">
              <w:rPr>
                <w:rFonts w:ascii="Book Antiqua" w:hAnsi="Book Antiqua"/>
              </w:rPr>
              <w:t>Labores administrativas</w:t>
            </w:r>
            <w:r w:rsidR="007D5072" w:rsidRPr="00351C6C">
              <w:rPr>
                <w:rFonts w:ascii="Book Antiqua" w:hAnsi="Book Antiqua"/>
              </w:rPr>
              <w:t>.</w:t>
            </w:r>
          </w:p>
          <w:p w:rsidR="00AA7A3C" w:rsidRPr="00351C6C" w:rsidRDefault="007D5072" w:rsidP="00351C6C">
            <w:pPr>
              <w:numPr>
                <w:ilvl w:val="0"/>
                <w:numId w:val="16"/>
              </w:numPr>
              <w:spacing w:after="0" w:line="276" w:lineRule="auto"/>
              <w:rPr>
                <w:rFonts w:ascii="Book Antiqua" w:hAnsi="Book Antiqua"/>
              </w:rPr>
            </w:pPr>
            <w:r w:rsidRPr="00351C6C">
              <w:rPr>
                <w:rFonts w:ascii="Book Antiqua" w:hAnsi="Book Antiqua"/>
              </w:rPr>
              <w:t>T</w:t>
            </w:r>
            <w:r w:rsidR="00AA7A3C" w:rsidRPr="00351C6C">
              <w:rPr>
                <w:rFonts w:ascii="Book Antiqua" w:hAnsi="Book Antiqua"/>
              </w:rPr>
              <w:t>ramitación de la</w:t>
            </w:r>
            <w:r w:rsidRPr="00351C6C">
              <w:rPr>
                <w:rFonts w:ascii="Book Antiqua" w:hAnsi="Book Antiqua"/>
              </w:rPr>
              <w:t>s</w:t>
            </w:r>
            <w:r w:rsidR="00AA7A3C" w:rsidRPr="00351C6C">
              <w:rPr>
                <w:rFonts w:ascii="Book Antiqua" w:hAnsi="Book Antiqua"/>
              </w:rPr>
              <w:t xml:space="preserve"> materi</w:t>
            </w:r>
            <w:r w:rsidRPr="00351C6C">
              <w:rPr>
                <w:rFonts w:ascii="Book Antiqua" w:hAnsi="Book Antiqua"/>
              </w:rPr>
              <w:t>as</w:t>
            </w:r>
            <w:r w:rsidR="00221114">
              <w:rPr>
                <w:rFonts w:ascii="Book Antiqua" w:hAnsi="Book Antiqua"/>
              </w:rPr>
              <w:t>C</w:t>
            </w:r>
            <w:r w:rsidRPr="00351C6C">
              <w:rPr>
                <w:rFonts w:ascii="Book Antiqua" w:hAnsi="Book Antiqua"/>
              </w:rPr>
              <w:t xml:space="preserve">ontravencional y </w:t>
            </w:r>
            <w:r w:rsidR="00221114">
              <w:rPr>
                <w:rFonts w:ascii="Book Antiqua" w:hAnsi="Book Antiqua"/>
              </w:rPr>
              <w:t>T</w:t>
            </w:r>
            <w:r w:rsidRPr="00351C6C">
              <w:rPr>
                <w:rFonts w:ascii="Book Antiqua" w:hAnsi="Book Antiqua"/>
              </w:rPr>
              <w:t>ránsito.</w:t>
            </w:r>
          </w:p>
          <w:p w:rsidR="007D5072" w:rsidRPr="00351C6C" w:rsidRDefault="00351C6C" w:rsidP="00351C6C">
            <w:pPr>
              <w:numPr>
                <w:ilvl w:val="0"/>
                <w:numId w:val="16"/>
              </w:numPr>
              <w:spacing w:after="0" w:line="276" w:lineRule="auto"/>
              <w:rPr>
                <w:rFonts w:ascii="Book Antiqua" w:hAnsi="Book Antiqua"/>
              </w:rPr>
            </w:pPr>
            <w:r w:rsidRPr="00351C6C">
              <w:rPr>
                <w:rFonts w:ascii="Book Antiqua" w:hAnsi="Book Antiqua"/>
              </w:rPr>
              <w:t>Toma de demandas y declaraciones indagatorias.</w:t>
            </w:r>
          </w:p>
          <w:p w:rsidR="00351C6C" w:rsidRDefault="00351C6C" w:rsidP="00351C6C">
            <w:pPr>
              <w:numPr>
                <w:ilvl w:val="0"/>
                <w:numId w:val="16"/>
              </w:numPr>
              <w:spacing w:after="0" w:line="276" w:lineRule="auto"/>
              <w:rPr>
                <w:rFonts w:ascii="Book Antiqua" w:hAnsi="Book Antiqua"/>
              </w:rPr>
            </w:pPr>
            <w:r>
              <w:rPr>
                <w:rFonts w:ascii="Book Antiqua" w:hAnsi="Book Antiqua"/>
              </w:rPr>
              <w:t xml:space="preserve">Coordinación para el nombramiento de personas del </w:t>
            </w:r>
            <w:r w:rsidRPr="0046265F">
              <w:rPr>
                <w:rFonts w:ascii="Book Antiqua" w:hAnsi="Book Antiqua"/>
              </w:rPr>
              <w:t>Sistema de Facilitadores Judiciales.</w:t>
            </w:r>
          </w:p>
          <w:p w:rsidR="00351C6C" w:rsidRDefault="00351C6C" w:rsidP="00351C6C">
            <w:pPr>
              <w:numPr>
                <w:ilvl w:val="0"/>
                <w:numId w:val="16"/>
              </w:numPr>
              <w:spacing w:after="0" w:line="276" w:lineRule="auto"/>
              <w:rPr>
                <w:rFonts w:ascii="Book Antiqua" w:hAnsi="Book Antiqua"/>
              </w:rPr>
            </w:pPr>
            <w:r>
              <w:rPr>
                <w:rFonts w:ascii="Book Antiqua" w:hAnsi="Book Antiqua"/>
              </w:rPr>
              <w:t>Chofer designado para el vehículo del Ministerio Público.</w:t>
            </w:r>
          </w:p>
          <w:p w:rsidR="00351C6C" w:rsidRDefault="00351C6C" w:rsidP="00351C6C">
            <w:pPr>
              <w:numPr>
                <w:ilvl w:val="0"/>
                <w:numId w:val="16"/>
              </w:numPr>
              <w:spacing w:after="0" w:line="276" w:lineRule="auto"/>
              <w:rPr>
                <w:rFonts w:ascii="Book Antiqua" w:hAnsi="Book Antiqua"/>
              </w:rPr>
            </w:pPr>
            <w:r>
              <w:rPr>
                <w:rFonts w:ascii="Book Antiqua" w:hAnsi="Book Antiqua"/>
              </w:rPr>
              <w:t>Generación de actas de notificación.</w:t>
            </w:r>
          </w:p>
          <w:p w:rsidR="003740E9" w:rsidRPr="00351C6C" w:rsidRDefault="003740E9" w:rsidP="00351C6C">
            <w:pPr>
              <w:numPr>
                <w:ilvl w:val="0"/>
                <w:numId w:val="16"/>
              </w:numPr>
              <w:spacing w:after="0" w:line="276" w:lineRule="auto"/>
              <w:rPr>
                <w:rFonts w:ascii="Book Antiqua" w:hAnsi="Book Antiqua"/>
              </w:rPr>
            </w:pPr>
            <w:r>
              <w:rPr>
                <w:rFonts w:ascii="Book Antiqua" w:hAnsi="Book Antiqua"/>
              </w:rPr>
              <w:t>Encargado de la caja chica.</w:t>
            </w:r>
          </w:p>
        </w:tc>
      </w:tr>
      <w:tr w:rsidR="00AA7A3C" w:rsidRPr="00AD6CFB" w:rsidTr="001E4F05">
        <w:trPr>
          <w:trHeight w:val="1048"/>
          <w:tblHeader/>
          <w:tblCellSpacing w:w="20" w:type="dxa"/>
        </w:trPr>
        <w:tc>
          <w:tcPr>
            <w:tcW w:w="1350" w:type="pct"/>
            <w:shd w:val="clear" w:color="auto" w:fill="auto"/>
            <w:vAlign w:val="center"/>
          </w:tcPr>
          <w:p w:rsidR="00AA7A3C" w:rsidRPr="00A20B05" w:rsidRDefault="00A20B05" w:rsidP="00AE2329">
            <w:pPr>
              <w:spacing w:after="0" w:line="276" w:lineRule="auto"/>
              <w:jc w:val="center"/>
              <w:rPr>
                <w:rFonts w:ascii="Book Antiqua" w:hAnsi="Book Antiqua" w:cs="Arial"/>
                <w:b/>
                <w:i/>
                <w:color w:val="000000"/>
                <w:szCs w:val="22"/>
                <w:highlight w:val="yellow"/>
              </w:rPr>
            </w:pPr>
            <w:r w:rsidRPr="00351C6C">
              <w:rPr>
                <w:rFonts w:ascii="Book Antiqua" w:hAnsi="Book Antiqua" w:cs="Arial"/>
                <w:b/>
                <w:i/>
                <w:color w:val="000000"/>
                <w:szCs w:val="22"/>
              </w:rPr>
              <w:lastRenderedPageBreak/>
              <w:t>Técnica</w:t>
            </w:r>
            <w:r w:rsidR="00AA7A3C" w:rsidRPr="00351C6C">
              <w:rPr>
                <w:rFonts w:ascii="Book Antiqua" w:hAnsi="Book Antiqua" w:cs="Arial"/>
                <w:b/>
                <w:i/>
                <w:color w:val="000000"/>
                <w:szCs w:val="22"/>
              </w:rPr>
              <w:t xml:space="preserve"> Judicial</w:t>
            </w:r>
          </w:p>
        </w:tc>
        <w:tc>
          <w:tcPr>
            <w:tcW w:w="3592" w:type="pct"/>
            <w:shd w:val="clear" w:color="auto" w:fill="auto"/>
            <w:vAlign w:val="center"/>
          </w:tcPr>
          <w:p w:rsidR="00351C6C" w:rsidRPr="00351C6C" w:rsidRDefault="00AB37EE"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rPr>
              <w:t>Manifestación</w:t>
            </w:r>
            <w:r w:rsidR="00351C6C" w:rsidRPr="00351C6C">
              <w:rPr>
                <w:rFonts w:ascii="Book Antiqua" w:hAnsi="Book Antiqua" w:cs="Arial"/>
                <w:szCs w:val="22"/>
                <w:lang w:val="es-CR"/>
              </w:rPr>
              <w:t xml:space="preserve"> (atención de usuarios).</w:t>
            </w:r>
          </w:p>
          <w:p w:rsidR="00351C6C" w:rsidRPr="00351C6C" w:rsidRDefault="00351C6C"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lang w:val="es-CR"/>
              </w:rPr>
              <w:t xml:space="preserve">Tramitación de las materias de </w:t>
            </w:r>
            <w:r w:rsidR="00221114">
              <w:rPr>
                <w:rFonts w:ascii="Book Antiqua" w:hAnsi="Book Antiqua" w:cs="Arial"/>
                <w:szCs w:val="22"/>
                <w:lang w:val="es-CR"/>
              </w:rPr>
              <w:t>P</w:t>
            </w:r>
            <w:r w:rsidRPr="00351C6C">
              <w:rPr>
                <w:rFonts w:ascii="Book Antiqua" w:hAnsi="Book Antiqua" w:cs="Arial"/>
                <w:szCs w:val="22"/>
                <w:lang w:val="es-CR"/>
              </w:rPr>
              <w:t>ensiones</w:t>
            </w:r>
            <w:r w:rsidR="00221114">
              <w:rPr>
                <w:rFonts w:ascii="Book Antiqua" w:hAnsi="Book Antiqua" w:cs="Arial"/>
                <w:szCs w:val="22"/>
                <w:lang w:val="es-CR"/>
              </w:rPr>
              <w:t xml:space="preserve"> Alimentarias</w:t>
            </w:r>
            <w:r w:rsidRPr="00351C6C">
              <w:rPr>
                <w:rFonts w:ascii="Book Antiqua" w:hAnsi="Book Antiqua" w:cs="Arial"/>
                <w:szCs w:val="22"/>
                <w:lang w:val="es-CR"/>
              </w:rPr>
              <w:t xml:space="preserve">, </w:t>
            </w:r>
            <w:r w:rsidR="00221114">
              <w:rPr>
                <w:rFonts w:ascii="Book Antiqua" w:hAnsi="Book Antiqua" w:cs="Arial"/>
                <w:szCs w:val="22"/>
                <w:lang w:val="es-CR"/>
              </w:rPr>
              <w:t>V</w:t>
            </w:r>
            <w:r w:rsidRPr="00351C6C">
              <w:rPr>
                <w:rFonts w:ascii="Book Antiqua" w:hAnsi="Book Antiqua" w:cs="Arial"/>
                <w:szCs w:val="22"/>
                <w:lang w:val="es-CR"/>
              </w:rPr>
              <w:t xml:space="preserve">iolencia </w:t>
            </w:r>
            <w:r w:rsidR="00221114">
              <w:rPr>
                <w:rFonts w:ascii="Book Antiqua" w:hAnsi="Book Antiqua" w:cs="Arial"/>
                <w:szCs w:val="22"/>
                <w:lang w:val="es-CR"/>
              </w:rPr>
              <w:t>D</w:t>
            </w:r>
            <w:r w:rsidRPr="00351C6C">
              <w:rPr>
                <w:rFonts w:ascii="Book Antiqua" w:hAnsi="Book Antiqua" w:cs="Arial"/>
                <w:szCs w:val="22"/>
                <w:lang w:val="es-CR"/>
              </w:rPr>
              <w:t xml:space="preserve">oméstica y </w:t>
            </w:r>
            <w:r w:rsidR="00221114">
              <w:rPr>
                <w:rFonts w:ascii="Book Antiqua" w:hAnsi="Book Antiqua" w:cs="Arial"/>
                <w:szCs w:val="22"/>
                <w:lang w:val="es-CR"/>
              </w:rPr>
              <w:t>L</w:t>
            </w:r>
            <w:r w:rsidRPr="00351C6C">
              <w:rPr>
                <w:rFonts w:ascii="Book Antiqua" w:hAnsi="Book Antiqua" w:cs="Arial"/>
                <w:szCs w:val="22"/>
                <w:lang w:val="es-CR"/>
              </w:rPr>
              <w:t>aboral.</w:t>
            </w:r>
          </w:p>
          <w:p w:rsidR="00351C6C" w:rsidRPr="00351C6C" w:rsidRDefault="00351C6C"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lang w:val="es-CR"/>
              </w:rPr>
              <w:t>Registrar notificaciones en el sistema.</w:t>
            </w:r>
          </w:p>
          <w:p w:rsidR="00351C6C" w:rsidRPr="00351C6C" w:rsidRDefault="00351C6C"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lang w:val="es-CR"/>
              </w:rPr>
              <w:t>Confección de hojas de delincuencia y certificaciones de pensión.</w:t>
            </w:r>
          </w:p>
          <w:p w:rsidR="00351C6C" w:rsidRPr="00351C6C" w:rsidRDefault="00351C6C"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lang w:val="es-CR"/>
              </w:rPr>
              <w:t>Toma de demandas y declaraciones.</w:t>
            </w:r>
          </w:p>
          <w:p w:rsidR="001E4F05" w:rsidRPr="00351C6C" w:rsidRDefault="00351C6C" w:rsidP="00351C6C">
            <w:pPr>
              <w:numPr>
                <w:ilvl w:val="0"/>
                <w:numId w:val="17"/>
              </w:numPr>
              <w:spacing w:after="0" w:line="276" w:lineRule="auto"/>
              <w:rPr>
                <w:rFonts w:ascii="Book Antiqua" w:hAnsi="Book Antiqua" w:cs="Arial"/>
                <w:szCs w:val="22"/>
                <w:lang w:val="es-CR"/>
              </w:rPr>
            </w:pPr>
            <w:r w:rsidRPr="00351C6C">
              <w:rPr>
                <w:rFonts w:ascii="Book Antiqua" w:hAnsi="Book Antiqua" w:cs="Arial"/>
                <w:szCs w:val="22"/>
                <w:lang w:val="es-CR"/>
              </w:rPr>
              <w:t>Emitir sellos en los expedientes como constancias de notificación.</w:t>
            </w:r>
          </w:p>
          <w:p w:rsidR="00AA7A3C" w:rsidRPr="001E4F05" w:rsidRDefault="00351C6C" w:rsidP="00351C6C">
            <w:pPr>
              <w:numPr>
                <w:ilvl w:val="0"/>
                <w:numId w:val="17"/>
              </w:numPr>
              <w:spacing w:after="0" w:line="276" w:lineRule="auto"/>
              <w:rPr>
                <w:rFonts w:ascii="Book Antiqua" w:hAnsi="Book Antiqua" w:cs="Arial"/>
                <w:szCs w:val="22"/>
              </w:rPr>
            </w:pPr>
            <w:r w:rsidRPr="001E4F05">
              <w:rPr>
                <w:rFonts w:ascii="Book Antiqua" w:hAnsi="Book Antiqua" w:cs="Arial"/>
                <w:szCs w:val="22"/>
                <w:lang w:val="es-CR"/>
              </w:rPr>
              <w:t>Recibe escritos, los agrega, se encarga del correo físico (entrante y saliente).</w:t>
            </w:r>
          </w:p>
        </w:tc>
      </w:tr>
      <w:tr w:rsidR="00351C6C" w:rsidRPr="00AD6CFB" w:rsidTr="001E4F05">
        <w:trPr>
          <w:trHeight w:val="1048"/>
          <w:tblHeader/>
          <w:tblCellSpacing w:w="20" w:type="dxa"/>
        </w:trPr>
        <w:tc>
          <w:tcPr>
            <w:tcW w:w="1350" w:type="pct"/>
            <w:shd w:val="clear" w:color="auto" w:fill="auto"/>
            <w:vAlign w:val="center"/>
          </w:tcPr>
          <w:p w:rsidR="00351C6C" w:rsidRPr="00351C6C" w:rsidRDefault="00351C6C" w:rsidP="00351C6C">
            <w:pPr>
              <w:spacing w:after="0" w:line="276" w:lineRule="auto"/>
              <w:jc w:val="center"/>
              <w:rPr>
                <w:rFonts w:ascii="Book Antiqua" w:hAnsi="Book Antiqua" w:cs="Arial"/>
                <w:b/>
                <w:i/>
                <w:color w:val="000000"/>
                <w:szCs w:val="22"/>
                <w:lang w:val="es-CR"/>
              </w:rPr>
            </w:pPr>
            <w:r>
              <w:rPr>
                <w:rFonts w:ascii="Book Antiqua" w:hAnsi="Book Antiqua" w:cs="Arial"/>
                <w:b/>
                <w:i/>
                <w:color w:val="000000"/>
                <w:szCs w:val="22"/>
              </w:rPr>
              <w:t>T</w:t>
            </w:r>
            <w:r>
              <w:rPr>
                <w:rFonts w:ascii="Book Antiqua" w:hAnsi="Book Antiqua" w:cs="Arial"/>
                <w:b/>
                <w:i/>
                <w:color w:val="000000"/>
                <w:szCs w:val="22"/>
                <w:lang w:val="es-CR"/>
              </w:rPr>
              <w:t>écnico en Comunicaciones</w:t>
            </w:r>
          </w:p>
        </w:tc>
        <w:tc>
          <w:tcPr>
            <w:tcW w:w="3592" w:type="pct"/>
            <w:shd w:val="clear" w:color="auto" w:fill="auto"/>
            <w:vAlign w:val="center"/>
          </w:tcPr>
          <w:p w:rsidR="00351C6C" w:rsidRDefault="008236FB" w:rsidP="00351C6C">
            <w:pPr>
              <w:numPr>
                <w:ilvl w:val="0"/>
                <w:numId w:val="17"/>
              </w:numPr>
              <w:spacing w:after="0" w:line="276" w:lineRule="auto"/>
              <w:rPr>
                <w:rFonts w:ascii="Book Antiqua" w:hAnsi="Book Antiqua" w:cs="Arial"/>
                <w:szCs w:val="22"/>
              </w:rPr>
            </w:pPr>
            <w:r>
              <w:rPr>
                <w:rFonts w:ascii="Book Antiqua" w:hAnsi="Book Antiqua" w:cs="Arial"/>
                <w:szCs w:val="22"/>
              </w:rPr>
              <w:t>Notificar</w:t>
            </w:r>
            <w:r w:rsidR="00221114">
              <w:rPr>
                <w:rFonts w:ascii="Book Antiqua" w:hAnsi="Book Antiqua" w:cs="Arial"/>
                <w:szCs w:val="22"/>
              </w:rPr>
              <w:t xml:space="preserve"> resoluciones y comisiones</w:t>
            </w:r>
            <w:r>
              <w:rPr>
                <w:rFonts w:ascii="Book Antiqua" w:hAnsi="Book Antiqua" w:cs="Arial"/>
                <w:szCs w:val="22"/>
              </w:rPr>
              <w:t>.</w:t>
            </w:r>
          </w:p>
          <w:p w:rsidR="008236FB" w:rsidRDefault="008236FB" w:rsidP="00351C6C">
            <w:pPr>
              <w:numPr>
                <w:ilvl w:val="0"/>
                <w:numId w:val="17"/>
              </w:numPr>
              <w:spacing w:after="0" w:line="276" w:lineRule="auto"/>
              <w:rPr>
                <w:rFonts w:ascii="Book Antiqua" w:hAnsi="Book Antiqua" w:cs="Arial"/>
                <w:szCs w:val="22"/>
              </w:rPr>
            </w:pPr>
            <w:r>
              <w:rPr>
                <w:rFonts w:ascii="Book Antiqua" w:hAnsi="Book Antiqua" w:cs="Arial"/>
                <w:szCs w:val="22"/>
              </w:rPr>
              <w:t xml:space="preserve">Tramitación de la materia </w:t>
            </w:r>
            <w:r w:rsidR="00221114">
              <w:rPr>
                <w:rFonts w:ascii="Book Antiqua" w:hAnsi="Book Antiqua" w:cs="Arial"/>
                <w:szCs w:val="22"/>
              </w:rPr>
              <w:t>C</w:t>
            </w:r>
            <w:r>
              <w:rPr>
                <w:rFonts w:ascii="Book Antiqua" w:hAnsi="Book Antiqua" w:cs="Arial"/>
                <w:szCs w:val="22"/>
              </w:rPr>
              <w:t>ivil.</w:t>
            </w:r>
          </w:p>
          <w:p w:rsidR="008236FB" w:rsidRPr="00AE2329" w:rsidRDefault="008236FB" w:rsidP="00351C6C">
            <w:pPr>
              <w:numPr>
                <w:ilvl w:val="0"/>
                <w:numId w:val="17"/>
              </w:numPr>
              <w:spacing w:after="0" w:line="276" w:lineRule="auto"/>
              <w:rPr>
                <w:rFonts w:ascii="Book Antiqua" w:hAnsi="Book Antiqua" w:cs="Arial"/>
                <w:szCs w:val="22"/>
              </w:rPr>
            </w:pPr>
            <w:r>
              <w:rPr>
                <w:rFonts w:ascii="Book Antiqua" w:hAnsi="Book Antiqua" w:cs="Arial"/>
                <w:szCs w:val="22"/>
              </w:rPr>
              <w:t>Chofer designado para el vehículo del Ministerio Público.</w:t>
            </w:r>
          </w:p>
        </w:tc>
      </w:tr>
    </w:tbl>
    <w:p w:rsidR="0059045D" w:rsidRDefault="0059045D" w:rsidP="0059045D">
      <w:pPr>
        <w:spacing w:after="0" w:line="240" w:lineRule="auto"/>
        <w:jc w:val="center"/>
        <w:rPr>
          <w:b/>
          <w:i/>
          <w:sz w:val="18"/>
        </w:rPr>
      </w:pPr>
      <w:r w:rsidRPr="00314FE2">
        <w:rPr>
          <w:b/>
          <w:i/>
          <w:sz w:val="18"/>
        </w:rPr>
        <w:t>Fuente: Elaboración propia</w:t>
      </w:r>
    </w:p>
    <w:p w:rsidR="00BF154C" w:rsidRPr="009972D3" w:rsidRDefault="00F473F4" w:rsidP="00CD6D0F">
      <w:pPr>
        <w:rPr>
          <w:rFonts w:cs="Arial"/>
          <w:lang w:val="es-ES_tradnl"/>
        </w:rPr>
      </w:pPr>
      <w:r w:rsidRPr="00314FE2">
        <w:t>.</w:t>
      </w:r>
    </w:p>
    <w:p w:rsidR="002857FE" w:rsidRPr="00A20B05" w:rsidRDefault="00A20B05" w:rsidP="00A20B05">
      <w:pPr>
        <w:pStyle w:val="Ttulo2"/>
      </w:pPr>
      <w:r>
        <w:t>Equipo de mejora de procesos</w:t>
      </w:r>
    </w:p>
    <w:p w:rsidR="00070425" w:rsidRDefault="006E16D8" w:rsidP="006E16D8">
      <w:r w:rsidRPr="00314FE2">
        <w:t>Como parte de las actividades de</w:t>
      </w:r>
      <w:r>
        <w:t xml:space="preserve">l diagnóstico </w:t>
      </w:r>
      <w:r w:rsidR="00E474E7">
        <w:t>realizado, se</w:t>
      </w:r>
      <w:r>
        <w:t xml:space="preserve"> conformó </w:t>
      </w:r>
      <w:r w:rsidRPr="006E16D8">
        <w:t>un equipo de trabajo con personal del despacho que se abocará tanto al desarrollo e implementación de las propuestas p</w:t>
      </w:r>
      <w:r>
        <w:t>lanteadas, así como el seguimiento requerido para la sostenibilidad del plan de trabajo</w:t>
      </w:r>
      <w:r w:rsidRPr="006E16D8">
        <w:t>, lo cual fue acogido positivamente por el despacho, debido a los cambios que se avecinan en cuanto a los métodos de trabajo empleados.</w:t>
      </w:r>
    </w:p>
    <w:p w:rsidR="00456558" w:rsidRDefault="00456558" w:rsidP="006E16D8">
      <w:r>
        <w:t>A continuación se detallan las personas que conforman el Equipo de mejora de procesos del despacho analizado:</w:t>
      </w:r>
    </w:p>
    <w:p w:rsidR="00456558" w:rsidRDefault="00456558" w:rsidP="006E16D8"/>
    <w:p w:rsidR="00FE5FF8" w:rsidRDefault="00FE5FF8" w:rsidP="006E16D8"/>
    <w:p w:rsidR="0007191C" w:rsidRDefault="00456558" w:rsidP="0007191C">
      <w:pPr>
        <w:pStyle w:val="Descripcin"/>
        <w:keepNext/>
      </w:pPr>
      <w:r w:rsidRPr="000E3278">
        <w:lastRenderedPageBreak/>
        <w:t xml:space="preserve">Cuadro </w:t>
      </w:r>
      <w:r w:rsidR="00BF6B17">
        <w:fldChar w:fldCharType="begin"/>
      </w:r>
      <w:r w:rsidR="00BE3AAA">
        <w:instrText xml:space="preserve"> SEQ Cuadro \* ARABIC </w:instrText>
      </w:r>
      <w:r w:rsidR="00BF6B17">
        <w:fldChar w:fldCharType="separate"/>
      </w:r>
      <w:r w:rsidR="00E207CC" w:rsidRPr="000E3278">
        <w:rPr>
          <w:noProof/>
        </w:rPr>
        <w:t>3</w:t>
      </w:r>
      <w:r w:rsidR="00BF6B17">
        <w:rPr>
          <w:noProof/>
        </w:rPr>
        <w:fldChar w:fldCharType="end"/>
      </w:r>
      <w:r w:rsidRPr="000E3278">
        <w:t xml:space="preserve">: Equipo de Mejora de </w:t>
      </w:r>
      <w:r w:rsidR="00E474E7" w:rsidRPr="000E3278">
        <w:t>Procesos</w:t>
      </w:r>
      <w:r w:rsidR="00E474E7">
        <w:t xml:space="preserve"> del</w:t>
      </w:r>
      <w:r w:rsidR="0007191C" w:rsidRPr="00F11C70">
        <w:t xml:space="preserve">Juzgado Contravencional y </w:t>
      </w:r>
    </w:p>
    <w:p w:rsidR="0007191C" w:rsidRDefault="0007191C" w:rsidP="0007191C">
      <w:pPr>
        <w:pStyle w:val="Descripcin"/>
        <w:keepNext/>
      </w:pPr>
      <w:r w:rsidRPr="00F11C70">
        <w:t xml:space="preserve">de Menor Cuantía de </w:t>
      </w:r>
      <w:r>
        <w:t>Golfito, sede Puerto Jiménez</w:t>
      </w:r>
    </w:p>
    <w:p w:rsidR="00456558" w:rsidRPr="000E3278" w:rsidRDefault="00456558" w:rsidP="00456558">
      <w:pPr>
        <w:pStyle w:val="Descripcin"/>
        <w:keepNext/>
      </w:pPr>
    </w:p>
    <w:tbl>
      <w:tblPr>
        <w:tblW w:w="471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320"/>
        <w:gridCol w:w="4320"/>
      </w:tblGrid>
      <w:tr w:rsidR="00456558" w:rsidRPr="00AD6CFB" w:rsidTr="00456558">
        <w:trPr>
          <w:trHeight w:val="359"/>
          <w:tblCellSpacing w:w="20" w:type="dxa"/>
          <w:jc w:val="center"/>
        </w:trPr>
        <w:tc>
          <w:tcPr>
            <w:tcW w:w="2469" w:type="pct"/>
            <w:shd w:val="clear" w:color="auto" w:fill="365F91"/>
            <w:vAlign w:val="center"/>
          </w:tcPr>
          <w:p w:rsidR="00456558" w:rsidRPr="000E3278" w:rsidRDefault="00456558" w:rsidP="00EF4C36">
            <w:pPr>
              <w:spacing w:after="0" w:line="276" w:lineRule="auto"/>
              <w:jc w:val="center"/>
              <w:rPr>
                <w:rFonts w:ascii="Book Antiqua" w:hAnsi="Book Antiqua" w:cs="Arial"/>
                <w:b/>
                <w:color w:val="FFFFFF"/>
              </w:rPr>
            </w:pPr>
            <w:r w:rsidRPr="000E3278">
              <w:rPr>
                <w:rFonts w:ascii="Book Antiqua" w:hAnsi="Book Antiqua" w:cs="Arial"/>
                <w:b/>
                <w:color w:val="FFFFFF"/>
              </w:rPr>
              <w:t>Nombre de la funcionaria o funcionario</w:t>
            </w:r>
          </w:p>
        </w:tc>
        <w:tc>
          <w:tcPr>
            <w:tcW w:w="2469" w:type="pct"/>
            <w:shd w:val="clear" w:color="auto" w:fill="365F91"/>
            <w:vAlign w:val="center"/>
          </w:tcPr>
          <w:p w:rsidR="00456558" w:rsidRPr="00AD6CFB" w:rsidRDefault="00456558" w:rsidP="00EF4C36">
            <w:pPr>
              <w:spacing w:after="0" w:line="276" w:lineRule="auto"/>
              <w:jc w:val="center"/>
              <w:rPr>
                <w:rFonts w:ascii="Book Antiqua" w:hAnsi="Book Antiqua" w:cs="Arial"/>
                <w:b/>
                <w:color w:val="FFFFFF"/>
              </w:rPr>
            </w:pPr>
            <w:r w:rsidRPr="000E3278">
              <w:rPr>
                <w:rFonts w:ascii="Book Antiqua" w:hAnsi="Book Antiqua" w:cs="Arial"/>
                <w:b/>
                <w:color w:val="FFFFFF"/>
              </w:rPr>
              <w:t>Puesto de trabajo</w:t>
            </w:r>
          </w:p>
        </w:tc>
      </w:tr>
      <w:tr w:rsidR="00456558" w:rsidRPr="00AD6CFB" w:rsidTr="00456558">
        <w:trPr>
          <w:trHeight w:val="358"/>
          <w:tblCellSpacing w:w="20" w:type="dxa"/>
          <w:jc w:val="center"/>
        </w:trPr>
        <w:tc>
          <w:tcPr>
            <w:tcW w:w="2469" w:type="pct"/>
            <w:shd w:val="clear" w:color="auto" w:fill="auto"/>
            <w:vAlign w:val="center"/>
          </w:tcPr>
          <w:p w:rsidR="00456558" w:rsidRPr="006C6A1D" w:rsidRDefault="00CF5EDC" w:rsidP="00456558">
            <w:pPr>
              <w:spacing w:after="0" w:line="240" w:lineRule="auto"/>
              <w:jc w:val="center"/>
              <w:rPr>
                <w:rFonts w:ascii="Book Antiqua" w:hAnsi="Book Antiqua" w:cs="Arial"/>
                <w:b/>
                <w:i/>
                <w:color w:val="000000"/>
                <w:szCs w:val="22"/>
              </w:rPr>
            </w:pPr>
            <w:r>
              <w:rPr>
                <w:rFonts w:ascii="Book Antiqua" w:hAnsi="Book Antiqua" w:cs="Arial"/>
                <w:b/>
                <w:i/>
                <w:color w:val="000000"/>
                <w:szCs w:val="22"/>
              </w:rPr>
              <w:t>Lic. Rigoberto Alfaro Zúñiga</w:t>
            </w:r>
          </w:p>
        </w:tc>
        <w:tc>
          <w:tcPr>
            <w:tcW w:w="2469" w:type="pct"/>
            <w:shd w:val="clear" w:color="auto" w:fill="auto"/>
            <w:vAlign w:val="center"/>
          </w:tcPr>
          <w:p w:rsidR="00456558" w:rsidRPr="00A20B05" w:rsidRDefault="00456558" w:rsidP="004269A2">
            <w:pPr>
              <w:spacing w:after="0" w:line="240" w:lineRule="auto"/>
              <w:ind w:left="-27"/>
              <w:jc w:val="center"/>
              <w:rPr>
                <w:rFonts w:ascii="Book Antiqua" w:hAnsi="Book Antiqua" w:cs="Arial"/>
                <w:szCs w:val="22"/>
                <w:highlight w:val="yellow"/>
              </w:rPr>
            </w:pPr>
            <w:r w:rsidRPr="00CF5EDC">
              <w:rPr>
                <w:rFonts w:ascii="Book Antiqua" w:hAnsi="Book Antiqua" w:cs="Arial"/>
                <w:szCs w:val="22"/>
              </w:rPr>
              <w:t>Juez</w:t>
            </w:r>
          </w:p>
        </w:tc>
      </w:tr>
      <w:tr w:rsidR="00456558" w:rsidRPr="00AD6CFB" w:rsidTr="00456558">
        <w:trPr>
          <w:trHeight w:val="351"/>
          <w:tblCellSpacing w:w="20" w:type="dxa"/>
          <w:jc w:val="center"/>
        </w:trPr>
        <w:tc>
          <w:tcPr>
            <w:tcW w:w="2469" w:type="pct"/>
            <w:shd w:val="clear" w:color="auto" w:fill="auto"/>
            <w:vAlign w:val="center"/>
          </w:tcPr>
          <w:p w:rsidR="00456558" w:rsidRPr="006C6A1D" w:rsidRDefault="00CF5EDC" w:rsidP="00456558">
            <w:pPr>
              <w:spacing w:after="0" w:line="240" w:lineRule="auto"/>
              <w:jc w:val="center"/>
              <w:rPr>
                <w:rFonts w:ascii="Book Antiqua" w:hAnsi="Book Antiqua" w:cs="Arial"/>
                <w:b/>
                <w:i/>
                <w:color w:val="000000"/>
                <w:szCs w:val="22"/>
              </w:rPr>
            </w:pPr>
            <w:r>
              <w:rPr>
                <w:rFonts w:ascii="Book Antiqua" w:hAnsi="Book Antiqua" w:cs="Arial"/>
                <w:b/>
                <w:i/>
                <w:color w:val="000000"/>
                <w:szCs w:val="22"/>
              </w:rPr>
              <w:t>Ronald Campos Quesada</w:t>
            </w:r>
          </w:p>
        </w:tc>
        <w:tc>
          <w:tcPr>
            <w:tcW w:w="2469" w:type="pct"/>
            <w:shd w:val="clear" w:color="auto" w:fill="auto"/>
            <w:vAlign w:val="center"/>
          </w:tcPr>
          <w:p w:rsidR="00456558" w:rsidRPr="00A20B05" w:rsidRDefault="00456558" w:rsidP="00456558">
            <w:pPr>
              <w:spacing w:after="0" w:line="240" w:lineRule="auto"/>
              <w:ind w:left="-27"/>
              <w:jc w:val="center"/>
              <w:rPr>
                <w:rFonts w:ascii="Book Antiqua" w:hAnsi="Book Antiqua" w:cs="Arial"/>
                <w:szCs w:val="22"/>
                <w:highlight w:val="yellow"/>
              </w:rPr>
            </w:pPr>
            <w:r w:rsidRPr="00CF5EDC">
              <w:rPr>
                <w:rFonts w:ascii="Book Antiqua" w:hAnsi="Book Antiqua" w:cs="Arial"/>
                <w:szCs w:val="22"/>
              </w:rPr>
              <w:t>Coordinador Judicial</w:t>
            </w:r>
          </w:p>
        </w:tc>
      </w:tr>
      <w:tr w:rsidR="00456558" w:rsidRPr="00AD6CFB" w:rsidTr="00456558">
        <w:trPr>
          <w:trHeight w:val="370"/>
          <w:tblCellSpacing w:w="20" w:type="dxa"/>
          <w:jc w:val="center"/>
        </w:trPr>
        <w:tc>
          <w:tcPr>
            <w:tcW w:w="2469" w:type="pct"/>
            <w:shd w:val="clear" w:color="auto" w:fill="auto"/>
            <w:vAlign w:val="center"/>
          </w:tcPr>
          <w:p w:rsidR="00456558" w:rsidRPr="006C6A1D" w:rsidRDefault="00CF5EDC" w:rsidP="00456558">
            <w:pPr>
              <w:spacing w:after="0" w:line="240" w:lineRule="auto"/>
              <w:jc w:val="center"/>
              <w:rPr>
                <w:rFonts w:ascii="Book Antiqua" w:hAnsi="Book Antiqua" w:cs="Arial"/>
                <w:b/>
                <w:i/>
                <w:color w:val="000000"/>
                <w:szCs w:val="22"/>
              </w:rPr>
            </w:pPr>
            <w:r>
              <w:rPr>
                <w:rFonts w:ascii="Book Antiqua" w:hAnsi="Book Antiqua" w:cs="Arial"/>
                <w:b/>
                <w:i/>
                <w:color w:val="000000"/>
                <w:szCs w:val="22"/>
              </w:rPr>
              <w:t>Stefanny Segura Sánchez</w:t>
            </w:r>
          </w:p>
        </w:tc>
        <w:tc>
          <w:tcPr>
            <w:tcW w:w="2469" w:type="pct"/>
            <w:shd w:val="clear" w:color="auto" w:fill="auto"/>
            <w:vAlign w:val="center"/>
          </w:tcPr>
          <w:p w:rsidR="00456558" w:rsidRPr="00A20B05" w:rsidRDefault="00456558" w:rsidP="00456558">
            <w:pPr>
              <w:spacing w:after="0" w:line="240" w:lineRule="auto"/>
              <w:ind w:left="-27"/>
              <w:jc w:val="center"/>
              <w:rPr>
                <w:rFonts w:ascii="Book Antiqua" w:hAnsi="Book Antiqua" w:cs="Arial"/>
                <w:szCs w:val="22"/>
                <w:highlight w:val="yellow"/>
              </w:rPr>
            </w:pPr>
            <w:r w:rsidRPr="00CF5EDC">
              <w:rPr>
                <w:rFonts w:ascii="Book Antiqua" w:hAnsi="Book Antiqua" w:cs="Arial"/>
                <w:szCs w:val="22"/>
              </w:rPr>
              <w:t>Técnica Judicial</w:t>
            </w:r>
          </w:p>
        </w:tc>
      </w:tr>
      <w:tr w:rsidR="00456558" w:rsidRPr="00CF5EDC" w:rsidTr="00456558">
        <w:trPr>
          <w:trHeight w:val="348"/>
          <w:tblCellSpacing w:w="20" w:type="dxa"/>
          <w:jc w:val="center"/>
        </w:trPr>
        <w:tc>
          <w:tcPr>
            <w:tcW w:w="2469" w:type="pct"/>
            <w:shd w:val="clear" w:color="auto" w:fill="auto"/>
            <w:vAlign w:val="center"/>
          </w:tcPr>
          <w:p w:rsidR="00456558" w:rsidRPr="00CF5EDC" w:rsidRDefault="00CF5EDC" w:rsidP="00456558">
            <w:pPr>
              <w:spacing w:after="0" w:line="240" w:lineRule="auto"/>
              <w:jc w:val="center"/>
              <w:rPr>
                <w:rFonts w:ascii="Book Antiqua" w:hAnsi="Book Antiqua" w:cs="Arial"/>
                <w:b/>
                <w:i/>
                <w:color w:val="000000"/>
                <w:szCs w:val="22"/>
                <w:lang w:val="es-CR"/>
              </w:rPr>
            </w:pPr>
            <w:r>
              <w:rPr>
                <w:rFonts w:ascii="Book Antiqua" w:hAnsi="Book Antiqua" w:cs="Arial"/>
                <w:b/>
                <w:i/>
                <w:color w:val="000000"/>
                <w:szCs w:val="22"/>
              </w:rPr>
              <w:t>Juan Manuel Badilla God</w:t>
            </w:r>
            <w:r>
              <w:rPr>
                <w:rFonts w:ascii="Book Antiqua" w:hAnsi="Book Antiqua" w:cs="Arial"/>
                <w:b/>
                <w:i/>
                <w:color w:val="000000"/>
                <w:szCs w:val="22"/>
                <w:lang w:val="es-CR"/>
              </w:rPr>
              <w:t>ínez</w:t>
            </w:r>
          </w:p>
        </w:tc>
        <w:tc>
          <w:tcPr>
            <w:tcW w:w="2469" w:type="pct"/>
            <w:shd w:val="clear" w:color="auto" w:fill="auto"/>
            <w:vAlign w:val="center"/>
          </w:tcPr>
          <w:p w:rsidR="00456558" w:rsidRPr="00A20B05" w:rsidRDefault="00E474E7" w:rsidP="00AE2329">
            <w:pPr>
              <w:spacing w:after="0" w:line="240" w:lineRule="auto"/>
              <w:ind w:left="-27"/>
              <w:jc w:val="center"/>
              <w:rPr>
                <w:rFonts w:ascii="Book Antiqua" w:hAnsi="Book Antiqua" w:cs="Arial"/>
                <w:szCs w:val="22"/>
                <w:highlight w:val="yellow"/>
              </w:rPr>
            </w:pPr>
            <w:r w:rsidRPr="00CF5EDC">
              <w:rPr>
                <w:rFonts w:ascii="Book Antiqua" w:hAnsi="Book Antiqua" w:cs="Arial"/>
                <w:szCs w:val="22"/>
              </w:rPr>
              <w:t>Técnic</w:t>
            </w:r>
            <w:r>
              <w:rPr>
                <w:rFonts w:ascii="Book Antiqua" w:hAnsi="Book Antiqua" w:cs="Arial"/>
                <w:szCs w:val="22"/>
              </w:rPr>
              <w:t>o</w:t>
            </w:r>
            <w:r w:rsidRPr="00CF5EDC">
              <w:rPr>
                <w:rFonts w:ascii="Book Antiqua" w:hAnsi="Book Antiqua" w:cs="Arial"/>
                <w:szCs w:val="22"/>
              </w:rPr>
              <w:t xml:space="preserve"> en</w:t>
            </w:r>
            <w:r w:rsidR="00CF5EDC" w:rsidRPr="00CF5EDC">
              <w:rPr>
                <w:rFonts w:ascii="Book Antiqua" w:hAnsi="Book Antiqua" w:cs="Arial"/>
                <w:szCs w:val="22"/>
              </w:rPr>
              <w:t xml:space="preserve"> Comunicaciones</w:t>
            </w:r>
          </w:p>
        </w:tc>
      </w:tr>
    </w:tbl>
    <w:p w:rsidR="00456558" w:rsidRDefault="00456558" w:rsidP="00456558">
      <w:pPr>
        <w:spacing w:after="0" w:line="240" w:lineRule="auto"/>
        <w:jc w:val="center"/>
        <w:rPr>
          <w:b/>
          <w:i/>
          <w:sz w:val="18"/>
        </w:rPr>
      </w:pPr>
      <w:r w:rsidRPr="00314FE2">
        <w:rPr>
          <w:b/>
          <w:i/>
          <w:sz w:val="18"/>
        </w:rPr>
        <w:t>Fuente: Elaboración propia</w:t>
      </w:r>
    </w:p>
    <w:p w:rsidR="00456558" w:rsidRDefault="00456558" w:rsidP="00456558"/>
    <w:p w:rsidR="00456558" w:rsidRDefault="00456558" w:rsidP="00456558">
      <w:r>
        <w:t xml:space="preserve">En el </w:t>
      </w:r>
      <w:r w:rsidRPr="00070425">
        <w:rPr>
          <w:b/>
        </w:rPr>
        <w:t xml:space="preserve">Apéndice </w:t>
      </w:r>
      <w:r w:rsidR="007A3BC8">
        <w:rPr>
          <w:b/>
        </w:rPr>
        <w:t>1</w:t>
      </w:r>
      <w:r>
        <w:t xml:space="preserve"> se muestra el equipo de mejora conformado y las responsabilidades que se comprometieron a asumir.</w:t>
      </w:r>
    </w:p>
    <w:p w:rsidR="0088081D" w:rsidRPr="00A20B05" w:rsidRDefault="0088081D" w:rsidP="0088081D">
      <w:pPr>
        <w:pStyle w:val="Ttulo2"/>
      </w:pPr>
      <w:r>
        <w:t>Atención a la persona usuaria</w:t>
      </w:r>
    </w:p>
    <w:p w:rsidR="006C6A1D" w:rsidRDefault="0088081D" w:rsidP="006C6A1D">
      <w:r>
        <w:t xml:space="preserve">De acuerdo al muestreo realizado por el despacho, durante </w:t>
      </w:r>
      <w:r w:rsidR="00B37DBF">
        <w:t xml:space="preserve">cinco </w:t>
      </w:r>
      <w:r>
        <w:t xml:space="preserve">días se procedió a </w:t>
      </w:r>
      <w:r w:rsidR="00CC29D1">
        <w:t>contabilizar</w:t>
      </w:r>
      <w:r>
        <w:t xml:space="preserve"> las siguientes variables:</w:t>
      </w:r>
    </w:p>
    <w:p w:rsidR="0088081D" w:rsidRDefault="0088081D" w:rsidP="0088081D">
      <w:pPr>
        <w:numPr>
          <w:ilvl w:val="0"/>
          <w:numId w:val="5"/>
        </w:numPr>
        <w:spacing w:line="240" w:lineRule="auto"/>
      </w:pPr>
      <w:r>
        <w:t>Cantidad de llamadas telefónicas que son recibidas en el despacho</w:t>
      </w:r>
      <w:r w:rsidR="0007191C">
        <w:t>.</w:t>
      </w:r>
    </w:p>
    <w:p w:rsidR="0088081D" w:rsidRDefault="0088081D" w:rsidP="0088081D">
      <w:pPr>
        <w:numPr>
          <w:ilvl w:val="0"/>
          <w:numId w:val="5"/>
        </w:numPr>
        <w:spacing w:line="240" w:lineRule="auto"/>
      </w:pPr>
      <w:r>
        <w:t>Cantidad de personas usuarias que se presentan al despacho</w:t>
      </w:r>
      <w:r w:rsidR="0007191C">
        <w:t>.</w:t>
      </w:r>
    </w:p>
    <w:p w:rsidR="0088081D" w:rsidRDefault="0088081D" w:rsidP="0088081D">
      <w:pPr>
        <w:numPr>
          <w:ilvl w:val="0"/>
          <w:numId w:val="5"/>
        </w:numPr>
        <w:spacing w:line="240" w:lineRule="auto"/>
      </w:pPr>
      <w:r>
        <w:t>Cantidad de escritos que son presentados</w:t>
      </w:r>
      <w:r w:rsidR="0007191C">
        <w:t>.</w:t>
      </w:r>
    </w:p>
    <w:p w:rsidR="0088081D" w:rsidRDefault="0088081D" w:rsidP="0088081D">
      <w:pPr>
        <w:numPr>
          <w:ilvl w:val="0"/>
          <w:numId w:val="5"/>
        </w:numPr>
        <w:spacing w:line="240" w:lineRule="auto"/>
      </w:pPr>
      <w:r>
        <w:t>Cantidad de demandas nuevas que ingresan</w:t>
      </w:r>
      <w:r w:rsidR="0007191C">
        <w:t>.</w:t>
      </w:r>
    </w:p>
    <w:p w:rsidR="00EE524E" w:rsidRDefault="00EE524E" w:rsidP="00EE524E">
      <w:pPr>
        <w:spacing w:line="240" w:lineRule="auto"/>
        <w:ind w:left="720"/>
      </w:pPr>
    </w:p>
    <w:p w:rsidR="0088081D" w:rsidRDefault="0088081D" w:rsidP="0088081D">
      <w:r>
        <w:t>Los resultados obtenidos brindan un aproximado del volumen de ingreso que se presenta diariamente en el despacho. Los resultados se muestran a continuación:</w:t>
      </w:r>
    </w:p>
    <w:p w:rsidR="00894E69" w:rsidRDefault="00894E69" w:rsidP="0059045D">
      <w:pPr>
        <w:pStyle w:val="Descripcin"/>
        <w:keepNext/>
      </w:pPr>
    </w:p>
    <w:p w:rsidR="00FE5FF8" w:rsidRDefault="00FE5FF8" w:rsidP="00FE5FF8"/>
    <w:p w:rsidR="00FE5FF8" w:rsidRPr="00FE5FF8" w:rsidRDefault="00FE5FF8" w:rsidP="00FE5FF8"/>
    <w:p w:rsidR="00894E69" w:rsidRDefault="00894E69" w:rsidP="0059045D">
      <w:pPr>
        <w:pStyle w:val="Descripcin"/>
        <w:keepNext/>
      </w:pPr>
    </w:p>
    <w:p w:rsidR="0007191C" w:rsidRDefault="0059045D" w:rsidP="0007191C">
      <w:pPr>
        <w:pStyle w:val="Descripcin"/>
        <w:keepNext/>
      </w:pPr>
      <w:r>
        <w:t xml:space="preserve">Cuadro </w:t>
      </w:r>
      <w:r w:rsidR="00BF6B17">
        <w:fldChar w:fldCharType="begin"/>
      </w:r>
      <w:r w:rsidR="00BE3AAA">
        <w:instrText xml:space="preserve"> SEQ Cuadro \* ARABIC </w:instrText>
      </w:r>
      <w:r w:rsidR="00BF6B17">
        <w:fldChar w:fldCharType="separate"/>
      </w:r>
      <w:r w:rsidR="00E207CC">
        <w:rPr>
          <w:noProof/>
        </w:rPr>
        <w:t>4</w:t>
      </w:r>
      <w:r w:rsidR="00BF6B17">
        <w:rPr>
          <w:noProof/>
        </w:rPr>
        <w:fldChar w:fldCharType="end"/>
      </w:r>
      <w:r>
        <w:t>: Volumen de ingreso diario al despacho</w:t>
      </w:r>
      <w:r w:rsidR="009B3A3C">
        <w:t>,</w:t>
      </w:r>
      <w:r>
        <w:t xml:space="preserve"> en </w:t>
      </w:r>
      <w:r w:rsidR="0007191C">
        <w:t xml:space="preserve">la </w:t>
      </w:r>
      <w:r>
        <w:t>atención de</w:t>
      </w:r>
      <w:r w:rsidR="0007191C">
        <w:t xml:space="preserve">personas usuariasen el </w:t>
      </w:r>
      <w:r w:rsidR="0007191C" w:rsidRPr="00F11C70">
        <w:t xml:space="preserve">Juzgado Contravencional y de Menor Cuantía de </w:t>
      </w:r>
      <w:r w:rsidR="0007191C">
        <w:t>Golfito, sede Puerto Jiménez</w:t>
      </w:r>
    </w:p>
    <w:p w:rsidR="0059045D" w:rsidRDefault="0059045D" w:rsidP="0059045D">
      <w:pPr>
        <w:pStyle w:val="Descripcin"/>
        <w:keepNext/>
      </w:pPr>
    </w:p>
    <w:tbl>
      <w:tblPr>
        <w:tblW w:w="404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227"/>
        <w:gridCol w:w="3178"/>
      </w:tblGrid>
      <w:tr w:rsidR="006C6A1D" w:rsidRPr="00AD6CFB" w:rsidTr="000B6265">
        <w:trPr>
          <w:trHeight w:val="501"/>
          <w:tblCellSpacing w:w="20" w:type="dxa"/>
          <w:jc w:val="center"/>
        </w:trPr>
        <w:tc>
          <w:tcPr>
            <w:tcW w:w="2817" w:type="pct"/>
            <w:shd w:val="clear" w:color="auto" w:fill="365F91"/>
            <w:vAlign w:val="center"/>
          </w:tcPr>
          <w:p w:rsidR="006C6A1D" w:rsidRPr="00AD6CFB" w:rsidRDefault="006C6A1D" w:rsidP="006C6A1D">
            <w:pPr>
              <w:spacing w:after="0" w:line="276" w:lineRule="auto"/>
              <w:jc w:val="center"/>
              <w:rPr>
                <w:rFonts w:ascii="Book Antiqua" w:hAnsi="Book Antiqua" w:cs="Arial"/>
                <w:b/>
                <w:color w:val="FFFFFF"/>
              </w:rPr>
            </w:pPr>
            <w:r>
              <w:rPr>
                <w:rFonts w:ascii="Book Antiqua" w:hAnsi="Book Antiqua" w:cs="Arial"/>
                <w:b/>
                <w:color w:val="FFFFFF"/>
              </w:rPr>
              <w:t>Variable</w:t>
            </w:r>
          </w:p>
        </w:tc>
        <w:tc>
          <w:tcPr>
            <w:tcW w:w="2108" w:type="pct"/>
            <w:shd w:val="clear" w:color="auto" w:fill="365F91"/>
            <w:vAlign w:val="center"/>
          </w:tcPr>
          <w:p w:rsidR="006C6A1D" w:rsidRPr="00AD6CFB" w:rsidRDefault="006C6A1D" w:rsidP="006C6A1D">
            <w:pPr>
              <w:spacing w:after="0" w:line="276" w:lineRule="auto"/>
              <w:jc w:val="center"/>
              <w:rPr>
                <w:rFonts w:ascii="Book Antiqua" w:hAnsi="Book Antiqua" w:cs="Arial"/>
                <w:b/>
                <w:color w:val="FFFFFF"/>
              </w:rPr>
            </w:pPr>
            <w:r>
              <w:rPr>
                <w:rFonts w:ascii="Book Antiqua" w:hAnsi="Book Antiqua" w:cs="Arial"/>
                <w:b/>
                <w:color w:val="FFFFFF"/>
              </w:rPr>
              <w:t>Promedio diario</w:t>
            </w:r>
          </w:p>
        </w:tc>
      </w:tr>
      <w:tr w:rsidR="006C6A1D" w:rsidRPr="00AD6CFB" w:rsidTr="000B6265">
        <w:trPr>
          <w:trHeight w:val="501"/>
          <w:tblCellSpacing w:w="20" w:type="dxa"/>
          <w:jc w:val="center"/>
        </w:trPr>
        <w:tc>
          <w:tcPr>
            <w:tcW w:w="2817" w:type="pct"/>
            <w:shd w:val="clear" w:color="auto" w:fill="auto"/>
            <w:vAlign w:val="center"/>
          </w:tcPr>
          <w:p w:rsidR="006C6A1D" w:rsidRPr="006C6A1D" w:rsidRDefault="006C6A1D" w:rsidP="006C6A1D">
            <w:pPr>
              <w:spacing w:after="0" w:line="276" w:lineRule="auto"/>
              <w:jc w:val="center"/>
              <w:rPr>
                <w:rFonts w:ascii="Book Antiqua" w:hAnsi="Book Antiqua" w:cs="Arial"/>
                <w:b/>
                <w:i/>
                <w:color w:val="000000"/>
                <w:szCs w:val="22"/>
              </w:rPr>
            </w:pPr>
            <w:r w:rsidRPr="006C6A1D">
              <w:rPr>
                <w:rFonts w:ascii="Book Antiqua" w:hAnsi="Book Antiqua" w:cs="Arial"/>
                <w:b/>
                <w:i/>
                <w:color w:val="000000"/>
                <w:szCs w:val="22"/>
              </w:rPr>
              <w:t>Llamadas telefónicas</w:t>
            </w:r>
          </w:p>
        </w:tc>
        <w:tc>
          <w:tcPr>
            <w:tcW w:w="2108" w:type="pct"/>
            <w:shd w:val="clear" w:color="auto" w:fill="auto"/>
            <w:vAlign w:val="center"/>
          </w:tcPr>
          <w:p w:rsidR="006C6A1D" w:rsidRPr="00A20B05" w:rsidRDefault="00B37DBF" w:rsidP="00B37DBF">
            <w:pPr>
              <w:spacing w:after="0" w:line="276" w:lineRule="auto"/>
              <w:ind w:left="-27"/>
              <w:jc w:val="center"/>
              <w:rPr>
                <w:rFonts w:ascii="Book Antiqua" w:hAnsi="Book Antiqua" w:cs="Arial"/>
                <w:szCs w:val="22"/>
                <w:highlight w:val="yellow"/>
              </w:rPr>
            </w:pPr>
            <w:r w:rsidRPr="00B37DBF">
              <w:rPr>
                <w:rFonts w:ascii="Book Antiqua" w:hAnsi="Book Antiqua" w:cs="Arial"/>
                <w:szCs w:val="22"/>
              </w:rPr>
              <w:t>22</w:t>
            </w:r>
            <w:r w:rsidR="004F5181" w:rsidRPr="004F5181">
              <w:rPr>
                <w:rFonts w:ascii="Book Antiqua" w:hAnsi="Book Antiqua" w:cs="Arial"/>
                <w:szCs w:val="22"/>
              </w:rPr>
              <w:t>llamadas</w:t>
            </w:r>
          </w:p>
        </w:tc>
      </w:tr>
      <w:tr w:rsidR="006C6A1D" w:rsidRPr="00AD6CFB" w:rsidTr="000B6265">
        <w:trPr>
          <w:trHeight w:val="501"/>
          <w:tblCellSpacing w:w="20" w:type="dxa"/>
          <w:jc w:val="center"/>
        </w:trPr>
        <w:tc>
          <w:tcPr>
            <w:tcW w:w="2817" w:type="pct"/>
            <w:shd w:val="clear" w:color="auto" w:fill="auto"/>
            <w:vAlign w:val="center"/>
          </w:tcPr>
          <w:p w:rsidR="006C6A1D" w:rsidRPr="006C6A1D" w:rsidRDefault="006C6A1D" w:rsidP="006C6A1D">
            <w:pPr>
              <w:spacing w:after="0" w:line="276" w:lineRule="auto"/>
              <w:jc w:val="center"/>
              <w:rPr>
                <w:rFonts w:ascii="Book Antiqua" w:hAnsi="Book Antiqua" w:cs="Arial"/>
                <w:b/>
                <w:i/>
                <w:color w:val="000000"/>
                <w:szCs w:val="22"/>
              </w:rPr>
            </w:pPr>
            <w:r w:rsidRPr="006C6A1D">
              <w:rPr>
                <w:rFonts w:ascii="Book Antiqua" w:hAnsi="Book Antiqua" w:cs="Arial"/>
                <w:b/>
                <w:i/>
                <w:color w:val="000000"/>
                <w:szCs w:val="22"/>
              </w:rPr>
              <w:t>Atención de personas usuarias</w:t>
            </w:r>
          </w:p>
        </w:tc>
        <w:tc>
          <w:tcPr>
            <w:tcW w:w="2108" w:type="pct"/>
            <w:shd w:val="clear" w:color="auto" w:fill="auto"/>
            <w:vAlign w:val="center"/>
          </w:tcPr>
          <w:p w:rsidR="006C6A1D" w:rsidRPr="00A20B05" w:rsidRDefault="00CD5519" w:rsidP="004F5181">
            <w:pPr>
              <w:spacing w:after="0" w:line="276" w:lineRule="auto"/>
              <w:ind w:left="-27"/>
              <w:jc w:val="center"/>
              <w:rPr>
                <w:rFonts w:ascii="Book Antiqua" w:hAnsi="Book Antiqua" w:cs="Arial"/>
                <w:szCs w:val="22"/>
                <w:highlight w:val="yellow"/>
              </w:rPr>
            </w:pPr>
            <w:r>
              <w:rPr>
                <w:rFonts w:ascii="Book Antiqua" w:hAnsi="Book Antiqua" w:cs="Arial"/>
                <w:szCs w:val="22"/>
              </w:rPr>
              <w:t>2</w:t>
            </w:r>
            <w:r w:rsidR="00B37DBF" w:rsidRPr="00B37DBF">
              <w:rPr>
                <w:rFonts w:ascii="Book Antiqua" w:hAnsi="Book Antiqua" w:cs="Arial"/>
                <w:szCs w:val="22"/>
              </w:rPr>
              <w:t xml:space="preserve">9 </w:t>
            </w:r>
            <w:r w:rsidR="006C6A1D" w:rsidRPr="006C6A1D">
              <w:rPr>
                <w:rFonts w:ascii="Book Antiqua" w:hAnsi="Book Antiqua" w:cs="Arial"/>
                <w:szCs w:val="22"/>
              </w:rPr>
              <w:t>personas</w:t>
            </w:r>
          </w:p>
        </w:tc>
      </w:tr>
      <w:tr w:rsidR="006C6A1D" w:rsidRPr="00AD6CFB" w:rsidTr="000B6265">
        <w:trPr>
          <w:trHeight w:val="501"/>
          <w:tblCellSpacing w:w="20" w:type="dxa"/>
          <w:jc w:val="center"/>
        </w:trPr>
        <w:tc>
          <w:tcPr>
            <w:tcW w:w="2817" w:type="pct"/>
            <w:shd w:val="clear" w:color="auto" w:fill="auto"/>
            <w:vAlign w:val="center"/>
          </w:tcPr>
          <w:p w:rsidR="006C6A1D" w:rsidRPr="006C6A1D" w:rsidRDefault="006C6A1D" w:rsidP="006C6A1D">
            <w:pPr>
              <w:spacing w:after="0" w:line="276" w:lineRule="auto"/>
              <w:jc w:val="center"/>
              <w:rPr>
                <w:rFonts w:ascii="Book Antiqua" w:hAnsi="Book Antiqua" w:cs="Arial"/>
                <w:b/>
                <w:i/>
                <w:color w:val="000000"/>
                <w:szCs w:val="22"/>
              </w:rPr>
            </w:pPr>
            <w:r w:rsidRPr="006C6A1D">
              <w:rPr>
                <w:rFonts w:ascii="Book Antiqua" w:hAnsi="Book Antiqua" w:cs="Arial"/>
                <w:b/>
                <w:i/>
                <w:color w:val="000000"/>
                <w:szCs w:val="22"/>
              </w:rPr>
              <w:t>Ingreso de escritos</w:t>
            </w:r>
          </w:p>
        </w:tc>
        <w:tc>
          <w:tcPr>
            <w:tcW w:w="2108" w:type="pct"/>
            <w:shd w:val="clear" w:color="auto" w:fill="auto"/>
            <w:vAlign w:val="center"/>
          </w:tcPr>
          <w:p w:rsidR="006C6A1D" w:rsidRPr="00A20B05" w:rsidRDefault="00B37DBF" w:rsidP="00B37DBF">
            <w:pPr>
              <w:spacing w:after="0" w:line="276" w:lineRule="auto"/>
              <w:ind w:left="-27"/>
              <w:jc w:val="center"/>
              <w:rPr>
                <w:rFonts w:ascii="Book Antiqua" w:hAnsi="Book Antiqua" w:cs="Arial"/>
                <w:szCs w:val="22"/>
                <w:highlight w:val="yellow"/>
              </w:rPr>
            </w:pPr>
            <w:r>
              <w:rPr>
                <w:rFonts w:ascii="Book Antiqua" w:hAnsi="Book Antiqua" w:cs="Arial"/>
                <w:szCs w:val="22"/>
              </w:rPr>
              <w:t xml:space="preserve">32 </w:t>
            </w:r>
            <w:r w:rsidR="004F5181" w:rsidRPr="004F5181">
              <w:rPr>
                <w:rFonts w:ascii="Book Antiqua" w:hAnsi="Book Antiqua" w:cs="Arial"/>
                <w:szCs w:val="22"/>
              </w:rPr>
              <w:t>escrito</w:t>
            </w:r>
            <w:r>
              <w:rPr>
                <w:rFonts w:ascii="Book Antiqua" w:hAnsi="Book Antiqua" w:cs="Arial"/>
                <w:szCs w:val="22"/>
              </w:rPr>
              <w:t>s</w:t>
            </w:r>
          </w:p>
        </w:tc>
      </w:tr>
      <w:tr w:rsidR="004F5181" w:rsidRPr="00AD6CFB" w:rsidTr="000B6265">
        <w:trPr>
          <w:trHeight w:val="501"/>
          <w:tblCellSpacing w:w="20" w:type="dxa"/>
          <w:jc w:val="center"/>
        </w:trPr>
        <w:tc>
          <w:tcPr>
            <w:tcW w:w="2817" w:type="pct"/>
            <w:shd w:val="clear" w:color="auto" w:fill="auto"/>
            <w:vAlign w:val="center"/>
          </w:tcPr>
          <w:p w:rsidR="004F5181" w:rsidRPr="006C6A1D" w:rsidRDefault="004F5181" w:rsidP="006C6A1D">
            <w:pPr>
              <w:spacing w:after="0" w:line="276" w:lineRule="auto"/>
              <w:jc w:val="center"/>
              <w:rPr>
                <w:rFonts w:ascii="Book Antiqua" w:hAnsi="Book Antiqua" w:cs="Arial"/>
                <w:b/>
                <w:i/>
                <w:color w:val="000000"/>
                <w:szCs w:val="22"/>
              </w:rPr>
            </w:pPr>
            <w:r>
              <w:rPr>
                <w:rFonts w:ascii="Book Antiqua" w:hAnsi="Book Antiqua" w:cs="Arial"/>
                <w:b/>
                <w:i/>
                <w:color w:val="000000"/>
                <w:szCs w:val="22"/>
              </w:rPr>
              <w:t>Ingreso de demandas nuevas</w:t>
            </w:r>
          </w:p>
        </w:tc>
        <w:tc>
          <w:tcPr>
            <w:tcW w:w="2108" w:type="pct"/>
            <w:shd w:val="clear" w:color="auto" w:fill="auto"/>
            <w:vAlign w:val="center"/>
          </w:tcPr>
          <w:p w:rsidR="004F5181" w:rsidRPr="00A20B05" w:rsidRDefault="00B37DBF" w:rsidP="008969EE">
            <w:pPr>
              <w:spacing w:after="0" w:line="276" w:lineRule="auto"/>
              <w:ind w:left="-27"/>
              <w:jc w:val="center"/>
              <w:rPr>
                <w:rFonts w:ascii="Book Antiqua" w:hAnsi="Book Antiqua" w:cs="Arial"/>
                <w:szCs w:val="22"/>
                <w:highlight w:val="yellow"/>
              </w:rPr>
            </w:pPr>
            <w:r w:rsidRPr="00B37DBF">
              <w:rPr>
                <w:rFonts w:ascii="Book Antiqua" w:hAnsi="Book Antiqua" w:cs="Arial"/>
                <w:szCs w:val="22"/>
              </w:rPr>
              <w:t xml:space="preserve">1 </w:t>
            </w:r>
            <w:r w:rsidR="004F5181" w:rsidRPr="004F5181">
              <w:rPr>
                <w:rFonts w:ascii="Book Antiqua" w:hAnsi="Book Antiqua" w:cs="Arial"/>
                <w:szCs w:val="22"/>
              </w:rPr>
              <w:t>demanda nueva</w:t>
            </w:r>
          </w:p>
        </w:tc>
      </w:tr>
    </w:tbl>
    <w:p w:rsidR="007C2181" w:rsidRDefault="0059045D">
      <w:pPr>
        <w:spacing w:after="0" w:line="240" w:lineRule="auto"/>
        <w:rPr>
          <w:b/>
          <w:i/>
          <w:sz w:val="18"/>
        </w:rPr>
      </w:pPr>
      <w:r w:rsidRPr="00314FE2">
        <w:rPr>
          <w:b/>
          <w:i/>
          <w:sz w:val="18"/>
        </w:rPr>
        <w:t>Fuente: Elaboración propia</w:t>
      </w:r>
      <w:r>
        <w:rPr>
          <w:b/>
          <w:i/>
          <w:sz w:val="18"/>
        </w:rPr>
        <w:t xml:space="preserve"> según muestreo realizado por el despacho</w:t>
      </w:r>
    </w:p>
    <w:p w:rsidR="001E4F05" w:rsidRDefault="001E4F05" w:rsidP="001E4F05"/>
    <w:p w:rsidR="006C6A1D" w:rsidRDefault="001712C3" w:rsidP="006C6A1D">
      <w:r>
        <w:t>E</w:t>
      </w:r>
      <w:r w:rsidR="00B37DBF" w:rsidRPr="001E4F05">
        <w:t xml:space="preserve">l muestreo de </w:t>
      </w:r>
      <w:r w:rsidR="001E4F05" w:rsidRPr="001E4F05">
        <w:t>las llamadas telefónicas</w:t>
      </w:r>
      <w:r w:rsidR="00B37DBF" w:rsidRPr="001E4F05">
        <w:t>, corresponde a un período de tres días únicamente, esta fue la información que brindó el despacho, pese a que claramente se les indicó que la muestra debía realizarse durante el período de cinco días.</w:t>
      </w:r>
    </w:p>
    <w:p w:rsidR="009D66BD" w:rsidRDefault="009D66BD" w:rsidP="006C6A1D">
      <w:r>
        <w:t>A su vez, como parte del análisis de las llamadas telefónicas y la atención de la persona usuaria, se estimó la duración promedio para cada una de estas variables.</w:t>
      </w:r>
    </w:p>
    <w:p w:rsidR="00C83C17" w:rsidRDefault="00C83C17" w:rsidP="006C6A1D"/>
    <w:p w:rsidR="00C83C17" w:rsidRDefault="00C83C17" w:rsidP="006C6A1D"/>
    <w:p w:rsidR="00C83C17" w:rsidRDefault="00C83C17" w:rsidP="006C6A1D"/>
    <w:p w:rsidR="00C83C17" w:rsidRDefault="00C83C17" w:rsidP="006C6A1D"/>
    <w:p w:rsidR="00C83C17" w:rsidRDefault="00C83C17" w:rsidP="006C6A1D"/>
    <w:p w:rsidR="00C83C17" w:rsidRDefault="00C83C17" w:rsidP="006C6A1D"/>
    <w:p w:rsidR="0007191C" w:rsidRDefault="0059045D" w:rsidP="0007191C">
      <w:pPr>
        <w:pStyle w:val="Descripcin"/>
        <w:keepNext/>
      </w:pPr>
      <w:r>
        <w:lastRenderedPageBreak/>
        <w:t xml:space="preserve">Cuadro </w:t>
      </w:r>
      <w:r w:rsidR="00BF6B17">
        <w:fldChar w:fldCharType="begin"/>
      </w:r>
      <w:r w:rsidR="00BE3AAA">
        <w:instrText xml:space="preserve"> SEQ Cuadro \* ARABIC </w:instrText>
      </w:r>
      <w:r w:rsidR="00BF6B17">
        <w:fldChar w:fldCharType="separate"/>
      </w:r>
      <w:r w:rsidR="00E207CC">
        <w:rPr>
          <w:noProof/>
        </w:rPr>
        <w:t>5</w:t>
      </w:r>
      <w:r w:rsidR="00BF6B17">
        <w:rPr>
          <w:noProof/>
        </w:rPr>
        <w:fldChar w:fldCharType="end"/>
      </w:r>
      <w:r>
        <w:t xml:space="preserve">: Duración promedio de las actividades de atención a la persona </w:t>
      </w:r>
      <w:r w:rsidR="00E474E7">
        <w:t>usuaria en</w:t>
      </w:r>
      <w:r w:rsidR="0007191C">
        <w:t xml:space="preserve"> el </w:t>
      </w:r>
      <w:r w:rsidR="0007191C" w:rsidRPr="00F11C70">
        <w:t xml:space="preserve">Juzgado Contravencional y de Menor Cuantía de </w:t>
      </w:r>
      <w:r w:rsidR="0007191C">
        <w:t>Golfito, sede Puerto Jiménez</w:t>
      </w:r>
    </w:p>
    <w:p w:rsidR="0059045D" w:rsidRDefault="0059045D" w:rsidP="0059045D">
      <w:pPr>
        <w:pStyle w:val="Descripcin"/>
        <w:keepNext/>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3802"/>
        <w:gridCol w:w="2774"/>
        <w:gridCol w:w="2588"/>
      </w:tblGrid>
      <w:tr w:rsidR="007A1CBC" w:rsidRPr="00AD6CFB" w:rsidTr="0059045D">
        <w:trPr>
          <w:trHeight w:val="501"/>
          <w:tblCellSpacing w:w="20" w:type="dxa"/>
          <w:jc w:val="center"/>
        </w:trPr>
        <w:tc>
          <w:tcPr>
            <w:tcW w:w="2046" w:type="pct"/>
            <w:shd w:val="clear" w:color="auto" w:fill="365F91"/>
            <w:vAlign w:val="center"/>
          </w:tcPr>
          <w:p w:rsidR="007A1CBC" w:rsidRPr="00AD6CFB" w:rsidRDefault="007A1CBC" w:rsidP="007A1CBC">
            <w:pPr>
              <w:spacing w:after="0" w:line="276" w:lineRule="auto"/>
              <w:jc w:val="center"/>
              <w:rPr>
                <w:rFonts w:ascii="Book Antiqua" w:hAnsi="Book Antiqua" w:cs="Arial"/>
                <w:b/>
                <w:color w:val="FFFFFF"/>
              </w:rPr>
            </w:pPr>
            <w:r>
              <w:rPr>
                <w:rFonts w:ascii="Book Antiqua" w:hAnsi="Book Antiqua" w:cs="Arial"/>
                <w:b/>
                <w:color w:val="FFFFFF"/>
              </w:rPr>
              <w:t>Variable</w:t>
            </w:r>
          </w:p>
        </w:tc>
        <w:tc>
          <w:tcPr>
            <w:tcW w:w="1495" w:type="pct"/>
            <w:shd w:val="clear" w:color="auto" w:fill="365F91"/>
            <w:vAlign w:val="center"/>
          </w:tcPr>
          <w:p w:rsidR="007A1CBC" w:rsidRPr="00AD6CFB" w:rsidRDefault="007A1CBC" w:rsidP="007A1CBC">
            <w:pPr>
              <w:spacing w:after="0" w:line="276" w:lineRule="auto"/>
              <w:jc w:val="center"/>
              <w:rPr>
                <w:rFonts w:ascii="Book Antiqua" w:hAnsi="Book Antiqua" w:cs="Arial"/>
                <w:b/>
                <w:color w:val="FFFFFF"/>
              </w:rPr>
            </w:pPr>
            <w:r>
              <w:rPr>
                <w:rFonts w:ascii="Book Antiqua" w:hAnsi="Book Antiqua" w:cs="Arial"/>
                <w:b/>
                <w:color w:val="FFFFFF"/>
              </w:rPr>
              <w:t>Duración promedio</w:t>
            </w:r>
          </w:p>
        </w:tc>
        <w:tc>
          <w:tcPr>
            <w:tcW w:w="1382" w:type="pct"/>
            <w:shd w:val="clear" w:color="auto" w:fill="365F91"/>
            <w:vAlign w:val="center"/>
          </w:tcPr>
          <w:p w:rsidR="007A1CBC" w:rsidRDefault="007A1CBC" w:rsidP="007A1CBC">
            <w:pPr>
              <w:spacing w:after="0" w:line="276" w:lineRule="auto"/>
              <w:jc w:val="center"/>
              <w:rPr>
                <w:rFonts w:ascii="Book Antiqua" w:hAnsi="Book Antiqua" w:cs="Arial"/>
                <w:b/>
                <w:color w:val="FFFFFF"/>
              </w:rPr>
            </w:pPr>
            <w:r>
              <w:rPr>
                <w:rFonts w:ascii="Book Antiqua" w:hAnsi="Book Antiqua" w:cs="Arial"/>
                <w:b/>
                <w:color w:val="FFFFFF"/>
              </w:rPr>
              <w:t>Tiempo que requiere diariamente la tarea</w:t>
            </w:r>
          </w:p>
        </w:tc>
      </w:tr>
      <w:tr w:rsidR="007A1CBC" w:rsidRPr="00AD6CFB" w:rsidTr="0059045D">
        <w:trPr>
          <w:trHeight w:val="501"/>
          <w:tblCellSpacing w:w="20" w:type="dxa"/>
          <w:jc w:val="center"/>
        </w:trPr>
        <w:tc>
          <w:tcPr>
            <w:tcW w:w="2046" w:type="pct"/>
            <w:shd w:val="clear" w:color="auto" w:fill="auto"/>
            <w:vAlign w:val="center"/>
          </w:tcPr>
          <w:p w:rsidR="007A1CBC" w:rsidRPr="006C6A1D" w:rsidRDefault="007A1CBC" w:rsidP="007A1CBC">
            <w:pPr>
              <w:spacing w:after="0" w:line="276" w:lineRule="auto"/>
              <w:jc w:val="center"/>
              <w:rPr>
                <w:rFonts w:ascii="Book Antiqua" w:hAnsi="Book Antiqua" w:cs="Arial"/>
                <w:b/>
                <w:i/>
                <w:color w:val="000000"/>
                <w:szCs w:val="22"/>
              </w:rPr>
            </w:pPr>
            <w:r>
              <w:rPr>
                <w:rFonts w:ascii="Book Antiqua" w:hAnsi="Book Antiqua" w:cs="Arial"/>
                <w:b/>
                <w:i/>
                <w:color w:val="000000"/>
                <w:szCs w:val="22"/>
              </w:rPr>
              <w:t xml:space="preserve">Duración de las </w:t>
            </w:r>
            <w:r w:rsidRPr="006C6A1D">
              <w:rPr>
                <w:rFonts w:ascii="Book Antiqua" w:hAnsi="Book Antiqua" w:cs="Arial"/>
                <w:b/>
                <w:i/>
                <w:color w:val="000000"/>
                <w:szCs w:val="22"/>
              </w:rPr>
              <w:t>l</w:t>
            </w:r>
            <w:r>
              <w:rPr>
                <w:rFonts w:ascii="Book Antiqua" w:hAnsi="Book Antiqua" w:cs="Arial"/>
                <w:b/>
                <w:i/>
                <w:color w:val="000000"/>
                <w:szCs w:val="22"/>
              </w:rPr>
              <w:t>l</w:t>
            </w:r>
            <w:r w:rsidRPr="006C6A1D">
              <w:rPr>
                <w:rFonts w:ascii="Book Antiqua" w:hAnsi="Book Antiqua" w:cs="Arial"/>
                <w:b/>
                <w:i/>
                <w:color w:val="000000"/>
                <w:szCs w:val="22"/>
              </w:rPr>
              <w:t>amadas telefónicas</w:t>
            </w:r>
          </w:p>
        </w:tc>
        <w:tc>
          <w:tcPr>
            <w:tcW w:w="1495" w:type="pct"/>
            <w:shd w:val="clear" w:color="auto" w:fill="auto"/>
            <w:vAlign w:val="center"/>
          </w:tcPr>
          <w:p w:rsidR="007A1CBC" w:rsidRPr="00A20B05" w:rsidRDefault="00B65E5D" w:rsidP="00B65E5D">
            <w:pPr>
              <w:spacing w:after="0" w:line="276" w:lineRule="auto"/>
              <w:ind w:left="-27"/>
              <w:jc w:val="center"/>
              <w:rPr>
                <w:rFonts w:ascii="Book Antiqua" w:hAnsi="Book Antiqua" w:cs="Arial"/>
                <w:szCs w:val="22"/>
                <w:highlight w:val="yellow"/>
              </w:rPr>
            </w:pPr>
            <w:r w:rsidRPr="00B65E5D">
              <w:rPr>
                <w:rFonts w:ascii="Book Antiqua" w:hAnsi="Book Antiqua" w:cs="Arial"/>
                <w:szCs w:val="22"/>
              </w:rPr>
              <w:t xml:space="preserve">1 </w:t>
            </w:r>
            <w:r w:rsidR="007A1CBC" w:rsidRPr="00B65E5D">
              <w:rPr>
                <w:rFonts w:ascii="Book Antiqua" w:hAnsi="Book Antiqua" w:cs="Arial"/>
                <w:szCs w:val="22"/>
              </w:rPr>
              <w:t>minuto 4</w:t>
            </w:r>
            <w:r w:rsidRPr="00B65E5D">
              <w:rPr>
                <w:rFonts w:ascii="Book Antiqua" w:hAnsi="Book Antiqua" w:cs="Arial"/>
                <w:szCs w:val="22"/>
              </w:rPr>
              <w:t>5</w:t>
            </w:r>
            <w:r w:rsidR="007A1CBC" w:rsidRPr="00B65E5D">
              <w:rPr>
                <w:rFonts w:ascii="Book Antiqua" w:hAnsi="Book Antiqua" w:cs="Arial"/>
                <w:szCs w:val="22"/>
              </w:rPr>
              <w:t xml:space="preserve"> segundos</w:t>
            </w:r>
          </w:p>
        </w:tc>
        <w:tc>
          <w:tcPr>
            <w:tcW w:w="1382" w:type="pct"/>
            <w:vAlign w:val="center"/>
          </w:tcPr>
          <w:p w:rsidR="007A1CBC" w:rsidRDefault="00B65E5D" w:rsidP="007A1CBC">
            <w:pPr>
              <w:spacing w:after="0" w:line="276" w:lineRule="auto"/>
              <w:ind w:left="-27"/>
              <w:jc w:val="center"/>
              <w:rPr>
                <w:rFonts w:ascii="Book Antiqua" w:hAnsi="Book Antiqua" w:cs="Arial"/>
                <w:szCs w:val="22"/>
                <w:highlight w:val="yellow"/>
              </w:rPr>
            </w:pPr>
            <w:r w:rsidRPr="00B65E5D">
              <w:rPr>
                <w:rFonts w:ascii="Book Antiqua" w:hAnsi="Book Antiqua" w:cs="Arial"/>
                <w:szCs w:val="22"/>
              </w:rPr>
              <w:t xml:space="preserve">32 </w:t>
            </w:r>
            <w:r w:rsidR="007A1CBC" w:rsidRPr="00B65E5D">
              <w:rPr>
                <w:rFonts w:ascii="Book Antiqua" w:hAnsi="Book Antiqua" w:cs="Arial"/>
                <w:szCs w:val="22"/>
              </w:rPr>
              <w:t>minutos</w:t>
            </w:r>
          </w:p>
        </w:tc>
      </w:tr>
      <w:tr w:rsidR="007A1CBC" w:rsidRPr="00AD6CFB" w:rsidTr="0059045D">
        <w:trPr>
          <w:trHeight w:val="501"/>
          <w:tblCellSpacing w:w="20" w:type="dxa"/>
          <w:jc w:val="center"/>
        </w:trPr>
        <w:tc>
          <w:tcPr>
            <w:tcW w:w="2046" w:type="pct"/>
            <w:shd w:val="clear" w:color="auto" w:fill="auto"/>
            <w:vAlign w:val="center"/>
          </w:tcPr>
          <w:p w:rsidR="007A1CBC" w:rsidRPr="006C6A1D" w:rsidRDefault="007A1CBC" w:rsidP="007A1CBC">
            <w:pPr>
              <w:spacing w:after="0" w:line="276" w:lineRule="auto"/>
              <w:jc w:val="center"/>
              <w:rPr>
                <w:rFonts w:ascii="Book Antiqua" w:hAnsi="Book Antiqua" w:cs="Arial"/>
                <w:b/>
                <w:i/>
                <w:color w:val="000000"/>
                <w:szCs w:val="22"/>
              </w:rPr>
            </w:pPr>
            <w:r w:rsidRPr="006C6A1D">
              <w:rPr>
                <w:rFonts w:ascii="Book Antiqua" w:hAnsi="Book Antiqua" w:cs="Arial"/>
                <w:b/>
                <w:i/>
                <w:color w:val="000000"/>
                <w:szCs w:val="22"/>
              </w:rPr>
              <w:t>Atención de personas usuarias</w:t>
            </w:r>
            <w:r>
              <w:rPr>
                <w:rFonts w:ascii="Book Antiqua" w:hAnsi="Book Antiqua" w:cs="Arial"/>
                <w:b/>
                <w:i/>
                <w:color w:val="000000"/>
                <w:szCs w:val="22"/>
              </w:rPr>
              <w:t xml:space="preserve"> cuando NO se requiere manifestación</w:t>
            </w:r>
          </w:p>
        </w:tc>
        <w:tc>
          <w:tcPr>
            <w:tcW w:w="1495" w:type="pct"/>
            <w:shd w:val="clear" w:color="auto" w:fill="auto"/>
            <w:vAlign w:val="center"/>
          </w:tcPr>
          <w:p w:rsidR="007A1CBC" w:rsidRPr="00A20B05" w:rsidRDefault="009806D1" w:rsidP="007A1CBC">
            <w:pPr>
              <w:spacing w:after="0" w:line="276" w:lineRule="auto"/>
              <w:ind w:left="-27"/>
              <w:jc w:val="center"/>
              <w:rPr>
                <w:rFonts w:ascii="Book Antiqua" w:hAnsi="Book Antiqua" w:cs="Arial"/>
                <w:szCs w:val="22"/>
                <w:highlight w:val="yellow"/>
              </w:rPr>
            </w:pPr>
            <w:r w:rsidRPr="009806D1">
              <w:rPr>
                <w:rFonts w:ascii="Book Antiqua" w:hAnsi="Book Antiqua" w:cs="Arial"/>
                <w:szCs w:val="22"/>
              </w:rPr>
              <w:t xml:space="preserve">19 </w:t>
            </w:r>
            <w:r w:rsidR="007A1CBC" w:rsidRPr="009806D1">
              <w:rPr>
                <w:rFonts w:ascii="Book Antiqua" w:hAnsi="Book Antiqua" w:cs="Arial"/>
                <w:szCs w:val="22"/>
              </w:rPr>
              <w:t>minutos</w:t>
            </w:r>
          </w:p>
        </w:tc>
        <w:tc>
          <w:tcPr>
            <w:tcW w:w="1382" w:type="pct"/>
            <w:vAlign w:val="center"/>
          </w:tcPr>
          <w:p w:rsidR="007A1CBC" w:rsidRDefault="009806D1" w:rsidP="007A1CBC">
            <w:pPr>
              <w:spacing w:after="0" w:line="276" w:lineRule="auto"/>
              <w:ind w:left="-27"/>
              <w:jc w:val="center"/>
              <w:rPr>
                <w:rFonts w:ascii="Book Antiqua" w:hAnsi="Book Antiqua" w:cs="Arial"/>
                <w:szCs w:val="22"/>
                <w:highlight w:val="yellow"/>
              </w:rPr>
            </w:pPr>
            <w:r w:rsidRPr="009806D1">
              <w:rPr>
                <w:rFonts w:ascii="Book Antiqua" w:hAnsi="Book Antiqua" w:cs="Arial"/>
                <w:szCs w:val="22"/>
              </w:rPr>
              <w:t xml:space="preserve">19 </w:t>
            </w:r>
            <w:r w:rsidR="007A1CBC" w:rsidRPr="009806D1">
              <w:rPr>
                <w:rFonts w:ascii="Book Antiqua" w:hAnsi="Book Antiqua" w:cs="Arial"/>
                <w:szCs w:val="22"/>
              </w:rPr>
              <w:t>minutos</w:t>
            </w:r>
          </w:p>
        </w:tc>
      </w:tr>
      <w:tr w:rsidR="007A1CBC" w:rsidRPr="00AD6CFB" w:rsidTr="0059045D">
        <w:trPr>
          <w:trHeight w:val="501"/>
          <w:tblCellSpacing w:w="20" w:type="dxa"/>
          <w:jc w:val="center"/>
        </w:trPr>
        <w:tc>
          <w:tcPr>
            <w:tcW w:w="2046" w:type="pct"/>
            <w:shd w:val="clear" w:color="auto" w:fill="auto"/>
            <w:vAlign w:val="center"/>
          </w:tcPr>
          <w:p w:rsidR="007A1CBC" w:rsidRPr="006C6A1D" w:rsidRDefault="007A1CBC" w:rsidP="007A1CBC">
            <w:pPr>
              <w:spacing w:after="0" w:line="276" w:lineRule="auto"/>
              <w:jc w:val="center"/>
              <w:rPr>
                <w:rFonts w:ascii="Book Antiqua" w:hAnsi="Book Antiqua" w:cs="Arial"/>
                <w:b/>
                <w:i/>
                <w:color w:val="000000"/>
                <w:szCs w:val="22"/>
              </w:rPr>
            </w:pPr>
            <w:r w:rsidRPr="006C6A1D">
              <w:rPr>
                <w:rFonts w:ascii="Book Antiqua" w:hAnsi="Book Antiqua" w:cs="Arial"/>
                <w:b/>
                <w:i/>
                <w:color w:val="000000"/>
                <w:szCs w:val="22"/>
              </w:rPr>
              <w:t>Atención de personas usuarias</w:t>
            </w:r>
            <w:r>
              <w:rPr>
                <w:rFonts w:ascii="Book Antiqua" w:hAnsi="Book Antiqua" w:cs="Arial"/>
                <w:b/>
                <w:i/>
                <w:color w:val="000000"/>
                <w:szCs w:val="22"/>
              </w:rPr>
              <w:t xml:space="preserve"> cuando SÍ se requiere manifestación</w:t>
            </w:r>
          </w:p>
        </w:tc>
        <w:tc>
          <w:tcPr>
            <w:tcW w:w="1495" w:type="pct"/>
            <w:shd w:val="clear" w:color="auto" w:fill="auto"/>
            <w:vAlign w:val="center"/>
          </w:tcPr>
          <w:p w:rsidR="007A1CBC" w:rsidRPr="00A20B05" w:rsidRDefault="00AC7155" w:rsidP="00AC7155">
            <w:pPr>
              <w:spacing w:after="0" w:line="276" w:lineRule="auto"/>
              <w:ind w:left="-27"/>
              <w:jc w:val="center"/>
              <w:rPr>
                <w:rFonts w:ascii="Book Antiqua" w:hAnsi="Book Antiqua" w:cs="Arial"/>
                <w:szCs w:val="22"/>
                <w:highlight w:val="yellow"/>
              </w:rPr>
            </w:pPr>
            <w:r>
              <w:rPr>
                <w:rFonts w:ascii="Book Antiqua" w:hAnsi="Book Antiqua" w:cs="Arial"/>
                <w:szCs w:val="22"/>
              </w:rPr>
              <w:t>8</w:t>
            </w:r>
            <w:r w:rsidR="007A1CBC" w:rsidRPr="00CA26A8">
              <w:rPr>
                <w:rFonts w:ascii="Book Antiqua" w:hAnsi="Book Antiqua" w:cs="Arial"/>
                <w:szCs w:val="22"/>
              </w:rPr>
              <w:t>minutos</w:t>
            </w:r>
            <w:r>
              <w:rPr>
                <w:rFonts w:ascii="Book Antiqua" w:hAnsi="Book Antiqua" w:cs="Arial"/>
                <w:szCs w:val="22"/>
              </w:rPr>
              <w:t>41</w:t>
            </w:r>
            <w:r w:rsidR="00CA26A8" w:rsidRPr="00CA26A8">
              <w:rPr>
                <w:rFonts w:ascii="Book Antiqua" w:hAnsi="Book Antiqua" w:cs="Arial"/>
                <w:szCs w:val="22"/>
              </w:rPr>
              <w:t xml:space="preserve"> segundos</w:t>
            </w:r>
          </w:p>
        </w:tc>
        <w:tc>
          <w:tcPr>
            <w:tcW w:w="1382" w:type="pct"/>
            <w:vAlign w:val="center"/>
          </w:tcPr>
          <w:p w:rsidR="007A1CBC" w:rsidRDefault="00AC7155" w:rsidP="00AC7155">
            <w:pPr>
              <w:spacing w:after="0" w:line="276" w:lineRule="auto"/>
              <w:ind w:left="-27"/>
              <w:jc w:val="center"/>
              <w:rPr>
                <w:rFonts w:ascii="Book Antiqua" w:hAnsi="Book Antiqua" w:cs="Arial"/>
                <w:szCs w:val="22"/>
                <w:highlight w:val="yellow"/>
              </w:rPr>
            </w:pPr>
            <w:r>
              <w:rPr>
                <w:rFonts w:ascii="Book Antiqua" w:hAnsi="Book Antiqua" w:cs="Arial"/>
                <w:szCs w:val="22"/>
              </w:rPr>
              <w:t>31</w:t>
            </w:r>
            <w:r w:rsidR="007A1CBC" w:rsidRPr="005342B5">
              <w:rPr>
                <w:rFonts w:ascii="Book Antiqua" w:hAnsi="Book Antiqua" w:cs="Arial"/>
                <w:szCs w:val="22"/>
              </w:rPr>
              <w:t>minutos</w:t>
            </w:r>
            <w:r>
              <w:rPr>
                <w:rFonts w:ascii="Book Antiqua" w:hAnsi="Book Antiqua" w:cs="Arial"/>
                <w:szCs w:val="22"/>
              </w:rPr>
              <w:t>5</w:t>
            </w:r>
            <w:r w:rsidR="00CA26A8">
              <w:rPr>
                <w:rFonts w:ascii="Book Antiqua" w:hAnsi="Book Antiqua" w:cs="Arial"/>
                <w:szCs w:val="22"/>
              </w:rPr>
              <w:t>5</w:t>
            </w:r>
            <w:r w:rsidR="005342B5" w:rsidRPr="005342B5">
              <w:rPr>
                <w:rFonts w:ascii="Book Antiqua" w:hAnsi="Book Antiqua" w:cs="Arial"/>
                <w:szCs w:val="22"/>
              </w:rPr>
              <w:t xml:space="preserve"> segundos</w:t>
            </w:r>
          </w:p>
        </w:tc>
      </w:tr>
    </w:tbl>
    <w:p w:rsidR="00456558" w:rsidRDefault="0059045D" w:rsidP="00FE5FF8">
      <w:pPr>
        <w:spacing w:after="0" w:line="240" w:lineRule="auto"/>
        <w:rPr>
          <w:b/>
          <w:i/>
          <w:sz w:val="18"/>
        </w:rPr>
      </w:pPr>
      <w:r w:rsidRPr="00314FE2">
        <w:rPr>
          <w:b/>
          <w:i/>
          <w:sz w:val="18"/>
        </w:rPr>
        <w:t>Fuente: Elaboración propia</w:t>
      </w:r>
      <w:r>
        <w:rPr>
          <w:b/>
          <w:i/>
          <w:sz w:val="18"/>
        </w:rPr>
        <w:t xml:space="preserve"> según muestreo realizado por el despacho</w:t>
      </w:r>
      <w:r w:rsidR="0007191C">
        <w:rPr>
          <w:b/>
          <w:i/>
          <w:sz w:val="18"/>
        </w:rPr>
        <w:t>.</w:t>
      </w:r>
    </w:p>
    <w:p w:rsidR="00C83C17" w:rsidRDefault="00C83C17" w:rsidP="00FE5FF8">
      <w:pPr>
        <w:spacing w:after="0" w:line="240" w:lineRule="auto"/>
        <w:rPr>
          <w:b/>
          <w:i/>
          <w:sz w:val="18"/>
        </w:rPr>
      </w:pPr>
    </w:p>
    <w:p w:rsidR="00C83C17" w:rsidRDefault="00C83C17" w:rsidP="00FE5FF8">
      <w:pPr>
        <w:spacing w:after="0" w:line="240" w:lineRule="auto"/>
        <w:rPr>
          <w:b/>
          <w:i/>
          <w:sz w:val="18"/>
        </w:rPr>
      </w:pPr>
    </w:p>
    <w:p w:rsidR="002857FE" w:rsidRDefault="00C47883" w:rsidP="00C47883">
      <w:pPr>
        <w:pStyle w:val="Ttulo1"/>
      </w:pPr>
      <w:r>
        <w:t>Análisis Estadístico</w:t>
      </w:r>
    </w:p>
    <w:p w:rsidR="00EE524E" w:rsidRDefault="00EE524E" w:rsidP="00EE524E">
      <w:pPr>
        <w:pStyle w:val="Ttulo2"/>
      </w:pPr>
      <w:r>
        <w:t>Movimiento Histórico</w:t>
      </w:r>
    </w:p>
    <w:p w:rsidR="00B75FA1" w:rsidRDefault="00C73423" w:rsidP="00C73423">
      <w:r>
        <w:t xml:space="preserve">En el cuadro que se muestra a continuación se puede determinar el rendimiento que ha presentado el </w:t>
      </w:r>
      <w:r w:rsidRPr="00CF5EDC">
        <w:t xml:space="preserve">Juzgado Contravencional y de Menor Cuantía de </w:t>
      </w:r>
      <w:r w:rsidR="00CF5EDC">
        <w:t>Golfito, sede Puerto Jiménez,</w:t>
      </w:r>
      <w:r w:rsidR="009A261D">
        <w:t xml:space="preserve"> de julio del </w:t>
      </w:r>
      <w:r>
        <w:t>año 2014 a</w:t>
      </w:r>
      <w:r w:rsidR="00CF5EDC" w:rsidRPr="00CF5EDC">
        <w:t xml:space="preserve">gosto </w:t>
      </w:r>
      <w:r w:rsidRPr="00CF5EDC">
        <w:t>del presente año.</w:t>
      </w:r>
    </w:p>
    <w:p w:rsidR="00032D7F" w:rsidRDefault="00C73423" w:rsidP="00C73423">
      <w:pPr>
        <w:pStyle w:val="Descripcin"/>
        <w:keepNext/>
      </w:pPr>
      <w:r>
        <w:t xml:space="preserve">Cuadro </w:t>
      </w:r>
      <w:r w:rsidR="00BF6B17">
        <w:fldChar w:fldCharType="begin"/>
      </w:r>
      <w:r w:rsidR="00BE3AAA">
        <w:instrText xml:space="preserve"> SEQ Cuadro \* ARABIC </w:instrText>
      </w:r>
      <w:r w:rsidR="00BF6B17">
        <w:fldChar w:fldCharType="separate"/>
      </w:r>
      <w:r w:rsidR="00E207CC">
        <w:rPr>
          <w:noProof/>
        </w:rPr>
        <w:t>6</w:t>
      </w:r>
      <w:r w:rsidR="00BF6B17">
        <w:rPr>
          <w:noProof/>
        </w:rPr>
        <w:fldChar w:fldCharType="end"/>
      </w:r>
      <w:r>
        <w:t xml:space="preserve">: Movimiento Histórico y Rendimiento del </w:t>
      </w:r>
      <w:r w:rsidRPr="00DF12C8">
        <w:t xml:space="preserve">Juzgado Contravencional y </w:t>
      </w:r>
    </w:p>
    <w:p w:rsidR="00032D7F" w:rsidRDefault="00C73423" w:rsidP="00C73423">
      <w:pPr>
        <w:pStyle w:val="Descripcin"/>
        <w:keepNext/>
      </w:pPr>
      <w:r w:rsidRPr="00DF12C8">
        <w:t xml:space="preserve">de Menor Cuantía de </w:t>
      </w:r>
      <w:r w:rsidR="00CF5EDC">
        <w:t>Golfito, sede Puerto Jiménez</w:t>
      </w:r>
    </w:p>
    <w:p w:rsidR="00C73423" w:rsidRDefault="00A57783" w:rsidP="00C73423">
      <w:pPr>
        <w:pStyle w:val="Descripcin"/>
        <w:keepNext/>
      </w:pPr>
      <w:r>
        <w:t xml:space="preserve"> (</w:t>
      </w:r>
      <w:r w:rsidR="00E474E7">
        <w:t>Período</w:t>
      </w:r>
      <w:r>
        <w:t xml:space="preserve"> 2014 – </w:t>
      </w:r>
      <w:r w:rsidR="00CF5EDC" w:rsidRPr="00DF12C8">
        <w:t>Enero-Agosto</w:t>
      </w:r>
      <w:r w:rsidRPr="00DF12C8">
        <w:t xml:space="preserve"> 2016</w:t>
      </w:r>
      <w:r>
        <w:t>)</w:t>
      </w:r>
    </w:p>
    <w:tbl>
      <w:tblPr>
        <w:tblW w:w="8233" w:type="dxa"/>
        <w:jc w:val="center"/>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CellMar>
          <w:left w:w="70" w:type="dxa"/>
          <w:right w:w="70" w:type="dxa"/>
        </w:tblCellMar>
        <w:tblLook w:val="04A0" w:firstRow="1" w:lastRow="0" w:firstColumn="1" w:lastColumn="0" w:noHBand="0" w:noVBand="1"/>
      </w:tblPr>
      <w:tblGrid>
        <w:gridCol w:w="3485"/>
        <w:gridCol w:w="1531"/>
        <w:gridCol w:w="1531"/>
        <w:gridCol w:w="1686"/>
      </w:tblGrid>
      <w:tr w:rsidR="005B557F" w:rsidRPr="005B557F" w:rsidTr="00456558">
        <w:trPr>
          <w:trHeight w:val="689"/>
          <w:tblHeader/>
          <w:jc w:val="center"/>
        </w:trPr>
        <w:tc>
          <w:tcPr>
            <w:tcW w:w="3485" w:type="dxa"/>
            <w:shd w:val="clear" w:color="000000" w:fill="4F81BD"/>
            <w:vAlign w:val="center"/>
            <w:hideMark/>
          </w:tcPr>
          <w:p w:rsidR="005B557F" w:rsidRPr="00F73E12" w:rsidRDefault="005B557F" w:rsidP="00C73423">
            <w:pPr>
              <w:spacing w:after="0" w:line="240" w:lineRule="auto"/>
              <w:jc w:val="center"/>
              <w:rPr>
                <w:rFonts w:cs="Arial"/>
                <w:b/>
                <w:bCs/>
                <w:color w:val="000000"/>
                <w:lang w:val="es-CR" w:eastAsia="es-CR"/>
              </w:rPr>
            </w:pPr>
            <w:r w:rsidRPr="00F73E12">
              <w:rPr>
                <w:rFonts w:cs="Arial"/>
                <w:b/>
                <w:bCs/>
                <w:color w:val="000000"/>
                <w:lang w:val="es-CR" w:eastAsia="es-CR"/>
              </w:rPr>
              <w:t>Balance General</w:t>
            </w:r>
          </w:p>
        </w:tc>
        <w:tc>
          <w:tcPr>
            <w:tcW w:w="1531" w:type="dxa"/>
            <w:shd w:val="clear" w:color="000000" w:fill="4F81BD"/>
            <w:vAlign w:val="center"/>
            <w:hideMark/>
          </w:tcPr>
          <w:p w:rsidR="005B557F" w:rsidRPr="00F73E12" w:rsidRDefault="00312816" w:rsidP="00C73423">
            <w:pPr>
              <w:spacing w:after="0" w:line="240" w:lineRule="auto"/>
              <w:jc w:val="center"/>
              <w:rPr>
                <w:rFonts w:cs="Arial"/>
                <w:b/>
                <w:bCs/>
                <w:color w:val="000000"/>
                <w:lang w:val="es-CR" w:eastAsia="es-CR"/>
              </w:rPr>
            </w:pPr>
            <w:r>
              <w:rPr>
                <w:rFonts w:cs="Arial"/>
                <w:b/>
                <w:bCs/>
                <w:color w:val="000000"/>
                <w:lang w:val="es-CR" w:eastAsia="es-CR"/>
              </w:rPr>
              <w:t>(*)</w:t>
            </w:r>
            <w:r w:rsidR="005B557F" w:rsidRPr="00F73E12">
              <w:rPr>
                <w:rFonts w:cs="Arial"/>
                <w:b/>
                <w:bCs/>
                <w:color w:val="000000"/>
                <w:lang w:val="es-CR" w:eastAsia="es-CR"/>
              </w:rPr>
              <w:t>2014</w:t>
            </w:r>
          </w:p>
        </w:tc>
        <w:tc>
          <w:tcPr>
            <w:tcW w:w="1531" w:type="dxa"/>
            <w:shd w:val="clear" w:color="000000" w:fill="4F81BD"/>
            <w:vAlign w:val="center"/>
            <w:hideMark/>
          </w:tcPr>
          <w:p w:rsidR="005B557F" w:rsidRPr="00F73E12" w:rsidRDefault="005B557F" w:rsidP="00C73423">
            <w:pPr>
              <w:spacing w:after="0" w:line="240" w:lineRule="auto"/>
              <w:jc w:val="center"/>
              <w:rPr>
                <w:rFonts w:cs="Arial"/>
                <w:b/>
                <w:bCs/>
                <w:color w:val="000000"/>
                <w:lang w:val="es-CR" w:eastAsia="es-CR"/>
              </w:rPr>
            </w:pPr>
            <w:r w:rsidRPr="00F73E12">
              <w:rPr>
                <w:rFonts w:cs="Arial"/>
                <w:b/>
                <w:bCs/>
                <w:color w:val="000000"/>
                <w:lang w:val="es-CR" w:eastAsia="es-CR"/>
              </w:rPr>
              <w:t>2015</w:t>
            </w:r>
          </w:p>
        </w:tc>
        <w:tc>
          <w:tcPr>
            <w:tcW w:w="1686" w:type="dxa"/>
            <w:shd w:val="clear" w:color="000000" w:fill="4F81BD"/>
            <w:vAlign w:val="center"/>
            <w:hideMark/>
          </w:tcPr>
          <w:p w:rsidR="00DF12C8" w:rsidRPr="00DF12C8" w:rsidRDefault="00DF12C8" w:rsidP="00C73423">
            <w:pPr>
              <w:spacing w:after="0" w:line="240" w:lineRule="auto"/>
              <w:jc w:val="center"/>
              <w:rPr>
                <w:rFonts w:cs="Arial"/>
                <w:b/>
                <w:bCs/>
                <w:color w:val="000000"/>
                <w:lang w:val="es-CR" w:eastAsia="es-CR"/>
              </w:rPr>
            </w:pPr>
            <w:r w:rsidRPr="00DF12C8">
              <w:rPr>
                <w:rFonts w:cs="Arial"/>
                <w:b/>
                <w:bCs/>
                <w:color w:val="000000"/>
                <w:lang w:val="es-CR" w:eastAsia="es-CR"/>
              </w:rPr>
              <w:t>Ene-Ago</w:t>
            </w:r>
          </w:p>
          <w:p w:rsidR="005B557F" w:rsidRPr="005B557F" w:rsidRDefault="005B557F" w:rsidP="00C73423">
            <w:pPr>
              <w:spacing w:after="0" w:line="240" w:lineRule="auto"/>
              <w:jc w:val="center"/>
              <w:rPr>
                <w:rFonts w:cs="Arial"/>
                <w:b/>
                <w:bCs/>
                <w:color w:val="000000"/>
                <w:highlight w:val="yellow"/>
                <w:lang w:val="es-CR" w:eastAsia="es-CR"/>
              </w:rPr>
            </w:pPr>
            <w:r w:rsidRPr="00DF12C8">
              <w:rPr>
                <w:rFonts w:cs="Arial"/>
                <w:b/>
                <w:bCs/>
                <w:color w:val="000000"/>
                <w:lang w:val="es-CR" w:eastAsia="es-CR"/>
              </w:rPr>
              <w:t>2016</w:t>
            </w:r>
          </w:p>
        </w:tc>
      </w:tr>
      <w:tr w:rsidR="005B557F" w:rsidRPr="005B557F" w:rsidTr="00456558">
        <w:trPr>
          <w:trHeight w:val="573"/>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Circulante inicial</w:t>
            </w:r>
          </w:p>
        </w:tc>
        <w:tc>
          <w:tcPr>
            <w:tcW w:w="1531" w:type="dxa"/>
            <w:shd w:val="clear" w:color="000000" w:fill="DCE6F1"/>
            <w:vAlign w:val="center"/>
            <w:hideMark/>
          </w:tcPr>
          <w:p w:rsidR="005B557F" w:rsidRPr="005B557F" w:rsidRDefault="007D43B3" w:rsidP="00C73423">
            <w:pPr>
              <w:spacing w:after="0" w:line="240" w:lineRule="auto"/>
              <w:jc w:val="center"/>
              <w:rPr>
                <w:rFonts w:cs="Arial"/>
                <w:color w:val="000000"/>
                <w:highlight w:val="yellow"/>
                <w:lang w:val="es-CR" w:eastAsia="es-CR"/>
              </w:rPr>
            </w:pPr>
            <w:r>
              <w:rPr>
                <w:rFonts w:cs="Arial"/>
                <w:color w:val="000000"/>
                <w:lang w:val="es-CR" w:eastAsia="es-CR"/>
              </w:rPr>
              <w:t>509</w:t>
            </w:r>
          </w:p>
        </w:tc>
        <w:tc>
          <w:tcPr>
            <w:tcW w:w="1531" w:type="dxa"/>
            <w:shd w:val="clear" w:color="000000" w:fill="DCE6F1"/>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484</w:t>
            </w:r>
          </w:p>
        </w:tc>
        <w:tc>
          <w:tcPr>
            <w:tcW w:w="1686" w:type="dxa"/>
            <w:shd w:val="clear" w:color="000000" w:fill="DCE6F1"/>
            <w:vAlign w:val="center"/>
            <w:hideMark/>
          </w:tcPr>
          <w:p w:rsidR="005B557F" w:rsidRPr="005B557F" w:rsidRDefault="003740E9" w:rsidP="00C73423">
            <w:pPr>
              <w:spacing w:after="0" w:line="240" w:lineRule="auto"/>
              <w:jc w:val="center"/>
              <w:rPr>
                <w:rFonts w:cs="Arial"/>
                <w:color w:val="000000"/>
                <w:highlight w:val="yellow"/>
                <w:lang w:val="es-CR" w:eastAsia="es-CR"/>
              </w:rPr>
            </w:pPr>
            <w:r>
              <w:rPr>
                <w:rFonts w:cs="Arial"/>
                <w:color w:val="000000"/>
                <w:lang w:val="es-CR" w:eastAsia="es-CR"/>
              </w:rPr>
              <w:t>558</w:t>
            </w:r>
          </w:p>
        </w:tc>
      </w:tr>
      <w:tr w:rsidR="005B557F" w:rsidRPr="005B557F" w:rsidTr="00456558">
        <w:trPr>
          <w:trHeight w:val="553"/>
          <w:jc w:val="center"/>
        </w:trPr>
        <w:tc>
          <w:tcPr>
            <w:tcW w:w="3485" w:type="dxa"/>
            <w:shd w:val="clear" w:color="auto" w:fill="auto"/>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Casos entrados + reentrados</w:t>
            </w:r>
          </w:p>
        </w:tc>
        <w:tc>
          <w:tcPr>
            <w:tcW w:w="1531" w:type="dxa"/>
            <w:shd w:val="clear" w:color="auto" w:fill="auto"/>
            <w:vAlign w:val="center"/>
            <w:hideMark/>
          </w:tcPr>
          <w:p w:rsidR="005B557F" w:rsidRPr="005B557F" w:rsidRDefault="007D43B3" w:rsidP="00C73423">
            <w:pPr>
              <w:spacing w:after="0" w:line="240" w:lineRule="auto"/>
              <w:jc w:val="center"/>
              <w:rPr>
                <w:rFonts w:cs="Arial"/>
                <w:color w:val="000000"/>
                <w:highlight w:val="yellow"/>
                <w:lang w:val="es-CR" w:eastAsia="es-CR"/>
              </w:rPr>
            </w:pPr>
            <w:r>
              <w:rPr>
                <w:rFonts w:cs="Arial"/>
                <w:color w:val="000000"/>
                <w:lang w:val="es-CR" w:eastAsia="es-CR"/>
              </w:rPr>
              <w:t>180</w:t>
            </w:r>
          </w:p>
        </w:tc>
        <w:tc>
          <w:tcPr>
            <w:tcW w:w="1531" w:type="dxa"/>
            <w:shd w:val="clear" w:color="auto" w:fill="auto"/>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465</w:t>
            </w:r>
          </w:p>
        </w:tc>
        <w:tc>
          <w:tcPr>
            <w:tcW w:w="1686" w:type="dxa"/>
            <w:shd w:val="clear" w:color="auto" w:fill="auto"/>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378</w:t>
            </w:r>
          </w:p>
        </w:tc>
      </w:tr>
      <w:tr w:rsidR="005B557F" w:rsidRPr="005B557F" w:rsidTr="00456558">
        <w:trPr>
          <w:trHeight w:val="547"/>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Casos terminados</w:t>
            </w:r>
          </w:p>
        </w:tc>
        <w:tc>
          <w:tcPr>
            <w:tcW w:w="1531" w:type="dxa"/>
            <w:shd w:val="clear" w:color="000000" w:fill="DCE6F1"/>
            <w:vAlign w:val="center"/>
            <w:hideMark/>
          </w:tcPr>
          <w:p w:rsidR="005B557F" w:rsidRPr="005B557F" w:rsidRDefault="007D43B3" w:rsidP="00C73423">
            <w:pPr>
              <w:spacing w:after="0" w:line="240" w:lineRule="auto"/>
              <w:jc w:val="center"/>
              <w:rPr>
                <w:rFonts w:cs="Arial"/>
                <w:color w:val="000000"/>
                <w:highlight w:val="yellow"/>
                <w:lang w:val="es-CR" w:eastAsia="es-CR"/>
              </w:rPr>
            </w:pPr>
            <w:r>
              <w:rPr>
                <w:rFonts w:cs="Arial"/>
                <w:color w:val="000000"/>
                <w:lang w:val="es-CR" w:eastAsia="es-CR"/>
              </w:rPr>
              <w:t>205</w:t>
            </w:r>
          </w:p>
        </w:tc>
        <w:tc>
          <w:tcPr>
            <w:tcW w:w="1531" w:type="dxa"/>
            <w:shd w:val="clear" w:color="000000" w:fill="DCE6F1"/>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391</w:t>
            </w:r>
          </w:p>
        </w:tc>
        <w:tc>
          <w:tcPr>
            <w:tcW w:w="1686" w:type="dxa"/>
            <w:shd w:val="clear" w:color="000000" w:fill="DCE6F1"/>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268</w:t>
            </w:r>
          </w:p>
        </w:tc>
      </w:tr>
      <w:tr w:rsidR="005B557F" w:rsidRPr="005B557F" w:rsidTr="00456558">
        <w:trPr>
          <w:trHeight w:val="541"/>
          <w:jc w:val="center"/>
        </w:trPr>
        <w:tc>
          <w:tcPr>
            <w:tcW w:w="3485" w:type="dxa"/>
            <w:shd w:val="clear" w:color="auto" w:fill="auto"/>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lastRenderedPageBreak/>
              <w:t>Circulante final</w:t>
            </w:r>
          </w:p>
        </w:tc>
        <w:tc>
          <w:tcPr>
            <w:tcW w:w="1531" w:type="dxa"/>
            <w:shd w:val="clear" w:color="auto" w:fill="auto"/>
            <w:vAlign w:val="center"/>
            <w:hideMark/>
          </w:tcPr>
          <w:p w:rsidR="005B557F" w:rsidRPr="005B557F" w:rsidRDefault="007D43B3" w:rsidP="00C73423">
            <w:pPr>
              <w:spacing w:after="0" w:line="240" w:lineRule="auto"/>
              <w:jc w:val="center"/>
              <w:rPr>
                <w:rFonts w:cs="Arial"/>
                <w:color w:val="000000"/>
                <w:highlight w:val="yellow"/>
                <w:lang w:val="es-CR" w:eastAsia="es-CR"/>
              </w:rPr>
            </w:pPr>
            <w:r>
              <w:rPr>
                <w:rFonts w:cs="Arial"/>
                <w:color w:val="000000"/>
                <w:lang w:val="es-CR" w:eastAsia="es-CR"/>
              </w:rPr>
              <w:t>484</w:t>
            </w:r>
          </w:p>
        </w:tc>
        <w:tc>
          <w:tcPr>
            <w:tcW w:w="1531" w:type="dxa"/>
            <w:shd w:val="clear" w:color="auto" w:fill="auto"/>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558</w:t>
            </w:r>
          </w:p>
        </w:tc>
        <w:tc>
          <w:tcPr>
            <w:tcW w:w="1686" w:type="dxa"/>
            <w:shd w:val="clear" w:color="auto" w:fill="auto"/>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666</w:t>
            </w:r>
          </w:p>
        </w:tc>
      </w:tr>
      <w:tr w:rsidR="005B557F" w:rsidRPr="005B557F" w:rsidTr="00456558">
        <w:trPr>
          <w:trHeight w:val="549"/>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Promedio de entrada por mes</w:t>
            </w:r>
          </w:p>
        </w:tc>
        <w:tc>
          <w:tcPr>
            <w:tcW w:w="1531" w:type="dxa"/>
            <w:shd w:val="clear" w:color="000000" w:fill="DCE6F1"/>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30</w:t>
            </w:r>
          </w:p>
        </w:tc>
        <w:tc>
          <w:tcPr>
            <w:tcW w:w="1531" w:type="dxa"/>
            <w:shd w:val="clear" w:color="000000" w:fill="DCE6F1"/>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41.3</w:t>
            </w:r>
          </w:p>
        </w:tc>
        <w:tc>
          <w:tcPr>
            <w:tcW w:w="1686" w:type="dxa"/>
            <w:shd w:val="clear" w:color="000000" w:fill="DCE6F1"/>
            <w:vAlign w:val="center"/>
            <w:hideMark/>
          </w:tcPr>
          <w:p w:rsidR="005B557F" w:rsidRPr="005B557F" w:rsidRDefault="003A7F3C" w:rsidP="00C73423">
            <w:pPr>
              <w:spacing w:after="0" w:line="240" w:lineRule="auto"/>
              <w:jc w:val="center"/>
              <w:rPr>
                <w:rFonts w:cs="Arial"/>
                <w:color w:val="000000"/>
                <w:highlight w:val="yellow"/>
                <w:lang w:val="es-CR" w:eastAsia="es-CR"/>
              </w:rPr>
            </w:pPr>
            <w:r>
              <w:rPr>
                <w:rFonts w:cs="Arial"/>
                <w:color w:val="000000"/>
                <w:lang w:val="es-CR" w:eastAsia="es-CR"/>
              </w:rPr>
              <w:t>47.2</w:t>
            </w:r>
          </w:p>
        </w:tc>
      </w:tr>
      <w:tr w:rsidR="005B557F" w:rsidRPr="005B557F" w:rsidTr="00456558">
        <w:trPr>
          <w:trHeight w:val="557"/>
          <w:jc w:val="center"/>
        </w:trPr>
        <w:tc>
          <w:tcPr>
            <w:tcW w:w="3485" w:type="dxa"/>
            <w:shd w:val="clear" w:color="auto" w:fill="auto"/>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Promedio de entrada por mes por juez</w:t>
            </w:r>
          </w:p>
        </w:tc>
        <w:tc>
          <w:tcPr>
            <w:tcW w:w="1531" w:type="dxa"/>
            <w:shd w:val="clear" w:color="auto" w:fill="auto"/>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30</w:t>
            </w:r>
          </w:p>
        </w:tc>
        <w:tc>
          <w:tcPr>
            <w:tcW w:w="1531" w:type="dxa"/>
            <w:shd w:val="clear" w:color="auto" w:fill="auto"/>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41.3</w:t>
            </w:r>
          </w:p>
        </w:tc>
        <w:tc>
          <w:tcPr>
            <w:tcW w:w="1686" w:type="dxa"/>
            <w:shd w:val="clear" w:color="auto" w:fill="auto"/>
            <w:vAlign w:val="center"/>
            <w:hideMark/>
          </w:tcPr>
          <w:p w:rsidR="005B557F" w:rsidRPr="005B557F" w:rsidRDefault="003A7F3C" w:rsidP="00C73423">
            <w:pPr>
              <w:spacing w:after="0" w:line="240" w:lineRule="auto"/>
              <w:jc w:val="center"/>
              <w:rPr>
                <w:rFonts w:cs="Arial"/>
                <w:color w:val="000000"/>
                <w:highlight w:val="yellow"/>
                <w:lang w:val="es-CR" w:eastAsia="es-CR"/>
              </w:rPr>
            </w:pPr>
            <w:r>
              <w:rPr>
                <w:rFonts w:cs="Arial"/>
                <w:color w:val="000000"/>
                <w:lang w:val="es-CR" w:eastAsia="es-CR"/>
              </w:rPr>
              <w:t>47.2</w:t>
            </w:r>
          </w:p>
        </w:tc>
      </w:tr>
      <w:tr w:rsidR="005B557F" w:rsidRPr="005B557F" w:rsidTr="00456558">
        <w:trPr>
          <w:trHeight w:val="537"/>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 xml:space="preserve">Promedio de entrada por </w:t>
            </w:r>
            <w:r w:rsidR="00CF5EDC">
              <w:rPr>
                <w:rFonts w:cs="Arial"/>
                <w:color w:val="000000"/>
                <w:lang w:val="es-CR" w:eastAsia="es-CR"/>
              </w:rPr>
              <w:t xml:space="preserve">mes por </w:t>
            </w:r>
            <w:r w:rsidRPr="00F73E12">
              <w:rPr>
                <w:rFonts w:cs="Arial"/>
                <w:color w:val="000000"/>
                <w:lang w:val="es-CR" w:eastAsia="es-CR"/>
              </w:rPr>
              <w:t>Técnico Judicial</w:t>
            </w:r>
          </w:p>
        </w:tc>
        <w:tc>
          <w:tcPr>
            <w:tcW w:w="1531" w:type="dxa"/>
            <w:shd w:val="clear" w:color="000000" w:fill="DCE6F1"/>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20</w:t>
            </w:r>
          </w:p>
        </w:tc>
        <w:tc>
          <w:tcPr>
            <w:tcW w:w="1531" w:type="dxa"/>
            <w:shd w:val="clear" w:color="000000" w:fill="DCE6F1"/>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27.5</w:t>
            </w:r>
          </w:p>
        </w:tc>
        <w:tc>
          <w:tcPr>
            <w:tcW w:w="1686" w:type="dxa"/>
            <w:shd w:val="clear" w:color="000000" w:fill="DCE6F1"/>
            <w:vAlign w:val="center"/>
            <w:hideMark/>
          </w:tcPr>
          <w:p w:rsidR="005B557F" w:rsidRPr="005B557F" w:rsidRDefault="003A7F3C" w:rsidP="00C73423">
            <w:pPr>
              <w:spacing w:after="0" w:line="240" w:lineRule="auto"/>
              <w:jc w:val="center"/>
              <w:rPr>
                <w:rFonts w:cs="Arial"/>
                <w:color w:val="000000"/>
                <w:highlight w:val="yellow"/>
                <w:lang w:val="es-CR" w:eastAsia="es-CR"/>
              </w:rPr>
            </w:pPr>
            <w:r>
              <w:rPr>
                <w:rFonts w:cs="Arial"/>
                <w:color w:val="000000"/>
                <w:lang w:val="es-CR" w:eastAsia="es-CR"/>
              </w:rPr>
              <w:t>31.4</w:t>
            </w:r>
          </w:p>
        </w:tc>
      </w:tr>
      <w:tr w:rsidR="005B557F" w:rsidRPr="005B557F" w:rsidTr="00456558">
        <w:trPr>
          <w:trHeight w:val="545"/>
          <w:jc w:val="center"/>
        </w:trPr>
        <w:tc>
          <w:tcPr>
            <w:tcW w:w="3485" w:type="dxa"/>
            <w:shd w:val="clear" w:color="auto" w:fill="auto"/>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Promedio de terminados por mes</w:t>
            </w:r>
          </w:p>
        </w:tc>
        <w:tc>
          <w:tcPr>
            <w:tcW w:w="1531" w:type="dxa"/>
            <w:shd w:val="clear" w:color="auto" w:fill="auto"/>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34.1</w:t>
            </w:r>
          </w:p>
        </w:tc>
        <w:tc>
          <w:tcPr>
            <w:tcW w:w="1531" w:type="dxa"/>
            <w:shd w:val="clear" w:color="auto" w:fill="auto"/>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34.7</w:t>
            </w:r>
          </w:p>
        </w:tc>
        <w:tc>
          <w:tcPr>
            <w:tcW w:w="1686" w:type="dxa"/>
            <w:shd w:val="clear" w:color="auto" w:fill="auto"/>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33.5</w:t>
            </w:r>
          </w:p>
        </w:tc>
      </w:tr>
      <w:tr w:rsidR="005B557F" w:rsidRPr="005B557F" w:rsidTr="00456558">
        <w:trPr>
          <w:trHeight w:val="553"/>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Promedio de terminados por mes por juez</w:t>
            </w:r>
          </w:p>
        </w:tc>
        <w:tc>
          <w:tcPr>
            <w:tcW w:w="1531" w:type="dxa"/>
            <w:shd w:val="clear" w:color="000000" w:fill="DCE6F1"/>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34.1</w:t>
            </w:r>
          </w:p>
        </w:tc>
        <w:tc>
          <w:tcPr>
            <w:tcW w:w="1531" w:type="dxa"/>
            <w:shd w:val="clear" w:color="000000" w:fill="DCE6F1"/>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34.7</w:t>
            </w:r>
          </w:p>
        </w:tc>
        <w:tc>
          <w:tcPr>
            <w:tcW w:w="1686" w:type="dxa"/>
            <w:shd w:val="clear" w:color="000000" w:fill="DCE6F1"/>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33.5</w:t>
            </w:r>
          </w:p>
        </w:tc>
      </w:tr>
      <w:tr w:rsidR="005B557F" w:rsidRPr="005B557F" w:rsidTr="00456558">
        <w:trPr>
          <w:trHeight w:val="533"/>
          <w:jc w:val="center"/>
        </w:trPr>
        <w:tc>
          <w:tcPr>
            <w:tcW w:w="3485" w:type="dxa"/>
            <w:shd w:val="clear" w:color="auto" w:fill="auto"/>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Promedio de terminados por mes por Técnico Judicial</w:t>
            </w:r>
          </w:p>
        </w:tc>
        <w:tc>
          <w:tcPr>
            <w:tcW w:w="1531" w:type="dxa"/>
            <w:shd w:val="clear" w:color="auto" w:fill="auto"/>
            <w:vAlign w:val="center"/>
            <w:hideMark/>
          </w:tcPr>
          <w:p w:rsidR="005B557F" w:rsidRPr="005B557F" w:rsidRDefault="007D43B3" w:rsidP="00C73423">
            <w:pPr>
              <w:spacing w:after="0" w:line="240" w:lineRule="auto"/>
              <w:jc w:val="center"/>
              <w:rPr>
                <w:rFonts w:cs="Arial"/>
                <w:color w:val="000000"/>
                <w:highlight w:val="yellow"/>
                <w:lang w:val="es-CR" w:eastAsia="es-CR"/>
              </w:rPr>
            </w:pPr>
            <w:r w:rsidRPr="007D43B3">
              <w:rPr>
                <w:rFonts w:cs="Arial"/>
                <w:color w:val="000000"/>
                <w:lang w:val="es-CR" w:eastAsia="es-CR"/>
              </w:rPr>
              <w:t>22.7</w:t>
            </w:r>
          </w:p>
        </w:tc>
        <w:tc>
          <w:tcPr>
            <w:tcW w:w="1531" w:type="dxa"/>
            <w:shd w:val="clear" w:color="auto" w:fill="auto"/>
            <w:vAlign w:val="center"/>
            <w:hideMark/>
          </w:tcPr>
          <w:p w:rsidR="005B557F" w:rsidRPr="005B557F" w:rsidRDefault="00F51886" w:rsidP="00C73423">
            <w:pPr>
              <w:spacing w:after="0" w:line="240" w:lineRule="auto"/>
              <w:jc w:val="center"/>
              <w:rPr>
                <w:rFonts w:cs="Arial"/>
                <w:color w:val="000000"/>
                <w:highlight w:val="yellow"/>
                <w:lang w:val="es-CR" w:eastAsia="es-CR"/>
              </w:rPr>
            </w:pPr>
            <w:r w:rsidRPr="00F51886">
              <w:rPr>
                <w:rFonts w:cs="Arial"/>
                <w:color w:val="000000"/>
                <w:lang w:val="es-CR" w:eastAsia="es-CR"/>
              </w:rPr>
              <w:t>23.1</w:t>
            </w:r>
          </w:p>
        </w:tc>
        <w:tc>
          <w:tcPr>
            <w:tcW w:w="1686" w:type="dxa"/>
            <w:shd w:val="clear" w:color="auto" w:fill="auto"/>
            <w:vAlign w:val="center"/>
            <w:hideMark/>
          </w:tcPr>
          <w:p w:rsidR="005B557F" w:rsidRPr="005B557F" w:rsidRDefault="00AE2329" w:rsidP="00C73423">
            <w:pPr>
              <w:spacing w:after="0" w:line="240" w:lineRule="auto"/>
              <w:jc w:val="center"/>
              <w:rPr>
                <w:rFonts w:cs="Arial"/>
                <w:color w:val="000000"/>
                <w:highlight w:val="yellow"/>
                <w:lang w:val="es-CR" w:eastAsia="es-CR"/>
              </w:rPr>
            </w:pPr>
            <w:r w:rsidRPr="00AE2329">
              <w:rPr>
                <w:rFonts w:cs="Arial"/>
                <w:color w:val="000000"/>
                <w:lang w:val="es-CR" w:eastAsia="es-CR"/>
              </w:rPr>
              <w:t>22.3</w:t>
            </w:r>
          </w:p>
        </w:tc>
      </w:tr>
      <w:tr w:rsidR="005B557F" w:rsidRPr="005B557F" w:rsidTr="00456558">
        <w:trPr>
          <w:trHeight w:val="555"/>
          <w:jc w:val="center"/>
        </w:trPr>
        <w:tc>
          <w:tcPr>
            <w:tcW w:w="3485" w:type="dxa"/>
            <w:shd w:val="clear" w:color="000000" w:fill="DCE6F1"/>
            <w:vAlign w:val="center"/>
            <w:hideMark/>
          </w:tcPr>
          <w:p w:rsidR="005B557F" w:rsidRPr="00F73E12" w:rsidRDefault="005B557F" w:rsidP="00C73423">
            <w:pPr>
              <w:spacing w:after="0" w:line="240" w:lineRule="auto"/>
              <w:jc w:val="center"/>
              <w:rPr>
                <w:rFonts w:cs="Arial"/>
                <w:color w:val="000000"/>
                <w:lang w:val="es-CR" w:eastAsia="es-CR"/>
              </w:rPr>
            </w:pPr>
            <w:r w:rsidRPr="00F73E12">
              <w:rPr>
                <w:rFonts w:cs="Arial"/>
                <w:color w:val="000000"/>
                <w:lang w:val="es-CR" w:eastAsia="es-CR"/>
              </w:rPr>
              <w:t>Porcentaje de Rendimiento</w:t>
            </w:r>
          </w:p>
        </w:tc>
        <w:tc>
          <w:tcPr>
            <w:tcW w:w="1531" w:type="dxa"/>
            <w:shd w:val="clear" w:color="000000" w:fill="DCE6F1"/>
            <w:vAlign w:val="center"/>
            <w:hideMark/>
          </w:tcPr>
          <w:p w:rsidR="005B557F" w:rsidRPr="005B557F" w:rsidRDefault="00F51886" w:rsidP="006725ED">
            <w:pPr>
              <w:spacing w:after="0" w:line="240" w:lineRule="auto"/>
              <w:jc w:val="center"/>
              <w:rPr>
                <w:rFonts w:cs="Arial"/>
                <w:color w:val="000000"/>
                <w:highlight w:val="yellow"/>
                <w:lang w:val="es-CR" w:eastAsia="es-CR"/>
              </w:rPr>
            </w:pPr>
            <w:r w:rsidRPr="00F51886">
              <w:rPr>
                <w:rFonts w:cs="Arial"/>
                <w:color w:val="000000"/>
                <w:lang w:val="es-CR" w:eastAsia="es-CR"/>
              </w:rPr>
              <w:t>1</w:t>
            </w:r>
            <w:r w:rsidR="003308E7">
              <w:rPr>
                <w:rFonts w:cs="Arial"/>
                <w:color w:val="000000"/>
                <w:lang w:val="es-CR" w:eastAsia="es-CR"/>
              </w:rPr>
              <w:t>13</w:t>
            </w:r>
            <w:r w:rsidRPr="00F51886">
              <w:rPr>
                <w:rFonts w:cs="Arial"/>
                <w:color w:val="000000"/>
                <w:lang w:val="es-CR" w:eastAsia="es-CR"/>
              </w:rPr>
              <w:t>.8</w:t>
            </w:r>
            <w:r w:rsidR="005B557F" w:rsidRPr="00F51886">
              <w:rPr>
                <w:rFonts w:cs="Arial"/>
                <w:color w:val="000000"/>
                <w:lang w:val="es-CR" w:eastAsia="es-CR"/>
              </w:rPr>
              <w:t>%</w:t>
            </w:r>
          </w:p>
        </w:tc>
        <w:tc>
          <w:tcPr>
            <w:tcW w:w="1531" w:type="dxa"/>
            <w:shd w:val="clear" w:color="000000" w:fill="DCE6F1"/>
            <w:vAlign w:val="center"/>
            <w:hideMark/>
          </w:tcPr>
          <w:p w:rsidR="005B557F" w:rsidRPr="005B557F" w:rsidRDefault="003308E7" w:rsidP="00C73423">
            <w:pPr>
              <w:spacing w:after="0" w:line="240" w:lineRule="auto"/>
              <w:jc w:val="center"/>
              <w:rPr>
                <w:rFonts w:cs="Arial"/>
                <w:color w:val="000000"/>
                <w:highlight w:val="yellow"/>
                <w:lang w:val="es-CR" w:eastAsia="es-CR"/>
              </w:rPr>
            </w:pPr>
            <w:r>
              <w:rPr>
                <w:rFonts w:cs="Arial"/>
                <w:color w:val="000000"/>
                <w:lang w:val="es-CR" w:eastAsia="es-CR"/>
              </w:rPr>
              <w:t>84</w:t>
            </w:r>
            <w:r w:rsidR="005B557F" w:rsidRPr="00F51886">
              <w:rPr>
                <w:rFonts w:cs="Arial"/>
                <w:color w:val="000000"/>
                <w:lang w:val="es-CR" w:eastAsia="es-CR"/>
              </w:rPr>
              <w:t>%</w:t>
            </w:r>
          </w:p>
        </w:tc>
        <w:tc>
          <w:tcPr>
            <w:tcW w:w="1686" w:type="dxa"/>
            <w:shd w:val="clear" w:color="000000" w:fill="DCE6F1"/>
            <w:vAlign w:val="center"/>
            <w:hideMark/>
          </w:tcPr>
          <w:p w:rsidR="005B557F" w:rsidRPr="005B557F" w:rsidRDefault="003308E7" w:rsidP="00C73423">
            <w:pPr>
              <w:spacing w:after="0" w:line="240" w:lineRule="auto"/>
              <w:jc w:val="center"/>
              <w:rPr>
                <w:rFonts w:cs="Arial"/>
                <w:color w:val="000000"/>
                <w:lang w:val="es-CR" w:eastAsia="es-CR"/>
              </w:rPr>
            </w:pPr>
            <w:r>
              <w:rPr>
                <w:rFonts w:cs="Arial"/>
                <w:color w:val="000000"/>
                <w:lang w:val="es-CR" w:eastAsia="es-CR"/>
              </w:rPr>
              <w:t>70.8</w:t>
            </w:r>
            <w:r w:rsidR="005B557F" w:rsidRPr="00AE2329">
              <w:rPr>
                <w:rFonts w:cs="Arial"/>
                <w:color w:val="000000"/>
                <w:lang w:val="es-CR" w:eastAsia="es-CR"/>
              </w:rPr>
              <w:t>%</w:t>
            </w:r>
          </w:p>
        </w:tc>
      </w:tr>
    </w:tbl>
    <w:p w:rsidR="007C2181" w:rsidRDefault="0007191C">
      <w:pPr>
        <w:spacing w:after="0"/>
        <w:ind w:left="851" w:right="902"/>
        <w:rPr>
          <w:b/>
          <w:i/>
          <w:sz w:val="18"/>
        </w:rPr>
      </w:pPr>
      <w:r w:rsidRPr="0007191C">
        <w:rPr>
          <w:b/>
          <w:i/>
          <w:sz w:val="18"/>
        </w:rPr>
        <w:t>(*) Cabe indicar que el Juzgado Contravencional y de Menor Cuantía de Golfito, sede Puerto Jiménez, inició sus operaciones a partir  de Julio del 2014</w:t>
      </w:r>
    </w:p>
    <w:p w:rsidR="007C2181" w:rsidRDefault="00C73423">
      <w:pPr>
        <w:spacing w:after="0"/>
        <w:ind w:left="851" w:right="902"/>
        <w:rPr>
          <w:b/>
          <w:i/>
          <w:sz w:val="18"/>
        </w:rPr>
      </w:pPr>
      <w:r w:rsidRPr="002A15AA">
        <w:rPr>
          <w:b/>
          <w:i/>
          <w:sz w:val="18"/>
        </w:rPr>
        <w:t xml:space="preserve">Fuente: </w:t>
      </w:r>
      <w:r>
        <w:rPr>
          <w:b/>
          <w:i/>
          <w:sz w:val="18"/>
        </w:rPr>
        <w:t>Elaboración propia de acuerdo a informes estadísticos del despacho</w:t>
      </w:r>
    </w:p>
    <w:p w:rsidR="003B5B8F" w:rsidRDefault="003B5B8F"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Default="00C83C17" w:rsidP="006E16D8">
      <w:pPr>
        <w:spacing w:after="0"/>
      </w:pPr>
    </w:p>
    <w:p w:rsidR="00C83C17" w:rsidRPr="001E4F05" w:rsidRDefault="00C83C17" w:rsidP="006E16D8">
      <w:pPr>
        <w:spacing w:after="0"/>
      </w:pPr>
    </w:p>
    <w:p w:rsidR="0059045D" w:rsidRDefault="000B6265" w:rsidP="0059045D">
      <w:pPr>
        <w:pStyle w:val="Descripcin"/>
        <w:keepNext/>
      </w:pPr>
      <w:r>
        <w:lastRenderedPageBreak/>
        <w:t>Gráfico</w:t>
      </w:r>
      <w:r w:rsidR="00BF6B17">
        <w:fldChar w:fldCharType="begin"/>
      </w:r>
      <w:r w:rsidR="00BE3AAA">
        <w:instrText xml:space="preserve"> SEQ Figura \* ARABIC </w:instrText>
      </w:r>
      <w:r w:rsidR="00BF6B17">
        <w:fldChar w:fldCharType="separate"/>
      </w:r>
      <w:r w:rsidR="0059045D">
        <w:rPr>
          <w:noProof/>
        </w:rPr>
        <w:t>1</w:t>
      </w:r>
      <w:r w:rsidR="00BF6B17">
        <w:rPr>
          <w:noProof/>
        </w:rPr>
        <w:fldChar w:fldCharType="end"/>
      </w:r>
      <w:r w:rsidR="0059045D">
        <w:t xml:space="preserve">: </w:t>
      </w:r>
      <w:r w:rsidR="0059045D" w:rsidRPr="0059045D">
        <w:t xml:space="preserve">Análisis de la Entrada vs Salida de asuntos en el </w:t>
      </w:r>
      <w:r w:rsidR="0059045D" w:rsidRPr="00F82F0D">
        <w:t xml:space="preserve">Juzgado Contravencional y de Menor Cuantía de </w:t>
      </w:r>
      <w:r w:rsidR="00F82F0D">
        <w:t>Golfito, sede Puerto Jiménez</w:t>
      </w:r>
    </w:p>
    <w:p w:rsidR="007C2181" w:rsidRDefault="000B6265">
      <w:pPr>
        <w:ind w:left="2832" w:firstLine="708"/>
      </w:pPr>
      <w:r>
        <w:t>Periodo 2014- agosto 2016</w:t>
      </w:r>
    </w:p>
    <w:p w:rsidR="003B5B8F" w:rsidRDefault="000D31A2" w:rsidP="00AF6506">
      <w:pPr>
        <w:spacing w:after="0"/>
        <w:jc w:val="center"/>
        <w:rPr>
          <w:rFonts w:ascii="Calibri" w:hAnsi="Calibri"/>
        </w:rPr>
      </w:pPr>
      <w:r>
        <w:rPr>
          <w:noProof/>
          <w:lang w:val="es-CR" w:eastAsia="es-CR"/>
        </w:rPr>
        <w:drawing>
          <wp:inline distT="0" distB="0" distL="0" distR="0">
            <wp:extent cx="5857875" cy="3196590"/>
            <wp:effectExtent l="0" t="0" r="9525" b="381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5B8F" w:rsidRPr="002A15AA" w:rsidRDefault="003B5B8F" w:rsidP="00AF6506">
      <w:pPr>
        <w:spacing w:after="0"/>
        <w:jc w:val="center"/>
        <w:rPr>
          <w:b/>
          <w:i/>
          <w:sz w:val="18"/>
        </w:rPr>
      </w:pPr>
      <w:r w:rsidRPr="002A15AA">
        <w:rPr>
          <w:b/>
          <w:i/>
          <w:sz w:val="18"/>
        </w:rPr>
        <w:t xml:space="preserve">Fuente: </w:t>
      </w:r>
      <w:r w:rsidR="00A94234">
        <w:rPr>
          <w:b/>
          <w:i/>
          <w:sz w:val="18"/>
        </w:rPr>
        <w:t>Dirección de Planificación de acuerdo a informes estadísticos del despacho</w:t>
      </w:r>
    </w:p>
    <w:p w:rsidR="00C73423" w:rsidRDefault="00C73423" w:rsidP="006E16D8">
      <w:pPr>
        <w:spacing w:after="0"/>
        <w:rPr>
          <w:rFonts w:ascii="Calibri" w:hAnsi="Calibri"/>
        </w:rPr>
      </w:pPr>
    </w:p>
    <w:p w:rsidR="00C73423" w:rsidRDefault="00A57783" w:rsidP="003B5B8F">
      <w:r>
        <w:t>A c</w:t>
      </w:r>
      <w:r w:rsidR="003B5B8F">
        <w:t>ontinuación se muestra el porce</w:t>
      </w:r>
      <w:r>
        <w:t xml:space="preserve">ntaje de entrada </w:t>
      </w:r>
      <w:r w:rsidR="00AF6506">
        <w:t xml:space="preserve">de asuntos </w:t>
      </w:r>
      <w:r>
        <w:t>al despacho según materia:</w:t>
      </w:r>
    </w:p>
    <w:p w:rsidR="000B6265" w:rsidRDefault="000B6265" w:rsidP="0059045D">
      <w:pPr>
        <w:pStyle w:val="Descripcin"/>
        <w:keepNext/>
      </w:pPr>
      <w:r>
        <w:lastRenderedPageBreak/>
        <w:t>Gráfico</w:t>
      </w:r>
      <w:r w:rsidR="00BF6B17">
        <w:fldChar w:fldCharType="begin"/>
      </w:r>
      <w:r w:rsidR="00BE3AAA">
        <w:instrText xml:space="preserve"> SEQ Figura \* ARABIC </w:instrText>
      </w:r>
      <w:r w:rsidR="00BF6B17">
        <w:fldChar w:fldCharType="separate"/>
      </w:r>
      <w:r w:rsidR="0059045D">
        <w:rPr>
          <w:noProof/>
        </w:rPr>
        <w:t>2</w:t>
      </w:r>
      <w:r w:rsidR="00BF6B17">
        <w:rPr>
          <w:noProof/>
        </w:rPr>
        <w:fldChar w:fldCharType="end"/>
      </w:r>
      <w:r w:rsidR="0059045D">
        <w:t>: Porcentaje de ingreso según materia</w:t>
      </w:r>
      <w:r w:rsidR="00FE5FF8">
        <w:t>,</w:t>
      </w:r>
      <w:r w:rsidR="00FE5FF8" w:rsidRPr="0059045D">
        <w:t xml:space="preserve"> en</w:t>
      </w:r>
      <w:r w:rsidR="0007191C" w:rsidRPr="0059045D">
        <w:t xml:space="preserve"> el </w:t>
      </w:r>
      <w:r w:rsidR="0007191C" w:rsidRPr="00F82F0D">
        <w:t xml:space="preserve">Juzgado Contravencional y de Menor Cuantía de </w:t>
      </w:r>
      <w:r w:rsidR="0007191C">
        <w:t>Golfito, sede Puerto Jiménez</w:t>
      </w:r>
    </w:p>
    <w:p w:rsidR="0059045D" w:rsidRDefault="0007191C" w:rsidP="0059045D">
      <w:pPr>
        <w:pStyle w:val="Descripcin"/>
        <w:keepNext/>
      </w:pPr>
      <w:r>
        <w:t>Período</w:t>
      </w:r>
      <w:r w:rsidR="0059045D">
        <w:t xml:space="preserve"> 2014 – </w:t>
      </w:r>
      <w:r w:rsidR="00340D43">
        <w:t>Enero-Agosto</w:t>
      </w:r>
      <w:r w:rsidR="0059045D">
        <w:t xml:space="preserve"> 2016</w:t>
      </w:r>
    </w:p>
    <w:p w:rsidR="00A57783" w:rsidRDefault="000D31A2" w:rsidP="00F30AA4">
      <w:pPr>
        <w:spacing w:after="0"/>
        <w:jc w:val="center"/>
        <w:rPr>
          <w:rFonts w:ascii="Calibri" w:hAnsi="Calibri"/>
        </w:rPr>
      </w:pPr>
      <w:r>
        <w:rPr>
          <w:noProof/>
          <w:lang w:val="es-CR" w:eastAsia="es-CR"/>
        </w:rPr>
        <w:drawing>
          <wp:inline distT="0" distB="0" distL="0" distR="0">
            <wp:extent cx="4647238" cy="2670471"/>
            <wp:effectExtent l="5508" t="4815" r="6884" b="6319"/>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5B8F" w:rsidRDefault="003B5B8F" w:rsidP="003B5B8F">
      <w:pPr>
        <w:spacing w:after="0"/>
        <w:jc w:val="center"/>
        <w:rPr>
          <w:b/>
          <w:i/>
          <w:sz w:val="18"/>
        </w:rPr>
      </w:pPr>
      <w:r w:rsidRPr="002A15AA">
        <w:rPr>
          <w:b/>
          <w:i/>
          <w:sz w:val="18"/>
        </w:rPr>
        <w:t xml:space="preserve">Fuente: </w:t>
      </w:r>
      <w:r w:rsidR="0059045D">
        <w:rPr>
          <w:b/>
          <w:i/>
          <w:sz w:val="18"/>
        </w:rPr>
        <w:t>Elaboración propia</w:t>
      </w:r>
      <w:r w:rsidR="00A94234">
        <w:rPr>
          <w:b/>
          <w:i/>
          <w:sz w:val="18"/>
        </w:rPr>
        <w:t xml:space="preserve"> de acuerdo a informes estadísticos del despacho</w:t>
      </w:r>
    </w:p>
    <w:p w:rsidR="00456558" w:rsidRDefault="00456558" w:rsidP="003B5B8F">
      <w:pPr>
        <w:spacing w:after="0"/>
        <w:jc w:val="center"/>
        <w:rPr>
          <w:b/>
          <w:i/>
          <w:sz w:val="18"/>
        </w:rPr>
      </w:pPr>
    </w:p>
    <w:p w:rsidR="000D3497" w:rsidRPr="000E3278" w:rsidRDefault="000D3497" w:rsidP="00466FFA">
      <w:r w:rsidRPr="000E3278">
        <w:t>Se procedió también a cuantificar la distribución del circulante en tr</w:t>
      </w:r>
      <w:r w:rsidR="00466FFA" w:rsidRPr="000E3278">
        <w:t>ámite por cada puesto de trabajo</w:t>
      </w:r>
      <w:r w:rsidR="00313BCB">
        <w:t>.</w:t>
      </w:r>
      <w:r w:rsidR="00C82626" w:rsidRPr="000E3278">
        <w:t xml:space="preserve"> L</w:t>
      </w:r>
      <w:r w:rsidR="00466FFA" w:rsidRPr="000E3278">
        <w:t xml:space="preserve">a información se detalla </w:t>
      </w:r>
      <w:r w:rsidR="00C82626" w:rsidRPr="000E3278">
        <w:t>a continuación</w:t>
      </w:r>
      <w:r w:rsidR="00466FFA" w:rsidRPr="000E3278">
        <w:t>.</w:t>
      </w:r>
    </w:p>
    <w:p w:rsidR="000D3497" w:rsidRPr="000E3278" w:rsidRDefault="000D3497" w:rsidP="000D3497">
      <w:pPr>
        <w:pStyle w:val="Descripcin"/>
        <w:keepNext/>
      </w:pPr>
      <w:r w:rsidRPr="000E3278">
        <w:t xml:space="preserve">Cuadro </w:t>
      </w:r>
      <w:r w:rsidR="00BF6B17">
        <w:fldChar w:fldCharType="begin"/>
      </w:r>
      <w:r w:rsidR="00BE3AAA">
        <w:instrText xml:space="preserve"> SEQ Cuadro \* ARABIC </w:instrText>
      </w:r>
      <w:r w:rsidR="00BF6B17">
        <w:fldChar w:fldCharType="separate"/>
      </w:r>
      <w:r w:rsidR="00E207CC" w:rsidRPr="000E3278">
        <w:rPr>
          <w:noProof/>
        </w:rPr>
        <w:t>7</w:t>
      </w:r>
      <w:r w:rsidR="00BF6B17">
        <w:rPr>
          <w:noProof/>
        </w:rPr>
        <w:fldChar w:fldCharType="end"/>
      </w:r>
      <w:r w:rsidRPr="000E3278">
        <w:t xml:space="preserve">: Distribución del Circulante por Puesto de Trabajo </w:t>
      </w:r>
      <w:r w:rsidR="0007191C" w:rsidRPr="0059045D">
        <w:t xml:space="preserve">en el </w:t>
      </w:r>
      <w:r w:rsidR="0007191C" w:rsidRPr="00F82F0D">
        <w:t xml:space="preserve">Juzgado Contravencional y de Menor Cuantía de </w:t>
      </w:r>
      <w:r w:rsidR="0007191C">
        <w:t xml:space="preserve">Golfito, sede Puerto </w:t>
      </w:r>
      <w:r w:rsidR="00E474E7">
        <w:t>Jiménez</w:t>
      </w:r>
      <w:r w:rsidR="00E474E7" w:rsidRPr="000E3278">
        <w:t xml:space="preserve"> a</w:t>
      </w:r>
      <w:r w:rsidR="00E474E7">
        <w:t>Agosto</w:t>
      </w:r>
      <w:r w:rsidR="00E474E7" w:rsidRPr="000E3278">
        <w:t xml:space="preserve"> de</w:t>
      </w:r>
      <w:r w:rsidRPr="000E3278">
        <w:t xml:space="preserve"> 2016</w:t>
      </w:r>
    </w:p>
    <w:tbl>
      <w:tblPr>
        <w:tblW w:w="4135" w:type="pct"/>
        <w:jc w:val="center"/>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CellMar>
          <w:left w:w="70" w:type="dxa"/>
          <w:right w:w="70" w:type="dxa"/>
        </w:tblCellMar>
        <w:tblLook w:val="0000" w:firstRow="0" w:lastRow="0" w:firstColumn="0" w:lastColumn="0" w:noHBand="0" w:noVBand="0"/>
      </w:tblPr>
      <w:tblGrid>
        <w:gridCol w:w="2109"/>
        <w:gridCol w:w="757"/>
        <w:gridCol w:w="1258"/>
        <w:gridCol w:w="1354"/>
        <w:gridCol w:w="974"/>
        <w:gridCol w:w="973"/>
      </w:tblGrid>
      <w:tr w:rsidR="00461C69" w:rsidRPr="000E3278" w:rsidTr="00461C69">
        <w:trPr>
          <w:trHeight w:val="578"/>
          <w:jc w:val="center"/>
        </w:trPr>
        <w:tc>
          <w:tcPr>
            <w:tcW w:w="1420"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sidRPr="000E3278">
              <w:rPr>
                <w:rFonts w:ascii="Book Antiqua" w:hAnsi="Book Antiqua"/>
                <w:b/>
                <w:bCs/>
                <w:color w:val="FFFFFF"/>
                <w:szCs w:val="22"/>
              </w:rPr>
              <w:t>Materia</w:t>
            </w:r>
          </w:p>
        </w:tc>
        <w:tc>
          <w:tcPr>
            <w:tcW w:w="510"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sidRPr="000E3278">
              <w:rPr>
                <w:rFonts w:ascii="Book Antiqua" w:hAnsi="Book Antiqua"/>
                <w:b/>
                <w:bCs/>
                <w:color w:val="FFFFFF"/>
                <w:szCs w:val="22"/>
              </w:rPr>
              <w:t>Total</w:t>
            </w:r>
          </w:p>
        </w:tc>
        <w:tc>
          <w:tcPr>
            <w:tcW w:w="847"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sidRPr="000E3278">
              <w:rPr>
                <w:rFonts w:ascii="Book Antiqua" w:hAnsi="Book Antiqua"/>
                <w:b/>
                <w:bCs/>
                <w:color w:val="FFFFFF"/>
                <w:szCs w:val="22"/>
              </w:rPr>
              <w:t>Jueza /Juez</w:t>
            </w:r>
          </w:p>
        </w:tc>
        <w:tc>
          <w:tcPr>
            <w:tcW w:w="912"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sidRPr="000E3278">
              <w:rPr>
                <w:rFonts w:ascii="Book Antiqua" w:hAnsi="Book Antiqua"/>
                <w:b/>
                <w:bCs/>
                <w:color w:val="FFFFFF"/>
                <w:szCs w:val="22"/>
              </w:rPr>
              <w:t>Coordinador Judicial</w:t>
            </w:r>
          </w:p>
        </w:tc>
        <w:tc>
          <w:tcPr>
            <w:tcW w:w="656"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sidRPr="000E3278">
              <w:rPr>
                <w:rFonts w:ascii="Book Antiqua" w:hAnsi="Book Antiqua"/>
                <w:b/>
                <w:bCs/>
                <w:color w:val="FFFFFF"/>
                <w:szCs w:val="22"/>
              </w:rPr>
              <w:t>Técnico 1</w:t>
            </w:r>
          </w:p>
        </w:tc>
        <w:tc>
          <w:tcPr>
            <w:tcW w:w="655" w:type="pct"/>
            <w:shd w:val="clear" w:color="auto" w:fill="1F497D"/>
            <w:vAlign w:val="center"/>
          </w:tcPr>
          <w:p w:rsidR="00A87744" w:rsidRPr="000E3278" w:rsidRDefault="00A87744" w:rsidP="000D3497">
            <w:pPr>
              <w:spacing w:after="0" w:line="240" w:lineRule="auto"/>
              <w:jc w:val="center"/>
              <w:rPr>
                <w:rFonts w:ascii="Book Antiqua" w:hAnsi="Book Antiqua"/>
                <w:b/>
                <w:bCs/>
                <w:color w:val="FFFFFF"/>
                <w:szCs w:val="22"/>
              </w:rPr>
            </w:pPr>
            <w:r>
              <w:rPr>
                <w:rFonts w:ascii="Book Antiqua" w:hAnsi="Book Antiqua"/>
                <w:b/>
                <w:bCs/>
                <w:color w:val="FFFFFF"/>
                <w:szCs w:val="22"/>
              </w:rPr>
              <w:t>Notif.</w:t>
            </w:r>
          </w:p>
        </w:tc>
      </w:tr>
      <w:tr w:rsidR="00461C69" w:rsidRPr="000E3278" w:rsidTr="00461C69">
        <w:trPr>
          <w:trHeight w:val="330"/>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Laboral</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15</w:t>
            </w:r>
          </w:p>
        </w:tc>
        <w:tc>
          <w:tcPr>
            <w:tcW w:w="847" w:type="pct"/>
            <w:vAlign w:val="center"/>
          </w:tcPr>
          <w:p w:rsidR="00A87744" w:rsidRPr="001E4F05" w:rsidRDefault="00A87744" w:rsidP="000D3497">
            <w:pPr>
              <w:spacing w:after="0" w:line="240" w:lineRule="auto"/>
              <w:jc w:val="center"/>
              <w:rPr>
                <w:rFonts w:ascii="Book Antiqua" w:hAnsi="Book Antiqua"/>
                <w:szCs w:val="22"/>
              </w:rPr>
            </w:pPr>
            <w:r w:rsidRPr="001E4F05">
              <w:rPr>
                <w:rFonts w:ascii="Book Antiqua" w:hAnsi="Book Antiqua"/>
                <w:szCs w:val="22"/>
              </w:rPr>
              <w:t>0</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15</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r>
      <w:tr w:rsidR="00461C69" w:rsidRPr="000E3278" w:rsidTr="00461C69">
        <w:trPr>
          <w:trHeight w:val="330"/>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Pensiones Alimentarias</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485</w:t>
            </w:r>
          </w:p>
        </w:tc>
        <w:tc>
          <w:tcPr>
            <w:tcW w:w="847" w:type="pct"/>
            <w:vAlign w:val="center"/>
          </w:tcPr>
          <w:p w:rsidR="00A87744" w:rsidRPr="001E4F05" w:rsidRDefault="00A87744" w:rsidP="000D3497">
            <w:pPr>
              <w:spacing w:after="0" w:line="240" w:lineRule="auto"/>
              <w:jc w:val="center"/>
              <w:rPr>
                <w:rFonts w:ascii="Book Antiqua" w:hAnsi="Book Antiqua"/>
                <w:szCs w:val="22"/>
              </w:rPr>
            </w:pPr>
            <w:r w:rsidRPr="001E4F05">
              <w:rPr>
                <w:rFonts w:ascii="Book Antiqua" w:hAnsi="Book Antiqua"/>
                <w:szCs w:val="22"/>
              </w:rPr>
              <w:t>28</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457</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r>
      <w:tr w:rsidR="00461C69" w:rsidRPr="000E3278" w:rsidTr="00461C69">
        <w:trPr>
          <w:trHeight w:val="330"/>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Contravenciones</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30</w:t>
            </w:r>
          </w:p>
        </w:tc>
        <w:tc>
          <w:tcPr>
            <w:tcW w:w="847" w:type="pct"/>
            <w:vAlign w:val="center"/>
          </w:tcPr>
          <w:p w:rsidR="00A87744" w:rsidRPr="001E4F05" w:rsidRDefault="00A87744" w:rsidP="000D3497">
            <w:pPr>
              <w:spacing w:after="0" w:line="240" w:lineRule="auto"/>
              <w:jc w:val="center"/>
              <w:rPr>
                <w:rFonts w:ascii="Book Antiqua" w:hAnsi="Book Antiqua"/>
                <w:szCs w:val="22"/>
              </w:rPr>
            </w:pPr>
            <w:r w:rsidRPr="001E4F05">
              <w:rPr>
                <w:rFonts w:ascii="Book Antiqua" w:hAnsi="Book Antiqua"/>
                <w:szCs w:val="22"/>
              </w:rPr>
              <w:t>0</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30</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r>
      <w:tr w:rsidR="00461C69" w:rsidRPr="000E3278" w:rsidTr="00461C69">
        <w:trPr>
          <w:trHeight w:val="254"/>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Tránsito</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12</w:t>
            </w:r>
          </w:p>
        </w:tc>
        <w:tc>
          <w:tcPr>
            <w:tcW w:w="847" w:type="pct"/>
            <w:vAlign w:val="center"/>
          </w:tcPr>
          <w:p w:rsidR="00A87744" w:rsidRPr="001E4F05" w:rsidRDefault="00A87744" w:rsidP="000D3497">
            <w:pPr>
              <w:spacing w:after="0" w:line="240" w:lineRule="auto"/>
              <w:jc w:val="center"/>
              <w:rPr>
                <w:rFonts w:ascii="Book Antiqua" w:hAnsi="Book Antiqua"/>
                <w:szCs w:val="22"/>
              </w:rPr>
            </w:pPr>
            <w:r w:rsidRPr="001E4F05">
              <w:rPr>
                <w:rFonts w:ascii="Book Antiqua" w:hAnsi="Book Antiqua"/>
                <w:szCs w:val="22"/>
              </w:rPr>
              <w:t>0</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12</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r>
      <w:tr w:rsidR="00461C69" w:rsidRPr="000E3278" w:rsidTr="00461C69">
        <w:trPr>
          <w:trHeight w:val="279"/>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Civil</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8</w:t>
            </w:r>
          </w:p>
        </w:tc>
        <w:tc>
          <w:tcPr>
            <w:tcW w:w="847" w:type="pct"/>
            <w:vAlign w:val="center"/>
          </w:tcPr>
          <w:p w:rsidR="00A87744" w:rsidRPr="001E4F05" w:rsidRDefault="0022723F" w:rsidP="000D3497">
            <w:pPr>
              <w:spacing w:after="0" w:line="240" w:lineRule="auto"/>
              <w:jc w:val="center"/>
              <w:rPr>
                <w:rFonts w:ascii="Book Antiqua" w:hAnsi="Book Antiqua"/>
                <w:szCs w:val="22"/>
              </w:rPr>
            </w:pPr>
            <w:r w:rsidRPr="001E4F05">
              <w:rPr>
                <w:rFonts w:ascii="Book Antiqua" w:hAnsi="Book Antiqua"/>
                <w:szCs w:val="22"/>
              </w:rPr>
              <w:t>2</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6</w:t>
            </w:r>
          </w:p>
        </w:tc>
      </w:tr>
      <w:tr w:rsidR="00461C69" w:rsidRPr="000E3278" w:rsidTr="00461C69">
        <w:trPr>
          <w:trHeight w:val="317"/>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Violencia Doméstica</w:t>
            </w:r>
          </w:p>
        </w:tc>
        <w:tc>
          <w:tcPr>
            <w:tcW w:w="510" w:type="pct"/>
            <w:vAlign w:val="center"/>
          </w:tcPr>
          <w:p w:rsidR="00A87744" w:rsidRPr="001E4F05" w:rsidRDefault="008A112B" w:rsidP="000D3497">
            <w:pPr>
              <w:spacing w:after="0" w:line="240" w:lineRule="auto"/>
              <w:jc w:val="center"/>
              <w:rPr>
                <w:rFonts w:ascii="Book Antiqua" w:hAnsi="Book Antiqua"/>
                <w:bCs/>
                <w:szCs w:val="22"/>
              </w:rPr>
            </w:pPr>
            <w:r w:rsidRPr="001E4F05">
              <w:rPr>
                <w:rFonts w:ascii="Book Antiqua" w:hAnsi="Book Antiqua"/>
                <w:bCs/>
                <w:szCs w:val="22"/>
              </w:rPr>
              <w:t>115</w:t>
            </w:r>
          </w:p>
        </w:tc>
        <w:tc>
          <w:tcPr>
            <w:tcW w:w="847" w:type="pct"/>
            <w:vAlign w:val="center"/>
          </w:tcPr>
          <w:p w:rsidR="00A87744" w:rsidRPr="001E4F05" w:rsidRDefault="0022723F" w:rsidP="000D3497">
            <w:pPr>
              <w:spacing w:after="0" w:line="240" w:lineRule="auto"/>
              <w:jc w:val="center"/>
              <w:rPr>
                <w:rFonts w:ascii="Book Antiqua" w:hAnsi="Book Antiqua"/>
                <w:szCs w:val="22"/>
              </w:rPr>
            </w:pPr>
            <w:r w:rsidRPr="001E4F05">
              <w:rPr>
                <w:rFonts w:ascii="Book Antiqua" w:hAnsi="Book Antiqua"/>
                <w:szCs w:val="22"/>
              </w:rPr>
              <w:t>8</w:t>
            </w:r>
          </w:p>
        </w:tc>
        <w:tc>
          <w:tcPr>
            <w:tcW w:w="912"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c>
          <w:tcPr>
            <w:tcW w:w="656"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107</w:t>
            </w:r>
          </w:p>
        </w:tc>
        <w:tc>
          <w:tcPr>
            <w:tcW w:w="655" w:type="pct"/>
            <w:vAlign w:val="center"/>
          </w:tcPr>
          <w:p w:rsidR="00A87744" w:rsidRPr="001E4F05" w:rsidRDefault="0022723F" w:rsidP="000D3497">
            <w:pPr>
              <w:spacing w:after="0" w:line="240" w:lineRule="auto"/>
              <w:jc w:val="center"/>
              <w:rPr>
                <w:rFonts w:ascii="Book Antiqua" w:hAnsi="Book Antiqua"/>
                <w:bCs/>
                <w:szCs w:val="22"/>
              </w:rPr>
            </w:pPr>
            <w:r w:rsidRPr="001E4F05">
              <w:rPr>
                <w:rFonts w:ascii="Book Antiqua" w:hAnsi="Book Antiqua"/>
                <w:bCs/>
                <w:szCs w:val="22"/>
              </w:rPr>
              <w:t>0</w:t>
            </w:r>
          </w:p>
        </w:tc>
      </w:tr>
      <w:tr w:rsidR="00461C69" w:rsidRPr="000E3278" w:rsidTr="00461C69">
        <w:trPr>
          <w:trHeight w:val="317"/>
          <w:jc w:val="center"/>
        </w:trPr>
        <w:tc>
          <w:tcPr>
            <w:tcW w:w="1420" w:type="pct"/>
            <w:shd w:val="clear" w:color="auto" w:fill="auto"/>
            <w:vAlign w:val="center"/>
          </w:tcPr>
          <w:p w:rsidR="00A87744" w:rsidRPr="000E3278" w:rsidRDefault="00A87744" w:rsidP="000D3497">
            <w:pPr>
              <w:spacing w:after="0" w:line="240" w:lineRule="auto"/>
              <w:jc w:val="center"/>
              <w:rPr>
                <w:rFonts w:ascii="Book Antiqua" w:hAnsi="Book Antiqua"/>
                <w:b/>
                <w:bCs/>
                <w:szCs w:val="22"/>
              </w:rPr>
            </w:pPr>
            <w:r w:rsidRPr="000E3278">
              <w:rPr>
                <w:rFonts w:ascii="Book Antiqua" w:hAnsi="Book Antiqua"/>
                <w:b/>
                <w:bCs/>
                <w:szCs w:val="22"/>
              </w:rPr>
              <w:t>TOTAL</w:t>
            </w:r>
          </w:p>
        </w:tc>
        <w:tc>
          <w:tcPr>
            <w:tcW w:w="510" w:type="pct"/>
            <w:vAlign w:val="center"/>
          </w:tcPr>
          <w:p w:rsidR="00A87744" w:rsidRPr="000E3278" w:rsidRDefault="008A112B" w:rsidP="000D3497">
            <w:pPr>
              <w:spacing w:after="0" w:line="240" w:lineRule="auto"/>
              <w:jc w:val="center"/>
              <w:rPr>
                <w:rFonts w:ascii="Book Antiqua" w:hAnsi="Book Antiqua"/>
                <w:b/>
                <w:bCs/>
                <w:szCs w:val="22"/>
              </w:rPr>
            </w:pPr>
            <w:r>
              <w:rPr>
                <w:rFonts w:ascii="Book Antiqua" w:hAnsi="Book Antiqua"/>
                <w:b/>
                <w:bCs/>
                <w:szCs w:val="22"/>
              </w:rPr>
              <w:t>665</w:t>
            </w:r>
          </w:p>
        </w:tc>
        <w:tc>
          <w:tcPr>
            <w:tcW w:w="847" w:type="pct"/>
            <w:vAlign w:val="center"/>
          </w:tcPr>
          <w:p w:rsidR="00A87744" w:rsidRPr="000E3278" w:rsidRDefault="0022723F" w:rsidP="000D3497">
            <w:pPr>
              <w:spacing w:after="0" w:line="240" w:lineRule="auto"/>
              <w:jc w:val="center"/>
              <w:rPr>
                <w:rFonts w:ascii="Book Antiqua" w:hAnsi="Book Antiqua"/>
                <w:b/>
                <w:szCs w:val="22"/>
              </w:rPr>
            </w:pPr>
            <w:r>
              <w:rPr>
                <w:rFonts w:ascii="Book Antiqua" w:hAnsi="Book Antiqua"/>
                <w:b/>
                <w:szCs w:val="22"/>
              </w:rPr>
              <w:t>38</w:t>
            </w:r>
          </w:p>
        </w:tc>
        <w:tc>
          <w:tcPr>
            <w:tcW w:w="912" w:type="pct"/>
            <w:vAlign w:val="center"/>
          </w:tcPr>
          <w:p w:rsidR="00A87744" w:rsidRPr="000E3278" w:rsidRDefault="0022723F" w:rsidP="000D3497">
            <w:pPr>
              <w:spacing w:after="0" w:line="240" w:lineRule="auto"/>
              <w:jc w:val="center"/>
              <w:rPr>
                <w:rFonts w:ascii="Book Antiqua" w:hAnsi="Book Antiqua"/>
                <w:b/>
                <w:bCs/>
                <w:szCs w:val="22"/>
              </w:rPr>
            </w:pPr>
            <w:r>
              <w:rPr>
                <w:rFonts w:ascii="Book Antiqua" w:hAnsi="Book Antiqua"/>
                <w:b/>
                <w:bCs/>
                <w:szCs w:val="22"/>
              </w:rPr>
              <w:t>42</w:t>
            </w:r>
          </w:p>
        </w:tc>
        <w:tc>
          <w:tcPr>
            <w:tcW w:w="656" w:type="pct"/>
            <w:vAlign w:val="center"/>
          </w:tcPr>
          <w:p w:rsidR="00A87744" w:rsidRPr="000E3278" w:rsidRDefault="0022723F" w:rsidP="000D3497">
            <w:pPr>
              <w:spacing w:after="0" w:line="240" w:lineRule="auto"/>
              <w:jc w:val="center"/>
              <w:rPr>
                <w:rFonts w:ascii="Book Antiqua" w:hAnsi="Book Antiqua"/>
                <w:b/>
                <w:bCs/>
                <w:szCs w:val="22"/>
              </w:rPr>
            </w:pPr>
            <w:r>
              <w:rPr>
                <w:rFonts w:ascii="Book Antiqua" w:hAnsi="Book Antiqua"/>
                <w:b/>
                <w:bCs/>
                <w:szCs w:val="22"/>
              </w:rPr>
              <w:t>579</w:t>
            </w:r>
          </w:p>
        </w:tc>
        <w:tc>
          <w:tcPr>
            <w:tcW w:w="655" w:type="pct"/>
            <w:vAlign w:val="center"/>
          </w:tcPr>
          <w:p w:rsidR="00A87744" w:rsidRPr="000E3278" w:rsidRDefault="0022723F" w:rsidP="000D3497">
            <w:pPr>
              <w:spacing w:after="0" w:line="240" w:lineRule="auto"/>
              <w:jc w:val="center"/>
              <w:rPr>
                <w:rFonts w:ascii="Book Antiqua" w:hAnsi="Book Antiqua"/>
                <w:b/>
                <w:bCs/>
                <w:szCs w:val="22"/>
              </w:rPr>
            </w:pPr>
            <w:r>
              <w:rPr>
                <w:rFonts w:ascii="Book Antiqua" w:hAnsi="Book Antiqua"/>
                <w:b/>
                <w:bCs/>
                <w:szCs w:val="22"/>
              </w:rPr>
              <w:t>6</w:t>
            </w:r>
          </w:p>
        </w:tc>
      </w:tr>
    </w:tbl>
    <w:p w:rsidR="00617671" w:rsidRPr="00FE5FF8" w:rsidRDefault="000D3497" w:rsidP="00FE5FF8">
      <w:pPr>
        <w:spacing w:after="0"/>
        <w:jc w:val="center"/>
        <w:rPr>
          <w:b/>
          <w:i/>
          <w:sz w:val="18"/>
        </w:rPr>
      </w:pPr>
      <w:r w:rsidRPr="000E3278">
        <w:rPr>
          <w:b/>
          <w:i/>
          <w:sz w:val="18"/>
        </w:rPr>
        <w:t>Fuente: Elaboración propia de acuerdo a informes estadísticos del despacho</w:t>
      </w:r>
    </w:p>
    <w:p w:rsidR="00C73423" w:rsidRDefault="00150B9A" w:rsidP="00EE524E">
      <w:pPr>
        <w:pStyle w:val="Ttulo2"/>
      </w:pPr>
      <w:r>
        <w:lastRenderedPageBreak/>
        <w:t>Sentencias</w:t>
      </w:r>
    </w:p>
    <w:p w:rsidR="00EE524E" w:rsidRDefault="00B32468" w:rsidP="00173C30">
      <w:r>
        <w:t>Se procedió a analizar la cantidad de sentencias dictadas en el despacho, con la finalidad de estimar el promedio mensual de sentencias dictadas por Jueza o Juez, así como también la duración promedio del dictado de sentencia. La información se muestra a continuación:</w:t>
      </w:r>
    </w:p>
    <w:p w:rsidR="0059045D" w:rsidRDefault="0059045D" w:rsidP="0059045D">
      <w:pPr>
        <w:pStyle w:val="Descripcin"/>
        <w:keepNext/>
      </w:pPr>
      <w:r>
        <w:t xml:space="preserve">Cuadro </w:t>
      </w:r>
      <w:r w:rsidR="00313BCB">
        <w:t>8</w:t>
      </w:r>
      <w:r w:rsidR="00BF6B17">
        <w:fldChar w:fldCharType="begin"/>
      </w:r>
      <w:r w:rsidR="00BE3AAA">
        <w:instrText xml:space="preserve"> SEQ Cuadro \* ARABIC </w:instrText>
      </w:r>
      <w:r w:rsidR="00BF6B17">
        <w:fldChar w:fldCharType="end"/>
      </w:r>
      <w:r>
        <w:t xml:space="preserve">: Análisis de la cantidad de sentencias dictadas </w:t>
      </w:r>
      <w:r w:rsidR="0007191C" w:rsidRPr="0059045D">
        <w:t xml:space="preserve">en el </w:t>
      </w:r>
      <w:r w:rsidR="0007191C" w:rsidRPr="00F82F0D">
        <w:t xml:space="preserve">Juzgado Contravencional y de Menor Cuantía de </w:t>
      </w:r>
      <w:r w:rsidR="0007191C">
        <w:t>Golfito, sede Puerto Jiménez</w:t>
      </w:r>
    </w:p>
    <w:p w:rsidR="007C2181" w:rsidRDefault="00E474E7">
      <w:pPr>
        <w:ind w:left="2124" w:firstLine="708"/>
      </w:pPr>
      <w:r>
        <w:t>Período</w:t>
      </w:r>
      <w:r w:rsidR="00063475">
        <w:t xml:space="preserve"> 2014 – Enero-Agosto 2016</w:t>
      </w:r>
    </w:p>
    <w:tbl>
      <w:tblPr>
        <w:tblW w:w="5000" w:type="pct"/>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2358"/>
        <w:gridCol w:w="1164"/>
        <w:gridCol w:w="843"/>
        <w:gridCol w:w="1588"/>
        <w:gridCol w:w="1712"/>
        <w:gridCol w:w="1499"/>
      </w:tblGrid>
      <w:tr w:rsidR="009A261D" w:rsidRPr="00AD6CFB" w:rsidTr="009A261D">
        <w:trPr>
          <w:trHeight w:val="624"/>
          <w:tblCellSpacing w:w="20" w:type="dxa"/>
        </w:trPr>
        <w:tc>
          <w:tcPr>
            <w:tcW w:w="1268" w:type="pct"/>
            <w:vMerge w:val="restart"/>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Materia</w:t>
            </w:r>
          </w:p>
        </w:tc>
        <w:tc>
          <w:tcPr>
            <w:tcW w:w="1917" w:type="pct"/>
            <w:gridSpan w:val="3"/>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 xml:space="preserve">Cantidad de sentencias </w:t>
            </w:r>
            <w:r w:rsidR="00B32468">
              <w:rPr>
                <w:rFonts w:ascii="Book Antiqua" w:hAnsi="Book Antiqua" w:cs="Arial"/>
                <w:b/>
                <w:color w:val="FFFFFF"/>
              </w:rPr>
              <w:t>dictadas</w:t>
            </w:r>
          </w:p>
        </w:tc>
        <w:tc>
          <w:tcPr>
            <w:tcW w:w="923" w:type="pct"/>
            <w:vMerge w:val="restart"/>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Promedio mensual de sentencias</w:t>
            </w:r>
            <w:r w:rsidR="00B32468">
              <w:rPr>
                <w:rFonts w:ascii="Book Antiqua" w:hAnsi="Book Antiqua" w:cs="Arial"/>
                <w:b/>
                <w:color w:val="FFFFFF"/>
              </w:rPr>
              <w:t xml:space="preserve"> dictadas por Juez(a)</w:t>
            </w:r>
          </w:p>
        </w:tc>
        <w:tc>
          <w:tcPr>
            <w:tcW w:w="794" w:type="pct"/>
            <w:vMerge w:val="restart"/>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Tiempo promedio dictado de sentencia</w:t>
            </w:r>
          </w:p>
        </w:tc>
      </w:tr>
      <w:tr w:rsidR="009A261D" w:rsidRPr="00AD6CFB" w:rsidTr="009A261D">
        <w:trPr>
          <w:trHeight w:val="625"/>
          <w:tblCellSpacing w:w="20" w:type="dxa"/>
        </w:trPr>
        <w:tc>
          <w:tcPr>
            <w:tcW w:w="1268" w:type="pct"/>
            <w:vMerge/>
            <w:shd w:val="clear" w:color="auto" w:fill="365F91"/>
            <w:vAlign w:val="center"/>
          </w:tcPr>
          <w:p w:rsidR="00834B89" w:rsidRDefault="00834B89" w:rsidP="00BD6398">
            <w:pPr>
              <w:spacing w:after="0" w:line="240" w:lineRule="auto"/>
              <w:jc w:val="center"/>
              <w:rPr>
                <w:rFonts w:ascii="Book Antiqua" w:hAnsi="Book Antiqua" w:cs="Arial"/>
                <w:b/>
                <w:color w:val="FFFFFF"/>
              </w:rPr>
            </w:pPr>
          </w:p>
        </w:tc>
        <w:tc>
          <w:tcPr>
            <w:tcW w:w="620" w:type="pct"/>
            <w:tcBorders>
              <w:top w:val="single" w:sz="6" w:space="0" w:color="365F91"/>
            </w:tcBorders>
            <w:shd w:val="clear" w:color="auto" w:fill="4BACC6"/>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2014</w:t>
            </w:r>
          </w:p>
        </w:tc>
        <w:tc>
          <w:tcPr>
            <w:tcW w:w="443" w:type="pct"/>
            <w:tcBorders>
              <w:top w:val="single" w:sz="6" w:space="0" w:color="365F91"/>
            </w:tcBorders>
            <w:shd w:val="clear" w:color="auto" w:fill="4BACC6"/>
            <w:vAlign w:val="center"/>
          </w:tcPr>
          <w:p w:rsidR="00834B89" w:rsidRPr="00AD6CFB" w:rsidRDefault="00834B89" w:rsidP="00BD6398">
            <w:pPr>
              <w:spacing w:after="0" w:line="240" w:lineRule="auto"/>
              <w:jc w:val="center"/>
              <w:rPr>
                <w:rFonts w:ascii="Book Antiqua" w:hAnsi="Book Antiqua" w:cs="Arial"/>
                <w:b/>
                <w:color w:val="FFFFFF"/>
              </w:rPr>
            </w:pPr>
            <w:r>
              <w:rPr>
                <w:rFonts w:ascii="Book Antiqua" w:hAnsi="Book Antiqua" w:cs="Arial"/>
                <w:b/>
                <w:color w:val="FFFFFF"/>
              </w:rPr>
              <w:t>2015</w:t>
            </w:r>
          </w:p>
        </w:tc>
        <w:tc>
          <w:tcPr>
            <w:tcW w:w="815" w:type="pct"/>
            <w:tcBorders>
              <w:top w:val="single" w:sz="6" w:space="0" w:color="365F91"/>
            </w:tcBorders>
            <w:shd w:val="clear" w:color="auto" w:fill="4BACC6"/>
            <w:vAlign w:val="center"/>
          </w:tcPr>
          <w:p w:rsidR="00834B89" w:rsidRPr="00AD6CFB" w:rsidRDefault="002E0E51" w:rsidP="00BD6398">
            <w:pPr>
              <w:spacing w:after="0" w:line="240" w:lineRule="auto"/>
              <w:jc w:val="center"/>
              <w:rPr>
                <w:rFonts w:ascii="Book Antiqua" w:hAnsi="Book Antiqua" w:cs="Arial"/>
                <w:b/>
                <w:color w:val="FFFFFF"/>
              </w:rPr>
            </w:pPr>
            <w:r>
              <w:rPr>
                <w:rFonts w:ascii="Book Antiqua" w:hAnsi="Book Antiqua" w:cs="Arial"/>
                <w:b/>
                <w:color w:val="FFFFFF"/>
              </w:rPr>
              <w:t>Enero-Agosto</w:t>
            </w:r>
            <w:r w:rsidR="00834B89">
              <w:rPr>
                <w:rFonts w:ascii="Book Antiqua" w:hAnsi="Book Antiqua" w:cs="Arial"/>
                <w:b/>
                <w:color w:val="FFFFFF"/>
              </w:rPr>
              <w:t xml:space="preserve"> 2016</w:t>
            </w:r>
          </w:p>
        </w:tc>
        <w:tc>
          <w:tcPr>
            <w:tcW w:w="923" w:type="pct"/>
            <w:vMerge/>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p>
        </w:tc>
        <w:tc>
          <w:tcPr>
            <w:tcW w:w="794" w:type="pct"/>
            <w:vMerge/>
            <w:shd w:val="clear" w:color="auto" w:fill="365F91"/>
            <w:vAlign w:val="center"/>
          </w:tcPr>
          <w:p w:rsidR="00834B89" w:rsidRPr="00AD6CFB" w:rsidRDefault="00834B89" w:rsidP="00BD6398">
            <w:pPr>
              <w:spacing w:after="0" w:line="240" w:lineRule="auto"/>
              <w:jc w:val="center"/>
              <w:rPr>
                <w:rFonts w:ascii="Book Antiqua" w:hAnsi="Book Antiqua" w:cs="Arial"/>
                <w:b/>
                <w:color w:val="FFFFFF"/>
              </w:rPr>
            </w:pPr>
          </w:p>
        </w:tc>
      </w:tr>
      <w:tr w:rsidR="009A261D" w:rsidRPr="00AD6CFB" w:rsidTr="009A261D">
        <w:trPr>
          <w:trHeight w:val="297"/>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Laboral</w:t>
            </w:r>
          </w:p>
        </w:tc>
        <w:tc>
          <w:tcPr>
            <w:tcW w:w="620" w:type="pct"/>
            <w:vAlign w:val="center"/>
          </w:tcPr>
          <w:p w:rsidR="00834B89" w:rsidRPr="00AC6DE1" w:rsidRDefault="002E0E51" w:rsidP="00BD6398">
            <w:pPr>
              <w:spacing w:after="0" w:line="240" w:lineRule="auto"/>
              <w:jc w:val="center"/>
              <w:rPr>
                <w:rFonts w:ascii="Book Antiqua" w:hAnsi="Book Antiqua" w:cs="Arial"/>
                <w:szCs w:val="22"/>
                <w:highlight w:val="yellow"/>
              </w:rPr>
            </w:pPr>
            <w:r w:rsidRPr="002E0E51">
              <w:rPr>
                <w:rFonts w:ascii="Book Antiqua" w:hAnsi="Book Antiqua" w:cs="Arial"/>
                <w:szCs w:val="22"/>
              </w:rPr>
              <w:t>2</w:t>
            </w:r>
          </w:p>
        </w:tc>
        <w:tc>
          <w:tcPr>
            <w:tcW w:w="443" w:type="pct"/>
            <w:vAlign w:val="center"/>
          </w:tcPr>
          <w:p w:rsidR="00834B89" w:rsidRPr="00AC6DE1" w:rsidRDefault="002E0E51" w:rsidP="00BD6398">
            <w:pPr>
              <w:spacing w:after="0" w:line="240" w:lineRule="auto"/>
              <w:jc w:val="center"/>
              <w:rPr>
                <w:rFonts w:ascii="Book Antiqua" w:hAnsi="Book Antiqua" w:cs="Arial"/>
                <w:szCs w:val="22"/>
                <w:highlight w:val="yellow"/>
              </w:rPr>
            </w:pPr>
            <w:r w:rsidRPr="002E0E51">
              <w:rPr>
                <w:rFonts w:ascii="Book Antiqua" w:hAnsi="Book Antiqua" w:cs="Arial"/>
                <w:szCs w:val="22"/>
              </w:rPr>
              <w:t>9</w:t>
            </w:r>
          </w:p>
        </w:tc>
        <w:tc>
          <w:tcPr>
            <w:tcW w:w="815" w:type="pct"/>
            <w:shd w:val="clear" w:color="auto" w:fill="auto"/>
            <w:vAlign w:val="center"/>
          </w:tcPr>
          <w:p w:rsidR="00834B89" w:rsidRPr="00AC6DE1" w:rsidRDefault="002E0E51" w:rsidP="00BD6398">
            <w:pPr>
              <w:spacing w:after="0" w:line="240" w:lineRule="auto"/>
              <w:jc w:val="center"/>
              <w:rPr>
                <w:rFonts w:ascii="Book Antiqua" w:hAnsi="Book Antiqua" w:cs="Arial"/>
                <w:szCs w:val="22"/>
                <w:highlight w:val="yellow"/>
              </w:rPr>
            </w:pPr>
            <w:r w:rsidRPr="002E0E51">
              <w:rPr>
                <w:rFonts w:ascii="Book Antiqua" w:hAnsi="Book Antiqua" w:cs="Arial"/>
                <w:szCs w:val="22"/>
              </w:rPr>
              <w:t>3</w:t>
            </w:r>
          </w:p>
        </w:tc>
        <w:tc>
          <w:tcPr>
            <w:tcW w:w="923" w:type="pct"/>
            <w:vAlign w:val="center"/>
          </w:tcPr>
          <w:p w:rsidR="00834B89" w:rsidRPr="00AC6DE1" w:rsidRDefault="00E855F3" w:rsidP="00895E2B">
            <w:pPr>
              <w:spacing w:after="0" w:line="240" w:lineRule="auto"/>
              <w:jc w:val="center"/>
              <w:rPr>
                <w:rFonts w:ascii="Book Antiqua" w:hAnsi="Book Antiqua" w:cs="Arial"/>
                <w:highlight w:val="yellow"/>
              </w:rPr>
            </w:pPr>
            <w:r w:rsidRPr="00E855F3">
              <w:rPr>
                <w:rFonts w:ascii="Book Antiqua" w:hAnsi="Book Antiqua" w:cs="Arial"/>
              </w:rPr>
              <w:t>0.</w:t>
            </w:r>
            <w:r w:rsidR="006725ED">
              <w:rPr>
                <w:rFonts w:ascii="Book Antiqua" w:hAnsi="Book Antiqua" w:cs="Arial"/>
              </w:rPr>
              <w:t>5</w:t>
            </w:r>
          </w:p>
        </w:tc>
        <w:tc>
          <w:tcPr>
            <w:tcW w:w="794" w:type="pct"/>
            <w:shd w:val="clear" w:color="auto" w:fill="auto"/>
            <w:vAlign w:val="center"/>
          </w:tcPr>
          <w:p w:rsidR="00834B89" w:rsidRPr="00AD6CFB" w:rsidRDefault="00ED0045" w:rsidP="00BD6398">
            <w:pPr>
              <w:spacing w:after="0" w:line="240" w:lineRule="auto"/>
              <w:jc w:val="center"/>
              <w:rPr>
                <w:rFonts w:ascii="Book Antiqua" w:hAnsi="Book Antiqua" w:cs="Arial"/>
              </w:rPr>
            </w:pPr>
            <w:r>
              <w:rPr>
                <w:rFonts w:ascii="Book Antiqua" w:hAnsi="Book Antiqua" w:cs="Arial"/>
              </w:rPr>
              <w:t>13</w:t>
            </w:r>
          </w:p>
        </w:tc>
      </w:tr>
      <w:tr w:rsidR="009A261D" w:rsidRPr="00AD6CFB" w:rsidTr="009A261D">
        <w:trPr>
          <w:trHeight w:val="231"/>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Civil</w:t>
            </w:r>
          </w:p>
        </w:tc>
        <w:tc>
          <w:tcPr>
            <w:tcW w:w="620"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0</w:t>
            </w:r>
          </w:p>
        </w:tc>
        <w:tc>
          <w:tcPr>
            <w:tcW w:w="443"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1</w:t>
            </w:r>
          </w:p>
        </w:tc>
        <w:tc>
          <w:tcPr>
            <w:tcW w:w="815" w:type="pct"/>
            <w:shd w:val="clear" w:color="auto" w:fill="auto"/>
            <w:vAlign w:val="center"/>
          </w:tcPr>
          <w:p w:rsidR="00834B89" w:rsidRPr="002E0E51" w:rsidRDefault="006F4D3E" w:rsidP="00BD6398">
            <w:pPr>
              <w:spacing w:after="0" w:line="240" w:lineRule="auto"/>
              <w:jc w:val="center"/>
              <w:rPr>
                <w:rFonts w:ascii="Book Antiqua" w:hAnsi="Book Antiqua" w:cs="Arial"/>
                <w:szCs w:val="22"/>
              </w:rPr>
            </w:pPr>
            <w:r w:rsidRPr="002E0E51">
              <w:rPr>
                <w:rFonts w:ascii="Book Antiqua" w:hAnsi="Book Antiqua" w:cs="Arial"/>
                <w:szCs w:val="22"/>
              </w:rPr>
              <w:t>1</w:t>
            </w:r>
          </w:p>
        </w:tc>
        <w:tc>
          <w:tcPr>
            <w:tcW w:w="923" w:type="pct"/>
            <w:vAlign w:val="center"/>
          </w:tcPr>
          <w:p w:rsidR="00834B89" w:rsidRPr="00AC6DE1" w:rsidRDefault="00AC6DE1" w:rsidP="00E855F3">
            <w:pPr>
              <w:spacing w:after="0" w:line="240" w:lineRule="auto"/>
              <w:jc w:val="center"/>
              <w:rPr>
                <w:rFonts w:ascii="Book Antiqua" w:hAnsi="Book Antiqua" w:cs="Arial"/>
                <w:highlight w:val="yellow"/>
              </w:rPr>
            </w:pPr>
            <w:r w:rsidRPr="00E855F3">
              <w:rPr>
                <w:rFonts w:ascii="Book Antiqua" w:hAnsi="Book Antiqua" w:cs="Arial"/>
              </w:rPr>
              <w:t>0.</w:t>
            </w:r>
            <w:r w:rsidR="00E855F3" w:rsidRPr="00E855F3">
              <w:rPr>
                <w:rFonts w:ascii="Book Antiqua" w:hAnsi="Book Antiqua" w:cs="Arial"/>
              </w:rPr>
              <w:t>08</w:t>
            </w:r>
          </w:p>
        </w:tc>
        <w:tc>
          <w:tcPr>
            <w:tcW w:w="794" w:type="pct"/>
            <w:shd w:val="clear" w:color="auto" w:fill="auto"/>
            <w:vAlign w:val="center"/>
          </w:tcPr>
          <w:p w:rsidR="00834B89" w:rsidRPr="00AD6CFB" w:rsidRDefault="00ED0045" w:rsidP="00BD6398">
            <w:pPr>
              <w:spacing w:after="0" w:line="240" w:lineRule="auto"/>
              <w:jc w:val="center"/>
              <w:rPr>
                <w:rFonts w:ascii="Book Antiqua" w:hAnsi="Book Antiqua" w:cs="Arial"/>
              </w:rPr>
            </w:pPr>
            <w:r>
              <w:rPr>
                <w:rFonts w:ascii="Book Antiqua" w:hAnsi="Book Antiqua" w:cs="Arial"/>
              </w:rPr>
              <w:t>0</w:t>
            </w:r>
          </w:p>
        </w:tc>
      </w:tr>
      <w:tr w:rsidR="009A261D" w:rsidRPr="00AD6CFB" w:rsidTr="009A261D">
        <w:trPr>
          <w:trHeight w:val="306"/>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Contravenciones</w:t>
            </w:r>
          </w:p>
        </w:tc>
        <w:tc>
          <w:tcPr>
            <w:tcW w:w="620"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19</w:t>
            </w:r>
          </w:p>
        </w:tc>
        <w:tc>
          <w:tcPr>
            <w:tcW w:w="443"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28</w:t>
            </w:r>
          </w:p>
        </w:tc>
        <w:tc>
          <w:tcPr>
            <w:tcW w:w="815" w:type="pct"/>
            <w:shd w:val="clear" w:color="auto" w:fill="auto"/>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16</w:t>
            </w:r>
          </w:p>
        </w:tc>
        <w:tc>
          <w:tcPr>
            <w:tcW w:w="923" w:type="pct"/>
            <w:vAlign w:val="center"/>
          </w:tcPr>
          <w:p w:rsidR="00834B89" w:rsidRPr="00AC6DE1" w:rsidRDefault="00E855F3" w:rsidP="00BD6398">
            <w:pPr>
              <w:spacing w:after="0" w:line="240" w:lineRule="auto"/>
              <w:jc w:val="center"/>
              <w:rPr>
                <w:rFonts w:ascii="Book Antiqua" w:hAnsi="Book Antiqua" w:cs="Arial"/>
                <w:highlight w:val="yellow"/>
              </w:rPr>
            </w:pPr>
            <w:r w:rsidRPr="00E855F3">
              <w:rPr>
                <w:rFonts w:ascii="Book Antiqua" w:hAnsi="Book Antiqua" w:cs="Arial"/>
              </w:rPr>
              <w:t>2.5</w:t>
            </w:r>
          </w:p>
        </w:tc>
        <w:tc>
          <w:tcPr>
            <w:tcW w:w="794" w:type="pct"/>
            <w:shd w:val="clear" w:color="auto" w:fill="auto"/>
            <w:vAlign w:val="center"/>
          </w:tcPr>
          <w:p w:rsidR="00834B89" w:rsidRPr="00AD6CFB" w:rsidRDefault="00ED0045" w:rsidP="00BD6398">
            <w:pPr>
              <w:spacing w:after="0" w:line="240" w:lineRule="auto"/>
              <w:jc w:val="center"/>
              <w:rPr>
                <w:rFonts w:ascii="Book Antiqua" w:hAnsi="Book Antiqua" w:cs="Arial"/>
              </w:rPr>
            </w:pPr>
            <w:r>
              <w:rPr>
                <w:rFonts w:ascii="Book Antiqua" w:hAnsi="Book Antiqua" w:cs="Arial"/>
              </w:rPr>
              <w:t>1</w:t>
            </w:r>
          </w:p>
        </w:tc>
      </w:tr>
      <w:tr w:rsidR="009A261D" w:rsidRPr="00AD6CFB" w:rsidTr="009A261D">
        <w:trPr>
          <w:trHeight w:val="369"/>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Pensiones Alimentarias</w:t>
            </w:r>
          </w:p>
        </w:tc>
        <w:tc>
          <w:tcPr>
            <w:tcW w:w="620" w:type="pct"/>
            <w:vAlign w:val="center"/>
          </w:tcPr>
          <w:p w:rsidR="00834B89" w:rsidRPr="002E0E51" w:rsidRDefault="006F4D3E" w:rsidP="002E0E51">
            <w:pPr>
              <w:spacing w:after="0" w:line="240" w:lineRule="auto"/>
              <w:jc w:val="center"/>
              <w:rPr>
                <w:rFonts w:ascii="Book Antiqua" w:hAnsi="Book Antiqua" w:cs="Arial"/>
                <w:szCs w:val="22"/>
              </w:rPr>
            </w:pPr>
            <w:r w:rsidRPr="002E0E51">
              <w:rPr>
                <w:rFonts w:ascii="Book Antiqua" w:hAnsi="Book Antiqua" w:cs="Arial"/>
                <w:szCs w:val="22"/>
              </w:rPr>
              <w:t>15</w:t>
            </w:r>
          </w:p>
        </w:tc>
        <w:tc>
          <w:tcPr>
            <w:tcW w:w="443"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43</w:t>
            </w:r>
          </w:p>
        </w:tc>
        <w:tc>
          <w:tcPr>
            <w:tcW w:w="815" w:type="pct"/>
            <w:shd w:val="clear" w:color="auto" w:fill="auto"/>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38</w:t>
            </w:r>
          </w:p>
        </w:tc>
        <w:tc>
          <w:tcPr>
            <w:tcW w:w="923" w:type="pct"/>
            <w:vAlign w:val="center"/>
          </w:tcPr>
          <w:p w:rsidR="00834B89" w:rsidRPr="00AC6DE1" w:rsidRDefault="00E855F3" w:rsidP="00BD6398">
            <w:pPr>
              <w:spacing w:after="0" w:line="240" w:lineRule="auto"/>
              <w:jc w:val="center"/>
              <w:rPr>
                <w:rFonts w:ascii="Book Antiqua" w:hAnsi="Book Antiqua" w:cs="Arial"/>
                <w:highlight w:val="yellow"/>
              </w:rPr>
            </w:pPr>
            <w:r w:rsidRPr="00E855F3">
              <w:rPr>
                <w:rFonts w:ascii="Book Antiqua" w:hAnsi="Book Antiqua" w:cs="Arial"/>
              </w:rPr>
              <w:t>3.8</w:t>
            </w:r>
          </w:p>
        </w:tc>
        <w:tc>
          <w:tcPr>
            <w:tcW w:w="794" w:type="pct"/>
            <w:shd w:val="clear" w:color="auto" w:fill="auto"/>
            <w:vAlign w:val="center"/>
          </w:tcPr>
          <w:p w:rsidR="00834B89" w:rsidRPr="00AD6CFB" w:rsidRDefault="00ED0045" w:rsidP="00BD6398">
            <w:pPr>
              <w:spacing w:after="0" w:line="240" w:lineRule="auto"/>
              <w:jc w:val="center"/>
              <w:rPr>
                <w:rFonts w:ascii="Book Antiqua" w:hAnsi="Book Antiqua" w:cs="Arial"/>
              </w:rPr>
            </w:pPr>
            <w:r>
              <w:rPr>
                <w:rFonts w:ascii="Book Antiqua" w:hAnsi="Book Antiqua" w:cs="Arial"/>
              </w:rPr>
              <w:t>8</w:t>
            </w:r>
          </w:p>
        </w:tc>
      </w:tr>
      <w:tr w:rsidR="009A261D" w:rsidRPr="00AD6CFB" w:rsidTr="009A261D">
        <w:trPr>
          <w:trHeight w:val="397"/>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Violencia Doméstica</w:t>
            </w:r>
          </w:p>
        </w:tc>
        <w:tc>
          <w:tcPr>
            <w:tcW w:w="620"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5</w:t>
            </w:r>
          </w:p>
        </w:tc>
        <w:tc>
          <w:tcPr>
            <w:tcW w:w="443"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12</w:t>
            </w:r>
          </w:p>
        </w:tc>
        <w:tc>
          <w:tcPr>
            <w:tcW w:w="815" w:type="pct"/>
            <w:shd w:val="clear" w:color="auto" w:fill="auto"/>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20</w:t>
            </w:r>
          </w:p>
        </w:tc>
        <w:tc>
          <w:tcPr>
            <w:tcW w:w="923" w:type="pct"/>
            <w:vAlign w:val="center"/>
          </w:tcPr>
          <w:p w:rsidR="00834B89" w:rsidRPr="006725ED" w:rsidRDefault="00E855F3" w:rsidP="00171EC2">
            <w:pPr>
              <w:spacing w:after="0" w:line="240" w:lineRule="auto"/>
              <w:jc w:val="center"/>
              <w:rPr>
                <w:rFonts w:ascii="Book Antiqua" w:hAnsi="Book Antiqua" w:cs="Arial"/>
                <w:highlight w:val="yellow"/>
                <w:lang w:val="es-CR"/>
              </w:rPr>
            </w:pPr>
            <w:r w:rsidRPr="00E855F3">
              <w:rPr>
                <w:rFonts w:ascii="Book Antiqua" w:hAnsi="Book Antiqua" w:cs="Arial"/>
              </w:rPr>
              <w:t>1.</w:t>
            </w:r>
            <w:r w:rsidR="006725ED">
              <w:rPr>
                <w:rFonts w:ascii="Book Antiqua" w:hAnsi="Book Antiqua" w:cs="Arial"/>
              </w:rPr>
              <w:t>4</w:t>
            </w:r>
          </w:p>
        </w:tc>
        <w:tc>
          <w:tcPr>
            <w:tcW w:w="794" w:type="pct"/>
            <w:shd w:val="clear" w:color="auto" w:fill="auto"/>
            <w:vAlign w:val="center"/>
          </w:tcPr>
          <w:p w:rsidR="00834B89" w:rsidRPr="00AD6CFB" w:rsidRDefault="003F4900" w:rsidP="00BD6398">
            <w:pPr>
              <w:spacing w:after="0" w:line="240" w:lineRule="auto"/>
              <w:jc w:val="center"/>
              <w:rPr>
                <w:rFonts w:ascii="Book Antiqua" w:hAnsi="Book Antiqua" w:cs="Arial"/>
              </w:rPr>
            </w:pPr>
            <w:r>
              <w:rPr>
                <w:rFonts w:ascii="Book Antiqua" w:hAnsi="Book Antiqua" w:cs="Arial"/>
              </w:rPr>
              <w:t>1</w:t>
            </w:r>
          </w:p>
        </w:tc>
      </w:tr>
      <w:tr w:rsidR="009A261D" w:rsidRPr="00AD6CFB" w:rsidTr="009A261D">
        <w:trPr>
          <w:trHeight w:val="262"/>
          <w:tblCellSpacing w:w="20" w:type="dxa"/>
        </w:trPr>
        <w:tc>
          <w:tcPr>
            <w:tcW w:w="1268" w:type="pct"/>
            <w:shd w:val="clear" w:color="auto" w:fill="auto"/>
            <w:vAlign w:val="center"/>
          </w:tcPr>
          <w:p w:rsidR="00834B89" w:rsidRPr="00127EE4" w:rsidRDefault="00834B8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Tránsito</w:t>
            </w:r>
          </w:p>
        </w:tc>
        <w:tc>
          <w:tcPr>
            <w:tcW w:w="620"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5</w:t>
            </w:r>
          </w:p>
        </w:tc>
        <w:tc>
          <w:tcPr>
            <w:tcW w:w="443" w:type="pct"/>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17</w:t>
            </w:r>
          </w:p>
        </w:tc>
        <w:tc>
          <w:tcPr>
            <w:tcW w:w="815" w:type="pct"/>
            <w:shd w:val="clear" w:color="auto" w:fill="auto"/>
            <w:vAlign w:val="center"/>
          </w:tcPr>
          <w:p w:rsidR="00834B89" w:rsidRPr="002E0E51" w:rsidRDefault="002E0E51" w:rsidP="00BD6398">
            <w:pPr>
              <w:spacing w:after="0" w:line="240" w:lineRule="auto"/>
              <w:jc w:val="center"/>
              <w:rPr>
                <w:rFonts w:ascii="Book Antiqua" w:hAnsi="Book Antiqua" w:cs="Arial"/>
                <w:szCs w:val="22"/>
              </w:rPr>
            </w:pPr>
            <w:r w:rsidRPr="002E0E51">
              <w:rPr>
                <w:rFonts w:ascii="Book Antiqua" w:hAnsi="Book Antiqua" w:cs="Arial"/>
                <w:szCs w:val="22"/>
              </w:rPr>
              <w:t>5</w:t>
            </w:r>
          </w:p>
        </w:tc>
        <w:tc>
          <w:tcPr>
            <w:tcW w:w="923" w:type="pct"/>
            <w:vAlign w:val="center"/>
          </w:tcPr>
          <w:p w:rsidR="00834B89" w:rsidRPr="00AC6DE1" w:rsidRDefault="00E855F3" w:rsidP="00171EC2">
            <w:pPr>
              <w:spacing w:after="0" w:line="240" w:lineRule="auto"/>
              <w:jc w:val="center"/>
              <w:rPr>
                <w:rFonts w:ascii="Book Antiqua" w:hAnsi="Book Antiqua" w:cs="Arial"/>
                <w:highlight w:val="yellow"/>
              </w:rPr>
            </w:pPr>
            <w:r w:rsidRPr="00E855F3">
              <w:rPr>
                <w:rFonts w:ascii="Book Antiqua" w:hAnsi="Book Antiqua" w:cs="Arial"/>
              </w:rPr>
              <w:t>1.</w:t>
            </w:r>
            <w:r w:rsidR="006725ED">
              <w:rPr>
                <w:rFonts w:ascii="Book Antiqua" w:hAnsi="Book Antiqua" w:cs="Arial"/>
              </w:rPr>
              <w:t>06</w:t>
            </w:r>
          </w:p>
        </w:tc>
        <w:tc>
          <w:tcPr>
            <w:tcW w:w="794" w:type="pct"/>
            <w:shd w:val="clear" w:color="auto" w:fill="auto"/>
            <w:vAlign w:val="center"/>
          </w:tcPr>
          <w:p w:rsidR="00834B89" w:rsidRPr="00AD6CFB" w:rsidRDefault="003F4900" w:rsidP="00BD6398">
            <w:pPr>
              <w:spacing w:after="0" w:line="240" w:lineRule="auto"/>
              <w:jc w:val="center"/>
              <w:rPr>
                <w:rFonts w:ascii="Book Antiqua" w:hAnsi="Book Antiqua" w:cs="Arial"/>
              </w:rPr>
            </w:pPr>
            <w:r>
              <w:rPr>
                <w:rFonts w:ascii="Book Antiqua" w:hAnsi="Book Antiqua" w:cs="Arial"/>
              </w:rPr>
              <w:t>18</w:t>
            </w:r>
          </w:p>
        </w:tc>
      </w:tr>
      <w:tr w:rsidR="009A261D" w:rsidRPr="00AD6CFB" w:rsidTr="009A261D">
        <w:trPr>
          <w:trHeight w:val="293"/>
          <w:tblCellSpacing w:w="20" w:type="dxa"/>
        </w:trPr>
        <w:tc>
          <w:tcPr>
            <w:tcW w:w="1268" w:type="pct"/>
            <w:shd w:val="clear" w:color="auto" w:fill="auto"/>
            <w:vAlign w:val="center"/>
          </w:tcPr>
          <w:p w:rsidR="007E1F09" w:rsidRDefault="007E1F09" w:rsidP="00BD6398">
            <w:pPr>
              <w:spacing w:after="0" w:line="240" w:lineRule="auto"/>
              <w:jc w:val="center"/>
              <w:rPr>
                <w:rFonts w:ascii="Book Antiqua" w:hAnsi="Book Antiqua" w:cs="Arial"/>
                <w:b/>
                <w:i/>
                <w:color w:val="000000"/>
                <w:szCs w:val="22"/>
              </w:rPr>
            </w:pPr>
            <w:r>
              <w:rPr>
                <w:rFonts w:ascii="Book Antiqua" w:hAnsi="Book Antiqua" w:cs="Arial"/>
                <w:b/>
                <w:i/>
                <w:color w:val="000000"/>
                <w:szCs w:val="22"/>
              </w:rPr>
              <w:t>TOTAL</w:t>
            </w:r>
          </w:p>
        </w:tc>
        <w:tc>
          <w:tcPr>
            <w:tcW w:w="620" w:type="pct"/>
            <w:vAlign w:val="center"/>
          </w:tcPr>
          <w:p w:rsidR="007E1F09" w:rsidRPr="00AC6DE1" w:rsidRDefault="002E0E51" w:rsidP="00BD6398">
            <w:pPr>
              <w:spacing w:after="0" w:line="240" w:lineRule="auto"/>
              <w:jc w:val="center"/>
              <w:rPr>
                <w:rFonts w:ascii="Book Antiqua" w:hAnsi="Book Antiqua" w:cs="Arial"/>
                <w:szCs w:val="22"/>
                <w:highlight w:val="yellow"/>
              </w:rPr>
            </w:pPr>
            <w:r w:rsidRPr="002E0E51">
              <w:rPr>
                <w:rFonts w:ascii="Book Antiqua" w:hAnsi="Book Antiqua" w:cs="Arial"/>
                <w:szCs w:val="22"/>
              </w:rPr>
              <w:t>46</w:t>
            </w:r>
          </w:p>
        </w:tc>
        <w:tc>
          <w:tcPr>
            <w:tcW w:w="443" w:type="pct"/>
            <w:vAlign w:val="center"/>
          </w:tcPr>
          <w:p w:rsidR="007E1F09" w:rsidRPr="00AC6DE1" w:rsidRDefault="002E0E51" w:rsidP="00BD6398">
            <w:pPr>
              <w:spacing w:after="0" w:line="240" w:lineRule="auto"/>
              <w:jc w:val="center"/>
              <w:rPr>
                <w:rFonts w:ascii="Book Antiqua" w:hAnsi="Book Antiqua" w:cs="Arial"/>
                <w:szCs w:val="22"/>
                <w:highlight w:val="yellow"/>
              </w:rPr>
            </w:pPr>
            <w:r w:rsidRPr="002E0E51">
              <w:rPr>
                <w:rFonts w:ascii="Book Antiqua" w:hAnsi="Book Antiqua" w:cs="Arial"/>
                <w:szCs w:val="22"/>
              </w:rPr>
              <w:t>110</w:t>
            </w:r>
          </w:p>
        </w:tc>
        <w:tc>
          <w:tcPr>
            <w:tcW w:w="815" w:type="pct"/>
            <w:shd w:val="clear" w:color="auto" w:fill="auto"/>
            <w:vAlign w:val="center"/>
          </w:tcPr>
          <w:p w:rsidR="007E1F09" w:rsidRPr="00AC6DE1" w:rsidRDefault="00895E2B" w:rsidP="00BD6398">
            <w:pPr>
              <w:spacing w:after="0" w:line="240" w:lineRule="auto"/>
              <w:jc w:val="center"/>
              <w:rPr>
                <w:rFonts w:ascii="Book Antiqua" w:hAnsi="Book Antiqua" w:cs="Arial"/>
                <w:szCs w:val="22"/>
                <w:highlight w:val="yellow"/>
              </w:rPr>
            </w:pPr>
            <w:r w:rsidRPr="00895E2B">
              <w:rPr>
                <w:rFonts w:ascii="Book Antiqua" w:hAnsi="Book Antiqua" w:cs="Arial"/>
                <w:szCs w:val="22"/>
              </w:rPr>
              <w:t>83</w:t>
            </w:r>
          </w:p>
        </w:tc>
        <w:tc>
          <w:tcPr>
            <w:tcW w:w="923" w:type="pct"/>
            <w:vAlign w:val="center"/>
          </w:tcPr>
          <w:p w:rsidR="007E1F09" w:rsidRPr="00AC6DE1" w:rsidRDefault="00E855F3" w:rsidP="00171EC2">
            <w:pPr>
              <w:spacing w:after="0" w:line="240" w:lineRule="auto"/>
              <w:jc w:val="center"/>
              <w:rPr>
                <w:rFonts w:ascii="Book Antiqua" w:hAnsi="Book Antiqua" w:cs="Arial"/>
                <w:highlight w:val="yellow"/>
              </w:rPr>
            </w:pPr>
            <w:r w:rsidRPr="00E855F3">
              <w:rPr>
                <w:rFonts w:ascii="Book Antiqua" w:hAnsi="Book Antiqua" w:cs="Arial"/>
              </w:rPr>
              <w:t>9.</w:t>
            </w:r>
            <w:r w:rsidR="00BB7B10">
              <w:rPr>
                <w:rFonts w:ascii="Book Antiqua" w:hAnsi="Book Antiqua" w:cs="Arial"/>
              </w:rPr>
              <w:t>46</w:t>
            </w:r>
          </w:p>
        </w:tc>
        <w:tc>
          <w:tcPr>
            <w:tcW w:w="794" w:type="pct"/>
            <w:shd w:val="clear" w:color="auto" w:fill="auto"/>
            <w:vAlign w:val="center"/>
          </w:tcPr>
          <w:p w:rsidR="007E1F09" w:rsidRPr="00AD6CFB" w:rsidRDefault="00BB7B10" w:rsidP="00BD6398">
            <w:pPr>
              <w:spacing w:after="0" w:line="240" w:lineRule="auto"/>
              <w:jc w:val="center"/>
              <w:rPr>
                <w:rFonts w:ascii="Book Antiqua" w:hAnsi="Book Antiqua" w:cs="Arial"/>
              </w:rPr>
            </w:pPr>
            <w:r>
              <w:rPr>
                <w:rFonts w:ascii="Book Antiqua" w:hAnsi="Book Antiqua" w:cs="Arial"/>
              </w:rPr>
              <w:t>6.8</w:t>
            </w:r>
          </w:p>
        </w:tc>
      </w:tr>
    </w:tbl>
    <w:p w:rsidR="007C2181" w:rsidRDefault="0059045D">
      <w:pPr>
        <w:spacing w:after="0"/>
        <w:rPr>
          <w:b/>
          <w:i/>
          <w:sz w:val="18"/>
        </w:rPr>
      </w:pPr>
      <w:r w:rsidRPr="002A15AA">
        <w:rPr>
          <w:b/>
          <w:i/>
          <w:sz w:val="18"/>
        </w:rPr>
        <w:t xml:space="preserve">Fuente: </w:t>
      </w:r>
      <w:r>
        <w:rPr>
          <w:b/>
          <w:i/>
          <w:sz w:val="18"/>
        </w:rPr>
        <w:t>Elaboración propia de acuerdo a informes estadísticos del despacho</w:t>
      </w:r>
    </w:p>
    <w:p w:rsidR="00FE5FF8" w:rsidRDefault="00FE5FF8">
      <w:pPr>
        <w:spacing w:after="0"/>
        <w:rPr>
          <w:rFonts w:ascii="Calibri" w:hAnsi="Calibri"/>
        </w:rPr>
      </w:pPr>
    </w:p>
    <w:p w:rsidR="009D7668" w:rsidRPr="009972D3" w:rsidRDefault="009D7668" w:rsidP="009D7668">
      <w:pPr>
        <w:pStyle w:val="Ttulo1"/>
      </w:pPr>
      <w:r>
        <w:t>Análisis de Despachos Homólogos</w:t>
      </w:r>
    </w:p>
    <w:p w:rsidR="00173C30" w:rsidRDefault="009D7668" w:rsidP="009404D0">
      <w:pPr>
        <w:rPr>
          <w:rFonts w:ascii="Calibri" w:hAnsi="Calibri"/>
        </w:rPr>
      </w:pPr>
      <w:r>
        <w:t xml:space="preserve">A continuación se muestra la comparación del rendimiento del </w:t>
      </w:r>
      <w:r w:rsidRPr="00BC5B70">
        <w:t xml:space="preserve">Juzgado Contravencional y de Menor Cuantía de </w:t>
      </w:r>
      <w:r w:rsidR="00BC5B70">
        <w:t xml:space="preserve">Golfito, sede Puerto </w:t>
      </w:r>
      <w:r w:rsidR="00E474E7">
        <w:t>Jiménez, con</w:t>
      </w:r>
      <w:r w:rsidR="00173C30">
        <w:t xml:space="preserve"> despachos </w:t>
      </w:r>
      <w:r w:rsidR="00173C30" w:rsidRPr="00B10EC9">
        <w:t>homólogos</w:t>
      </w:r>
      <w:r w:rsidR="00C82626" w:rsidRPr="00B10EC9">
        <w:t xml:space="preserve"> (</w:t>
      </w:r>
      <w:r w:rsidR="00E47BE7" w:rsidRPr="00B10EC9">
        <w:t>considera lo que son despachos que conocen la misma cantidad de materias y en su efecto que cuentan con condiciones de recurso humano similares)</w:t>
      </w:r>
      <w:r w:rsidR="00173C30" w:rsidRPr="00B10EC9">
        <w:t>.</w:t>
      </w:r>
    </w:p>
    <w:p w:rsidR="00E207CC" w:rsidRDefault="00E207CC" w:rsidP="00E207CC">
      <w:pPr>
        <w:pStyle w:val="Descripcin"/>
        <w:keepNext/>
      </w:pPr>
      <w:r>
        <w:lastRenderedPageBreak/>
        <w:t xml:space="preserve">Cuadro </w:t>
      </w:r>
      <w:r w:rsidR="00EF7702">
        <w:t>9</w:t>
      </w:r>
      <w:r>
        <w:t>: Análisis de Despachos Homólogos</w:t>
      </w:r>
    </w:p>
    <w:tbl>
      <w:tblPr>
        <w:tblW w:w="11520" w:type="dxa"/>
        <w:jc w:val="center"/>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1598"/>
        <w:gridCol w:w="1276"/>
        <w:gridCol w:w="1275"/>
        <w:gridCol w:w="993"/>
        <w:gridCol w:w="992"/>
        <w:gridCol w:w="992"/>
        <w:gridCol w:w="1134"/>
        <w:gridCol w:w="1134"/>
        <w:gridCol w:w="1134"/>
        <w:gridCol w:w="992"/>
      </w:tblGrid>
      <w:tr w:rsidR="00422F63" w:rsidRPr="00CC5C5A" w:rsidTr="00422F63">
        <w:trPr>
          <w:trHeight w:val="1050"/>
          <w:jc w:val="center"/>
        </w:trPr>
        <w:tc>
          <w:tcPr>
            <w:tcW w:w="1598" w:type="dxa"/>
            <w:shd w:val="clear" w:color="000000" w:fill="365F91"/>
            <w:noWrap/>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Despacho Judicial</w:t>
            </w:r>
          </w:p>
        </w:tc>
        <w:tc>
          <w:tcPr>
            <w:tcW w:w="1276"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Cantidad de Juezas y Jueces</w:t>
            </w:r>
          </w:p>
        </w:tc>
        <w:tc>
          <w:tcPr>
            <w:tcW w:w="1275"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Cantidad de Técnicas y Técnicos</w:t>
            </w:r>
          </w:p>
        </w:tc>
        <w:tc>
          <w:tcPr>
            <w:tcW w:w="993"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Entrada total</w:t>
            </w:r>
          </w:p>
        </w:tc>
        <w:tc>
          <w:tcPr>
            <w:tcW w:w="992"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Entrada por Jueza o Juez</w:t>
            </w:r>
          </w:p>
        </w:tc>
        <w:tc>
          <w:tcPr>
            <w:tcW w:w="992"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Entrada por TJ</w:t>
            </w:r>
          </w:p>
        </w:tc>
        <w:tc>
          <w:tcPr>
            <w:tcW w:w="1134"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Total Fenecidos</w:t>
            </w:r>
          </w:p>
        </w:tc>
        <w:tc>
          <w:tcPr>
            <w:tcW w:w="1134"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Fenecidos por Juez</w:t>
            </w:r>
          </w:p>
        </w:tc>
        <w:tc>
          <w:tcPr>
            <w:tcW w:w="1134"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Fenecidos por TJ</w:t>
            </w:r>
          </w:p>
        </w:tc>
        <w:tc>
          <w:tcPr>
            <w:tcW w:w="992" w:type="dxa"/>
            <w:shd w:val="clear" w:color="000000" w:fill="365F91"/>
            <w:vAlign w:val="center"/>
            <w:hideMark/>
          </w:tcPr>
          <w:p w:rsidR="00CC5C5A" w:rsidRPr="00CC5C5A" w:rsidRDefault="00CC5C5A" w:rsidP="00CC5C5A">
            <w:pPr>
              <w:spacing w:after="0" w:line="240" w:lineRule="auto"/>
              <w:jc w:val="center"/>
              <w:rPr>
                <w:rFonts w:cs="Arial"/>
                <w:b/>
                <w:bCs/>
                <w:color w:val="FFFFFF"/>
                <w:sz w:val="20"/>
                <w:szCs w:val="20"/>
                <w:lang w:val="es-CR" w:eastAsia="es-CR"/>
              </w:rPr>
            </w:pPr>
            <w:r w:rsidRPr="00CC5C5A">
              <w:rPr>
                <w:rFonts w:cs="Arial"/>
                <w:b/>
                <w:bCs/>
                <w:color w:val="FFFFFF"/>
                <w:sz w:val="20"/>
                <w:szCs w:val="20"/>
                <w:lang w:val="es-CR" w:eastAsia="es-CR"/>
              </w:rPr>
              <w:t>Relación Entrada/Salida</w:t>
            </w:r>
          </w:p>
        </w:tc>
      </w:tr>
      <w:tr w:rsidR="00422F63" w:rsidRPr="00CC5C5A" w:rsidTr="00422F63">
        <w:trPr>
          <w:trHeight w:val="795"/>
          <w:jc w:val="center"/>
        </w:trPr>
        <w:tc>
          <w:tcPr>
            <w:tcW w:w="1598" w:type="dxa"/>
            <w:shd w:val="clear" w:color="auto" w:fill="auto"/>
            <w:vAlign w:val="center"/>
            <w:hideMark/>
          </w:tcPr>
          <w:p w:rsidR="00E31C8E" w:rsidRPr="00CC5C5A" w:rsidRDefault="00E31C8E" w:rsidP="00E31C8E">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Pr>
                <w:rFonts w:cs="Arial"/>
                <w:color w:val="000000"/>
                <w:sz w:val="20"/>
                <w:szCs w:val="20"/>
                <w:lang w:val="es-CR" w:eastAsia="es-CR"/>
              </w:rPr>
              <w:t>Monteverde</w:t>
            </w:r>
          </w:p>
        </w:tc>
        <w:tc>
          <w:tcPr>
            <w:tcW w:w="1276" w:type="dxa"/>
            <w:shd w:val="clear" w:color="auto" w:fill="auto"/>
            <w:vAlign w:val="center"/>
            <w:hideMark/>
          </w:tcPr>
          <w:p w:rsidR="00E31C8E" w:rsidRPr="00CC5C5A" w:rsidRDefault="00E31C8E" w:rsidP="00CC5C5A">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1</w:t>
            </w:r>
          </w:p>
        </w:tc>
        <w:tc>
          <w:tcPr>
            <w:tcW w:w="1275" w:type="dxa"/>
            <w:shd w:val="clear" w:color="auto" w:fill="auto"/>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w:t>
            </w:r>
            <w:r w:rsidRPr="00CC5C5A">
              <w:rPr>
                <w:rFonts w:cs="Arial"/>
                <w:color w:val="000000"/>
                <w:sz w:val="20"/>
                <w:szCs w:val="20"/>
                <w:lang w:val="es-CR" w:eastAsia="es-CR"/>
              </w:rPr>
              <w:t>.5</w:t>
            </w:r>
          </w:p>
        </w:tc>
        <w:tc>
          <w:tcPr>
            <w:tcW w:w="993" w:type="dxa"/>
            <w:shd w:val="clear" w:color="auto" w:fill="auto"/>
            <w:noWrap/>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284</w:t>
            </w:r>
          </w:p>
        </w:tc>
        <w:tc>
          <w:tcPr>
            <w:tcW w:w="992" w:type="dxa"/>
            <w:shd w:val="clear" w:color="000000" w:fill="C5D9F1"/>
            <w:vAlign w:val="center"/>
            <w:hideMark/>
          </w:tcPr>
          <w:p w:rsidR="00E31C8E" w:rsidRPr="00CC5C5A" w:rsidRDefault="00E31C8E" w:rsidP="00F7369B">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25.2</w:t>
            </w:r>
          </w:p>
        </w:tc>
        <w:tc>
          <w:tcPr>
            <w:tcW w:w="992" w:type="dxa"/>
            <w:shd w:val="clear" w:color="000000" w:fill="C5D9F1"/>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10.1</w:t>
            </w:r>
          </w:p>
        </w:tc>
        <w:tc>
          <w:tcPr>
            <w:tcW w:w="1134" w:type="dxa"/>
            <w:shd w:val="clear" w:color="auto" w:fill="auto"/>
            <w:noWrap/>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161</w:t>
            </w:r>
          </w:p>
        </w:tc>
        <w:tc>
          <w:tcPr>
            <w:tcW w:w="1134" w:type="dxa"/>
            <w:shd w:val="clear" w:color="000000" w:fill="FCD5B4"/>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14.3</w:t>
            </w:r>
          </w:p>
        </w:tc>
        <w:tc>
          <w:tcPr>
            <w:tcW w:w="1134" w:type="dxa"/>
            <w:shd w:val="clear" w:color="000000" w:fill="FCD5B4"/>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5.7</w:t>
            </w:r>
          </w:p>
        </w:tc>
        <w:tc>
          <w:tcPr>
            <w:tcW w:w="992" w:type="dxa"/>
            <w:shd w:val="clear" w:color="auto" w:fill="auto"/>
            <w:vAlign w:val="center"/>
            <w:hideMark/>
          </w:tcPr>
          <w:p w:rsidR="00E31C8E" w:rsidRPr="00CC5C5A" w:rsidRDefault="00E31C8E" w:rsidP="00F7369B">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56</w:t>
            </w:r>
            <w:r w:rsidRPr="00CC5C5A">
              <w:rPr>
                <w:rFonts w:cs="Arial"/>
                <w:b/>
                <w:bCs/>
                <w:color w:val="000000"/>
                <w:sz w:val="20"/>
                <w:szCs w:val="20"/>
                <w:lang w:val="es-CR" w:eastAsia="es-CR"/>
              </w:rPr>
              <w:t>%</w:t>
            </w:r>
          </w:p>
        </w:tc>
      </w:tr>
      <w:tr w:rsidR="00422F63" w:rsidRPr="00CC5C5A" w:rsidTr="00422F63">
        <w:trPr>
          <w:trHeight w:val="795"/>
          <w:jc w:val="center"/>
        </w:trPr>
        <w:tc>
          <w:tcPr>
            <w:tcW w:w="1598" w:type="dxa"/>
            <w:shd w:val="clear" w:color="auto" w:fill="auto"/>
            <w:vAlign w:val="center"/>
            <w:hideMark/>
          </w:tcPr>
          <w:p w:rsidR="00E31C8E" w:rsidRPr="007B6F78" w:rsidRDefault="00E31C8E" w:rsidP="005E597C">
            <w:pPr>
              <w:spacing w:after="0" w:line="240" w:lineRule="auto"/>
              <w:jc w:val="center"/>
              <w:rPr>
                <w:rFonts w:cs="Arial"/>
                <w:b/>
                <w:color w:val="000000"/>
                <w:sz w:val="20"/>
                <w:szCs w:val="20"/>
                <w:lang w:val="es-CR" w:eastAsia="es-CR"/>
              </w:rPr>
            </w:pPr>
            <w:r w:rsidRPr="007B6F78">
              <w:rPr>
                <w:rFonts w:cs="Arial"/>
                <w:b/>
                <w:color w:val="000000"/>
                <w:sz w:val="20"/>
                <w:szCs w:val="20"/>
                <w:lang w:val="es-CR" w:eastAsia="es-CR"/>
              </w:rPr>
              <w:t>Contravencional y Menor Cuantía Puerto Jiménez</w:t>
            </w:r>
          </w:p>
        </w:tc>
        <w:tc>
          <w:tcPr>
            <w:tcW w:w="1276" w:type="dxa"/>
            <w:shd w:val="clear" w:color="auto" w:fill="auto"/>
            <w:vAlign w:val="center"/>
            <w:hideMark/>
          </w:tcPr>
          <w:p w:rsidR="00E31C8E" w:rsidRPr="007B6F78" w:rsidRDefault="00E31C8E" w:rsidP="00CC5C5A">
            <w:pPr>
              <w:spacing w:after="0" w:line="240" w:lineRule="auto"/>
              <w:jc w:val="center"/>
              <w:rPr>
                <w:rFonts w:cs="Arial"/>
                <w:b/>
                <w:color w:val="000000"/>
                <w:sz w:val="20"/>
                <w:szCs w:val="20"/>
                <w:lang w:val="es-CR" w:eastAsia="es-CR"/>
              </w:rPr>
            </w:pPr>
            <w:r w:rsidRPr="007B6F78">
              <w:rPr>
                <w:rFonts w:cs="Arial"/>
                <w:b/>
                <w:color w:val="000000"/>
                <w:sz w:val="20"/>
                <w:szCs w:val="20"/>
                <w:lang w:val="es-CR" w:eastAsia="es-CR"/>
              </w:rPr>
              <w:t>1</w:t>
            </w:r>
          </w:p>
        </w:tc>
        <w:tc>
          <w:tcPr>
            <w:tcW w:w="1275" w:type="dxa"/>
            <w:shd w:val="clear" w:color="auto" w:fill="auto"/>
            <w:vAlign w:val="center"/>
            <w:hideMark/>
          </w:tcPr>
          <w:p w:rsidR="00E31C8E" w:rsidRPr="007B6F78" w:rsidRDefault="00E31C8E" w:rsidP="00CC5C5A">
            <w:pPr>
              <w:spacing w:after="0" w:line="240" w:lineRule="auto"/>
              <w:jc w:val="center"/>
              <w:rPr>
                <w:rFonts w:cs="Arial"/>
                <w:b/>
                <w:color w:val="000000"/>
                <w:sz w:val="20"/>
                <w:szCs w:val="20"/>
                <w:lang w:val="es-CR" w:eastAsia="es-CR"/>
              </w:rPr>
            </w:pPr>
            <w:r w:rsidRPr="007B6F78">
              <w:rPr>
                <w:rFonts w:cs="Arial"/>
                <w:b/>
                <w:color w:val="000000"/>
                <w:sz w:val="20"/>
                <w:szCs w:val="20"/>
                <w:lang w:val="es-CR" w:eastAsia="es-CR"/>
              </w:rPr>
              <w:t>1.5</w:t>
            </w:r>
          </w:p>
        </w:tc>
        <w:tc>
          <w:tcPr>
            <w:tcW w:w="993" w:type="dxa"/>
            <w:shd w:val="clear" w:color="auto" w:fill="auto"/>
            <w:noWrap/>
            <w:vAlign w:val="center"/>
            <w:hideMark/>
          </w:tcPr>
          <w:p w:rsidR="00E31C8E" w:rsidRPr="007B6F78" w:rsidRDefault="00E31C8E" w:rsidP="00CC5C5A">
            <w:pPr>
              <w:spacing w:after="0" w:line="240" w:lineRule="auto"/>
              <w:jc w:val="center"/>
              <w:rPr>
                <w:rFonts w:cs="Arial"/>
                <w:b/>
                <w:color w:val="000000"/>
                <w:sz w:val="20"/>
                <w:szCs w:val="20"/>
                <w:lang w:val="es-CR" w:eastAsia="es-CR"/>
              </w:rPr>
            </w:pPr>
            <w:r w:rsidRPr="007B6F78">
              <w:rPr>
                <w:rFonts w:cs="Arial"/>
                <w:b/>
                <w:color w:val="000000"/>
                <w:sz w:val="20"/>
                <w:szCs w:val="20"/>
                <w:lang w:val="es-CR" w:eastAsia="es-CR"/>
              </w:rPr>
              <w:t>465</w:t>
            </w:r>
          </w:p>
        </w:tc>
        <w:tc>
          <w:tcPr>
            <w:tcW w:w="992" w:type="dxa"/>
            <w:shd w:val="clear" w:color="000000" w:fill="C5D9F1"/>
            <w:vAlign w:val="center"/>
            <w:hideMark/>
          </w:tcPr>
          <w:p w:rsidR="00E31C8E" w:rsidRPr="007B6F78" w:rsidRDefault="00E31C8E" w:rsidP="00CC5C5A">
            <w:pPr>
              <w:spacing w:after="0" w:line="240" w:lineRule="auto"/>
              <w:jc w:val="center"/>
              <w:rPr>
                <w:rFonts w:cs="Arial"/>
                <w:b/>
                <w:bCs/>
                <w:color w:val="000000"/>
                <w:sz w:val="20"/>
                <w:szCs w:val="20"/>
                <w:lang w:val="es-CR" w:eastAsia="es-CR"/>
              </w:rPr>
            </w:pPr>
            <w:r w:rsidRPr="007B6F78">
              <w:rPr>
                <w:rFonts w:cs="Arial"/>
                <w:b/>
                <w:bCs/>
                <w:color w:val="000000"/>
                <w:sz w:val="20"/>
                <w:szCs w:val="20"/>
                <w:lang w:val="es-CR" w:eastAsia="es-CR"/>
              </w:rPr>
              <w:t>41.3</w:t>
            </w:r>
          </w:p>
        </w:tc>
        <w:tc>
          <w:tcPr>
            <w:tcW w:w="992" w:type="dxa"/>
            <w:shd w:val="clear" w:color="000000" w:fill="C5D9F1"/>
            <w:vAlign w:val="center"/>
            <w:hideMark/>
          </w:tcPr>
          <w:p w:rsidR="00E31C8E" w:rsidRPr="007B6F78" w:rsidRDefault="00E31C8E" w:rsidP="00CC5C5A">
            <w:pPr>
              <w:spacing w:after="0" w:line="240" w:lineRule="auto"/>
              <w:jc w:val="center"/>
              <w:rPr>
                <w:rFonts w:cs="Arial"/>
                <w:b/>
                <w:bCs/>
                <w:color w:val="000000"/>
                <w:sz w:val="20"/>
                <w:szCs w:val="20"/>
                <w:lang w:val="es-CR" w:eastAsia="es-CR"/>
              </w:rPr>
            </w:pPr>
            <w:r w:rsidRPr="007B6F78">
              <w:rPr>
                <w:rFonts w:cs="Arial"/>
                <w:b/>
                <w:bCs/>
                <w:color w:val="000000"/>
                <w:sz w:val="20"/>
                <w:szCs w:val="20"/>
                <w:lang w:val="es-CR" w:eastAsia="es-CR"/>
              </w:rPr>
              <w:t>27.6</w:t>
            </w:r>
          </w:p>
        </w:tc>
        <w:tc>
          <w:tcPr>
            <w:tcW w:w="1134" w:type="dxa"/>
            <w:shd w:val="clear" w:color="auto" w:fill="auto"/>
            <w:noWrap/>
            <w:vAlign w:val="center"/>
            <w:hideMark/>
          </w:tcPr>
          <w:p w:rsidR="00E31C8E" w:rsidRPr="007B6F78" w:rsidRDefault="00E31C8E" w:rsidP="00CC5C5A">
            <w:pPr>
              <w:spacing w:after="0" w:line="240" w:lineRule="auto"/>
              <w:jc w:val="center"/>
              <w:rPr>
                <w:rFonts w:cs="Arial"/>
                <w:b/>
                <w:color w:val="000000"/>
                <w:sz w:val="20"/>
                <w:szCs w:val="20"/>
                <w:lang w:val="es-CR" w:eastAsia="es-CR"/>
              </w:rPr>
            </w:pPr>
            <w:r w:rsidRPr="007B6F78">
              <w:rPr>
                <w:rFonts w:cs="Arial"/>
                <w:b/>
                <w:color w:val="000000"/>
                <w:sz w:val="20"/>
                <w:szCs w:val="20"/>
                <w:lang w:val="es-CR" w:eastAsia="es-CR"/>
              </w:rPr>
              <w:t>391</w:t>
            </w:r>
          </w:p>
        </w:tc>
        <w:tc>
          <w:tcPr>
            <w:tcW w:w="1134" w:type="dxa"/>
            <w:shd w:val="clear" w:color="000000" w:fill="FCD5B4"/>
            <w:vAlign w:val="center"/>
            <w:hideMark/>
          </w:tcPr>
          <w:p w:rsidR="00E31C8E" w:rsidRPr="007B6F78" w:rsidRDefault="00E31C8E" w:rsidP="00CC5C5A">
            <w:pPr>
              <w:spacing w:after="0" w:line="240" w:lineRule="auto"/>
              <w:jc w:val="center"/>
              <w:rPr>
                <w:rFonts w:cs="Arial"/>
                <w:b/>
                <w:bCs/>
                <w:color w:val="000000"/>
                <w:sz w:val="20"/>
                <w:szCs w:val="20"/>
                <w:lang w:val="es-CR" w:eastAsia="es-CR"/>
              </w:rPr>
            </w:pPr>
            <w:r w:rsidRPr="007B6F78">
              <w:rPr>
                <w:rFonts w:cs="Arial"/>
                <w:b/>
                <w:bCs/>
                <w:color w:val="000000"/>
                <w:sz w:val="20"/>
                <w:szCs w:val="20"/>
                <w:lang w:val="es-CR" w:eastAsia="es-CR"/>
              </w:rPr>
              <w:t>34.6</w:t>
            </w:r>
          </w:p>
        </w:tc>
        <w:tc>
          <w:tcPr>
            <w:tcW w:w="1134" w:type="dxa"/>
            <w:shd w:val="clear" w:color="000000" w:fill="FCD5B4"/>
            <w:vAlign w:val="center"/>
            <w:hideMark/>
          </w:tcPr>
          <w:p w:rsidR="00E31C8E" w:rsidRPr="007B6F78" w:rsidRDefault="00E31C8E" w:rsidP="00CC5C5A">
            <w:pPr>
              <w:spacing w:after="0" w:line="240" w:lineRule="auto"/>
              <w:jc w:val="center"/>
              <w:rPr>
                <w:rFonts w:cs="Arial"/>
                <w:b/>
                <w:bCs/>
                <w:color w:val="000000"/>
                <w:sz w:val="20"/>
                <w:szCs w:val="20"/>
                <w:lang w:val="es-CR" w:eastAsia="es-CR"/>
              </w:rPr>
            </w:pPr>
            <w:r w:rsidRPr="007B6F78">
              <w:rPr>
                <w:rFonts w:cs="Arial"/>
                <w:b/>
                <w:bCs/>
                <w:color w:val="000000"/>
                <w:sz w:val="20"/>
                <w:szCs w:val="20"/>
                <w:lang w:val="es-CR" w:eastAsia="es-CR"/>
              </w:rPr>
              <w:t>23.1</w:t>
            </w:r>
          </w:p>
        </w:tc>
        <w:tc>
          <w:tcPr>
            <w:tcW w:w="992" w:type="dxa"/>
            <w:shd w:val="clear" w:color="auto" w:fill="auto"/>
            <w:vAlign w:val="center"/>
            <w:hideMark/>
          </w:tcPr>
          <w:p w:rsidR="00E31C8E" w:rsidRPr="007B6F78" w:rsidRDefault="00E31C8E" w:rsidP="00CC5C5A">
            <w:pPr>
              <w:spacing w:after="0" w:line="240" w:lineRule="auto"/>
              <w:jc w:val="center"/>
              <w:rPr>
                <w:rFonts w:cs="Arial"/>
                <w:b/>
                <w:bCs/>
                <w:color w:val="000000"/>
                <w:sz w:val="20"/>
                <w:szCs w:val="20"/>
                <w:lang w:val="es-CR" w:eastAsia="es-CR"/>
              </w:rPr>
            </w:pPr>
            <w:r w:rsidRPr="007B6F78">
              <w:rPr>
                <w:rFonts w:cs="Arial"/>
                <w:b/>
                <w:bCs/>
                <w:color w:val="000000"/>
                <w:sz w:val="20"/>
                <w:szCs w:val="20"/>
                <w:lang w:val="es-CR" w:eastAsia="es-CR"/>
              </w:rPr>
              <w:t>84%</w:t>
            </w:r>
          </w:p>
        </w:tc>
      </w:tr>
      <w:tr w:rsidR="00422F63" w:rsidRPr="00CC5C5A" w:rsidTr="00422F63">
        <w:trPr>
          <w:trHeight w:val="576"/>
          <w:jc w:val="center"/>
        </w:trPr>
        <w:tc>
          <w:tcPr>
            <w:tcW w:w="1598" w:type="dxa"/>
            <w:shd w:val="clear" w:color="auto" w:fill="auto"/>
            <w:vAlign w:val="center"/>
            <w:hideMark/>
          </w:tcPr>
          <w:p w:rsidR="00E31C8E" w:rsidRPr="00CC5C5A" w:rsidRDefault="00E31C8E" w:rsidP="007F440D">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Pr>
                <w:rFonts w:cs="Arial"/>
                <w:color w:val="000000"/>
                <w:sz w:val="20"/>
                <w:szCs w:val="20"/>
                <w:lang w:val="es-CR" w:eastAsia="es-CR"/>
              </w:rPr>
              <w:t>Jicaral</w:t>
            </w:r>
          </w:p>
        </w:tc>
        <w:tc>
          <w:tcPr>
            <w:tcW w:w="1276" w:type="dxa"/>
            <w:shd w:val="clear" w:color="auto" w:fill="auto"/>
            <w:vAlign w:val="center"/>
            <w:hideMark/>
          </w:tcPr>
          <w:p w:rsidR="00E31C8E" w:rsidRPr="00CC5C5A" w:rsidRDefault="00E31C8E" w:rsidP="00CC5C5A">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1</w:t>
            </w:r>
          </w:p>
        </w:tc>
        <w:tc>
          <w:tcPr>
            <w:tcW w:w="1275" w:type="dxa"/>
            <w:shd w:val="clear" w:color="auto" w:fill="auto"/>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1</w:t>
            </w:r>
            <w:r w:rsidRPr="00CC5C5A">
              <w:rPr>
                <w:rFonts w:cs="Arial"/>
                <w:color w:val="000000"/>
                <w:sz w:val="20"/>
                <w:szCs w:val="20"/>
                <w:lang w:val="es-CR" w:eastAsia="es-CR"/>
              </w:rPr>
              <w:t>.5</w:t>
            </w:r>
          </w:p>
        </w:tc>
        <w:tc>
          <w:tcPr>
            <w:tcW w:w="993" w:type="dxa"/>
            <w:shd w:val="clear" w:color="auto" w:fill="auto"/>
            <w:noWrap/>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539</w:t>
            </w:r>
          </w:p>
        </w:tc>
        <w:tc>
          <w:tcPr>
            <w:tcW w:w="992" w:type="dxa"/>
            <w:shd w:val="clear" w:color="000000" w:fill="C5D9F1"/>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47.9</w:t>
            </w:r>
          </w:p>
        </w:tc>
        <w:tc>
          <w:tcPr>
            <w:tcW w:w="992" w:type="dxa"/>
            <w:shd w:val="clear" w:color="000000" w:fill="C5D9F1"/>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31.9</w:t>
            </w:r>
          </w:p>
        </w:tc>
        <w:tc>
          <w:tcPr>
            <w:tcW w:w="1134" w:type="dxa"/>
            <w:shd w:val="clear" w:color="auto" w:fill="auto"/>
            <w:noWrap/>
            <w:vAlign w:val="center"/>
            <w:hideMark/>
          </w:tcPr>
          <w:p w:rsidR="00E31C8E"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493</w:t>
            </w:r>
          </w:p>
        </w:tc>
        <w:tc>
          <w:tcPr>
            <w:tcW w:w="1134" w:type="dxa"/>
            <w:shd w:val="clear" w:color="000000" w:fill="FCD5B4"/>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43.8</w:t>
            </w:r>
          </w:p>
        </w:tc>
        <w:tc>
          <w:tcPr>
            <w:tcW w:w="1134" w:type="dxa"/>
            <w:shd w:val="clear" w:color="000000" w:fill="FCD5B4"/>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29.2</w:t>
            </w:r>
          </w:p>
        </w:tc>
        <w:tc>
          <w:tcPr>
            <w:tcW w:w="992" w:type="dxa"/>
            <w:shd w:val="clear" w:color="auto" w:fill="auto"/>
            <w:vAlign w:val="center"/>
            <w:hideMark/>
          </w:tcPr>
          <w:p w:rsidR="00E31C8E" w:rsidRPr="00CC5C5A" w:rsidRDefault="00E31C8E"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91</w:t>
            </w:r>
            <w:r w:rsidRPr="00CC5C5A">
              <w:rPr>
                <w:rFonts w:cs="Arial"/>
                <w:b/>
                <w:bCs/>
                <w:color w:val="000000"/>
                <w:sz w:val="20"/>
                <w:szCs w:val="20"/>
                <w:lang w:val="es-CR" w:eastAsia="es-CR"/>
              </w:rPr>
              <w:t>%</w:t>
            </w:r>
          </w:p>
        </w:tc>
      </w:tr>
      <w:tr w:rsidR="00422F63" w:rsidRPr="00CC5C5A" w:rsidTr="00422F63">
        <w:trPr>
          <w:trHeight w:val="795"/>
          <w:jc w:val="center"/>
        </w:trPr>
        <w:tc>
          <w:tcPr>
            <w:tcW w:w="1598"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Pr>
                <w:rFonts w:cs="Arial"/>
                <w:color w:val="000000"/>
                <w:sz w:val="20"/>
                <w:szCs w:val="20"/>
                <w:lang w:val="es-CR" w:eastAsia="es-CR"/>
              </w:rPr>
              <w:t>Guatuso</w:t>
            </w:r>
          </w:p>
        </w:tc>
        <w:tc>
          <w:tcPr>
            <w:tcW w:w="1276"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1</w:t>
            </w:r>
          </w:p>
        </w:tc>
        <w:tc>
          <w:tcPr>
            <w:tcW w:w="1275"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w:t>
            </w:r>
            <w:r w:rsidRPr="00CC5C5A">
              <w:rPr>
                <w:rFonts w:cs="Arial"/>
                <w:color w:val="000000"/>
                <w:sz w:val="20"/>
                <w:szCs w:val="20"/>
                <w:lang w:val="es-CR" w:eastAsia="es-CR"/>
              </w:rPr>
              <w:t>.5</w:t>
            </w:r>
          </w:p>
        </w:tc>
        <w:tc>
          <w:tcPr>
            <w:tcW w:w="993"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849</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75.5</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30.2</w:t>
            </w:r>
          </w:p>
        </w:tc>
        <w:tc>
          <w:tcPr>
            <w:tcW w:w="1134"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794</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61.6</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24.6</w:t>
            </w:r>
          </w:p>
        </w:tc>
        <w:tc>
          <w:tcPr>
            <w:tcW w:w="992" w:type="dxa"/>
            <w:shd w:val="clear" w:color="auto" w:fill="auto"/>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93</w:t>
            </w:r>
            <w:r w:rsidRPr="00CC5C5A">
              <w:rPr>
                <w:rFonts w:cs="Arial"/>
                <w:b/>
                <w:bCs/>
                <w:color w:val="000000"/>
                <w:sz w:val="20"/>
                <w:szCs w:val="20"/>
                <w:lang w:val="es-CR" w:eastAsia="es-CR"/>
              </w:rPr>
              <w:t>%</w:t>
            </w:r>
          </w:p>
        </w:tc>
      </w:tr>
      <w:tr w:rsidR="00422F63" w:rsidRPr="00CC5C5A" w:rsidTr="00422F63">
        <w:trPr>
          <w:trHeight w:val="795"/>
          <w:jc w:val="center"/>
        </w:trPr>
        <w:tc>
          <w:tcPr>
            <w:tcW w:w="1598" w:type="dxa"/>
            <w:shd w:val="clear" w:color="auto" w:fill="auto"/>
            <w:vAlign w:val="center"/>
            <w:hideMark/>
          </w:tcPr>
          <w:p w:rsidR="00BB293B" w:rsidRPr="00CC5C5A" w:rsidRDefault="00BB293B" w:rsidP="00E31C8E">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Pr>
                <w:rFonts w:cs="Arial"/>
                <w:color w:val="000000"/>
                <w:sz w:val="20"/>
                <w:szCs w:val="20"/>
                <w:lang w:val="es-CR" w:eastAsia="es-CR"/>
              </w:rPr>
              <w:t>Tilarán</w:t>
            </w:r>
          </w:p>
        </w:tc>
        <w:tc>
          <w:tcPr>
            <w:tcW w:w="1276"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1</w:t>
            </w:r>
          </w:p>
        </w:tc>
        <w:tc>
          <w:tcPr>
            <w:tcW w:w="1275"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w:t>
            </w:r>
            <w:r w:rsidRPr="00CC5C5A">
              <w:rPr>
                <w:rFonts w:cs="Arial"/>
                <w:color w:val="000000"/>
                <w:sz w:val="20"/>
                <w:szCs w:val="20"/>
                <w:lang w:val="es-CR" w:eastAsia="es-CR"/>
              </w:rPr>
              <w:t>.5</w:t>
            </w:r>
          </w:p>
        </w:tc>
        <w:tc>
          <w:tcPr>
            <w:tcW w:w="993"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815</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72.4</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29.0</w:t>
            </w:r>
          </w:p>
        </w:tc>
        <w:tc>
          <w:tcPr>
            <w:tcW w:w="1134"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781</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68.8</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27.5</w:t>
            </w:r>
          </w:p>
        </w:tc>
        <w:tc>
          <w:tcPr>
            <w:tcW w:w="992" w:type="dxa"/>
            <w:shd w:val="clear" w:color="auto" w:fill="auto"/>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95</w:t>
            </w:r>
            <w:r w:rsidRPr="00CC5C5A">
              <w:rPr>
                <w:rFonts w:cs="Arial"/>
                <w:b/>
                <w:bCs/>
                <w:color w:val="000000"/>
                <w:sz w:val="20"/>
                <w:szCs w:val="20"/>
                <w:lang w:val="es-CR" w:eastAsia="es-CR"/>
              </w:rPr>
              <w:t>%</w:t>
            </w:r>
          </w:p>
        </w:tc>
      </w:tr>
      <w:tr w:rsidR="00422F63" w:rsidRPr="00CC5C5A" w:rsidTr="00422F63">
        <w:trPr>
          <w:trHeight w:val="795"/>
          <w:jc w:val="center"/>
        </w:trPr>
        <w:tc>
          <w:tcPr>
            <w:tcW w:w="1598" w:type="dxa"/>
            <w:shd w:val="clear" w:color="auto" w:fill="auto"/>
            <w:vAlign w:val="center"/>
            <w:hideMark/>
          </w:tcPr>
          <w:p w:rsidR="00CC5C5A" w:rsidRPr="00CC5C5A" w:rsidRDefault="00CC5C5A" w:rsidP="00E31C8E">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sidR="00E31C8E">
              <w:rPr>
                <w:rFonts w:cs="Arial"/>
                <w:color w:val="000000"/>
                <w:sz w:val="20"/>
                <w:szCs w:val="20"/>
                <w:lang w:val="es-CR" w:eastAsia="es-CR"/>
              </w:rPr>
              <w:t>Los Chiles</w:t>
            </w:r>
          </w:p>
        </w:tc>
        <w:tc>
          <w:tcPr>
            <w:tcW w:w="1276" w:type="dxa"/>
            <w:shd w:val="clear" w:color="auto" w:fill="auto"/>
            <w:vAlign w:val="center"/>
            <w:hideMark/>
          </w:tcPr>
          <w:p w:rsidR="00CC5C5A"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1</w:t>
            </w:r>
          </w:p>
        </w:tc>
        <w:tc>
          <w:tcPr>
            <w:tcW w:w="1275" w:type="dxa"/>
            <w:shd w:val="clear" w:color="auto" w:fill="auto"/>
            <w:vAlign w:val="center"/>
            <w:hideMark/>
          </w:tcPr>
          <w:p w:rsidR="00CC5C5A" w:rsidRPr="00CC5C5A" w:rsidRDefault="00E31C8E"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w:t>
            </w:r>
            <w:r w:rsidR="00CC5C5A" w:rsidRPr="00CC5C5A">
              <w:rPr>
                <w:rFonts w:cs="Arial"/>
                <w:color w:val="000000"/>
                <w:sz w:val="20"/>
                <w:szCs w:val="20"/>
                <w:lang w:val="es-CR" w:eastAsia="es-CR"/>
              </w:rPr>
              <w:t>.5</w:t>
            </w:r>
          </w:p>
        </w:tc>
        <w:tc>
          <w:tcPr>
            <w:tcW w:w="993" w:type="dxa"/>
            <w:shd w:val="clear" w:color="auto" w:fill="auto"/>
            <w:noWrap/>
            <w:vAlign w:val="center"/>
            <w:hideMark/>
          </w:tcPr>
          <w:p w:rsidR="00CC5C5A" w:rsidRPr="00CC5C5A" w:rsidRDefault="001718E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874</w:t>
            </w:r>
          </w:p>
        </w:tc>
        <w:tc>
          <w:tcPr>
            <w:tcW w:w="992" w:type="dxa"/>
            <w:shd w:val="clear" w:color="000000" w:fill="C5D9F1"/>
            <w:vAlign w:val="center"/>
            <w:hideMark/>
          </w:tcPr>
          <w:p w:rsidR="00CC5C5A" w:rsidRPr="00CC5C5A" w:rsidRDefault="001718E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77.7</w:t>
            </w:r>
          </w:p>
        </w:tc>
        <w:tc>
          <w:tcPr>
            <w:tcW w:w="992" w:type="dxa"/>
            <w:shd w:val="clear" w:color="000000" w:fill="C5D9F1"/>
            <w:vAlign w:val="center"/>
            <w:hideMark/>
          </w:tcPr>
          <w:p w:rsidR="00CC5C5A" w:rsidRPr="00CC5C5A" w:rsidRDefault="001718E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31.1</w:t>
            </w:r>
          </w:p>
        </w:tc>
        <w:tc>
          <w:tcPr>
            <w:tcW w:w="1134" w:type="dxa"/>
            <w:shd w:val="clear" w:color="auto" w:fill="auto"/>
            <w:noWrap/>
            <w:vAlign w:val="center"/>
            <w:hideMark/>
          </w:tcPr>
          <w:p w:rsidR="00CC5C5A" w:rsidRPr="00CC5C5A" w:rsidRDefault="001718E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844</w:t>
            </w:r>
          </w:p>
        </w:tc>
        <w:tc>
          <w:tcPr>
            <w:tcW w:w="1134" w:type="dxa"/>
            <w:shd w:val="clear" w:color="000000" w:fill="FCD5B4"/>
            <w:vAlign w:val="center"/>
            <w:hideMark/>
          </w:tcPr>
          <w:p w:rsidR="00CC5C5A" w:rsidRPr="00CC5C5A" w:rsidRDefault="001718E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75.0</w:t>
            </w:r>
          </w:p>
        </w:tc>
        <w:tc>
          <w:tcPr>
            <w:tcW w:w="1134" w:type="dxa"/>
            <w:shd w:val="clear" w:color="000000" w:fill="FCD5B4"/>
            <w:vAlign w:val="center"/>
            <w:hideMark/>
          </w:tcPr>
          <w:p w:rsidR="00CC5C5A" w:rsidRPr="00CC5C5A" w:rsidRDefault="001718E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30.0</w:t>
            </w:r>
          </w:p>
        </w:tc>
        <w:tc>
          <w:tcPr>
            <w:tcW w:w="992" w:type="dxa"/>
            <w:shd w:val="clear" w:color="auto" w:fill="auto"/>
            <w:vAlign w:val="center"/>
            <w:hideMark/>
          </w:tcPr>
          <w:p w:rsidR="00CC5C5A" w:rsidRPr="00CC5C5A" w:rsidRDefault="001718E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96</w:t>
            </w:r>
            <w:r w:rsidR="00CC5C5A" w:rsidRPr="00CC5C5A">
              <w:rPr>
                <w:rFonts w:cs="Arial"/>
                <w:b/>
                <w:bCs/>
                <w:color w:val="000000"/>
                <w:sz w:val="20"/>
                <w:szCs w:val="20"/>
                <w:lang w:val="es-CR" w:eastAsia="es-CR"/>
              </w:rPr>
              <w:t>%</w:t>
            </w:r>
          </w:p>
        </w:tc>
      </w:tr>
      <w:tr w:rsidR="00422F63" w:rsidRPr="00CC5C5A" w:rsidTr="00422F63">
        <w:trPr>
          <w:trHeight w:val="692"/>
          <w:jc w:val="center"/>
        </w:trPr>
        <w:tc>
          <w:tcPr>
            <w:tcW w:w="1598" w:type="dxa"/>
            <w:shd w:val="clear" w:color="auto" w:fill="auto"/>
            <w:vAlign w:val="center"/>
            <w:hideMark/>
          </w:tcPr>
          <w:p w:rsidR="00BB293B" w:rsidRPr="00CC5C5A" w:rsidRDefault="00BB293B" w:rsidP="001718EB">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 xml:space="preserve">Contravencional y Menor Cuantía </w:t>
            </w:r>
            <w:r>
              <w:rPr>
                <w:rFonts w:cs="Arial"/>
                <w:color w:val="000000"/>
                <w:sz w:val="20"/>
                <w:szCs w:val="20"/>
                <w:lang w:val="es-CR" w:eastAsia="es-CR"/>
              </w:rPr>
              <w:t>Zarcero</w:t>
            </w:r>
          </w:p>
        </w:tc>
        <w:tc>
          <w:tcPr>
            <w:tcW w:w="1276"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sidRPr="00CC5C5A">
              <w:rPr>
                <w:rFonts w:cs="Arial"/>
                <w:color w:val="000000"/>
                <w:sz w:val="20"/>
                <w:szCs w:val="20"/>
                <w:lang w:val="es-CR" w:eastAsia="es-CR"/>
              </w:rPr>
              <w:t>1</w:t>
            </w:r>
          </w:p>
        </w:tc>
        <w:tc>
          <w:tcPr>
            <w:tcW w:w="1275" w:type="dxa"/>
            <w:shd w:val="clear" w:color="auto" w:fill="auto"/>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2</w:t>
            </w:r>
            <w:r w:rsidRPr="00CC5C5A">
              <w:rPr>
                <w:rFonts w:cs="Arial"/>
                <w:color w:val="000000"/>
                <w:sz w:val="20"/>
                <w:szCs w:val="20"/>
                <w:lang w:val="es-CR" w:eastAsia="es-CR"/>
              </w:rPr>
              <w:t>.5</w:t>
            </w:r>
          </w:p>
        </w:tc>
        <w:tc>
          <w:tcPr>
            <w:tcW w:w="993"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515</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45.8</w:t>
            </w:r>
          </w:p>
        </w:tc>
        <w:tc>
          <w:tcPr>
            <w:tcW w:w="992" w:type="dxa"/>
            <w:shd w:val="clear" w:color="000000" w:fill="C5D9F1"/>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18.3</w:t>
            </w:r>
          </w:p>
        </w:tc>
        <w:tc>
          <w:tcPr>
            <w:tcW w:w="1134" w:type="dxa"/>
            <w:shd w:val="clear" w:color="auto" w:fill="auto"/>
            <w:noWrap/>
            <w:vAlign w:val="center"/>
            <w:hideMark/>
          </w:tcPr>
          <w:p w:rsidR="00BB293B" w:rsidRPr="00CC5C5A" w:rsidRDefault="00BB293B" w:rsidP="00CC5C5A">
            <w:pPr>
              <w:spacing w:after="0" w:line="240" w:lineRule="auto"/>
              <w:jc w:val="center"/>
              <w:rPr>
                <w:rFonts w:cs="Arial"/>
                <w:color w:val="000000"/>
                <w:sz w:val="20"/>
                <w:szCs w:val="20"/>
                <w:lang w:val="es-CR" w:eastAsia="es-CR"/>
              </w:rPr>
            </w:pPr>
            <w:r>
              <w:rPr>
                <w:rFonts w:cs="Arial"/>
                <w:color w:val="000000"/>
                <w:sz w:val="20"/>
                <w:szCs w:val="20"/>
                <w:lang w:val="es-CR" w:eastAsia="es-CR"/>
              </w:rPr>
              <w:t>502</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39.9</w:t>
            </w:r>
          </w:p>
        </w:tc>
        <w:tc>
          <w:tcPr>
            <w:tcW w:w="1134" w:type="dxa"/>
            <w:shd w:val="clear" w:color="000000" w:fill="FCD5B4"/>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16.0</w:t>
            </w:r>
          </w:p>
        </w:tc>
        <w:tc>
          <w:tcPr>
            <w:tcW w:w="992" w:type="dxa"/>
            <w:shd w:val="clear" w:color="auto" w:fill="auto"/>
            <w:vAlign w:val="center"/>
            <w:hideMark/>
          </w:tcPr>
          <w:p w:rsidR="00BB293B" w:rsidRPr="00CC5C5A" w:rsidRDefault="00BB293B" w:rsidP="00CC5C5A">
            <w:pPr>
              <w:spacing w:after="0" w:line="240" w:lineRule="auto"/>
              <w:jc w:val="center"/>
              <w:rPr>
                <w:rFonts w:cs="Arial"/>
                <w:b/>
                <w:bCs/>
                <w:color w:val="000000"/>
                <w:sz w:val="20"/>
                <w:szCs w:val="20"/>
                <w:lang w:val="es-CR" w:eastAsia="es-CR"/>
              </w:rPr>
            </w:pPr>
            <w:r>
              <w:rPr>
                <w:rFonts w:cs="Arial"/>
                <w:b/>
                <w:bCs/>
                <w:color w:val="000000"/>
                <w:sz w:val="20"/>
                <w:szCs w:val="20"/>
                <w:lang w:val="es-CR" w:eastAsia="es-CR"/>
              </w:rPr>
              <w:t>98</w:t>
            </w:r>
            <w:r w:rsidRPr="00CC5C5A">
              <w:rPr>
                <w:rFonts w:cs="Arial"/>
                <w:b/>
                <w:bCs/>
                <w:color w:val="000000"/>
                <w:sz w:val="20"/>
                <w:szCs w:val="20"/>
                <w:lang w:val="es-CR" w:eastAsia="es-CR"/>
              </w:rPr>
              <w:t>%</w:t>
            </w:r>
          </w:p>
        </w:tc>
      </w:tr>
    </w:tbl>
    <w:p w:rsidR="007C2181" w:rsidRDefault="00E207CC">
      <w:pPr>
        <w:spacing w:after="0"/>
        <w:rPr>
          <w:b/>
          <w:i/>
          <w:sz w:val="18"/>
        </w:rPr>
      </w:pPr>
      <w:r w:rsidRPr="002A15AA">
        <w:rPr>
          <w:b/>
          <w:i/>
          <w:sz w:val="18"/>
        </w:rPr>
        <w:t xml:space="preserve">Fuente: </w:t>
      </w:r>
      <w:r>
        <w:rPr>
          <w:b/>
          <w:i/>
          <w:sz w:val="18"/>
        </w:rPr>
        <w:t xml:space="preserve">Elaboración propia de acuerdo a informes estadísticos </w:t>
      </w:r>
    </w:p>
    <w:p w:rsidR="004040EF" w:rsidRPr="009404D0" w:rsidRDefault="004040EF" w:rsidP="009404D0">
      <w:pPr>
        <w:spacing w:before="120" w:after="0"/>
        <w:rPr>
          <w:rFonts w:cs="Arial"/>
        </w:rPr>
      </w:pPr>
      <w:r w:rsidRPr="009404D0">
        <w:rPr>
          <w:rFonts w:cs="Arial"/>
        </w:rPr>
        <w:t xml:space="preserve">El cuadro anterior nos muestra que la entrada de casos promedio por juez o jueza para el Despacho en estudio, es la </w:t>
      </w:r>
      <w:r w:rsidR="00F43947" w:rsidRPr="009404D0">
        <w:rPr>
          <w:rFonts w:cs="Arial"/>
        </w:rPr>
        <w:t>segunda</w:t>
      </w:r>
      <w:r w:rsidRPr="009404D0">
        <w:rPr>
          <w:rFonts w:cs="Arial"/>
        </w:rPr>
        <w:t xml:space="preserve"> más baja</w:t>
      </w:r>
      <w:r w:rsidR="007B6F78">
        <w:rPr>
          <w:rFonts w:cs="Arial"/>
        </w:rPr>
        <w:t xml:space="preserve"> en </w:t>
      </w:r>
      <w:r w:rsidR="00E474E7">
        <w:rPr>
          <w:rFonts w:cs="Arial"/>
        </w:rPr>
        <w:t>general</w:t>
      </w:r>
      <w:r w:rsidR="00E474E7" w:rsidRPr="009404D0">
        <w:rPr>
          <w:rFonts w:cs="Arial"/>
        </w:rPr>
        <w:t xml:space="preserve"> y</w:t>
      </w:r>
      <w:r w:rsidRPr="009404D0">
        <w:rPr>
          <w:rFonts w:cs="Arial"/>
        </w:rPr>
        <w:t xml:space="preserve">  la entrada de expedientes por técnico es la </w:t>
      </w:r>
      <w:r w:rsidR="00F43947" w:rsidRPr="009404D0">
        <w:rPr>
          <w:rFonts w:cs="Arial"/>
        </w:rPr>
        <w:t>tercera</w:t>
      </w:r>
      <w:r w:rsidRPr="009404D0">
        <w:rPr>
          <w:rFonts w:cs="Arial"/>
        </w:rPr>
        <w:t xml:space="preserve"> más baja.</w:t>
      </w:r>
    </w:p>
    <w:p w:rsidR="004040EF" w:rsidRPr="009404D0" w:rsidRDefault="004040EF" w:rsidP="009404D0">
      <w:pPr>
        <w:spacing w:before="120" w:after="0"/>
        <w:rPr>
          <w:rFonts w:cs="Arial"/>
        </w:rPr>
      </w:pPr>
      <w:r w:rsidRPr="009404D0">
        <w:rPr>
          <w:rFonts w:cs="Arial"/>
        </w:rPr>
        <w:t xml:space="preserve">De forma similar la salida de casos por juez, jueza o persona técnica judicial ocupa la </w:t>
      </w:r>
      <w:r w:rsidR="005E3CC1" w:rsidRPr="009404D0">
        <w:rPr>
          <w:rFonts w:cs="Arial"/>
        </w:rPr>
        <w:t>segunda</w:t>
      </w:r>
      <w:r w:rsidRPr="009404D0">
        <w:rPr>
          <w:rFonts w:cs="Arial"/>
        </w:rPr>
        <w:t xml:space="preserve"> posición</w:t>
      </w:r>
      <w:r w:rsidR="00680AA8">
        <w:rPr>
          <w:rFonts w:cs="Arial"/>
        </w:rPr>
        <w:t xml:space="preserve"> más baja</w:t>
      </w:r>
      <w:r w:rsidRPr="009404D0">
        <w:rPr>
          <w:rFonts w:cs="Arial"/>
        </w:rPr>
        <w:t xml:space="preserve">; evidenciando las diferencias con los Despachos que tienen mayor salida de expedientes. Por último, </w:t>
      </w:r>
      <w:r w:rsidR="00171EC2">
        <w:rPr>
          <w:rFonts w:cs="Arial"/>
        </w:rPr>
        <w:t xml:space="preserve">en cuanto a la </w:t>
      </w:r>
      <w:r w:rsidRPr="009404D0">
        <w:rPr>
          <w:rFonts w:cs="Arial"/>
        </w:rPr>
        <w:t xml:space="preserve">relación de entrada y salida de expedientes ocupa el penúltimo </w:t>
      </w:r>
      <w:r w:rsidR="00171EC2">
        <w:rPr>
          <w:rFonts w:cs="Arial"/>
        </w:rPr>
        <w:t>puesto</w:t>
      </w:r>
      <w:r w:rsidRPr="00680AA8">
        <w:rPr>
          <w:rFonts w:cs="Arial"/>
        </w:rPr>
        <w:t>.</w:t>
      </w:r>
    </w:p>
    <w:p w:rsidR="00FE18E0" w:rsidRPr="00FE5FF8" w:rsidRDefault="004040EF" w:rsidP="00FE5FF8">
      <w:pPr>
        <w:spacing w:before="120" w:after="0"/>
        <w:rPr>
          <w:rFonts w:cs="Arial"/>
        </w:rPr>
      </w:pPr>
      <w:r w:rsidRPr="009404D0">
        <w:rPr>
          <w:rFonts w:cs="Arial"/>
        </w:rPr>
        <w:lastRenderedPageBreak/>
        <w:t>En resumen,</w:t>
      </w:r>
      <w:r w:rsidR="005E3CC1" w:rsidRPr="009404D0">
        <w:rPr>
          <w:rFonts w:cs="Arial"/>
        </w:rPr>
        <w:t xml:space="preserve"> el Despacho en estudio </w:t>
      </w:r>
      <w:r w:rsidR="00171EC2">
        <w:rPr>
          <w:rFonts w:cs="Arial"/>
        </w:rPr>
        <w:t xml:space="preserve">debería </w:t>
      </w:r>
      <w:r w:rsidR="002A4B84">
        <w:rPr>
          <w:rFonts w:cs="Arial"/>
        </w:rPr>
        <w:t xml:space="preserve">poder </w:t>
      </w:r>
      <w:r w:rsidR="00171EC2">
        <w:rPr>
          <w:rFonts w:cs="Arial"/>
        </w:rPr>
        <w:t xml:space="preserve">aumentar su rendimiento y cantidad de expedientes salidos, pues poseen la capacidad idónea para lograrlo, </w:t>
      </w:r>
      <w:r w:rsidR="002A4B84">
        <w:rPr>
          <w:rFonts w:cs="Arial"/>
        </w:rPr>
        <w:t>y uno de los circulantes más bajos del país</w:t>
      </w:r>
      <w:r w:rsidRPr="009404D0">
        <w:rPr>
          <w:rFonts w:cs="Arial"/>
        </w:rPr>
        <w:t>.</w:t>
      </w:r>
    </w:p>
    <w:p w:rsidR="00B20607" w:rsidRDefault="00B20607" w:rsidP="00B20607">
      <w:pPr>
        <w:pStyle w:val="Ttulo1"/>
        <w:pBdr>
          <w:left w:val="single" w:sz="4" w:space="3" w:color="365F91"/>
        </w:pBdr>
      </w:pPr>
      <w:r>
        <w:t>Principales Hallazgos</w:t>
      </w:r>
    </w:p>
    <w:p w:rsidR="00B20607" w:rsidRDefault="00B20607" w:rsidP="00B20607">
      <w:pPr>
        <w:rPr>
          <w:lang w:val="es-ES_tradnl" w:eastAsia="en-US"/>
        </w:rPr>
      </w:pPr>
      <w:r>
        <w:rPr>
          <w:lang w:val="es-ES_tradnl" w:eastAsia="en-US"/>
        </w:rPr>
        <w:t>A continuación se detallan los principales hallazgos obtenidos, producto del diagnóstico efectuado en el despacho:</w:t>
      </w:r>
    </w:p>
    <w:p w:rsidR="00B20607" w:rsidRPr="004255E7" w:rsidRDefault="004255E7" w:rsidP="00B20607">
      <w:pPr>
        <w:numPr>
          <w:ilvl w:val="0"/>
          <w:numId w:val="7"/>
        </w:numPr>
        <w:rPr>
          <w:lang w:val="es-ES_tradnl" w:eastAsia="en-US"/>
        </w:rPr>
      </w:pPr>
      <w:r w:rsidRPr="004255E7">
        <w:rPr>
          <w:lang w:val="es-ES_tradnl" w:eastAsia="en-US"/>
        </w:rPr>
        <w:t>Deficiente distribución de los expedientes para trámit</w:t>
      </w:r>
      <w:r w:rsidR="009404D0">
        <w:rPr>
          <w:lang w:val="es-ES_tradnl" w:eastAsia="en-US"/>
        </w:rPr>
        <w:t xml:space="preserve">e, ya que </w:t>
      </w:r>
      <w:r>
        <w:rPr>
          <w:lang w:val="es-ES_tradnl" w:eastAsia="en-US"/>
        </w:rPr>
        <w:t xml:space="preserve">existe actualmente solo una </w:t>
      </w:r>
      <w:r w:rsidR="003A483A">
        <w:rPr>
          <w:lang w:val="es-ES_tradnl" w:eastAsia="en-US"/>
        </w:rPr>
        <w:t xml:space="preserve">persona </w:t>
      </w:r>
      <w:r>
        <w:rPr>
          <w:lang w:val="es-ES_tradnl" w:eastAsia="en-US"/>
        </w:rPr>
        <w:t xml:space="preserve">técnica judicial, la cual tiene a cargo el trámite de los expedientes correspondientes a las materias de </w:t>
      </w:r>
      <w:r w:rsidR="0021418A">
        <w:rPr>
          <w:lang w:val="es-ES_tradnl" w:eastAsia="en-US"/>
        </w:rPr>
        <w:t>Laboral</w:t>
      </w:r>
      <w:r w:rsidR="00D14499">
        <w:rPr>
          <w:lang w:val="es-ES_tradnl" w:eastAsia="en-US"/>
        </w:rPr>
        <w:t xml:space="preserve">, </w:t>
      </w:r>
      <w:r w:rsidR="0021418A">
        <w:rPr>
          <w:lang w:val="es-ES_tradnl" w:eastAsia="en-US"/>
        </w:rPr>
        <w:t>Pensiones Alimentarias</w:t>
      </w:r>
      <w:r w:rsidR="00D14499">
        <w:rPr>
          <w:lang w:val="es-ES_tradnl" w:eastAsia="en-US"/>
        </w:rPr>
        <w:t xml:space="preserve"> y Violencia Doméstica</w:t>
      </w:r>
      <w:r w:rsidR="0021418A">
        <w:rPr>
          <w:lang w:val="es-ES_tradnl" w:eastAsia="en-US"/>
        </w:rPr>
        <w:t xml:space="preserve">, lo cual representa el </w:t>
      </w:r>
      <w:r w:rsidR="00D14499">
        <w:rPr>
          <w:lang w:val="es-ES_tradnl" w:eastAsia="en-US"/>
        </w:rPr>
        <w:t>92.5</w:t>
      </w:r>
      <w:r w:rsidR="0021418A">
        <w:rPr>
          <w:lang w:val="es-ES_tradnl" w:eastAsia="en-US"/>
        </w:rPr>
        <w:t xml:space="preserve">% del total de los asuntos del Despacho; mientras que el coordinador judicial tramita las materias de </w:t>
      </w:r>
      <w:r w:rsidR="00D14499">
        <w:rPr>
          <w:lang w:val="es-ES_tradnl" w:eastAsia="en-US"/>
        </w:rPr>
        <w:t>Contravenciones y Tránsito, que representan el 6.5% del circulante; y el notificador tramita los expedientes de materia Civil, equivalentes al 1% del total de asuntos.</w:t>
      </w:r>
    </w:p>
    <w:p w:rsidR="00B20607" w:rsidRDefault="00E474E7" w:rsidP="00B20607">
      <w:pPr>
        <w:numPr>
          <w:ilvl w:val="0"/>
          <w:numId w:val="7"/>
        </w:numPr>
        <w:rPr>
          <w:lang w:val="es-ES_tradnl" w:eastAsia="en-US"/>
        </w:rPr>
      </w:pPr>
      <w:r>
        <w:rPr>
          <w:lang w:val="es-ES_tradnl" w:eastAsia="en-US"/>
        </w:rPr>
        <w:t>Incorrecta</w:t>
      </w:r>
      <w:r w:rsidRPr="00CF41B5">
        <w:rPr>
          <w:lang w:val="es-ES_tradnl" w:eastAsia="en-US"/>
        </w:rPr>
        <w:t xml:space="preserve"> utilización</w:t>
      </w:r>
      <w:r w:rsidR="00CF41B5" w:rsidRPr="00CF41B5">
        <w:rPr>
          <w:lang w:val="es-ES_tradnl" w:eastAsia="en-US"/>
        </w:rPr>
        <w:t xml:space="preserve"> de la agenda Cronos</w:t>
      </w:r>
      <w:r w:rsidR="003A483A">
        <w:rPr>
          <w:lang w:val="es-ES_tradnl" w:eastAsia="en-US"/>
        </w:rPr>
        <w:t>, ya que a</w:t>
      </w:r>
      <w:r w:rsidR="002552F5">
        <w:rPr>
          <w:lang w:val="es-ES_tradnl" w:eastAsia="en-US"/>
        </w:rPr>
        <w:t>c</w:t>
      </w:r>
      <w:r w:rsidR="00CF41B5">
        <w:rPr>
          <w:lang w:val="es-ES_tradnl" w:eastAsia="en-US"/>
        </w:rPr>
        <w:t xml:space="preserve">tualmente solo el coordinador judicial es la persona encargada del uso de la agenda, </w:t>
      </w:r>
      <w:r w:rsidR="00D02884">
        <w:rPr>
          <w:lang w:val="es-ES_tradnl" w:eastAsia="en-US"/>
        </w:rPr>
        <w:t>tanto la técnica judicial como el notificador y el Juez, le pasan a este sus expedientes para el ingreso de la información de los mismos a la agenda</w:t>
      </w:r>
      <w:r w:rsidR="002552F5">
        <w:rPr>
          <w:lang w:val="es-ES_tradnl" w:eastAsia="en-US"/>
        </w:rPr>
        <w:t>, la persona juzgadora no revisa la agenda ni tampoco ingresa la información de los resultados de las audiencias</w:t>
      </w:r>
      <w:r w:rsidR="00D02884">
        <w:rPr>
          <w:lang w:val="es-ES_tradnl" w:eastAsia="en-US"/>
        </w:rPr>
        <w:t>.</w:t>
      </w:r>
    </w:p>
    <w:p w:rsidR="002552F5" w:rsidRPr="00E27075" w:rsidRDefault="00E27075" w:rsidP="00D02884">
      <w:pPr>
        <w:numPr>
          <w:ilvl w:val="0"/>
          <w:numId w:val="7"/>
        </w:numPr>
        <w:rPr>
          <w:lang w:val="es-ES_tradnl" w:eastAsia="en-US"/>
        </w:rPr>
      </w:pPr>
      <w:r w:rsidRPr="00C55B5B">
        <w:rPr>
          <w:lang w:val="es-ES_tradnl" w:eastAsia="en-US"/>
        </w:rPr>
        <w:t>La agenda CRONOS no cuenta con la información actualizada</w:t>
      </w:r>
      <w:r w:rsidR="002552F5" w:rsidRPr="00C55B5B">
        <w:rPr>
          <w:lang w:val="es-ES_tradnl" w:eastAsia="en-US"/>
        </w:rPr>
        <w:t>,</w:t>
      </w:r>
      <w:r w:rsidR="002552F5" w:rsidRPr="00E27075">
        <w:rPr>
          <w:lang w:val="es-ES_tradnl" w:eastAsia="en-US"/>
        </w:rPr>
        <w:t xml:space="preserve"> ya que el coordinador judicial es la persona encargada de ingresar toda la información de los señalamientos a la agenda</w:t>
      </w:r>
      <w:r w:rsidRPr="00E27075">
        <w:rPr>
          <w:lang w:val="es-ES_tradnl" w:eastAsia="en-US"/>
        </w:rPr>
        <w:t xml:space="preserve"> y </w:t>
      </w:r>
      <w:r w:rsidRPr="00C55B5B">
        <w:rPr>
          <w:lang w:val="es-ES_tradnl" w:eastAsia="en-US"/>
        </w:rPr>
        <w:t>los resultados de las audiencias, tarea que no se lleva al día.</w:t>
      </w:r>
    </w:p>
    <w:p w:rsidR="00B20607" w:rsidRDefault="00D02884" w:rsidP="00D02884">
      <w:pPr>
        <w:numPr>
          <w:ilvl w:val="0"/>
          <w:numId w:val="7"/>
        </w:numPr>
        <w:rPr>
          <w:lang w:val="es-ES_tradnl" w:eastAsia="en-US"/>
        </w:rPr>
      </w:pPr>
      <w:r w:rsidRPr="00E27075">
        <w:rPr>
          <w:lang w:val="es-ES_tradnl" w:eastAsia="en-US"/>
        </w:rPr>
        <w:t xml:space="preserve">La persona meritoria de este despacho, </w:t>
      </w:r>
      <w:r w:rsidR="00E27075">
        <w:rPr>
          <w:lang w:val="es-ES_tradnl" w:eastAsia="en-US"/>
        </w:rPr>
        <w:t xml:space="preserve">la cual se encuentra en una fase de aprendizaje, </w:t>
      </w:r>
      <w:r w:rsidRPr="00E27075">
        <w:rPr>
          <w:lang w:val="es-ES_tradnl" w:eastAsia="en-US"/>
        </w:rPr>
        <w:t>tiene a cargo la atención de los usuarios (Manifestación)</w:t>
      </w:r>
      <w:r w:rsidR="00A64F49" w:rsidRPr="00E27075">
        <w:rPr>
          <w:lang w:val="es-ES_tradnl" w:eastAsia="en-US"/>
        </w:rPr>
        <w:t xml:space="preserve">, </w:t>
      </w:r>
      <w:r w:rsidR="00E27075" w:rsidRPr="00C55B5B">
        <w:rPr>
          <w:lang w:val="es-ES_tradnl" w:eastAsia="en-US"/>
        </w:rPr>
        <w:t>generando el</w:t>
      </w:r>
      <w:r w:rsidR="004277A7" w:rsidRPr="00C55B5B">
        <w:rPr>
          <w:lang w:val="es-ES_tradnl" w:eastAsia="en-US"/>
        </w:rPr>
        <w:t>riesgo de que la información que se brinde no sea completa sin que medie una mala intención de por medio.</w:t>
      </w:r>
    </w:p>
    <w:p w:rsidR="00563718" w:rsidRDefault="00563718" w:rsidP="00D02884">
      <w:pPr>
        <w:numPr>
          <w:ilvl w:val="0"/>
          <w:numId w:val="7"/>
        </w:numPr>
        <w:rPr>
          <w:lang w:val="es-ES_tradnl" w:eastAsia="en-US"/>
        </w:rPr>
      </w:pPr>
      <w:r>
        <w:rPr>
          <w:lang w:val="es-ES_tradnl" w:eastAsia="en-US"/>
        </w:rPr>
        <w:lastRenderedPageBreak/>
        <w:t>No existe una cuota de tramitación de expedientes diaria para la persona técnica judicial ni para el coordinador judicial</w:t>
      </w:r>
      <w:r w:rsidR="00E27075">
        <w:rPr>
          <w:lang w:val="es-ES_tradnl" w:eastAsia="en-US"/>
        </w:rPr>
        <w:t xml:space="preserve">; </w:t>
      </w:r>
      <w:r w:rsidR="00E27075" w:rsidRPr="00C55B5B">
        <w:rPr>
          <w:lang w:val="es-ES_tradnl" w:eastAsia="en-US"/>
        </w:rPr>
        <w:t>lo cual no permite optimizar la capacidad operativa del Despacho.</w:t>
      </w:r>
    </w:p>
    <w:p w:rsidR="004277A7" w:rsidRDefault="00563718" w:rsidP="00D02884">
      <w:pPr>
        <w:numPr>
          <w:ilvl w:val="0"/>
          <w:numId w:val="7"/>
        </w:numPr>
        <w:rPr>
          <w:lang w:val="es-ES_tradnl" w:eastAsia="en-US"/>
        </w:rPr>
      </w:pPr>
      <w:r>
        <w:rPr>
          <w:lang w:val="es-ES_tradnl" w:eastAsia="en-US"/>
        </w:rPr>
        <w:t xml:space="preserve">El despacho presenta uno de los índices más bajos en porcentaje de efectividad, en cuanto a la relación de expedientes salidos contra los entrados; esto a pesar de que se evidenció que la persona juzgadora se encuentra satisfactoriamente al día en cuanto a los tiempos de señalamiento a juicio y fallo, se </w:t>
      </w:r>
      <w:r w:rsidR="009440D8">
        <w:rPr>
          <w:lang w:val="es-ES_tradnl" w:eastAsia="en-US"/>
        </w:rPr>
        <w:t>ubicó</w:t>
      </w:r>
      <w:r>
        <w:rPr>
          <w:lang w:val="es-ES_tradnl" w:eastAsia="en-US"/>
        </w:rPr>
        <w:t xml:space="preserve"> la problemática en las funciones de tramitación tanto de la persona técnica judicial como el coordinador judicial</w:t>
      </w:r>
      <w:r w:rsidR="009440D8">
        <w:rPr>
          <w:lang w:val="es-ES_tradnl" w:eastAsia="en-US"/>
        </w:rPr>
        <w:t>, pues estos actualmente no tramitan la cantidad de expedientes necesaria o mínima para disminuir el circulante actual</w:t>
      </w:r>
      <w:r w:rsidR="00903B32">
        <w:rPr>
          <w:lang w:val="es-ES_tradnl" w:eastAsia="en-US"/>
        </w:rPr>
        <w:t>.</w:t>
      </w:r>
    </w:p>
    <w:p w:rsidR="004F7F12" w:rsidRDefault="00193591" w:rsidP="00D02884">
      <w:pPr>
        <w:numPr>
          <w:ilvl w:val="0"/>
          <w:numId w:val="7"/>
        </w:numPr>
        <w:rPr>
          <w:lang w:val="es-ES_tradnl" w:eastAsia="en-US"/>
        </w:rPr>
      </w:pPr>
      <w:r>
        <w:rPr>
          <w:lang w:val="es-ES_tradnl" w:eastAsia="en-US"/>
        </w:rPr>
        <w:t>Se detectó que el juzgado en estudio no ha cumplido aún con la segunda recomendación emitida por la Dirección de Planificación en su informe número 679-PLA-2016, de fecha 27 de abril de 2016, la cual reza de la siguiente manera: “Continuar en la actualización del registro del resultado de las audiencias y determinar si se logró conciliar, esto para tener un mejor control de la gestión del despacho”, pues todavía para la elaboración de los indicadores de gestión del mes de setiembre del presente año, se detectó que a todos los señalamientos de dicho mes, no se les actualizó el resultado de la audiencia.</w:t>
      </w:r>
    </w:p>
    <w:p w:rsidR="002A631D" w:rsidRDefault="002A631D" w:rsidP="00D02884">
      <w:pPr>
        <w:numPr>
          <w:ilvl w:val="0"/>
          <w:numId w:val="7"/>
        </w:numPr>
        <w:rPr>
          <w:lang w:val="es-ES_tradnl" w:eastAsia="en-US"/>
        </w:rPr>
      </w:pPr>
      <w:r>
        <w:rPr>
          <w:lang w:val="es-ES_tradnl" w:eastAsia="en-US"/>
        </w:rPr>
        <w:t xml:space="preserve">En promedio </w:t>
      </w:r>
      <w:r w:rsidR="000D2175">
        <w:rPr>
          <w:lang w:val="es-ES_tradnl" w:eastAsia="en-US"/>
        </w:rPr>
        <w:t>la persona notificadora realiza</w:t>
      </w:r>
      <w:r>
        <w:rPr>
          <w:lang w:val="es-ES_tradnl" w:eastAsia="en-US"/>
        </w:rPr>
        <w:t xml:space="preserve"> por mes 130 diligencias de citas, notificaciones, comunicaciones y </w:t>
      </w:r>
      <w:r w:rsidR="00E474E7">
        <w:rPr>
          <w:lang w:val="es-ES_tradnl" w:eastAsia="en-US"/>
        </w:rPr>
        <w:t>comisiones; estas</w:t>
      </w:r>
      <w:r w:rsidR="000D2175">
        <w:rPr>
          <w:lang w:val="es-ES_tradnl" w:eastAsia="en-US"/>
        </w:rPr>
        <w:t xml:space="preserve"> tienen un promedio de duración de cinco minutos en tiempo efectivo, sin embargo el mayor tiempo de demora es debido a los traslados que este realiza a las diferentes zonas, las cuales son: </w:t>
      </w:r>
      <w:r w:rsidR="000D2175">
        <w:rPr>
          <w:lang w:val="es-CR"/>
        </w:rPr>
        <w:t xml:space="preserve">Agua Buena, Agujas arriba, La Balsa, Boca Gallardo, Cañaza, San Miguel, Carate (55 kilómetros de distancia desde el juzgado, tiempo efectivo en motocicleta, una hora), Carbonera ,Cerro de Oro, Dos Brazos de Rincón, Reserva Indígena Alto Laguna, Dos Brazos De Río Tigre, El Bambú, El Ñeque, El Tigre, Guadalupe, Quebrada la Tarde, Juncal, Laconte, Lajitas, Llanta Picante, Miramar, Monterrey, Palo Seco, Peoresnada, Matapalo, Monterrey, playa Preciosa, playa Tigre, playa Corcovado, Puntarenitas, La Palma, Río Oro, Riyito, </w:t>
      </w:r>
      <w:r w:rsidR="004870C3">
        <w:rPr>
          <w:lang w:val="es-CR"/>
        </w:rPr>
        <w:t xml:space="preserve">Río Nuevo, </w:t>
      </w:r>
      <w:r w:rsidR="004870C3">
        <w:rPr>
          <w:lang w:val="es-CR"/>
        </w:rPr>
        <w:lastRenderedPageBreak/>
        <w:t>Salsipuedes, Sándalo, Sirena, Tamales</w:t>
      </w:r>
      <w:r w:rsidR="000D2175">
        <w:rPr>
          <w:lang w:val="es-CR"/>
        </w:rPr>
        <w:t xml:space="preserve">, </w:t>
      </w:r>
      <w:r w:rsidR="004870C3">
        <w:rPr>
          <w:lang w:val="es-CR"/>
        </w:rPr>
        <w:t>T</w:t>
      </w:r>
      <w:r w:rsidR="000D2175">
        <w:rPr>
          <w:lang w:val="es-CR"/>
        </w:rPr>
        <w:t>errones y el centro de Puerto Jiménez, que abarca varios barrios</w:t>
      </w:r>
      <w:r w:rsidR="004870C3">
        <w:rPr>
          <w:lang w:val="es-CR"/>
        </w:rPr>
        <w:t>.</w:t>
      </w:r>
    </w:p>
    <w:p w:rsidR="004277A7" w:rsidRPr="00D02884" w:rsidRDefault="004277A7" w:rsidP="00D02884">
      <w:pPr>
        <w:numPr>
          <w:ilvl w:val="0"/>
          <w:numId w:val="7"/>
        </w:numPr>
        <w:rPr>
          <w:lang w:val="es-ES_tradnl" w:eastAsia="en-US"/>
        </w:rPr>
        <w:sectPr w:rsidR="004277A7" w:rsidRPr="00D02884" w:rsidSect="004D1543">
          <w:pgSz w:w="12240" w:h="15840" w:code="1"/>
          <w:pgMar w:top="1417" w:right="1701" w:bottom="1417" w:left="1701" w:header="709" w:footer="709" w:gutter="0"/>
          <w:pgNumType w:start="1"/>
          <w:cols w:space="708"/>
          <w:docGrid w:linePitch="360"/>
        </w:sectPr>
      </w:pPr>
    </w:p>
    <w:p w:rsidR="00D32A50" w:rsidRPr="00777C01" w:rsidRDefault="00D32A50" w:rsidP="00777C01">
      <w:pPr>
        <w:pStyle w:val="Ttulo1"/>
        <w:pBdr>
          <w:left w:val="single" w:sz="4" w:space="3" w:color="365F91"/>
        </w:pBdr>
      </w:pPr>
      <w:r>
        <w:lastRenderedPageBreak/>
        <w:t>Plan de Trabajo</w:t>
      </w:r>
    </w:p>
    <w:tbl>
      <w:tblPr>
        <w:tblW w:w="6005" w:type="pct"/>
        <w:tblCellSpacing w:w="20" w:type="dxa"/>
        <w:tblInd w:w="-10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00" w:firstRow="0" w:lastRow="0" w:firstColumn="0" w:lastColumn="0" w:noHBand="0" w:noVBand="0"/>
      </w:tblPr>
      <w:tblGrid>
        <w:gridCol w:w="1654"/>
        <w:gridCol w:w="1886"/>
        <w:gridCol w:w="2265"/>
        <w:gridCol w:w="1708"/>
        <w:gridCol w:w="1825"/>
        <w:gridCol w:w="1577"/>
      </w:tblGrid>
      <w:tr w:rsidR="00793FA5" w:rsidRPr="005C27FF" w:rsidTr="00A7234A">
        <w:trPr>
          <w:trHeight w:val="1103"/>
          <w:tblHeader/>
          <w:tblCellSpacing w:w="20" w:type="dxa"/>
        </w:trPr>
        <w:tc>
          <w:tcPr>
            <w:tcW w:w="730"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Propuesta</w:t>
            </w:r>
          </w:p>
        </w:tc>
        <w:tc>
          <w:tcPr>
            <w:tcW w:w="846"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Oportunidad de Mejora</w:t>
            </w:r>
          </w:p>
        </w:tc>
        <w:tc>
          <w:tcPr>
            <w:tcW w:w="1019"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Descripción de la Propuesta</w:t>
            </w:r>
          </w:p>
        </w:tc>
        <w:tc>
          <w:tcPr>
            <w:tcW w:w="764"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Resultados</w:t>
            </w:r>
            <w:r>
              <w:rPr>
                <w:rFonts w:ascii="Book Antiqua" w:hAnsi="Book Antiqua" w:cs="Arial"/>
                <w:b/>
                <w:bCs/>
                <w:color w:val="FFFFFF"/>
              </w:rPr>
              <w:t xml:space="preserve"> Esperados</w:t>
            </w:r>
          </w:p>
        </w:tc>
        <w:tc>
          <w:tcPr>
            <w:tcW w:w="818"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Observaciones</w:t>
            </w:r>
          </w:p>
        </w:tc>
        <w:tc>
          <w:tcPr>
            <w:tcW w:w="695" w:type="pct"/>
            <w:shd w:val="clear" w:color="auto" w:fill="1F497D"/>
            <w:vAlign w:val="center"/>
          </w:tcPr>
          <w:p w:rsidR="00B20607" w:rsidRPr="005C27FF" w:rsidRDefault="00B20607" w:rsidP="00777C01">
            <w:pPr>
              <w:jc w:val="center"/>
              <w:rPr>
                <w:rFonts w:ascii="Book Antiqua" w:hAnsi="Book Antiqua" w:cs="Arial"/>
                <w:b/>
                <w:bCs/>
                <w:color w:val="FFFFFF"/>
              </w:rPr>
            </w:pPr>
            <w:r w:rsidRPr="005C27FF">
              <w:rPr>
                <w:rFonts w:ascii="Book Antiqua" w:hAnsi="Book Antiqua" w:cs="Arial"/>
                <w:b/>
                <w:bCs/>
                <w:color w:val="FFFFFF"/>
              </w:rPr>
              <w:t>Responsable</w:t>
            </w:r>
          </w:p>
        </w:tc>
      </w:tr>
      <w:tr w:rsidR="00793FA5" w:rsidRPr="005C27FF" w:rsidTr="00A7234A">
        <w:trPr>
          <w:trHeight w:val="1335"/>
          <w:tblCellSpacing w:w="20" w:type="dxa"/>
        </w:trPr>
        <w:tc>
          <w:tcPr>
            <w:tcW w:w="730" w:type="pct"/>
            <w:vAlign w:val="center"/>
          </w:tcPr>
          <w:p w:rsidR="00B20607" w:rsidRPr="00D37005" w:rsidRDefault="00C81D91" w:rsidP="00777C01">
            <w:pPr>
              <w:tabs>
                <w:tab w:val="left" w:pos="3146"/>
              </w:tabs>
              <w:spacing w:line="240" w:lineRule="atLeast"/>
              <w:jc w:val="center"/>
              <w:rPr>
                <w:rFonts w:cs="Arial"/>
                <w:b/>
                <w:bCs/>
                <w:sz w:val="18"/>
                <w:szCs w:val="18"/>
              </w:rPr>
            </w:pPr>
            <w:r w:rsidRPr="00D37005">
              <w:rPr>
                <w:rFonts w:cs="Arial"/>
                <w:b/>
                <w:bCs/>
                <w:sz w:val="18"/>
                <w:szCs w:val="18"/>
              </w:rPr>
              <w:t>Capacitaci</w:t>
            </w:r>
            <w:r w:rsidR="00274701" w:rsidRPr="00D37005">
              <w:rPr>
                <w:rFonts w:cs="Arial"/>
                <w:b/>
                <w:bCs/>
                <w:sz w:val="18"/>
                <w:szCs w:val="18"/>
              </w:rPr>
              <w:t xml:space="preserve">ón </w:t>
            </w:r>
            <w:r w:rsidRPr="00D37005">
              <w:rPr>
                <w:rFonts w:cs="Arial"/>
                <w:b/>
                <w:bCs/>
                <w:sz w:val="18"/>
                <w:szCs w:val="18"/>
              </w:rPr>
              <w:t>a todo el personal sobre el uso de la Agenda Cronos.</w:t>
            </w:r>
          </w:p>
        </w:tc>
        <w:tc>
          <w:tcPr>
            <w:tcW w:w="846" w:type="pct"/>
            <w:shd w:val="clear" w:color="auto" w:fill="auto"/>
            <w:vAlign w:val="center"/>
          </w:tcPr>
          <w:p w:rsidR="00B20607" w:rsidRPr="00D37005" w:rsidRDefault="004E3CA3" w:rsidP="00777C01">
            <w:pPr>
              <w:tabs>
                <w:tab w:val="left" w:pos="3146"/>
              </w:tabs>
              <w:spacing w:line="240" w:lineRule="atLeast"/>
              <w:jc w:val="center"/>
              <w:rPr>
                <w:rFonts w:cs="Arial"/>
                <w:sz w:val="18"/>
                <w:szCs w:val="18"/>
              </w:rPr>
            </w:pPr>
            <w:r w:rsidRPr="00D37005">
              <w:rPr>
                <w:rFonts w:cs="Arial"/>
                <w:sz w:val="18"/>
                <w:szCs w:val="18"/>
              </w:rPr>
              <w:t xml:space="preserve">En la actualidad, solamente el coordinador judicial utiliza la agenda Cronos, </w:t>
            </w:r>
            <w:r w:rsidR="008A500F">
              <w:rPr>
                <w:rFonts w:cs="Arial"/>
                <w:sz w:val="18"/>
                <w:szCs w:val="18"/>
              </w:rPr>
              <w:t xml:space="preserve">lo que </w:t>
            </w:r>
            <w:r w:rsidR="009D2797">
              <w:rPr>
                <w:rFonts w:cs="Arial"/>
                <w:sz w:val="18"/>
                <w:szCs w:val="18"/>
              </w:rPr>
              <w:t>provoca</w:t>
            </w:r>
            <w:r w:rsidRPr="00D37005">
              <w:rPr>
                <w:rFonts w:cs="Arial"/>
                <w:sz w:val="18"/>
                <w:szCs w:val="18"/>
              </w:rPr>
              <w:t xml:space="preserve"> con ello que tanto la persona juzgadora como la técnica judicial no puedan alimentar y visualizar </w:t>
            </w:r>
            <w:r w:rsidR="00E0121D" w:rsidRPr="00D37005">
              <w:rPr>
                <w:rFonts w:cs="Arial"/>
                <w:sz w:val="18"/>
                <w:szCs w:val="18"/>
              </w:rPr>
              <w:t>la información de la agenda</w:t>
            </w:r>
            <w:r w:rsidR="00C81D91" w:rsidRPr="00D37005">
              <w:rPr>
                <w:rFonts w:cs="Arial"/>
                <w:sz w:val="18"/>
                <w:szCs w:val="18"/>
              </w:rPr>
              <w:t>.</w:t>
            </w:r>
          </w:p>
        </w:tc>
        <w:tc>
          <w:tcPr>
            <w:tcW w:w="1019" w:type="pct"/>
            <w:vAlign w:val="center"/>
          </w:tcPr>
          <w:p w:rsidR="00B20607" w:rsidRPr="00D37005" w:rsidRDefault="00E0121D" w:rsidP="00777C01">
            <w:pPr>
              <w:tabs>
                <w:tab w:val="left" w:pos="3146"/>
              </w:tabs>
              <w:spacing w:line="240" w:lineRule="atLeast"/>
              <w:jc w:val="center"/>
              <w:rPr>
                <w:rFonts w:cs="Arial"/>
                <w:sz w:val="18"/>
                <w:szCs w:val="18"/>
              </w:rPr>
            </w:pPr>
            <w:r w:rsidRPr="00D37005">
              <w:rPr>
                <w:rFonts w:cs="Arial"/>
                <w:sz w:val="18"/>
                <w:szCs w:val="18"/>
              </w:rPr>
              <w:t xml:space="preserve">Que todo el personal reciba una </w:t>
            </w:r>
            <w:r w:rsidR="00C81D91" w:rsidRPr="00D37005">
              <w:rPr>
                <w:rFonts w:cs="Arial"/>
                <w:sz w:val="18"/>
                <w:szCs w:val="18"/>
              </w:rPr>
              <w:t>capacitación</w:t>
            </w:r>
            <w:r w:rsidRPr="00D37005">
              <w:rPr>
                <w:rFonts w:cs="Arial"/>
                <w:sz w:val="18"/>
                <w:szCs w:val="18"/>
              </w:rPr>
              <w:t xml:space="preserve"> en el uso adecuado de la agenda Cronos, además se les deberán habilitar los permisos de usuario correspondiente.</w:t>
            </w:r>
          </w:p>
        </w:tc>
        <w:tc>
          <w:tcPr>
            <w:tcW w:w="764" w:type="pct"/>
            <w:shd w:val="clear" w:color="auto" w:fill="auto"/>
            <w:vAlign w:val="center"/>
          </w:tcPr>
          <w:p w:rsidR="003E32A6" w:rsidRPr="00D37005" w:rsidRDefault="003E32A6" w:rsidP="00777C01">
            <w:pPr>
              <w:tabs>
                <w:tab w:val="left" w:pos="3146"/>
              </w:tabs>
              <w:spacing w:after="0" w:line="240" w:lineRule="atLeast"/>
              <w:jc w:val="center"/>
              <w:rPr>
                <w:rFonts w:cs="Arial"/>
                <w:sz w:val="18"/>
                <w:szCs w:val="18"/>
              </w:rPr>
            </w:pPr>
            <w:r w:rsidRPr="00D37005">
              <w:rPr>
                <w:rFonts w:cs="Arial"/>
                <w:sz w:val="18"/>
                <w:szCs w:val="18"/>
              </w:rPr>
              <w:t>Que todo el personal se capacite en el uso de la agenda</w:t>
            </w:r>
            <w:r w:rsidR="00D236D2" w:rsidRPr="00D37005">
              <w:rPr>
                <w:rFonts w:cs="Arial"/>
                <w:sz w:val="18"/>
                <w:szCs w:val="18"/>
              </w:rPr>
              <w:t xml:space="preserve"> y las funciones de cada puesto sobre la misma</w:t>
            </w:r>
            <w:r w:rsidRPr="00D37005">
              <w:rPr>
                <w:rFonts w:cs="Arial"/>
                <w:sz w:val="18"/>
                <w:szCs w:val="18"/>
              </w:rPr>
              <w:t>.</w:t>
            </w:r>
          </w:p>
        </w:tc>
        <w:tc>
          <w:tcPr>
            <w:tcW w:w="818" w:type="pct"/>
            <w:shd w:val="clear" w:color="auto" w:fill="auto"/>
            <w:noWrap/>
            <w:vAlign w:val="center"/>
          </w:tcPr>
          <w:p w:rsidR="00B20607" w:rsidRPr="00024BAC" w:rsidRDefault="00793FA5" w:rsidP="00777C01">
            <w:pPr>
              <w:tabs>
                <w:tab w:val="left" w:pos="3146"/>
              </w:tabs>
              <w:spacing w:line="240" w:lineRule="atLeast"/>
              <w:jc w:val="center"/>
              <w:rPr>
                <w:rFonts w:cs="Arial"/>
                <w:sz w:val="18"/>
                <w:szCs w:val="18"/>
              </w:rPr>
            </w:pPr>
            <w:r>
              <w:rPr>
                <w:rFonts w:cs="Arial"/>
                <w:sz w:val="18"/>
                <w:szCs w:val="18"/>
              </w:rPr>
              <w:t xml:space="preserve">Se </w:t>
            </w:r>
            <w:r w:rsidR="00E0121D" w:rsidRPr="00024BAC">
              <w:rPr>
                <w:rFonts w:cs="Arial"/>
                <w:sz w:val="18"/>
                <w:szCs w:val="18"/>
              </w:rPr>
              <w:t xml:space="preserve">gestionó una capacitación para todo el personal, en agenda Cronos, por medio del señor Danny Sánchez Porras, Informático Regional; el cual indicó que el personal del juzgado recibió la </w:t>
            </w:r>
            <w:r w:rsidR="00E474E7" w:rsidRPr="00024BAC">
              <w:rPr>
                <w:rFonts w:cs="Arial"/>
                <w:sz w:val="18"/>
                <w:szCs w:val="18"/>
              </w:rPr>
              <w:t>capacitación el</w:t>
            </w:r>
            <w:r w:rsidR="00E0121D" w:rsidRPr="00024BAC">
              <w:rPr>
                <w:rFonts w:cs="Arial"/>
                <w:sz w:val="18"/>
                <w:szCs w:val="18"/>
              </w:rPr>
              <w:t xml:space="preserve"> día 12 de octubre de 2016.</w:t>
            </w:r>
          </w:p>
        </w:tc>
        <w:tc>
          <w:tcPr>
            <w:tcW w:w="695" w:type="pct"/>
            <w:shd w:val="clear" w:color="auto" w:fill="auto"/>
            <w:noWrap/>
            <w:vAlign w:val="center"/>
          </w:tcPr>
          <w:p w:rsidR="00B9773F" w:rsidRPr="00024BAC" w:rsidRDefault="00B9773F" w:rsidP="00777C01">
            <w:pPr>
              <w:tabs>
                <w:tab w:val="left" w:pos="3146"/>
              </w:tabs>
              <w:spacing w:line="240" w:lineRule="atLeast"/>
              <w:jc w:val="center"/>
              <w:rPr>
                <w:rFonts w:cs="Arial"/>
                <w:sz w:val="18"/>
                <w:szCs w:val="18"/>
              </w:rPr>
            </w:pPr>
            <w:r w:rsidRPr="00024BAC">
              <w:rPr>
                <w:rFonts w:cs="Arial"/>
                <w:sz w:val="18"/>
                <w:szCs w:val="18"/>
              </w:rPr>
              <w:t>Adm</w:t>
            </w:r>
            <w:r w:rsidR="004E3CA3" w:rsidRPr="00024BAC">
              <w:rPr>
                <w:rFonts w:cs="Arial"/>
                <w:sz w:val="18"/>
                <w:szCs w:val="18"/>
              </w:rPr>
              <w:t xml:space="preserve">inistración </w:t>
            </w:r>
            <w:r w:rsidRPr="00024BAC">
              <w:rPr>
                <w:rFonts w:cs="Arial"/>
                <w:sz w:val="18"/>
                <w:szCs w:val="18"/>
              </w:rPr>
              <w:t>Reg</w:t>
            </w:r>
            <w:r w:rsidR="004E3CA3" w:rsidRPr="00024BAC">
              <w:rPr>
                <w:rFonts w:cs="Arial"/>
                <w:sz w:val="18"/>
                <w:szCs w:val="18"/>
              </w:rPr>
              <w:t>ional de</w:t>
            </w:r>
            <w:r w:rsidRPr="00024BAC">
              <w:rPr>
                <w:rFonts w:cs="Arial"/>
                <w:sz w:val="18"/>
                <w:szCs w:val="18"/>
              </w:rPr>
              <w:t xml:space="preserve"> Golfito</w:t>
            </w:r>
          </w:p>
          <w:p w:rsidR="00B9773F" w:rsidRPr="00024BAC" w:rsidRDefault="00D236D2" w:rsidP="00777C01">
            <w:pPr>
              <w:tabs>
                <w:tab w:val="left" w:pos="3146"/>
              </w:tabs>
              <w:spacing w:line="240" w:lineRule="atLeast"/>
              <w:jc w:val="center"/>
              <w:rPr>
                <w:rFonts w:cs="Arial"/>
                <w:sz w:val="18"/>
                <w:szCs w:val="18"/>
              </w:rPr>
            </w:pPr>
            <w:r w:rsidRPr="00024BAC">
              <w:rPr>
                <w:rFonts w:cs="Arial"/>
                <w:sz w:val="18"/>
                <w:szCs w:val="18"/>
              </w:rPr>
              <w:t xml:space="preserve">Dirección de </w:t>
            </w:r>
            <w:r w:rsidR="00B9773F" w:rsidRPr="00024BAC">
              <w:rPr>
                <w:rFonts w:cs="Arial"/>
                <w:sz w:val="18"/>
                <w:szCs w:val="18"/>
              </w:rPr>
              <w:t>Tec</w:t>
            </w:r>
            <w:r w:rsidR="004E3CA3" w:rsidRPr="00024BAC">
              <w:rPr>
                <w:rFonts w:cs="Arial"/>
                <w:sz w:val="18"/>
                <w:szCs w:val="18"/>
              </w:rPr>
              <w:t xml:space="preserve">nología de </w:t>
            </w:r>
            <w:r w:rsidR="00B9773F" w:rsidRPr="00024BAC">
              <w:rPr>
                <w:rFonts w:cs="Arial"/>
                <w:sz w:val="18"/>
                <w:szCs w:val="18"/>
              </w:rPr>
              <w:t>Información</w:t>
            </w:r>
          </w:p>
        </w:tc>
      </w:tr>
      <w:tr w:rsidR="00793FA5" w:rsidRPr="005C27FF" w:rsidTr="00A7234A">
        <w:trPr>
          <w:trHeight w:val="1335"/>
          <w:tblCellSpacing w:w="20" w:type="dxa"/>
        </w:trPr>
        <w:tc>
          <w:tcPr>
            <w:tcW w:w="730" w:type="pct"/>
            <w:vAlign w:val="center"/>
          </w:tcPr>
          <w:p w:rsidR="00C1288B" w:rsidRPr="00D37005" w:rsidRDefault="00274701" w:rsidP="00777C01">
            <w:pPr>
              <w:tabs>
                <w:tab w:val="left" w:pos="3146"/>
              </w:tabs>
              <w:spacing w:line="240" w:lineRule="atLeast"/>
              <w:jc w:val="center"/>
              <w:rPr>
                <w:rFonts w:cs="Arial"/>
                <w:b/>
                <w:bCs/>
              </w:rPr>
            </w:pPr>
            <w:r w:rsidRPr="00D37005">
              <w:rPr>
                <w:rFonts w:cs="Arial"/>
                <w:b/>
                <w:bCs/>
                <w:sz w:val="18"/>
                <w:szCs w:val="18"/>
              </w:rPr>
              <w:t>Todas las personas técnicas judiciales  y el Coordinador, deben tramitar expedientes de todas las materias.</w:t>
            </w:r>
          </w:p>
        </w:tc>
        <w:tc>
          <w:tcPr>
            <w:tcW w:w="846" w:type="pct"/>
            <w:shd w:val="clear" w:color="auto" w:fill="auto"/>
            <w:vAlign w:val="center"/>
          </w:tcPr>
          <w:p w:rsidR="00C1288B" w:rsidRPr="00D37005" w:rsidRDefault="002B10FA" w:rsidP="00777C01">
            <w:pPr>
              <w:tabs>
                <w:tab w:val="left" w:pos="3146"/>
              </w:tabs>
              <w:spacing w:line="240" w:lineRule="atLeast"/>
              <w:jc w:val="center"/>
              <w:rPr>
                <w:rFonts w:cs="Arial"/>
              </w:rPr>
            </w:pPr>
            <w:r w:rsidRPr="00D37005">
              <w:rPr>
                <w:rFonts w:cs="Arial"/>
                <w:color w:val="000000"/>
                <w:sz w:val="18"/>
                <w:szCs w:val="18"/>
              </w:rPr>
              <w:t>Es necesario que todas las personas encargadas de resolver expedientes conozcan el trámite de todas las materias, con la finalidad de dar capacidad operativa a la oficina y que la resolución no se atrase cuando alguna persona no se encuentre.</w:t>
            </w:r>
          </w:p>
        </w:tc>
        <w:tc>
          <w:tcPr>
            <w:tcW w:w="1019" w:type="pct"/>
            <w:vAlign w:val="center"/>
          </w:tcPr>
          <w:p w:rsidR="00C1288B" w:rsidRPr="00D37005" w:rsidRDefault="003815F1" w:rsidP="00777C01">
            <w:pPr>
              <w:tabs>
                <w:tab w:val="left" w:pos="3146"/>
              </w:tabs>
              <w:spacing w:line="240" w:lineRule="atLeast"/>
              <w:jc w:val="center"/>
              <w:rPr>
                <w:rFonts w:cs="Arial"/>
                <w:lang w:val="es-CR"/>
              </w:rPr>
            </w:pPr>
            <w:r w:rsidRPr="00D37005">
              <w:rPr>
                <w:rFonts w:cs="Arial"/>
                <w:color w:val="000000"/>
                <w:sz w:val="18"/>
                <w:szCs w:val="18"/>
              </w:rPr>
              <w:t>Para implementar este cambio, se sugiere el uso de la tejedora, con el fin de lograr una repartición equitativa de asuntos a tramitar para la técnica judicial y el coordinador judicial. El coordinador tendrá una cuota equivalente al 50% de lo que tramita la persona técnica judicial.</w:t>
            </w:r>
          </w:p>
        </w:tc>
        <w:tc>
          <w:tcPr>
            <w:tcW w:w="764" w:type="pct"/>
            <w:shd w:val="clear" w:color="auto" w:fill="auto"/>
            <w:vAlign w:val="center"/>
          </w:tcPr>
          <w:p w:rsidR="00C1288B" w:rsidRPr="00D37005" w:rsidRDefault="003815F1" w:rsidP="00777C01">
            <w:pPr>
              <w:tabs>
                <w:tab w:val="left" w:pos="240"/>
              </w:tabs>
              <w:spacing w:after="0" w:line="240" w:lineRule="atLeast"/>
              <w:jc w:val="center"/>
              <w:rPr>
                <w:rFonts w:cs="Arial"/>
                <w:color w:val="000000"/>
                <w:sz w:val="18"/>
                <w:szCs w:val="18"/>
              </w:rPr>
            </w:pPr>
            <w:r w:rsidRPr="00D37005">
              <w:rPr>
                <w:rFonts w:cs="Arial"/>
                <w:color w:val="000000"/>
                <w:sz w:val="18"/>
                <w:szCs w:val="18"/>
              </w:rPr>
              <w:t>Que todo el personal adquiera conocimientos y destrezas en el trámite de las materias que tramite el Juzgado; además de una repartición justa y equitativa de los expedientes para tramitar. La persona coordinadora tendrá una cuota equivalente al 50% de la cuota de la persona técnica judicial.</w:t>
            </w:r>
          </w:p>
        </w:tc>
        <w:tc>
          <w:tcPr>
            <w:tcW w:w="818" w:type="pct"/>
            <w:shd w:val="clear" w:color="auto" w:fill="auto"/>
            <w:noWrap/>
            <w:vAlign w:val="center"/>
          </w:tcPr>
          <w:p w:rsidR="00C1288B" w:rsidRPr="00024BAC" w:rsidRDefault="005C3FA6" w:rsidP="00777C01">
            <w:pPr>
              <w:tabs>
                <w:tab w:val="left" w:pos="3146"/>
              </w:tabs>
              <w:spacing w:line="240" w:lineRule="atLeast"/>
              <w:jc w:val="center"/>
              <w:rPr>
                <w:rFonts w:cs="Arial"/>
              </w:rPr>
            </w:pPr>
            <w:r w:rsidRPr="00024BAC">
              <w:rPr>
                <w:rFonts w:cs="Arial"/>
                <w:sz w:val="18"/>
                <w:szCs w:val="18"/>
              </w:rPr>
              <w:t>La cuota de expedientes diaria se comenz</w:t>
            </w:r>
            <w:r w:rsidR="009D2797">
              <w:rPr>
                <w:rFonts w:cs="Arial"/>
                <w:sz w:val="18"/>
                <w:szCs w:val="18"/>
              </w:rPr>
              <w:t>ó</w:t>
            </w:r>
            <w:r w:rsidRPr="00024BAC">
              <w:rPr>
                <w:rFonts w:cs="Arial"/>
                <w:sz w:val="18"/>
                <w:szCs w:val="18"/>
                <w:lang w:val="es-CR"/>
              </w:rPr>
              <w:t xml:space="preserve"> a utilizar a partir del de noviembre de 2016</w:t>
            </w:r>
            <w:r w:rsidR="00C1288B" w:rsidRPr="00024BAC">
              <w:rPr>
                <w:rFonts w:cs="Arial"/>
                <w:sz w:val="18"/>
                <w:szCs w:val="18"/>
              </w:rPr>
              <w:t>.</w:t>
            </w:r>
          </w:p>
        </w:tc>
        <w:tc>
          <w:tcPr>
            <w:tcW w:w="695" w:type="pct"/>
            <w:shd w:val="clear" w:color="auto" w:fill="auto"/>
            <w:noWrap/>
            <w:vAlign w:val="center"/>
          </w:tcPr>
          <w:p w:rsidR="00C1288B" w:rsidRPr="00024BAC" w:rsidRDefault="00C1288B" w:rsidP="00777C01">
            <w:pPr>
              <w:tabs>
                <w:tab w:val="left" w:pos="3146"/>
              </w:tabs>
              <w:spacing w:after="0" w:line="240" w:lineRule="atLeast"/>
              <w:jc w:val="center"/>
              <w:rPr>
                <w:rFonts w:cs="Arial"/>
                <w:sz w:val="18"/>
                <w:szCs w:val="18"/>
              </w:rPr>
            </w:pPr>
            <w:r w:rsidRPr="00024BAC">
              <w:rPr>
                <w:rFonts w:cs="Arial"/>
                <w:sz w:val="18"/>
                <w:szCs w:val="18"/>
              </w:rPr>
              <w:t>Juzgado Contravencional y</w:t>
            </w:r>
            <w:r w:rsidR="007E3800" w:rsidRPr="00024BAC">
              <w:rPr>
                <w:rFonts w:cs="Arial"/>
                <w:sz w:val="18"/>
                <w:szCs w:val="18"/>
              </w:rPr>
              <w:t>Menor Cuantía de Puerto Jiménez</w:t>
            </w:r>
            <w:r w:rsidRPr="00024BAC">
              <w:rPr>
                <w:rFonts w:cs="Arial"/>
                <w:sz w:val="18"/>
                <w:szCs w:val="18"/>
              </w:rPr>
              <w:t>.</w:t>
            </w:r>
          </w:p>
        </w:tc>
      </w:tr>
      <w:tr w:rsidR="001712C3" w:rsidRPr="005C27FF" w:rsidTr="00A7234A">
        <w:trPr>
          <w:trHeight w:val="1335"/>
          <w:tblCellSpacing w:w="20" w:type="dxa"/>
        </w:trPr>
        <w:tc>
          <w:tcPr>
            <w:tcW w:w="730" w:type="pct"/>
            <w:vAlign w:val="center"/>
          </w:tcPr>
          <w:p w:rsidR="001712C3" w:rsidRPr="00D37005" w:rsidRDefault="00C55B5B" w:rsidP="00A7234A">
            <w:pPr>
              <w:tabs>
                <w:tab w:val="left" w:pos="3146"/>
              </w:tabs>
              <w:spacing w:line="240" w:lineRule="atLeast"/>
              <w:jc w:val="center"/>
              <w:rPr>
                <w:rFonts w:cs="Arial"/>
                <w:b/>
                <w:bCs/>
                <w:sz w:val="18"/>
                <w:szCs w:val="18"/>
              </w:rPr>
            </w:pPr>
            <w:r>
              <w:rPr>
                <w:rFonts w:cs="Arial"/>
                <w:b/>
                <w:bCs/>
                <w:sz w:val="18"/>
                <w:szCs w:val="18"/>
              </w:rPr>
              <w:lastRenderedPageBreak/>
              <w:t>Implementación de un rol de distribución de expedientes para trámite o “Tejedora”</w:t>
            </w:r>
          </w:p>
        </w:tc>
        <w:tc>
          <w:tcPr>
            <w:tcW w:w="846" w:type="pct"/>
            <w:shd w:val="clear" w:color="auto" w:fill="auto"/>
          </w:tcPr>
          <w:p w:rsidR="001712C3" w:rsidRPr="00D37005" w:rsidRDefault="00C55B5B" w:rsidP="00A7234A">
            <w:pPr>
              <w:tabs>
                <w:tab w:val="left" w:pos="3146"/>
              </w:tabs>
              <w:spacing w:line="240" w:lineRule="atLeast"/>
              <w:jc w:val="center"/>
              <w:rPr>
                <w:rFonts w:cs="Arial"/>
                <w:color w:val="000000"/>
                <w:sz w:val="18"/>
                <w:szCs w:val="18"/>
              </w:rPr>
            </w:pPr>
            <w:r>
              <w:rPr>
                <w:rFonts w:cs="Arial"/>
                <w:color w:val="000000"/>
                <w:sz w:val="18"/>
                <w:szCs w:val="18"/>
              </w:rPr>
              <w:t xml:space="preserve">A fin de obtener un método justo y equitativo de repartición de expedientes para trámite entre las personas que resuelven, debe existir una herramienta que logre </w:t>
            </w:r>
            <w:r w:rsidR="00F87449">
              <w:rPr>
                <w:rFonts w:cs="Arial"/>
                <w:color w:val="000000"/>
                <w:sz w:val="18"/>
                <w:szCs w:val="18"/>
              </w:rPr>
              <w:t>obtener dicho resultado.</w:t>
            </w:r>
          </w:p>
        </w:tc>
        <w:tc>
          <w:tcPr>
            <w:tcW w:w="1019" w:type="pct"/>
          </w:tcPr>
          <w:p w:rsidR="001712C3" w:rsidRPr="00D37005" w:rsidRDefault="001712C3" w:rsidP="00A7234A">
            <w:pPr>
              <w:tabs>
                <w:tab w:val="left" w:pos="3146"/>
              </w:tabs>
              <w:spacing w:line="240" w:lineRule="atLeast"/>
              <w:jc w:val="center"/>
              <w:rPr>
                <w:rFonts w:cs="Arial"/>
                <w:color w:val="000000"/>
                <w:sz w:val="18"/>
                <w:szCs w:val="18"/>
              </w:rPr>
            </w:pPr>
            <w:r w:rsidRPr="00D37005">
              <w:rPr>
                <w:rFonts w:cs="Arial"/>
                <w:color w:val="000000"/>
                <w:sz w:val="18"/>
                <w:szCs w:val="18"/>
              </w:rPr>
              <w:t xml:space="preserve">La “tejedora” </w:t>
            </w:r>
            <w:r w:rsidR="00F87449">
              <w:rPr>
                <w:rFonts w:cs="Arial"/>
                <w:color w:val="000000"/>
                <w:sz w:val="18"/>
                <w:szCs w:val="18"/>
              </w:rPr>
              <w:t xml:space="preserve">equivale a una herramienta en formato Excel, la cual se le brindó al juzgado adecuada a sus características, y la misma entró en </w:t>
            </w:r>
            <w:r w:rsidRPr="00D37005">
              <w:rPr>
                <w:rFonts w:cs="Arial"/>
                <w:color w:val="000000"/>
                <w:sz w:val="18"/>
                <w:szCs w:val="18"/>
              </w:rPr>
              <w:t>funciona</w:t>
            </w:r>
            <w:r w:rsidR="00F87449">
              <w:rPr>
                <w:rFonts w:cs="Arial"/>
                <w:color w:val="000000"/>
                <w:sz w:val="18"/>
                <w:szCs w:val="18"/>
              </w:rPr>
              <w:t>miento</w:t>
            </w:r>
            <w:r w:rsidRPr="00D37005">
              <w:rPr>
                <w:rFonts w:cs="Arial"/>
                <w:color w:val="000000"/>
                <w:sz w:val="18"/>
                <w:szCs w:val="18"/>
              </w:rPr>
              <w:t xml:space="preserve"> a partir del 01 de noviembre</w:t>
            </w:r>
            <w:r>
              <w:rPr>
                <w:rFonts w:cs="Arial"/>
                <w:color w:val="000000"/>
                <w:sz w:val="18"/>
                <w:szCs w:val="18"/>
              </w:rPr>
              <w:t xml:space="preserve">. </w:t>
            </w:r>
            <w:r w:rsidRPr="00D37005">
              <w:rPr>
                <w:rFonts w:cs="Arial"/>
                <w:color w:val="000000"/>
                <w:sz w:val="18"/>
                <w:szCs w:val="18"/>
              </w:rPr>
              <w:t xml:space="preserve">La Tejedora se encuentra adjunta en el </w:t>
            </w:r>
            <w:r w:rsidRPr="00D37005">
              <w:rPr>
                <w:rFonts w:cs="Arial"/>
                <w:b/>
                <w:color w:val="000000"/>
                <w:sz w:val="18"/>
                <w:szCs w:val="18"/>
              </w:rPr>
              <w:t>Apéndice 2</w:t>
            </w:r>
            <w:r w:rsidRPr="00D37005">
              <w:rPr>
                <w:rFonts w:cs="Arial"/>
                <w:color w:val="000000"/>
                <w:sz w:val="18"/>
                <w:szCs w:val="18"/>
              </w:rPr>
              <w:t xml:space="preserve"> del presente informe.</w:t>
            </w:r>
          </w:p>
        </w:tc>
        <w:tc>
          <w:tcPr>
            <w:tcW w:w="764" w:type="pct"/>
            <w:shd w:val="clear" w:color="auto" w:fill="auto"/>
          </w:tcPr>
          <w:p w:rsidR="001712C3" w:rsidRPr="00D37005" w:rsidRDefault="00F87449" w:rsidP="00A7234A">
            <w:pPr>
              <w:tabs>
                <w:tab w:val="left" w:pos="240"/>
              </w:tabs>
              <w:spacing w:after="0" w:line="240" w:lineRule="atLeast"/>
              <w:jc w:val="center"/>
              <w:rPr>
                <w:rFonts w:cs="Arial"/>
                <w:color w:val="000000"/>
                <w:sz w:val="18"/>
                <w:szCs w:val="18"/>
              </w:rPr>
            </w:pPr>
            <w:r>
              <w:rPr>
                <w:rFonts w:cs="Arial"/>
                <w:color w:val="000000"/>
                <w:sz w:val="18"/>
                <w:szCs w:val="18"/>
              </w:rPr>
              <w:t>Repartición justa y equitativa de los expedientes nuevos para trámite.</w:t>
            </w:r>
          </w:p>
        </w:tc>
        <w:tc>
          <w:tcPr>
            <w:tcW w:w="818" w:type="pct"/>
            <w:shd w:val="clear" w:color="auto" w:fill="auto"/>
            <w:noWrap/>
          </w:tcPr>
          <w:p w:rsidR="001712C3" w:rsidRPr="00024BAC" w:rsidRDefault="001712C3" w:rsidP="00A7234A">
            <w:pPr>
              <w:tabs>
                <w:tab w:val="left" w:pos="3146"/>
              </w:tabs>
              <w:spacing w:line="240" w:lineRule="atLeast"/>
              <w:jc w:val="center"/>
              <w:rPr>
                <w:rFonts w:cs="Arial"/>
                <w:sz w:val="18"/>
                <w:szCs w:val="18"/>
              </w:rPr>
            </w:pPr>
          </w:p>
        </w:tc>
        <w:tc>
          <w:tcPr>
            <w:tcW w:w="695" w:type="pct"/>
            <w:shd w:val="clear" w:color="auto" w:fill="auto"/>
            <w:noWrap/>
          </w:tcPr>
          <w:p w:rsidR="001712C3" w:rsidRDefault="003B68E7" w:rsidP="00A7234A">
            <w:pPr>
              <w:tabs>
                <w:tab w:val="left" w:pos="3146"/>
              </w:tabs>
              <w:spacing w:after="0" w:line="240" w:lineRule="atLeast"/>
              <w:jc w:val="center"/>
              <w:rPr>
                <w:rFonts w:cs="Arial"/>
                <w:sz w:val="18"/>
                <w:szCs w:val="18"/>
              </w:rPr>
            </w:pPr>
            <w:r>
              <w:rPr>
                <w:rFonts w:cs="Arial"/>
                <w:sz w:val="18"/>
                <w:szCs w:val="18"/>
              </w:rPr>
              <w:t>Dirección de Planificación</w:t>
            </w:r>
          </w:p>
          <w:p w:rsidR="003B68E7" w:rsidRDefault="003B68E7" w:rsidP="00A7234A">
            <w:pPr>
              <w:tabs>
                <w:tab w:val="left" w:pos="3146"/>
              </w:tabs>
              <w:spacing w:after="0" w:line="240" w:lineRule="atLeast"/>
              <w:jc w:val="center"/>
              <w:rPr>
                <w:rFonts w:cs="Arial"/>
                <w:sz w:val="18"/>
                <w:szCs w:val="18"/>
              </w:rPr>
            </w:pPr>
          </w:p>
          <w:p w:rsidR="003B68E7" w:rsidRPr="00024BAC" w:rsidRDefault="003B68E7" w:rsidP="00A7234A">
            <w:pPr>
              <w:tabs>
                <w:tab w:val="left" w:pos="3146"/>
              </w:tabs>
              <w:spacing w:after="0" w:line="240" w:lineRule="atLeast"/>
              <w:jc w:val="center"/>
              <w:rPr>
                <w:rFonts w:cs="Arial"/>
                <w:sz w:val="18"/>
                <w:szCs w:val="18"/>
              </w:rPr>
            </w:pPr>
            <w:r>
              <w:rPr>
                <w:rFonts w:cs="Arial"/>
                <w:sz w:val="18"/>
                <w:szCs w:val="18"/>
              </w:rPr>
              <w:t>Juzgado Contravencional y Menor Cuantía de Puerto Jiménez.</w:t>
            </w:r>
          </w:p>
        </w:tc>
      </w:tr>
      <w:tr w:rsidR="00793FA5" w:rsidRPr="005C27FF" w:rsidTr="00A7234A">
        <w:trPr>
          <w:trHeight w:val="1335"/>
          <w:tblCellSpacing w:w="20" w:type="dxa"/>
        </w:trPr>
        <w:tc>
          <w:tcPr>
            <w:tcW w:w="730" w:type="pct"/>
            <w:vAlign w:val="center"/>
          </w:tcPr>
          <w:p w:rsidR="00C1288B" w:rsidRPr="00D37005" w:rsidRDefault="00C1288B" w:rsidP="00A7234A">
            <w:pPr>
              <w:tabs>
                <w:tab w:val="left" w:pos="3146"/>
              </w:tabs>
              <w:spacing w:line="240" w:lineRule="atLeast"/>
              <w:jc w:val="center"/>
              <w:rPr>
                <w:rFonts w:cs="Arial"/>
                <w:b/>
                <w:bCs/>
              </w:rPr>
            </w:pPr>
            <w:r w:rsidRPr="00D37005">
              <w:rPr>
                <w:rFonts w:cs="Arial"/>
                <w:b/>
                <w:bCs/>
                <w:sz w:val="18"/>
                <w:szCs w:val="18"/>
              </w:rPr>
              <w:t>Cuotas de trabajo diarias para los técnicos y las técnicas judiciales</w:t>
            </w:r>
          </w:p>
        </w:tc>
        <w:tc>
          <w:tcPr>
            <w:tcW w:w="846" w:type="pct"/>
            <w:shd w:val="clear" w:color="auto" w:fill="auto"/>
            <w:vAlign w:val="center"/>
          </w:tcPr>
          <w:p w:rsidR="00C1288B" w:rsidRPr="00D37005" w:rsidRDefault="00C1288B" w:rsidP="00A7234A">
            <w:pPr>
              <w:tabs>
                <w:tab w:val="left" w:pos="3146"/>
              </w:tabs>
              <w:spacing w:line="240" w:lineRule="atLeast"/>
              <w:jc w:val="center"/>
              <w:rPr>
                <w:rFonts w:cs="Arial"/>
              </w:rPr>
            </w:pPr>
            <w:r w:rsidRPr="00D37005">
              <w:rPr>
                <w:rFonts w:cs="Arial"/>
                <w:color w:val="000000"/>
                <w:sz w:val="18"/>
                <w:szCs w:val="18"/>
              </w:rPr>
              <w:t xml:space="preserve">Se detecta </w:t>
            </w:r>
            <w:r w:rsidR="00AE093A" w:rsidRPr="00D37005">
              <w:rPr>
                <w:rFonts w:cs="Arial"/>
                <w:color w:val="000000"/>
                <w:sz w:val="18"/>
                <w:szCs w:val="18"/>
              </w:rPr>
              <w:t>que el juzgado actualmente no contempla en su metodología de trabajo, cuotas de expedientes resueltos diarios</w:t>
            </w:r>
            <w:r w:rsidR="00EF241B" w:rsidRPr="00D37005">
              <w:rPr>
                <w:rFonts w:cs="Arial"/>
                <w:color w:val="000000"/>
                <w:sz w:val="18"/>
                <w:szCs w:val="18"/>
              </w:rPr>
              <w:t>; de esta forma no se podría dar seguimiento ni medir la efectividad de la persona tramitadora.</w:t>
            </w:r>
          </w:p>
        </w:tc>
        <w:tc>
          <w:tcPr>
            <w:tcW w:w="1019" w:type="pct"/>
            <w:vAlign w:val="center"/>
          </w:tcPr>
          <w:p w:rsidR="00C1288B" w:rsidRPr="00D37005" w:rsidRDefault="00AE093A" w:rsidP="00A7234A">
            <w:pPr>
              <w:tabs>
                <w:tab w:val="left" w:pos="3146"/>
              </w:tabs>
              <w:spacing w:line="240" w:lineRule="atLeast"/>
              <w:jc w:val="center"/>
              <w:rPr>
                <w:rFonts w:cs="Arial"/>
              </w:rPr>
            </w:pPr>
            <w:r w:rsidRPr="001F5182">
              <w:rPr>
                <w:rFonts w:cs="Arial"/>
                <w:color w:val="000000"/>
                <w:sz w:val="18"/>
                <w:szCs w:val="18"/>
              </w:rPr>
              <w:t xml:space="preserve">Se establece para la </w:t>
            </w:r>
            <w:r w:rsidR="00C1288B" w:rsidRPr="001F5182">
              <w:rPr>
                <w:rFonts w:cs="Arial"/>
                <w:color w:val="000000"/>
                <w:sz w:val="18"/>
                <w:szCs w:val="18"/>
              </w:rPr>
              <w:t>técnica judicial</w:t>
            </w:r>
            <w:r w:rsidRPr="001F5182">
              <w:rPr>
                <w:rFonts w:cs="Arial"/>
                <w:color w:val="000000"/>
                <w:sz w:val="18"/>
                <w:szCs w:val="18"/>
              </w:rPr>
              <w:t xml:space="preserve">, una cuota de </w:t>
            </w:r>
            <w:r w:rsidR="00C1288B" w:rsidRPr="001F5182">
              <w:rPr>
                <w:rFonts w:cs="Arial"/>
                <w:color w:val="000000"/>
                <w:sz w:val="18"/>
                <w:szCs w:val="18"/>
              </w:rPr>
              <w:t>15 expedientes</w:t>
            </w:r>
            <w:r w:rsidR="00C1288B" w:rsidRPr="00D37005">
              <w:rPr>
                <w:rFonts w:cs="Arial"/>
                <w:color w:val="000000"/>
                <w:sz w:val="18"/>
                <w:szCs w:val="18"/>
              </w:rPr>
              <w:t xml:space="preserve"> diarios</w:t>
            </w:r>
            <w:r w:rsidR="00EF241B" w:rsidRPr="00D37005">
              <w:rPr>
                <w:rFonts w:cs="Arial"/>
                <w:color w:val="000000"/>
                <w:sz w:val="18"/>
                <w:szCs w:val="18"/>
              </w:rPr>
              <w:t xml:space="preserve"> (</w:t>
            </w:r>
            <w:r w:rsidR="00E474E7">
              <w:rPr>
                <w:rFonts w:cs="Arial"/>
                <w:color w:val="000000"/>
                <w:sz w:val="18"/>
                <w:szCs w:val="18"/>
              </w:rPr>
              <w:t>dos</w:t>
            </w:r>
            <w:r w:rsidR="00E474E7" w:rsidRPr="00D37005">
              <w:rPr>
                <w:rFonts w:cs="Arial"/>
                <w:color w:val="000000"/>
                <w:sz w:val="18"/>
                <w:szCs w:val="18"/>
              </w:rPr>
              <w:t xml:space="preserve"> demandas</w:t>
            </w:r>
            <w:r w:rsidR="00EF241B" w:rsidRPr="00D37005">
              <w:rPr>
                <w:rFonts w:cs="Arial"/>
                <w:color w:val="000000"/>
                <w:sz w:val="18"/>
                <w:szCs w:val="18"/>
              </w:rPr>
              <w:t xml:space="preserve"> nuevas</w:t>
            </w:r>
            <w:r w:rsidR="00606F29" w:rsidRPr="00D37005">
              <w:rPr>
                <w:rFonts w:cs="Arial"/>
                <w:color w:val="000000"/>
                <w:sz w:val="18"/>
                <w:szCs w:val="18"/>
              </w:rPr>
              <w:t xml:space="preserve">, </w:t>
            </w:r>
            <w:r w:rsidR="00E474E7">
              <w:rPr>
                <w:rFonts w:cs="Arial"/>
                <w:color w:val="000000"/>
                <w:sz w:val="18"/>
                <w:szCs w:val="18"/>
              </w:rPr>
              <w:t>ocho</w:t>
            </w:r>
            <w:r w:rsidR="00E474E7" w:rsidRPr="00D37005">
              <w:rPr>
                <w:rFonts w:cs="Arial"/>
                <w:color w:val="000000"/>
                <w:sz w:val="18"/>
                <w:szCs w:val="18"/>
              </w:rPr>
              <w:t xml:space="preserve"> resoluciones</w:t>
            </w:r>
            <w:r w:rsidR="00606F29" w:rsidRPr="00D37005">
              <w:rPr>
                <w:rFonts w:cs="Arial"/>
                <w:color w:val="000000"/>
                <w:sz w:val="18"/>
                <w:szCs w:val="18"/>
              </w:rPr>
              <w:t xml:space="preserve"> de trámite</w:t>
            </w:r>
            <w:r w:rsidR="00EF241B" w:rsidRPr="00D37005">
              <w:rPr>
                <w:rFonts w:cs="Arial"/>
                <w:color w:val="000000"/>
                <w:sz w:val="18"/>
                <w:szCs w:val="18"/>
              </w:rPr>
              <w:t xml:space="preserve"> y </w:t>
            </w:r>
            <w:r w:rsidR="00A512C9">
              <w:rPr>
                <w:rFonts w:cs="Arial"/>
                <w:color w:val="000000"/>
                <w:sz w:val="18"/>
                <w:szCs w:val="18"/>
              </w:rPr>
              <w:t>cinco</w:t>
            </w:r>
            <w:r w:rsidR="0015588C" w:rsidRPr="00D37005">
              <w:rPr>
                <w:rFonts w:cs="Arial"/>
                <w:color w:val="000000"/>
                <w:sz w:val="18"/>
                <w:szCs w:val="18"/>
                <w:lang w:val="es-CR"/>
              </w:rPr>
              <w:t>escritos</w:t>
            </w:r>
            <w:r w:rsidR="00EF241B" w:rsidRPr="00D37005">
              <w:rPr>
                <w:rFonts w:cs="Arial"/>
                <w:color w:val="000000"/>
                <w:sz w:val="18"/>
                <w:szCs w:val="18"/>
              </w:rPr>
              <w:t>)</w:t>
            </w:r>
            <w:r w:rsidR="00C1288B" w:rsidRPr="00D37005">
              <w:rPr>
                <w:rFonts w:cs="Arial"/>
                <w:color w:val="000000"/>
                <w:sz w:val="18"/>
                <w:szCs w:val="18"/>
              </w:rPr>
              <w:t xml:space="preserve">, mientras que </w:t>
            </w:r>
            <w:r w:rsidRPr="00D37005">
              <w:rPr>
                <w:rFonts w:cs="Arial"/>
                <w:color w:val="000000"/>
                <w:sz w:val="18"/>
                <w:szCs w:val="18"/>
              </w:rPr>
              <w:t>e</w:t>
            </w:r>
            <w:r w:rsidR="00C1288B" w:rsidRPr="00D37005">
              <w:rPr>
                <w:rFonts w:cs="Arial"/>
                <w:color w:val="000000"/>
                <w:sz w:val="18"/>
                <w:szCs w:val="18"/>
              </w:rPr>
              <w:t>lCoordinadorJudicial debe tramitar al menos</w:t>
            </w:r>
            <w:r w:rsidR="001F5182">
              <w:rPr>
                <w:rFonts w:cs="Arial"/>
                <w:color w:val="000000"/>
                <w:sz w:val="18"/>
                <w:szCs w:val="18"/>
              </w:rPr>
              <w:t xml:space="preserve">ocho </w:t>
            </w:r>
            <w:r w:rsidR="00A512C9">
              <w:rPr>
                <w:rFonts w:cs="Arial"/>
                <w:color w:val="000000"/>
                <w:sz w:val="18"/>
                <w:szCs w:val="18"/>
              </w:rPr>
              <w:t>expedientes(un</w:t>
            </w:r>
            <w:r w:rsidR="001F5182">
              <w:rPr>
                <w:rFonts w:cs="Arial"/>
                <w:color w:val="000000"/>
                <w:sz w:val="18"/>
                <w:szCs w:val="18"/>
              </w:rPr>
              <w:t>a</w:t>
            </w:r>
            <w:r w:rsidR="0015588C" w:rsidRPr="00D37005">
              <w:rPr>
                <w:rFonts w:cs="Arial"/>
                <w:color w:val="000000"/>
                <w:sz w:val="18"/>
                <w:szCs w:val="18"/>
              </w:rPr>
              <w:t>demanda nueva</w:t>
            </w:r>
            <w:r w:rsidR="00606F29" w:rsidRPr="00D37005">
              <w:rPr>
                <w:rFonts w:cs="Arial"/>
                <w:color w:val="000000"/>
                <w:sz w:val="18"/>
                <w:szCs w:val="18"/>
              </w:rPr>
              <w:t xml:space="preserve">, </w:t>
            </w:r>
            <w:r w:rsidR="00A512C9">
              <w:rPr>
                <w:rFonts w:cs="Arial"/>
                <w:color w:val="000000"/>
                <w:sz w:val="18"/>
                <w:szCs w:val="18"/>
              </w:rPr>
              <w:t>cuatro</w:t>
            </w:r>
            <w:r w:rsidR="00606F29" w:rsidRPr="00D37005">
              <w:rPr>
                <w:rFonts w:cs="Arial"/>
                <w:color w:val="000000"/>
                <w:sz w:val="18"/>
                <w:szCs w:val="18"/>
              </w:rPr>
              <w:t>expedientes de trámite</w:t>
            </w:r>
            <w:r w:rsidR="0015588C" w:rsidRPr="00D37005">
              <w:rPr>
                <w:rFonts w:cs="Arial"/>
                <w:color w:val="000000"/>
                <w:sz w:val="18"/>
                <w:szCs w:val="18"/>
              </w:rPr>
              <w:t xml:space="preserve"> y </w:t>
            </w:r>
            <w:r w:rsidR="00A512C9">
              <w:rPr>
                <w:rFonts w:cs="Arial"/>
                <w:color w:val="000000"/>
                <w:sz w:val="18"/>
                <w:szCs w:val="18"/>
              </w:rPr>
              <w:t xml:space="preserve">tres </w:t>
            </w:r>
            <w:r w:rsidR="0015588C" w:rsidRPr="00D37005">
              <w:rPr>
                <w:rFonts w:cs="Arial"/>
                <w:color w:val="000000"/>
                <w:sz w:val="18"/>
                <w:szCs w:val="18"/>
              </w:rPr>
              <w:t>escritos</w:t>
            </w:r>
            <w:r w:rsidR="00A512C9">
              <w:rPr>
                <w:rFonts w:cs="Arial"/>
                <w:color w:val="000000"/>
                <w:sz w:val="18"/>
                <w:szCs w:val="18"/>
              </w:rPr>
              <w:t>)</w:t>
            </w:r>
            <w:r w:rsidR="00C1288B" w:rsidRPr="00D37005">
              <w:rPr>
                <w:rFonts w:cs="Arial"/>
                <w:color w:val="000000"/>
                <w:sz w:val="18"/>
                <w:szCs w:val="18"/>
              </w:rPr>
              <w:t xml:space="preserve"> con el fin de ir disminuyendo el circulante.</w:t>
            </w:r>
            <w:r w:rsidR="00793FA5" w:rsidRPr="00D37005">
              <w:rPr>
                <w:rFonts w:cs="Arial"/>
                <w:sz w:val="18"/>
                <w:szCs w:val="18"/>
              </w:rPr>
              <w:t xml:space="preserve"> Esta metodología se </w:t>
            </w:r>
            <w:r w:rsidR="00A512C9" w:rsidRPr="00D37005">
              <w:rPr>
                <w:rFonts w:cs="Arial"/>
                <w:sz w:val="18"/>
                <w:szCs w:val="18"/>
              </w:rPr>
              <w:t>comenz</w:t>
            </w:r>
            <w:r w:rsidR="00A512C9">
              <w:rPr>
                <w:rFonts w:cs="Arial"/>
                <w:sz w:val="18"/>
                <w:szCs w:val="18"/>
              </w:rPr>
              <w:t>ó</w:t>
            </w:r>
            <w:r w:rsidR="00793FA5" w:rsidRPr="00D37005">
              <w:rPr>
                <w:rFonts w:cs="Arial"/>
                <w:sz w:val="18"/>
                <w:szCs w:val="18"/>
              </w:rPr>
              <w:t>a utilizar a partir del día 01 de noviembre de 2016.</w:t>
            </w:r>
          </w:p>
        </w:tc>
        <w:tc>
          <w:tcPr>
            <w:tcW w:w="764" w:type="pct"/>
            <w:shd w:val="clear" w:color="auto" w:fill="auto"/>
            <w:vAlign w:val="center"/>
          </w:tcPr>
          <w:p w:rsidR="00C1288B" w:rsidRPr="00D37005" w:rsidRDefault="00C1288B" w:rsidP="00A7234A">
            <w:pPr>
              <w:tabs>
                <w:tab w:val="left" w:pos="240"/>
              </w:tabs>
              <w:spacing w:after="0" w:line="240" w:lineRule="atLeast"/>
              <w:jc w:val="center"/>
              <w:rPr>
                <w:rFonts w:cs="Arial"/>
                <w:color w:val="000000"/>
                <w:sz w:val="18"/>
                <w:szCs w:val="18"/>
              </w:rPr>
            </w:pPr>
            <w:r w:rsidRPr="00D37005">
              <w:rPr>
                <w:rFonts w:cs="Arial"/>
                <w:color w:val="000000"/>
                <w:sz w:val="18"/>
                <w:szCs w:val="18"/>
              </w:rPr>
              <w:t>Disminución del tiempo de proveído.</w:t>
            </w:r>
          </w:p>
          <w:p w:rsidR="00C1288B" w:rsidRPr="00D37005" w:rsidRDefault="00C1288B" w:rsidP="00A7234A">
            <w:pPr>
              <w:tabs>
                <w:tab w:val="left" w:pos="240"/>
              </w:tabs>
              <w:spacing w:after="0" w:line="240" w:lineRule="atLeast"/>
              <w:jc w:val="center"/>
              <w:rPr>
                <w:rFonts w:cs="Arial"/>
                <w:color w:val="000000"/>
                <w:sz w:val="18"/>
                <w:szCs w:val="18"/>
              </w:rPr>
            </w:pPr>
            <w:r w:rsidRPr="00D37005">
              <w:rPr>
                <w:rFonts w:cs="Arial"/>
                <w:color w:val="000000"/>
                <w:sz w:val="18"/>
                <w:szCs w:val="18"/>
              </w:rPr>
              <w:t>Disminución del circulante.</w:t>
            </w:r>
          </w:p>
          <w:p w:rsidR="00C1288B" w:rsidRPr="00D37005" w:rsidRDefault="00C1288B" w:rsidP="00A7234A">
            <w:pPr>
              <w:tabs>
                <w:tab w:val="left" w:pos="240"/>
              </w:tabs>
              <w:spacing w:after="0" w:line="240" w:lineRule="atLeast"/>
              <w:jc w:val="center"/>
              <w:rPr>
                <w:rFonts w:cs="Arial"/>
                <w:color w:val="000000"/>
                <w:sz w:val="18"/>
                <w:szCs w:val="18"/>
              </w:rPr>
            </w:pPr>
            <w:r w:rsidRPr="00D37005">
              <w:rPr>
                <w:rFonts w:cs="Arial"/>
                <w:color w:val="000000"/>
                <w:sz w:val="18"/>
                <w:szCs w:val="18"/>
              </w:rPr>
              <w:t>Mejor atención a la persona usuaria.</w:t>
            </w:r>
          </w:p>
          <w:p w:rsidR="00C1288B" w:rsidRPr="00D37005" w:rsidRDefault="00C1288B" w:rsidP="00A7234A">
            <w:pPr>
              <w:tabs>
                <w:tab w:val="left" w:pos="3146"/>
              </w:tabs>
              <w:spacing w:line="240" w:lineRule="atLeast"/>
              <w:jc w:val="center"/>
              <w:rPr>
                <w:rFonts w:cs="Arial"/>
              </w:rPr>
            </w:pPr>
            <w:r w:rsidRPr="00D37005">
              <w:rPr>
                <w:rFonts w:cs="Arial"/>
                <w:color w:val="000000"/>
                <w:sz w:val="18"/>
                <w:szCs w:val="18"/>
              </w:rPr>
              <w:t>Una justicia más pronta y cumplida.</w:t>
            </w:r>
          </w:p>
        </w:tc>
        <w:tc>
          <w:tcPr>
            <w:tcW w:w="818" w:type="pct"/>
            <w:shd w:val="clear" w:color="auto" w:fill="auto"/>
            <w:noWrap/>
            <w:vAlign w:val="center"/>
          </w:tcPr>
          <w:p w:rsidR="00C1288B" w:rsidRPr="00024BAC" w:rsidRDefault="00C1288B" w:rsidP="00A7234A">
            <w:pPr>
              <w:tabs>
                <w:tab w:val="left" w:pos="3146"/>
              </w:tabs>
              <w:spacing w:after="0" w:line="240" w:lineRule="atLeast"/>
              <w:jc w:val="center"/>
              <w:rPr>
                <w:rFonts w:cs="Arial"/>
                <w:sz w:val="18"/>
                <w:szCs w:val="18"/>
              </w:rPr>
            </w:pPr>
          </w:p>
        </w:tc>
        <w:tc>
          <w:tcPr>
            <w:tcW w:w="695" w:type="pct"/>
            <w:shd w:val="clear" w:color="auto" w:fill="auto"/>
            <w:noWrap/>
            <w:vAlign w:val="center"/>
          </w:tcPr>
          <w:p w:rsidR="00C1288B" w:rsidRPr="00024BAC" w:rsidRDefault="00C1288B" w:rsidP="00A7234A">
            <w:pPr>
              <w:tabs>
                <w:tab w:val="left" w:pos="3146"/>
              </w:tabs>
              <w:spacing w:after="0" w:line="240" w:lineRule="atLeast"/>
              <w:jc w:val="center"/>
              <w:rPr>
                <w:rFonts w:cs="Arial"/>
                <w:sz w:val="18"/>
                <w:szCs w:val="18"/>
              </w:rPr>
            </w:pPr>
            <w:r w:rsidRPr="00024BAC">
              <w:rPr>
                <w:rFonts w:cs="Arial"/>
                <w:sz w:val="18"/>
                <w:szCs w:val="18"/>
              </w:rPr>
              <w:t>Juzgado Contravencional y de</w:t>
            </w:r>
          </w:p>
          <w:p w:rsidR="00C1288B" w:rsidRPr="00024BAC" w:rsidRDefault="00C1288B" w:rsidP="00A7234A">
            <w:pPr>
              <w:tabs>
                <w:tab w:val="left" w:pos="3146"/>
              </w:tabs>
              <w:spacing w:line="240" w:lineRule="atLeast"/>
              <w:jc w:val="center"/>
              <w:rPr>
                <w:rFonts w:cs="Arial"/>
              </w:rPr>
            </w:pPr>
            <w:r w:rsidRPr="00024BAC">
              <w:rPr>
                <w:rFonts w:cs="Arial"/>
                <w:sz w:val="18"/>
                <w:szCs w:val="18"/>
              </w:rPr>
              <w:t xml:space="preserve">Menor Cuantía de </w:t>
            </w:r>
            <w:r w:rsidR="00AE093A" w:rsidRPr="00024BAC">
              <w:rPr>
                <w:rFonts w:cs="Arial"/>
                <w:sz w:val="18"/>
                <w:szCs w:val="18"/>
              </w:rPr>
              <w:t>Puerto Jiménez</w:t>
            </w:r>
            <w:r w:rsidRPr="00024BAC">
              <w:rPr>
                <w:rFonts w:cs="Arial"/>
                <w:sz w:val="18"/>
                <w:szCs w:val="18"/>
              </w:rPr>
              <w:t>.</w:t>
            </w:r>
          </w:p>
        </w:tc>
      </w:tr>
      <w:tr w:rsidR="00F9381C" w:rsidRPr="005C27FF" w:rsidTr="00A7234A">
        <w:trPr>
          <w:trHeight w:val="1335"/>
          <w:tblCellSpacing w:w="20" w:type="dxa"/>
        </w:trPr>
        <w:tc>
          <w:tcPr>
            <w:tcW w:w="730" w:type="pct"/>
            <w:vAlign w:val="center"/>
          </w:tcPr>
          <w:p w:rsidR="00F9381C" w:rsidRPr="00D37005" w:rsidRDefault="00F9381C" w:rsidP="00A7234A">
            <w:pPr>
              <w:tabs>
                <w:tab w:val="left" w:pos="3146"/>
              </w:tabs>
              <w:spacing w:line="240" w:lineRule="atLeast"/>
              <w:jc w:val="center"/>
              <w:rPr>
                <w:rFonts w:cs="Arial"/>
                <w:b/>
                <w:bCs/>
                <w:sz w:val="18"/>
                <w:szCs w:val="18"/>
              </w:rPr>
            </w:pPr>
            <w:r w:rsidRPr="00D37005">
              <w:rPr>
                <w:rFonts w:cs="Arial"/>
                <w:b/>
                <w:bCs/>
                <w:sz w:val="18"/>
                <w:szCs w:val="18"/>
              </w:rPr>
              <w:t xml:space="preserve">Definición de cuota de trabajo mensual para Juez o jueza en el dictado de </w:t>
            </w:r>
            <w:r w:rsidRPr="00D37005">
              <w:rPr>
                <w:rFonts w:cs="Arial"/>
                <w:b/>
                <w:bCs/>
                <w:sz w:val="18"/>
                <w:szCs w:val="18"/>
              </w:rPr>
              <w:lastRenderedPageBreak/>
              <w:t>sentencias.</w:t>
            </w:r>
          </w:p>
        </w:tc>
        <w:tc>
          <w:tcPr>
            <w:tcW w:w="846" w:type="pct"/>
            <w:shd w:val="clear" w:color="auto" w:fill="auto"/>
            <w:vAlign w:val="center"/>
          </w:tcPr>
          <w:p w:rsidR="00F9381C" w:rsidRPr="00D37005" w:rsidRDefault="00F9381C" w:rsidP="00A7234A">
            <w:pPr>
              <w:tabs>
                <w:tab w:val="left" w:pos="3146"/>
              </w:tabs>
              <w:spacing w:line="240" w:lineRule="atLeast"/>
              <w:jc w:val="center"/>
              <w:rPr>
                <w:rFonts w:cs="Arial"/>
                <w:color w:val="000000"/>
                <w:sz w:val="18"/>
                <w:szCs w:val="18"/>
              </w:rPr>
            </w:pPr>
            <w:r w:rsidRPr="00D37005">
              <w:rPr>
                <w:rFonts w:cs="Arial"/>
                <w:sz w:val="18"/>
                <w:szCs w:val="18"/>
                <w:lang w:val="es-CR"/>
              </w:rPr>
              <w:lastRenderedPageBreak/>
              <w:t>Determinación del rendimiento del juez o jueza en el dictado de sentencias.</w:t>
            </w:r>
          </w:p>
        </w:tc>
        <w:tc>
          <w:tcPr>
            <w:tcW w:w="1019" w:type="pct"/>
            <w:vAlign w:val="center"/>
          </w:tcPr>
          <w:p w:rsidR="00F9381C" w:rsidRDefault="00F9381C" w:rsidP="00A7234A">
            <w:pPr>
              <w:tabs>
                <w:tab w:val="left" w:pos="3146"/>
              </w:tabs>
              <w:spacing w:line="240" w:lineRule="atLeast"/>
              <w:jc w:val="center"/>
              <w:rPr>
                <w:rFonts w:cs="Arial"/>
                <w:sz w:val="18"/>
                <w:szCs w:val="18"/>
                <w:lang w:val="es-CR"/>
              </w:rPr>
            </w:pPr>
            <w:r w:rsidRPr="00D37005">
              <w:rPr>
                <w:rFonts w:cs="Arial"/>
                <w:sz w:val="18"/>
                <w:szCs w:val="18"/>
                <w:lang w:val="es-CR"/>
              </w:rPr>
              <w:t xml:space="preserve">La jueza o juez debe dictar como mínimo </w:t>
            </w:r>
            <w:r w:rsidR="005B1C3C">
              <w:rPr>
                <w:rFonts w:cs="Arial"/>
                <w:sz w:val="18"/>
                <w:szCs w:val="18"/>
                <w:lang w:val="es-CR"/>
              </w:rPr>
              <w:t>34</w:t>
            </w:r>
            <w:r w:rsidRPr="00D37005">
              <w:rPr>
                <w:rFonts w:cs="Arial"/>
                <w:sz w:val="18"/>
                <w:szCs w:val="18"/>
                <w:lang w:val="es-CR"/>
              </w:rPr>
              <w:t>sentencias mensuale</w:t>
            </w:r>
            <w:r w:rsidR="00A37E76" w:rsidRPr="00D37005">
              <w:rPr>
                <w:rFonts w:cs="Arial"/>
                <w:sz w:val="18"/>
                <w:szCs w:val="18"/>
                <w:lang w:val="es-CR"/>
              </w:rPr>
              <w:t>s, distribuida</w:t>
            </w:r>
            <w:r w:rsidRPr="00D37005">
              <w:rPr>
                <w:rFonts w:cs="Arial"/>
                <w:sz w:val="18"/>
                <w:szCs w:val="18"/>
                <w:lang w:val="es-CR"/>
              </w:rPr>
              <w:t xml:space="preserve">s de la siguiente manera: </w:t>
            </w:r>
            <w:r w:rsidR="005B1C3C">
              <w:rPr>
                <w:rFonts w:cs="Arial"/>
                <w:sz w:val="18"/>
                <w:szCs w:val="18"/>
                <w:lang w:val="es-CR"/>
              </w:rPr>
              <w:t>una</w:t>
            </w:r>
            <w:r w:rsidRPr="00D37005">
              <w:rPr>
                <w:rFonts w:cs="Arial"/>
                <w:sz w:val="18"/>
                <w:szCs w:val="18"/>
                <w:lang w:val="es-CR"/>
              </w:rPr>
              <w:t xml:space="preserve">de </w:t>
            </w:r>
            <w:r w:rsidR="00A37E76" w:rsidRPr="00D37005">
              <w:rPr>
                <w:rFonts w:cs="Arial"/>
                <w:sz w:val="18"/>
                <w:szCs w:val="18"/>
                <w:lang w:val="es-CR"/>
              </w:rPr>
              <w:lastRenderedPageBreak/>
              <w:t>civil</w:t>
            </w:r>
            <w:r w:rsidRPr="00D37005">
              <w:rPr>
                <w:rFonts w:cs="Arial"/>
                <w:sz w:val="18"/>
                <w:szCs w:val="18"/>
                <w:lang w:val="es-CR"/>
              </w:rPr>
              <w:t xml:space="preserve">, </w:t>
            </w:r>
            <w:r w:rsidR="005B1C3C">
              <w:rPr>
                <w:rFonts w:cs="Arial"/>
                <w:sz w:val="18"/>
                <w:szCs w:val="18"/>
                <w:lang w:val="es-CR"/>
              </w:rPr>
              <w:t>dos</w:t>
            </w:r>
            <w:r w:rsidRPr="00D37005">
              <w:rPr>
                <w:rFonts w:cs="Arial"/>
                <w:sz w:val="18"/>
                <w:szCs w:val="18"/>
                <w:lang w:val="es-CR"/>
              </w:rPr>
              <w:t xml:space="preserve">de </w:t>
            </w:r>
            <w:r w:rsidR="00A37E76" w:rsidRPr="00D37005">
              <w:rPr>
                <w:rFonts w:cs="Arial"/>
                <w:sz w:val="18"/>
                <w:szCs w:val="18"/>
                <w:lang w:val="es-CR"/>
              </w:rPr>
              <w:t>laboral</w:t>
            </w:r>
            <w:r w:rsidRPr="00D37005">
              <w:rPr>
                <w:rFonts w:cs="Arial"/>
                <w:sz w:val="18"/>
                <w:szCs w:val="18"/>
                <w:lang w:val="es-CR"/>
              </w:rPr>
              <w:t xml:space="preserve">, </w:t>
            </w:r>
            <w:r w:rsidR="005B1C3C">
              <w:rPr>
                <w:rFonts w:cs="Arial"/>
                <w:sz w:val="18"/>
                <w:szCs w:val="18"/>
                <w:lang w:val="es-CR"/>
              </w:rPr>
              <w:t>doce</w:t>
            </w:r>
            <w:r w:rsidRPr="00D37005">
              <w:rPr>
                <w:rFonts w:cs="Arial"/>
                <w:sz w:val="18"/>
                <w:szCs w:val="18"/>
                <w:lang w:val="es-CR"/>
              </w:rPr>
              <w:t xml:space="preserve">de </w:t>
            </w:r>
            <w:r w:rsidR="00A37E76" w:rsidRPr="00D37005">
              <w:rPr>
                <w:rFonts w:cs="Arial"/>
                <w:sz w:val="18"/>
                <w:szCs w:val="18"/>
                <w:lang w:val="es-CR"/>
              </w:rPr>
              <w:t>violencia doméstica</w:t>
            </w:r>
            <w:r w:rsidRPr="00D37005">
              <w:rPr>
                <w:rFonts w:cs="Arial"/>
                <w:sz w:val="18"/>
                <w:szCs w:val="18"/>
                <w:lang w:val="es-CR"/>
              </w:rPr>
              <w:t xml:space="preserve">, </w:t>
            </w:r>
            <w:r w:rsidR="005B1C3C">
              <w:rPr>
                <w:rFonts w:cs="Arial"/>
                <w:sz w:val="18"/>
                <w:szCs w:val="18"/>
                <w:lang w:val="es-CR"/>
              </w:rPr>
              <w:t xml:space="preserve">ocho </w:t>
            </w:r>
            <w:r w:rsidR="00435A16">
              <w:rPr>
                <w:rFonts w:cs="Arial"/>
                <w:sz w:val="18"/>
                <w:szCs w:val="18"/>
                <w:lang w:val="es-CR"/>
              </w:rPr>
              <w:t>de pensiones</w:t>
            </w:r>
            <w:r w:rsidR="00B5026E">
              <w:rPr>
                <w:rFonts w:cs="Arial"/>
                <w:sz w:val="18"/>
                <w:szCs w:val="18"/>
                <w:lang w:val="es-CR"/>
              </w:rPr>
              <w:t xml:space="preserve"> alimentarias</w:t>
            </w:r>
            <w:r w:rsidR="008A7D6F" w:rsidRPr="00D37005">
              <w:rPr>
                <w:rFonts w:cs="Arial"/>
                <w:sz w:val="18"/>
                <w:szCs w:val="18"/>
                <w:lang w:val="es-CR"/>
              </w:rPr>
              <w:t>,</w:t>
            </w:r>
            <w:r w:rsidR="008A7D6F">
              <w:rPr>
                <w:rStyle w:val="Refdecomentario"/>
              </w:rPr>
              <w:t xml:space="preserve"> siete de</w:t>
            </w:r>
            <w:r w:rsidR="005B1C3C">
              <w:rPr>
                <w:rFonts w:cs="Arial"/>
                <w:sz w:val="18"/>
                <w:szCs w:val="18"/>
                <w:lang w:val="es-CR"/>
              </w:rPr>
              <w:t>contravenciones</w:t>
            </w:r>
            <w:r w:rsidR="00A37E76" w:rsidRPr="00D37005">
              <w:rPr>
                <w:rFonts w:cs="Arial"/>
                <w:sz w:val="18"/>
                <w:szCs w:val="18"/>
                <w:lang w:val="es-CR"/>
              </w:rPr>
              <w:t xml:space="preserve"> y </w:t>
            </w:r>
            <w:r w:rsidR="00435A16">
              <w:rPr>
                <w:rFonts w:cs="Arial"/>
                <w:sz w:val="18"/>
                <w:szCs w:val="18"/>
                <w:lang w:val="es-CR"/>
              </w:rPr>
              <w:t>cuatro</w:t>
            </w:r>
            <w:r w:rsidR="00435A16" w:rsidRPr="00D37005">
              <w:rPr>
                <w:rFonts w:cs="Arial"/>
                <w:sz w:val="18"/>
                <w:szCs w:val="18"/>
                <w:lang w:val="es-CR"/>
              </w:rPr>
              <w:t xml:space="preserve"> de</w:t>
            </w:r>
            <w:r w:rsidR="00A37E76" w:rsidRPr="00D37005">
              <w:rPr>
                <w:rFonts w:cs="Arial"/>
                <w:sz w:val="18"/>
                <w:szCs w:val="18"/>
                <w:lang w:val="es-CR"/>
              </w:rPr>
              <w:t xml:space="preserve"> tránsito</w:t>
            </w:r>
            <w:r w:rsidRPr="00D37005">
              <w:rPr>
                <w:rFonts w:cs="Arial"/>
                <w:sz w:val="18"/>
                <w:szCs w:val="18"/>
                <w:lang w:val="es-CR"/>
              </w:rPr>
              <w:t>. En caso de que no haya procesos pendientes de dictar sentencia de alguna clase señalada, se debe sustituir con otros procesos, manteniendo la cuota establecida.</w:t>
            </w:r>
            <w:r w:rsidR="007177B4">
              <w:rPr>
                <w:rFonts w:cs="Arial"/>
                <w:sz w:val="18"/>
                <w:szCs w:val="18"/>
                <w:lang w:val="es-CR"/>
              </w:rPr>
              <w:t xml:space="preserve"> En el caso que las personas juzgadoras no cumplan con la cuota debido a que no cuentan con expedientes pendientes y el despacho se encuentre al día, se dará por satisfactoria la labor de la Jueza o Juez.</w:t>
            </w:r>
          </w:p>
          <w:p w:rsidR="001F5182" w:rsidRPr="00D37005" w:rsidRDefault="001F5182" w:rsidP="00A7234A">
            <w:pPr>
              <w:tabs>
                <w:tab w:val="left" w:pos="3146"/>
              </w:tabs>
              <w:spacing w:line="240" w:lineRule="atLeast"/>
              <w:jc w:val="center"/>
              <w:rPr>
                <w:rFonts w:cs="Arial"/>
                <w:color w:val="000000"/>
                <w:sz w:val="18"/>
                <w:szCs w:val="18"/>
              </w:rPr>
            </w:pPr>
          </w:p>
        </w:tc>
        <w:tc>
          <w:tcPr>
            <w:tcW w:w="764" w:type="pct"/>
            <w:shd w:val="clear" w:color="auto" w:fill="auto"/>
            <w:vAlign w:val="center"/>
          </w:tcPr>
          <w:p w:rsidR="00F9381C" w:rsidRPr="00F9381C" w:rsidRDefault="00F9381C" w:rsidP="00A7234A">
            <w:pPr>
              <w:tabs>
                <w:tab w:val="left" w:pos="240"/>
              </w:tabs>
              <w:spacing w:after="0" w:line="240" w:lineRule="atLeast"/>
              <w:jc w:val="center"/>
              <w:rPr>
                <w:rFonts w:cs="Arial"/>
                <w:color w:val="000000"/>
                <w:sz w:val="18"/>
                <w:szCs w:val="18"/>
              </w:rPr>
            </w:pPr>
            <w:r w:rsidRPr="00F9381C">
              <w:rPr>
                <w:rFonts w:cs="Arial"/>
                <w:sz w:val="18"/>
                <w:szCs w:val="18"/>
              </w:rPr>
              <w:lastRenderedPageBreak/>
              <w:t xml:space="preserve">Efectividad del tiempo laborado, aumento de cantidad de sentencias </w:t>
            </w:r>
            <w:r w:rsidRPr="00F9381C">
              <w:rPr>
                <w:rFonts w:cs="Arial"/>
                <w:sz w:val="18"/>
                <w:szCs w:val="18"/>
              </w:rPr>
              <w:lastRenderedPageBreak/>
              <w:t>dictadas mensualmente y fluidez de los procesos.</w:t>
            </w:r>
          </w:p>
        </w:tc>
        <w:tc>
          <w:tcPr>
            <w:tcW w:w="818" w:type="pct"/>
            <w:shd w:val="clear" w:color="auto" w:fill="auto"/>
            <w:noWrap/>
            <w:vAlign w:val="center"/>
          </w:tcPr>
          <w:p w:rsidR="00F9381C" w:rsidRPr="00F9381C" w:rsidRDefault="00F9381C" w:rsidP="00A7234A">
            <w:pPr>
              <w:tabs>
                <w:tab w:val="left" w:pos="3146"/>
              </w:tabs>
              <w:spacing w:after="0" w:line="240" w:lineRule="atLeast"/>
              <w:jc w:val="center"/>
              <w:rPr>
                <w:rStyle w:val="Refdecomentario"/>
                <w:rFonts w:cs="Arial"/>
                <w:sz w:val="18"/>
                <w:szCs w:val="18"/>
              </w:rPr>
            </w:pPr>
          </w:p>
        </w:tc>
        <w:tc>
          <w:tcPr>
            <w:tcW w:w="695" w:type="pct"/>
            <w:shd w:val="clear" w:color="auto" w:fill="auto"/>
            <w:noWrap/>
            <w:vAlign w:val="center"/>
          </w:tcPr>
          <w:p w:rsidR="00F9381C" w:rsidRPr="00F9381C" w:rsidRDefault="00F9381C" w:rsidP="00A7234A">
            <w:pPr>
              <w:tabs>
                <w:tab w:val="left" w:pos="3146"/>
              </w:tabs>
              <w:spacing w:line="240" w:lineRule="atLeast"/>
              <w:jc w:val="center"/>
              <w:rPr>
                <w:rFonts w:cs="Arial"/>
                <w:sz w:val="18"/>
                <w:szCs w:val="18"/>
              </w:rPr>
            </w:pPr>
            <w:r w:rsidRPr="00F9381C">
              <w:rPr>
                <w:rFonts w:cs="Arial"/>
                <w:sz w:val="18"/>
                <w:szCs w:val="18"/>
              </w:rPr>
              <w:t>Dirección de Planificación</w:t>
            </w:r>
          </w:p>
          <w:p w:rsidR="00F9381C" w:rsidRPr="00F9381C" w:rsidRDefault="00F9381C" w:rsidP="00A7234A">
            <w:pPr>
              <w:tabs>
                <w:tab w:val="left" w:pos="3146"/>
              </w:tabs>
              <w:spacing w:line="240" w:lineRule="atLeast"/>
              <w:jc w:val="center"/>
              <w:rPr>
                <w:rFonts w:cs="Arial"/>
                <w:sz w:val="18"/>
                <w:szCs w:val="18"/>
              </w:rPr>
            </w:pPr>
          </w:p>
          <w:p w:rsidR="00F9381C" w:rsidRPr="00F9381C" w:rsidRDefault="00F9381C" w:rsidP="00A7234A">
            <w:pPr>
              <w:tabs>
                <w:tab w:val="left" w:pos="3146"/>
              </w:tabs>
              <w:spacing w:after="0" w:line="240" w:lineRule="atLeast"/>
              <w:jc w:val="center"/>
              <w:rPr>
                <w:rFonts w:cs="Arial"/>
                <w:sz w:val="18"/>
                <w:szCs w:val="18"/>
              </w:rPr>
            </w:pPr>
            <w:r w:rsidRPr="00F9381C">
              <w:rPr>
                <w:rFonts w:cs="Arial"/>
                <w:sz w:val="18"/>
                <w:szCs w:val="18"/>
              </w:rPr>
              <w:t xml:space="preserve">Juzgado </w:t>
            </w:r>
            <w:r w:rsidR="007B2E5C">
              <w:rPr>
                <w:rFonts w:cs="Arial"/>
                <w:sz w:val="18"/>
                <w:szCs w:val="18"/>
              </w:rPr>
              <w:lastRenderedPageBreak/>
              <w:t>Contravencional y de Menor Cuantía de Puerto Jiménez</w:t>
            </w:r>
          </w:p>
        </w:tc>
      </w:tr>
      <w:tr w:rsidR="00D37005" w:rsidRPr="005C27FF" w:rsidTr="00A7234A">
        <w:trPr>
          <w:trHeight w:val="1335"/>
          <w:tblCellSpacing w:w="20" w:type="dxa"/>
        </w:trPr>
        <w:tc>
          <w:tcPr>
            <w:tcW w:w="730" w:type="pct"/>
          </w:tcPr>
          <w:p w:rsidR="00D37005" w:rsidRPr="00D37005" w:rsidRDefault="00D37005" w:rsidP="00A7234A">
            <w:pPr>
              <w:tabs>
                <w:tab w:val="left" w:pos="3146"/>
              </w:tabs>
              <w:spacing w:line="240" w:lineRule="atLeast"/>
              <w:jc w:val="center"/>
              <w:rPr>
                <w:rFonts w:cs="Arial"/>
                <w:b/>
                <w:bCs/>
                <w:sz w:val="18"/>
                <w:szCs w:val="18"/>
              </w:rPr>
            </w:pPr>
            <w:r w:rsidRPr="00D37005">
              <w:rPr>
                <w:rFonts w:cs="Arial"/>
                <w:b/>
                <w:bCs/>
                <w:sz w:val="18"/>
                <w:szCs w:val="18"/>
              </w:rPr>
              <w:lastRenderedPageBreak/>
              <w:t>Implementación de sistema de mensajería de texto móvil para recordatorios a personas usuarias que deban asistir a audiencias señaladas.</w:t>
            </w:r>
          </w:p>
        </w:tc>
        <w:tc>
          <w:tcPr>
            <w:tcW w:w="846" w:type="pct"/>
            <w:shd w:val="clear" w:color="auto" w:fill="auto"/>
          </w:tcPr>
          <w:p w:rsidR="004677B3" w:rsidRDefault="007177B4" w:rsidP="00A7234A">
            <w:pPr>
              <w:tabs>
                <w:tab w:val="left" w:pos="3146"/>
              </w:tabs>
              <w:spacing w:line="240" w:lineRule="atLeast"/>
              <w:jc w:val="center"/>
              <w:rPr>
                <w:rFonts w:ascii="Calibri" w:hAnsi="Calibri"/>
                <w:lang w:val="es-CR"/>
              </w:rPr>
            </w:pPr>
            <w:r>
              <w:rPr>
                <w:rFonts w:ascii="Calibri" w:hAnsi="Calibri"/>
                <w:lang w:val="es-CR"/>
              </w:rPr>
              <w:t>Recordar</w:t>
            </w:r>
            <w:r w:rsidR="008E2E74">
              <w:rPr>
                <w:rFonts w:ascii="Calibri" w:hAnsi="Calibri"/>
                <w:lang w:val="es-CR"/>
              </w:rPr>
              <w:t xml:space="preserve"> a las partes del expediente acerca de la audiencia o juicio que habrá en su proceso judicial</w:t>
            </w:r>
            <w:r>
              <w:rPr>
                <w:rFonts w:ascii="Calibri" w:hAnsi="Calibri"/>
                <w:lang w:val="es-CR"/>
              </w:rPr>
              <w:t>.</w:t>
            </w:r>
          </w:p>
          <w:p w:rsidR="00D37005" w:rsidRPr="00D37005" w:rsidRDefault="00D37005" w:rsidP="00A7234A">
            <w:pPr>
              <w:tabs>
                <w:tab w:val="left" w:pos="3146"/>
              </w:tabs>
              <w:spacing w:line="240" w:lineRule="atLeast"/>
              <w:jc w:val="center"/>
              <w:rPr>
                <w:rFonts w:cs="Arial"/>
                <w:color w:val="000000"/>
                <w:sz w:val="18"/>
                <w:szCs w:val="18"/>
              </w:rPr>
            </w:pPr>
          </w:p>
        </w:tc>
        <w:tc>
          <w:tcPr>
            <w:tcW w:w="1019" w:type="pct"/>
          </w:tcPr>
          <w:p w:rsidR="00D37005" w:rsidRPr="00D37005" w:rsidRDefault="00D37005" w:rsidP="00A7234A">
            <w:pPr>
              <w:tabs>
                <w:tab w:val="left" w:pos="3146"/>
              </w:tabs>
              <w:spacing w:line="240" w:lineRule="atLeast"/>
              <w:jc w:val="center"/>
              <w:rPr>
                <w:rFonts w:cs="Arial"/>
                <w:color w:val="000000"/>
                <w:sz w:val="18"/>
                <w:szCs w:val="18"/>
              </w:rPr>
            </w:pPr>
            <w:r w:rsidRPr="00D37005">
              <w:rPr>
                <w:rFonts w:cs="Arial"/>
                <w:sz w:val="18"/>
                <w:szCs w:val="18"/>
              </w:rPr>
              <w:t>Por medio de una aplicación electrónica, el Despacho envía un mensaje de texto al celular de las personas usuarias indicando la fecha y hora en la que deben presentarse al Despacho a una audiencia señalada.</w:t>
            </w:r>
            <w:r w:rsidR="00A512C9">
              <w:rPr>
                <w:rFonts w:cs="Arial"/>
                <w:sz w:val="18"/>
                <w:szCs w:val="18"/>
              </w:rPr>
              <w:t>,</w:t>
            </w:r>
          </w:p>
        </w:tc>
        <w:tc>
          <w:tcPr>
            <w:tcW w:w="764" w:type="pct"/>
            <w:shd w:val="clear" w:color="auto" w:fill="auto"/>
          </w:tcPr>
          <w:p w:rsidR="00D37005" w:rsidRPr="00D37005" w:rsidRDefault="00D37005" w:rsidP="00A7234A">
            <w:pPr>
              <w:tabs>
                <w:tab w:val="left" w:pos="240"/>
              </w:tabs>
              <w:spacing w:after="0" w:line="240" w:lineRule="atLeast"/>
              <w:jc w:val="center"/>
              <w:rPr>
                <w:rFonts w:cs="Arial"/>
                <w:color w:val="000000"/>
                <w:sz w:val="18"/>
                <w:szCs w:val="18"/>
              </w:rPr>
            </w:pPr>
            <w:r w:rsidRPr="00D37005">
              <w:rPr>
                <w:rFonts w:cs="Arial"/>
                <w:sz w:val="18"/>
                <w:szCs w:val="18"/>
              </w:rPr>
              <w:t>Aumentar la efectividad de las audiencias señaladas.</w:t>
            </w:r>
          </w:p>
        </w:tc>
        <w:tc>
          <w:tcPr>
            <w:tcW w:w="818" w:type="pct"/>
            <w:shd w:val="clear" w:color="auto" w:fill="auto"/>
            <w:noWrap/>
          </w:tcPr>
          <w:p w:rsidR="00D37005" w:rsidRPr="00D37005" w:rsidRDefault="00D37005" w:rsidP="00A7234A">
            <w:pPr>
              <w:tabs>
                <w:tab w:val="left" w:pos="3146"/>
              </w:tabs>
              <w:spacing w:after="0" w:line="240" w:lineRule="atLeast"/>
              <w:jc w:val="center"/>
              <w:rPr>
                <w:rStyle w:val="Refdecomentario"/>
                <w:rFonts w:cs="Arial"/>
                <w:sz w:val="18"/>
                <w:szCs w:val="18"/>
              </w:rPr>
            </w:pPr>
          </w:p>
        </w:tc>
        <w:tc>
          <w:tcPr>
            <w:tcW w:w="695" w:type="pct"/>
            <w:shd w:val="clear" w:color="auto" w:fill="auto"/>
            <w:noWrap/>
          </w:tcPr>
          <w:p w:rsidR="00D37005" w:rsidRPr="00D37005" w:rsidRDefault="00D37005" w:rsidP="00A7234A">
            <w:pPr>
              <w:tabs>
                <w:tab w:val="left" w:pos="3146"/>
              </w:tabs>
              <w:spacing w:line="240" w:lineRule="atLeast"/>
              <w:jc w:val="center"/>
              <w:rPr>
                <w:rFonts w:cs="Arial"/>
                <w:sz w:val="18"/>
                <w:szCs w:val="18"/>
              </w:rPr>
            </w:pPr>
            <w:r w:rsidRPr="00D37005">
              <w:rPr>
                <w:rFonts w:cs="Arial"/>
                <w:sz w:val="18"/>
                <w:szCs w:val="18"/>
              </w:rPr>
              <w:t>Dirección de Planificación</w:t>
            </w:r>
          </w:p>
          <w:p w:rsidR="00D37005" w:rsidRPr="00D37005" w:rsidRDefault="00D37005" w:rsidP="00A7234A">
            <w:pPr>
              <w:tabs>
                <w:tab w:val="left" w:pos="3146"/>
              </w:tabs>
              <w:spacing w:line="240" w:lineRule="atLeast"/>
              <w:jc w:val="center"/>
              <w:rPr>
                <w:rFonts w:cs="Arial"/>
                <w:sz w:val="18"/>
                <w:szCs w:val="18"/>
              </w:rPr>
            </w:pPr>
          </w:p>
          <w:p w:rsidR="00D37005" w:rsidRPr="00D37005" w:rsidRDefault="00D37005" w:rsidP="00A7234A">
            <w:pPr>
              <w:tabs>
                <w:tab w:val="left" w:pos="3146"/>
              </w:tabs>
              <w:spacing w:after="0" w:line="240" w:lineRule="atLeast"/>
              <w:jc w:val="center"/>
              <w:rPr>
                <w:rFonts w:cs="Arial"/>
                <w:sz w:val="18"/>
                <w:szCs w:val="18"/>
              </w:rPr>
            </w:pPr>
            <w:r w:rsidRPr="00D37005">
              <w:rPr>
                <w:rFonts w:cs="Arial"/>
                <w:sz w:val="18"/>
                <w:szCs w:val="18"/>
              </w:rPr>
              <w:t>Dirección de Tecnología de Información y Comunicaciones</w:t>
            </w:r>
          </w:p>
        </w:tc>
      </w:tr>
      <w:tr w:rsidR="00793FA5" w:rsidRPr="005C27FF" w:rsidTr="00A7234A">
        <w:trPr>
          <w:trHeight w:val="1335"/>
          <w:tblCellSpacing w:w="20" w:type="dxa"/>
        </w:trPr>
        <w:tc>
          <w:tcPr>
            <w:tcW w:w="730" w:type="pct"/>
            <w:vAlign w:val="center"/>
          </w:tcPr>
          <w:p w:rsidR="000232BD" w:rsidRPr="00D37005" w:rsidRDefault="000232BD" w:rsidP="00A7234A">
            <w:pPr>
              <w:tabs>
                <w:tab w:val="left" w:pos="3146"/>
              </w:tabs>
              <w:spacing w:line="240" w:lineRule="atLeast"/>
              <w:jc w:val="center"/>
              <w:rPr>
                <w:rFonts w:cs="Arial"/>
                <w:b/>
                <w:bCs/>
                <w:sz w:val="18"/>
                <w:szCs w:val="18"/>
              </w:rPr>
            </w:pPr>
            <w:r w:rsidRPr="00D37005">
              <w:rPr>
                <w:rFonts w:cs="Arial"/>
                <w:b/>
                <w:bCs/>
                <w:sz w:val="18"/>
                <w:szCs w:val="18"/>
              </w:rPr>
              <w:lastRenderedPageBreak/>
              <w:t>Colaboración de la persona notificadora en la atención de la persona usuaria</w:t>
            </w:r>
          </w:p>
        </w:tc>
        <w:tc>
          <w:tcPr>
            <w:tcW w:w="846" w:type="pct"/>
            <w:shd w:val="clear" w:color="auto" w:fill="auto"/>
            <w:vAlign w:val="center"/>
          </w:tcPr>
          <w:p w:rsidR="000232BD" w:rsidRPr="00D37005" w:rsidRDefault="000232BD" w:rsidP="00A7234A">
            <w:pPr>
              <w:tabs>
                <w:tab w:val="left" w:pos="3146"/>
              </w:tabs>
              <w:spacing w:line="240" w:lineRule="atLeast"/>
              <w:jc w:val="center"/>
              <w:rPr>
                <w:rFonts w:cs="Arial"/>
                <w:color w:val="000000"/>
                <w:sz w:val="18"/>
                <w:szCs w:val="18"/>
              </w:rPr>
            </w:pPr>
            <w:r w:rsidRPr="00D37005">
              <w:rPr>
                <w:rFonts w:cs="Arial"/>
                <w:color w:val="000000"/>
                <w:sz w:val="18"/>
                <w:szCs w:val="18"/>
              </w:rPr>
              <w:t>Actualmente el despacho cuenta con una persona técnica judicial y un coordinador judicial, de ellos solamente la técnica judicial atiende la manifestación en colaboración con la persona meritoria, provocando con esto una disminución del tiempo efectivo de</w:t>
            </w:r>
            <w:r w:rsidR="00E321A9" w:rsidRPr="00D37005">
              <w:rPr>
                <w:rFonts w:cs="Arial"/>
                <w:color w:val="000000"/>
                <w:sz w:val="18"/>
                <w:szCs w:val="18"/>
              </w:rPr>
              <w:t>l trámite del</w:t>
            </w:r>
            <w:r w:rsidRPr="00D37005">
              <w:rPr>
                <w:rFonts w:cs="Arial"/>
                <w:color w:val="000000"/>
                <w:sz w:val="18"/>
                <w:szCs w:val="18"/>
              </w:rPr>
              <w:t xml:space="preserve"> proveído.</w:t>
            </w:r>
          </w:p>
        </w:tc>
        <w:tc>
          <w:tcPr>
            <w:tcW w:w="1019" w:type="pct"/>
            <w:vAlign w:val="center"/>
          </w:tcPr>
          <w:p w:rsidR="000232BD" w:rsidRPr="00D37005" w:rsidRDefault="00F9381C" w:rsidP="00A7234A">
            <w:pPr>
              <w:tabs>
                <w:tab w:val="left" w:pos="3146"/>
              </w:tabs>
              <w:spacing w:line="240" w:lineRule="atLeast"/>
              <w:jc w:val="center"/>
              <w:rPr>
                <w:rFonts w:cs="Arial"/>
                <w:color w:val="000000"/>
                <w:sz w:val="18"/>
                <w:szCs w:val="18"/>
              </w:rPr>
            </w:pPr>
            <w:r w:rsidRPr="00D37005">
              <w:rPr>
                <w:rFonts w:cs="Arial"/>
                <w:color w:val="000000"/>
                <w:sz w:val="18"/>
                <w:szCs w:val="18"/>
              </w:rPr>
              <w:t>Durante los primeros tres meses, dicha colaboración será durante dos tardes a la semana</w:t>
            </w:r>
            <w:r w:rsidR="00F03724">
              <w:rPr>
                <w:rFonts w:cs="Arial"/>
                <w:color w:val="000000"/>
                <w:sz w:val="18"/>
                <w:szCs w:val="18"/>
              </w:rPr>
              <w:t xml:space="preserve"> (a partir del mes de noviembre de 2016)</w:t>
            </w:r>
            <w:r w:rsidRPr="00D37005">
              <w:rPr>
                <w:rFonts w:cs="Arial"/>
                <w:color w:val="000000"/>
                <w:sz w:val="18"/>
                <w:szCs w:val="18"/>
              </w:rPr>
              <w:t>, posterior a estos tres meses, la colaboración será durante tres tardes a la semana</w:t>
            </w:r>
            <w:r w:rsidR="00F03724">
              <w:rPr>
                <w:rFonts w:cs="Arial"/>
                <w:color w:val="000000"/>
                <w:sz w:val="18"/>
                <w:szCs w:val="18"/>
              </w:rPr>
              <w:t>, siempre y cuando se le brinde prioridad a las labores propias del puesto de notificador</w:t>
            </w:r>
            <w:r w:rsidRPr="00D37005">
              <w:rPr>
                <w:rFonts w:cs="Arial"/>
                <w:color w:val="000000"/>
                <w:sz w:val="18"/>
                <w:szCs w:val="18"/>
              </w:rPr>
              <w:t>.</w:t>
            </w:r>
          </w:p>
        </w:tc>
        <w:tc>
          <w:tcPr>
            <w:tcW w:w="764" w:type="pct"/>
            <w:shd w:val="clear" w:color="auto" w:fill="auto"/>
            <w:vAlign w:val="center"/>
          </w:tcPr>
          <w:p w:rsidR="000232BD" w:rsidRPr="00024BAC" w:rsidDel="009514FF" w:rsidRDefault="0096582C" w:rsidP="00A7234A">
            <w:pPr>
              <w:tabs>
                <w:tab w:val="left" w:pos="240"/>
              </w:tabs>
              <w:spacing w:after="0" w:line="240" w:lineRule="atLeast"/>
              <w:jc w:val="center"/>
              <w:rPr>
                <w:rFonts w:cs="Arial"/>
                <w:color w:val="000000"/>
                <w:sz w:val="18"/>
                <w:szCs w:val="18"/>
              </w:rPr>
            </w:pPr>
            <w:r w:rsidRPr="00024BAC">
              <w:rPr>
                <w:rFonts w:cs="Arial"/>
                <w:color w:val="000000"/>
                <w:sz w:val="18"/>
                <w:szCs w:val="18"/>
              </w:rPr>
              <w:t>Maximización del tiempo efectivo y el recurso humano que posee el despacho, en razón de la disminución del tiempo efectivo de labores de la persona comunicadora judicial.</w:t>
            </w:r>
          </w:p>
        </w:tc>
        <w:tc>
          <w:tcPr>
            <w:tcW w:w="818" w:type="pct"/>
            <w:shd w:val="clear" w:color="auto" w:fill="auto"/>
            <w:noWrap/>
            <w:vAlign w:val="center"/>
          </w:tcPr>
          <w:p w:rsidR="000232BD" w:rsidRPr="00024BAC" w:rsidRDefault="000232BD" w:rsidP="00A7234A">
            <w:pPr>
              <w:tabs>
                <w:tab w:val="left" w:pos="3146"/>
              </w:tabs>
              <w:spacing w:after="0" w:line="240" w:lineRule="atLeast"/>
              <w:jc w:val="center"/>
              <w:rPr>
                <w:rStyle w:val="Refdecomentario"/>
                <w:rFonts w:cs="Arial"/>
              </w:rPr>
            </w:pPr>
          </w:p>
        </w:tc>
        <w:tc>
          <w:tcPr>
            <w:tcW w:w="695" w:type="pct"/>
            <w:shd w:val="clear" w:color="auto" w:fill="auto"/>
            <w:noWrap/>
            <w:vAlign w:val="center"/>
          </w:tcPr>
          <w:p w:rsidR="0096582C" w:rsidRPr="00024BAC" w:rsidRDefault="0096582C" w:rsidP="00A7234A">
            <w:pPr>
              <w:tabs>
                <w:tab w:val="left" w:pos="3146"/>
              </w:tabs>
              <w:spacing w:after="0" w:line="240" w:lineRule="atLeast"/>
              <w:jc w:val="center"/>
              <w:rPr>
                <w:rFonts w:cs="Arial"/>
                <w:sz w:val="18"/>
                <w:szCs w:val="18"/>
              </w:rPr>
            </w:pPr>
            <w:r w:rsidRPr="00024BAC">
              <w:rPr>
                <w:rFonts w:cs="Arial"/>
                <w:sz w:val="18"/>
                <w:szCs w:val="18"/>
              </w:rPr>
              <w:t>Juzgado Contravencional y de Menor Cuantía de Puerto Jiménez.</w:t>
            </w:r>
          </w:p>
        </w:tc>
      </w:tr>
      <w:tr w:rsidR="00E321A9" w:rsidRPr="00D37005" w:rsidTr="00A7234A">
        <w:trPr>
          <w:trHeight w:val="650"/>
          <w:tblCellSpacing w:w="20" w:type="dxa"/>
        </w:trPr>
        <w:tc>
          <w:tcPr>
            <w:tcW w:w="730" w:type="pct"/>
            <w:vAlign w:val="center"/>
          </w:tcPr>
          <w:p w:rsidR="00E321A9" w:rsidRPr="00D37005" w:rsidRDefault="00E321A9" w:rsidP="00A7234A">
            <w:pPr>
              <w:tabs>
                <w:tab w:val="left" w:pos="3146"/>
              </w:tabs>
              <w:spacing w:line="240" w:lineRule="atLeast"/>
              <w:jc w:val="center"/>
              <w:rPr>
                <w:rFonts w:cs="Arial"/>
                <w:b/>
                <w:bCs/>
                <w:sz w:val="18"/>
                <w:szCs w:val="18"/>
              </w:rPr>
            </w:pPr>
            <w:r w:rsidRPr="00D37005">
              <w:rPr>
                <w:rFonts w:cs="Arial"/>
                <w:b/>
                <w:bCs/>
                <w:sz w:val="18"/>
                <w:szCs w:val="18"/>
              </w:rPr>
              <w:t>Herramienta de Registro de Funciones del notificador</w:t>
            </w:r>
          </w:p>
        </w:tc>
        <w:tc>
          <w:tcPr>
            <w:tcW w:w="846" w:type="pct"/>
            <w:shd w:val="clear" w:color="auto" w:fill="auto"/>
          </w:tcPr>
          <w:p w:rsidR="00E321A9" w:rsidRPr="00D37005" w:rsidRDefault="00F03724" w:rsidP="00A7234A">
            <w:pPr>
              <w:tabs>
                <w:tab w:val="left" w:pos="3146"/>
              </w:tabs>
              <w:spacing w:line="240" w:lineRule="atLeast"/>
              <w:jc w:val="center"/>
              <w:rPr>
                <w:rFonts w:cs="Arial"/>
                <w:color w:val="000000"/>
                <w:sz w:val="18"/>
                <w:szCs w:val="18"/>
              </w:rPr>
            </w:pPr>
            <w:r>
              <w:rPr>
                <w:rFonts w:cs="Arial"/>
                <w:color w:val="000000"/>
                <w:sz w:val="18"/>
                <w:szCs w:val="18"/>
              </w:rPr>
              <w:t xml:space="preserve">La persona juzgadora junto con </w:t>
            </w:r>
            <w:r w:rsidR="00A512C9">
              <w:rPr>
                <w:rFonts w:cs="Arial"/>
                <w:color w:val="000000"/>
                <w:sz w:val="18"/>
                <w:szCs w:val="18"/>
              </w:rPr>
              <w:t>la persona coordinadora ju</w:t>
            </w:r>
            <w:r>
              <w:rPr>
                <w:rFonts w:cs="Arial"/>
                <w:color w:val="000000"/>
                <w:sz w:val="18"/>
                <w:szCs w:val="18"/>
              </w:rPr>
              <w:t xml:space="preserve">dicial del despacho, completarán un control con información alimentada por el mismo notificador judicial, en la cual se detalla la cantidad </w:t>
            </w:r>
            <w:r w:rsidR="00585395">
              <w:rPr>
                <w:rFonts w:cs="Arial"/>
                <w:color w:val="000000"/>
                <w:sz w:val="18"/>
                <w:szCs w:val="18"/>
              </w:rPr>
              <w:t>y resultado de sus notificaciones y funciones varias atinentes a su puesto</w:t>
            </w:r>
            <w:r w:rsidR="00F250FF">
              <w:rPr>
                <w:rFonts w:cs="Arial"/>
                <w:color w:val="000000"/>
                <w:sz w:val="18"/>
                <w:szCs w:val="18"/>
              </w:rPr>
              <w:t>.</w:t>
            </w:r>
          </w:p>
        </w:tc>
        <w:tc>
          <w:tcPr>
            <w:tcW w:w="1019" w:type="pct"/>
          </w:tcPr>
          <w:p w:rsidR="00585395" w:rsidRPr="00D37005" w:rsidRDefault="00F250FF" w:rsidP="00A7234A">
            <w:pPr>
              <w:tabs>
                <w:tab w:val="left" w:pos="3146"/>
              </w:tabs>
              <w:spacing w:line="240" w:lineRule="atLeast"/>
              <w:jc w:val="center"/>
              <w:rPr>
                <w:rFonts w:cs="Arial"/>
                <w:color w:val="000000"/>
                <w:sz w:val="18"/>
                <w:szCs w:val="18"/>
              </w:rPr>
            </w:pPr>
            <w:r>
              <w:rPr>
                <w:rFonts w:cs="Arial"/>
                <w:color w:val="000000"/>
                <w:sz w:val="18"/>
                <w:szCs w:val="18"/>
              </w:rPr>
              <w:t>Llevar un control</w:t>
            </w:r>
            <w:r w:rsidR="0015708F">
              <w:rPr>
                <w:rFonts w:cs="Arial"/>
                <w:color w:val="000000"/>
                <w:sz w:val="18"/>
                <w:szCs w:val="18"/>
              </w:rPr>
              <w:t xml:space="preserve"> sobre el tiempo invertido en la tarea de notificar, registrando </w:t>
            </w:r>
            <w:r>
              <w:rPr>
                <w:rFonts w:cs="Arial"/>
                <w:color w:val="000000"/>
                <w:sz w:val="18"/>
                <w:szCs w:val="18"/>
              </w:rPr>
              <w:t xml:space="preserve">los lugares visitados por la persona notificadora, así como la cantidad de tiempo invertido en cada uno, resultado de las diligencias, </w:t>
            </w:r>
            <w:r w:rsidR="00A512C9">
              <w:rPr>
                <w:rFonts w:cs="Arial"/>
                <w:color w:val="000000"/>
                <w:sz w:val="18"/>
                <w:szCs w:val="18"/>
              </w:rPr>
              <w:t xml:space="preserve">entre otras, por medio de una herramienta en </w:t>
            </w:r>
            <w:r w:rsidR="0015708F">
              <w:rPr>
                <w:rFonts w:cs="Arial"/>
                <w:color w:val="000000"/>
                <w:sz w:val="18"/>
                <w:szCs w:val="18"/>
              </w:rPr>
              <w:t>Excel ajustada a los sistemas del Despacho. La herramienta como tal se encuentra en el Apéndice 3 del presente informe.</w:t>
            </w:r>
          </w:p>
        </w:tc>
        <w:tc>
          <w:tcPr>
            <w:tcW w:w="764" w:type="pct"/>
            <w:shd w:val="clear" w:color="auto" w:fill="auto"/>
          </w:tcPr>
          <w:p w:rsidR="00E321A9" w:rsidRPr="00D37005" w:rsidRDefault="00A512C9" w:rsidP="00A7234A">
            <w:pPr>
              <w:tabs>
                <w:tab w:val="left" w:pos="240"/>
              </w:tabs>
              <w:spacing w:after="0" w:line="240" w:lineRule="atLeast"/>
              <w:jc w:val="center"/>
              <w:rPr>
                <w:rFonts w:cs="Arial"/>
                <w:color w:val="000000"/>
                <w:sz w:val="18"/>
                <w:szCs w:val="18"/>
              </w:rPr>
            </w:pPr>
            <w:r>
              <w:rPr>
                <w:rFonts w:cs="Arial"/>
                <w:color w:val="000000"/>
                <w:sz w:val="18"/>
                <w:szCs w:val="18"/>
              </w:rPr>
              <w:t>Mantener un registro y</w:t>
            </w:r>
            <w:r w:rsidR="00712658">
              <w:rPr>
                <w:rFonts w:cs="Arial"/>
                <w:color w:val="000000"/>
                <w:sz w:val="18"/>
                <w:szCs w:val="18"/>
              </w:rPr>
              <w:t xml:space="preserve"> control </w:t>
            </w:r>
            <w:r>
              <w:rPr>
                <w:rFonts w:cs="Arial"/>
                <w:color w:val="000000"/>
                <w:sz w:val="18"/>
                <w:szCs w:val="18"/>
              </w:rPr>
              <w:t xml:space="preserve">sobre el </w:t>
            </w:r>
            <w:r w:rsidR="00712658">
              <w:rPr>
                <w:rFonts w:cs="Arial"/>
                <w:color w:val="000000"/>
                <w:sz w:val="18"/>
                <w:szCs w:val="18"/>
              </w:rPr>
              <w:t>tiempo invertido en las funciones propias del puesto del notificador judicial</w:t>
            </w:r>
            <w:r>
              <w:rPr>
                <w:rFonts w:cs="Arial"/>
                <w:color w:val="000000"/>
                <w:sz w:val="18"/>
                <w:szCs w:val="18"/>
              </w:rPr>
              <w:t xml:space="preserve"> por el encargado; d</w:t>
            </w:r>
            <w:r w:rsidR="00712658">
              <w:rPr>
                <w:rFonts w:cs="Arial"/>
                <w:color w:val="000000"/>
                <w:sz w:val="18"/>
                <w:szCs w:val="18"/>
              </w:rPr>
              <w:t xml:space="preserve">e esta forma se podrá determinar la cantidad de tiempo con la cual el notificador podrá colaborar al despacho </w:t>
            </w:r>
            <w:r>
              <w:rPr>
                <w:rFonts w:cs="Arial"/>
                <w:color w:val="000000"/>
                <w:sz w:val="18"/>
                <w:szCs w:val="18"/>
              </w:rPr>
              <w:t xml:space="preserve">en </w:t>
            </w:r>
            <w:r w:rsidR="00712658">
              <w:rPr>
                <w:rFonts w:cs="Arial"/>
                <w:color w:val="000000"/>
                <w:sz w:val="18"/>
                <w:szCs w:val="18"/>
              </w:rPr>
              <w:t>otras funciones.</w:t>
            </w:r>
          </w:p>
        </w:tc>
        <w:tc>
          <w:tcPr>
            <w:tcW w:w="818" w:type="pct"/>
            <w:shd w:val="clear" w:color="auto" w:fill="auto"/>
            <w:noWrap/>
          </w:tcPr>
          <w:p w:rsidR="00E321A9" w:rsidRPr="00D37005" w:rsidRDefault="00E321A9" w:rsidP="00A7234A">
            <w:pPr>
              <w:tabs>
                <w:tab w:val="left" w:pos="3146"/>
              </w:tabs>
              <w:spacing w:after="0" w:line="240" w:lineRule="atLeast"/>
              <w:jc w:val="center"/>
              <w:rPr>
                <w:rStyle w:val="Refdecomentario"/>
                <w:rFonts w:cs="Arial"/>
              </w:rPr>
            </w:pPr>
          </w:p>
        </w:tc>
        <w:tc>
          <w:tcPr>
            <w:tcW w:w="695" w:type="pct"/>
            <w:shd w:val="clear" w:color="auto" w:fill="auto"/>
            <w:noWrap/>
          </w:tcPr>
          <w:p w:rsidR="00E321A9" w:rsidRPr="00D37005" w:rsidRDefault="00712658" w:rsidP="00A7234A">
            <w:pPr>
              <w:tabs>
                <w:tab w:val="left" w:pos="3146"/>
              </w:tabs>
              <w:spacing w:after="0" w:line="240" w:lineRule="atLeast"/>
              <w:jc w:val="center"/>
              <w:rPr>
                <w:rFonts w:cs="Arial"/>
                <w:sz w:val="18"/>
                <w:szCs w:val="18"/>
              </w:rPr>
            </w:pPr>
            <w:r>
              <w:rPr>
                <w:rFonts w:cs="Arial"/>
                <w:sz w:val="18"/>
                <w:szCs w:val="18"/>
              </w:rPr>
              <w:t>Juzgado Contravencional y de Menor Cuantía de Puerto Jiménez</w:t>
            </w:r>
          </w:p>
        </w:tc>
      </w:tr>
    </w:tbl>
    <w:p w:rsidR="00B20607" w:rsidRDefault="00B20607" w:rsidP="009D7668">
      <w:pPr>
        <w:spacing w:after="0"/>
        <w:rPr>
          <w:rFonts w:ascii="Calibri" w:hAnsi="Calibri"/>
        </w:rPr>
      </w:pPr>
    </w:p>
    <w:p w:rsidR="009514FF" w:rsidRDefault="009514FF" w:rsidP="009D7668">
      <w:pPr>
        <w:spacing w:after="0"/>
        <w:rPr>
          <w:rFonts w:ascii="Calibri" w:hAnsi="Calibri"/>
        </w:rPr>
      </w:pPr>
    </w:p>
    <w:p w:rsidR="00C2683A" w:rsidRDefault="00C2683A" w:rsidP="00FE5FF8">
      <w:pPr>
        <w:pStyle w:val="Ttulo1"/>
        <w:numPr>
          <w:ilvl w:val="0"/>
          <w:numId w:val="0"/>
        </w:numPr>
        <w:rPr>
          <w:rFonts w:ascii="Calibri" w:hAnsi="Calibri"/>
        </w:rPr>
        <w:sectPr w:rsidR="00C2683A" w:rsidSect="00F32B86">
          <w:pgSz w:w="12240" w:h="15840" w:code="1"/>
          <w:pgMar w:top="1417" w:right="1701" w:bottom="1417" w:left="1701" w:header="709" w:footer="709" w:gutter="0"/>
          <w:cols w:space="708"/>
          <w:docGrid w:linePitch="360"/>
        </w:sectPr>
      </w:pPr>
    </w:p>
    <w:p w:rsidR="00D32A50" w:rsidRPr="00D32A50" w:rsidRDefault="00D32A50" w:rsidP="00D32A50">
      <w:pPr>
        <w:pStyle w:val="Ttulo1"/>
      </w:pPr>
      <w:r w:rsidRPr="00D32A50">
        <w:lastRenderedPageBreak/>
        <w:t>Indicadores de Gestión</w:t>
      </w:r>
    </w:p>
    <w:p w:rsidR="00D32A50" w:rsidRPr="0056577A" w:rsidRDefault="00D32A50" w:rsidP="0056577A">
      <w:pPr>
        <w:pStyle w:val="Prrafodelista1"/>
        <w:shd w:val="clear" w:color="auto" w:fill="FFFFFF"/>
        <w:spacing w:before="240" w:after="240"/>
        <w:ind w:left="0"/>
        <w:rPr>
          <w:rFonts w:eastAsia="Times New Roman"/>
          <w:sz w:val="22"/>
          <w:szCs w:val="24"/>
          <w:lang w:val="es-ES" w:eastAsia="es-ES"/>
        </w:rPr>
      </w:pPr>
      <w:r w:rsidRPr="0056577A">
        <w:rPr>
          <w:rFonts w:eastAsia="Times New Roman"/>
          <w:sz w:val="22"/>
          <w:szCs w:val="24"/>
          <w:lang w:val="es-ES" w:eastAsia="es-ES"/>
        </w:rPr>
        <w:t>Se propone un conjunto de indicadores con la finalidad de darle seguimiento y control a las mejoras implementadas así como al desempeño de la oficina, con lo anterior se logra obtener la información necesaria para tomar acciones preventivas y correctivas en aras del mejoramiento de la calidad. A continuación se muestra el grupo de indicadores definidos:</w:t>
      </w:r>
    </w:p>
    <w:tbl>
      <w:tblPr>
        <w:tblW w:w="0" w:type="auto"/>
        <w:tblCellSpacing w:w="20" w:type="dxa"/>
        <w:tblInd w:w="31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333"/>
      </w:tblGrid>
      <w:tr w:rsidR="00D32A50" w:rsidTr="001370AF">
        <w:trPr>
          <w:trHeight w:val="471"/>
          <w:tblCellSpacing w:w="20" w:type="dxa"/>
        </w:trPr>
        <w:tc>
          <w:tcPr>
            <w:tcW w:w="4253" w:type="dxa"/>
            <w:shd w:val="clear" w:color="auto" w:fill="365F91"/>
          </w:tcPr>
          <w:p w:rsidR="00D32A50" w:rsidRPr="004400D6" w:rsidRDefault="00D32A50" w:rsidP="00C82081">
            <w:pPr>
              <w:spacing w:before="240"/>
              <w:jc w:val="center"/>
              <w:rPr>
                <w:rFonts w:ascii="Book Antiqua" w:hAnsi="Book Antiqua"/>
                <w:b/>
                <w:color w:val="FFFFFF"/>
                <w:sz w:val="28"/>
              </w:rPr>
            </w:pPr>
            <w:r w:rsidRPr="004A22F6">
              <w:rPr>
                <w:rFonts w:ascii="Book Antiqua" w:hAnsi="Book Antiqua"/>
                <w:b/>
                <w:color w:val="FFFFFF"/>
              </w:rPr>
              <w:t xml:space="preserve">Indicadores de Gestión </w:t>
            </w:r>
          </w:p>
        </w:tc>
      </w:tr>
      <w:bookmarkStart w:id="1" w:name="_MON_1549212074"/>
      <w:bookmarkEnd w:id="1"/>
      <w:tr w:rsidR="00D32A50" w:rsidTr="001370AF">
        <w:trPr>
          <w:trHeight w:val="1552"/>
          <w:tblCellSpacing w:w="20" w:type="dxa"/>
        </w:trPr>
        <w:tc>
          <w:tcPr>
            <w:tcW w:w="4253" w:type="dxa"/>
            <w:shd w:val="clear" w:color="auto" w:fill="auto"/>
          </w:tcPr>
          <w:p w:rsidR="00D32A50" w:rsidRPr="005E3BFF" w:rsidRDefault="004844BD" w:rsidP="001370AF">
            <w:pPr>
              <w:spacing w:before="240"/>
              <w:jc w:val="center"/>
              <w:rPr>
                <w:rFonts w:ascii="Book Antiqua" w:hAnsi="Book Antiqua"/>
                <w:b/>
                <w:color w:val="FFFFFF"/>
                <w:sz w:val="28"/>
                <w:lang w:val="es-CR"/>
              </w:rPr>
            </w:pPr>
            <w:r w:rsidRPr="00640F7B">
              <w:rPr>
                <w:rFonts w:ascii="Book Antiqua" w:hAnsi="Book Antiqua"/>
                <w:b/>
                <w:color w:val="FFFFFF"/>
                <w:sz w:val="28"/>
              </w:rPr>
              <w:object w:dxaOrig="1454" w:dyaOrig="950">
                <v:shape id="_x0000_i1027" type="#_x0000_t75" style="width:73.5pt;height:47.25pt" o:ole="">
                  <v:imagedata r:id="rId21" o:title=""/>
                </v:shape>
                <o:OLEObject Type="Embed" ProgID="Excel.Sheet.8" ShapeID="_x0000_i1027" DrawAspect="Icon" ObjectID="_1581404256" r:id="rId22"/>
              </w:object>
            </w:r>
          </w:p>
        </w:tc>
      </w:tr>
    </w:tbl>
    <w:p w:rsidR="00CD1216" w:rsidRDefault="00CD1216" w:rsidP="006E16D8">
      <w:pPr>
        <w:spacing w:after="0"/>
        <w:rPr>
          <w:rFonts w:ascii="Calibri" w:hAnsi="Calibri"/>
        </w:rPr>
      </w:pPr>
    </w:p>
    <w:p w:rsidR="00C2683A" w:rsidRDefault="00D8224E" w:rsidP="00D8224E">
      <w:pPr>
        <w:pStyle w:val="Prrafodelista2"/>
        <w:shd w:val="clear" w:color="auto" w:fill="FFFFFF"/>
        <w:spacing w:before="240" w:after="240" w:line="240" w:lineRule="auto"/>
        <w:ind w:left="0"/>
        <w:jc w:val="center"/>
        <w:rPr>
          <w:rFonts w:eastAsia="Times New Roman" w:cs="Arial"/>
          <w:b/>
          <w:bCs/>
          <w:color w:val="000000"/>
          <w:sz w:val="22"/>
          <w:szCs w:val="24"/>
          <w:lang w:eastAsia="es-ES"/>
        </w:rPr>
        <w:sectPr w:rsidR="00C2683A" w:rsidSect="00F32B86">
          <w:pgSz w:w="12240" w:h="15840" w:code="1"/>
          <w:pgMar w:top="1417" w:right="1701" w:bottom="1417" w:left="1701" w:header="709" w:footer="709" w:gutter="0"/>
          <w:cols w:space="708"/>
          <w:docGrid w:linePitch="360"/>
        </w:sectPr>
      </w:pPr>
      <w:r>
        <w:rPr>
          <w:rFonts w:eastAsia="Times New Roman" w:cs="Arial"/>
          <w:b/>
          <w:bCs/>
          <w:color w:val="000000"/>
          <w:sz w:val="22"/>
          <w:szCs w:val="24"/>
          <w:lang w:eastAsia="es-ES"/>
        </w:rPr>
        <w:t xml:space="preserve">Indicadores de Gestión Juzgado Contravencional y de Menor Cuantía de Golfito, sede Puerto Jiménez, versión ajustada al </w:t>
      </w:r>
      <w:r w:rsidR="001370AF">
        <w:rPr>
          <w:rFonts w:eastAsia="Times New Roman" w:cs="Arial"/>
          <w:b/>
          <w:bCs/>
          <w:color w:val="000000"/>
          <w:sz w:val="22"/>
          <w:szCs w:val="24"/>
          <w:lang w:eastAsia="es-ES"/>
        </w:rPr>
        <w:t>20</w:t>
      </w:r>
      <w:r>
        <w:rPr>
          <w:rFonts w:eastAsia="Times New Roman" w:cs="Arial"/>
          <w:b/>
          <w:bCs/>
          <w:color w:val="000000"/>
          <w:sz w:val="22"/>
          <w:szCs w:val="24"/>
          <w:lang w:eastAsia="es-ES"/>
        </w:rPr>
        <w:t xml:space="preserve"> de febrero de 2017.</w:t>
      </w:r>
    </w:p>
    <w:p w:rsidR="000C6F15" w:rsidRPr="00962AE6" w:rsidRDefault="00A43B0B" w:rsidP="00C2683A">
      <w:pPr>
        <w:pStyle w:val="Prrafodelista2"/>
        <w:shd w:val="clear" w:color="auto" w:fill="FFFFFF"/>
        <w:spacing w:before="240" w:after="240" w:line="240" w:lineRule="auto"/>
        <w:ind w:left="0"/>
        <w:jc w:val="center"/>
        <w:rPr>
          <w:rFonts w:eastAsia="Times New Roman" w:cs="Arial"/>
          <w:b/>
          <w:bCs/>
          <w:color w:val="1F497D"/>
          <w:sz w:val="22"/>
          <w:szCs w:val="24"/>
          <w:lang w:eastAsia="es-ES"/>
        </w:rPr>
      </w:pPr>
      <w:r w:rsidRPr="00962AE6">
        <w:rPr>
          <w:rFonts w:eastAsia="Times New Roman" w:cs="Arial"/>
          <w:b/>
          <w:bCs/>
          <w:color w:val="1F497D"/>
          <w:sz w:val="22"/>
          <w:szCs w:val="24"/>
          <w:lang w:eastAsia="es-ES"/>
        </w:rPr>
        <w:lastRenderedPageBreak/>
        <w:t>Cuadro 1</w:t>
      </w:r>
      <w:r w:rsidR="00EF7702" w:rsidRPr="00962AE6">
        <w:rPr>
          <w:rFonts w:eastAsia="Times New Roman" w:cs="Arial"/>
          <w:b/>
          <w:bCs/>
          <w:color w:val="1F497D"/>
          <w:sz w:val="22"/>
          <w:szCs w:val="24"/>
          <w:lang w:eastAsia="es-ES"/>
        </w:rPr>
        <w:t>0</w:t>
      </w:r>
      <w:r w:rsidR="000C6F15" w:rsidRPr="00962AE6">
        <w:rPr>
          <w:rFonts w:eastAsia="Times New Roman" w:cs="Arial"/>
          <w:b/>
          <w:bCs/>
          <w:color w:val="1F497D"/>
          <w:sz w:val="22"/>
          <w:szCs w:val="24"/>
          <w:lang w:eastAsia="es-ES"/>
        </w:rPr>
        <w:t xml:space="preserve">. Indicadores de Gestión del Juzgado </w:t>
      </w:r>
      <w:r w:rsidR="00026E70" w:rsidRPr="00962AE6">
        <w:rPr>
          <w:rFonts w:eastAsia="Times New Roman" w:cs="Arial"/>
          <w:b/>
          <w:bCs/>
          <w:color w:val="1F497D"/>
          <w:sz w:val="22"/>
          <w:szCs w:val="24"/>
          <w:lang w:eastAsia="es-ES"/>
        </w:rPr>
        <w:t>Contravencional y de Menor Cuantía de Golfito, sede Puerto Jiménez</w:t>
      </w:r>
      <w:r w:rsidR="000C6F15" w:rsidRPr="00962AE6">
        <w:rPr>
          <w:rFonts w:eastAsia="Times New Roman" w:cs="Arial"/>
          <w:b/>
          <w:bCs/>
          <w:color w:val="1F497D"/>
          <w:sz w:val="22"/>
          <w:szCs w:val="24"/>
          <w:lang w:eastAsia="es-ES"/>
        </w:rPr>
        <w:t>.</w:t>
      </w:r>
    </w:p>
    <w:p w:rsidR="001F0CEE" w:rsidRDefault="00FE5FF8" w:rsidP="000C6F15">
      <w:pPr>
        <w:pStyle w:val="Prrafodelista2"/>
        <w:shd w:val="clear" w:color="auto" w:fill="FFFFFF"/>
        <w:spacing w:before="240" w:after="240" w:line="240" w:lineRule="auto"/>
        <w:ind w:left="0"/>
        <w:jc w:val="center"/>
        <w:rPr>
          <w:rFonts w:eastAsia="Times New Roman" w:cs="Arial"/>
          <w:b/>
          <w:bCs/>
          <w:color w:val="000000"/>
          <w:sz w:val="22"/>
          <w:szCs w:val="24"/>
          <w:lang w:eastAsia="es-ES"/>
        </w:rPr>
      </w:pPr>
      <w:r w:rsidRPr="00FE5FF8">
        <w:rPr>
          <w:rFonts w:eastAsia="Times New Roman" w:cs="Arial"/>
          <w:b/>
          <w:bCs/>
          <w:noProof/>
          <w:color w:val="000000"/>
          <w:sz w:val="22"/>
          <w:szCs w:val="24"/>
          <w:lang w:eastAsia="es-CR"/>
        </w:rPr>
        <w:drawing>
          <wp:inline distT="0" distB="0" distL="0" distR="0">
            <wp:extent cx="5541491" cy="6634123"/>
            <wp:effectExtent l="19050" t="0" r="2059" b="0"/>
            <wp:docPr id="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5541993" cy="6634724"/>
                    </a:xfrm>
                    <a:prstGeom prst="rect">
                      <a:avLst/>
                    </a:prstGeom>
                    <a:noFill/>
                    <a:ln w="9525">
                      <a:noFill/>
                      <a:miter lim="800000"/>
                      <a:headEnd/>
                      <a:tailEnd/>
                    </a:ln>
                  </pic:spPr>
                </pic:pic>
              </a:graphicData>
            </a:graphic>
          </wp:inline>
        </w:drawing>
      </w:r>
    </w:p>
    <w:p w:rsidR="005E3BFF" w:rsidRDefault="000D31A2" w:rsidP="000C6F15">
      <w:pPr>
        <w:pStyle w:val="Prrafodelista2"/>
        <w:shd w:val="clear" w:color="auto" w:fill="FFFFFF"/>
        <w:spacing w:before="240" w:after="240" w:line="240" w:lineRule="auto"/>
        <w:ind w:left="0"/>
        <w:jc w:val="center"/>
        <w:rPr>
          <w:rFonts w:eastAsia="Times New Roman" w:cs="Arial"/>
          <w:b/>
          <w:bCs/>
          <w:color w:val="000000"/>
          <w:sz w:val="22"/>
          <w:szCs w:val="24"/>
          <w:lang w:eastAsia="es-ES"/>
        </w:rPr>
      </w:pPr>
      <w:r>
        <w:rPr>
          <w:noProof/>
          <w:szCs w:val="24"/>
          <w:lang w:eastAsia="es-CR"/>
        </w:rPr>
        <w:lastRenderedPageBreak/>
        <w:drawing>
          <wp:inline distT="0" distB="0" distL="0" distR="0">
            <wp:extent cx="6330315" cy="647128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6330315" cy="6471285"/>
                    </a:xfrm>
                    <a:prstGeom prst="rect">
                      <a:avLst/>
                    </a:prstGeom>
                    <a:noFill/>
                    <a:ln w="9525">
                      <a:noFill/>
                      <a:miter lim="800000"/>
                      <a:headEnd/>
                      <a:tailEnd/>
                    </a:ln>
                  </pic:spPr>
                </pic:pic>
              </a:graphicData>
            </a:graphic>
          </wp:inline>
        </w:drawing>
      </w:r>
    </w:p>
    <w:p w:rsidR="001370AF" w:rsidRDefault="001370AF" w:rsidP="000C6F15">
      <w:pPr>
        <w:pStyle w:val="Prrafodelista2"/>
        <w:shd w:val="clear" w:color="auto" w:fill="FFFFFF"/>
        <w:spacing w:before="240" w:after="240" w:line="240" w:lineRule="auto"/>
        <w:ind w:left="0"/>
        <w:jc w:val="center"/>
        <w:rPr>
          <w:rFonts w:eastAsia="Times New Roman" w:cs="Arial"/>
          <w:b/>
          <w:bCs/>
          <w:color w:val="000000"/>
          <w:sz w:val="22"/>
          <w:szCs w:val="24"/>
          <w:lang w:eastAsia="es-ES"/>
        </w:rPr>
      </w:pPr>
    </w:p>
    <w:p w:rsidR="00FE5FF8" w:rsidRDefault="00FE5FF8" w:rsidP="000C6F15">
      <w:pPr>
        <w:pStyle w:val="Prrafodelista2"/>
        <w:shd w:val="clear" w:color="auto" w:fill="FFFFFF"/>
        <w:spacing w:before="240" w:after="240" w:line="240" w:lineRule="auto"/>
        <w:ind w:left="0"/>
        <w:jc w:val="center"/>
        <w:rPr>
          <w:rFonts w:eastAsia="Times New Roman" w:cs="Arial"/>
          <w:b/>
          <w:bCs/>
          <w:color w:val="000000"/>
          <w:sz w:val="22"/>
          <w:szCs w:val="24"/>
          <w:lang w:eastAsia="es-ES"/>
        </w:rPr>
      </w:pPr>
    </w:p>
    <w:p w:rsidR="00FE5FF8" w:rsidRDefault="00FE5FF8" w:rsidP="000C6F15">
      <w:pPr>
        <w:pStyle w:val="Prrafodelista2"/>
        <w:shd w:val="clear" w:color="auto" w:fill="FFFFFF"/>
        <w:spacing w:before="240" w:after="240" w:line="240" w:lineRule="auto"/>
        <w:ind w:left="0"/>
        <w:jc w:val="center"/>
        <w:rPr>
          <w:rFonts w:eastAsia="Times New Roman" w:cs="Arial"/>
          <w:b/>
          <w:bCs/>
          <w:color w:val="000000"/>
          <w:sz w:val="22"/>
          <w:szCs w:val="24"/>
          <w:lang w:eastAsia="es-ES"/>
        </w:rPr>
      </w:pPr>
    </w:p>
    <w:p w:rsidR="0056577A" w:rsidRPr="00C56998" w:rsidRDefault="0082484F" w:rsidP="0056577A">
      <w:pPr>
        <w:pStyle w:val="Ttulo1"/>
        <w:shd w:val="clear" w:color="auto" w:fill="8DB3E2"/>
        <w:tabs>
          <w:tab w:val="left" w:pos="426"/>
        </w:tabs>
        <w:spacing w:after="0" w:line="240" w:lineRule="auto"/>
        <w:ind w:left="1080" w:hanging="720"/>
      </w:pPr>
      <w:bookmarkStart w:id="2" w:name="_Toc444508036"/>
      <w:r>
        <w:lastRenderedPageBreak/>
        <w:t>S</w:t>
      </w:r>
      <w:r w:rsidR="00D91FB1" w:rsidRPr="00C56998">
        <w:t>eguimiento</w:t>
      </w:r>
      <w:r w:rsidR="00D91FB1">
        <w:t xml:space="preserve"> y Sostenibilidad del</w:t>
      </w:r>
      <w:bookmarkEnd w:id="2"/>
      <w:r w:rsidR="00D91FB1">
        <w:t xml:space="preserve"> Estudio</w:t>
      </w:r>
    </w:p>
    <w:p w:rsidR="0056577A" w:rsidRDefault="0056577A" w:rsidP="0056577A">
      <w:pPr>
        <w:pStyle w:val="Trabajo2"/>
        <w:ind w:firstLine="709"/>
        <w:rPr>
          <w:color w:val="000000"/>
          <w:sz w:val="24"/>
          <w:szCs w:val="24"/>
        </w:rPr>
      </w:pPr>
    </w:p>
    <w:p w:rsidR="000A23E7" w:rsidRPr="00E325E6" w:rsidRDefault="000A23E7" w:rsidP="000A23E7">
      <w:pPr>
        <w:pStyle w:val="Trabajo2"/>
        <w:rPr>
          <w:color w:val="000000"/>
          <w:sz w:val="22"/>
          <w:szCs w:val="22"/>
        </w:rPr>
      </w:pPr>
      <w:r w:rsidRPr="00E325E6">
        <w:rPr>
          <w:color w:val="000000"/>
          <w:sz w:val="22"/>
          <w:szCs w:val="22"/>
        </w:rPr>
        <w:t>Con el fin de garantizar la sostenibilidad y los resultados del Proyecto a lo largo del tiempo, se define el siguiente procedimiento como parte del Modelo de Seguimiento y Sostenibilidad de los Proyectos de Rediseño,  donde interactúan los equipos de mejora de los despachos, la Administración Regional, el Consejo de Administración, la Dirección de Planificación y el Centro de Apoyo, Coordinación y Mejoramiento para la Gestión Jurisdiccional. El procedimiento descrito se muestra a modo de diagrama de flujo en la Figura 3</w:t>
      </w:r>
    </w:p>
    <w:p w:rsidR="000A23E7" w:rsidRPr="00E325E6" w:rsidRDefault="000A23E7" w:rsidP="000A23E7">
      <w:pPr>
        <w:pStyle w:val="Trabajo2"/>
        <w:ind w:firstLine="709"/>
        <w:rPr>
          <w:color w:val="000000"/>
          <w:sz w:val="22"/>
          <w:szCs w:val="22"/>
        </w:rPr>
      </w:pPr>
    </w:p>
    <w:p w:rsidR="000A23E7" w:rsidRPr="00E325E6" w:rsidRDefault="000A23E7" w:rsidP="000A23E7">
      <w:pPr>
        <w:pStyle w:val="Ttulo3"/>
        <w:widowControl/>
        <w:numPr>
          <w:ilvl w:val="0"/>
          <w:numId w:val="10"/>
        </w:numPr>
        <w:tabs>
          <w:tab w:val="clear" w:pos="720"/>
          <w:tab w:val="num" w:pos="426"/>
        </w:tabs>
        <w:spacing w:before="120" w:after="120"/>
        <w:ind w:left="426"/>
        <w:rPr>
          <w:bCs w:val="0"/>
          <w:sz w:val="22"/>
          <w:szCs w:val="22"/>
          <w:lang w:val="es-CR"/>
        </w:rPr>
      </w:pPr>
      <w:bookmarkStart w:id="3" w:name="_Toc463349341"/>
      <w:r w:rsidRPr="00E325E6">
        <w:rPr>
          <w:bCs w:val="0"/>
          <w:sz w:val="22"/>
          <w:szCs w:val="22"/>
          <w:lang w:val="es-CR"/>
        </w:rPr>
        <w:t>Descripción del Procedimiento de seguimiento</w:t>
      </w:r>
      <w:bookmarkEnd w:id="3"/>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La Dirección de Planificación es la responsable de definir los indicadores de Gestión para cada una de las Oficinas. Para esto, se revisaron y validaron los parámetros e indicadores con los equipos de mejora, para dar el aval a cada una de las métricas definidas.</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 xml:space="preserve">El profesional responsable del rediseño debe dar la capacitación al coordinador  o coordinadora judicial, de forma que certifique que dicho funcionaria o funcionario fue instruido y queda en total capacidad de generar los indicadores correctamente, extrayendo la información de los medios correctos y realizando los cálculos oportunos para la generación de los indicadores. </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 xml:space="preserve">Del mismo modo, es responsabilidad del profesional responsable del rediseño dejar instaladas las pizarras de indicadores, en un lugar dentro del despacho visible para todo el personal de la oficina. </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El Coordinador o Coordinadora judicial de cada oficina es el responsable de realizar mensualmente el cálculo de los indicadores. Para esto posee un tiempo de 15 días naturales, para completar la matriz de indicadores. Esto se debe realizar en las primeras dos semanas del mes.</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Luego de la generación de los indicadores, se deje actualizar la pizarra de indicadores con los datos obtenidos durante el mes.</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lastRenderedPageBreak/>
        <w:t>Los equipos de mejora, se deben reunir y revisar los resultados obtenidos del mes, esto se debe realizar durante la tercera semana del mes. Es necesario, realizar la minuta correspondiente de la reunión, así como la definición de los planes remediales y acciones a ejecutar, esto para los casos que se requiera la toma de decisiones para la mejora de los resultados obtenidos.</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Es importante extender la invitación de la reunión de revisión de indicadores a la Administración Regional, de forma que asista el coordinador del área jurisdiccional a dicha reunión, esto en los casos sea posible y de acuerdo a la programación anual de visitas que maneje la administración.</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p>
    <w:p w:rsidR="000A23E7" w:rsidRPr="00E325E6" w:rsidRDefault="000A23E7" w:rsidP="000A23E7">
      <w:pPr>
        <w:pStyle w:val="Trabajo2"/>
        <w:numPr>
          <w:ilvl w:val="1"/>
          <w:numId w:val="10"/>
        </w:numPr>
        <w:tabs>
          <w:tab w:val="clear" w:pos="1440"/>
          <w:tab w:val="left" w:pos="426"/>
          <w:tab w:val="num" w:pos="1843"/>
        </w:tabs>
        <w:ind w:left="426"/>
        <w:rPr>
          <w:color w:val="000000"/>
          <w:sz w:val="18"/>
          <w:lang w:val="es-CR"/>
        </w:rPr>
      </w:pPr>
      <w:r w:rsidRPr="00E325E6">
        <w:rPr>
          <w:color w:val="000000"/>
          <w:sz w:val="22"/>
          <w:szCs w:val="24"/>
        </w:rPr>
        <w:t>El Consejo de Administración al igual que la Administración Regional, debe tomar de insumo la información remitida por los despachos, como parte de su labor por velar por la buena marcha del Circuito;  analizar su funcionamiento y proponer las mejoras pertinentes.</w:t>
      </w:r>
    </w:p>
    <w:p w:rsidR="000A23E7" w:rsidRPr="00E325E6" w:rsidRDefault="000A23E7" w:rsidP="000A23E7">
      <w:pPr>
        <w:pStyle w:val="Trabajo2"/>
        <w:numPr>
          <w:ilvl w:val="1"/>
          <w:numId w:val="10"/>
        </w:numPr>
        <w:tabs>
          <w:tab w:val="clear" w:pos="1440"/>
          <w:tab w:val="left" w:pos="426"/>
          <w:tab w:val="num" w:pos="1843"/>
        </w:tabs>
        <w:ind w:left="426"/>
        <w:rPr>
          <w:color w:val="000000"/>
          <w:sz w:val="22"/>
          <w:szCs w:val="24"/>
        </w:rPr>
      </w:pPr>
      <w:r w:rsidRPr="00E325E6">
        <w:rPr>
          <w:color w:val="000000"/>
          <w:sz w:val="22"/>
          <w:szCs w:val="24"/>
        </w:rPr>
        <w:t>La Administración Regional, mensualmente debe remitir la información recibida por las oficinas al Centro de Apoyo, Coordinación y Mejoramiento de la Función Jurisdiccional.</w:t>
      </w:r>
    </w:p>
    <w:p w:rsidR="000A23E7" w:rsidRPr="00E325E6" w:rsidRDefault="000A23E7" w:rsidP="000A23E7">
      <w:pPr>
        <w:pStyle w:val="Trabajo2"/>
        <w:numPr>
          <w:ilvl w:val="1"/>
          <w:numId w:val="10"/>
        </w:numPr>
        <w:tabs>
          <w:tab w:val="clear" w:pos="1440"/>
          <w:tab w:val="left" w:pos="426"/>
          <w:tab w:val="num" w:pos="1843"/>
        </w:tabs>
        <w:ind w:left="426"/>
        <w:rPr>
          <w:color w:val="000000"/>
          <w:sz w:val="18"/>
          <w:lang w:val="es-CR"/>
        </w:rPr>
      </w:pPr>
      <w:r w:rsidRPr="00E325E6">
        <w:rPr>
          <w:color w:val="000000"/>
          <w:sz w:val="22"/>
          <w:szCs w:val="24"/>
        </w:rPr>
        <w:t>El Centro de Apoyo, Coordinación y Mejoramiento de la Función Jurisdiccional debe brindar apoyo y seguimiento a los despachos judiciales, del mismo modo debe recomendar la actualización de los rangos definidos en los indicadores de gestión al órgano técnico.</w:t>
      </w:r>
    </w:p>
    <w:p w:rsidR="000A23E7" w:rsidRPr="00EB5287" w:rsidRDefault="000A23E7" w:rsidP="000A23E7">
      <w:pPr>
        <w:pStyle w:val="Trabajo2"/>
        <w:tabs>
          <w:tab w:val="left" w:pos="426"/>
        </w:tabs>
        <w:ind w:left="426"/>
        <w:rPr>
          <w:color w:val="000000"/>
          <w:lang w:val="es-CR"/>
        </w:rPr>
      </w:pPr>
    </w:p>
    <w:p w:rsidR="000A23E7" w:rsidRDefault="000A23E7" w:rsidP="000A23E7">
      <w:pPr>
        <w:pStyle w:val="Epgrafe1"/>
      </w:pPr>
      <w:r>
        <w:br w:type="page"/>
      </w:r>
      <w:r w:rsidR="006D2194">
        <w:lastRenderedPageBreak/>
        <w:t>Gráfica</w:t>
      </w:r>
      <w:r w:rsidR="00BF6B17">
        <w:fldChar w:fldCharType="begin"/>
      </w:r>
      <w:r w:rsidR="00BE3AAA">
        <w:instrText xml:space="preserve"> SEQ Figura \* ARABIC </w:instrText>
      </w:r>
      <w:r w:rsidR="00BF6B17">
        <w:fldChar w:fldCharType="separate"/>
      </w:r>
      <w:r w:rsidRPr="00611898">
        <w:t>3</w:t>
      </w:r>
      <w:r w:rsidR="00BF6B17">
        <w:fldChar w:fldCharType="end"/>
      </w:r>
      <w:r w:rsidRPr="00611898">
        <w:t xml:space="preserve"> Diagrama de Flujo Procedimiento de Seguimiento de Indicadores</w:t>
      </w:r>
    </w:p>
    <w:p w:rsidR="000A23E7" w:rsidRPr="00FE5FF8" w:rsidRDefault="00461C69" w:rsidP="00FE5FF8">
      <w:pPr>
        <w:jc w:val="center"/>
      </w:pPr>
      <w:r>
        <w:object w:dxaOrig="14198" w:dyaOrig="18903">
          <v:shape id="_x0000_i1028" type="#_x0000_t75" style="width:410.25pt;height:545.25pt" o:ole="">
            <v:imagedata r:id="rId25" o:title=""/>
          </v:shape>
          <o:OLEObject Type="Embed" ProgID="Visio.Drawing.11" ShapeID="_x0000_i1028" DrawAspect="Content" ObjectID="_1581404257" r:id="rId26"/>
        </w:object>
      </w:r>
    </w:p>
    <w:p w:rsidR="000C6F15" w:rsidRPr="009972D3" w:rsidRDefault="000C6F15" w:rsidP="000C6F15">
      <w:pPr>
        <w:pStyle w:val="Ttulo1"/>
      </w:pPr>
      <w:r>
        <w:lastRenderedPageBreak/>
        <w:t>Recomendaciones</w:t>
      </w:r>
    </w:p>
    <w:p w:rsidR="000C6F15" w:rsidRDefault="000C6F15" w:rsidP="006E16D8">
      <w:pPr>
        <w:spacing w:after="0"/>
        <w:rPr>
          <w:rFonts w:ascii="Calibri" w:hAnsi="Calibri"/>
        </w:rPr>
      </w:pPr>
    </w:p>
    <w:p w:rsidR="00E61B61" w:rsidRPr="00E61B61" w:rsidRDefault="00E61B61" w:rsidP="00E61B61">
      <w:pPr>
        <w:rPr>
          <w:lang w:val="es-ES_tradnl" w:eastAsia="en-US"/>
        </w:rPr>
      </w:pPr>
      <w:r w:rsidRPr="00E61B61">
        <w:rPr>
          <w:lang w:val="es-ES_tradnl" w:eastAsia="en-US"/>
        </w:rPr>
        <w:t xml:space="preserve">A continuación se </w:t>
      </w:r>
      <w:r w:rsidR="00F745A1" w:rsidRPr="00E61B61">
        <w:rPr>
          <w:lang w:val="es-ES_tradnl" w:eastAsia="en-US"/>
        </w:rPr>
        <w:t>detallan las</w:t>
      </w:r>
      <w:r w:rsidR="000C6F15" w:rsidRPr="00E61B61">
        <w:rPr>
          <w:lang w:val="es-ES_tradnl" w:eastAsia="en-US"/>
        </w:rPr>
        <w:t xml:space="preserve"> siguientes recomendaciones</w:t>
      </w:r>
      <w:r>
        <w:rPr>
          <w:lang w:val="es-ES_tradnl" w:eastAsia="en-US"/>
        </w:rPr>
        <w:t>, producto del estudio realizado en el despacho</w:t>
      </w:r>
      <w:r w:rsidR="000C6F15" w:rsidRPr="00E61B61">
        <w:rPr>
          <w:lang w:val="es-ES_tradnl" w:eastAsia="en-US"/>
        </w:rPr>
        <w:t>:</w:t>
      </w:r>
    </w:p>
    <w:p w:rsidR="00E61B61" w:rsidRPr="00BF0DB4" w:rsidRDefault="00BF0DB4" w:rsidP="003B7E35">
      <w:pPr>
        <w:numPr>
          <w:ilvl w:val="0"/>
          <w:numId w:val="7"/>
        </w:numPr>
        <w:rPr>
          <w:lang w:val="es-ES_tradnl" w:eastAsia="en-US"/>
        </w:rPr>
      </w:pPr>
      <w:r>
        <w:rPr>
          <w:lang w:val="es-ES_tradnl" w:eastAsia="en-US"/>
        </w:rPr>
        <w:t xml:space="preserve">Solicitar </w:t>
      </w:r>
      <w:r w:rsidR="00435A16">
        <w:rPr>
          <w:lang w:val="es-ES_tradnl" w:eastAsia="en-US"/>
        </w:rPr>
        <w:t>al</w:t>
      </w:r>
      <w:r w:rsidR="00435A16" w:rsidRPr="00BF0DB4">
        <w:rPr>
          <w:lang w:val="es-ES_tradnl" w:eastAsia="en-US"/>
        </w:rPr>
        <w:t xml:space="preserve"> Consejo</w:t>
      </w:r>
      <w:r w:rsidR="00E61B61" w:rsidRPr="00BF0DB4">
        <w:rPr>
          <w:lang w:val="es-ES_tradnl" w:eastAsia="en-US"/>
        </w:rPr>
        <w:t xml:space="preserve"> Superior </w:t>
      </w:r>
      <w:r w:rsidR="00435A16">
        <w:rPr>
          <w:lang w:val="es-ES_tradnl" w:eastAsia="en-US"/>
        </w:rPr>
        <w:t>la</w:t>
      </w:r>
      <w:r w:rsidR="00435A16" w:rsidRPr="00BF0DB4">
        <w:rPr>
          <w:lang w:val="es-ES_tradnl" w:eastAsia="en-US"/>
        </w:rPr>
        <w:t xml:space="preserve"> aprob</w:t>
      </w:r>
      <w:r w:rsidR="00435A16">
        <w:rPr>
          <w:lang w:val="es-ES_tradnl" w:eastAsia="en-US"/>
        </w:rPr>
        <w:t>ación</w:t>
      </w:r>
      <w:r w:rsidR="00F745A1" w:rsidRPr="00BF0DB4">
        <w:rPr>
          <w:lang w:val="es-ES_tradnl" w:eastAsia="en-US"/>
        </w:rPr>
        <w:t>del</w:t>
      </w:r>
      <w:r>
        <w:rPr>
          <w:lang w:val="es-ES_tradnl" w:eastAsia="en-US"/>
        </w:rPr>
        <w:t>presente</w:t>
      </w:r>
      <w:r w:rsidR="00E61B61" w:rsidRPr="00BF0DB4">
        <w:rPr>
          <w:lang w:val="es-ES_tradnl" w:eastAsia="en-US"/>
        </w:rPr>
        <w:t>estudio</w:t>
      </w:r>
      <w:r>
        <w:rPr>
          <w:lang w:val="es-ES_tradnl" w:eastAsia="en-US"/>
        </w:rPr>
        <w:t xml:space="preserve">, el </w:t>
      </w:r>
      <w:r w:rsidR="00E61B61" w:rsidRPr="00BF0DB4">
        <w:rPr>
          <w:lang w:val="es-ES_tradnl" w:eastAsia="en-US"/>
        </w:rPr>
        <w:t xml:space="preserve">plan de trabajo </w:t>
      </w:r>
      <w:r w:rsidR="000E62D6" w:rsidRPr="00BF0DB4">
        <w:rPr>
          <w:lang w:val="es-ES_tradnl" w:eastAsia="en-US"/>
        </w:rPr>
        <w:t xml:space="preserve">y </w:t>
      </w:r>
      <w:r>
        <w:rPr>
          <w:lang w:val="es-ES_tradnl" w:eastAsia="en-US"/>
        </w:rPr>
        <w:t xml:space="preserve">sus </w:t>
      </w:r>
      <w:r w:rsidR="000E62D6" w:rsidRPr="00BF0DB4">
        <w:rPr>
          <w:lang w:val="es-ES_tradnl" w:eastAsia="en-US"/>
        </w:rPr>
        <w:t>recomendaciones</w:t>
      </w:r>
      <w:r>
        <w:rPr>
          <w:lang w:val="es-ES_tradnl" w:eastAsia="en-US"/>
        </w:rPr>
        <w:t>, con la finalidad deque el Despacho analizado inicie</w:t>
      </w:r>
      <w:r w:rsidR="00E425C6">
        <w:rPr>
          <w:lang w:val="es-ES_tradnl" w:eastAsia="en-US"/>
        </w:rPr>
        <w:t xml:space="preserve"> o continúe </w:t>
      </w:r>
      <w:r>
        <w:rPr>
          <w:lang w:val="es-ES_tradnl" w:eastAsia="en-US"/>
        </w:rPr>
        <w:t xml:space="preserve"> con la implementación </w:t>
      </w:r>
      <w:r w:rsidR="00EF3DE3">
        <w:rPr>
          <w:lang w:val="es-ES_tradnl" w:eastAsia="en-US"/>
        </w:rPr>
        <w:t xml:space="preserve">de las mejoras descritas en el documento. </w:t>
      </w:r>
    </w:p>
    <w:p w:rsidR="00E61B61" w:rsidRPr="00BF0DB4" w:rsidRDefault="00304D31" w:rsidP="003B7E35">
      <w:pPr>
        <w:numPr>
          <w:ilvl w:val="0"/>
          <w:numId w:val="7"/>
        </w:numPr>
        <w:rPr>
          <w:lang w:val="es-ES_tradnl" w:eastAsia="en-US"/>
        </w:rPr>
      </w:pPr>
      <w:r>
        <w:rPr>
          <w:lang w:val="es-ES_tradnl" w:eastAsia="en-US"/>
        </w:rPr>
        <w:t>Q</w:t>
      </w:r>
      <w:r w:rsidR="00EF3DE3">
        <w:rPr>
          <w:lang w:val="es-ES_tradnl" w:eastAsia="en-US"/>
        </w:rPr>
        <w:t xml:space="preserve">ue las Subcontralorías de Servicios Regionales realicen </w:t>
      </w:r>
      <w:r w:rsidR="00F745A1">
        <w:rPr>
          <w:lang w:val="es-ES_tradnl" w:eastAsia="en-US"/>
        </w:rPr>
        <w:t xml:space="preserve">un acercamiento con las comisiones de usuarios y </w:t>
      </w:r>
      <w:r w:rsidR="00E61B61" w:rsidRPr="00BF0DB4">
        <w:rPr>
          <w:lang w:val="es-ES_tradnl" w:eastAsia="en-US"/>
        </w:rPr>
        <w:t>la</w:t>
      </w:r>
      <w:r w:rsidR="00EF3DE3">
        <w:rPr>
          <w:lang w:val="es-ES_tradnl" w:eastAsia="en-US"/>
        </w:rPr>
        <w:t xml:space="preserve">spersonas usuarias relacionadas con el </w:t>
      </w:r>
      <w:r w:rsidR="003B7E35" w:rsidRPr="001B6AD5">
        <w:rPr>
          <w:lang w:val="es-ES_tradnl" w:eastAsia="en-US"/>
        </w:rPr>
        <w:t xml:space="preserve">Juzgado Contravencional y de Menor Cuantía de </w:t>
      </w:r>
      <w:r w:rsidR="001B6AD5">
        <w:rPr>
          <w:lang w:val="es-ES_tradnl" w:eastAsia="en-US"/>
        </w:rPr>
        <w:t>Golfito, sede Puerto Jiménez</w:t>
      </w:r>
      <w:r w:rsidR="00E61B61" w:rsidRPr="00BF0DB4">
        <w:rPr>
          <w:lang w:val="es-ES_tradnl" w:eastAsia="en-US"/>
        </w:rPr>
        <w:t xml:space="preserve">, con el objetivo de </w:t>
      </w:r>
      <w:r w:rsidR="00F745A1">
        <w:rPr>
          <w:lang w:val="es-ES_tradnl" w:eastAsia="en-US"/>
        </w:rPr>
        <w:t xml:space="preserve">determinar  si requieren apoyo en cuanto a </w:t>
      </w:r>
      <w:r w:rsidR="00EF3DE3">
        <w:rPr>
          <w:lang w:val="es-ES_tradnl" w:eastAsia="en-US"/>
        </w:rPr>
        <w:t xml:space="preserve">presentar y </w:t>
      </w:r>
      <w:r w:rsidR="00E61B61" w:rsidRPr="00BF0DB4">
        <w:rPr>
          <w:lang w:val="es-ES_tradnl" w:eastAsia="en-US"/>
        </w:rPr>
        <w:t>explicar el nuevo método de trabajo</w:t>
      </w:r>
      <w:r w:rsidR="00EF3DE3">
        <w:rPr>
          <w:lang w:val="es-ES_tradnl" w:eastAsia="en-US"/>
        </w:rPr>
        <w:t xml:space="preserve"> mediante el expediente electrónico</w:t>
      </w:r>
      <w:r w:rsidR="00E61B61" w:rsidRPr="00BF0DB4">
        <w:rPr>
          <w:lang w:val="es-ES_tradnl" w:eastAsia="en-US"/>
        </w:rPr>
        <w:t xml:space="preserve">, </w:t>
      </w:r>
      <w:r w:rsidR="00EF3DE3">
        <w:rPr>
          <w:lang w:val="es-ES_tradnl" w:eastAsia="en-US"/>
        </w:rPr>
        <w:t xml:space="preserve">indicando </w:t>
      </w:r>
      <w:r w:rsidR="00E61B61" w:rsidRPr="00BF0DB4">
        <w:rPr>
          <w:lang w:val="es-ES_tradnl" w:eastAsia="en-US"/>
        </w:rPr>
        <w:t xml:space="preserve">las ventajas </w:t>
      </w:r>
      <w:r w:rsidR="00EF3DE3">
        <w:rPr>
          <w:lang w:val="es-ES_tradnl" w:eastAsia="en-US"/>
        </w:rPr>
        <w:t>y el procedimiento</w:t>
      </w:r>
      <w:r w:rsidR="00E61B61" w:rsidRPr="00BF0DB4">
        <w:rPr>
          <w:lang w:val="es-ES_tradnl" w:eastAsia="en-US"/>
        </w:rPr>
        <w:t>, así como de las herramientas web que tiene la institución</w:t>
      </w:r>
      <w:r w:rsidR="00EF3DE3">
        <w:rPr>
          <w:lang w:val="es-ES_tradnl" w:eastAsia="en-US"/>
        </w:rPr>
        <w:t>, las cuales facilitan la experiencia de obtener un servicio en la Institución</w:t>
      </w:r>
      <w:r w:rsidR="00F745A1">
        <w:rPr>
          <w:lang w:val="es-ES_tradnl" w:eastAsia="en-US"/>
        </w:rPr>
        <w:t>.</w:t>
      </w:r>
    </w:p>
    <w:p w:rsidR="00E61B61" w:rsidRDefault="00E61B61" w:rsidP="00304D31">
      <w:pPr>
        <w:numPr>
          <w:ilvl w:val="0"/>
          <w:numId w:val="7"/>
        </w:numPr>
        <w:rPr>
          <w:lang w:val="es-ES_tradnl" w:eastAsia="en-US"/>
        </w:rPr>
      </w:pPr>
      <w:r w:rsidRPr="00304D31">
        <w:rPr>
          <w:lang w:val="es-ES_tradnl" w:eastAsia="en-US"/>
        </w:rPr>
        <w:t xml:space="preserve">El </w:t>
      </w:r>
      <w:r w:rsidR="00304D31" w:rsidRPr="00304D31">
        <w:rPr>
          <w:lang w:val="es-ES_tradnl" w:eastAsia="en-US"/>
        </w:rPr>
        <w:t xml:space="preserve">equipo de </w:t>
      </w:r>
      <w:r w:rsidR="00304D31" w:rsidRPr="0091758D">
        <w:rPr>
          <w:lang w:val="es-ES_tradnl" w:eastAsia="en-US"/>
        </w:rPr>
        <w:t xml:space="preserve">mejora del </w:t>
      </w:r>
      <w:r w:rsidRPr="001B6AD5">
        <w:rPr>
          <w:lang w:val="es-ES_tradnl" w:eastAsia="en-US"/>
        </w:rPr>
        <w:t xml:space="preserve">Juzgado Contravencional y de Menor Cuantía de </w:t>
      </w:r>
      <w:r w:rsidR="001B6AD5">
        <w:rPr>
          <w:lang w:val="es-ES_tradnl" w:eastAsia="en-US"/>
        </w:rPr>
        <w:t>Golfito, sede Puerto Jiménez,</w:t>
      </w:r>
      <w:r w:rsidRPr="0091758D">
        <w:rPr>
          <w:lang w:val="es-ES_tradnl" w:eastAsia="en-US"/>
        </w:rPr>
        <w:t xml:space="preserve"> debe implementar </w:t>
      </w:r>
      <w:r w:rsidR="00EF3DE3" w:rsidRPr="00C769A9">
        <w:rPr>
          <w:lang w:val="es-ES_tradnl" w:eastAsia="en-US"/>
        </w:rPr>
        <w:t xml:space="preserve">y dar seguimiento </w:t>
      </w:r>
      <w:r w:rsidR="00F745A1" w:rsidRPr="00C769A9">
        <w:rPr>
          <w:lang w:val="es-ES_tradnl" w:eastAsia="en-US"/>
        </w:rPr>
        <w:t xml:space="preserve">al </w:t>
      </w:r>
      <w:r w:rsidRPr="00C769A9">
        <w:rPr>
          <w:lang w:val="es-ES_tradnl" w:eastAsia="en-US"/>
        </w:rPr>
        <w:t xml:space="preserve">plan de </w:t>
      </w:r>
      <w:r w:rsidR="000E62D6" w:rsidRPr="00C769A9">
        <w:rPr>
          <w:lang w:val="es-ES_tradnl" w:eastAsia="en-US"/>
        </w:rPr>
        <w:t>trabajo</w:t>
      </w:r>
      <w:r w:rsidR="00EF3DE3" w:rsidRPr="00C769A9">
        <w:rPr>
          <w:lang w:val="es-ES_tradnl" w:eastAsia="en-US"/>
        </w:rPr>
        <w:t xml:space="preserve"> y la</w:t>
      </w:r>
      <w:r w:rsidRPr="00C769A9">
        <w:rPr>
          <w:lang w:val="es-ES_tradnl" w:eastAsia="en-US"/>
        </w:rPr>
        <w:t>s recomendaciones establecidas en este informe</w:t>
      </w:r>
      <w:r w:rsidR="00304D31">
        <w:rPr>
          <w:lang w:val="es-ES_tradnl" w:eastAsia="en-US"/>
        </w:rPr>
        <w:t>,</w:t>
      </w:r>
      <w:r w:rsidR="00EF3DE3" w:rsidRPr="007A3BC8">
        <w:rPr>
          <w:lang w:val="es-ES_tradnl" w:eastAsia="en-US"/>
        </w:rPr>
        <w:t xml:space="preserve"> analizar y verificar el correcto desempeño del J</w:t>
      </w:r>
      <w:r w:rsidR="00BF6808" w:rsidRPr="007A3BC8">
        <w:rPr>
          <w:lang w:val="es-ES_tradnl" w:eastAsia="en-US"/>
        </w:rPr>
        <w:t>uzgado, utilizando</w:t>
      </w:r>
      <w:r w:rsidR="00304D31" w:rsidRPr="007A3BC8">
        <w:rPr>
          <w:lang w:val="es-ES_tradnl" w:eastAsia="en-US"/>
        </w:rPr>
        <w:t xml:space="preserve">los </w:t>
      </w:r>
      <w:r w:rsidR="000E62D6" w:rsidRPr="007A3BC8">
        <w:rPr>
          <w:lang w:val="es-ES_tradnl" w:eastAsia="en-US"/>
        </w:rPr>
        <w:t>indicadores de gestión establecidos</w:t>
      </w:r>
      <w:r w:rsidR="007A3BC8" w:rsidRPr="007A3BC8">
        <w:rPr>
          <w:lang w:val="es-ES_tradnl" w:eastAsia="en-US"/>
        </w:rPr>
        <w:t>.</w:t>
      </w:r>
    </w:p>
    <w:p w:rsidR="0091758D" w:rsidRPr="0091758D" w:rsidRDefault="0091758D" w:rsidP="00585395">
      <w:pPr>
        <w:numPr>
          <w:ilvl w:val="0"/>
          <w:numId w:val="7"/>
        </w:numPr>
        <w:rPr>
          <w:lang w:val="es-ES_tradnl" w:eastAsia="en-US"/>
        </w:rPr>
      </w:pPr>
      <w:r>
        <w:rPr>
          <w:lang w:val="es-ES_tradnl" w:eastAsia="en-US"/>
        </w:rPr>
        <w:t>Que el Consejo de Administración del Circuito conozca los resultados del seguimiento y tome las medidas</w:t>
      </w:r>
      <w:r w:rsidR="00C769A9">
        <w:rPr>
          <w:lang w:val="es-ES_tradnl" w:eastAsia="en-US"/>
        </w:rPr>
        <w:t xml:space="preserve"> de apoyo</w:t>
      </w:r>
      <w:r>
        <w:rPr>
          <w:lang w:val="es-ES_tradnl" w:eastAsia="en-US"/>
        </w:rPr>
        <w:t xml:space="preserve"> requeridas para darle sostenibilidad al proceso, según sus competencias.</w:t>
      </w:r>
    </w:p>
    <w:p w:rsidR="00C2683A" w:rsidRDefault="00C2683A" w:rsidP="00585395">
      <w:pPr>
        <w:numPr>
          <w:ilvl w:val="0"/>
          <w:numId w:val="7"/>
        </w:numPr>
        <w:sectPr w:rsidR="00C2683A" w:rsidSect="00F32B86">
          <w:pgSz w:w="12240" w:h="15840" w:code="1"/>
          <w:pgMar w:top="1417" w:right="1701" w:bottom="1417" w:left="1701" w:header="709" w:footer="709" w:gutter="0"/>
          <w:cols w:space="708"/>
          <w:docGrid w:linePitch="360"/>
        </w:sectPr>
      </w:pPr>
    </w:p>
    <w:p w:rsidR="0015708F" w:rsidRPr="009972D3" w:rsidRDefault="0015708F" w:rsidP="0015708F">
      <w:pPr>
        <w:pStyle w:val="Ttulo1"/>
      </w:pPr>
      <w:r>
        <w:lastRenderedPageBreak/>
        <w:t>Minutas y Presentaciones</w:t>
      </w:r>
    </w:p>
    <w:tbl>
      <w:tblPr>
        <w:tblW w:w="5000" w:type="pct"/>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628"/>
        <w:gridCol w:w="4157"/>
        <w:gridCol w:w="3379"/>
      </w:tblGrid>
      <w:tr w:rsidR="00B207A5" w:rsidRPr="00AD6CFB" w:rsidTr="00D544AF">
        <w:trPr>
          <w:trHeight w:val="166"/>
          <w:tblCellSpacing w:w="20" w:type="dxa"/>
        </w:trPr>
        <w:tc>
          <w:tcPr>
            <w:tcW w:w="856" w:type="pct"/>
            <w:shd w:val="clear" w:color="auto" w:fill="365F91"/>
            <w:vAlign w:val="center"/>
          </w:tcPr>
          <w:p w:rsidR="00B207A5" w:rsidRPr="00AD6CFB" w:rsidRDefault="00B207A5" w:rsidP="00C82081">
            <w:pPr>
              <w:spacing w:after="0"/>
              <w:jc w:val="center"/>
              <w:rPr>
                <w:rFonts w:ascii="Book Antiqua" w:hAnsi="Book Antiqua" w:cs="Arial"/>
                <w:b/>
                <w:color w:val="FFFFFF"/>
              </w:rPr>
            </w:pPr>
            <w:r w:rsidRPr="00AD6CFB">
              <w:rPr>
                <w:rFonts w:ascii="Book Antiqua" w:hAnsi="Book Antiqua" w:cs="Arial"/>
                <w:b/>
                <w:color w:val="FFFFFF"/>
              </w:rPr>
              <w:t>Apéndice</w:t>
            </w:r>
          </w:p>
        </w:tc>
        <w:tc>
          <w:tcPr>
            <w:tcW w:w="2247" w:type="pct"/>
            <w:shd w:val="clear" w:color="auto" w:fill="365F91"/>
            <w:vAlign w:val="center"/>
          </w:tcPr>
          <w:p w:rsidR="00B207A5" w:rsidRPr="00AD6CFB" w:rsidRDefault="00B207A5" w:rsidP="00C82081">
            <w:pPr>
              <w:spacing w:after="0"/>
              <w:jc w:val="center"/>
              <w:rPr>
                <w:rFonts w:ascii="Book Antiqua" w:hAnsi="Book Antiqua" w:cs="Arial"/>
                <w:b/>
                <w:color w:val="FFFFFF"/>
              </w:rPr>
            </w:pPr>
            <w:r w:rsidRPr="00AD6CFB">
              <w:rPr>
                <w:rFonts w:ascii="Book Antiqua" w:hAnsi="Book Antiqua" w:cs="Arial"/>
                <w:b/>
                <w:color w:val="FFFFFF"/>
              </w:rPr>
              <w:t>Nombre</w:t>
            </w:r>
          </w:p>
        </w:tc>
        <w:tc>
          <w:tcPr>
            <w:tcW w:w="1811" w:type="pct"/>
            <w:shd w:val="clear" w:color="auto" w:fill="365F91"/>
            <w:vAlign w:val="center"/>
          </w:tcPr>
          <w:p w:rsidR="00B207A5" w:rsidRPr="00AD6CFB" w:rsidRDefault="00B207A5" w:rsidP="00C82081">
            <w:pPr>
              <w:spacing w:after="0"/>
              <w:jc w:val="center"/>
              <w:rPr>
                <w:rFonts w:ascii="Book Antiqua" w:hAnsi="Book Antiqua" w:cs="Arial"/>
                <w:b/>
                <w:color w:val="FFFFFF"/>
              </w:rPr>
            </w:pPr>
            <w:r w:rsidRPr="00AD6CFB">
              <w:rPr>
                <w:rFonts w:ascii="Book Antiqua" w:hAnsi="Book Antiqua" w:cs="Arial"/>
                <w:b/>
                <w:color w:val="FFFFFF"/>
              </w:rPr>
              <w:t>Documento</w:t>
            </w:r>
          </w:p>
        </w:tc>
      </w:tr>
      <w:tr w:rsidR="00B207A5" w:rsidRPr="00AD6CFB" w:rsidTr="00D544AF">
        <w:trPr>
          <w:trHeight w:val="589"/>
          <w:tblCellSpacing w:w="20" w:type="dxa"/>
        </w:trPr>
        <w:tc>
          <w:tcPr>
            <w:tcW w:w="856" w:type="pct"/>
            <w:shd w:val="clear" w:color="auto" w:fill="auto"/>
            <w:vAlign w:val="center"/>
          </w:tcPr>
          <w:p w:rsidR="00B207A5" w:rsidRPr="00127EE4" w:rsidRDefault="00B207A5" w:rsidP="009E2010">
            <w:pPr>
              <w:spacing w:after="0" w:line="240" w:lineRule="auto"/>
              <w:jc w:val="center"/>
              <w:rPr>
                <w:rFonts w:ascii="Book Antiqua" w:hAnsi="Book Antiqua" w:cs="Arial"/>
                <w:b/>
                <w:i/>
                <w:color w:val="000000"/>
                <w:szCs w:val="22"/>
              </w:rPr>
            </w:pPr>
            <w:r>
              <w:rPr>
                <w:rFonts w:ascii="Book Antiqua" w:hAnsi="Book Antiqua" w:cs="Arial"/>
                <w:b/>
                <w:i/>
                <w:color w:val="000000"/>
                <w:szCs w:val="22"/>
              </w:rPr>
              <w:t>Minuta</w:t>
            </w:r>
            <w:r w:rsidRPr="00127EE4">
              <w:rPr>
                <w:rFonts w:ascii="Book Antiqua" w:hAnsi="Book Antiqua" w:cs="Arial"/>
                <w:b/>
                <w:i/>
                <w:color w:val="000000"/>
                <w:szCs w:val="22"/>
              </w:rPr>
              <w:t xml:space="preserve"> 1</w:t>
            </w:r>
          </w:p>
        </w:tc>
        <w:tc>
          <w:tcPr>
            <w:tcW w:w="2247" w:type="pct"/>
            <w:shd w:val="clear" w:color="auto" w:fill="auto"/>
            <w:vAlign w:val="center"/>
          </w:tcPr>
          <w:p w:rsidR="00B207A5" w:rsidRPr="00B207A5" w:rsidRDefault="00B207A5" w:rsidP="009E2010">
            <w:pPr>
              <w:spacing w:after="0" w:line="240" w:lineRule="auto"/>
              <w:jc w:val="center"/>
              <w:rPr>
                <w:rFonts w:ascii="Book Antiqua" w:hAnsi="Book Antiqua" w:cs="Arial"/>
                <w:szCs w:val="22"/>
              </w:rPr>
            </w:pPr>
            <w:r w:rsidRPr="00B207A5">
              <w:rPr>
                <w:rFonts w:ascii="Book Antiqua" w:hAnsi="Book Antiqua" w:cs="Arial"/>
                <w:szCs w:val="22"/>
              </w:rPr>
              <w:t>Minuta de Presentación de Metodología de Trabajo</w:t>
            </w:r>
          </w:p>
        </w:tc>
        <w:tc>
          <w:tcPr>
            <w:tcW w:w="1811" w:type="pct"/>
            <w:shd w:val="clear" w:color="auto" w:fill="auto"/>
            <w:vAlign w:val="center"/>
          </w:tcPr>
          <w:p w:rsidR="00B207A5" w:rsidRPr="00AD6CFB" w:rsidRDefault="000D2668" w:rsidP="00C82081">
            <w:pPr>
              <w:spacing w:after="0"/>
              <w:jc w:val="center"/>
              <w:rPr>
                <w:rFonts w:ascii="Book Antiqua" w:hAnsi="Book Antiqua" w:cs="Arial"/>
              </w:rPr>
            </w:pPr>
            <w:r w:rsidRPr="00640F7B">
              <w:rPr>
                <w:rFonts w:ascii="Book Antiqua" w:hAnsi="Book Antiqua" w:cs="Arial"/>
              </w:rPr>
              <w:object w:dxaOrig="2040" w:dyaOrig="1339">
                <v:shape id="_x0000_i1029" type="#_x0000_t75" style="width:102.75pt;height:66.75pt" o:ole="">
                  <v:imagedata r:id="rId27" o:title=""/>
                </v:shape>
                <o:OLEObject Type="Embed" ProgID="AcroExch.Document.DC" ShapeID="_x0000_i1029" DrawAspect="Icon" ObjectID="_1581404258" r:id="rId28"/>
              </w:object>
            </w:r>
          </w:p>
        </w:tc>
      </w:tr>
      <w:tr w:rsidR="000C574A" w:rsidRPr="00AD6CFB" w:rsidTr="00D544AF">
        <w:trPr>
          <w:trHeight w:val="244"/>
          <w:tblCellSpacing w:w="20" w:type="dxa"/>
        </w:trPr>
        <w:tc>
          <w:tcPr>
            <w:tcW w:w="856" w:type="pct"/>
            <w:shd w:val="clear" w:color="auto" w:fill="auto"/>
            <w:vAlign w:val="center"/>
          </w:tcPr>
          <w:p w:rsidR="000C574A" w:rsidRPr="00127EE4" w:rsidRDefault="000C574A" w:rsidP="008F39F9">
            <w:pPr>
              <w:spacing w:after="0" w:line="240" w:lineRule="auto"/>
              <w:jc w:val="center"/>
              <w:rPr>
                <w:rFonts w:ascii="Book Antiqua" w:hAnsi="Book Antiqua" w:cs="Arial"/>
                <w:b/>
                <w:i/>
                <w:color w:val="000000"/>
                <w:szCs w:val="22"/>
              </w:rPr>
            </w:pPr>
            <w:r>
              <w:rPr>
                <w:rFonts w:ascii="Book Antiqua" w:hAnsi="Book Antiqua" w:cs="Arial"/>
                <w:b/>
                <w:i/>
                <w:color w:val="000000"/>
                <w:szCs w:val="22"/>
              </w:rPr>
              <w:t>Presentación</w:t>
            </w:r>
            <w:r w:rsidRPr="00127EE4">
              <w:rPr>
                <w:rFonts w:ascii="Book Antiqua" w:hAnsi="Book Antiqua" w:cs="Arial"/>
                <w:b/>
                <w:i/>
                <w:color w:val="000000"/>
                <w:szCs w:val="22"/>
              </w:rPr>
              <w:t xml:space="preserve"> 1</w:t>
            </w:r>
          </w:p>
        </w:tc>
        <w:tc>
          <w:tcPr>
            <w:tcW w:w="2247" w:type="pct"/>
            <w:shd w:val="clear" w:color="auto" w:fill="auto"/>
            <w:vAlign w:val="center"/>
          </w:tcPr>
          <w:p w:rsidR="000C574A" w:rsidRPr="00B207A5" w:rsidRDefault="000C574A" w:rsidP="008F39F9">
            <w:pPr>
              <w:spacing w:after="0" w:line="240" w:lineRule="auto"/>
              <w:jc w:val="center"/>
              <w:rPr>
                <w:rFonts w:ascii="Book Antiqua" w:hAnsi="Book Antiqua" w:cs="Arial"/>
                <w:szCs w:val="22"/>
              </w:rPr>
            </w:pPr>
            <w:r w:rsidRPr="00B207A5">
              <w:rPr>
                <w:rFonts w:ascii="Book Antiqua" w:hAnsi="Book Antiqua" w:cs="Arial"/>
                <w:szCs w:val="22"/>
              </w:rPr>
              <w:t>Presentación de Metodología de Trabajo</w:t>
            </w:r>
          </w:p>
        </w:tc>
        <w:tc>
          <w:tcPr>
            <w:tcW w:w="1811" w:type="pct"/>
            <w:shd w:val="clear" w:color="auto" w:fill="auto"/>
            <w:vAlign w:val="center"/>
          </w:tcPr>
          <w:p w:rsidR="000C574A" w:rsidRPr="00AD6CFB" w:rsidRDefault="000D2668" w:rsidP="00C82081">
            <w:pPr>
              <w:spacing w:after="0"/>
              <w:jc w:val="center"/>
              <w:rPr>
                <w:rFonts w:ascii="Book Antiqua" w:hAnsi="Book Antiqua" w:cs="Arial"/>
              </w:rPr>
            </w:pPr>
            <w:r w:rsidRPr="00640F7B">
              <w:rPr>
                <w:rFonts w:ascii="Book Antiqua" w:hAnsi="Book Antiqua" w:cs="Arial"/>
              </w:rPr>
              <w:object w:dxaOrig="2040" w:dyaOrig="1339">
                <v:shape id="_x0000_i1030" type="#_x0000_t75" style="width:102.75pt;height:66.75pt" o:ole="">
                  <v:imagedata r:id="rId29" o:title=""/>
                </v:shape>
                <o:OLEObject Type="Embed" ProgID="AcroExch.Document.DC" ShapeID="_x0000_i1030" DrawAspect="Icon" ObjectID="_1581404259" r:id="rId30"/>
              </w:object>
            </w:r>
          </w:p>
        </w:tc>
      </w:tr>
    </w:tbl>
    <w:p w:rsidR="00B207A5" w:rsidRDefault="00B207A5" w:rsidP="006E16D8">
      <w:pPr>
        <w:spacing w:after="0"/>
        <w:rPr>
          <w:rFonts w:ascii="Calibri" w:hAnsi="Calibri"/>
        </w:rPr>
      </w:pPr>
    </w:p>
    <w:p w:rsidR="00FE5FF8" w:rsidRPr="00D544AF" w:rsidRDefault="00D31A4F" w:rsidP="00FE5FF8">
      <w:pPr>
        <w:pStyle w:val="Ttulo1"/>
      </w:pPr>
      <w:r>
        <w:t>Apéndices</w:t>
      </w:r>
    </w:p>
    <w:tbl>
      <w:tblPr>
        <w:tblW w:w="4901" w:type="pct"/>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58"/>
        <w:gridCol w:w="3970"/>
        <w:gridCol w:w="3455"/>
      </w:tblGrid>
      <w:tr w:rsidR="00D31A4F" w:rsidRPr="00AD6CFB" w:rsidTr="00D544AF">
        <w:trPr>
          <w:trHeight w:val="275"/>
          <w:tblCellSpacing w:w="20" w:type="dxa"/>
        </w:trPr>
        <w:tc>
          <w:tcPr>
            <w:tcW w:w="841" w:type="pct"/>
            <w:shd w:val="clear" w:color="auto" w:fill="365F91"/>
            <w:vAlign w:val="center"/>
          </w:tcPr>
          <w:p w:rsidR="00D31A4F" w:rsidRPr="00AD6CFB" w:rsidRDefault="00D31A4F" w:rsidP="00D32A50">
            <w:pPr>
              <w:spacing w:after="0"/>
              <w:jc w:val="center"/>
              <w:rPr>
                <w:rFonts w:ascii="Book Antiqua" w:hAnsi="Book Antiqua" w:cs="Arial"/>
                <w:b/>
                <w:color w:val="FFFFFF"/>
              </w:rPr>
            </w:pPr>
            <w:r w:rsidRPr="00AD6CFB">
              <w:rPr>
                <w:rFonts w:ascii="Book Antiqua" w:hAnsi="Book Antiqua" w:cs="Arial"/>
                <w:b/>
                <w:color w:val="FFFFFF"/>
              </w:rPr>
              <w:t>Apéndice</w:t>
            </w:r>
          </w:p>
        </w:tc>
        <w:tc>
          <w:tcPr>
            <w:tcW w:w="2207" w:type="pct"/>
            <w:shd w:val="clear" w:color="auto" w:fill="365F91"/>
            <w:vAlign w:val="center"/>
          </w:tcPr>
          <w:p w:rsidR="00D31A4F" w:rsidRPr="00AD6CFB" w:rsidRDefault="00D31A4F" w:rsidP="00D32A50">
            <w:pPr>
              <w:spacing w:after="0"/>
              <w:jc w:val="center"/>
              <w:rPr>
                <w:rFonts w:ascii="Book Antiqua" w:hAnsi="Book Antiqua" w:cs="Arial"/>
                <w:b/>
                <w:color w:val="FFFFFF"/>
              </w:rPr>
            </w:pPr>
            <w:r w:rsidRPr="00AD6CFB">
              <w:rPr>
                <w:rFonts w:ascii="Book Antiqua" w:hAnsi="Book Antiqua" w:cs="Arial"/>
                <w:b/>
                <w:color w:val="FFFFFF"/>
              </w:rPr>
              <w:t>Nombre</w:t>
            </w:r>
          </w:p>
        </w:tc>
        <w:tc>
          <w:tcPr>
            <w:tcW w:w="1863" w:type="pct"/>
            <w:shd w:val="clear" w:color="auto" w:fill="365F91"/>
            <w:vAlign w:val="center"/>
          </w:tcPr>
          <w:p w:rsidR="00D31A4F" w:rsidRPr="00AD6CFB" w:rsidRDefault="00D31A4F" w:rsidP="00D32A50">
            <w:pPr>
              <w:spacing w:after="0"/>
              <w:jc w:val="center"/>
              <w:rPr>
                <w:rFonts w:ascii="Book Antiqua" w:hAnsi="Book Antiqua" w:cs="Arial"/>
                <w:b/>
                <w:color w:val="FFFFFF"/>
              </w:rPr>
            </w:pPr>
            <w:r w:rsidRPr="00AD6CFB">
              <w:rPr>
                <w:rFonts w:ascii="Book Antiqua" w:hAnsi="Book Antiqua" w:cs="Arial"/>
                <w:b/>
                <w:color w:val="FFFFFF"/>
              </w:rPr>
              <w:t>Documento</w:t>
            </w:r>
          </w:p>
        </w:tc>
      </w:tr>
      <w:tr w:rsidR="00B75FA1" w:rsidRPr="00AD6CFB" w:rsidTr="00D544AF">
        <w:trPr>
          <w:trHeight w:val="980"/>
          <w:tblCellSpacing w:w="20" w:type="dxa"/>
        </w:trPr>
        <w:tc>
          <w:tcPr>
            <w:tcW w:w="841" w:type="pct"/>
            <w:shd w:val="clear" w:color="auto" w:fill="auto"/>
            <w:vAlign w:val="center"/>
          </w:tcPr>
          <w:p w:rsidR="00B75FA1" w:rsidRPr="00127EE4" w:rsidRDefault="00B75FA1" w:rsidP="00D32A50">
            <w:pPr>
              <w:spacing w:after="0"/>
              <w:jc w:val="center"/>
              <w:rPr>
                <w:rFonts w:ascii="Book Antiqua" w:hAnsi="Book Antiqua" w:cs="Arial"/>
                <w:b/>
                <w:i/>
                <w:color w:val="000000"/>
                <w:szCs w:val="22"/>
              </w:rPr>
            </w:pPr>
            <w:r w:rsidRPr="00127EE4">
              <w:rPr>
                <w:rFonts w:ascii="Book Antiqua" w:hAnsi="Book Antiqua" w:cs="Arial"/>
                <w:b/>
                <w:i/>
                <w:color w:val="000000"/>
                <w:szCs w:val="22"/>
              </w:rPr>
              <w:t xml:space="preserve">Apéndice </w:t>
            </w:r>
            <w:r w:rsidR="007A3BC8">
              <w:rPr>
                <w:rFonts w:ascii="Book Antiqua" w:hAnsi="Book Antiqua" w:cs="Arial"/>
                <w:b/>
                <w:i/>
                <w:color w:val="000000"/>
                <w:szCs w:val="22"/>
              </w:rPr>
              <w:t>1</w:t>
            </w:r>
          </w:p>
        </w:tc>
        <w:tc>
          <w:tcPr>
            <w:tcW w:w="2207" w:type="pct"/>
            <w:shd w:val="clear" w:color="auto" w:fill="auto"/>
            <w:vAlign w:val="center"/>
          </w:tcPr>
          <w:p w:rsidR="00B75FA1" w:rsidRPr="00127EE4" w:rsidRDefault="00070425" w:rsidP="00D32A50">
            <w:pPr>
              <w:spacing w:after="0"/>
              <w:jc w:val="center"/>
              <w:rPr>
                <w:rFonts w:ascii="Book Antiqua" w:hAnsi="Book Antiqua" w:cs="Arial"/>
                <w:szCs w:val="22"/>
              </w:rPr>
            </w:pPr>
            <w:r>
              <w:rPr>
                <w:rFonts w:ascii="Book Antiqua" w:hAnsi="Book Antiqua" w:cs="Arial"/>
                <w:szCs w:val="22"/>
              </w:rPr>
              <w:t>Equipo de Mejora de Procesos</w:t>
            </w:r>
          </w:p>
        </w:tc>
        <w:tc>
          <w:tcPr>
            <w:tcW w:w="1863" w:type="pct"/>
            <w:shd w:val="clear" w:color="auto" w:fill="auto"/>
            <w:vAlign w:val="center"/>
          </w:tcPr>
          <w:p w:rsidR="00B75FA1" w:rsidRPr="00AD6CFB" w:rsidRDefault="000D2668" w:rsidP="00D32A50">
            <w:pPr>
              <w:spacing w:after="0"/>
              <w:jc w:val="center"/>
              <w:rPr>
                <w:rFonts w:ascii="Book Antiqua" w:hAnsi="Book Antiqua" w:cs="Arial"/>
              </w:rPr>
            </w:pPr>
            <w:r w:rsidRPr="00640F7B">
              <w:rPr>
                <w:rFonts w:ascii="Book Antiqua" w:hAnsi="Book Antiqua" w:cs="Arial"/>
              </w:rPr>
              <w:object w:dxaOrig="2040" w:dyaOrig="1339">
                <v:shape id="_x0000_i1031" type="#_x0000_t75" style="width:102.75pt;height:66.75pt" o:ole="">
                  <v:imagedata r:id="rId31" o:title=""/>
                </v:shape>
                <o:OLEObject Type="Embed" ProgID="AcroExch.Document.DC" ShapeID="_x0000_i1031" DrawAspect="Icon" ObjectID="_1581404260" r:id="rId32"/>
              </w:object>
            </w:r>
          </w:p>
        </w:tc>
      </w:tr>
      <w:tr w:rsidR="00F359B5" w:rsidRPr="00AD6CFB" w:rsidTr="00D544AF">
        <w:trPr>
          <w:trHeight w:val="722"/>
          <w:tblCellSpacing w:w="20" w:type="dxa"/>
        </w:trPr>
        <w:tc>
          <w:tcPr>
            <w:tcW w:w="841" w:type="pct"/>
            <w:shd w:val="clear" w:color="auto" w:fill="auto"/>
            <w:vAlign w:val="center"/>
          </w:tcPr>
          <w:p w:rsidR="00F359B5" w:rsidRPr="00127EE4" w:rsidRDefault="00F359B5" w:rsidP="00D32A50">
            <w:pPr>
              <w:spacing w:after="0"/>
              <w:jc w:val="center"/>
              <w:rPr>
                <w:rFonts w:ascii="Book Antiqua" w:hAnsi="Book Antiqua" w:cs="Arial"/>
                <w:b/>
                <w:i/>
                <w:color w:val="000000"/>
                <w:szCs w:val="22"/>
              </w:rPr>
            </w:pPr>
            <w:r>
              <w:rPr>
                <w:rFonts w:ascii="Book Antiqua" w:hAnsi="Book Antiqua" w:cs="Arial"/>
                <w:b/>
                <w:i/>
                <w:color w:val="000000"/>
                <w:szCs w:val="22"/>
              </w:rPr>
              <w:t>Apéndice 2</w:t>
            </w:r>
            <w:r w:rsidR="0015708F">
              <w:rPr>
                <w:rFonts w:ascii="Book Antiqua" w:hAnsi="Book Antiqua" w:cs="Arial"/>
                <w:b/>
                <w:i/>
                <w:color w:val="000000"/>
                <w:szCs w:val="22"/>
              </w:rPr>
              <w:t>*</w:t>
            </w:r>
          </w:p>
        </w:tc>
        <w:tc>
          <w:tcPr>
            <w:tcW w:w="2207" w:type="pct"/>
            <w:shd w:val="clear" w:color="auto" w:fill="auto"/>
            <w:vAlign w:val="center"/>
          </w:tcPr>
          <w:p w:rsidR="00F359B5" w:rsidRDefault="00F359B5" w:rsidP="00D32A50">
            <w:pPr>
              <w:spacing w:after="0"/>
              <w:jc w:val="center"/>
              <w:rPr>
                <w:rFonts w:ascii="Book Antiqua" w:hAnsi="Book Antiqua" w:cs="Arial"/>
                <w:szCs w:val="22"/>
              </w:rPr>
            </w:pPr>
            <w:r>
              <w:rPr>
                <w:rFonts w:ascii="Book Antiqua" w:hAnsi="Book Antiqua" w:cs="Arial"/>
                <w:szCs w:val="22"/>
              </w:rPr>
              <w:t>Rol de Distribución de Expedientes</w:t>
            </w:r>
          </w:p>
        </w:tc>
        <w:tc>
          <w:tcPr>
            <w:tcW w:w="1863" w:type="pct"/>
            <w:shd w:val="clear" w:color="auto" w:fill="auto"/>
            <w:vAlign w:val="center"/>
          </w:tcPr>
          <w:p w:rsidR="00F359B5" w:rsidRDefault="000D2668" w:rsidP="00D32A50">
            <w:pPr>
              <w:spacing w:after="0"/>
              <w:jc w:val="center"/>
              <w:rPr>
                <w:rFonts w:ascii="Book Antiqua" w:hAnsi="Book Antiqua" w:cs="Arial"/>
              </w:rPr>
            </w:pPr>
            <w:r w:rsidRPr="00640F7B">
              <w:rPr>
                <w:rFonts w:ascii="Book Antiqua" w:hAnsi="Book Antiqua" w:cs="Arial"/>
              </w:rPr>
              <w:object w:dxaOrig="1454" w:dyaOrig="950">
                <v:shape id="_x0000_i1032" type="#_x0000_t75" style="width:73.5pt;height:47.25pt" o:ole="">
                  <v:imagedata r:id="rId33" o:title=""/>
                </v:shape>
                <o:OLEObject Type="Embed" ProgID="Excel.Sheet.8" ShapeID="_x0000_i1032" DrawAspect="Icon" ObjectID="_1581404261" r:id="rId34"/>
              </w:object>
            </w:r>
          </w:p>
        </w:tc>
      </w:tr>
      <w:tr w:rsidR="00C569D5" w:rsidRPr="00AD6CFB" w:rsidTr="00D544AF">
        <w:trPr>
          <w:trHeight w:val="980"/>
          <w:tblCellSpacing w:w="20" w:type="dxa"/>
        </w:trPr>
        <w:tc>
          <w:tcPr>
            <w:tcW w:w="841" w:type="pct"/>
            <w:shd w:val="clear" w:color="auto" w:fill="auto"/>
            <w:vAlign w:val="center"/>
          </w:tcPr>
          <w:p w:rsidR="00C569D5" w:rsidRDefault="00C569D5" w:rsidP="00D32A50">
            <w:pPr>
              <w:spacing w:after="0"/>
              <w:jc w:val="center"/>
              <w:rPr>
                <w:rFonts w:ascii="Book Antiqua" w:hAnsi="Book Antiqua" w:cs="Arial"/>
                <w:b/>
                <w:i/>
                <w:color w:val="000000"/>
                <w:szCs w:val="22"/>
              </w:rPr>
            </w:pPr>
            <w:r>
              <w:rPr>
                <w:rFonts w:ascii="Book Antiqua" w:hAnsi="Book Antiqua" w:cs="Arial"/>
                <w:b/>
                <w:i/>
                <w:color w:val="000000"/>
                <w:szCs w:val="22"/>
              </w:rPr>
              <w:t>Apéndice 3</w:t>
            </w:r>
          </w:p>
        </w:tc>
        <w:tc>
          <w:tcPr>
            <w:tcW w:w="2207" w:type="pct"/>
            <w:shd w:val="clear" w:color="auto" w:fill="auto"/>
            <w:vAlign w:val="center"/>
          </w:tcPr>
          <w:p w:rsidR="00C569D5" w:rsidRDefault="00C569D5" w:rsidP="00D32A50">
            <w:pPr>
              <w:spacing w:after="0"/>
              <w:jc w:val="center"/>
              <w:rPr>
                <w:rFonts w:ascii="Book Antiqua" w:hAnsi="Book Antiqua" w:cs="Arial"/>
                <w:szCs w:val="22"/>
              </w:rPr>
            </w:pPr>
            <w:r>
              <w:rPr>
                <w:rFonts w:ascii="Book Antiqua" w:hAnsi="Book Antiqua" w:cs="Arial"/>
                <w:szCs w:val="22"/>
              </w:rPr>
              <w:t>Herramienta de Registro de Funciones del Notificador</w:t>
            </w:r>
          </w:p>
        </w:tc>
        <w:tc>
          <w:tcPr>
            <w:tcW w:w="1863" w:type="pct"/>
            <w:shd w:val="clear" w:color="auto" w:fill="auto"/>
            <w:vAlign w:val="center"/>
          </w:tcPr>
          <w:p w:rsidR="00C569D5" w:rsidRDefault="000D2668" w:rsidP="00D32A50">
            <w:pPr>
              <w:spacing w:after="0"/>
              <w:jc w:val="center"/>
              <w:rPr>
                <w:rFonts w:ascii="Book Antiqua" w:hAnsi="Book Antiqua" w:cs="Arial"/>
              </w:rPr>
            </w:pPr>
            <w:r w:rsidRPr="00640F7B">
              <w:rPr>
                <w:rFonts w:ascii="Book Antiqua" w:hAnsi="Book Antiqua" w:cs="Arial"/>
              </w:rPr>
              <w:object w:dxaOrig="2040" w:dyaOrig="1339">
                <v:shape id="_x0000_i1033" type="#_x0000_t75" style="width:102.75pt;height:66.75pt" o:ole="">
                  <v:imagedata r:id="rId35" o:title=""/>
                </v:shape>
                <o:OLEObject Type="Embed" ProgID="Excel.Sheet.8" ShapeID="_x0000_i1033" DrawAspect="Icon" ObjectID="_1581404262" r:id="rId36"/>
              </w:object>
            </w:r>
          </w:p>
        </w:tc>
      </w:tr>
      <w:tr w:rsidR="00BC72C1" w:rsidRPr="00AD6CFB" w:rsidTr="00D544AF">
        <w:trPr>
          <w:trHeight w:val="671"/>
          <w:tblCellSpacing w:w="20" w:type="dxa"/>
        </w:trPr>
        <w:tc>
          <w:tcPr>
            <w:tcW w:w="4955" w:type="pct"/>
            <w:gridSpan w:val="3"/>
            <w:shd w:val="clear" w:color="auto" w:fill="auto"/>
            <w:vAlign w:val="center"/>
          </w:tcPr>
          <w:p w:rsidR="00BC72C1" w:rsidRPr="0015708F" w:rsidRDefault="0015708F" w:rsidP="0015708F">
            <w:pPr>
              <w:spacing w:after="0" w:line="240" w:lineRule="atLeast"/>
              <w:rPr>
                <w:rFonts w:cs="Arial"/>
              </w:rPr>
            </w:pPr>
            <w:r w:rsidRPr="0015708F">
              <w:rPr>
                <w:rFonts w:cs="Arial"/>
              </w:rPr>
              <w:t>*</w:t>
            </w:r>
            <w:r w:rsidR="00DC7BED" w:rsidRPr="0015708F">
              <w:rPr>
                <w:rFonts w:cs="Arial"/>
              </w:rPr>
              <w:t>El documento original, entregado al Despacho en estudio, es una hoja de cálculo en formato Libre Office, sin embargo hay incompatibilidad al insertar dicho documento a este informe. Se adjunta la versión en Excel, como muestra de la estructura. Se aclara que por el cambio de programa se invalidan las fórmulas.</w:t>
            </w:r>
          </w:p>
        </w:tc>
      </w:tr>
    </w:tbl>
    <w:p w:rsidR="002857FE" w:rsidRDefault="002857FE" w:rsidP="00A7234A">
      <w:pPr>
        <w:spacing w:after="0"/>
        <w:rPr>
          <w:rFonts w:ascii="Calibri" w:hAnsi="Calibri"/>
        </w:rPr>
      </w:pPr>
    </w:p>
    <w:sectPr w:rsidR="002857FE" w:rsidSect="00F32B8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C4" w:rsidRDefault="00B340C4" w:rsidP="00486775">
      <w:r>
        <w:separator/>
      </w:r>
    </w:p>
  </w:endnote>
  <w:endnote w:type="continuationSeparator" w:id="0">
    <w:p w:rsidR="00B340C4" w:rsidRDefault="00B340C4" w:rsidP="0048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1198"/>
      <w:docPartObj>
        <w:docPartGallery w:val="Page Numbers (Bottom of Page)"/>
        <w:docPartUnique/>
      </w:docPartObj>
    </w:sdtPr>
    <w:sdtEndPr/>
    <w:sdtContent>
      <w:p w:rsidR="004F6961" w:rsidRDefault="00B340C4" w:rsidP="00556961">
        <w:pPr>
          <w:pStyle w:val="Piedepgina"/>
          <w:jc w:val="right"/>
        </w:pPr>
        <w:r>
          <w:fldChar w:fldCharType="begin"/>
        </w:r>
        <w:r>
          <w:instrText xml:space="preserve"> PAGE   \* MER</w:instrText>
        </w:r>
        <w:r>
          <w:instrText xml:space="preserve">GEFORMAT </w:instrText>
        </w:r>
        <w:r>
          <w:fldChar w:fldCharType="separate"/>
        </w:r>
        <w:r w:rsidR="00BC146D">
          <w:rPr>
            <w:noProof/>
          </w:rPr>
          <w:t>2</w:t>
        </w:r>
        <w:r>
          <w:rPr>
            <w:noProof/>
          </w:rPr>
          <w:fldChar w:fldCharType="end"/>
        </w:r>
      </w:p>
    </w:sdtContent>
  </w:sdt>
  <w:p w:rsidR="004F6961" w:rsidRPr="0036463A" w:rsidRDefault="004F6961" w:rsidP="00556961">
    <w:pPr>
      <w:pBdr>
        <w:top w:val="single" w:sz="4" w:space="1" w:color="auto"/>
      </w:pBdr>
      <w:ind w:right="360"/>
      <w:jc w:val="center"/>
      <w:rPr>
        <w:rFonts w:ascii="Book Antiqua" w:hAnsi="Book Antiqua"/>
        <w:b/>
        <w:bCs/>
        <w:color w:val="000000"/>
        <w:sz w:val="24"/>
      </w:rPr>
    </w:pPr>
    <w:r w:rsidRPr="0036463A">
      <w:rPr>
        <w:rFonts w:ascii="Book Antiqua" w:hAnsi="Book Antiqua"/>
        <w:b/>
        <w:bCs/>
        <w:color w:val="000000"/>
        <w:sz w:val="24"/>
      </w:rPr>
      <w:t xml:space="preserve">Trabajamos por el desarrollo de la administración de justicia                           </w:t>
    </w:r>
    <w:r>
      <w:rPr>
        <w:rFonts w:ascii="Book Antiqua" w:hAnsi="Book Antiqua"/>
        <w:b/>
        <w:bCs/>
        <w:color w:val="000000"/>
        <w:sz w:val="24"/>
      </w:rPr>
      <w:t xml:space="preserve">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C4" w:rsidRDefault="00B340C4" w:rsidP="00486775">
      <w:r>
        <w:separator/>
      </w:r>
    </w:p>
  </w:footnote>
  <w:footnote w:type="continuationSeparator" w:id="0">
    <w:p w:rsidR="00B340C4" w:rsidRDefault="00B340C4" w:rsidP="00486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961" w:rsidRDefault="004F6961" w:rsidP="004F6961">
    <w:pPr>
      <w:framePr w:w="640" w:hSpace="141" w:wrap="auto" w:vAnchor="text" w:hAnchor="margin" w:x="8456" w:y="-91"/>
    </w:pPr>
  </w:p>
  <w:p w:rsidR="004F6961" w:rsidRDefault="004F6961" w:rsidP="004F6961">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2.25pt" o:ole="">
          <v:imagedata r:id="rId1" o:title=""/>
        </v:shape>
        <o:OLEObject Type="Embed" ProgID="PBrush" ShapeID="_x0000_i1025" DrawAspect="Content" ObjectID="_1581404263" r:id="rId2"/>
      </w:object>
    </w:r>
  </w:p>
  <w:p w:rsidR="004F6961" w:rsidRDefault="004F6961" w:rsidP="004F6961">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4F6961" w:rsidRPr="005B3B0C" w:rsidRDefault="004F6961" w:rsidP="004F6961">
    <w:pPr>
      <w:pStyle w:val="Encabezado"/>
      <w:jc w:val="center"/>
      <w:rPr>
        <w:lang w:val="en-US"/>
      </w:rPr>
    </w:pPr>
    <w:r w:rsidRPr="00FE4ED5">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5633   / Apdo.  95-1003  /</w:t>
    </w:r>
    <w:r w:rsidRPr="005B3B0C">
      <w:rPr>
        <w:rFonts w:ascii="Book Antiqua" w:hAnsi="Book Antiqua" w:cs="Book Antiqua"/>
        <w:i/>
        <w:iCs/>
        <w:sz w:val="18"/>
        <w:szCs w:val="18"/>
        <w:lang w:val="en-US"/>
      </w:rPr>
      <w:t>planificacion@poder-judicial.go.cr</w:t>
    </w:r>
  </w:p>
  <w:p w:rsidR="004F6961" w:rsidRPr="005B3B0C" w:rsidRDefault="004F6961" w:rsidP="004F6961">
    <w:pPr>
      <w:pBdr>
        <w:bottom w:val="single" w:sz="6" w:space="0" w:color="auto"/>
      </w:pBdr>
      <w:spacing w:after="2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961" w:rsidRDefault="004F6961">
    <w:pPr>
      <w:pStyle w:val="Encabezado"/>
    </w:pPr>
    <w:r>
      <w:rPr>
        <w:noProof/>
        <w:lang w:val="es-CR" w:eastAsia="es-CR"/>
      </w:rPr>
      <w:drawing>
        <wp:anchor distT="0" distB="0" distL="114300" distR="114300" simplePos="0" relativeHeight="251658752"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3"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lang w:val="es-CR" w:eastAsia="es-CR"/>
      </w:rPr>
      <w:drawing>
        <wp:anchor distT="0" distB="0" distL="114300" distR="114300" simplePos="0" relativeHeight="251657728"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a:effectLst/>
                </pic:spPr>
              </pic:pic>
            </a:graphicData>
          </a:graphic>
        </wp:anchor>
      </w:drawing>
    </w:r>
    <w:r w:rsidR="00BC146D">
      <w:rPr>
        <w:noProof/>
        <w:lang w:val="es-CR" w:eastAsia="es-CR"/>
      </w:rPr>
      <mc:AlternateContent>
        <mc:Choice Requires="wps">
          <w:drawing>
            <wp:anchor distT="0" distB="0" distL="114300" distR="114300" simplePos="0" relativeHeight="251656704" behindDoc="0" locked="0" layoutInCell="1" allowOverlap="1">
              <wp:simplePos x="0" y="0"/>
              <wp:positionH relativeFrom="column">
                <wp:posOffset>3314700</wp:posOffset>
              </wp:positionH>
              <wp:positionV relativeFrom="paragraph">
                <wp:posOffset>75565</wp:posOffset>
              </wp:positionV>
              <wp:extent cx="3034665" cy="5715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961" w:rsidRPr="00BC690B" w:rsidRDefault="004F6961"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4F6961" w:rsidRPr="00BC690B" w:rsidRDefault="004F6961"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4F6961" w:rsidRPr="00BC690B" w:rsidRDefault="004F6961"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4F6961" w:rsidRPr="00BC690B" w:rsidRDefault="004F6961" w:rsidP="006713AB"/>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1pt;margin-top:5.95pt;width:238.9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LChAIAAA8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" stroked="f">
              <v:textbox inset="6.75pt,3.75pt,6.75pt,3.75pt">
                <w:txbxContent>
                  <w:p w:rsidR="004F6961" w:rsidRPr="00BC690B" w:rsidRDefault="004F6961"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4F6961" w:rsidRPr="00BC690B" w:rsidRDefault="004F6961"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4F6961" w:rsidRPr="00BC690B" w:rsidRDefault="004F6961"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4F6961" w:rsidRPr="00BC690B" w:rsidRDefault="004F6961" w:rsidP="006713AB"/>
                </w:txbxContent>
              </v:textbox>
            </v:shape>
          </w:pict>
        </mc:Fallback>
      </mc:AlternateContent>
    </w:r>
  </w:p>
  <w:p w:rsidR="004F6961" w:rsidRDefault="004F6961">
    <w:pPr>
      <w:pStyle w:val="Encabezado"/>
    </w:pPr>
  </w:p>
  <w:p w:rsidR="004F6961" w:rsidRDefault="004F6961">
    <w:pPr>
      <w:pStyle w:val="Encabezado"/>
      <w:pBdr>
        <w:bottom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84AD0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902D82"/>
    <w:multiLevelType w:val="hybridMultilevel"/>
    <w:tmpl w:val="2E16684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D46D8E"/>
    <w:multiLevelType w:val="multilevel"/>
    <w:tmpl w:val="D6CC10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AB501C1"/>
    <w:multiLevelType w:val="hybridMultilevel"/>
    <w:tmpl w:val="15C2F77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D6C2569"/>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E410300"/>
    <w:multiLevelType w:val="hybridMultilevel"/>
    <w:tmpl w:val="A83C82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A241C6"/>
    <w:multiLevelType w:val="hybridMultilevel"/>
    <w:tmpl w:val="31A4DA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937793D"/>
    <w:multiLevelType w:val="hybridMultilevel"/>
    <w:tmpl w:val="4822CE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5975922"/>
    <w:multiLevelType w:val="hybridMultilevel"/>
    <w:tmpl w:val="8716FE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A302C49"/>
    <w:multiLevelType w:val="hybridMultilevel"/>
    <w:tmpl w:val="4EDA60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FE1180A"/>
    <w:multiLevelType w:val="hybridMultilevel"/>
    <w:tmpl w:val="D9FE795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65E6965"/>
    <w:multiLevelType w:val="multilevel"/>
    <w:tmpl w:val="253E3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3C71FB"/>
    <w:multiLevelType w:val="hybridMultilevel"/>
    <w:tmpl w:val="D9982080"/>
    <w:lvl w:ilvl="0" w:tplc="37CE68C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561073E6"/>
    <w:multiLevelType w:val="hybridMultilevel"/>
    <w:tmpl w:val="312E432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A606265"/>
    <w:multiLevelType w:val="hybridMultilevel"/>
    <w:tmpl w:val="A4AE122E"/>
    <w:lvl w:ilvl="0" w:tplc="140A000B">
      <w:start w:val="1"/>
      <w:numFmt w:val="bullet"/>
      <w:lvlText w:val=""/>
      <w:lvlJc w:val="left"/>
      <w:pPr>
        <w:tabs>
          <w:tab w:val="num" w:pos="720"/>
        </w:tabs>
        <w:ind w:left="720" w:hanging="360"/>
      </w:pPr>
      <w:rPr>
        <w:rFonts w:ascii="Symbol" w:hAnsi="Symbol" w:cs="Symbol" w:hint="default"/>
      </w:rPr>
    </w:lvl>
    <w:lvl w:ilvl="1" w:tplc="140A0003">
      <w:start w:val="1"/>
      <w:numFmt w:val="bullet"/>
      <w:lvlText w:val="o"/>
      <w:lvlJc w:val="left"/>
      <w:pPr>
        <w:tabs>
          <w:tab w:val="num" w:pos="1440"/>
        </w:tabs>
        <w:ind w:left="1440" w:hanging="360"/>
      </w:pPr>
      <w:rPr>
        <w:rFonts w:ascii="Courier New" w:hAnsi="Courier New" w:cs="Courier New" w:hint="default"/>
      </w:rPr>
    </w:lvl>
    <w:lvl w:ilvl="2" w:tplc="140A0005">
      <w:start w:val="1"/>
      <w:numFmt w:val="bullet"/>
      <w:lvlText w:val=""/>
      <w:lvlJc w:val="left"/>
      <w:pPr>
        <w:tabs>
          <w:tab w:val="num" w:pos="2160"/>
        </w:tabs>
        <w:ind w:left="2160" w:hanging="360"/>
      </w:pPr>
      <w:rPr>
        <w:rFonts w:ascii="Wingdings" w:hAnsi="Wingdings" w:cs="Wingdings" w:hint="default"/>
      </w:rPr>
    </w:lvl>
    <w:lvl w:ilvl="3" w:tplc="140A0001">
      <w:start w:val="1"/>
      <w:numFmt w:val="bullet"/>
      <w:lvlText w:val=""/>
      <w:lvlJc w:val="left"/>
      <w:pPr>
        <w:tabs>
          <w:tab w:val="num" w:pos="2880"/>
        </w:tabs>
        <w:ind w:left="2880" w:hanging="360"/>
      </w:pPr>
      <w:rPr>
        <w:rFonts w:ascii="Symbol" w:hAnsi="Symbol" w:cs="Symbol" w:hint="default"/>
      </w:rPr>
    </w:lvl>
    <w:lvl w:ilvl="4" w:tplc="140A0003">
      <w:start w:val="1"/>
      <w:numFmt w:val="bullet"/>
      <w:lvlText w:val="o"/>
      <w:lvlJc w:val="left"/>
      <w:pPr>
        <w:tabs>
          <w:tab w:val="num" w:pos="3600"/>
        </w:tabs>
        <w:ind w:left="3600" w:hanging="360"/>
      </w:pPr>
      <w:rPr>
        <w:rFonts w:ascii="Courier New" w:hAnsi="Courier New" w:cs="Courier New" w:hint="default"/>
      </w:rPr>
    </w:lvl>
    <w:lvl w:ilvl="5" w:tplc="140A0005">
      <w:start w:val="1"/>
      <w:numFmt w:val="bullet"/>
      <w:lvlText w:val=""/>
      <w:lvlJc w:val="left"/>
      <w:pPr>
        <w:tabs>
          <w:tab w:val="num" w:pos="4320"/>
        </w:tabs>
        <w:ind w:left="4320" w:hanging="360"/>
      </w:pPr>
      <w:rPr>
        <w:rFonts w:ascii="Wingdings" w:hAnsi="Wingdings" w:cs="Wingdings" w:hint="default"/>
      </w:rPr>
    </w:lvl>
    <w:lvl w:ilvl="6" w:tplc="140A0001">
      <w:start w:val="1"/>
      <w:numFmt w:val="bullet"/>
      <w:lvlText w:val=""/>
      <w:lvlJc w:val="left"/>
      <w:pPr>
        <w:tabs>
          <w:tab w:val="num" w:pos="5040"/>
        </w:tabs>
        <w:ind w:left="5040" w:hanging="360"/>
      </w:pPr>
      <w:rPr>
        <w:rFonts w:ascii="Symbol" w:hAnsi="Symbol" w:cs="Symbol" w:hint="default"/>
      </w:rPr>
    </w:lvl>
    <w:lvl w:ilvl="7" w:tplc="140A0003">
      <w:start w:val="1"/>
      <w:numFmt w:val="bullet"/>
      <w:lvlText w:val="o"/>
      <w:lvlJc w:val="left"/>
      <w:pPr>
        <w:tabs>
          <w:tab w:val="num" w:pos="5760"/>
        </w:tabs>
        <w:ind w:left="5760" w:hanging="360"/>
      </w:pPr>
      <w:rPr>
        <w:rFonts w:ascii="Courier New" w:hAnsi="Courier New" w:cs="Courier New" w:hint="default"/>
      </w:rPr>
    </w:lvl>
    <w:lvl w:ilvl="8" w:tplc="140A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A943640"/>
    <w:multiLevelType w:val="hybridMultilevel"/>
    <w:tmpl w:val="C614A0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BD84A08"/>
    <w:multiLevelType w:val="hybridMultilevel"/>
    <w:tmpl w:val="37D2FA36"/>
    <w:lvl w:ilvl="0" w:tplc="BF42FC6A">
      <w:start w:val="1"/>
      <w:numFmt w:val="bullet"/>
      <w:lvlText w:val="-"/>
      <w:lvlJc w:val="left"/>
      <w:pPr>
        <w:ind w:left="420" w:hanging="360"/>
      </w:pPr>
      <w:rPr>
        <w:rFonts w:ascii="Arial" w:eastAsia="Times New Roman" w:hAnsi="Arial" w:cs="Arial" w:hint="default"/>
      </w:rPr>
    </w:lvl>
    <w:lvl w:ilvl="1" w:tplc="140A0003" w:tentative="1">
      <w:start w:val="1"/>
      <w:numFmt w:val="bullet"/>
      <w:lvlText w:val="o"/>
      <w:lvlJc w:val="left"/>
      <w:pPr>
        <w:ind w:left="1140" w:hanging="360"/>
      </w:pPr>
      <w:rPr>
        <w:rFonts w:ascii="Courier New" w:hAnsi="Courier New" w:cs="Courier New" w:hint="default"/>
      </w:rPr>
    </w:lvl>
    <w:lvl w:ilvl="2" w:tplc="140A0005" w:tentative="1">
      <w:start w:val="1"/>
      <w:numFmt w:val="bullet"/>
      <w:lvlText w:val=""/>
      <w:lvlJc w:val="left"/>
      <w:pPr>
        <w:ind w:left="1860" w:hanging="360"/>
      </w:pPr>
      <w:rPr>
        <w:rFonts w:ascii="Wingdings" w:hAnsi="Wingdings" w:hint="default"/>
      </w:rPr>
    </w:lvl>
    <w:lvl w:ilvl="3" w:tplc="140A0001" w:tentative="1">
      <w:start w:val="1"/>
      <w:numFmt w:val="bullet"/>
      <w:lvlText w:val=""/>
      <w:lvlJc w:val="left"/>
      <w:pPr>
        <w:ind w:left="2580" w:hanging="360"/>
      </w:pPr>
      <w:rPr>
        <w:rFonts w:ascii="Symbol" w:hAnsi="Symbol" w:hint="default"/>
      </w:rPr>
    </w:lvl>
    <w:lvl w:ilvl="4" w:tplc="140A0003" w:tentative="1">
      <w:start w:val="1"/>
      <w:numFmt w:val="bullet"/>
      <w:lvlText w:val="o"/>
      <w:lvlJc w:val="left"/>
      <w:pPr>
        <w:ind w:left="3300" w:hanging="360"/>
      </w:pPr>
      <w:rPr>
        <w:rFonts w:ascii="Courier New" w:hAnsi="Courier New" w:cs="Courier New" w:hint="default"/>
      </w:rPr>
    </w:lvl>
    <w:lvl w:ilvl="5" w:tplc="140A0005" w:tentative="1">
      <w:start w:val="1"/>
      <w:numFmt w:val="bullet"/>
      <w:lvlText w:val=""/>
      <w:lvlJc w:val="left"/>
      <w:pPr>
        <w:ind w:left="4020" w:hanging="360"/>
      </w:pPr>
      <w:rPr>
        <w:rFonts w:ascii="Wingdings" w:hAnsi="Wingdings" w:hint="default"/>
      </w:rPr>
    </w:lvl>
    <w:lvl w:ilvl="6" w:tplc="140A0001" w:tentative="1">
      <w:start w:val="1"/>
      <w:numFmt w:val="bullet"/>
      <w:lvlText w:val=""/>
      <w:lvlJc w:val="left"/>
      <w:pPr>
        <w:ind w:left="4740" w:hanging="360"/>
      </w:pPr>
      <w:rPr>
        <w:rFonts w:ascii="Symbol" w:hAnsi="Symbol" w:hint="default"/>
      </w:rPr>
    </w:lvl>
    <w:lvl w:ilvl="7" w:tplc="140A0003" w:tentative="1">
      <w:start w:val="1"/>
      <w:numFmt w:val="bullet"/>
      <w:lvlText w:val="o"/>
      <w:lvlJc w:val="left"/>
      <w:pPr>
        <w:ind w:left="5460" w:hanging="360"/>
      </w:pPr>
      <w:rPr>
        <w:rFonts w:ascii="Courier New" w:hAnsi="Courier New" w:cs="Courier New" w:hint="default"/>
      </w:rPr>
    </w:lvl>
    <w:lvl w:ilvl="8" w:tplc="140A0005" w:tentative="1">
      <w:start w:val="1"/>
      <w:numFmt w:val="bullet"/>
      <w:lvlText w:val=""/>
      <w:lvlJc w:val="left"/>
      <w:pPr>
        <w:ind w:left="6180" w:hanging="360"/>
      </w:pPr>
      <w:rPr>
        <w:rFonts w:ascii="Wingdings" w:hAnsi="Wingdings" w:hint="default"/>
      </w:rPr>
    </w:lvl>
  </w:abstractNum>
  <w:abstractNum w:abstractNumId="18" w15:restartNumberingAfterBreak="0">
    <w:nsid w:val="60C078C4"/>
    <w:multiLevelType w:val="hybridMultilevel"/>
    <w:tmpl w:val="81F4FDF0"/>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9" w15:restartNumberingAfterBreak="0">
    <w:nsid w:val="72976609"/>
    <w:multiLevelType w:val="hybridMultilevel"/>
    <w:tmpl w:val="69706B2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9D23D5F"/>
    <w:multiLevelType w:val="hybridMultilevel"/>
    <w:tmpl w:val="4C44542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C7B4B92"/>
    <w:multiLevelType w:val="hybridMultilevel"/>
    <w:tmpl w:val="B4F483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2"/>
  </w:num>
  <w:num w:numId="5">
    <w:abstractNumId w:val="19"/>
  </w:num>
  <w:num w:numId="6">
    <w:abstractNumId w:val="17"/>
  </w:num>
  <w:num w:numId="7">
    <w:abstractNumId w:val="20"/>
  </w:num>
  <w:num w:numId="8">
    <w:abstractNumId w:val="4"/>
  </w:num>
  <w:num w:numId="9">
    <w:abstractNumId w:val="12"/>
  </w:num>
  <w:num w:numId="10">
    <w:abstractNumId w:val="13"/>
  </w:num>
  <w:num w:numId="11">
    <w:abstractNumId w:val="4"/>
  </w:num>
  <w:num w:numId="12">
    <w:abstractNumId w:val="6"/>
  </w:num>
  <w:num w:numId="13">
    <w:abstractNumId w:val="16"/>
  </w:num>
  <w:num w:numId="14">
    <w:abstractNumId w:val="1"/>
  </w:num>
  <w:num w:numId="15">
    <w:abstractNumId w:val="9"/>
  </w:num>
  <w:num w:numId="16">
    <w:abstractNumId w:val="10"/>
  </w:num>
  <w:num w:numId="17">
    <w:abstractNumId w:val="21"/>
  </w:num>
  <w:num w:numId="18">
    <w:abstractNumId w:val="3"/>
  </w:num>
  <w:num w:numId="19">
    <w:abstractNumId w:val="11"/>
  </w:num>
  <w:num w:numId="20">
    <w:abstractNumId w:val="15"/>
  </w:num>
  <w:num w:numId="21">
    <w:abstractNumId w:val="5"/>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6AF"/>
    <w:rsid w:val="0000635B"/>
    <w:rsid w:val="000175F0"/>
    <w:rsid w:val="000232BD"/>
    <w:rsid w:val="00024BAC"/>
    <w:rsid w:val="00026E70"/>
    <w:rsid w:val="00031EB4"/>
    <w:rsid w:val="00032D7F"/>
    <w:rsid w:val="0005605B"/>
    <w:rsid w:val="00056693"/>
    <w:rsid w:val="00060FA9"/>
    <w:rsid w:val="00063475"/>
    <w:rsid w:val="00070425"/>
    <w:rsid w:val="0007191C"/>
    <w:rsid w:val="00077221"/>
    <w:rsid w:val="00085BE4"/>
    <w:rsid w:val="0009582C"/>
    <w:rsid w:val="000A23E7"/>
    <w:rsid w:val="000B6265"/>
    <w:rsid w:val="000C17DB"/>
    <w:rsid w:val="000C574A"/>
    <w:rsid w:val="000C6F15"/>
    <w:rsid w:val="000D2175"/>
    <w:rsid w:val="000D2668"/>
    <w:rsid w:val="000D31A2"/>
    <w:rsid w:val="000D3497"/>
    <w:rsid w:val="000D56AF"/>
    <w:rsid w:val="000D78DB"/>
    <w:rsid w:val="000E3278"/>
    <w:rsid w:val="000E62D6"/>
    <w:rsid w:val="000F43F6"/>
    <w:rsid w:val="000F6AE1"/>
    <w:rsid w:val="00115FD5"/>
    <w:rsid w:val="00126EF6"/>
    <w:rsid w:val="00127579"/>
    <w:rsid w:val="00127EE4"/>
    <w:rsid w:val="001308D9"/>
    <w:rsid w:val="001370AF"/>
    <w:rsid w:val="00150B9A"/>
    <w:rsid w:val="0015588C"/>
    <w:rsid w:val="0015708F"/>
    <w:rsid w:val="00157F36"/>
    <w:rsid w:val="00165789"/>
    <w:rsid w:val="001712C3"/>
    <w:rsid w:val="001718EB"/>
    <w:rsid w:val="00171EC2"/>
    <w:rsid w:val="00173A09"/>
    <w:rsid w:val="00173C30"/>
    <w:rsid w:val="0017615D"/>
    <w:rsid w:val="00180CC3"/>
    <w:rsid w:val="00186EE1"/>
    <w:rsid w:val="00193591"/>
    <w:rsid w:val="001A37E1"/>
    <w:rsid w:val="001A5A72"/>
    <w:rsid w:val="001B6AD5"/>
    <w:rsid w:val="001C174F"/>
    <w:rsid w:val="001D39B4"/>
    <w:rsid w:val="001D5485"/>
    <w:rsid w:val="001D5FFB"/>
    <w:rsid w:val="001E4F05"/>
    <w:rsid w:val="001F0CEE"/>
    <w:rsid w:val="001F37FB"/>
    <w:rsid w:val="001F40AB"/>
    <w:rsid w:val="001F5182"/>
    <w:rsid w:val="002034C4"/>
    <w:rsid w:val="0020662F"/>
    <w:rsid w:val="0021418A"/>
    <w:rsid w:val="00221114"/>
    <w:rsid w:val="00223CEF"/>
    <w:rsid w:val="0022723F"/>
    <w:rsid w:val="00243AA3"/>
    <w:rsid w:val="00253419"/>
    <w:rsid w:val="002552F5"/>
    <w:rsid w:val="00257D7B"/>
    <w:rsid w:val="002602F2"/>
    <w:rsid w:val="00261989"/>
    <w:rsid w:val="00274701"/>
    <w:rsid w:val="0027793E"/>
    <w:rsid w:val="00280418"/>
    <w:rsid w:val="00280A35"/>
    <w:rsid w:val="002857FE"/>
    <w:rsid w:val="00286A01"/>
    <w:rsid w:val="002925D3"/>
    <w:rsid w:val="002A4B84"/>
    <w:rsid w:val="002A631D"/>
    <w:rsid w:val="002B10FA"/>
    <w:rsid w:val="002C4CE2"/>
    <w:rsid w:val="002C5F5F"/>
    <w:rsid w:val="002E04CA"/>
    <w:rsid w:val="002E0E51"/>
    <w:rsid w:val="002F4E3B"/>
    <w:rsid w:val="002F78E8"/>
    <w:rsid w:val="0030322C"/>
    <w:rsid w:val="00304D31"/>
    <w:rsid w:val="003116AD"/>
    <w:rsid w:val="00312816"/>
    <w:rsid w:val="00313BCB"/>
    <w:rsid w:val="0031448A"/>
    <w:rsid w:val="00314A4E"/>
    <w:rsid w:val="00314FC6"/>
    <w:rsid w:val="003308E7"/>
    <w:rsid w:val="0033617E"/>
    <w:rsid w:val="00340D43"/>
    <w:rsid w:val="003429E0"/>
    <w:rsid w:val="003456A3"/>
    <w:rsid w:val="00351C6C"/>
    <w:rsid w:val="003544D5"/>
    <w:rsid w:val="00364F1E"/>
    <w:rsid w:val="003740E9"/>
    <w:rsid w:val="003815F1"/>
    <w:rsid w:val="003821C3"/>
    <w:rsid w:val="003870B0"/>
    <w:rsid w:val="00394207"/>
    <w:rsid w:val="00396C10"/>
    <w:rsid w:val="003A0904"/>
    <w:rsid w:val="003A483A"/>
    <w:rsid w:val="003A7F3C"/>
    <w:rsid w:val="003B5B8F"/>
    <w:rsid w:val="003B68E7"/>
    <w:rsid w:val="003B7E35"/>
    <w:rsid w:val="003C6DB5"/>
    <w:rsid w:val="003E114A"/>
    <w:rsid w:val="003E32A6"/>
    <w:rsid w:val="003F006D"/>
    <w:rsid w:val="003F4900"/>
    <w:rsid w:val="003F497C"/>
    <w:rsid w:val="00400E36"/>
    <w:rsid w:val="00404097"/>
    <w:rsid w:val="004040EF"/>
    <w:rsid w:val="00407378"/>
    <w:rsid w:val="004121A5"/>
    <w:rsid w:val="00416ECF"/>
    <w:rsid w:val="00422B7C"/>
    <w:rsid w:val="00422F63"/>
    <w:rsid w:val="004255E7"/>
    <w:rsid w:val="00425DFA"/>
    <w:rsid w:val="004269A2"/>
    <w:rsid w:val="004277A7"/>
    <w:rsid w:val="00433C57"/>
    <w:rsid w:val="00435A16"/>
    <w:rsid w:val="00435B8C"/>
    <w:rsid w:val="00437BF3"/>
    <w:rsid w:val="00456558"/>
    <w:rsid w:val="00461C69"/>
    <w:rsid w:val="00463E84"/>
    <w:rsid w:val="00466FFA"/>
    <w:rsid w:val="004677B3"/>
    <w:rsid w:val="00475546"/>
    <w:rsid w:val="00475B3C"/>
    <w:rsid w:val="00480800"/>
    <w:rsid w:val="00480ABE"/>
    <w:rsid w:val="00480DB7"/>
    <w:rsid w:val="004817A7"/>
    <w:rsid w:val="004844BD"/>
    <w:rsid w:val="00484A94"/>
    <w:rsid w:val="00486775"/>
    <w:rsid w:val="004870C3"/>
    <w:rsid w:val="004A1349"/>
    <w:rsid w:val="004D1543"/>
    <w:rsid w:val="004D2650"/>
    <w:rsid w:val="004D3990"/>
    <w:rsid w:val="004D750F"/>
    <w:rsid w:val="004E0DC4"/>
    <w:rsid w:val="004E3CA3"/>
    <w:rsid w:val="004F512D"/>
    <w:rsid w:val="004F5181"/>
    <w:rsid w:val="004F6961"/>
    <w:rsid w:val="004F7F12"/>
    <w:rsid w:val="00515A87"/>
    <w:rsid w:val="0052324F"/>
    <w:rsid w:val="00526AC6"/>
    <w:rsid w:val="005327A4"/>
    <w:rsid w:val="005342B5"/>
    <w:rsid w:val="00535B44"/>
    <w:rsid w:val="00536A01"/>
    <w:rsid w:val="0054013B"/>
    <w:rsid w:val="00540B28"/>
    <w:rsid w:val="0054235A"/>
    <w:rsid w:val="00552DBA"/>
    <w:rsid w:val="00556961"/>
    <w:rsid w:val="00563718"/>
    <w:rsid w:val="0056577A"/>
    <w:rsid w:val="00574D83"/>
    <w:rsid w:val="00575AE7"/>
    <w:rsid w:val="005804BE"/>
    <w:rsid w:val="00585395"/>
    <w:rsid w:val="0059045D"/>
    <w:rsid w:val="005A2FF3"/>
    <w:rsid w:val="005A470A"/>
    <w:rsid w:val="005B1C2D"/>
    <w:rsid w:val="005B1C3C"/>
    <w:rsid w:val="005B557F"/>
    <w:rsid w:val="005C3FA6"/>
    <w:rsid w:val="005C584B"/>
    <w:rsid w:val="005D00CB"/>
    <w:rsid w:val="005D02BE"/>
    <w:rsid w:val="005D0F56"/>
    <w:rsid w:val="005E3BFF"/>
    <w:rsid w:val="005E3CC1"/>
    <w:rsid w:val="005E597C"/>
    <w:rsid w:val="005F0356"/>
    <w:rsid w:val="005F0DFF"/>
    <w:rsid w:val="005F15F2"/>
    <w:rsid w:val="005F26D5"/>
    <w:rsid w:val="005F6012"/>
    <w:rsid w:val="005F6ACC"/>
    <w:rsid w:val="005F79D6"/>
    <w:rsid w:val="00606F29"/>
    <w:rsid w:val="00611ECA"/>
    <w:rsid w:val="00617671"/>
    <w:rsid w:val="00624829"/>
    <w:rsid w:val="0063798C"/>
    <w:rsid w:val="00640EE7"/>
    <w:rsid w:val="00640F7B"/>
    <w:rsid w:val="0065609A"/>
    <w:rsid w:val="00656A5F"/>
    <w:rsid w:val="006710DE"/>
    <w:rsid w:val="006713AB"/>
    <w:rsid w:val="006725ED"/>
    <w:rsid w:val="00672DA5"/>
    <w:rsid w:val="00675B62"/>
    <w:rsid w:val="00680AA8"/>
    <w:rsid w:val="00693F2B"/>
    <w:rsid w:val="00696BC3"/>
    <w:rsid w:val="006A38AE"/>
    <w:rsid w:val="006B3CE4"/>
    <w:rsid w:val="006B61E4"/>
    <w:rsid w:val="006C6A1D"/>
    <w:rsid w:val="006D1830"/>
    <w:rsid w:val="006D2194"/>
    <w:rsid w:val="006D2BF4"/>
    <w:rsid w:val="006D72B3"/>
    <w:rsid w:val="006D7497"/>
    <w:rsid w:val="006E149A"/>
    <w:rsid w:val="006E16D8"/>
    <w:rsid w:val="006F4D3E"/>
    <w:rsid w:val="00700C46"/>
    <w:rsid w:val="00712658"/>
    <w:rsid w:val="007177B4"/>
    <w:rsid w:val="0073341F"/>
    <w:rsid w:val="00741368"/>
    <w:rsid w:val="00743A61"/>
    <w:rsid w:val="0074734C"/>
    <w:rsid w:val="007552C1"/>
    <w:rsid w:val="00755580"/>
    <w:rsid w:val="0075606E"/>
    <w:rsid w:val="007676DC"/>
    <w:rsid w:val="007678B0"/>
    <w:rsid w:val="00773CB2"/>
    <w:rsid w:val="00777C01"/>
    <w:rsid w:val="00780151"/>
    <w:rsid w:val="0078105C"/>
    <w:rsid w:val="00793FA5"/>
    <w:rsid w:val="007A1CBC"/>
    <w:rsid w:val="007A381B"/>
    <w:rsid w:val="007A3BC8"/>
    <w:rsid w:val="007B15E8"/>
    <w:rsid w:val="007B2E5C"/>
    <w:rsid w:val="007B6F78"/>
    <w:rsid w:val="007C01AF"/>
    <w:rsid w:val="007C2181"/>
    <w:rsid w:val="007D43B3"/>
    <w:rsid w:val="007D5072"/>
    <w:rsid w:val="007E1F09"/>
    <w:rsid w:val="007E319A"/>
    <w:rsid w:val="007E3800"/>
    <w:rsid w:val="007E6570"/>
    <w:rsid w:val="007F440D"/>
    <w:rsid w:val="008236FB"/>
    <w:rsid w:val="0082484F"/>
    <w:rsid w:val="00827E60"/>
    <w:rsid w:val="00831C5B"/>
    <w:rsid w:val="00834B89"/>
    <w:rsid w:val="00851BE1"/>
    <w:rsid w:val="0088081D"/>
    <w:rsid w:val="00885B19"/>
    <w:rsid w:val="00886D17"/>
    <w:rsid w:val="0089203E"/>
    <w:rsid w:val="00894E69"/>
    <w:rsid w:val="00895E2B"/>
    <w:rsid w:val="008969EE"/>
    <w:rsid w:val="008A112B"/>
    <w:rsid w:val="008A3146"/>
    <w:rsid w:val="008A500F"/>
    <w:rsid w:val="008A6E18"/>
    <w:rsid w:val="008A7D6F"/>
    <w:rsid w:val="008B437C"/>
    <w:rsid w:val="008B7C0C"/>
    <w:rsid w:val="008C3B1A"/>
    <w:rsid w:val="008C5F30"/>
    <w:rsid w:val="008D2D31"/>
    <w:rsid w:val="008E2E74"/>
    <w:rsid w:val="008E5FA3"/>
    <w:rsid w:val="008E620A"/>
    <w:rsid w:val="008F38CB"/>
    <w:rsid w:val="008F39F9"/>
    <w:rsid w:val="008F72D9"/>
    <w:rsid w:val="00903B32"/>
    <w:rsid w:val="00910B57"/>
    <w:rsid w:val="00914FA8"/>
    <w:rsid w:val="0091758D"/>
    <w:rsid w:val="009263CD"/>
    <w:rsid w:val="00934EB3"/>
    <w:rsid w:val="009404D0"/>
    <w:rsid w:val="00941A3E"/>
    <w:rsid w:val="009440D8"/>
    <w:rsid w:val="009514FF"/>
    <w:rsid w:val="009566CD"/>
    <w:rsid w:val="00960066"/>
    <w:rsid w:val="00962AE6"/>
    <w:rsid w:val="0096582C"/>
    <w:rsid w:val="00966A70"/>
    <w:rsid w:val="00967055"/>
    <w:rsid w:val="009806D1"/>
    <w:rsid w:val="009816B7"/>
    <w:rsid w:val="0098551D"/>
    <w:rsid w:val="00994EF7"/>
    <w:rsid w:val="009971EB"/>
    <w:rsid w:val="009A15DF"/>
    <w:rsid w:val="009A261D"/>
    <w:rsid w:val="009A7526"/>
    <w:rsid w:val="009A7B43"/>
    <w:rsid w:val="009B3A3C"/>
    <w:rsid w:val="009D15E7"/>
    <w:rsid w:val="009D2797"/>
    <w:rsid w:val="009D66BD"/>
    <w:rsid w:val="009D7668"/>
    <w:rsid w:val="009E2010"/>
    <w:rsid w:val="009F201B"/>
    <w:rsid w:val="00A02870"/>
    <w:rsid w:val="00A107EC"/>
    <w:rsid w:val="00A12557"/>
    <w:rsid w:val="00A17C50"/>
    <w:rsid w:val="00A20B05"/>
    <w:rsid w:val="00A22E4D"/>
    <w:rsid w:val="00A35A14"/>
    <w:rsid w:val="00A37E76"/>
    <w:rsid w:val="00A43B0B"/>
    <w:rsid w:val="00A512C9"/>
    <w:rsid w:val="00A5681C"/>
    <w:rsid w:val="00A57783"/>
    <w:rsid w:val="00A6016D"/>
    <w:rsid w:val="00A64F49"/>
    <w:rsid w:val="00A7234A"/>
    <w:rsid w:val="00A80B84"/>
    <w:rsid w:val="00A8114E"/>
    <w:rsid w:val="00A87744"/>
    <w:rsid w:val="00A94234"/>
    <w:rsid w:val="00A945EF"/>
    <w:rsid w:val="00AA14B3"/>
    <w:rsid w:val="00AA25AD"/>
    <w:rsid w:val="00AA7A3C"/>
    <w:rsid w:val="00AB1EDF"/>
    <w:rsid w:val="00AB3798"/>
    <w:rsid w:val="00AB37EE"/>
    <w:rsid w:val="00AC3F9F"/>
    <w:rsid w:val="00AC6DE1"/>
    <w:rsid w:val="00AC7155"/>
    <w:rsid w:val="00AD3052"/>
    <w:rsid w:val="00AE093A"/>
    <w:rsid w:val="00AE2329"/>
    <w:rsid w:val="00AE6E52"/>
    <w:rsid w:val="00AF4783"/>
    <w:rsid w:val="00AF6506"/>
    <w:rsid w:val="00AF6F97"/>
    <w:rsid w:val="00B0697C"/>
    <w:rsid w:val="00B10EC9"/>
    <w:rsid w:val="00B204BC"/>
    <w:rsid w:val="00B20607"/>
    <w:rsid w:val="00B207A5"/>
    <w:rsid w:val="00B2568C"/>
    <w:rsid w:val="00B32468"/>
    <w:rsid w:val="00B340C4"/>
    <w:rsid w:val="00B3410F"/>
    <w:rsid w:val="00B37DBF"/>
    <w:rsid w:val="00B43FC5"/>
    <w:rsid w:val="00B4678D"/>
    <w:rsid w:val="00B5026E"/>
    <w:rsid w:val="00B5044D"/>
    <w:rsid w:val="00B55DD5"/>
    <w:rsid w:val="00B65E5D"/>
    <w:rsid w:val="00B66A77"/>
    <w:rsid w:val="00B71836"/>
    <w:rsid w:val="00B71F5E"/>
    <w:rsid w:val="00B73E68"/>
    <w:rsid w:val="00B75FA1"/>
    <w:rsid w:val="00B81FB0"/>
    <w:rsid w:val="00B9773F"/>
    <w:rsid w:val="00BA6FB1"/>
    <w:rsid w:val="00BA733F"/>
    <w:rsid w:val="00BB293B"/>
    <w:rsid w:val="00BB7B10"/>
    <w:rsid w:val="00BC146D"/>
    <w:rsid w:val="00BC401A"/>
    <w:rsid w:val="00BC5B70"/>
    <w:rsid w:val="00BC72C1"/>
    <w:rsid w:val="00BD1493"/>
    <w:rsid w:val="00BD55D0"/>
    <w:rsid w:val="00BD5A59"/>
    <w:rsid w:val="00BD6398"/>
    <w:rsid w:val="00BE3AAA"/>
    <w:rsid w:val="00BF0DB4"/>
    <w:rsid w:val="00BF154C"/>
    <w:rsid w:val="00BF6808"/>
    <w:rsid w:val="00BF6B17"/>
    <w:rsid w:val="00C00E45"/>
    <w:rsid w:val="00C06585"/>
    <w:rsid w:val="00C10E9B"/>
    <w:rsid w:val="00C1288B"/>
    <w:rsid w:val="00C12934"/>
    <w:rsid w:val="00C165C0"/>
    <w:rsid w:val="00C2683A"/>
    <w:rsid w:val="00C269AC"/>
    <w:rsid w:val="00C3388F"/>
    <w:rsid w:val="00C47883"/>
    <w:rsid w:val="00C541AC"/>
    <w:rsid w:val="00C548A1"/>
    <w:rsid w:val="00C55B5B"/>
    <w:rsid w:val="00C569D5"/>
    <w:rsid w:val="00C61D08"/>
    <w:rsid w:val="00C639D5"/>
    <w:rsid w:val="00C64685"/>
    <w:rsid w:val="00C73423"/>
    <w:rsid w:val="00C769A9"/>
    <w:rsid w:val="00C809FA"/>
    <w:rsid w:val="00C81D91"/>
    <w:rsid w:val="00C82081"/>
    <w:rsid w:val="00C82626"/>
    <w:rsid w:val="00C83C17"/>
    <w:rsid w:val="00C914AF"/>
    <w:rsid w:val="00CA26A8"/>
    <w:rsid w:val="00CC29D1"/>
    <w:rsid w:val="00CC4245"/>
    <w:rsid w:val="00CC5C5A"/>
    <w:rsid w:val="00CD1216"/>
    <w:rsid w:val="00CD5519"/>
    <w:rsid w:val="00CD6D0F"/>
    <w:rsid w:val="00CE3090"/>
    <w:rsid w:val="00CF1BFD"/>
    <w:rsid w:val="00CF41B5"/>
    <w:rsid w:val="00CF5EDC"/>
    <w:rsid w:val="00D02397"/>
    <w:rsid w:val="00D02884"/>
    <w:rsid w:val="00D05DE8"/>
    <w:rsid w:val="00D11E4D"/>
    <w:rsid w:val="00D14499"/>
    <w:rsid w:val="00D22707"/>
    <w:rsid w:val="00D236D2"/>
    <w:rsid w:val="00D242C5"/>
    <w:rsid w:val="00D25278"/>
    <w:rsid w:val="00D256CC"/>
    <w:rsid w:val="00D27BB4"/>
    <w:rsid w:val="00D31A4F"/>
    <w:rsid w:val="00D32A50"/>
    <w:rsid w:val="00D37005"/>
    <w:rsid w:val="00D45EE7"/>
    <w:rsid w:val="00D544AF"/>
    <w:rsid w:val="00D7748F"/>
    <w:rsid w:val="00D8224E"/>
    <w:rsid w:val="00D91FB1"/>
    <w:rsid w:val="00D96B23"/>
    <w:rsid w:val="00D97C51"/>
    <w:rsid w:val="00DA25E8"/>
    <w:rsid w:val="00DB0F61"/>
    <w:rsid w:val="00DB2D4E"/>
    <w:rsid w:val="00DB57DF"/>
    <w:rsid w:val="00DC0BCA"/>
    <w:rsid w:val="00DC438D"/>
    <w:rsid w:val="00DC7BED"/>
    <w:rsid w:val="00DE3C76"/>
    <w:rsid w:val="00DE421D"/>
    <w:rsid w:val="00DF12C8"/>
    <w:rsid w:val="00DF4022"/>
    <w:rsid w:val="00E0121D"/>
    <w:rsid w:val="00E04FA9"/>
    <w:rsid w:val="00E207CC"/>
    <w:rsid w:val="00E27075"/>
    <w:rsid w:val="00E31C8E"/>
    <w:rsid w:val="00E321A9"/>
    <w:rsid w:val="00E33FE3"/>
    <w:rsid w:val="00E348F0"/>
    <w:rsid w:val="00E3500B"/>
    <w:rsid w:val="00E41EC8"/>
    <w:rsid w:val="00E425C6"/>
    <w:rsid w:val="00E45834"/>
    <w:rsid w:val="00E474E7"/>
    <w:rsid w:val="00E47BE7"/>
    <w:rsid w:val="00E61B61"/>
    <w:rsid w:val="00E66606"/>
    <w:rsid w:val="00E73D60"/>
    <w:rsid w:val="00E855F3"/>
    <w:rsid w:val="00EA2149"/>
    <w:rsid w:val="00EA2FAB"/>
    <w:rsid w:val="00EA4C0C"/>
    <w:rsid w:val="00EA6C9A"/>
    <w:rsid w:val="00EC21F2"/>
    <w:rsid w:val="00EC225D"/>
    <w:rsid w:val="00EC316B"/>
    <w:rsid w:val="00EC6695"/>
    <w:rsid w:val="00ED0045"/>
    <w:rsid w:val="00ED018B"/>
    <w:rsid w:val="00ED4E60"/>
    <w:rsid w:val="00EE4AF9"/>
    <w:rsid w:val="00EE524E"/>
    <w:rsid w:val="00EE6F3D"/>
    <w:rsid w:val="00EF241B"/>
    <w:rsid w:val="00EF3DE3"/>
    <w:rsid w:val="00EF4C36"/>
    <w:rsid w:val="00EF7702"/>
    <w:rsid w:val="00F03724"/>
    <w:rsid w:val="00F11C70"/>
    <w:rsid w:val="00F250FF"/>
    <w:rsid w:val="00F2601C"/>
    <w:rsid w:val="00F30AA4"/>
    <w:rsid w:val="00F32B86"/>
    <w:rsid w:val="00F359B5"/>
    <w:rsid w:val="00F43947"/>
    <w:rsid w:val="00F473F4"/>
    <w:rsid w:val="00F51886"/>
    <w:rsid w:val="00F61ADE"/>
    <w:rsid w:val="00F623DA"/>
    <w:rsid w:val="00F643CE"/>
    <w:rsid w:val="00F7369B"/>
    <w:rsid w:val="00F73E12"/>
    <w:rsid w:val="00F745A1"/>
    <w:rsid w:val="00F825D1"/>
    <w:rsid w:val="00F82F0D"/>
    <w:rsid w:val="00F84D15"/>
    <w:rsid w:val="00F87449"/>
    <w:rsid w:val="00F9381C"/>
    <w:rsid w:val="00FA4D80"/>
    <w:rsid w:val="00FB12FA"/>
    <w:rsid w:val="00FC1C5A"/>
    <w:rsid w:val="00FE18E0"/>
    <w:rsid w:val="00FE1A83"/>
    <w:rsid w:val="00FE5FF8"/>
    <w:rsid w:val="00FF1DC7"/>
    <w:rsid w:val="00FF5E3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85BE3EF8-25A5-4589-9357-74B80841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4829"/>
    <w:pPr>
      <w:spacing w:after="120" w:line="360" w:lineRule="auto"/>
      <w:jc w:val="both"/>
    </w:pPr>
    <w:rPr>
      <w:rFonts w:ascii="Arial" w:hAnsi="Arial"/>
      <w:sz w:val="22"/>
      <w:szCs w:val="24"/>
      <w:lang w:val="es-ES" w:eastAsia="es-ES"/>
    </w:rPr>
  </w:style>
  <w:style w:type="paragraph" w:styleId="Ttulo1">
    <w:name w:val="heading 1"/>
    <w:basedOn w:val="Normal"/>
    <w:next w:val="Normal"/>
    <w:link w:val="Ttulo1Car"/>
    <w:autoRedefine/>
    <w:qFormat/>
    <w:rsid w:val="00624829"/>
    <w:pPr>
      <w:keepNext/>
      <w:widowControl w:val="0"/>
      <w:numPr>
        <w:numId w:val="8"/>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pPr>
    <w:rPr>
      <w:b/>
      <w:bCs/>
      <w:kern w:val="32"/>
      <w:sz w:val="26"/>
      <w:szCs w:val="23"/>
      <w:lang w:val="es-ES_tradnl" w:eastAsia="en-US"/>
    </w:rPr>
  </w:style>
  <w:style w:type="paragraph" w:styleId="Ttulo2">
    <w:name w:val="heading 2"/>
    <w:basedOn w:val="Normal"/>
    <w:next w:val="Normal"/>
    <w:link w:val="Ttulo2Car"/>
    <w:autoRedefine/>
    <w:qFormat/>
    <w:rsid w:val="00D32A50"/>
    <w:pPr>
      <w:keepNext/>
      <w:widowControl w:val="0"/>
      <w:numPr>
        <w:ilvl w:val="1"/>
        <w:numId w:val="8"/>
      </w:numPr>
      <w:pBdr>
        <w:top w:val="single" w:sz="4" w:space="1" w:color="8DB3E2"/>
        <w:left w:val="single" w:sz="4" w:space="4" w:color="8DB3E2"/>
        <w:bottom w:val="single" w:sz="4" w:space="1" w:color="8DB3E2"/>
        <w:right w:val="single" w:sz="4" w:space="4" w:color="8DB3E2"/>
      </w:pBdr>
      <w:shd w:val="clear" w:color="auto" w:fill="C6D9F1"/>
      <w:autoSpaceDN w:val="0"/>
      <w:adjustRightInd w:val="0"/>
      <w:outlineLvl w:val="1"/>
    </w:pPr>
    <w:rPr>
      <w:b/>
      <w:bCs/>
      <w:iCs/>
      <w:sz w:val="24"/>
      <w:szCs w:val="28"/>
      <w:lang w:val="es-ES_tradnl" w:eastAsia="en-US"/>
    </w:rPr>
  </w:style>
  <w:style w:type="paragraph" w:styleId="Ttulo3">
    <w:name w:val="heading 3"/>
    <w:basedOn w:val="Normal"/>
    <w:next w:val="Normal"/>
    <w:qFormat/>
    <w:rsid w:val="002857FE"/>
    <w:pPr>
      <w:keepNext/>
      <w:widowControl w:val="0"/>
      <w:numPr>
        <w:ilvl w:val="2"/>
        <w:numId w:val="8"/>
      </w:numPr>
      <w:spacing w:before="240" w:after="60"/>
      <w:outlineLvl w:val="2"/>
    </w:pPr>
    <w:rPr>
      <w:b/>
      <w:bCs/>
      <w:sz w:val="26"/>
      <w:szCs w:val="26"/>
      <w:lang w:val="en-US" w:eastAsia="en-US"/>
    </w:rPr>
  </w:style>
  <w:style w:type="paragraph" w:styleId="Ttulo4">
    <w:name w:val="heading 4"/>
    <w:basedOn w:val="Normal"/>
    <w:next w:val="Normal"/>
    <w:qFormat/>
    <w:rsid w:val="002857FE"/>
    <w:pPr>
      <w:keepNext/>
      <w:widowControl w:val="0"/>
      <w:numPr>
        <w:ilvl w:val="3"/>
        <w:numId w:val="8"/>
      </w:numPr>
      <w:spacing w:before="240" w:after="60"/>
      <w:outlineLvl w:val="3"/>
    </w:pPr>
    <w:rPr>
      <w:b/>
      <w:bCs/>
      <w:szCs w:val="28"/>
      <w:lang w:val="en-US" w:eastAsia="en-US"/>
    </w:rPr>
  </w:style>
  <w:style w:type="paragraph" w:styleId="Ttulo5">
    <w:name w:val="heading 5"/>
    <w:basedOn w:val="Normal"/>
    <w:next w:val="Normal"/>
    <w:qFormat/>
    <w:rsid w:val="002857FE"/>
    <w:pPr>
      <w:widowControl w:val="0"/>
      <w:numPr>
        <w:ilvl w:val="4"/>
        <w:numId w:val="8"/>
      </w:numPr>
      <w:spacing w:before="240" w:after="60"/>
      <w:outlineLvl w:val="4"/>
    </w:pPr>
    <w:rPr>
      <w:b/>
      <w:bCs/>
      <w:i/>
      <w:iCs/>
      <w:szCs w:val="26"/>
      <w:lang w:val="en-US" w:eastAsia="en-US"/>
    </w:rPr>
  </w:style>
  <w:style w:type="paragraph" w:styleId="Ttulo6">
    <w:name w:val="heading 6"/>
    <w:basedOn w:val="Normal"/>
    <w:next w:val="Normal"/>
    <w:qFormat/>
    <w:rsid w:val="002857FE"/>
    <w:pPr>
      <w:widowControl w:val="0"/>
      <w:numPr>
        <w:ilvl w:val="5"/>
        <w:numId w:val="8"/>
      </w:numPr>
      <w:spacing w:before="240" w:after="60"/>
      <w:outlineLvl w:val="5"/>
    </w:pPr>
    <w:rPr>
      <w:b/>
      <w:bCs/>
      <w:szCs w:val="22"/>
      <w:lang w:val="en-US" w:eastAsia="en-US"/>
    </w:rPr>
  </w:style>
  <w:style w:type="paragraph" w:styleId="Ttulo7">
    <w:name w:val="heading 7"/>
    <w:basedOn w:val="Normal"/>
    <w:next w:val="Normal"/>
    <w:qFormat/>
    <w:rsid w:val="002857FE"/>
    <w:pPr>
      <w:widowControl w:val="0"/>
      <w:numPr>
        <w:ilvl w:val="6"/>
        <w:numId w:val="8"/>
      </w:numPr>
      <w:spacing w:before="240" w:after="60"/>
      <w:outlineLvl w:val="6"/>
    </w:pPr>
    <w:rPr>
      <w:szCs w:val="20"/>
      <w:lang w:val="en-US" w:eastAsia="en-US"/>
    </w:rPr>
  </w:style>
  <w:style w:type="paragraph" w:styleId="Ttulo8">
    <w:name w:val="heading 8"/>
    <w:basedOn w:val="Normal"/>
    <w:next w:val="Normal"/>
    <w:qFormat/>
    <w:rsid w:val="002857FE"/>
    <w:pPr>
      <w:widowControl w:val="0"/>
      <w:numPr>
        <w:ilvl w:val="7"/>
        <w:numId w:val="8"/>
      </w:numPr>
      <w:spacing w:before="240" w:after="60"/>
      <w:outlineLvl w:val="7"/>
    </w:pPr>
    <w:rPr>
      <w:i/>
      <w:iCs/>
      <w:szCs w:val="20"/>
      <w:lang w:val="en-US" w:eastAsia="en-US"/>
    </w:rPr>
  </w:style>
  <w:style w:type="paragraph" w:styleId="Ttulo9">
    <w:name w:val="heading 9"/>
    <w:basedOn w:val="Normal"/>
    <w:next w:val="Normal"/>
    <w:qFormat/>
    <w:rsid w:val="002857FE"/>
    <w:pPr>
      <w:widowControl w:val="0"/>
      <w:numPr>
        <w:ilvl w:val="8"/>
        <w:numId w:val="8"/>
      </w:numPr>
      <w:spacing w:before="240" w:after="60"/>
      <w:outlineLvl w:val="8"/>
    </w:pPr>
    <w:rPr>
      <w:rFonts w:cs="Arial"/>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sz w:val="24"/>
    </w:rPr>
  </w:style>
  <w:style w:type="paragraph" w:styleId="Piedepgina">
    <w:name w:val="footer"/>
    <w:basedOn w:val="Normal"/>
    <w:link w:val="PiedepginaCar"/>
    <w:uiPriority w:val="99"/>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D32A50"/>
    <w:rPr>
      <w:rFonts w:ascii="Arial" w:hAnsi="Arial"/>
      <w:b/>
      <w:bCs/>
      <w:iCs/>
      <w:sz w:val="24"/>
      <w:szCs w:val="28"/>
      <w:shd w:val="clear" w:color="auto" w:fill="C6D9F1"/>
      <w:lang w:val="es-ES_tradnl" w:eastAsia="en-US"/>
    </w:rPr>
  </w:style>
  <w:style w:type="paragraph" w:styleId="Descripcin">
    <w:name w:val="caption"/>
    <w:basedOn w:val="Normal"/>
    <w:next w:val="Normal"/>
    <w:uiPriority w:val="35"/>
    <w:qFormat/>
    <w:rsid w:val="00BD6398"/>
    <w:pPr>
      <w:numPr>
        <w:ilvl w:val="12"/>
      </w:numPr>
      <w:spacing w:after="0" w:line="276" w:lineRule="auto"/>
      <w:jc w:val="center"/>
    </w:pPr>
    <w:rPr>
      <w:b/>
      <w:bCs/>
      <w:color w:val="1F497D"/>
    </w:rPr>
  </w:style>
  <w:style w:type="paragraph" w:customStyle="1" w:styleId="Prrafodelista1">
    <w:name w:val="Párrafo de lista1"/>
    <w:basedOn w:val="Normal"/>
    <w:uiPriority w:val="34"/>
    <w:qFormat/>
    <w:rsid w:val="00D32A50"/>
    <w:pPr>
      <w:spacing w:after="200"/>
      <w:ind w:left="720"/>
      <w:contextualSpacing/>
    </w:pPr>
    <w:rPr>
      <w:rFonts w:eastAsia="Calibri"/>
      <w:sz w:val="24"/>
      <w:szCs w:val="22"/>
      <w:lang w:val="es-CR" w:eastAsia="en-US"/>
    </w:rPr>
  </w:style>
  <w:style w:type="paragraph" w:customStyle="1" w:styleId="Trabajo2">
    <w:name w:val="Trabajo2"/>
    <w:rsid w:val="0056577A"/>
    <w:pPr>
      <w:suppressAutoHyphens/>
      <w:spacing w:line="360" w:lineRule="auto"/>
      <w:jc w:val="both"/>
    </w:pPr>
    <w:rPr>
      <w:rFonts w:ascii="Arial" w:hAnsi="Arial" w:cs="Arial"/>
      <w:lang w:val="es-ES" w:eastAsia="ar-SA"/>
    </w:rPr>
  </w:style>
  <w:style w:type="character" w:customStyle="1" w:styleId="Ttulo1Car">
    <w:name w:val="Título 1 Car"/>
    <w:link w:val="Ttulo1"/>
    <w:rsid w:val="000C6F15"/>
    <w:rPr>
      <w:rFonts w:ascii="Arial" w:hAnsi="Arial" w:cs="Arial"/>
      <w:b/>
      <w:bCs/>
      <w:kern w:val="32"/>
      <w:sz w:val="26"/>
      <w:szCs w:val="23"/>
      <w:shd w:val="clear" w:color="auto" w:fill="548DD4"/>
      <w:lang w:val="es-ES_tradnl" w:eastAsia="en-US"/>
    </w:rPr>
  </w:style>
  <w:style w:type="paragraph" w:customStyle="1" w:styleId="Prrafodelista2">
    <w:name w:val="Párrafo de lista2"/>
    <w:basedOn w:val="Normal"/>
    <w:uiPriority w:val="34"/>
    <w:qFormat/>
    <w:rsid w:val="000C6F15"/>
    <w:pPr>
      <w:spacing w:after="200"/>
      <w:ind w:left="720"/>
      <w:contextualSpacing/>
    </w:pPr>
    <w:rPr>
      <w:rFonts w:eastAsia="Calibri"/>
      <w:sz w:val="24"/>
      <w:szCs w:val="22"/>
      <w:lang w:val="es-CR" w:eastAsia="en-US"/>
    </w:rPr>
  </w:style>
  <w:style w:type="character" w:styleId="Refdecomentario">
    <w:name w:val="annotation reference"/>
    <w:rsid w:val="005F6012"/>
    <w:rPr>
      <w:sz w:val="16"/>
      <w:szCs w:val="16"/>
    </w:rPr>
  </w:style>
  <w:style w:type="paragraph" w:styleId="Textocomentario">
    <w:name w:val="annotation text"/>
    <w:basedOn w:val="Normal"/>
    <w:link w:val="TextocomentarioCar"/>
    <w:rsid w:val="005F6012"/>
    <w:rPr>
      <w:sz w:val="20"/>
      <w:szCs w:val="20"/>
    </w:rPr>
  </w:style>
  <w:style w:type="character" w:customStyle="1" w:styleId="TextocomentarioCar">
    <w:name w:val="Texto comentario Car"/>
    <w:link w:val="Textocomentario"/>
    <w:rsid w:val="005F6012"/>
    <w:rPr>
      <w:rFonts w:ascii="Arial" w:hAnsi="Arial"/>
      <w:lang w:val="es-ES" w:eastAsia="es-ES"/>
    </w:rPr>
  </w:style>
  <w:style w:type="paragraph" w:styleId="Asuntodelcomentario">
    <w:name w:val="annotation subject"/>
    <w:basedOn w:val="Textocomentario"/>
    <w:next w:val="Textocomentario"/>
    <w:link w:val="AsuntodelcomentarioCar"/>
    <w:rsid w:val="005F6012"/>
    <w:rPr>
      <w:b/>
      <w:bCs/>
    </w:rPr>
  </w:style>
  <w:style w:type="character" w:customStyle="1" w:styleId="AsuntodelcomentarioCar">
    <w:name w:val="Asunto del comentario Car"/>
    <w:link w:val="Asuntodelcomentario"/>
    <w:rsid w:val="005F6012"/>
    <w:rPr>
      <w:rFonts w:ascii="Arial" w:hAnsi="Arial"/>
      <w:b/>
      <w:bCs/>
      <w:lang w:val="es-ES" w:eastAsia="es-ES"/>
    </w:rPr>
  </w:style>
  <w:style w:type="paragraph" w:styleId="Revisin">
    <w:name w:val="Revision"/>
    <w:hidden/>
    <w:uiPriority w:val="99"/>
    <w:semiHidden/>
    <w:rsid w:val="005F6012"/>
    <w:rPr>
      <w:rFonts w:ascii="Arial" w:hAnsi="Arial"/>
      <w:sz w:val="22"/>
      <w:szCs w:val="24"/>
      <w:lang w:val="es-ES" w:eastAsia="es-ES"/>
    </w:rPr>
  </w:style>
  <w:style w:type="paragraph" w:styleId="Textodeglobo">
    <w:name w:val="Balloon Text"/>
    <w:basedOn w:val="Normal"/>
    <w:link w:val="TextodegloboCar"/>
    <w:rsid w:val="005F6012"/>
    <w:pPr>
      <w:spacing w:after="0" w:line="240" w:lineRule="auto"/>
    </w:pPr>
    <w:rPr>
      <w:rFonts w:ascii="Tahoma" w:hAnsi="Tahoma"/>
      <w:sz w:val="16"/>
      <w:szCs w:val="16"/>
    </w:rPr>
  </w:style>
  <w:style w:type="character" w:customStyle="1" w:styleId="TextodegloboCar">
    <w:name w:val="Texto de globo Car"/>
    <w:link w:val="Textodeglobo"/>
    <w:rsid w:val="005F6012"/>
    <w:rPr>
      <w:rFonts w:ascii="Tahoma" w:hAnsi="Tahoma" w:cs="Tahoma"/>
      <w:sz w:val="16"/>
      <w:szCs w:val="16"/>
      <w:lang w:val="es-ES" w:eastAsia="es-ES"/>
    </w:rPr>
  </w:style>
  <w:style w:type="paragraph" w:customStyle="1" w:styleId="Epgrafe1">
    <w:name w:val="Epígrafe1"/>
    <w:basedOn w:val="Normal"/>
    <w:next w:val="Normal"/>
    <w:uiPriority w:val="35"/>
    <w:qFormat/>
    <w:rsid w:val="000A23E7"/>
    <w:pPr>
      <w:numPr>
        <w:ilvl w:val="12"/>
      </w:numPr>
      <w:spacing w:after="0" w:line="276" w:lineRule="auto"/>
      <w:jc w:val="center"/>
    </w:pPr>
    <w:rPr>
      <w:b/>
      <w:bCs/>
      <w:color w:val="1F497D"/>
    </w:rPr>
  </w:style>
  <w:style w:type="paragraph" w:styleId="Textonotaalfinal">
    <w:name w:val="endnote text"/>
    <w:basedOn w:val="Normal"/>
    <w:link w:val="TextonotaalfinalCar"/>
    <w:rsid w:val="00BD5A59"/>
    <w:rPr>
      <w:sz w:val="20"/>
      <w:szCs w:val="20"/>
    </w:rPr>
  </w:style>
  <w:style w:type="character" w:customStyle="1" w:styleId="TextonotaalfinalCar">
    <w:name w:val="Texto nota al final Car"/>
    <w:link w:val="Textonotaalfinal"/>
    <w:rsid w:val="00BD5A59"/>
    <w:rPr>
      <w:rFonts w:ascii="Arial" w:hAnsi="Arial"/>
      <w:lang w:val="es-ES" w:eastAsia="es-ES"/>
    </w:rPr>
  </w:style>
  <w:style w:type="character" w:styleId="Refdenotaalfinal">
    <w:name w:val="endnote reference"/>
    <w:rsid w:val="00BD5A59"/>
    <w:rPr>
      <w:vertAlign w:val="superscript"/>
    </w:rPr>
  </w:style>
  <w:style w:type="paragraph" w:styleId="Prrafodelista">
    <w:name w:val="List Paragraph"/>
    <w:basedOn w:val="Normal"/>
    <w:uiPriority w:val="34"/>
    <w:qFormat/>
    <w:rsid w:val="0015708F"/>
    <w:pPr>
      <w:ind w:left="708"/>
    </w:pPr>
  </w:style>
  <w:style w:type="paragraph" w:styleId="Textoindependiente2">
    <w:name w:val="Body Text 2"/>
    <w:basedOn w:val="Normal"/>
    <w:link w:val="Textoindependiente2Car"/>
    <w:rsid w:val="00EA2149"/>
    <w:pPr>
      <w:spacing w:after="0" w:line="240" w:lineRule="auto"/>
    </w:pPr>
    <w:rPr>
      <w:rFonts w:ascii="Bookman Old Style" w:hAnsi="Bookman Old Style" w:cs="Bookman Old Style"/>
      <w:sz w:val="24"/>
      <w:lang w:val="es-ES_tradnl"/>
    </w:rPr>
  </w:style>
  <w:style w:type="character" w:customStyle="1" w:styleId="Textoindependiente2Car">
    <w:name w:val="Texto independiente 2 Car"/>
    <w:basedOn w:val="Fuentedeprrafopredeter"/>
    <w:link w:val="Textoindependiente2"/>
    <w:rsid w:val="00EA2149"/>
    <w:rPr>
      <w:rFonts w:ascii="Bookman Old Style" w:hAnsi="Bookman Old Style" w:cs="Bookman Old Style"/>
      <w:sz w:val="24"/>
      <w:szCs w:val="24"/>
      <w:lang w:val="es-ES_tradnl" w:eastAsia="es-ES"/>
    </w:rPr>
  </w:style>
  <w:style w:type="character" w:styleId="Nmerodepgina">
    <w:name w:val="page number"/>
    <w:basedOn w:val="Fuentedeprrafopredeter"/>
    <w:rsid w:val="00EA2149"/>
    <w:rPr>
      <w:rFonts w:cs="Times New Roman"/>
    </w:rPr>
  </w:style>
  <w:style w:type="character" w:customStyle="1" w:styleId="PiedepginaCar">
    <w:name w:val="Pie de página Car"/>
    <w:link w:val="Piedepgina"/>
    <w:uiPriority w:val="99"/>
    <w:rsid w:val="00EA2149"/>
    <w:rPr>
      <w:rFonts w:ascii="Arial" w:hAnsi="Arial"/>
      <w:sz w:val="22"/>
      <w:szCs w:val="24"/>
      <w:lang w:val="es-ES" w:eastAsia="es-ES"/>
    </w:rPr>
  </w:style>
  <w:style w:type="paragraph" w:customStyle="1" w:styleId="Prrafodelista3">
    <w:name w:val="Párrafo de lista3"/>
    <w:basedOn w:val="Normal"/>
    <w:rsid w:val="009A7526"/>
    <w:pPr>
      <w:spacing w:after="0" w:line="240" w:lineRule="auto"/>
      <w:ind w:left="720"/>
      <w:jc w:val="left"/>
    </w:pPr>
    <w:rPr>
      <w:rFonts w:ascii="Times New Roman" w:hAnsi="Times New Roman"/>
      <w:sz w:val="24"/>
    </w:rPr>
  </w:style>
  <w:style w:type="paragraph" w:customStyle="1" w:styleId="Prrafodelista4">
    <w:name w:val="Párrafo de lista4"/>
    <w:basedOn w:val="Normal"/>
    <w:rsid w:val="004F6961"/>
    <w:pPr>
      <w:spacing w:after="0" w:line="240" w:lineRule="auto"/>
      <w:ind w:left="72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6197">
      <w:bodyDiv w:val="1"/>
      <w:marLeft w:val="0"/>
      <w:marRight w:val="0"/>
      <w:marTop w:val="0"/>
      <w:marBottom w:val="0"/>
      <w:divBdr>
        <w:top w:val="none" w:sz="0" w:space="0" w:color="auto"/>
        <w:left w:val="none" w:sz="0" w:space="0" w:color="auto"/>
        <w:bottom w:val="none" w:sz="0" w:space="0" w:color="auto"/>
        <w:right w:val="none" w:sz="0" w:space="0" w:color="auto"/>
      </w:divBdr>
    </w:div>
    <w:div w:id="294915444">
      <w:bodyDiv w:val="1"/>
      <w:marLeft w:val="0"/>
      <w:marRight w:val="0"/>
      <w:marTop w:val="0"/>
      <w:marBottom w:val="0"/>
      <w:divBdr>
        <w:top w:val="none" w:sz="0" w:space="0" w:color="auto"/>
        <w:left w:val="none" w:sz="0" w:space="0" w:color="auto"/>
        <w:bottom w:val="none" w:sz="0" w:space="0" w:color="auto"/>
        <w:right w:val="none" w:sz="0" w:space="0" w:color="auto"/>
      </w:divBdr>
    </w:div>
    <w:div w:id="513567523">
      <w:bodyDiv w:val="1"/>
      <w:marLeft w:val="0"/>
      <w:marRight w:val="0"/>
      <w:marTop w:val="0"/>
      <w:marBottom w:val="0"/>
      <w:divBdr>
        <w:top w:val="none" w:sz="0" w:space="0" w:color="auto"/>
        <w:left w:val="none" w:sz="0" w:space="0" w:color="auto"/>
        <w:bottom w:val="none" w:sz="0" w:space="0" w:color="auto"/>
        <w:right w:val="none" w:sz="0" w:space="0" w:color="auto"/>
      </w:divBdr>
    </w:div>
    <w:div w:id="524371735">
      <w:bodyDiv w:val="1"/>
      <w:marLeft w:val="0"/>
      <w:marRight w:val="0"/>
      <w:marTop w:val="0"/>
      <w:marBottom w:val="0"/>
      <w:divBdr>
        <w:top w:val="none" w:sz="0" w:space="0" w:color="auto"/>
        <w:left w:val="none" w:sz="0" w:space="0" w:color="auto"/>
        <w:bottom w:val="none" w:sz="0" w:space="0" w:color="auto"/>
        <w:right w:val="none" w:sz="0" w:space="0" w:color="auto"/>
      </w:divBdr>
    </w:div>
    <w:div w:id="617103253">
      <w:bodyDiv w:val="1"/>
      <w:marLeft w:val="0"/>
      <w:marRight w:val="0"/>
      <w:marTop w:val="0"/>
      <w:marBottom w:val="0"/>
      <w:divBdr>
        <w:top w:val="none" w:sz="0" w:space="0" w:color="auto"/>
        <w:left w:val="none" w:sz="0" w:space="0" w:color="auto"/>
        <w:bottom w:val="none" w:sz="0" w:space="0" w:color="auto"/>
        <w:right w:val="none" w:sz="0" w:space="0" w:color="auto"/>
      </w:divBdr>
    </w:div>
    <w:div w:id="651757427">
      <w:bodyDiv w:val="1"/>
      <w:marLeft w:val="0"/>
      <w:marRight w:val="0"/>
      <w:marTop w:val="0"/>
      <w:marBottom w:val="0"/>
      <w:divBdr>
        <w:top w:val="none" w:sz="0" w:space="0" w:color="auto"/>
        <w:left w:val="none" w:sz="0" w:space="0" w:color="auto"/>
        <w:bottom w:val="none" w:sz="0" w:space="0" w:color="auto"/>
        <w:right w:val="none" w:sz="0" w:space="0" w:color="auto"/>
      </w:divBdr>
    </w:div>
    <w:div w:id="666205943">
      <w:bodyDiv w:val="1"/>
      <w:marLeft w:val="0"/>
      <w:marRight w:val="0"/>
      <w:marTop w:val="0"/>
      <w:marBottom w:val="0"/>
      <w:divBdr>
        <w:top w:val="none" w:sz="0" w:space="0" w:color="auto"/>
        <w:left w:val="none" w:sz="0" w:space="0" w:color="auto"/>
        <w:bottom w:val="none" w:sz="0" w:space="0" w:color="auto"/>
        <w:right w:val="none" w:sz="0" w:space="0" w:color="auto"/>
      </w:divBdr>
    </w:div>
    <w:div w:id="798687249">
      <w:bodyDiv w:val="1"/>
      <w:marLeft w:val="0"/>
      <w:marRight w:val="0"/>
      <w:marTop w:val="0"/>
      <w:marBottom w:val="0"/>
      <w:divBdr>
        <w:top w:val="none" w:sz="0" w:space="0" w:color="auto"/>
        <w:left w:val="none" w:sz="0" w:space="0" w:color="auto"/>
        <w:bottom w:val="none" w:sz="0" w:space="0" w:color="auto"/>
        <w:right w:val="none" w:sz="0" w:space="0" w:color="auto"/>
      </w:divBdr>
    </w:div>
    <w:div w:id="902910602">
      <w:bodyDiv w:val="1"/>
      <w:marLeft w:val="0"/>
      <w:marRight w:val="0"/>
      <w:marTop w:val="0"/>
      <w:marBottom w:val="0"/>
      <w:divBdr>
        <w:top w:val="none" w:sz="0" w:space="0" w:color="auto"/>
        <w:left w:val="none" w:sz="0" w:space="0" w:color="auto"/>
        <w:bottom w:val="none" w:sz="0" w:space="0" w:color="auto"/>
        <w:right w:val="none" w:sz="0" w:space="0" w:color="auto"/>
      </w:divBdr>
    </w:div>
    <w:div w:id="915748541">
      <w:bodyDiv w:val="1"/>
      <w:marLeft w:val="0"/>
      <w:marRight w:val="0"/>
      <w:marTop w:val="0"/>
      <w:marBottom w:val="0"/>
      <w:divBdr>
        <w:top w:val="none" w:sz="0" w:space="0" w:color="auto"/>
        <w:left w:val="none" w:sz="0" w:space="0" w:color="auto"/>
        <w:bottom w:val="none" w:sz="0" w:space="0" w:color="auto"/>
        <w:right w:val="none" w:sz="0" w:space="0" w:color="auto"/>
      </w:divBdr>
    </w:div>
    <w:div w:id="931476440">
      <w:bodyDiv w:val="1"/>
      <w:marLeft w:val="0"/>
      <w:marRight w:val="0"/>
      <w:marTop w:val="0"/>
      <w:marBottom w:val="0"/>
      <w:divBdr>
        <w:top w:val="none" w:sz="0" w:space="0" w:color="auto"/>
        <w:left w:val="none" w:sz="0" w:space="0" w:color="auto"/>
        <w:bottom w:val="none" w:sz="0" w:space="0" w:color="auto"/>
        <w:right w:val="none" w:sz="0" w:space="0" w:color="auto"/>
      </w:divBdr>
    </w:div>
    <w:div w:id="970283191">
      <w:bodyDiv w:val="1"/>
      <w:marLeft w:val="0"/>
      <w:marRight w:val="0"/>
      <w:marTop w:val="0"/>
      <w:marBottom w:val="0"/>
      <w:divBdr>
        <w:top w:val="none" w:sz="0" w:space="0" w:color="auto"/>
        <w:left w:val="none" w:sz="0" w:space="0" w:color="auto"/>
        <w:bottom w:val="none" w:sz="0" w:space="0" w:color="auto"/>
        <w:right w:val="none" w:sz="0" w:space="0" w:color="auto"/>
      </w:divBdr>
    </w:div>
    <w:div w:id="1132166383">
      <w:bodyDiv w:val="1"/>
      <w:marLeft w:val="0"/>
      <w:marRight w:val="0"/>
      <w:marTop w:val="0"/>
      <w:marBottom w:val="0"/>
      <w:divBdr>
        <w:top w:val="none" w:sz="0" w:space="0" w:color="auto"/>
        <w:left w:val="none" w:sz="0" w:space="0" w:color="auto"/>
        <w:bottom w:val="none" w:sz="0" w:space="0" w:color="auto"/>
        <w:right w:val="none" w:sz="0" w:space="0" w:color="auto"/>
      </w:divBdr>
      <w:divsChild>
        <w:div w:id="675839907">
          <w:marLeft w:val="0"/>
          <w:marRight w:val="0"/>
          <w:marTop w:val="0"/>
          <w:marBottom w:val="0"/>
          <w:divBdr>
            <w:top w:val="none" w:sz="0" w:space="0" w:color="auto"/>
            <w:left w:val="none" w:sz="0" w:space="0" w:color="auto"/>
            <w:bottom w:val="none" w:sz="0" w:space="0" w:color="auto"/>
            <w:right w:val="none" w:sz="0" w:space="0" w:color="auto"/>
          </w:divBdr>
        </w:div>
        <w:div w:id="790128182">
          <w:marLeft w:val="0"/>
          <w:marRight w:val="0"/>
          <w:marTop w:val="0"/>
          <w:marBottom w:val="0"/>
          <w:divBdr>
            <w:top w:val="none" w:sz="0" w:space="0" w:color="auto"/>
            <w:left w:val="none" w:sz="0" w:space="0" w:color="auto"/>
            <w:bottom w:val="none" w:sz="0" w:space="0" w:color="auto"/>
            <w:right w:val="none" w:sz="0" w:space="0" w:color="auto"/>
          </w:divBdr>
        </w:div>
        <w:div w:id="1389382283">
          <w:marLeft w:val="0"/>
          <w:marRight w:val="0"/>
          <w:marTop w:val="0"/>
          <w:marBottom w:val="0"/>
          <w:divBdr>
            <w:top w:val="none" w:sz="0" w:space="0" w:color="auto"/>
            <w:left w:val="none" w:sz="0" w:space="0" w:color="auto"/>
            <w:bottom w:val="none" w:sz="0" w:space="0" w:color="auto"/>
            <w:right w:val="none" w:sz="0" w:space="0" w:color="auto"/>
          </w:divBdr>
        </w:div>
      </w:divsChild>
    </w:div>
    <w:div w:id="1190492902">
      <w:bodyDiv w:val="1"/>
      <w:marLeft w:val="0"/>
      <w:marRight w:val="0"/>
      <w:marTop w:val="0"/>
      <w:marBottom w:val="0"/>
      <w:divBdr>
        <w:top w:val="none" w:sz="0" w:space="0" w:color="auto"/>
        <w:left w:val="none" w:sz="0" w:space="0" w:color="auto"/>
        <w:bottom w:val="none" w:sz="0" w:space="0" w:color="auto"/>
        <w:right w:val="none" w:sz="0" w:space="0" w:color="auto"/>
      </w:divBdr>
    </w:div>
    <w:div w:id="1245216437">
      <w:bodyDiv w:val="1"/>
      <w:marLeft w:val="0"/>
      <w:marRight w:val="0"/>
      <w:marTop w:val="0"/>
      <w:marBottom w:val="0"/>
      <w:divBdr>
        <w:top w:val="none" w:sz="0" w:space="0" w:color="auto"/>
        <w:left w:val="none" w:sz="0" w:space="0" w:color="auto"/>
        <w:bottom w:val="none" w:sz="0" w:space="0" w:color="auto"/>
        <w:right w:val="none" w:sz="0" w:space="0" w:color="auto"/>
      </w:divBdr>
    </w:div>
    <w:div w:id="1542208422">
      <w:bodyDiv w:val="1"/>
      <w:marLeft w:val="0"/>
      <w:marRight w:val="0"/>
      <w:marTop w:val="0"/>
      <w:marBottom w:val="0"/>
      <w:divBdr>
        <w:top w:val="none" w:sz="0" w:space="0" w:color="auto"/>
        <w:left w:val="none" w:sz="0" w:space="0" w:color="auto"/>
        <w:bottom w:val="none" w:sz="0" w:space="0" w:color="auto"/>
        <w:right w:val="none" w:sz="0" w:space="0" w:color="auto"/>
      </w:divBdr>
    </w:div>
    <w:div w:id="1596943092">
      <w:bodyDiv w:val="1"/>
      <w:marLeft w:val="0"/>
      <w:marRight w:val="0"/>
      <w:marTop w:val="0"/>
      <w:marBottom w:val="0"/>
      <w:divBdr>
        <w:top w:val="none" w:sz="0" w:space="0" w:color="auto"/>
        <w:left w:val="none" w:sz="0" w:space="0" w:color="auto"/>
        <w:bottom w:val="none" w:sz="0" w:space="0" w:color="auto"/>
        <w:right w:val="none" w:sz="0" w:space="0" w:color="auto"/>
      </w:divBdr>
    </w:div>
    <w:div w:id="1636833425">
      <w:bodyDiv w:val="1"/>
      <w:marLeft w:val="0"/>
      <w:marRight w:val="0"/>
      <w:marTop w:val="0"/>
      <w:marBottom w:val="0"/>
      <w:divBdr>
        <w:top w:val="none" w:sz="0" w:space="0" w:color="auto"/>
        <w:left w:val="none" w:sz="0" w:space="0" w:color="auto"/>
        <w:bottom w:val="none" w:sz="0" w:space="0" w:color="auto"/>
        <w:right w:val="none" w:sz="0" w:space="0" w:color="auto"/>
      </w:divBdr>
    </w:div>
    <w:div w:id="1911232055">
      <w:bodyDiv w:val="1"/>
      <w:marLeft w:val="0"/>
      <w:marRight w:val="0"/>
      <w:marTop w:val="0"/>
      <w:marBottom w:val="0"/>
      <w:divBdr>
        <w:top w:val="none" w:sz="0" w:space="0" w:color="auto"/>
        <w:left w:val="none" w:sz="0" w:space="0" w:color="auto"/>
        <w:bottom w:val="none" w:sz="0" w:space="0" w:color="auto"/>
        <w:right w:val="none" w:sz="0" w:space="0" w:color="auto"/>
      </w:divBdr>
    </w:div>
    <w:div w:id="211350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Microsoft_Excel_97-2003_Worksheet1.xls"/><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28" Type="http://schemas.openxmlformats.org/officeDocument/2006/relationships/oleObject" Target="embeddings/oleObject4.bin"/><Relationship Id="rId36" Type="http://schemas.openxmlformats.org/officeDocument/2006/relationships/oleObject" Target="embeddings/Microsoft_Excel_97-2003_Worksheet2.xls"/><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oleObject" Target="embeddings/Microsoft_Excel_97-2003_Worksheet.xls"/><Relationship Id="rId27" Type="http://schemas.openxmlformats.org/officeDocument/2006/relationships/image" Target="media/image14.emf"/><Relationship Id="rId30" Type="http://schemas.openxmlformats.org/officeDocument/2006/relationships/oleObject" Target="embeddings/oleObject5.bin"/><Relationship Id="rId35"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997501111083184E-2"/>
          <c:y val="0.17218494746980156"/>
          <c:w val="0.61289443452156633"/>
          <c:h val="0.73425145386238622"/>
        </c:manualLayout>
      </c:layout>
      <c:barChart>
        <c:barDir val="col"/>
        <c:grouping val="clustered"/>
        <c:varyColors val="0"/>
        <c:ser>
          <c:idx val="0"/>
          <c:order val="0"/>
          <c:tx>
            <c:strRef>
              <c:f>Hoja1!$A$2</c:f>
              <c:strCache>
                <c:ptCount val="1"/>
                <c:pt idx="0">
                  <c:v>Total Entrados</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2014</c:v>
                </c:pt>
                <c:pt idx="1">
                  <c:v>2015</c:v>
                </c:pt>
                <c:pt idx="2">
                  <c:v>Enero-Agosto 2016</c:v>
                </c:pt>
              </c:strCache>
            </c:strRef>
          </c:cat>
          <c:val>
            <c:numRef>
              <c:f>Hoja1!$B$2:$D$2</c:f>
              <c:numCache>
                <c:formatCode>General</c:formatCode>
                <c:ptCount val="3"/>
                <c:pt idx="0">
                  <c:v>509</c:v>
                </c:pt>
                <c:pt idx="1">
                  <c:v>484</c:v>
                </c:pt>
                <c:pt idx="2">
                  <c:v>542</c:v>
                </c:pt>
              </c:numCache>
            </c:numRef>
          </c:val>
          <c:extLst>
            <c:ext xmlns:c16="http://schemas.microsoft.com/office/drawing/2014/chart" uri="{C3380CC4-5D6E-409C-BE32-E72D297353CC}">
              <c16:uniqueId val="{00000000-47E2-4BD2-AD71-D8AA9CE2B583}"/>
            </c:ext>
          </c:extLst>
        </c:ser>
        <c:ser>
          <c:idx val="1"/>
          <c:order val="1"/>
          <c:tx>
            <c:strRef>
              <c:f>Hoja1!$A$3</c:f>
              <c:strCache>
                <c:ptCount val="1"/>
                <c:pt idx="0">
                  <c:v>Total Terminados</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2014</c:v>
                </c:pt>
                <c:pt idx="1">
                  <c:v>2015</c:v>
                </c:pt>
                <c:pt idx="2">
                  <c:v>Enero-Agosto 2016</c:v>
                </c:pt>
              </c:strCache>
            </c:strRef>
          </c:cat>
          <c:val>
            <c:numRef>
              <c:f>Hoja1!$B$3:$D$3</c:f>
              <c:numCache>
                <c:formatCode>General</c:formatCode>
                <c:ptCount val="3"/>
                <c:pt idx="0">
                  <c:v>205</c:v>
                </c:pt>
                <c:pt idx="1">
                  <c:v>391</c:v>
                </c:pt>
                <c:pt idx="2">
                  <c:v>268</c:v>
                </c:pt>
              </c:numCache>
            </c:numRef>
          </c:val>
          <c:extLst>
            <c:ext xmlns:c16="http://schemas.microsoft.com/office/drawing/2014/chart" uri="{C3380CC4-5D6E-409C-BE32-E72D297353CC}">
              <c16:uniqueId val="{00000001-47E2-4BD2-AD71-D8AA9CE2B583}"/>
            </c:ext>
          </c:extLst>
        </c:ser>
        <c:ser>
          <c:idx val="2"/>
          <c:order val="2"/>
          <c:tx>
            <c:strRef>
              <c:f>Hoja1!$A$4</c:f>
              <c:strCache>
                <c:ptCount val="1"/>
                <c:pt idx="0">
                  <c:v>Activos al finalizar el período</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2014</c:v>
                </c:pt>
                <c:pt idx="1">
                  <c:v>2015</c:v>
                </c:pt>
                <c:pt idx="2">
                  <c:v>Enero-Agosto 2016</c:v>
                </c:pt>
              </c:strCache>
            </c:strRef>
          </c:cat>
          <c:val>
            <c:numRef>
              <c:f>Hoja1!$B$4:$D$4</c:f>
              <c:numCache>
                <c:formatCode>General</c:formatCode>
                <c:ptCount val="3"/>
                <c:pt idx="0">
                  <c:v>484</c:v>
                </c:pt>
                <c:pt idx="1">
                  <c:v>558</c:v>
                </c:pt>
                <c:pt idx="2">
                  <c:v>666</c:v>
                </c:pt>
              </c:numCache>
            </c:numRef>
          </c:val>
          <c:extLst>
            <c:ext xmlns:c16="http://schemas.microsoft.com/office/drawing/2014/chart" uri="{C3380CC4-5D6E-409C-BE32-E72D297353CC}">
              <c16:uniqueId val="{00000002-47E2-4BD2-AD71-D8AA9CE2B583}"/>
            </c:ext>
          </c:extLst>
        </c:ser>
        <c:dLbls>
          <c:showLegendKey val="0"/>
          <c:showVal val="0"/>
          <c:showCatName val="0"/>
          <c:showSerName val="0"/>
          <c:showPercent val="0"/>
          <c:showBubbleSize val="0"/>
        </c:dLbls>
        <c:gapWidth val="150"/>
        <c:axId val="77680640"/>
        <c:axId val="77682176"/>
      </c:barChart>
      <c:catAx>
        <c:axId val="77680640"/>
        <c:scaling>
          <c:orientation val="minMax"/>
        </c:scaling>
        <c:delete val="0"/>
        <c:axPos val="b"/>
        <c:numFmt formatCode="General" sourceLinked="0"/>
        <c:majorTickMark val="out"/>
        <c:minorTickMark val="none"/>
        <c:tickLblPos val="nextTo"/>
        <c:txPr>
          <a:bodyPr/>
          <a:lstStyle/>
          <a:p>
            <a:pPr>
              <a:defRPr lang="es-ES"/>
            </a:pPr>
            <a:endParaRPr lang="es-CR"/>
          </a:p>
        </c:txPr>
        <c:crossAx val="77682176"/>
        <c:crosses val="autoZero"/>
        <c:auto val="1"/>
        <c:lblAlgn val="ctr"/>
        <c:lblOffset val="100"/>
        <c:noMultiLvlLbl val="0"/>
      </c:catAx>
      <c:valAx>
        <c:axId val="77682176"/>
        <c:scaling>
          <c:orientation val="minMax"/>
        </c:scaling>
        <c:delete val="0"/>
        <c:axPos val="l"/>
        <c:majorGridlines/>
        <c:numFmt formatCode="General" sourceLinked="1"/>
        <c:majorTickMark val="out"/>
        <c:minorTickMark val="none"/>
        <c:tickLblPos val="nextTo"/>
        <c:txPr>
          <a:bodyPr/>
          <a:lstStyle/>
          <a:p>
            <a:pPr>
              <a:defRPr lang="es-ES"/>
            </a:pPr>
            <a:endParaRPr lang="es-CR"/>
          </a:p>
        </c:txPr>
        <c:crossAx val="77680640"/>
        <c:crosses val="autoZero"/>
        <c:crossBetween val="between"/>
      </c:valAx>
    </c:plotArea>
    <c:legend>
      <c:legendPos val="r"/>
      <c:layout>
        <c:manualLayout>
          <c:xMode val="edge"/>
          <c:yMode val="edge"/>
          <c:x val="0.70232111561134769"/>
          <c:y val="0.39869516310461339"/>
          <c:w val="0.2848993316729978"/>
          <c:h val="0.25489725549012177"/>
        </c:manualLayout>
      </c:layout>
      <c:overlay val="0"/>
      <c:txPr>
        <a:bodyPr/>
        <a:lstStyle/>
        <a:p>
          <a:pPr>
            <a:defRPr lang="es-ES"/>
          </a:pPr>
          <a:endParaRPr lang="es-CR"/>
        </a:p>
      </c:txPr>
    </c:legend>
    <c:plotVisOnly val="1"/>
    <c:dispBlanksAs val="gap"/>
    <c:showDLblsOverMax val="0"/>
  </c:chart>
  <c:spPr>
    <a:solidFill>
      <a:schemeClr val="accent5">
        <a:lumMod val="40000"/>
        <a:lumOff val="60000"/>
      </a:scheme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ES"/>
          </a:pPr>
          <a:endParaRPr lang="es-CR"/>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3.9432682025857882E-2"/>
          <c:y val="0.21288144615725899"/>
          <c:w val="0.59897404491105144"/>
          <c:h val="0.73188983771394911"/>
        </c:manualLayout>
      </c:layout>
      <c:pie3DChart>
        <c:varyColors val="1"/>
        <c:ser>
          <c:idx val="0"/>
          <c:order val="0"/>
          <c:tx>
            <c:strRef>
              <c:f>Hoja2!$B$12</c:f>
              <c:strCache>
                <c:ptCount val="1"/>
              </c:strCache>
            </c:strRef>
          </c:tx>
          <c:dLbls>
            <c:spPr>
              <a:noFill/>
              <a:ln>
                <a:noFill/>
              </a:ln>
              <a:effectLst/>
            </c:spPr>
            <c:txPr>
              <a:bodyPr/>
              <a:lstStyle/>
              <a:p>
                <a:pPr>
                  <a:defRPr lang="es-ES"/>
                </a:pPr>
                <a:endParaRPr lang="es-C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Hoja2!$A$13:$A$18</c:f>
              <c:strCache>
                <c:ptCount val="6"/>
                <c:pt idx="0">
                  <c:v>Tránsito</c:v>
                </c:pt>
                <c:pt idx="1">
                  <c:v>Laboral</c:v>
                </c:pt>
                <c:pt idx="2">
                  <c:v>Civil</c:v>
                </c:pt>
                <c:pt idx="3">
                  <c:v>Violen. Dom.</c:v>
                </c:pt>
                <c:pt idx="4">
                  <c:v>Contravenciones</c:v>
                </c:pt>
                <c:pt idx="5">
                  <c:v>Pensiones Alimentarias</c:v>
                </c:pt>
              </c:strCache>
            </c:strRef>
          </c:cat>
          <c:val>
            <c:numRef>
              <c:f>Hoja2!$B$13:$B$18</c:f>
              <c:numCache>
                <c:formatCode>0.00%</c:formatCode>
                <c:ptCount val="6"/>
                <c:pt idx="0">
                  <c:v>4.1000000000000002E-2</c:v>
                </c:pt>
                <c:pt idx="1">
                  <c:v>2.8000000000000001E-2</c:v>
                </c:pt>
                <c:pt idx="2">
                  <c:v>1.4E-2</c:v>
                </c:pt>
                <c:pt idx="3">
                  <c:v>0.38700000000000073</c:v>
                </c:pt>
                <c:pt idx="4">
                  <c:v>0.113</c:v>
                </c:pt>
                <c:pt idx="5">
                  <c:v>0.41700000000000031</c:v>
                </c:pt>
              </c:numCache>
            </c:numRef>
          </c:val>
          <c:extLst>
            <c:ext xmlns:c16="http://schemas.microsoft.com/office/drawing/2014/chart" uri="{C3380CC4-5D6E-409C-BE32-E72D297353CC}">
              <c16:uniqueId val="{00000000-AED1-483D-9F41-0F961662DC17}"/>
            </c:ext>
          </c:extLst>
        </c:ser>
        <c:dLbls>
          <c:showLegendKey val="0"/>
          <c:showVal val="0"/>
          <c:showCatName val="0"/>
          <c:showSerName val="0"/>
          <c:showPercent val="0"/>
          <c:showBubbleSize val="0"/>
          <c:showLeaderLines val="1"/>
        </c:dLbls>
      </c:pie3DChart>
    </c:plotArea>
    <c:legend>
      <c:legendPos val="r"/>
      <c:layout>
        <c:manualLayout>
          <c:xMode val="edge"/>
          <c:yMode val="edge"/>
          <c:x val="0.72722212501215056"/>
          <c:y val="0.28305644892979931"/>
          <c:w val="0.25796306017303394"/>
          <c:h val="0.55022527817825584"/>
        </c:manualLayout>
      </c:layout>
      <c:overlay val="0"/>
      <c:txPr>
        <a:bodyPr/>
        <a:lstStyle/>
        <a:p>
          <a:pPr>
            <a:defRPr lang="es-ES"/>
          </a:pPr>
          <a:endParaRPr lang="es-CR"/>
        </a:p>
      </c:txPr>
    </c:legend>
    <c:plotVisOnly val="1"/>
    <c:dispBlanksAs val="zero"/>
    <c:showDLblsOverMax val="0"/>
  </c:chart>
  <c:spPr>
    <a:solidFill>
      <a:schemeClr val="accent5">
        <a:lumMod val="40000"/>
        <a:lumOff val="60000"/>
      </a:schemeClr>
    </a:soli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0.05751</cdr:x>
      <cdr:y>0.03361</cdr:y>
    </cdr:from>
    <cdr:to>
      <cdr:x>0.94089</cdr:x>
      <cdr:y>0.10644</cdr:y>
    </cdr:to>
    <cdr:sp macro="" textlink="">
      <cdr:nvSpPr>
        <cdr:cNvPr id="2" name="1 CuadroTexto"/>
        <cdr:cNvSpPr txBox="1"/>
      </cdr:nvSpPr>
      <cdr:spPr>
        <a:xfrm xmlns:a="http://schemas.openxmlformats.org/drawingml/2006/main">
          <a:off x="342900" y="114300"/>
          <a:ext cx="52673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R" sz="1100" b="1"/>
            <a:t>Juzgado Contravencional</a:t>
          </a:r>
          <a:r>
            <a:rPr lang="es-CR" sz="1100" b="1" baseline="0"/>
            <a:t> y de Menor Cuantía de Golfito, sede Puerto Jiménez</a:t>
          </a:r>
          <a:endParaRPr lang="es-CR" sz="11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C9D73-ECBD-4D6E-89EE-6D98998D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5003</Words>
  <Characters>27517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32456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Yahaira Melendez Benavides</cp:lastModifiedBy>
  <cp:revision>3</cp:revision>
  <dcterms:created xsi:type="dcterms:W3CDTF">2018-03-01T16:11:00Z</dcterms:created>
  <dcterms:modified xsi:type="dcterms:W3CDTF">2018-03-01T16:11:00Z</dcterms:modified>
</cp:coreProperties>
</file>