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5C8E7" w14:textId="774244C6" w:rsidR="00F423C7" w:rsidRPr="00F423C7" w:rsidRDefault="00364CA8" w:rsidP="004A3C6E">
      <w:pPr>
        <w:widowControl w:val="0"/>
        <w:spacing w:line="240" w:lineRule="auto"/>
        <w:jc w:val="right"/>
        <w:rPr>
          <w:rFonts w:ascii="Book Antiqua" w:eastAsia="Times New Roman" w:hAnsi="Book Antiqua" w:cs="Book Antiqua"/>
          <w:snapToGrid w:val="0"/>
          <w:szCs w:val="24"/>
          <w:lang w:eastAsia="es-ES"/>
        </w:rPr>
      </w:pPr>
      <w:r>
        <w:rPr>
          <w:rFonts w:ascii="Book Antiqua" w:eastAsia="Times New Roman" w:hAnsi="Book Antiqua" w:cs="Book Antiqua"/>
          <w:snapToGrid w:val="0"/>
          <w:szCs w:val="24"/>
          <w:lang w:eastAsia="es-ES"/>
        </w:rPr>
        <w:t>151</w:t>
      </w:r>
      <w:r w:rsidR="00F423C7" w:rsidRPr="00F423C7">
        <w:rPr>
          <w:rFonts w:ascii="Book Antiqua" w:eastAsia="Times New Roman" w:hAnsi="Book Antiqua" w:cs="Book Antiqua"/>
          <w:snapToGrid w:val="0"/>
          <w:szCs w:val="24"/>
          <w:lang w:eastAsia="es-ES"/>
        </w:rPr>
        <w:t>-PLA-</w:t>
      </w:r>
      <w:r>
        <w:rPr>
          <w:rFonts w:ascii="Book Antiqua" w:eastAsia="Times New Roman" w:hAnsi="Book Antiqua" w:cs="Book Antiqua"/>
          <w:snapToGrid w:val="0"/>
          <w:szCs w:val="24"/>
          <w:lang w:eastAsia="es-ES"/>
        </w:rPr>
        <w:t>ES-AJ</w:t>
      </w:r>
      <w:r w:rsidR="00F423C7" w:rsidRPr="00F423C7">
        <w:rPr>
          <w:rFonts w:ascii="Book Antiqua" w:eastAsia="Times New Roman" w:hAnsi="Book Antiqua" w:cs="Book Antiqua"/>
          <w:snapToGrid w:val="0"/>
          <w:szCs w:val="24"/>
          <w:lang w:eastAsia="es-ES"/>
        </w:rPr>
        <w:t>-2022</w:t>
      </w:r>
    </w:p>
    <w:p w14:paraId="3BD93B68" w14:textId="3E5DBE34" w:rsidR="00F423C7" w:rsidRPr="00F423C7" w:rsidRDefault="00F423C7" w:rsidP="004A3C6E">
      <w:pPr>
        <w:widowControl w:val="0"/>
        <w:spacing w:line="240" w:lineRule="auto"/>
        <w:jc w:val="right"/>
        <w:rPr>
          <w:rFonts w:ascii="Book Antiqua" w:eastAsia="Times New Roman" w:hAnsi="Book Antiqua" w:cs="Book Antiqua"/>
          <w:snapToGrid w:val="0"/>
          <w:szCs w:val="24"/>
          <w:lang w:eastAsia="es-ES"/>
        </w:rPr>
      </w:pPr>
      <w:r w:rsidRPr="00F423C7">
        <w:rPr>
          <w:rFonts w:ascii="Book Antiqua" w:eastAsia="Times New Roman" w:hAnsi="Book Antiqua" w:cs="Book Antiqua"/>
          <w:szCs w:val="24"/>
          <w:lang w:eastAsia="es-ES"/>
        </w:rPr>
        <w:t xml:space="preserve">Ref. SICE: </w:t>
      </w:r>
      <w:r w:rsidR="00364CA8">
        <w:rPr>
          <w:rFonts w:ascii="Book Antiqua" w:eastAsia="Times New Roman" w:hAnsi="Book Antiqua" w:cs="Book Antiqua"/>
          <w:szCs w:val="24"/>
          <w:lang w:eastAsia="es-ES"/>
        </w:rPr>
        <w:t>1582-21</w:t>
      </w:r>
    </w:p>
    <w:p w14:paraId="0EFD57DA" w14:textId="32587C8C" w:rsidR="00F423C7" w:rsidRPr="00F423C7" w:rsidRDefault="00364CA8" w:rsidP="00F423C7">
      <w:pPr>
        <w:widowControl w:val="0"/>
        <w:spacing w:line="240" w:lineRule="auto"/>
        <w:jc w:val="left"/>
        <w:rPr>
          <w:rFonts w:ascii="Book Antiqua" w:eastAsia="Times New Roman" w:hAnsi="Book Antiqua" w:cs="Book Antiqua"/>
          <w:snapToGrid w:val="0"/>
          <w:szCs w:val="24"/>
          <w:lang w:eastAsia="es-ES"/>
        </w:rPr>
      </w:pPr>
      <w:r>
        <w:rPr>
          <w:rFonts w:ascii="Book Antiqua" w:eastAsia="Times New Roman" w:hAnsi="Book Antiqua" w:cs="Book Antiqua"/>
          <w:snapToGrid w:val="0"/>
          <w:szCs w:val="24"/>
          <w:lang w:eastAsia="es-ES"/>
        </w:rPr>
        <w:t xml:space="preserve">24 de febrero </w:t>
      </w:r>
      <w:r w:rsidR="00F423C7" w:rsidRPr="00F423C7">
        <w:rPr>
          <w:rFonts w:ascii="Book Antiqua" w:eastAsia="Times New Roman" w:hAnsi="Book Antiqua" w:cs="Book Antiqua"/>
          <w:snapToGrid w:val="0"/>
          <w:szCs w:val="24"/>
          <w:lang w:eastAsia="es-ES"/>
        </w:rPr>
        <w:t>de 2022</w:t>
      </w:r>
    </w:p>
    <w:p w14:paraId="28200536" w14:textId="77777777" w:rsidR="00F423C7" w:rsidRPr="00F423C7" w:rsidRDefault="00F423C7" w:rsidP="00F423C7">
      <w:pPr>
        <w:widowControl w:val="0"/>
        <w:spacing w:line="240" w:lineRule="auto"/>
        <w:jc w:val="left"/>
        <w:rPr>
          <w:rFonts w:ascii="Book Antiqua" w:eastAsia="Times New Roman" w:hAnsi="Book Antiqua" w:cs="Book Antiqua"/>
          <w:snapToGrid w:val="0"/>
          <w:szCs w:val="24"/>
          <w:lang w:eastAsia="es-ES"/>
        </w:rPr>
      </w:pPr>
    </w:p>
    <w:p w14:paraId="6F74B93D" w14:textId="77777777" w:rsidR="00F423C7" w:rsidRPr="00F423C7" w:rsidRDefault="00F423C7" w:rsidP="00F423C7">
      <w:pPr>
        <w:widowControl w:val="0"/>
        <w:spacing w:line="240" w:lineRule="auto"/>
        <w:jc w:val="left"/>
        <w:rPr>
          <w:rFonts w:ascii="Book Antiqua" w:eastAsia="Times New Roman" w:hAnsi="Book Antiqua" w:cs="Book Antiqua"/>
          <w:snapToGrid w:val="0"/>
          <w:szCs w:val="24"/>
          <w:lang w:eastAsia="es-ES"/>
        </w:rPr>
      </w:pPr>
    </w:p>
    <w:p w14:paraId="6BF34415" w14:textId="77777777" w:rsidR="00F423C7" w:rsidRPr="00F423C7" w:rsidRDefault="00F423C7" w:rsidP="00F423C7">
      <w:pPr>
        <w:widowControl w:val="0"/>
        <w:spacing w:line="240" w:lineRule="auto"/>
        <w:jc w:val="left"/>
        <w:rPr>
          <w:rFonts w:ascii="Book Antiqua" w:eastAsia="Times New Roman" w:hAnsi="Book Antiqua" w:cs="Book Antiqua"/>
          <w:snapToGrid w:val="0"/>
          <w:szCs w:val="24"/>
          <w:lang w:eastAsia="es-ES"/>
        </w:rPr>
      </w:pPr>
    </w:p>
    <w:p w14:paraId="6827C6E3" w14:textId="77777777" w:rsidR="00F423C7" w:rsidRPr="00F423C7" w:rsidRDefault="00F423C7" w:rsidP="00F423C7">
      <w:pPr>
        <w:spacing w:line="240" w:lineRule="auto"/>
        <w:rPr>
          <w:rFonts w:ascii="Book Antiqua" w:eastAsia="Times New Roman" w:hAnsi="Book Antiqua" w:cs="Book Antiqua"/>
          <w:color w:val="000000"/>
          <w:szCs w:val="24"/>
          <w:lang w:eastAsia="es-ES"/>
        </w:rPr>
      </w:pPr>
      <w:r w:rsidRPr="00F423C7">
        <w:rPr>
          <w:rFonts w:ascii="Book Antiqua" w:eastAsia="Times New Roman" w:hAnsi="Book Antiqua" w:cs="Book Antiqua"/>
          <w:color w:val="000000"/>
          <w:szCs w:val="24"/>
          <w:lang w:eastAsia="es-ES"/>
        </w:rPr>
        <w:t>Licenciada</w:t>
      </w:r>
    </w:p>
    <w:p w14:paraId="5905F2AA" w14:textId="77777777" w:rsidR="00F423C7" w:rsidRPr="00F423C7" w:rsidRDefault="00F423C7" w:rsidP="00F423C7">
      <w:pPr>
        <w:spacing w:line="240" w:lineRule="auto"/>
        <w:rPr>
          <w:rFonts w:ascii="Book Antiqua" w:eastAsia="Times New Roman" w:hAnsi="Book Antiqua" w:cs="Book Antiqua"/>
          <w:color w:val="000000"/>
          <w:szCs w:val="24"/>
          <w:lang w:eastAsia="es-ES"/>
        </w:rPr>
      </w:pPr>
      <w:r w:rsidRPr="00F423C7">
        <w:rPr>
          <w:rFonts w:ascii="Book Antiqua" w:eastAsia="Times New Roman" w:hAnsi="Book Antiqua" w:cs="Book Antiqua"/>
          <w:color w:val="000000"/>
          <w:szCs w:val="24"/>
          <w:lang w:eastAsia="es-ES"/>
        </w:rPr>
        <w:t>Silvia Navarro Romanini</w:t>
      </w:r>
    </w:p>
    <w:p w14:paraId="543B5BCB" w14:textId="77777777" w:rsidR="00F423C7" w:rsidRPr="00F423C7" w:rsidRDefault="00F423C7" w:rsidP="00F423C7">
      <w:pPr>
        <w:spacing w:line="240" w:lineRule="auto"/>
        <w:rPr>
          <w:rFonts w:ascii="Book Antiqua" w:eastAsia="Times New Roman" w:hAnsi="Book Antiqua" w:cs="Book Antiqua"/>
          <w:color w:val="000000"/>
          <w:szCs w:val="24"/>
          <w:lang w:eastAsia="es-ES"/>
        </w:rPr>
      </w:pPr>
      <w:r w:rsidRPr="00F423C7">
        <w:rPr>
          <w:rFonts w:ascii="Book Antiqua" w:eastAsia="Times New Roman" w:hAnsi="Book Antiqua" w:cs="Book Antiqua"/>
          <w:color w:val="000000"/>
          <w:szCs w:val="24"/>
          <w:lang w:eastAsia="es-ES"/>
        </w:rPr>
        <w:t>Secretaría General de la Corte</w:t>
      </w:r>
    </w:p>
    <w:p w14:paraId="043D5424" w14:textId="77777777" w:rsidR="00F423C7" w:rsidRPr="00F423C7" w:rsidRDefault="00F423C7" w:rsidP="00F423C7">
      <w:pPr>
        <w:widowControl w:val="0"/>
        <w:spacing w:line="240" w:lineRule="auto"/>
        <w:jc w:val="left"/>
        <w:rPr>
          <w:rFonts w:ascii="Book Antiqua" w:eastAsia="Times New Roman" w:hAnsi="Book Antiqua" w:cs="Book Antiqua"/>
          <w:color w:val="000000"/>
          <w:szCs w:val="24"/>
          <w:lang w:eastAsia="es-ES"/>
        </w:rPr>
      </w:pPr>
    </w:p>
    <w:p w14:paraId="3FD190F1" w14:textId="77777777" w:rsidR="00F423C7" w:rsidRPr="00F423C7" w:rsidRDefault="00F423C7" w:rsidP="00F423C7">
      <w:pPr>
        <w:widowControl w:val="0"/>
        <w:spacing w:line="240" w:lineRule="auto"/>
        <w:jc w:val="left"/>
        <w:rPr>
          <w:rFonts w:ascii="Book Antiqua" w:eastAsia="Times New Roman" w:hAnsi="Book Antiqua" w:cs="Book Antiqua"/>
          <w:snapToGrid w:val="0"/>
          <w:color w:val="000000"/>
          <w:szCs w:val="24"/>
          <w:lang w:eastAsia="es-ES"/>
        </w:rPr>
      </w:pPr>
    </w:p>
    <w:p w14:paraId="65B2394D" w14:textId="77777777" w:rsidR="00F423C7" w:rsidRPr="00F423C7" w:rsidRDefault="00F423C7" w:rsidP="00F423C7">
      <w:pPr>
        <w:widowControl w:val="0"/>
        <w:spacing w:line="240" w:lineRule="auto"/>
        <w:jc w:val="left"/>
        <w:rPr>
          <w:rFonts w:ascii="Book Antiqua" w:eastAsia="Times New Roman" w:hAnsi="Book Antiqua" w:cs="Book Antiqua"/>
          <w:snapToGrid w:val="0"/>
          <w:color w:val="000000"/>
          <w:szCs w:val="24"/>
          <w:lang w:eastAsia="es-ES"/>
        </w:rPr>
      </w:pPr>
      <w:r w:rsidRPr="00F423C7">
        <w:rPr>
          <w:rFonts w:ascii="Book Antiqua" w:eastAsia="Times New Roman" w:hAnsi="Book Antiqua" w:cs="Book Antiqua"/>
          <w:snapToGrid w:val="0"/>
          <w:color w:val="000000"/>
          <w:szCs w:val="24"/>
          <w:lang w:eastAsia="es-ES"/>
        </w:rPr>
        <w:t>Estimada señora:</w:t>
      </w:r>
    </w:p>
    <w:p w14:paraId="014D3151" w14:textId="77777777" w:rsidR="00F423C7" w:rsidRPr="00F423C7" w:rsidRDefault="00F423C7" w:rsidP="00F423C7">
      <w:pPr>
        <w:widowControl w:val="0"/>
        <w:spacing w:line="240" w:lineRule="auto"/>
        <w:rPr>
          <w:rFonts w:ascii="Book Antiqua" w:eastAsia="Times New Roman" w:hAnsi="Book Antiqua" w:cs="Book Antiqua"/>
          <w:snapToGrid w:val="0"/>
          <w:szCs w:val="24"/>
          <w:lang w:eastAsia="es-ES"/>
        </w:rPr>
      </w:pPr>
    </w:p>
    <w:p w14:paraId="263E55F2" w14:textId="0E88EDC1" w:rsidR="002F1006" w:rsidRPr="001218CF" w:rsidRDefault="002F1006" w:rsidP="002F1006">
      <w:pPr>
        <w:spacing w:line="240" w:lineRule="auto"/>
        <w:ind w:firstLine="708"/>
        <w:rPr>
          <w:rFonts w:ascii="Book Antiqua" w:hAnsi="Book Antiqua"/>
          <w:szCs w:val="24"/>
        </w:rPr>
      </w:pPr>
      <w:r w:rsidRPr="001218CF">
        <w:rPr>
          <w:rFonts w:ascii="Book Antiqua" w:eastAsia="Times New Roman" w:hAnsi="Book Antiqua" w:cs="Book Antiqua"/>
          <w:szCs w:val="24"/>
          <w:lang w:eastAsia="es-ES"/>
        </w:rPr>
        <w:t xml:space="preserve">Le remito el informe suscrito por la Licda. Ana Ericka Rodríguez Araya, </w:t>
      </w:r>
      <w:proofErr w:type="gramStart"/>
      <w:r w:rsidRPr="001218CF">
        <w:rPr>
          <w:rFonts w:ascii="Book Antiqua" w:eastAsia="Times New Roman" w:hAnsi="Book Antiqua" w:cs="Book Antiqua"/>
          <w:szCs w:val="24"/>
          <w:lang w:eastAsia="es-ES"/>
        </w:rPr>
        <w:t>Jefa</w:t>
      </w:r>
      <w:proofErr w:type="gramEnd"/>
      <w:r w:rsidRPr="001218CF">
        <w:rPr>
          <w:rFonts w:ascii="Book Antiqua" w:eastAsia="Times New Roman" w:hAnsi="Book Antiqua" w:cs="Book Antiqua"/>
          <w:szCs w:val="24"/>
          <w:lang w:eastAsia="es-ES"/>
        </w:rPr>
        <w:t xml:space="preserve"> del Subproceso de Estadística, </w:t>
      </w:r>
      <w:r w:rsidRPr="001218CF">
        <w:rPr>
          <w:rFonts w:ascii="Book Antiqua" w:hAnsi="Book Antiqua"/>
          <w:szCs w:val="24"/>
        </w:rPr>
        <w:t>relacionado con los movimientos de trabajo en la Sala Primera de la Corte Suprema de Justicia durante el 2020, tanto en sus funciones ordinarias, como de Tribunal de Casación en materia Contenciosa Administrativa</w:t>
      </w:r>
      <w:r w:rsidR="001218CF">
        <w:rPr>
          <w:rFonts w:ascii="Book Antiqua" w:hAnsi="Book Antiqua"/>
          <w:szCs w:val="24"/>
        </w:rPr>
        <w:t>.</w:t>
      </w:r>
    </w:p>
    <w:p w14:paraId="45D25126" w14:textId="77777777" w:rsidR="002F1006" w:rsidRPr="00F423C7" w:rsidRDefault="002F1006" w:rsidP="00F423C7">
      <w:pPr>
        <w:spacing w:line="240" w:lineRule="auto"/>
        <w:jc w:val="left"/>
        <w:rPr>
          <w:rFonts w:ascii="Book Antiqua" w:eastAsia="Times New Roman" w:hAnsi="Book Antiqua" w:cs="Book Antiqua"/>
          <w:color w:val="0000FF"/>
          <w:szCs w:val="24"/>
          <w:u w:val="single"/>
          <w:lang w:eastAsia="es-ES"/>
        </w:rPr>
      </w:pPr>
    </w:p>
    <w:p w14:paraId="01FBB579" w14:textId="447F8E18" w:rsidR="00F423C7" w:rsidRPr="00F423C7" w:rsidRDefault="00F423C7" w:rsidP="00F423C7">
      <w:pPr>
        <w:tabs>
          <w:tab w:val="num" w:pos="709"/>
        </w:tabs>
        <w:spacing w:line="240" w:lineRule="auto"/>
        <w:rPr>
          <w:rFonts w:ascii="Book Antiqua" w:eastAsia="Times New Roman" w:hAnsi="Book Antiqua" w:cs="Book Antiqua"/>
          <w:color w:val="FF0000"/>
          <w:szCs w:val="24"/>
          <w:lang w:eastAsia="es-ES"/>
        </w:rPr>
      </w:pPr>
      <w:r w:rsidRPr="00F423C7">
        <w:rPr>
          <w:rFonts w:ascii="Book Antiqua" w:eastAsia="Times New Roman" w:hAnsi="Book Antiqua" w:cs="Book Antiqua"/>
          <w:szCs w:val="24"/>
          <w:lang w:eastAsia="es-ES"/>
        </w:rPr>
        <w:tab/>
        <w:t xml:space="preserve">Con el fin de que se manifestara al respecto, mediante oficio </w:t>
      </w:r>
      <w:r w:rsidR="00364CA8" w:rsidRPr="000067ED">
        <w:rPr>
          <w:rFonts w:ascii="Book Antiqua" w:eastAsia="Times New Roman" w:hAnsi="Book Antiqua" w:cs="Book Antiqua"/>
          <w:szCs w:val="24"/>
          <w:lang w:eastAsia="es-ES"/>
        </w:rPr>
        <w:t>1168</w:t>
      </w:r>
      <w:r w:rsidRPr="00F423C7">
        <w:rPr>
          <w:rFonts w:ascii="Book Antiqua" w:eastAsia="Times New Roman" w:hAnsi="Book Antiqua" w:cs="Book Antiqua"/>
          <w:szCs w:val="24"/>
          <w:lang w:eastAsia="es-ES"/>
        </w:rPr>
        <w:t>-PLA-</w:t>
      </w:r>
      <w:r w:rsidR="00364CA8" w:rsidRPr="000067ED">
        <w:rPr>
          <w:rFonts w:ascii="Book Antiqua" w:eastAsia="Times New Roman" w:hAnsi="Book Antiqua" w:cs="Book Antiqua"/>
          <w:szCs w:val="24"/>
          <w:lang w:eastAsia="es-ES"/>
        </w:rPr>
        <w:t>ES</w:t>
      </w:r>
      <w:r w:rsidRPr="00F423C7">
        <w:rPr>
          <w:rFonts w:ascii="Book Antiqua" w:eastAsia="Times New Roman" w:hAnsi="Book Antiqua" w:cs="Book Antiqua"/>
          <w:szCs w:val="24"/>
          <w:lang w:eastAsia="es-ES"/>
        </w:rPr>
        <w:t>-</w:t>
      </w:r>
      <w:r w:rsidR="00364CA8" w:rsidRPr="000067ED">
        <w:rPr>
          <w:rFonts w:ascii="Book Antiqua" w:eastAsia="Times New Roman" w:hAnsi="Book Antiqua" w:cs="Book Antiqua"/>
          <w:szCs w:val="24"/>
          <w:lang w:eastAsia="es-ES"/>
        </w:rPr>
        <w:t>AJ-</w:t>
      </w:r>
      <w:r w:rsidRPr="00F423C7">
        <w:rPr>
          <w:rFonts w:ascii="Book Antiqua" w:eastAsia="Times New Roman" w:hAnsi="Book Antiqua" w:cs="Book Antiqua"/>
          <w:szCs w:val="24"/>
          <w:lang w:eastAsia="es-ES"/>
        </w:rPr>
        <w:t>202</w:t>
      </w:r>
      <w:r w:rsidR="00364CA8" w:rsidRPr="000067ED">
        <w:rPr>
          <w:rFonts w:ascii="Book Antiqua" w:eastAsia="Times New Roman" w:hAnsi="Book Antiqua" w:cs="Book Antiqua"/>
          <w:szCs w:val="24"/>
          <w:lang w:eastAsia="es-ES"/>
        </w:rPr>
        <w:t>1</w:t>
      </w:r>
      <w:r w:rsidRPr="00F423C7">
        <w:rPr>
          <w:rFonts w:ascii="Book Antiqua" w:eastAsia="Times New Roman" w:hAnsi="Book Antiqua" w:cs="Book Antiqua"/>
          <w:szCs w:val="24"/>
          <w:lang w:eastAsia="es-ES"/>
        </w:rPr>
        <w:t xml:space="preserve"> del </w:t>
      </w:r>
      <w:r w:rsidR="00B73FB3" w:rsidRPr="000067ED">
        <w:rPr>
          <w:rFonts w:ascii="Book Antiqua" w:eastAsia="Times New Roman" w:hAnsi="Book Antiqua" w:cs="Book Antiqua"/>
          <w:szCs w:val="24"/>
          <w:lang w:eastAsia="es-ES"/>
        </w:rPr>
        <w:t>14 de octubre de 2021</w:t>
      </w:r>
      <w:r w:rsidRPr="00F423C7">
        <w:rPr>
          <w:rFonts w:ascii="Book Antiqua" w:eastAsia="Times New Roman" w:hAnsi="Book Antiqua" w:cs="Book Antiqua"/>
          <w:szCs w:val="24"/>
          <w:lang w:eastAsia="es-ES"/>
        </w:rPr>
        <w:t>, el preliminar de este documento fue puesto en conocimiento de</w:t>
      </w:r>
      <w:r w:rsidR="00B73FB3" w:rsidRPr="000067ED">
        <w:rPr>
          <w:rFonts w:ascii="Book Antiqua" w:eastAsia="Times New Roman" w:hAnsi="Book Antiqua" w:cs="Book Antiqua"/>
          <w:szCs w:val="24"/>
          <w:lang w:eastAsia="es-ES"/>
        </w:rPr>
        <w:t xml:space="preserve">l Magistrado Luis Guillermo Rivas Loáiciga, </w:t>
      </w:r>
      <w:proofErr w:type="gramStart"/>
      <w:r w:rsidR="00B73FB3" w:rsidRPr="000067ED">
        <w:rPr>
          <w:rFonts w:ascii="Book Antiqua" w:eastAsia="Times New Roman" w:hAnsi="Book Antiqua" w:cs="Book Antiqua"/>
          <w:szCs w:val="24"/>
          <w:lang w:eastAsia="es-ES"/>
        </w:rPr>
        <w:t>Presidente</w:t>
      </w:r>
      <w:proofErr w:type="gramEnd"/>
      <w:r w:rsidR="00B73FB3" w:rsidRPr="000067ED">
        <w:rPr>
          <w:rFonts w:ascii="Book Antiqua" w:eastAsia="Times New Roman" w:hAnsi="Book Antiqua" w:cs="Book Antiqua"/>
          <w:szCs w:val="24"/>
          <w:lang w:eastAsia="es-ES"/>
        </w:rPr>
        <w:t xml:space="preserve"> de la Sala Primera</w:t>
      </w:r>
      <w:r w:rsidR="004A3C6E">
        <w:rPr>
          <w:rFonts w:ascii="Book Antiqua" w:eastAsia="Times New Roman" w:hAnsi="Book Antiqua" w:cs="Book Antiqua"/>
          <w:szCs w:val="24"/>
          <w:lang w:eastAsia="es-ES"/>
        </w:rPr>
        <w:t>;</w:t>
      </w:r>
      <w:r w:rsidR="000067ED" w:rsidRPr="000067ED">
        <w:rPr>
          <w:rFonts w:ascii="Book Antiqua" w:eastAsia="Times New Roman" w:hAnsi="Book Antiqua" w:cs="Book Antiqua"/>
          <w:szCs w:val="24"/>
          <w:lang w:eastAsia="es-ES"/>
        </w:rPr>
        <w:t xml:space="preserve"> quien </w:t>
      </w:r>
      <w:r w:rsidR="001F4ED0">
        <w:rPr>
          <w:rFonts w:ascii="Book Antiqua" w:eastAsia="Times New Roman" w:hAnsi="Book Antiqua" w:cs="Book Antiqua"/>
          <w:szCs w:val="24"/>
          <w:lang w:eastAsia="es-ES"/>
        </w:rPr>
        <w:t xml:space="preserve">con </w:t>
      </w:r>
      <w:r w:rsidR="00FF2A62">
        <w:rPr>
          <w:rFonts w:ascii="Book Antiqua" w:eastAsia="Times New Roman" w:hAnsi="Book Antiqua" w:cs="Book Antiqua"/>
          <w:szCs w:val="24"/>
          <w:lang w:eastAsia="es-ES"/>
        </w:rPr>
        <w:t xml:space="preserve">el </w:t>
      </w:r>
      <w:r w:rsidR="000067ED" w:rsidRPr="000067ED">
        <w:rPr>
          <w:rFonts w:ascii="Book Antiqua" w:eastAsia="Times New Roman" w:hAnsi="Book Antiqua" w:cs="Book Antiqua"/>
          <w:szCs w:val="24"/>
          <w:lang w:eastAsia="es-ES"/>
        </w:rPr>
        <w:t xml:space="preserve">oficio </w:t>
      </w:r>
      <w:r w:rsidR="000067ED" w:rsidRPr="000067ED">
        <w:rPr>
          <w:rFonts w:ascii="Book Antiqua" w:hAnsi="Book Antiqua"/>
          <w:szCs w:val="24"/>
        </w:rPr>
        <w:t>PS1-66-2021</w:t>
      </w:r>
      <w:r w:rsidR="004A3C6E">
        <w:rPr>
          <w:rFonts w:ascii="Book Antiqua" w:hAnsi="Book Antiqua"/>
          <w:szCs w:val="24"/>
        </w:rPr>
        <w:t xml:space="preserve"> </w:t>
      </w:r>
      <w:r w:rsidR="00B73CF6">
        <w:rPr>
          <w:rFonts w:ascii="Book Antiqua" w:hAnsi="Book Antiqua"/>
          <w:szCs w:val="24"/>
        </w:rPr>
        <w:t>d</w:t>
      </w:r>
      <w:r w:rsidR="004A3C6E">
        <w:rPr>
          <w:rFonts w:ascii="Book Antiqua" w:hAnsi="Book Antiqua"/>
          <w:szCs w:val="24"/>
        </w:rPr>
        <w:t>el 26 de octubre de 2021</w:t>
      </w:r>
      <w:r w:rsidR="001F4ED0">
        <w:rPr>
          <w:rFonts w:ascii="Book Antiqua" w:hAnsi="Book Antiqua"/>
          <w:szCs w:val="24"/>
        </w:rPr>
        <w:t xml:space="preserve"> envió las observaciones</w:t>
      </w:r>
      <w:r w:rsidR="00B73CF6">
        <w:rPr>
          <w:rFonts w:ascii="Book Antiqua" w:hAnsi="Book Antiqua"/>
          <w:szCs w:val="24"/>
        </w:rPr>
        <w:t>,</w:t>
      </w:r>
      <w:r w:rsidR="001F4ED0">
        <w:rPr>
          <w:rFonts w:ascii="Book Antiqua" w:hAnsi="Book Antiqua"/>
          <w:szCs w:val="24"/>
        </w:rPr>
        <w:t xml:space="preserve"> las que </w:t>
      </w:r>
      <w:r w:rsidRPr="00F423C7">
        <w:rPr>
          <w:rFonts w:ascii="Book Antiqua" w:eastAsia="Times New Roman" w:hAnsi="Book Antiqua" w:cs="Book Antiqua"/>
          <w:szCs w:val="24"/>
          <w:lang w:eastAsia="es-ES"/>
        </w:rPr>
        <w:t>se consideraron en lo pertinente, en el informe que se presenta.</w:t>
      </w:r>
    </w:p>
    <w:p w14:paraId="306D965C" w14:textId="77777777" w:rsidR="00F423C7" w:rsidRPr="00F423C7" w:rsidRDefault="00F423C7" w:rsidP="00F423C7">
      <w:pPr>
        <w:spacing w:line="240" w:lineRule="auto"/>
        <w:ind w:firstLine="708"/>
        <w:rPr>
          <w:rFonts w:ascii="Book Antiqua" w:eastAsia="Times New Roman" w:hAnsi="Book Antiqua" w:cs="Book Antiqua"/>
          <w:szCs w:val="24"/>
          <w:lang w:eastAsia="es-ES"/>
        </w:rPr>
      </w:pPr>
    </w:p>
    <w:p w14:paraId="3D7A4A24" w14:textId="77777777" w:rsidR="00F423C7" w:rsidRPr="00F423C7" w:rsidRDefault="00F423C7" w:rsidP="00F423C7">
      <w:pPr>
        <w:spacing w:line="240" w:lineRule="auto"/>
        <w:rPr>
          <w:rFonts w:ascii="Book Antiqua" w:eastAsia="Times New Roman" w:hAnsi="Book Antiqua" w:cs="Book Antiqua"/>
          <w:szCs w:val="24"/>
          <w:lang w:eastAsia="es-ES"/>
        </w:rPr>
      </w:pPr>
    </w:p>
    <w:p w14:paraId="6685CD41" w14:textId="77777777" w:rsidR="00F423C7" w:rsidRPr="00F423C7" w:rsidRDefault="00F423C7" w:rsidP="00F423C7">
      <w:pPr>
        <w:widowControl w:val="0"/>
        <w:spacing w:line="240" w:lineRule="auto"/>
        <w:jc w:val="left"/>
        <w:rPr>
          <w:rFonts w:ascii="Book Antiqua" w:eastAsia="Times New Roman" w:hAnsi="Book Antiqua" w:cs="Book Antiqua"/>
          <w:snapToGrid w:val="0"/>
          <w:szCs w:val="24"/>
          <w:lang w:val="pt-BR" w:eastAsia="es-ES"/>
        </w:rPr>
      </w:pPr>
      <w:r w:rsidRPr="00F423C7">
        <w:rPr>
          <w:rFonts w:ascii="Book Antiqua" w:eastAsia="Times New Roman" w:hAnsi="Book Antiqua" w:cs="Book Antiqua"/>
          <w:snapToGrid w:val="0"/>
          <w:szCs w:val="24"/>
          <w:lang w:val="pt-BR" w:eastAsia="es-ES"/>
        </w:rPr>
        <w:t>Atentamente,</w:t>
      </w:r>
    </w:p>
    <w:p w14:paraId="36201300" w14:textId="77777777" w:rsidR="00F423C7" w:rsidRPr="00F423C7" w:rsidRDefault="00F423C7" w:rsidP="00F423C7">
      <w:pPr>
        <w:widowControl w:val="0"/>
        <w:spacing w:line="240" w:lineRule="auto"/>
        <w:jc w:val="center"/>
        <w:rPr>
          <w:rFonts w:ascii="Book Antiqua" w:eastAsia="Times New Roman" w:hAnsi="Book Antiqua" w:cs="Book Antiqua"/>
          <w:b/>
          <w:bCs/>
          <w:snapToGrid w:val="0"/>
          <w:szCs w:val="24"/>
          <w:lang w:val="pt-BR" w:eastAsia="es-ES"/>
        </w:rPr>
      </w:pPr>
    </w:p>
    <w:p w14:paraId="310D2C3C" w14:textId="77777777" w:rsidR="00F423C7" w:rsidRPr="00F423C7" w:rsidRDefault="00F423C7" w:rsidP="00F423C7">
      <w:pPr>
        <w:widowControl w:val="0"/>
        <w:spacing w:line="240" w:lineRule="auto"/>
        <w:jc w:val="left"/>
        <w:rPr>
          <w:rFonts w:ascii="Book Antiqua" w:eastAsia="Times New Roman" w:hAnsi="Book Antiqua" w:cs="Book Antiqua"/>
          <w:snapToGrid w:val="0"/>
          <w:szCs w:val="24"/>
          <w:lang w:val="pt-BR" w:eastAsia="es-ES"/>
        </w:rPr>
      </w:pPr>
    </w:p>
    <w:p w14:paraId="575868D3" w14:textId="77777777" w:rsidR="00F423C7" w:rsidRPr="00F423C7" w:rsidRDefault="00F423C7" w:rsidP="00F423C7">
      <w:pPr>
        <w:spacing w:line="240" w:lineRule="auto"/>
        <w:jc w:val="left"/>
        <w:rPr>
          <w:rFonts w:ascii="Book Antiqua" w:eastAsia="Times New Roman" w:hAnsi="Book Antiqua" w:cs="Book Antiqua"/>
          <w:snapToGrid w:val="0"/>
          <w:szCs w:val="24"/>
          <w:lang w:val="pt-BR" w:eastAsia="es-ES"/>
        </w:rPr>
      </w:pPr>
      <w:r w:rsidRPr="00F423C7">
        <w:rPr>
          <w:rFonts w:ascii="Book Antiqua" w:eastAsia="Times New Roman" w:hAnsi="Book Antiqua" w:cs="Book Antiqua"/>
          <w:snapToGrid w:val="0"/>
          <w:szCs w:val="24"/>
          <w:lang w:val="pt-BR" w:eastAsia="es-ES"/>
        </w:rPr>
        <w:t xml:space="preserve">Dixon Li Morales, Jefe a.i. </w:t>
      </w:r>
    </w:p>
    <w:p w14:paraId="75BA4A4E" w14:textId="77777777" w:rsidR="00F423C7" w:rsidRPr="00F423C7" w:rsidRDefault="00F423C7" w:rsidP="00F423C7">
      <w:pPr>
        <w:spacing w:line="240" w:lineRule="auto"/>
        <w:jc w:val="left"/>
        <w:rPr>
          <w:rFonts w:ascii="Book Antiqua" w:eastAsia="Times New Roman" w:hAnsi="Book Antiqua" w:cs="Book Antiqua"/>
          <w:snapToGrid w:val="0"/>
          <w:szCs w:val="24"/>
          <w:lang w:val="pt-BR" w:eastAsia="es-ES"/>
        </w:rPr>
      </w:pPr>
      <w:r w:rsidRPr="00F423C7">
        <w:rPr>
          <w:rFonts w:ascii="Book Antiqua" w:eastAsia="Times New Roman" w:hAnsi="Book Antiqua" w:cs="Book Antiqua"/>
          <w:snapToGrid w:val="0"/>
          <w:szCs w:val="24"/>
          <w:lang w:val="pt-BR" w:eastAsia="es-ES"/>
        </w:rPr>
        <w:t>Proceso Ejecución de las Operaciones</w:t>
      </w:r>
    </w:p>
    <w:p w14:paraId="1EAA46CC" w14:textId="77777777" w:rsidR="00F423C7" w:rsidRPr="00F423C7" w:rsidRDefault="00F423C7" w:rsidP="00F423C7">
      <w:pPr>
        <w:spacing w:line="240" w:lineRule="auto"/>
        <w:jc w:val="left"/>
        <w:rPr>
          <w:rFonts w:ascii="Book Antiqua" w:eastAsia="Times New Roman" w:hAnsi="Book Antiqua" w:cs="Book Antiqua"/>
          <w:snapToGrid w:val="0"/>
          <w:szCs w:val="24"/>
          <w:lang w:val="pt-BR" w:eastAsia="es-ES"/>
        </w:rPr>
      </w:pPr>
    </w:p>
    <w:p w14:paraId="056ABE9A" w14:textId="77777777" w:rsidR="00F423C7" w:rsidRPr="00F423C7" w:rsidRDefault="00F423C7" w:rsidP="00F423C7">
      <w:pPr>
        <w:spacing w:line="240" w:lineRule="auto"/>
        <w:jc w:val="left"/>
        <w:rPr>
          <w:rFonts w:ascii="Book Antiqua" w:eastAsia="Times New Roman" w:hAnsi="Book Antiqua" w:cs="Book Antiqua"/>
          <w:szCs w:val="24"/>
          <w:lang w:eastAsia="es-ES"/>
        </w:rPr>
      </w:pPr>
      <w:r w:rsidRPr="00F423C7">
        <w:rPr>
          <w:rFonts w:ascii="Book Antiqua" w:eastAsia="Times New Roman" w:hAnsi="Book Antiqua" w:cs="Book Antiqua"/>
          <w:b/>
          <w:bCs/>
          <w:i/>
          <w:iCs/>
          <w:szCs w:val="24"/>
          <w:lang w:eastAsia="es-ES"/>
        </w:rPr>
        <w:t>Se adjunta respuesta recibida.</w:t>
      </w:r>
    </w:p>
    <w:p w14:paraId="6B1EE027" w14:textId="1D866F39" w:rsidR="00F423C7" w:rsidRPr="00F423C7" w:rsidRDefault="004A3C6E" w:rsidP="00F423C7">
      <w:pPr>
        <w:spacing w:line="240" w:lineRule="auto"/>
        <w:jc w:val="left"/>
        <w:rPr>
          <w:rFonts w:ascii="Book Antiqua" w:eastAsia="Times New Roman" w:hAnsi="Book Antiqua" w:cs="Book Antiqua"/>
          <w:szCs w:val="24"/>
          <w:lang w:eastAsia="es-ES"/>
        </w:rPr>
      </w:pPr>
      <w:r>
        <w:rPr>
          <w:rFonts w:ascii="Book Antiqua" w:eastAsia="Times New Roman" w:hAnsi="Book Antiqua" w:cs="Book Antiqua"/>
          <w:szCs w:val="24"/>
          <w:lang w:eastAsia="es-ES"/>
        </w:rPr>
        <w:t xml:space="preserve">                                                    </w:t>
      </w:r>
      <w:bookmarkStart w:id="0" w:name="_MON_1707208089"/>
      <w:bookmarkEnd w:id="0"/>
      <w:r>
        <w:rPr>
          <w:rFonts w:ascii="Book Antiqua" w:eastAsia="Times New Roman" w:hAnsi="Book Antiqua" w:cs="Book Antiqua"/>
          <w:szCs w:val="24"/>
          <w:lang w:eastAsia="es-ES"/>
        </w:rPr>
        <w:object w:dxaOrig="1543" w:dyaOrig="1000" w14:anchorId="4CF74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Word.Document.12" ShapeID="_x0000_i1025" DrawAspect="Icon" ObjectID="_1712726341" r:id="rId9">
            <o:FieldCodes>\s</o:FieldCodes>
          </o:OLEObject>
        </w:object>
      </w:r>
    </w:p>
    <w:p w14:paraId="1A8A1994" w14:textId="77777777" w:rsidR="00F423C7" w:rsidRPr="004A3C6E" w:rsidRDefault="00F423C7" w:rsidP="00F423C7">
      <w:pPr>
        <w:spacing w:line="240" w:lineRule="auto"/>
        <w:jc w:val="left"/>
        <w:rPr>
          <w:rFonts w:ascii="Book Antiqua" w:eastAsia="Times New Roman" w:hAnsi="Book Antiqua" w:cs="Book Antiqua"/>
          <w:sz w:val="20"/>
          <w:szCs w:val="20"/>
          <w:lang w:eastAsia="es-ES"/>
        </w:rPr>
      </w:pPr>
      <w:r w:rsidRPr="004A3C6E">
        <w:rPr>
          <w:rFonts w:ascii="Book Antiqua" w:eastAsia="Times New Roman" w:hAnsi="Book Antiqua" w:cs="Book Antiqua"/>
          <w:sz w:val="20"/>
          <w:szCs w:val="20"/>
          <w:lang w:eastAsia="es-ES"/>
        </w:rPr>
        <w:t xml:space="preserve">Copias: </w:t>
      </w:r>
    </w:p>
    <w:p w14:paraId="12E2C586" w14:textId="0C456B22" w:rsidR="00B73FB3" w:rsidRPr="004A3C6E" w:rsidRDefault="00B73FB3" w:rsidP="00B73FB3">
      <w:pPr>
        <w:pStyle w:val="Prrafodelista"/>
        <w:widowControl w:val="0"/>
        <w:numPr>
          <w:ilvl w:val="0"/>
          <w:numId w:val="9"/>
        </w:numPr>
        <w:spacing w:line="240" w:lineRule="auto"/>
        <w:jc w:val="left"/>
        <w:rPr>
          <w:rFonts w:ascii="Book Antiqua" w:eastAsia="Times New Roman" w:hAnsi="Book Antiqua" w:cs="Book Antiqua"/>
          <w:sz w:val="20"/>
          <w:szCs w:val="20"/>
          <w:lang w:eastAsia="es-ES"/>
        </w:rPr>
      </w:pPr>
      <w:r w:rsidRPr="004A3C6E">
        <w:rPr>
          <w:rFonts w:ascii="Book Antiqua" w:eastAsia="Times New Roman" w:hAnsi="Book Antiqua" w:cs="Book Antiqua"/>
          <w:snapToGrid w:val="0"/>
          <w:sz w:val="20"/>
          <w:szCs w:val="20"/>
          <w:lang w:eastAsia="es-ES"/>
        </w:rPr>
        <w:t xml:space="preserve">Mag. </w:t>
      </w:r>
      <w:r w:rsidRPr="004A3C6E">
        <w:rPr>
          <w:rFonts w:ascii="Book Antiqua" w:eastAsia="Times New Roman" w:hAnsi="Book Antiqua" w:cs="Book Antiqua"/>
          <w:color w:val="000000"/>
          <w:sz w:val="20"/>
          <w:szCs w:val="20"/>
          <w:lang w:eastAsia="es-ES"/>
        </w:rPr>
        <w:t>Luis Guillermo Rivas Loáiciga, Presidente</w:t>
      </w:r>
      <w:r w:rsidR="004A3C6E" w:rsidRPr="004A3C6E">
        <w:rPr>
          <w:rFonts w:ascii="Book Antiqua" w:eastAsia="Times New Roman" w:hAnsi="Book Antiqua" w:cs="Book Antiqua"/>
          <w:color w:val="000000"/>
          <w:sz w:val="20"/>
          <w:szCs w:val="20"/>
          <w:lang w:eastAsia="es-ES"/>
        </w:rPr>
        <w:t xml:space="preserve"> </w:t>
      </w:r>
      <w:r w:rsidRPr="004A3C6E">
        <w:rPr>
          <w:rFonts w:ascii="Book Antiqua" w:eastAsia="Times New Roman" w:hAnsi="Book Antiqua" w:cs="Book Antiqua"/>
          <w:color w:val="000000"/>
          <w:sz w:val="20"/>
          <w:szCs w:val="20"/>
          <w:lang w:eastAsia="es-ES"/>
        </w:rPr>
        <w:t>Sala Primera</w:t>
      </w:r>
    </w:p>
    <w:p w14:paraId="16CDF167" w14:textId="77777777" w:rsidR="00F423C7" w:rsidRPr="004A3C6E" w:rsidRDefault="00F423C7" w:rsidP="00B73FB3">
      <w:pPr>
        <w:pStyle w:val="Prrafodelista"/>
        <w:numPr>
          <w:ilvl w:val="0"/>
          <w:numId w:val="9"/>
        </w:numPr>
        <w:spacing w:line="240" w:lineRule="auto"/>
        <w:jc w:val="left"/>
        <w:rPr>
          <w:rFonts w:ascii="Book Antiqua" w:eastAsia="Times New Roman" w:hAnsi="Book Antiqua" w:cs="Book Antiqua"/>
          <w:sz w:val="20"/>
          <w:szCs w:val="20"/>
          <w:lang w:eastAsia="es-ES"/>
        </w:rPr>
      </w:pPr>
      <w:r w:rsidRPr="004A3C6E">
        <w:rPr>
          <w:rFonts w:ascii="Book Antiqua" w:eastAsia="Times New Roman" w:hAnsi="Book Antiqua" w:cs="Book Antiqua"/>
          <w:sz w:val="20"/>
          <w:szCs w:val="20"/>
          <w:lang w:eastAsia="es-ES"/>
        </w:rPr>
        <w:t>Archivo</w:t>
      </w:r>
    </w:p>
    <w:p w14:paraId="6700C899" w14:textId="641FB514" w:rsidR="00F423C7" w:rsidRPr="004A3C6E" w:rsidRDefault="00F423C7" w:rsidP="00F423C7">
      <w:pPr>
        <w:spacing w:line="240" w:lineRule="auto"/>
        <w:jc w:val="left"/>
        <w:rPr>
          <w:rFonts w:ascii="Book Antiqua" w:eastAsia="Times New Roman" w:hAnsi="Book Antiqua" w:cs="Book Antiqua"/>
          <w:sz w:val="20"/>
          <w:szCs w:val="20"/>
          <w:lang w:val="es-ES" w:eastAsia="es-ES"/>
        </w:rPr>
      </w:pPr>
      <w:r w:rsidRPr="004A3C6E">
        <w:rPr>
          <w:rFonts w:ascii="Book Antiqua" w:eastAsia="Times New Roman" w:hAnsi="Book Antiqua" w:cs="Book Antiqua"/>
          <w:sz w:val="20"/>
          <w:szCs w:val="20"/>
          <w:lang w:val="es-ES" w:eastAsia="es-ES"/>
        </w:rPr>
        <w:t>x</w:t>
      </w:r>
      <w:r w:rsidR="00B73FB3" w:rsidRPr="004A3C6E">
        <w:rPr>
          <w:rFonts w:ascii="Book Antiqua" w:eastAsia="Times New Roman" w:hAnsi="Book Antiqua" w:cs="Book Antiqua"/>
          <w:sz w:val="20"/>
          <w:szCs w:val="20"/>
          <w:lang w:val="es-ES" w:eastAsia="es-ES"/>
        </w:rPr>
        <w:t>ba</w:t>
      </w:r>
    </w:p>
    <w:p w14:paraId="6A7B6CCB" w14:textId="201F07C1" w:rsidR="00B73FB3" w:rsidRDefault="00F423C7" w:rsidP="004A3C6E">
      <w:pPr>
        <w:spacing w:line="240" w:lineRule="auto"/>
        <w:rPr>
          <w:szCs w:val="24"/>
        </w:rPr>
      </w:pPr>
      <w:r w:rsidRPr="004A3C6E">
        <w:rPr>
          <w:rFonts w:ascii="Book Antiqua" w:eastAsia="Times New Roman" w:hAnsi="Book Antiqua" w:cs="Book Antiqua"/>
          <w:sz w:val="20"/>
          <w:szCs w:val="20"/>
          <w:lang w:val="es-ES_tradnl" w:eastAsia="es-ES"/>
        </w:rPr>
        <w:t>Ref.</w:t>
      </w:r>
      <w:r w:rsidR="00B73FB3" w:rsidRPr="004A3C6E">
        <w:rPr>
          <w:rFonts w:ascii="Book Antiqua" w:eastAsia="Times New Roman" w:hAnsi="Book Antiqua" w:cs="Book Antiqua"/>
          <w:sz w:val="20"/>
          <w:szCs w:val="20"/>
          <w:lang w:val="es-ES_tradnl" w:eastAsia="es-ES"/>
        </w:rPr>
        <w:t xml:space="preserve"> 1582-21</w:t>
      </w:r>
      <w:r w:rsidRPr="004A3C6E">
        <w:rPr>
          <w:rFonts w:ascii="Bookman Old Style" w:eastAsia="Times New Roman" w:hAnsi="Bookman Old Style" w:cs="Bookman Old Style"/>
          <w:b/>
          <w:bCs/>
          <w:sz w:val="20"/>
          <w:szCs w:val="20"/>
          <w:lang w:val="es-ES_tradnl" w:eastAsia="es-ES"/>
        </w:rPr>
        <w:t xml:space="preserve"> </w:t>
      </w:r>
      <w:r w:rsidR="00B73FB3">
        <w:rPr>
          <w:szCs w:val="24"/>
        </w:rPr>
        <w:br w:type="page"/>
      </w:r>
    </w:p>
    <w:p w14:paraId="3522A367" w14:textId="77777777" w:rsidR="00B73FB3" w:rsidRDefault="00B73FB3" w:rsidP="00B31D36">
      <w:pPr>
        <w:spacing w:line="360" w:lineRule="auto"/>
        <w:rPr>
          <w:szCs w:val="24"/>
        </w:rPr>
      </w:pPr>
    </w:p>
    <w:p w14:paraId="21907D3E" w14:textId="2B855535" w:rsidR="001D3E0C" w:rsidRDefault="00551B93" w:rsidP="00B31D36">
      <w:pPr>
        <w:spacing w:line="360" w:lineRule="auto"/>
        <w:rPr>
          <w:szCs w:val="24"/>
        </w:rPr>
      </w:pPr>
      <w:r>
        <w:rPr>
          <w:szCs w:val="24"/>
        </w:rPr>
        <w:t>2</w:t>
      </w:r>
      <w:r w:rsidR="00B73FB3">
        <w:rPr>
          <w:szCs w:val="24"/>
        </w:rPr>
        <w:t>4</w:t>
      </w:r>
      <w:r w:rsidR="003C7AA6" w:rsidRPr="007A69FB">
        <w:rPr>
          <w:szCs w:val="24"/>
        </w:rPr>
        <w:t xml:space="preserve"> </w:t>
      </w:r>
      <w:r w:rsidR="001D3E0C" w:rsidRPr="007A69FB">
        <w:rPr>
          <w:szCs w:val="24"/>
        </w:rPr>
        <w:t xml:space="preserve">de </w:t>
      </w:r>
      <w:r w:rsidR="003C7AA6">
        <w:rPr>
          <w:szCs w:val="24"/>
        </w:rPr>
        <w:t>febrero</w:t>
      </w:r>
      <w:r w:rsidR="003C7AA6" w:rsidRPr="007A69FB">
        <w:rPr>
          <w:szCs w:val="24"/>
        </w:rPr>
        <w:t xml:space="preserve"> </w:t>
      </w:r>
      <w:r w:rsidR="001D3E0C" w:rsidRPr="007A69FB">
        <w:rPr>
          <w:szCs w:val="24"/>
        </w:rPr>
        <w:t xml:space="preserve">de </w:t>
      </w:r>
      <w:r w:rsidR="003C7AA6" w:rsidRPr="007A69FB">
        <w:rPr>
          <w:szCs w:val="24"/>
        </w:rPr>
        <w:t>202</w:t>
      </w:r>
      <w:r w:rsidR="003C7AA6">
        <w:rPr>
          <w:szCs w:val="24"/>
        </w:rPr>
        <w:t>2</w:t>
      </w:r>
    </w:p>
    <w:p w14:paraId="1A31D528" w14:textId="77777777" w:rsidR="007549DC" w:rsidRPr="007A69FB" w:rsidRDefault="007549DC" w:rsidP="001D3E0C">
      <w:pPr>
        <w:spacing w:line="360" w:lineRule="auto"/>
        <w:jc w:val="right"/>
        <w:rPr>
          <w:szCs w:val="24"/>
        </w:rPr>
      </w:pPr>
    </w:p>
    <w:p w14:paraId="3F216B1F" w14:textId="77777777" w:rsidR="001D3E0C" w:rsidRPr="007A69FB" w:rsidRDefault="001D3E0C" w:rsidP="001D3E0C">
      <w:pPr>
        <w:spacing w:line="360" w:lineRule="auto"/>
        <w:rPr>
          <w:szCs w:val="24"/>
        </w:rPr>
      </w:pPr>
    </w:p>
    <w:p w14:paraId="1A3A2BDD" w14:textId="77777777" w:rsidR="001D3E0C" w:rsidRPr="003C7AA6" w:rsidRDefault="001D3E0C" w:rsidP="001D3E0C">
      <w:pPr>
        <w:spacing w:line="360" w:lineRule="auto"/>
        <w:rPr>
          <w:b/>
          <w:bCs/>
          <w:szCs w:val="24"/>
        </w:rPr>
      </w:pPr>
      <w:r w:rsidRPr="003C7AA6">
        <w:rPr>
          <w:b/>
          <w:bCs/>
          <w:szCs w:val="24"/>
        </w:rPr>
        <w:t>Ingeniero</w:t>
      </w:r>
    </w:p>
    <w:p w14:paraId="44B179C1" w14:textId="77777777" w:rsidR="001D3E0C" w:rsidRPr="003C7AA6" w:rsidRDefault="001D3E0C" w:rsidP="001D3E0C">
      <w:pPr>
        <w:spacing w:line="360" w:lineRule="auto"/>
        <w:rPr>
          <w:b/>
          <w:bCs/>
          <w:szCs w:val="24"/>
        </w:rPr>
      </w:pPr>
      <w:r w:rsidRPr="003C7AA6">
        <w:rPr>
          <w:b/>
          <w:bCs/>
          <w:szCs w:val="24"/>
        </w:rPr>
        <w:t xml:space="preserve">Dixon Li Morales, </w:t>
      </w:r>
      <w:proofErr w:type="gramStart"/>
      <w:r w:rsidRPr="003C7AA6">
        <w:rPr>
          <w:b/>
          <w:bCs/>
          <w:szCs w:val="24"/>
        </w:rPr>
        <w:t>Jefe</w:t>
      </w:r>
      <w:proofErr w:type="gramEnd"/>
      <w:r w:rsidRPr="003C7AA6">
        <w:rPr>
          <w:b/>
          <w:bCs/>
          <w:szCs w:val="24"/>
        </w:rPr>
        <w:t xml:space="preserve"> a.í.</w:t>
      </w:r>
    </w:p>
    <w:p w14:paraId="6798B8A5" w14:textId="77777777" w:rsidR="001D3E0C" w:rsidRPr="00B31D36" w:rsidRDefault="001D3E0C" w:rsidP="001D3E0C">
      <w:pPr>
        <w:spacing w:line="360" w:lineRule="auto"/>
        <w:rPr>
          <w:szCs w:val="24"/>
        </w:rPr>
      </w:pPr>
      <w:r w:rsidRPr="003C7AA6">
        <w:rPr>
          <w:b/>
          <w:bCs/>
          <w:szCs w:val="24"/>
        </w:rPr>
        <w:t>Proceso Ejecución de las Operaciones</w:t>
      </w:r>
    </w:p>
    <w:p w14:paraId="68F09045" w14:textId="77777777" w:rsidR="001D3E0C" w:rsidRPr="007A69FB" w:rsidRDefault="001D3E0C" w:rsidP="001D3E0C">
      <w:pPr>
        <w:spacing w:line="360" w:lineRule="auto"/>
        <w:rPr>
          <w:szCs w:val="24"/>
        </w:rPr>
      </w:pPr>
    </w:p>
    <w:p w14:paraId="6FDB8A58" w14:textId="77777777" w:rsidR="001D3E0C" w:rsidRPr="007A69FB" w:rsidRDefault="001D3E0C" w:rsidP="001D3E0C">
      <w:pPr>
        <w:spacing w:line="360" w:lineRule="auto"/>
        <w:rPr>
          <w:szCs w:val="24"/>
        </w:rPr>
      </w:pPr>
    </w:p>
    <w:p w14:paraId="545745A8" w14:textId="77777777" w:rsidR="001D3E0C" w:rsidRPr="007A69FB" w:rsidRDefault="001D3E0C" w:rsidP="001D3E0C">
      <w:pPr>
        <w:spacing w:line="360" w:lineRule="auto"/>
        <w:rPr>
          <w:szCs w:val="24"/>
        </w:rPr>
      </w:pPr>
      <w:r w:rsidRPr="007A69FB">
        <w:rPr>
          <w:szCs w:val="24"/>
        </w:rPr>
        <w:t>Estimado señor:</w:t>
      </w:r>
    </w:p>
    <w:p w14:paraId="33182941" w14:textId="77777777" w:rsidR="001D3E0C" w:rsidRPr="007A69FB" w:rsidRDefault="001D3E0C" w:rsidP="001D3E0C">
      <w:pPr>
        <w:spacing w:line="360" w:lineRule="auto"/>
        <w:rPr>
          <w:szCs w:val="24"/>
        </w:rPr>
      </w:pPr>
    </w:p>
    <w:p w14:paraId="40F379AE" w14:textId="1A49602D" w:rsidR="001D3E0C" w:rsidRPr="007A69FB" w:rsidRDefault="001D3E0C" w:rsidP="001D3E0C">
      <w:pPr>
        <w:spacing w:line="360" w:lineRule="auto"/>
        <w:rPr>
          <w:szCs w:val="24"/>
        </w:rPr>
      </w:pPr>
      <w:r w:rsidRPr="007A69FB">
        <w:rPr>
          <w:szCs w:val="24"/>
        </w:rPr>
        <w:t xml:space="preserve">Por este medio remito </w:t>
      </w:r>
      <w:bookmarkStart w:id="1" w:name="_Hlk85102740"/>
      <w:r w:rsidRPr="007A69FB">
        <w:rPr>
          <w:szCs w:val="24"/>
        </w:rPr>
        <w:t xml:space="preserve">informe </w:t>
      </w:r>
      <w:r w:rsidR="003C7AA6">
        <w:rPr>
          <w:szCs w:val="24"/>
        </w:rPr>
        <w:t xml:space="preserve">definitivo </w:t>
      </w:r>
      <w:r w:rsidRPr="007A69FB">
        <w:rPr>
          <w:szCs w:val="24"/>
        </w:rPr>
        <w:t xml:space="preserve">y cuadros estadísticos, relacionados con </w:t>
      </w:r>
      <w:bookmarkStart w:id="2" w:name="_Hlk16163524"/>
      <w:r w:rsidRPr="007A69FB">
        <w:rPr>
          <w:szCs w:val="24"/>
        </w:rPr>
        <w:t xml:space="preserve">los movimientos de trabajo en </w:t>
      </w:r>
      <w:r>
        <w:rPr>
          <w:szCs w:val="24"/>
        </w:rPr>
        <w:t>la Sala Primera de la Corte Suprema de Justicia</w:t>
      </w:r>
      <w:r w:rsidRPr="007A69FB">
        <w:rPr>
          <w:szCs w:val="24"/>
        </w:rPr>
        <w:t xml:space="preserve"> durante el </w:t>
      </w:r>
      <w:bookmarkEnd w:id="2"/>
      <w:r w:rsidRPr="007A69FB">
        <w:rPr>
          <w:szCs w:val="24"/>
        </w:rPr>
        <w:t>2020</w:t>
      </w:r>
      <w:r>
        <w:rPr>
          <w:szCs w:val="24"/>
        </w:rPr>
        <w:t xml:space="preserve">, </w:t>
      </w:r>
      <w:bookmarkEnd w:id="1"/>
      <w:r>
        <w:rPr>
          <w:szCs w:val="24"/>
        </w:rPr>
        <w:t xml:space="preserve">tanto en sus funciones ordinarias, </w:t>
      </w:r>
      <w:bookmarkStart w:id="3" w:name="_Hlk85102970"/>
      <w:r>
        <w:rPr>
          <w:szCs w:val="24"/>
        </w:rPr>
        <w:t>como de Tribunal de Casación en materia Contenciosa Administrativa</w:t>
      </w:r>
      <w:bookmarkEnd w:id="3"/>
      <w:r>
        <w:rPr>
          <w:szCs w:val="24"/>
        </w:rPr>
        <w:t>;</w:t>
      </w:r>
      <w:r w:rsidRPr="007A69FB">
        <w:rPr>
          <w:szCs w:val="24"/>
        </w:rPr>
        <w:t xml:space="preserve"> esto para su incorporación en el Anuario estadístico de ese año.</w:t>
      </w:r>
    </w:p>
    <w:p w14:paraId="578FE499" w14:textId="77777777" w:rsidR="001D3E0C" w:rsidRPr="007A69FB" w:rsidRDefault="001D3E0C" w:rsidP="001D3E0C">
      <w:pPr>
        <w:spacing w:line="360" w:lineRule="auto"/>
        <w:rPr>
          <w:szCs w:val="24"/>
        </w:rPr>
      </w:pPr>
    </w:p>
    <w:p w14:paraId="464199FF" w14:textId="77777777" w:rsidR="001D3E0C" w:rsidRPr="007A69FB" w:rsidRDefault="001D3E0C" w:rsidP="001D3E0C">
      <w:pPr>
        <w:spacing w:line="360" w:lineRule="auto"/>
        <w:rPr>
          <w:szCs w:val="24"/>
        </w:rPr>
      </w:pPr>
      <w:r w:rsidRPr="007A69FB">
        <w:rPr>
          <w:szCs w:val="24"/>
        </w:rPr>
        <w:t xml:space="preserve">La información analizada permite a la persona usuaria obtener un panorama </w:t>
      </w:r>
      <w:r>
        <w:rPr>
          <w:szCs w:val="24"/>
        </w:rPr>
        <w:t xml:space="preserve">integral </w:t>
      </w:r>
      <w:r w:rsidRPr="007A69FB">
        <w:rPr>
          <w:szCs w:val="24"/>
        </w:rPr>
        <w:t xml:space="preserve">sobre la gestión realizada en </w:t>
      </w:r>
      <w:r>
        <w:rPr>
          <w:szCs w:val="24"/>
        </w:rPr>
        <w:t>la Sala Primera</w:t>
      </w:r>
      <w:r w:rsidRPr="007A69FB">
        <w:rPr>
          <w:szCs w:val="24"/>
        </w:rPr>
        <w:t>, de manera retrospectiva, durante los últimos años, de manera que en conjunto con los datos más recientes coadyuven en la definición de estrategias y de políticas públicas, en beneficio de la ciudadanía y de la toma de decisiones.</w:t>
      </w:r>
    </w:p>
    <w:p w14:paraId="5DBDB25D" w14:textId="77777777" w:rsidR="001D3E0C" w:rsidRPr="007A69FB" w:rsidRDefault="001D3E0C" w:rsidP="001D3E0C">
      <w:pPr>
        <w:spacing w:line="360" w:lineRule="auto"/>
        <w:rPr>
          <w:szCs w:val="24"/>
        </w:rPr>
      </w:pPr>
    </w:p>
    <w:p w14:paraId="517074BF" w14:textId="77777777" w:rsidR="001D3E0C" w:rsidRPr="007A69FB" w:rsidRDefault="001D3E0C" w:rsidP="001D3E0C">
      <w:pPr>
        <w:spacing w:line="360" w:lineRule="auto"/>
        <w:rPr>
          <w:szCs w:val="24"/>
        </w:rPr>
      </w:pPr>
      <w:r w:rsidRPr="007A69FB">
        <w:rPr>
          <w:szCs w:val="24"/>
        </w:rPr>
        <w:t xml:space="preserve">En este sentido, los datos estadísticos actualizados se pueden visualizar a través del sitio Web oficial de la Dirección de Planificación y del Observatorio de la Presidencia de la Corte Suprema de Justicia, con el fin de suministrar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la herramienta tecnológica Power BI, de Microsoft. </w:t>
      </w:r>
    </w:p>
    <w:p w14:paraId="623BB0DB" w14:textId="77777777" w:rsidR="001D3E0C" w:rsidRPr="007A69FB" w:rsidRDefault="001D3E0C" w:rsidP="001D3E0C">
      <w:pPr>
        <w:spacing w:line="360" w:lineRule="auto"/>
        <w:rPr>
          <w:szCs w:val="24"/>
        </w:rPr>
      </w:pPr>
    </w:p>
    <w:p w14:paraId="26FCA9DC" w14:textId="77777777" w:rsidR="001D3E0C" w:rsidRPr="007A69FB" w:rsidRDefault="001D3E0C" w:rsidP="001D3E0C">
      <w:pPr>
        <w:spacing w:line="360" w:lineRule="auto"/>
        <w:rPr>
          <w:szCs w:val="24"/>
        </w:rPr>
      </w:pPr>
      <w:r w:rsidRPr="007A69FB">
        <w:rPr>
          <w:szCs w:val="24"/>
        </w:rPr>
        <w:lastRenderedPageBreak/>
        <w:t>La información se encuentra disponible en los diferentes tableros construidos</w:t>
      </w:r>
      <w:r>
        <w:rPr>
          <w:szCs w:val="24"/>
        </w:rPr>
        <w:t>,</w:t>
      </w:r>
      <w:r w:rsidRPr="007A69FB">
        <w:rPr>
          <w:szCs w:val="24"/>
        </w:rPr>
        <w:t xml:space="preserve"> a saber: los balances generales de todas las materias e instancias, desgloses de los casos </w:t>
      </w:r>
      <w:r>
        <w:rPr>
          <w:szCs w:val="24"/>
        </w:rPr>
        <w:t xml:space="preserve">entrados y </w:t>
      </w:r>
      <w:r w:rsidRPr="007A69FB">
        <w:rPr>
          <w:szCs w:val="24"/>
        </w:rPr>
        <w:t>terminados por clases de asuntos, procedimientos, delitos y por motivos de términos, circulantes finales desglosados por estados y fases, procedencia, resoluciones dictadas por tipo y resultados de las resoluciones, audiencias por estados y apuntes, duraciones por materias y desgloses por motivos de término y oficina, medidas alternas, entre otros resultados.</w:t>
      </w:r>
    </w:p>
    <w:p w14:paraId="460D30C4" w14:textId="48C68C6D" w:rsidR="001D3E0C" w:rsidRDefault="001D3E0C" w:rsidP="001D3E0C">
      <w:pPr>
        <w:spacing w:line="360" w:lineRule="auto"/>
        <w:rPr>
          <w:szCs w:val="24"/>
        </w:rPr>
      </w:pPr>
    </w:p>
    <w:p w14:paraId="0405FB2E" w14:textId="36A31591" w:rsidR="00DC7002" w:rsidRDefault="009236F7" w:rsidP="001D3E0C">
      <w:pPr>
        <w:spacing w:line="360" w:lineRule="auto"/>
        <w:rPr>
          <w:szCs w:val="24"/>
        </w:rPr>
      </w:pPr>
      <w:r>
        <w:rPr>
          <w:szCs w:val="24"/>
        </w:rPr>
        <w:t>Finalmente</w:t>
      </w:r>
      <w:r w:rsidRPr="009236F7">
        <w:rPr>
          <w:szCs w:val="24"/>
        </w:rPr>
        <w:t>, se debe indicar que la versión preliminar de este informe se sometió a conocimiento de</w:t>
      </w:r>
      <w:r>
        <w:rPr>
          <w:szCs w:val="24"/>
        </w:rPr>
        <w:t>l</w:t>
      </w:r>
      <w:r w:rsidRPr="009236F7">
        <w:rPr>
          <w:szCs w:val="24"/>
        </w:rPr>
        <w:t xml:space="preserve"> Magistrad</w:t>
      </w:r>
      <w:r>
        <w:rPr>
          <w:szCs w:val="24"/>
        </w:rPr>
        <w:t>o</w:t>
      </w:r>
      <w:r w:rsidRPr="009236F7">
        <w:rPr>
          <w:szCs w:val="24"/>
        </w:rPr>
        <w:t xml:space="preserve"> </w:t>
      </w:r>
      <w:r>
        <w:rPr>
          <w:szCs w:val="24"/>
        </w:rPr>
        <w:t>Luis Guillermo Rivas Loáiciga</w:t>
      </w:r>
      <w:r w:rsidRPr="009236F7">
        <w:rPr>
          <w:szCs w:val="24"/>
        </w:rPr>
        <w:t xml:space="preserve">, </w:t>
      </w:r>
      <w:proofErr w:type="gramStart"/>
      <w:r>
        <w:rPr>
          <w:szCs w:val="24"/>
        </w:rPr>
        <w:t>Presidente</w:t>
      </w:r>
      <w:proofErr w:type="gramEnd"/>
      <w:r w:rsidRPr="009236F7">
        <w:rPr>
          <w:szCs w:val="24"/>
        </w:rPr>
        <w:t xml:space="preserve"> de la </w:t>
      </w:r>
      <w:r>
        <w:rPr>
          <w:szCs w:val="24"/>
        </w:rPr>
        <w:t xml:space="preserve">Sala Primera, </w:t>
      </w:r>
      <w:r w:rsidRPr="009236F7">
        <w:rPr>
          <w:szCs w:val="24"/>
        </w:rPr>
        <w:t>mediante oficio 1168-PLA-ES-AJ-2021, con la finalidad de que se emitieran las observaciones correspondientes, las cuales se recibieron en esta Dirección, mediante oficio</w:t>
      </w:r>
      <w:r w:rsidR="009E11C2">
        <w:rPr>
          <w:szCs w:val="24"/>
        </w:rPr>
        <w:t xml:space="preserve"> </w:t>
      </w:r>
      <w:r w:rsidRPr="009236F7">
        <w:rPr>
          <w:szCs w:val="24"/>
        </w:rPr>
        <w:t>PS1-66-2021 y se consideran en la presente versión, en los casos que se estimó pertinente.</w:t>
      </w:r>
      <w:r w:rsidR="00DC7002">
        <w:rPr>
          <w:szCs w:val="24"/>
        </w:rPr>
        <w:t xml:space="preserve"> </w:t>
      </w:r>
    </w:p>
    <w:p w14:paraId="33E5758A" w14:textId="77777777" w:rsidR="00DC7002" w:rsidRPr="007A69FB" w:rsidRDefault="00DC7002" w:rsidP="001D3E0C">
      <w:pPr>
        <w:spacing w:line="360" w:lineRule="auto"/>
        <w:rPr>
          <w:szCs w:val="24"/>
        </w:rPr>
      </w:pPr>
    </w:p>
    <w:p w14:paraId="0314B2DD" w14:textId="0E4651CE" w:rsidR="001D3E0C" w:rsidRPr="007A69FB" w:rsidRDefault="001D3E0C" w:rsidP="001D3E0C">
      <w:pPr>
        <w:spacing w:line="360" w:lineRule="auto"/>
        <w:rPr>
          <w:szCs w:val="24"/>
        </w:rPr>
      </w:pPr>
      <w:r w:rsidRPr="007A69FB">
        <w:rPr>
          <w:szCs w:val="24"/>
        </w:rPr>
        <w:t>Este análisis fue desarrollado por el Máster Manuel Gilberto Sotomayor Solano, Profesional 2, del Sub</w:t>
      </w:r>
      <w:r w:rsidR="009236F7">
        <w:rPr>
          <w:szCs w:val="24"/>
        </w:rPr>
        <w:t xml:space="preserve"> P</w:t>
      </w:r>
      <w:r w:rsidR="009236F7" w:rsidRPr="007A69FB">
        <w:rPr>
          <w:szCs w:val="24"/>
        </w:rPr>
        <w:t xml:space="preserve">roceso </w:t>
      </w:r>
      <w:r w:rsidRPr="007A69FB">
        <w:rPr>
          <w:szCs w:val="24"/>
        </w:rPr>
        <w:t xml:space="preserve">de Estadística. </w:t>
      </w:r>
    </w:p>
    <w:p w14:paraId="4C1E6BBA" w14:textId="77777777" w:rsidR="001D3E0C" w:rsidRPr="007A69FB" w:rsidRDefault="001D3E0C" w:rsidP="001D3E0C">
      <w:pPr>
        <w:spacing w:line="360" w:lineRule="auto"/>
        <w:rPr>
          <w:szCs w:val="24"/>
        </w:rPr>
      </w:pPr>
    </w:p>
    <w:p w14:paraId="46179531" w14:textId="77777777" w:rsidR="001D3E0C" w:rsidRPr="007A69FB" w:rsidRDefault="001D3E0C" w:rsidP="001D3E0C">
      <w:pPr>
        <w:spacing w:line="360" w:lineRule="auto"/>
        <w:rPr>
          <w:szCs w:val="24"/>
        </w:rPr>
      </w:pPr>
      <w:r w:rsidRPr="007A69FB">
        <w:rPr>
          <w:szCs w:val="24"/>
        </w:rPr>
        <w:t xml:space="preserve">Atentamente, </w:t>
      </w:r>
    </w:p>
    <w:p w14:paraId="11C34262" w14:textId="77777777" w:rsidR="001D3E0C" w:rsidRPr="007A69FB" w:rsidRDefault="001D3E0C" w:rsidP="001D3E0C">
      <w:pPr>
        <w:spacing w:line="360" w:lineRule="auto"/>
        <w:rPr>
          <w:szCs w:val="24"/>
        </w:rPr>
      </w:pPr>
    </w:p>
    <w:p w14:paraId="0AD66B51" w14:textId="77777777" w:rsidR="001D3E0C" w:rsidRPr="007A69FB" w:rsidRDefault="001D3E0C" w:rsidP="001D3E0C">
      <w:pPr>
        <w:spacing w:line="360" w:lineRule="auto"/>
        <w:rPr>
          <w:szCs w:val="24"/>
        </w:rPr>
      </w:pPr>
    </w:p>
    <w:p w14:paraId="5EDFC15D" w14:textId="77777777" w:rsidR="001D3E0C" w:rsidRPr="003A1CF0" w:rsidRDefault="001D3E0C" w:rsidP="001D3E0C">
      <w:pPr>
        <w:spacing w:line="360" w:lineRule="auto"/>
        <w:rPr>
          <w:b/>
          <w:bCs/>
          <w:szCs w:val="24"/>
        </w:rPr>
      </w:pPr>
      <w:bookmarkStart w:id="4" w:name="_Hlk85103199"/>
      <w:r w:rsidRPr="003A1CF0">
        <w:rPr>
          <w:b/>
          <w:bCs/>
          <w:szCs w:val="24"/>
        </w:rPr>
        <w:t xml:space="preserve">Licda. Ana Ericka Rodríguez Araya, </w:t>
      </w:r>
      <w:proofErr w:type="gramStart"/>
      <w:r w:rsidRPr="003A1CF0">
        <w:rPr>
          <w:b/>
          <w:bCs/>
          <w:szCs w:val="24"/>
        </w:rPr>
        <w:t>Jefa</w:t>
      </w:r>
      <w:proofErr w:type="gramEnd"/>
      <w:r w:rsidRPr="003A1CF0">
        <w:rPr>
          <w:b/>
          <w:bCs/>
          <w:szCs w:val="24"/>
        </w:rPr>
        <w:t xml:space="preserve"> </w:t>
      </w:r>
    </w:p>
    <w:p w14:paraId="4909FCCD" w14:textId="008CE6E0" w:rsidR="001D3E0C" w:rsidRDefault="00B31D36" w:rsidP="001D3E0C">
      <w:pPr>
        <w:spacing w:line="360" w:lineRule="auto"/>
        <w:rPr>
          <w:szCs w:val="24"/>
        </w:rPr>
      </w:pPr>
      <w:r>
        <w:rPr>
          <w:b/>
          <w:bCs/>
          <w:szCs w:val="24"/>
        </w:rPr>
        <w:t>Sub</w:t>
      </w:r>
      <w:r w:rsidR="009236F7">
        <w:rPr>
          <w:b/>
          <w:bCs/>
          <w:szCs w:val="24"/>
        </w:rPr>
        <w:t xml:space="preserve"> Proceso</w:t>
      </w:r>
      <w:r w:rsidR="009236F7" w:rsidRPr="003A1CF0">
        <w:rPr>
          <w:b/>
          <w:bCs/>
          <w:szCs w:val="24"/>
        </w:rPr>
        <w:t xml:space="preserve"> </w:t>
      </w:r>
      <w:r w:rsidR="001D3E0C" w:rsidRPr="003A1CF0">
        <w:rPr>
          <w:b/>
          <w:bCs/>
          <w:szCs w:val="24"/>
        </w:rPr>
        <w:t>de Estadística</w:t>
      </w:r>
      <w:r w:rsidR="001D3E0C">
        <w:rPr>
          <w:szCs w:val="24"/>
        </w:rPr>
        <w:t xml:space="preserve"> </w:t>
      </w:r>
    </w:p>
    <w:bookmarkEnd w:id="4"/>
    <w:p w14:paraId="1F343385" w14:textId="77777777" w:rsidR="001D3E0C" w:rsidRDefault="001D3E0C" w:rsidP="001D3E0C">
      <w:pPr>
        <w:spacing w:line="360" w:lineRule="auto"/>
        <w:rPr>
          <w:szCs w:val="24"/>
        </w:rPr>
      </w:pPr>
    </w:p>
    <w:p w14:paraId="30A93023" w14:textId="77777777" w:rsidR="001D3E0C" w:rsidRDefault="001D3E0C" w:rsidP="001D3E0C">
      <w:pPr>
        <w:spacing w:after="160" w:line="259" w:lineRule="auto"/>
        <w:jc w:val="left"/>
        <w:rPr>
          <w:szCs w:val="24"/>
        </w:rPr>
      </w:pPr>
      <w:r>
        <w:rPr>
          <w:szCs w:val="24"/>
        </w:rPr>
        <w:br w:type="page"/>
      </w:r>
    </w:p>
    <w:p w14:paraId="65A878BE" w14:textId="77777777" w:rsidR="001D3E0C" w:rsidRPr="007A69FB" w:rsidRDefault="001D3E0C" w:rsidP="001D3E0C">
      <w:pPr>
        <w:spacing w:line="360" w:lineRule="auto"/>
        <w:jc w:val="center"/>
        <w:rPr>
          <w:rFonts w:eastAsia="Times New Roman" w:cs="Times New Roman"/>
          <w:b/>
          <w:szCs w:val="24"/>
          <w:lang w:val="es-ES" w:eastAsia="es-ES"/>
        </w:rPr>
      </w:pPr>
      <w:r w:rsidRPr="007A69FB">
        <w:rPr>
          <w:rFonts w:eastAsia="Times New Roman" w:cs="Times New Roman"/>
          <w:b/>
          <w:szCs w:val="24"/>
          <w:lang w:val="es-ES" w:eastAsia="es-ES"/>
        </w:rPr>
        <w:lastRenderedPageBreak/>
        <w:t>ÍNDICE</w:t>
      </w:r>
    </w:p>
    <w:p w14:paraId="0B2CFC8D" w14:textId="77777777" w:rsidR="001D3E0C" w:rsidRDefault="001D3E0C" w:rsidP="001D3E0C">
      <w:pPr>
        <w:spacing w:line="360" w:lineRule="auto"/>
        <w:jc w:val="center"/>
        <w:rPr>
          <w:rFonts w:eastAsia="Times New Roman" w:cs="Times New Roman"/>
          <w:b/>
          <w:bCs/>
          <w:szCs w:val="24"/>
          <w:lang w:val="es-ES" w:eastAsia="es-ES"/>
        </w:rPr>
      </w:pPr>
      <w:r w:rsidRPr="007A69FB">
        <w:rPr>
          <w:rFonts w:eastAsia="Times New Roman" w:cs="Times New Roman"/>
          <w:b/>
          <w:bCs/>
          <w:szCs w:val="24"/>
          <w:lang w:val="es-ES" w:eastAsia="es-ES"/>
        </w:rPr>
        <w:t xml:space="preserve">ANÁLISIS ESTADÍSTICO DE </w:t>
      </w:r>
      <w:r>
        <w:rPr>
          <w:rFonts w:eastAsia="Times New Roman" w:cs="Times New Roman"/>
          <w:b/>
          <w:bCs/>
          <w:szCs w:val="24"/>
          <w:lang w:val="es-ES" w:eastAsia="es-ES"/>
        </w:rPr>
        <w:t xml:space="preserve">LA SALA PRIMERA </w:t>
      </w:r>
    </w:p>
    <w:p w14:paraId="57E1536F" w14:textId="77777777" w:rsidR="001D3E0C" w:rsidRPr="00D95AC0" w:rsidRDefault="001D3E0C" w:rsidP="001D3E0C">
      <w:pPr>
        <w:spacing w:line="360" w:lineRule="auto"/>
        <w:rPr>
          <w:rFonts w:eastAsia="Times New Roman" w:cs="Times New Roman"/>
          <w:szCs w:val="24"/>
          <w:lang w:val="es-ES" w:eastAsia="es-ES"/>
        </w:rPr>
      </w:pPr>
    </w:p>
    <w:p w14:paraId="7A4ABB96" w14:textId="77777777" w:rsidR="001D3E0C" w:rsidRPr="006B707D" w:rsidRDefault="001D3E0C" w:rsidP="001D3E0C">
      <w:pPr>
        <w:spacing w:line="360" w:lineRule="auto"/>
        <w:rPr>
          <w:szCs w:val="24"/>
          <w:lang w:val="es-ES"/>
        </w:rPr>
      </w:pPr>
      <w:r w:rsidRPr="006B707D">
        <w:rPr>
          <w:b/>
          <w:szCs w:val="24"/>
          <w:lang w:val="es-ES"/>
        </w:rPr>
        <w:t xml:space="preserve">DETALLE </w:t>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t xml:space="preserve">         PÁGINA</w:t>
      </w:r>
    </w:p>
    <w:sdt>
      <w:sdtPr>
        <w:rPr>
          <w:b/>
          <w:lang w:val="es-ES"/>
        </w:rPr>
        <w:id w:val="278693696"/>
        <w:docPartObj>
          <w:docPartGallery w:val="Table of Contents"/>
          <w:docPartUnique/>
        </w:docPartObj>
      </w:sdtPr>
      <w:sdtEndPr>
        <w:rPr>
          <w:bCs/>
        </w:rPr>
      </w:sdtEndPr>
      <w:sdtContent>
        <w:p w14:paraId="4319E02E" w14:textId="092C2F24" w:rsidR="008D1CAA" w:rsidRPr="008D1CAA" w:rsidRDefault="008D1CAA" w:rsidP="008D1CAA">
          <w:pPr>
            <w:spacing w:line="240" w:lineRule="auto"/>
          </w:pPr>
        </w:p>
        <w:p w14:paraId="081726B1" w14:textId="23A1CABD" w:rsidR="00B73FB3" w:rsidRDefault="008D1CAA">
          <w:pPr>
            <w:pStyle w:val="TDC1"/>
            <w:rPr>
              <w:rFonts w:asciiTheme="minorHAnsi" w:eastAsiaTheme="minorEastAsia" w:hAnsiTheme="minorHAnsi"/>
              <w:b w:val="0"/>
              <w:noProof/>
              <w:sz w:val="22"/>
              <w:lang w:eastAsia="es-CR"/>
            </w:rPr>
          </w:pPr>
          <w:r>
            <w:fldChar w:fldCharType="begin"/>
          </w:r>
          <w:r>
            <w:instrText xml:space="preserve"> TOC \o "1-3" \h \z \u </w:instrText>
          </w:r>
          <w:r>
            <w:fldChar w:fldCharType="separate"/>
          </w:r>
          <w:hyperlink w:anchor="_Toc96593212" w:history="1">
            <w:r w:rsidR="00B73FB3" w:rsidRPr="00754189">
              <w:rPr>
                <w:rStyle w:val="Hipervnculo"/>
                <w:rFonts w:eastAsia="Times New Roman"/>
                <w:noProof/>
                <w:lang w:val="es-ES" w:eastAsia="es-ES"/>
              </w:rPr>
              <w:t>SALA PRIMERA</w:t>
            </w:r>
            <w:r w:rsidR="00B73FB3">
              <w:rPr>
                <w:noProof/>
                <w:webHidden/>
              </w:rPr>
              <w:tab/>
            </w:r>
            <w:r w:rsidR="00B73FB3">
              <w:rPr>
                <w:noProof/>
                <w:webHidden/>
              </w:rPr>
              <w:fldChar w:fldCharType="begin"/>
            </w:r>
            <w:r w:rsidR="00B73FB3">
              <w:rPr>
                <w:noProof/>
                <w:webHidden/>
              </w:rPr>
              <w:instrText xml:space="preserve"> PAGEREF _Toc96593212 \h </w:instrText>
            </w:r>
            <w:r w:rsidR="00B73FB3">
              <w:rPr>
                <w:noProof/>
                <w:webHidden/>
              </w:rPr>
            </w:r>
            <w:r w:rsidR="00B73FB3">
              <w:rPr>
                <w:noProof/>
                <w:webHidden/>
              </w:rPr>
              <w:fldChar w:fldCharType="separate"/>
            </w:r>
            <w:r w:rsidR="004A3C6E">
              <w:rPr>
                <w:noProof/>
                <w:webHidden/>
              </w:rPr>
              <w:t>6</w:t>
            </w:r>
            <w:r w:rsidR="00B73FB3">
              <w:rPr>
                <w:noProof/>
                <w:webHidden/>
              </w:rPr>
              <w:fldChar w:fldCharType="end"/>
            </w:r>
          </w:hyperlink>
        </w:p>
        <w:p w14:paraId="7B3404A0" w14:textId="320CAF22" w:rsidR="00B73FB3" w:rsidRDefault="002F1F3B">
          <w:pPr>
            <w:pStyle w:val="TDC2"/>
            <w:rPr>
              <w:rFonts w:asciiTheme="minorHAnsi" w:eastAsiaTheme="minorEastAsia" w:hAnsiTheme="minorHAnsi"/>
              <w:b w:val="0"/>
              <w:noProof/>
              <w:sz w:val="22"/>
              <w:lang w:eastAsia="es-CR"/>
            </w:rPr>
          </w:pPr>
          <w:hyperlink w:anchor="_Toc96593213" w:history="1">
            <w:r w:rsidR="00B73FB3" w:rsidRPr="00754189">
              <w:rPr>
                <w:rStyle w:val="Hipervnculo"/>
                <w:rFonts w:eastAsia="Times New Roman"/>
                <w:noProof/>
                <w:lang w:val="es-ES" w:eastAsia="es-ES"/>
              </w:rPr>
              <w:t>1.</w:t>
            </w:r>
            <w:r w:rsidR="00B73FB3">
              <w:rPr>
                <w:rFonts w:asciiTheme="minorHAnsi" w:eastAsiaTheme="minorEastAsia" w:hAnsiTheme="minorHAnsi"/>
                <w:b w:val="0"/>
                <w:noProof/>
                <w:sz w:val="22"/>
                <w:lang w:eastAsia="es-CR"/>
              </w:rPr>
              <w:tab/>
            </w:r>
            <w:r w:rsidR="00B73FB3" w:rsidRPr="00754189">
              <w:rPr>
                <w:rStyle w:val="Hipervnculo"/>
                <w:noProof/>
              </w:rPr>
              <w:t>Antecedentes</w:t>
            </w:r>
            <w:r w:rsidR="00B73FB3">
              <w:rPr>
                <w:noProof/>
                <w:webHidden/>
              </w:rPr>
              <w:tab/>
            </w:r>
            <w:r w:rsidR="00B73FB3">
              <w:rPr>
                <w:noProof/>
                <w:webHidden/>
              </w:rPr>
              <w:fldChar w:fldCharType="begin"/>
            </w:r>
            <w:r w:rsidR="00B73FB3">
              <w:rPr>
                <w:noProof/>
                <w:webHidden/>
              </w:rPr>
              <w:instrText xml:space="preserve"> PAGEREF _Toc96593213 \h </w:instrText>
            </w:r>
            <w:r w:rsidR="00B73FB3">
              <w:rPr>
                <w:noProof/>
                <w:webHidden/>
              </w:rPr>
            </w:r>
            <w:r w:rsidR="00B73FB3">
              <w:rPr>
                <w:noProof/>
                <w:webHidden/>
              </w:rPr>
              <w:fldChar w:fldCharType="separate"/>
            </w:r>
            <w:r w:rsidR="004A3C6E">
              <w:rPr>
                <w:noProof/>
                <w:webHidden/>
              </w:rPr>
              <w:t>6</w:t>
            </w:r>
            <w:r w:rsidR="00B73FB3">
              <w:rPr>
                <w:noProof/>
                <w:webHidden/>
              </w:rPr>
              <w:fldChar w:fldCharType="end"/>
            </w:r>
          </w:hyperlink>
        </w:p>
        <w:p w14:paraId="15A27466" w14:textId="5204391F" w:rsidR="00B73FB3" w:rsidRDefault="002F1F3B">
          <w:pPr>
            <w:pStyle w:val="TDC2"/>
            <w:rPr>
              <w:rFonts w:asciiTheme="minorHAnsi" w:eastAsiaTheme="minorEastAsia" w:hAnsiTheme="minorHAnsi"/>
              <w:b w:val="0"/>
              <w:noProof/>
              <w:sz w:val="22"/>
              <w:lang w:eastAsia="es-CR"/>
            </w:rPr>
          </w:pPr>
          <w:hyperlink w:anchor="_Toc96593214" w:history="1">
            <w:r w:rsidR="00B73FB3" w:rsidRPr="00754189">
              <w:rPr>
                <w:rStyle w:val="Hipervnculo"/>
                <w:noProof/>
              </w:rPr>
              <w:t>2.</w:t>
            </w:r>
            <w:r w:rsidR="00B73FB3">
              <w:rPr>
                <w:rFonts w:asciiTheme="minorHAnsi" w:eastAsiaTheme="minorEastAsia" w:hAnsiTheme="minorHAnsi"/>
                <w:b w:val="0"/>
                <w:noProof/>
                <w:sz w:val="22"/>
                <w:lang w:eastAsia="es-CR"/>
              </w:rPr>
              <w:tab/>
            </w:r>
            <w:r w:rsidR="00B73FB3" w:rsidRPr="00754189">
              <w:rPr>
                <w:rStyle w:val="Hipervnculo"/>
                <w:rFonts w:eastAsia="Times New Roman"/>
                <w:noProof/>
                <w:lang w:val="es-ES" w:eastAsia="es-ES"/>
              </w:rPr>
              <w:t>Hechos relevantes</w:t>
            </w:r>
            <w:r w:rsidR="00B73FB3">
              <w:rPr>
                <w:noProof/>
                <w:webHidden/>
              </w:rPr>
              <w:tab/>
            </w:r>
            <w:r w:rsidR="00B73FB3">
              <w:rPr>
                <w:noProof/>
                <w:webHidden/>
              </w:rPr>
              <w:fldChar w:fldCharType="begin"/>
            </w:r>
            <w:r w:rsidR="00B73FB3">
              <w:rPr>
                <w:noProof/>
                <w:webHidden/>
              </w:rPr>
              <w:instrText xml:space="preserve"> PAGEREF _Toc96593214 \h </w:instrText>
            </w:r>
            <w:r w:rsidR="00B73FB3">
              <w:rPr>
                <w:noProof/>
                <w:webHidden/>
              </w:rPr>
            </w:r>
            <w:r w:rsidR="00B73FB3">
              <w:rPr>
                <w:noProof/>
                <w:webHidden/>
              </w:rPr>
              <w:fldChar w:fldCharType="separate"/>
            </w:r>
            <w:r w:rsidR="004A3C6E">
              <w:rPr>
                <w:noProof/>
                <w:webHidden/>
              </w:rPr>
              <w:t>7</w:t>
            </w:r>
            <w:r w:rsidR="00B73FB3">
              <w:rPr>
                <w:noProof/>
                <w:webHidden/>
              </w:rPr>
              <w:fldChar w:fldCharType="end"/>
            </w:r>
          </w:hyperlink>
        </w:p>
        <w:p w14:paraId="145833B7" w14:textId="163DDD81" w:rsidR="00B73FB3" w:rsidRDefault="002F1F3B">
          <w:pPr>
            <w:pStyle w:val="TDC2"/>
            <w:rPr>
              <w:rFonts w:asciiTheme="minorHAnsi" w:eastAsiaTheme="minorEastAsia" w:hAnsiTheme="minorHAnsi"/>
              <w:b w:val="0"/>
              <w:noProof/>
              <w:sz w:val="22"/>
              <w:lang w:eastAsia="es-CR"/>
            </w:rPr>
          </w:pPr>
          <w:hyperlink w:anchor="_Toc96593215" w:history="1">
            <w:r w:rsidR="00B73FB3" w:rsidRPr="00754189">
              <w:rPr>
                <w:rStyle w:val="Hipervnculo"/>
                <w:noProof/>
              </w:rPr>
              <w:t>3.</w:t>
            </w:r>
            <w:r w:rsidR="00B73FB3">
              <w:rPr>
                <w:rFonts w:asciiTheme="minorHAnsi" w:eastAsiaTheme="minorEastAsia" w:hAnsiTheme="minorHAnsi"/>
                <w:b w:val="0"/>
                <w:noProof/>
                <w:sz w:val="22"/>
                <w:lang w:eastAsia="es-CR"/>
              </w:rPr>
              <w:tab/>
            </w:r>
            <w:r w:rsidR="00B73FB3" w:rsidRPr="00754189">
              <w:rPr>
                <w:rStyle w:val="Hipervnculo"/>
                <w:noProof/>
              </w:rPr>
              <w:t>Indicadores de gestión judicial</w:t>
            </w:r>
            <w:r w:rsidR="00B73FB3">
              <w:rPr>
                <w:noProof/>
                <w:webHidden/>
              </w:rPr>
              <w:tab/>
            </w:r>
            <w:r w:rsidR="00B73FB3">
              <w:rPr>
                <w:noProof/>
                <w:webHidden/>
              </w:rPr>
              <w:fldChar w:fldCharType="begin"/>
            </w:r>
            <w:r w:rsidR="00B73FB3">
              <w:rPr>
                <w:noProof/>
                <w:webHidden/>
              </w:rPr>
              <w:instrText xml:space="preserve"> PAGEREF _Toc96593215 \h </w:instrText>
            </w:r>
            <w:r w:rsidR="00B73FB3">
              <w:rPr>
                <w:noProof/>
                <w:webHidden/>
              </w:rPr>
            </w:r>
            <w:r w:rsidR="00B73FB3">
              <w:rPr>
                <w:noProof/>
                <w:webHidden/>
              </w:rPr>
              <w:fldChar w:fldCharType="separate"/>
            </w:r>
            <w:r w:rsidR="004A3C6E">
              <w:rPr>
                <w:noProof/>
                <w:webHidden/>
              </w:rPr>
              <w:t>10</w:t>
            </w:r>
            <w:r w:rsidR="00B73FB3">
              <w:rPr>
                <w:noProof/>
                <w:webHidden/>
              </w:rPr>
              <w:fldChar w:fldCharType="end"/>
            </w:r>
          </w:hyperlink>
        </w:p>
        <w:p w14:paraId="16C4B1F9" w14:textId="3EE44E8B" w:rsidR="00B73FB3" w:rsidRDefault="002F1F3B">
          <w:pPr>
            <w:pStyle w:val="TDC2"/>
            <w:rPr>
              <w:rFonts w:asciiTheme="minorHAnsi" w:eastAsiaTheme="minorEastAsia" w:hAnsiTheme="minorHAnsi"/>
              <w:b w:val="0"/>
              <w:noProof/>
              <w:sz w:val="22"/>
              <w:lang w:eastAsia="es-CR"/>
            </w:rPr>
          </w:pPr>
          <w:hyperlink w:anchor="_Toc96593216" w:history="1">
            <w:r w:rsidR="00B73FB3" w:rsidRPr="00754189">
              <w:rPr>
                <w:rStyle w:val="Hipervnculo"/>
                <w:noProof/>
              </w:rPr>
              <w:t>4.</w:t>
            </w:r>
            <w:r w:rsidR="00B73FB3">
              <w:rPr>
                <w:rFonts w:asciiTheme="minorHAnsi" w:eastAsiaTheme="minorEastAsia" w:hAnsiTheme="minorHAnsi"/>
                <w:b w:val="0"/>
                <w:noProof/>
                <w:sz w:val="22"/>
                <w:lang w:eastAsia="es-CR"/>
              </w:rPr>
              <w:tab/>
            </w:r>
            <w:r w:rsidR="00B73FB3" w:rsidRPr="00754189">
              <w:rPr>
                <w:rStyle w:val="Hipervnculo"/>
                <w:noProof/>
              </w:rPr>
              <w:t>Casos entrados</w:t>
            </w:r>
            <w:r w:rsidR="00B73FB3">
              <w:rPr>
                <w:noProof/>
                <w:webHidden/>
              </w:rPr>
              <w:tab/>
            </w:r>
            <w:r w:rsidR="00B73FB3">
              <w:rPr>
                <w:noProof/>
                <w:webHidden/>
              </w:rPr>
              <w:fldChar w:fldCharType="begin"/>
            </w:r>
            <w:r w:rsidR="00B73FB3">
              <w:rPr>
                <w:noProof/>
                <w:webHidden/>
              </w:rPr>
              <w:instrText xml:space="preserve"> PAGEREF _Toc96593216 \h </w:instrText>
            </w:r>
            <w:r w:rsidR="00B73FB3">
              <w:rPr>
                <w:noProof/>
                <w:webHidden/>
              </w:rPr>
            </w:r>
            <w:r w:rsidR="00B73FB3">
              <w:rPr>
                <w:noProof/>
                <w:webHidden/>
              </w:rPr>
              <w:fldChar w:fldCharType="separate"/>
            </w:r>
            <w:r w:rsidR="004A3C6E">
              <w:rPr>
                <w:noProof/>
                <w:webHidden/>
              </w:rPr>
              <w:t>13</w:t>
            </w:r>
            <w:r w:rsidR="00B73FB3">
              <w:rPr>
                <w:noProof/>
                <w:webHidden/>
              </w:rPr>
              <w:fldChar w:fldCharType="end"/>
            </w:r>
          </w:hyperlink>
        </w:p>
        <w:p w14:paraId="12EC63AB" w14:textId="14C522A7" w:rsidR="00B73FB3" w:rsidRDefault="002F1F3B">
          <w:pPr>
            <w:pStyle w:val="TDC2"/>
            <w:rPr>
              <w:rFonts w:asciiTheme="minorHAnsi" w:eastAsiaTheme="minorEastAsia" w:hAnsiTheme="minorHAnsi"/>
              <w:b w:val="0"/>
              <w:noProof/>
              <w:sz w:val="22"/>
              <w:lang w:eastAsia="es-CR"/>
            </w:rPr>
          </w:pPr>
          <w:hyperlink w:anchor="_Toc96593217" w:history="1">
            <w:r w:rsidR="00B73FB3" w:rsidRPr="00754189">
              <w:rPr>
                <w:rStyle w:val="Hipervnculo"/>
                <w:noProof/>
              </w:rPr>
              <w:t>5.</w:t>
            </w:r>
            <w:r w:rsidR="00B73FB3">
              <w:rPr>
                <w:rFonts w:asciiTheme="minorHAnsi" w:eastAsiaTheme="minorEastAsia" w:hAnsiTheme="minorHAnsi"/>
                <w:b w:val="0"/>
                <w:noProof/>
                <w:sz w:val="22"/>
                <w:lang w:eastAsia="es-CR"/>
              </w:rPr>
              <w:tab/>
            </w:r>
            <w:r w:rsidR="00B73FB3" w:rsidRPr="00754189">
              <w:rPr>
                <w:rStyle w:val="Hipervnculo"/>
                <w:noProof/>
              </w:rPr>
              <w:t>Casos terminados</w:t>
            </w:r>
            <w:r w:rsidR="00B73FB3">
              <w:rPr>
                <w:noProof/>
                <w:webHidden/>
              </w:rPr>
              <w:tab/>
            </w:r>
            <w:r w:rsidR="00B73FB3">
              <w:rPr>
                <w:noProof/>
                <w:webHidden/>
              </w:rPr>
              <w:fldChar w:fldCharType="begin"/>
            </w:r>
            <w:r w:rsidR="00B73FB3">
              <w:rPr>
                <w:noProof/>
                <w:webHidden/>
              </w:rPr>
              <w:instrText xml:space="preserve"> PAGEREF _Toc96593217 \h </w:instrText>
            </w:r>
            <w:r w:rsidR="00B73FB3">
              <w:rPr>
                <w:noProof/>
                <w:webHidden/>
              </w:rPr>
            </w:r>
            <w:r w:rsidR="00B73FB3">
              <w:rPr>
                <w:noProof/>
                <w:webHidden/>
              </w:rPr>
              <w:fldChar w:fldCharType="separate"/>
            </w:r>
            <w:r w:rsidR="004A3C6E">
              <w:rPr>
                <w:noProof/>
                <w:webHidden/>
              </w:rPr>
              <w:t>19</w:t>
            </w:r>
            <w:r w:rsidR="00B73FB3">
              <w:rPr>
                <w:noProof/>
                <w:webHidden/>
              </w:rPr>
              <w:fldChar w:fldCharType="end"/>
            </w:r>
          </w:hyperlink>
        </w:p>
        <w:p w14:paraId="11B8522B" w14:textId="4A5E28EE" w:rsidR="00B73FB3" w:rsidRDefault="002F1F3B">
          <w:pPr>
            <w:pStyle w:val="TDC2"/>
            <w:rPr>
              <w:rFonts w:asciiTheme="minorHAnsi" w:eastAsiaTheme="minorEastAsia" w:hAnsiTheme="minorHAnsi"/>
              <w:b w:val="0"/>
              <w:noProof/>
              <w:sz w:val="22"/>
              <w:lang w:eastAsia="es-CR"/>
            </w:rPr>
          </w:pPr>
          <w:hyperlink w:anchor="_Toc96593218" w:history="1">
            <w:r w:rsidR="00B73FB3" w:rsidRPr="00754189">
              <w:rPr>
                <w:rStyle w:val="Hipervnculo"/>
                <w:noProof/>
              </w:rPr>
              <w:t>6.</w:t>
            </w:r>
            <w:r w:rsidR="00B73FB3">
              <w:rPr>
                <w:rFonts w:asciiTheme="minorHAnsi" w:eastAsiaTheme="minorEastAsia" w:hAnsiTheme="minorHAnsi"/>
                <w:b w:val="0"/>
                <w:noProof/>
                <w:sz w:val="22"/>
                <w:lang w:eastAsia="es-CR"/>
              </w:rPr>
              <w:tab/>
            </w:r>
            <w:r w:rsidR="00B73FB3" w:rsidRPr="00754189">
              <w:rPr>
                <w:rStyle w:val="Hipervnculo"/>
                <w:noProof/>
              </w:rPr>
              <w:t>Duración promedio de los votos de fondo</w:t>
            </w:r>
            <w:r w:rsidR="00B73FB3">
              <w:rPr>
                <w:noProof/>
                <w:webHidden/>
              </w:rPr>
              <w:tab/>
            </w:r>
            <w:r w:rsidR="00B73FB3">
              <w:rPr>
                <w:noProof/>
                <w:webHidden/>
              </w:rPr>
              <w:fldChar w:fldCharType="begin"/>
            </w:r>
            <w:r w:rsidR="00B73FB3">
              <w:rPr>
                <w:noProof/>
                <w:webHidden/>
              </w:rPr>
              <w:instrText xml:space="preserve"> PAGEREF _Toc96593218 \h </w:instrText>
            </w:r>
            <w:r w:rsidR="00B73FB3">
              <w:rPr>
                <w:noProof/>
                <w:webHidden/>
              </w:rPr>
            </w:r>
            <w:r w:rsidR="00B73FB3">
              <w:rPr>
                <w:noProof/>
                <w:webHidden/>
              </w:rPr>
              <w:fldChar w:fldCharType="separate"/>
            </w:r>
            <w:r w:rsidR="004A3C6E">
              <w:rPr>
                <w:noProof/>
                <w:webHidden/>
              </w:rPr>
              <w:t>26</w:t>
            </w:r>
            <w:r w:rsidR="00B73FB3">
              <w:rPr>
                <w:noProof/>
                <w:webHidden/>
              </w:rPr>
              <w:fldChar w:fldCharType="end"/>
            </w:r>
          </w:hyperlink>
        </w:p>
        <w:p w14:paraId="6734F431" w14:textId="6E331E3D" w:rsidR="00B73FB3" w:rsidRDefault="002F1F3B">
          <w:pPr>
            <w:pStyle w:val="TDC2"/>
            <w:rPr>
              <w:rFonts w:asciiTheme="minorHAnsi" w:eastAsiaTheme="minorEastAsia" w:hAnsiTheme="minorHAnsi"/>
              <w:b w:val="0"/>
              <w:noProof/>
              <w:sz w:val="22"/>
              <w:lang w:eastAsia="es-CR"/>
            </w:rPr>
          </w:pPr>
          <w:hyperlink w:anchor="_Toc96593219" w:history="1">
            <w:r w:rsidR="00B73FB3" w:rsidRPr="00754189">
              <w:rPr>
                <w:rStyle w:val="Hipervnculo"/>
                <w:noProof/>
              </w:rPr>
              <w:t>7.</w:t>
            </w:r>
            <w:r w:rsidR="00B73FB3">
              <w:rPr>
                <w:rFonts w:asciiTheme="minorHAnsi" w:eastAsiaTheme="minorEastAsia" w:hAnsiTheme="minorHAnsi"/>
                <w:b w:val="0"/>
                <w:noProof/>
                <w:sz w:val="22"/>
                <w:lang w:eastAsia="es-CR"/>
              </w:rPr>
              <w:tab/>
            </w:r>
            <w:r w:rsidR="00B73FB3" w:rsidRPr="00754189">
              <w:rPr>
                <w:rStyle w:val="Hipervnculo"/>
                <w:noProof/>
              </w:rPr>
              <w:t>Circulante al finalizar el año</w:t>
            </w:r>
            <w:r w:rsidR="00B73FB3">
              <w:rPr>
                <w:noProof/>
                <w:webHidden/>
              </w:rPr>
              <w:tab/>
            </w:r>
            <w:r w:rsidR="00B73FB3">
              <w:rPr>
                <w:noProof/>
                <w:webHidden/>
              </w:rPr>
              <w:fldChar w:fldCharType="begin"/>
            </w:r>
            <w:r w:rsidR="00B73FB3">
              <w:rPr>
                <w:noProof/>
                <w:webHidden/>
              </w:rPr>
              <w:instrText xml:space="preserve"> PAGEREF _Toc96593219 \h </w:instrText>
            </w:r>
            <w:r w:rsidR="00B73FB3">
              <w:rPr>
                <w:noProof/>
                <w:webHidden/>
              </w:rPr>
            </w:r>
            <w:r w:rsidR="00B73FB3">
              <w:rPr>
                <w:noProof/>
                <w:webHidden/>
              </w:rPr>
              <w:fldChar w:fldCharType="separate"/>
            </w:r>
            <w:r w:rsidR="004A3C6E">
              <w:rPr>
                <w:noProof/>
                <w:webHidden/>
              </w:rPr>
              <w:t>27</w:t>
            </w:r>
            <w:r w:rsidR="00B73FB3">
              <w:rPr>
                <w:noProof/>
                <w:webHidden/>
              </w:rPr>
              <w:fldChar w:fldCharType="end"/>
            </w:r>
          </w:hyperlink>
        </w:p>
        <w:p w14:paraId="7588DAF5" w14:textId="5DB5A6E9" w:rsidR="00B73FB3" w:rsidRDefault="002F1F3B">
          <w:pPr>
            <w:pStyle w:val="TDC2"/>
            <w:rPr>
              <w:rFonts w:asciiTheme="minorHAnsi" w:eastAsiaTheme="minorEastAsia" w:hAnsiTheme="minorHAnsi"/>
              <w:b w:val="0"/>
              <w:noProof/>
              <w:sz w:val="22"/>
              <w:lang w:eastAsia="es-CR"/>
            </w:rPr>
          </w:pPr>
          <w:hyperlink w:anchor="_Toc96593220" w:history="1">
            <w:r w:rsidR="00B73FB3" w:rsidRPr="00754189">
              <w:rPr>
                <w:rStyle w:val="Hipervnculo"/>
                <w:noProof/>
              </w:rPr>
              <w:t>8.</w:t>
            </w:r>
            <w:r w:rsidR="00B73FB3">
              <w:rPr>
                <w:rFonts w:asciiTheme="minorHAnsi" w:eastAsiaTheme="minorEastAsia" w:hAnsiTheme="minorHAnsi"/>
                <w:b w:val="0"/>
                <w:noProof/>
                <w:sz w:val="22"/>
                <w:lang w:eastAsia="es-CR"/>
              </w:rPr>
              <w:tab/>
            </w:r>
            <w:r w:rsidR="00B73FB3" w:rsidRPr="00754189">
              <w:rPr>
                <w:rStyle w:val="Hipervnculo"/>
                <w:noProof/>
              </w:rPr>
              <w:t>Proyecciones estadísticas</w:t>
            </w:r>
            <w:r w:rsidR="00B73FB3">
              <w:rPr>
                <w:noProof/>
                <w:webHidden/>
              </w:rPr>
              <w:tab/>
            </w:r>
            <w:r w:rsidR="00B73FB3">
              <w:rPr>
                <w:noProof/>
                <w:webHidden/>
              </w:rPr>
              <w:fldChar w:fldCharType="begin"/>
            </w:r>
            <w:r w:rsidR="00B73FB3">
              <w:rPr>
                <w:noProof/>
                <w:webHidden/>
              </w:rPr>
              <w:instrText xml:space="preserve"> PAGEREF _Toc96593220 \h </w:instrText>
            </w:r>
            <w:r w:rsidR="00B73FB3">
              <w:rPr>
                <w:noProof/>
                <w:webHidden/>
              </w:rPr>
            </w:r>
            <w:r w:rsidR="00B73FB3">
              <w:rPr>
                <w:noProof/>
                <w:webHidden/>
              </w:rPr>
              <w:fldChar w:fldCharType="separate"/>
            </w:r>
            <w:r w:rsidR="004A3C6E">
              <w:rPr>
                <w:noProof/>
                <w:webHidden/>
              </w:rPr>
              <w:t>31</w:t>
            </w:r>
            <w:r w:rsidR="00B73FB3">
              <w:rPr>
                <w:noProof/>
                <w:webHidden/>
              </w:rPr>
              <w:fldChar w:fldCharType="end"/>
            </w:r>
          </w:hyperlink>
        </w:p>
        <w:p w14:paraId="1E44DD12" w14:textId="1FA463D8" w:rsidR="00B73FB3" w:rsidRDefault="002F1F3B">
          <w:pPr>
            <w:pStyle w:val="TDC1"/>
            <w:rPr>
              <w:rFonts w:asciiTheme="minorHAnsi" w:eastAsiaTheme="minorEastAsia" w:hAnsiTheme="minorHAnsi"/>
              <w:b w:val="0"/>
              <w:noProof/>
              <w:sz w:val="22"/>
              <w:lang w:eastAsia="es-CR"/>
            </w:rPr>
          </w:pPr>
          <w:hyperlink w:anchor="_Toc96593221" w:history="1">
            <w:r w:rsidR="00B73FB3" w:rsidRPr="00754189">
              <w:rPr>
                <w:rStyle w:val="Hipervnculo"/>
                <w:noProof/>
              </w:rPr>
              <w:t>SALA PRIMERA EN FUNCIÓN DE TRIBUNAL DE CASACIÓN EN MATERIA CONTENCIOSA ADMINISTRATIVA</w:t>
            </w:r>
            <w:r w:rsidR="00B73FB3">
              <w:rPr>
                <w:noProof/>
                <w:webHidden/>
              </w:rPr>
              <w:tab/>
            </w:r>
            <w:r w:rsidR="00B73FB3">
              <w:rPr>
                <w:noProof/>
                <w:webHidden/>
              </w:rPr>
              <w:fldChar w:fldCharType="begin"/>
            </w:r>
            <w:r w:rsidR="00B73FB3">
              <w:rPr>
                <w:noProof/>
                <w:webHidden/>
              </w:rPr>
              <w:instrText xml:space="preserve"> PAGEREF _Toc96593221 \h </w:instrText>
            </w:r>
            <w:r w:rsidR="00B73FB3">
              <w:rPr>
                <w:noProof/>
                <w:webHidden/>
              </w:rPr>
            </w:r>
            <w:r w:rsidR="00B73FB3">
              <w:rPr>
                <w:noProof/>
                <w:webHidden/>
              </w:rPr>
              <w:fldChar w:fldCharType="separate"/>
            </w:r>
            <w:r w:rsidR="004A3C6E">
              <w:rPr>
                <w:noProof/>
                <w:webHidden/>
              </w:rPr>
              <w:t>33</w:t>
            </w:r>
            <w:r w:rsidR="00B73FB3">
              <w:rPr>
                <w:noProof/>
                <w:webHidden/>
              </w:rPr>
              <w:fldChar w:fldCharType="end"/>
            </w:r>
          </w:hyperlink>
        </w:p>
        <w:p w14:paraId="52E1BCF3" w14:textId="41582E62" w:rsidR="00B73FB3" w:rsidRDefault="002F1F3B">
          <w:pPr>
            <w:pStyle w:val="TDC2"/>
            <w:rPr>
              <w:rFonts w:asciiTheme="minorHAnsi" w:eastAsiaTheme="minorEastAsia" w:hAnsiTheme="minorHAnsi"/>
              <w:b w:val="0"/>
              <w:noProof/>
              <w:sz w:val="22"/>
              <w:lang w:eastAsia="es-CR"/>
            </w:rPr>
          </w:pPr>
          <w:hyperlink w:anchor="_Toc96593222" w:history="1">
            <w:r w:rsidR="00B73FB3" w:rsidRPr="00754189">
              <w:rPr>
                <w:rStyle w:val="Hipervnculo"/>
                <w:noProof/>
              </w:rPr>
              <w:t>9.</w:t>
            </w:r>
            <w:r w:rsidR="00B73FB3">
              <w:rPr>
                <w:rFonts w:asciiTheme="minorHAnsi" w:eastAsiaTheme="minorEastAsia" w:hAnsiTheme="minorHAnsi"/>
                <w:b w:val="0"/>
                <w:noProof/>
                <w:sz w:val="22"/>
                <w:lang w:eastAsia="es-CR"/>
              </w:rPr>
              <w:tab/>
            </w:r>
            <w:r w:rsidR="00B73FB3" w:rsidRPr="00754189">
              <w:rPr>
                <w:rStyle w:val="Hipervnculo"/>
                <w:noProof/>
              </w:rPr>
              <w:t>Indicadores de gestión judicial</w:t>
            </w:r>
            <w:r w:rsidR="00B73FB3">
              <w:rPr>
                <w:noProof/>
                <w:webHidden/>
              </w:rPr>
              <w:tab/>
            </w:r>
            <w:r w:rsidR="00B73FB3">
              <w:rPr>
                <w:noProof/>
                <w:webHidden/>
              </w:rPr>
              <w:fldChar w:fldCharType="begin"/>
            </w:r>
            <w:r w:rsidR="00B73FB3">
              <w:rPr>
                <w:noProof/>
                <w:webHidden/>
              </w:rPr>
              <w:instrText xml:space="preserve"> PAGEREF _Toc96593222 \h </w:instrText>
            </w:r>
            <w:r w:rsidR="00B73FB3">
              <w:rPr>
                <w:noProof/>
                <w:webHidden/>
              </w:rPr>
            </w:r>
            <w:r w:rsidR="00B73FB3">
              <w:rPr>
                <w:noProof/>
                <w:webHidden/>
              </w:rPr>
              <w:fldChar w:fldCharType="separate"/>
            </w:r>
            <w:r w:rsidR="004A3C6E">
              <w:rPr>
                <w:noProof/>
                <w:webHidden/>
              </w:rPr>
              <w:t>33</w:t>
            </w:r>
            <w:r w:rsidR="00B73FB3">
              <w:rPr>
                <w:noProof/>
                <w:webHidden/>
              </w:rPr>
              <w:fldChar w:fldCharType="end"/>
            </w:r>
          </w:hyperlink>
        </w:p>
        <w:p w14:paraId="391AA612" w14:textId="4361DDCD" w:rsidR="00B73FB3" w:rsidRDefault="002F1F3B">
          <w:pPr>
            <w:pStyle w:val="TDC2"/>
            <w:rPr>
              <w:rFonts w:asciiTheme="minorHAnsi" w:eastAsiaTheme="minorEastAsia" w:hAnsiTheme="minorHAnsi"/>
              <w:b w:val="0"/>
              <w:noProof/>
              <w:sz w:val="22"/>
              <w:lang w:eastAsia="es-CR"/>
            </w:rPr>
          </w:pPr>
          <w:hyperlink w:anchor="_Toc96593223" w:history="1">
            <w:r w:rsidR="00B73FB3" w:rsidRPr="00754189">
              <w:rPr>
                <w:rStyle w:val="Hipervnculo"/>
                <w:noProof/>
              </w:rPr>
              <w:t>10.</w:t>
            </w:r>
            <w:r w:rsidR="00B73FB3">
              <w:rPr>
                <w:rFonts w:asciiTheme="minorHAnsi" w:eastAsiaTheme="minorEastAsia" w:hAnsiTheme="minorHAnsi"/>
                <w:b w:val="0"/>
                <w:noProof/>
                <w:sz w:val="22"/>
                <w:lang w:eastAsia="es-CR"/>
              </w:rPr>
              <w:tab/>
            </w:r>
            <w:r w:rsidR="00B73FB3" w:rsidRPr="00754189">
              <w:rPr>
                <w:rStyle w:val="Hipervnculo"/>
                <w:noProof/>
              </w:rPr>
              <w:t>Casos entrados</w:t>
            </w:r>
            <w:r w:rsidR="00B73FB3">
              <w:rPr>
                <w:noProof/>
                <w:webHidden/>
              </w:rPr>
              <w:tab/>
            </w:r>
            <w:r w:rsidR="00B73FB3">
              <w:rPr>
                <w:noProof/>
                <w:webHidden/>
              </w:rPr>
              <w:fldChar w:fldCharType="begin"/>
            </w:r>
            <w:r w:rsidR="00B73FB3">
              <w:rPr>
                <w:noProof/>
                <w:webHidden/>
              </w:rPr>
              <w:instrText xml:space="preserve"> PAGEREF _Toc96593223 \h </w:instrText>
            </w:r>
            <w:r w:rsidR="00B73FB3">
              <w:rPr>
                <w:noProof/>
                <w:webHidden/>
              </w:rPr>
            </w:r>
            <w:r w:rsidR="00B73FB3">
              <w:rPr>
                <w:noProof/>
                <w:webHidden/>
              </w:rPr>
              <w:fldChar w:fldCharType="separate"/>
            </w:r>
            <w:r w:rsidR="004A3C6E">
              <w:rPr>
                <w:noProof/>
                <w:webHidden/>
              </w:rPr>
              <w:t>34</w:t>
            </w:r>
            <w:r w:rsidR="00B73FB3">
              <w:rPr>
                <w:noProof/>
                <w:webHidden/>
              </w:rPr>
              <w:fldChar w:fldCharType="end"/>
            </w:r>
          </w:hyperlink>
        </w:p>
        <w:p w14:paraId="4E61DAAD" w14:textId="7C2562E7" w:rsidR="00B73FB3" w:rsidRDefault="002F1F3B">
          <w:pPr>
            <w:pStyle w:val="TDC2"/>
            <w:rPr>
              <w:rFonts w:asciiTheme="minorHAnsi" w:eastAsiaTheme="minorEastAsia" w:hAnsiTheme="minorHAnsi"/>
              <w:b w:val="0"/>
              <w:noProof/>
              <w:sz w:val="22"/>
              <w:lang w:eastAsia="es-CR"/>
            </w:rPr>
          </w:pPr>
          <w:hyperlink w:anchor="_Toc96593224" w:history="1">
            <w:r w:rsidR="00B73FB3" w:rsidRPr="00754189">
              <w:rPr>
                <w:rStyle w:val="Hipervnculo"/>
                <w:noProof/>
              </w:rPr>
              <w:t>11.</w:t>
            </w:r>
            <w:r w:rsidR="00B73FB3">
              <w:rPr>
                <w:rFonts w:asciiTheme="minorHAnsi" w:eastAsiaTheme="minorEastAsia" w:hAnsiTheme="minorHAnsi"/>
                <w:b w:val="0"/>
                <w:noProof/>
                <w:sz w:val="22"/>
                <w:lang w:eastAsia="es-CR"/>
              </w:rPr>
              <w:tab/>
            </w:r>
            <w:r w:rsidR="00B73FB3" w:rsidRPr="00754189">
              <w:rPr>
                <w:rStyle w:val="Hipervnculo"/>
                <w:noProof/>
              </w:rPr>
              <w:t>Casos terminados</w:t>
            </w:r>
            <w:r w:rsidR="00B73FB3">
              <w:rPr>
                <w:noProof/>
                <w:webHidden/>
              </w:rPr>
              <w:tab/>
            </w:r>
            <w:r w:rsidR="00B73FB3">
              <w:rPr>
                <w:noProof/>
                <w:webHidden/>
              </w:rPr>
              <w:fldChar w:fldCharType="begin"/>
            </w:r>
            <w:r w:rsidR="00B73FB3">
              <w:rPr>
                <w:noProof/>
                <w:webHidden/>
              </w:rPr>
              <w:instrText xml:space="preserve"> PAGEREF _Toc96593224 \h </w:instrText>
            </w:r>
            <w:r w:rsidR="00B73FB3">
              <w:rPr>
                <w:noProof/>
                <w:webHidden/>
              </w:rPr>
            </w:r>
            <w:r w:rsidR="00B73FB3">
              <w:rPr>
                <w:noProof/>
                <w:webHidden/>
              </w:rPr>
              <w:fldChar w:fldCharType="separate"/>
            </w:r>
            <w:r w:rsidR="004A3C6E">
              <w:rPr>
                <w:noProof/>
                <w:webHidden/>
              </w:rPr>
              <w:t>36</w:t>
            </w:r>
            <w:r w:rsidR="00B73FB3">
              <w:rPr>
                <w:noProof/>
                <w:webHidden/>
              </w:rPr>
              <w:fldChar w:fldCharType="end"/>
            </w:r>
          </w:hyperlink>
        </w:p>
        <w:p w14:paraId="1B0F0C65" w14:textId="3F297C21" w:rsidR="00B73FB3" w:rsidRDefault="002F1F3B">
          <w:pPr>
            <w:pStyle w:val="TDC2"/>
            <w:rPr>
              <w:rFonts w:asciiTheme="minorHAnsi" w:eastAsiaTheme="minorEastAsia" w:hAnsiTheme="minorHAnsi"/>
              <w:b w:val="0"/>
              <w:noProof/>
              <w:sz w:val="22"/>
              <w:lang w:eastAsia="es-CR"/>
            </w:rPr>
          </w:pPr>
          <w:hyperlink w:anchor="_Toc96593225" w:history="1">
            <w:r w:rsidR="00B73FB3" w:rsidRPr="00754189">
              <w:rPr>
                <w:rStyle w:val="Hipervnculo"/>
                <w:noProof/>
              </w:rPr>
              <w:t>12.</w:t>
            </w:r>
            <w:r w:rsidR="00B73FB3">
              <w:rPr>
                <w:rFonts w:asciiTheme="minorHAnsi" w:eastAsiaTheme="minorEastAsia" w:hAnsiTheme="minorHAnsi"/>
                <w:b w:val="0"/>
                <w:noProof/>
                <w:sz w:val="22"/>
                <w:lang w:eastAsia="es-CR"/>
              </w:rPr>
              <w:tab/>
            </w:r>
            <w:r w:rsidR="00B73FB3" w:rsidRPr="00754189">
              <w:rPr>
                <w:rStyle w:val="Hipervnculo"/>
                <w:noProof/>
              </w:rPr>
              <w:t>Duración promedio de los votos de fondo</w:t>
            </w:r>
            <w:r w:rsidR="00B73FB3">
              <w:rPr>
                <w:noProof/>
                <w:webHidden/>
              </w:rPr>
              <w:tab/>
            </w:r>
            <w:r w:rsidR="00B73FB3">
              <w:rPr>
                <w:noProof/>
                <w:webHidden/>
              </w:rPr>
              <w:fldChar w:fldCharType="begin"/>
            </w:r>
            <w:r w:rsidR="00B73FB3">
              <w:rPr>
                <w:noProof/>
                <w:webHidden/>
              </w:rPr>
              <w:instrText xml:space="preserve"> PAGEREF _Toc96593225 \h </w:instrText>
            </w:r>
            <w:r w:rsidR="00B73FB3">
              <w:rPr>
                <w:noProof/>
                <w:webHidden/>
              </w:rPr>
            </w:r>
            <w:r w:rsidR="00B73FB3">
              <w:rPr>
                <w:noProof/>
                <w:webHidden/>
              </w:rPr>
              <w:fldChar w:fldCharType="separate"/>
            </w:r>
            <w:r w:rsidR="004A3C6E">
              <w:rPr>
                <w:noProof/>
                <w:webHidden/>
              </w:rPr>
              <w:t>38</w:t>
            </w:r>
            <w:r w:rsidR="00B73FB3">
              <w:rPr>
                <w:noProof/>
                <w:webHidden/>
              </w:rPr>
              <w:fldChar w:fldCharType="end"/>
            </w:r>
          </w:hyperlink>
        </w:p>
        <w:p w14:paraId="2B5B4799" w14:textId="4DEFB3B3" w:rsidR="00B73FB3" w:rsidRDefault="002F1F3B">
          <w:pPr>
            <w:pStyle w:val="TDC2"/>
            <w:rPr>
              <w:rFonts w:asciiTheme="minorHAnsi" w:eastAsiaTheme="minorEastAsia" w:hAnsiTheme="minorHAnsi"/>
              <w:b w:val="0"/>
              <w:noProof/>
              <w:sz w:val="22"/>
              <w:lang w:eastAsia="es-CR"/>
            </w:rPr>
          </w:pPr>
          <w:hyperlink w:anchor="_Toc96593226" w:history="1">
            <w:r w:rsidR="00B73FB3" w:rsidRPr="00754189">
              <w:rPr>
                <w:rStyle w:val="Hipervnculo"/>
                <w:noProof/>
              </w:rPr>
              <w:t>13.</w:t>
            </w:r>
            <w:r w:rsidR="00B73FB3">
              <w:rPr>
                <w:rFonts w:asciiTheme="minorHAnsi" w:eastAsiaTheme="minorEastAsia" w:hAnsiTheme="minorHAnsi"/>
                <w:b w:val="0"/>
                <w:noProof/>
                <w:sz w:val="22"/>
                <w:lang w:eastAsia="es-CR"/>
              </w:rPr>
              <w:tab/>
            </w:r>
            <w:r w:rsidR="00B73FB3" w:rsidRPr="00754189">
              <w:rPr>
                <w:rStyle w:val="Hipervnculo"/>
                <w:noProof/>
              </w:rPr>
              <w:t>Circulante al finalizar el año</w:t>
            </w:r>
            <w:r w:rsidR="00B73FB3">
              <w:rPr>
                <w:noProof/>
                <w:webHidden/>
              </w:rPr>
              <w:tab/>
            </w:r>
            <w:r w:rsidR="00B73FB3">
              <w:rPr>
                <w:noProof/>
                <w:webHidden/>
              </w:rPr>
              <w:fldChar w:fldCharType="begin"/>
            </w:r>
            <w:r w:rsidR="00B73FB3">
              <w:rPr>
                <w:noProof/>
                <w:webHidden/>
              </w:rPr>
              <w:instrText xml:space="preserve"> PAGEREF _Toc96593226 \h </w:instrText>
            </w:r>
            <w:r w:rsidR="00B73FB3">
              <w:rPr>
                <w:noProof/>
                <w:webHidden/>
              </w:rPr>
            </w:r>
            <w:r w:rsidR="00B73FB3">
              <w:rPr>
                <w:noProof/>
                <w:webHidden/>
              </w:rPr>
              <w:fldChar w:fldCharType="separate"/>
            </w:r>
            <w:r w:rsidR="004A3C6E">
              <w:rPr>
                <w:noProof/>
                <w:webHidden/>
              </w:rPr>
              <w:t>40</w:t>
            </w:r>
            <w:r w:rsidR="00B73FB3">
              <w:rPr>
                <w:noProof/>
                <w:webHidden/>
              </w:rPr>
              <w:fldChar w:fldCharType="end"/>
            </w:r>
          </w:hyperlink>
        </w:p>
        <w:p w14:paraId="67D6884E" w14:textId="12DBAD6B" w:rsidR="00B73FB3" w:rsidRDefault="002F1F3B">
          <w:pPr>
            <w:pStyle w:val="TDC2"/>
            <w:rPr>
              <w:rFonts w:asciiTheme="minorHAnsi" w:eastAsiaTheme="minorEastAsia" w:hAnsiTheme="minorHAnsi"/>
              <w:b w:val="0"/>
              <w:noProof/>
              <w:sz w:val="22"/>
              <w:lang w:eastAsia="es-CR"/>
            </w:rPr>
          </w:pPr>
          <w:hyperlink w:anchor="_Toc96593227" w:history="1">
            <w:r w:rsidR="00B73FB3" w:rsidRPr="00754189">
              <w:rPr>
                <w:rStyle w:val="Hipervnculo"/>
                <w:noProof/>
              </w:rPr>
              <w:t>14.</w:t>
            </w:r>
            <w:r w:rsidR="00B73FB3">
              <w:rPr>
                <w:rFonts w:asciiTheme="minorHAnsi" w:eastAsiaTheme="minorEastAsia" w:hAnsiTheme="minorHAnsi"/>
                <w:b w:val="0"/>
                <w:noProof/>
                <w:sz w:val="22"/>
                <w:lang w:eastAsia="es-CR"/>
              </w:rPr>
              <w:tab/>
            </w:r>
            <w:r w:rsidR="00B73FB3" w:rsidRPr="00754189">
              <w:rPr>
                <w:rStyle w:val="Hipervnculo"/>
                <w:noProof/>
              </w:rPr>
              <w:t>Oportunidades de mejora</w:t>
            </w:r>
            <w:r w:rsidR="00B73FB3">
              <w:rPr>
                <w:noProof/>
                <w:webHidden/>
              </w:rPr>
              <w:tab/>
            </w:r>
            <w:r w:rsidR="00B73FB3">
              <w:rPr>
                <w:noProof/>
                <w:webHidden/>
              </w:rPr>
              <w:fldChar w:fldCharType="begin"/>
            </w:r>
            <w:r w:rsidR="00B73FB3">
              <w:rPr>
                <w:noProof/>
                <w:webHidden/>
              </w:rPr>
              <w:instrText xml:space="preserve"> PAGEREF _Toc96593227 \h </w:instrText>
            </w:r>
            <w:r w:rsidR="00B73FB3">
              <w:rPr>
                <w:noProof/>
                <w:webHidden/>
              </w:rPr>
            </w:r>
            <w:r w:rsidR="00B73FB3">
              <w:rPr>
                <w:noProof/>
                <w:webHidden/>
              </w:rPr>
              <w:fldChar w:fldCharType="separate"/>
            </w:r>
            <w:r w:rsidR="004A3C6E">
              <w:rPr>
                <w:noProof/>
                <w:webHidden/>
              </w:rPr>
              <w:t>41</w:t>
            </w:r>
            <w:r w:rsidR="00B73FB3">
              <w:rPr>
                <w:noProof/>
                <w:webHidden/>
              </w:rPr>
              <w:fldChar w:fldCharType="end"/>
            </w:r>
          </w:hyperlink>
        </w:p>
        <w:p w14:paraId="2C37FC5E" w14:textId="475E97BF" w:rsidR="00B73FB3" w:rsidRDefault="002F1F3B">
          <w:pPr>
            <w:pStyle w:val="TDC2"/>
            <w:rPr>
              <w:rFonts w:asciiTheme="minorHAnsi" w:eastAsiaTheme="minorEastAsia" w:hAnsiTheme="minorHAnsi"/>
              <w:b w:val="0"/>
              <w:noProof/>
              <w:sz w:val="22"/>
              <w:lang w:eastAsia="es-CR"/>
            </w:rPr>
          </w:pPr>
          <w:hyperlink w:anchor="_Toc96593228" w:history="1">
            <w:r w:rsidR="00B73FB3" w:rsidRPr="00754189">
              <w:rPr>
                <w:rStyle w:val="Hipervnculo"/>
                <w:noProof/>
              </w:rPr>
              <w:t>15.</w:t>
            </w:r>
            <w:r w:rsidR="00B73FB3">
              <w:rPr>
                <w:rFonts w:asciiTheme="minorHAnsi" w:eastAsiaTheme="minorEastAsia" w:hAnsiTheme="minorHAnsi"/>
                <w:b w:val="0"/>
                <w:noProof/>
                <w:sz w:val="22"/>
                <w:lang w:eastAsia="es-CR"/>
              </w:rPr>
              <w:tab/>
            </w:r>
            <w:r w:rsidR="00B73FB3" w:rsidRPr="00754189">
              <w:rPr>
                <w:rStyle w:val="Hipervnculo"/>
                <w:rFonts w:eastAsia="Times New Roman"/>
                <w:noProof/>
                <w:lang w:val="es-ES" w:eastAsia="es-ES"/>
              </w:rPr>
              <w:t>Documentación anexa</w:t>
            </w:r>
            <w:r w:rsidR="00B73FB3">
              <w:rPr>
                <w:noProof/>
                <w:webHidden/>
              </w:rPr>
              <w:tab/>
            </w:r>
            <w:r w:rsidR="00B73FB3">
              <w:rPr>
                <w:noProof/>
                <w:webHidden/>
              </w:rPr>
              <w:fldChar w:fldCharType="begin"/>
            </w:r>
            <w:r w:rsidR="00B73FB3">
              <w:rPr>
                <w:noProof/>
                <w:webHidden/>
              </w:rPr>
              <w:instrText xml:space="preserve"> PAGEREF _Toc96593228 \h </w:instrText>
            </w:r>
            <w:r w:rsidR="00B73FB3">
              <w:rPr>
                <w:noProof/>
                <w:webHidden/>
              </w:rPr>
            </w:r>
            <w:r w:rsidR="00B73FB3">
              <w:rPr>
                <w:noProof/>
                <w:webHidden/>
              </w:rPr>
              <w:fldChar w:fldCharType="separate"/>
            </w:r>
            <w:r w:rsidR="004A3C6E">
              <w:rPr>
                <w:noProof/>
                <w:webHidden/>
              </w:rPr>
              <w:t>41</w:t>
            </w:r>
            <w:r w:rsidR="00B73FB3">
              <w:rPr>
                <w:noProof/>
                <w:webHidden/>
              </w:rPr>
              <w:fldChar w:fldCharType="end"/>
            </w:r>
          </w:hyperlink>
        </w:p>
        <w:p w14:paraId="52BA0C44" w14:textId="7AD9686E" w:rsidR="008D1CAA" w:rsidRDefault="008D1CAA" w:rsidP="00C22003">
          <w:pPr>
            <w:pStyle w:val="TDC2"/>
          </w:pPr>
          <w:r>
            <w:rPr>
              <w:bCs/>
              <w:lang w:val="es-ES"/>
            </w:rPr>
            <w:fldChar w:fldCharType="end"/>
          </w:r>
        </w:p>
      </w:sdtContent>
    </w:sdt>
    <w:p w14:paraId="05310ABF" w14:textId="77777777" w:rsidR="001D3E0C" w:rsidRDefault="001D3E0C" w:rsidP="001D3E0C">
      <w:pPr>
        <w:spacing w:after="160" w:line="259" w:lineRule="auto"/>
        <w:jc w:val="left"/>
        <w:rPr>
          <w:bCs/>
          <w:szCs w:val="24"/>
          <w:lang w:val="es-ES"/>
        </w:rPr>
      </w:pPr>
      <w:r>
        <w:rPr>
          <w:bCs/>
          <w:szCs w:val="24"/>
          <w:lang w:val="es-ES"/>
        </w:rPr>
        <w:br w:type="page"/>
      </w:r>
    </w:p>
    <w:p w14:paraId="4575F4DD" w14:textId="77777777" w:rsidR="001D3E0C" w:rsidRPr="00B75CA1" w:rsidRDefault="001D3E0C" w:rsidP="008D1CAA">
      <w:pPr>
        <w:pStyle w:val="Ttulo1"/>
        <w:rPr>
          <w:rFonts w:eastAsia="Times New Roman"/>
          <w:lang w:val="es-ES" w:eastAsia="es-ES"/>
        </w:rPr>
      </w:pPr>
      <w:bookmarkStart w:id="5" w:name="_Toc96593212"/>
      <w:r>
        <w:rPr>
          <w:rFonts w:eastAsia="Times New Roman"/>
          <w:lang w:val="es-ES" w:eastAsia="es-ES"/>
        </w:rPr>
        <w:lastRenderedPageBreak/>
        <w:t>SALA PRIMERA</w:t>
      </w:r>
      <w:bookmarkEnd w:id="5"/>
    </w:p>
    <w:p w14:paraId="593F93F5" w14:textId="77777777" w:rsidR="001D3E0C" w:rsidRPr="00814BE0" w:rsidRDefault="001D3E0C" w:rsidP="001D3E0C">
      <w:pPr>
        <w:spacing w:line="360" w:lineRule="auto"/>
      </w:pPr>
    </w:p>
    <w:p w14:paraId="771BF764" w14:textId="77777777" w:rsidR="001D3E0C" w:rsidRPr="00814BE0" w:rsidRDefault="001D3E0C" w:rsidP="001D3E0C">
      <w:pPr>
        <w:spacing w:line="360" w:lineRule="auto"/>
      </w:pPr>
      <w:r w:rsidRPr="00814BE0">
        <w:t xml:space="preserve">A </w:t>
      </w:r>
      <w:proofErr w:type="gramStart"/>
      <w:r w:rsidRPr="00814BE0">
        <w:t>continuación</w:t>
      </w:r>
      <w:proofErr w:type="gramEnd"/>
      <w:r w:rsidRPr="00814BE0">
        <w:t xml:space="preserve"> se analizan los movimientos de trabajo en </w:t>
      </w:r>
      <w:r>
        <w:t>la Sala Primera de la Corte Suprema de Justicia</w:t>
      </w:r>
      <w:r w:rsidRPr="00814BE0">
        <w:t>, durante el 2020 y los últimos años.</w:t>
      </w:r>
    </w:p>
    <w:p w14:paraId="06EEABEC" w14:textId="77777777" w:rsidR="001D3E0C" w:rsidRDefault="001D3E0C" w:rsidP="001D3E0C">
      <w:pPr>
        <w:spacing w:line="360" w:lineRule="auto"/>
        <w:rPr>
          <w:rFonts w:eastAsia="Times New Roman" w:cs="Times New Roman"/>
          <w:szCs w:val="24"/>
          <w:lang w:val="es-ES" w:eastAsia="es-ES"/>
        </w:rPr>
      </w:pPr>
    </w:p>
    <w:p w14:paraId="0D462221" w14:textId="77777777" w:rsidR="001D3E0C" w:rsidRPr="00502FD2" w:rsidRDefault="001D3E0C" w:rsidP="004C3A50">
      <w:pPr>
        <w:pStyle w:val="Ttulo2"/>
        <w:rPr>
          <w:rFonts w:eastAsia="Times New Roman"/>
          <w:lang w:val="es-ES" w:eastAsia="es-ES"/>
        </w:rPr>
      </w:pPr>
      <w:bookmarkStart w:id="6" w:name="_Toc96593213"/>
      <w:r w:rsidRPr="004C3A50">
        <w:t>Antecedentes</w:t>
      </w:r>
      <w:bookmarkEnd w:id="6"/>
    </w:p>
    <w:p w14:paraId="5697F19A" w14:textId="77777777" w:rsidR="001D3E0C" w:rsidRPr="00814BE0" w:rsidRDefault="001D3E0C" w:rsidP="001D3E0C">
      <w:pPr>
        <w:spacing w:line="360" w:lineRule="auto"/>
        <w:rPr>
          <w:rFonts w:eastAsia="Times New Roman" w:cs="Times New Roman"/>
          <w:szCs w:val="24"/>
          <w:lang w:val="es-ES" w:eastAsia="es-ES"/>
        </w:rPr>
      </w:pPr>
    </w:p>
    <w:p w14:paraId="1E1C81D4" w14:textId="77777777" w:rsidR="001D3E0C" w:rsidRPr="00814BE0" w:rsidRDefault="001D3E0C" w:rsidP="001D3E0C">
      <w:pPr>
        <w:numPr>
          <w:ilvl w:val="1"/>
          <w:numId w:val="3"/>
        </w:numPr>
        <w:spacing w:line="360" w:lineRule="auto"/>
        <w:ind w:left="567" w:hanging="567"/>
        <w:contextualSpacing/>
        <w:rPr>
          <w:rFonts w:eastAsia="Times New Roman" w:cs="Times New Roman"/>
          <w:szCs w:val="24"/>
          <w:lang w:val="es-ES" w:eastAsia="es-ES"/>
        </w:rPr>
      </w:pPr>
      <w:r w:rsidRPr="00814BE0">
        <w:rPr>
          <w:rFonts w:eastAsia="Times New Roman" w:cs="Times New Roman"/>
          <w:szCs w:val="24"/>
          <w:lang w:val="es-ES" w:eastAsia="es-ES"/>
        </w:rPr>
        <w:t xml:space="preserve">Durante los años 2017 y 2018, </w:t>
      </w:r>
      <w:proofErr w:type="gramStart"/>
      <w:r w:rsidRPr="00814BE0">
        <w:rPr>
          <w:rFonts w:eastAsia="Times New Roman" w:cs="Times New Roman"/>
          <w:szCs w:val="24"/>
          <w:lang w:val="es-ES" w:eastAsia="es-ES"/>
        </w:rPr>
        <w:t>entran en vigencia</w:t>
      </w:r>
      <w:proofErr w:type="gramEnd"/>
      <w:r w:rsidRPr="00814BE0">
        <w:rPr>
          <w:rFonts w:eastAsia="Times New Roman" w:cs="Times New Roman"/>
          <w:szCs w:val="24"/>
          <w:lang w:val="es-ES" w:eastAsia="es-ES"/>
        </w:rPr>
        <w:t xml:space="preserve"> la Reforma al Código de Trabajo y el nuevo Código Procesal Civil, respectivamente. </w:t>
      </w:r>
    </w:p>
    <w:p w14:paraId="46AD7689" w14:textId="77777777" w:rsidR="001D3E0C" w:rsidRDefault="001D3E0C" w:rsidP="001D3E0C">
      <w:pPr>
        <w:spacing w:line="360" w:lineRule="auto"/>
        <w:contextualSpacing/>
        <w:rPr>
          <w:rFonts w:eastAsia="Times New Roman" w:cs="Times New Roman"/>
          <w:szCs w:val="24"/>
          <w:lang w:val="es-ES" w:eastAsia="es-ES"/>
        </w:rPr>
      </w:pPr>
    </w:p>
    <w:p w14:paraId="07A93B6B" w14:textId="382EF886" w:rsidR="001D3E0C" w:rsidRDefault="001D3E0C" w:rsidP="001D3E0C">
      <w:pPr>
        <w:spacing w:line="360" w:lineRule="auto"/>
        <w:ind w:left="567"/>
        <w:contextualSpacing/>
        <w:rPr>
          <w:rFonts w:eastAsia="Times New Roman" w:cs="Times New Roman"/>
          <w:szCs w:val="24"/>
          <w:lang w:val="es-ES" w:eastAsia="es-ES"/>
        </w:rPr>
      </w:pPr>
      <w:r w:rsidRPr="00200B37">
        <w:rPr>
          <w:rFonts w:eastAsia="Times New Roman" w:cs="Times New Roman"/>
          <w:szCs w:val="24"/>
          <w:lang w:val="es-ES" w:eastAsia="es-ES"/>
        </w:rPr>
        <w:t xml:space="preserve">En virtud de estos cambios en la legislación, en la Sala Primera se desarrolló un proyecto de rediseño, a partir del año 2018, mediante el cual personal profesional del </w:t>
      </w:r>
      <w:r w:rsidR="00B31D36">
        <w:rPr>
          <w:rFonts w:eastAsia="Times New Roman" w:cs="Times New Roman"/>
          <w:szCs w:val="24"/>
          <w:lang w:val="es-ES" w:eastAsia="es-ES"/>
        </w:rPr>
        <w:t>Subproceso</w:t>
      </w:r>
      <w:r w:rsidRPr="00200B37">
        <w:rPr>
          <w:rFonts w:eastAsia="Times New Roman" w:cs="Times New Roman"/>
          <w:szCs w:val="24"/>
          <w:lang w:val="es-ES" w:eastAsia="es-ES"/>
        </w:rPr>
        <w:t xml:space="preserve"> de Modernización Institucional de la Dirección de Planificación elaboró un plan de trabajo, con la finalidad de preparar al personal de la Sala, en función de los cambios que se proyectaban, con motivo del impacto de la </w:t>
      </w:r>
      <w:proofErr w:type="gramStart"/>
      <w:r w:rsidRPr="00200B37">
        <w:rPr>
          <w:rFonts w:eastAsia="Times New Roman" w:cs="Times New Roman"/>
          <w:szCs w:val="24"/>
          <w:lang w:val="es-ES" w:eastAsia="es-ES"/>
        </w:rPr>
        <w:t>entrada en vigencia</w:t>
      </w:r>
      <w:proofErr w:type="gramEnd"/>
      <w:r w:rsidRPr="00200B37">
        <w:rPr>
          <w:rFonts w:eastAsia="Times New Roman" w:cs="Times New Roman"/>
          <w:szCs w:val="24"/>
          <w:lang w:val="es-ES" w:eastAsia="es-ES"/>
        </w:rPr>
        <w:t xml:space="preserve"> de la Reforma Procesal Civil.</w:t>
      </w:r>
    </w:p>
    <w:p w14:paraId="02591C97" w14:textId="77777777" w:rsidR="001D3E0C" w:rsidRPr="00814BE0" w:rsidRDefault="001D3E0C" w:rsidP="001D3E0C">
      <w:pPr>
        <w:spacing w:line="360" w:lineRule="auto"/>
        <w:rPr>
          <w:rFonts w:eastAsia="Times New Roman" w:cs="Times New Roman"/>
          <w:szCs w:val="24"/>
          <w:lang w:val="es-ES" w:eastAsia="es-ES"/>
        </w:rPr>
      </w:pPr>
    </w:p>
    <w:p w14:paraId="2FAA807B" w14:textId="200BEB18" w:rsidR="001D3E0C" w:rsidRDefault="001D3E0C" w:rsidP="001D3E0C">
      <w:pPr>
        <w:numPr>
          <w:ilvl w:val="1"/>
          <w:numId w:val="3"/>
        </w:numPr>
        <w:spacing w:line="360" w:lineRule="auto"/>
        <w:ind w:left="567" w:hanging="567"/>
        <w:contextualSpacing/>
        <w:rPr>
          <w:rFonts w:eastAsia="Times New Roman" w:cs="Times New Roman"/>
          <w:szCs w:val="24"/>
          <w:lang w:val="es-ES" w:eastAsia="es-ES"/>
        </w:rPr>
      </w:pPr>
      <w:r w:rsidRPr="003E0572">
        <w:rPr>
          <w:rFonts w:eastAsia="Times New Roman" w:cs="Times New Roman"/>
          <w:szCs w:val="24"/>
          <w:lang w:val="es-ES" w:eastAsia="es-ES"/>
        </w:rPr>
        <w:t xml:space="preserve">De esta manera, en aras de aplicar el seguimiento a la infraestructura tecnológica vinculada con el rediseño de procesos, durante el año 2019 se realizaron sesiones de trabajo entre personal de la Sala Primera, del </w:t>
      </w:r>
      <w:r w:rsidR="00B31D36">
        <w:rPr>
          <w:rFonts w:eastAsia="Times New Roman" w:cs="Times New Roman"/>
          <w:szCs w:val="24"/>
          <w:lang w:val="es-ES" w:eastAsia="es-ES"/>
        </w:rPr>
        <w:t>Subproceso</w:t>
      </w:r>
      <w:r w:rsidRPr="003E0572">
        <w:rPr>
          <w:rFonts w:eastAsia="Times New Roman" w:cs="Times New Roman"/>
          <w:szCs w:val="24"/>
          <w:lang w:val="es-ES" w:eastAsia="es-ES"/>
        </w:rPr>
        <w:t xml:space="preserve"> de Modernización Institucional y del </w:t>
      </w:r>
      <w:r w:rsidR="00B31D36">
        <w:rPr>
          <w:rFonts w:eastAsia="Times New Roman" w:cs="Times New Roman"/>
          <w:szCs w:val="24"/>
          <w:lang w:val="es-ES" w:eastAsia="es-ES"/>
        </w:rPr>
        <w:t>Subproceso</w:t>
      </w:r>
      <w:r w:rsidRPr="003E0572">
        <w:rPr>
          <w:rFonts w:eastAsia="Times New Roman" w:cs="Times New Roman"/>
          <w:szCs w:val="24"/>
          <w:lang w:val="es-ES" w:eastAsia="es-ES"/>
        </w:rPr>
        <w:t xml:space="preserve"> de Estadística, en las cuales se precedió a la revisión y a la aprobación de la nueva fórmula estadística, relacionada con los movimientos de trabajo en la Sala, en los sistemas informáticos institucionales.</w:t>
      </w:r>
      <w:r>
        <w:rPr>
          <w:rFonts w:eastAsia="Times New Roman" w:cs="Times New Roman"/>
          <w:szCs w:val="24"/>
          <w:lang w:val="es-ES" w:eastAsia="es-ES"/>
        </w:rPr>
        <w:t xml:space="preserve"> </w:t>
      </w:r>
    </w:p>
    <w:p w14:paraId="3B0FCE4C" w14:textId="77777777" w:rsidR="001D3E0C" w:rsidRDefault="001D3E0C" w:rsidP="001D3E0C">
      <w:pPr>
        <w:spacing w:line="360" w:lineRule="auto"/>
        <w:contextualSpacing/>
        <w:rPr>
          <w:rFonts w:eastAsia="Times New Roman" w:cs="Times New Roman"/>
          <w:szCs w:val="24"/>
          <w:lang w:val="es-ES" w:eastAsia="es-ES"/>
        </w:rPr>
      </w:pPr>
    </w:p>
    <w:p w14:paraId="6869FB65" w14:textId="77777777" w:rsidR="001D3E0C" w:rsidRDefault="001D3E0C" w:rsidP="001D3E0C">
      <w:pPr>
        <w:numPr>
          <w:ilvl w:val="1"/>
          <w:numId w:val="3"/>
        </w:numPr>
        <w:spacing w:line="360" w:lineRule="auto"/>
        <w:ind w:left="567" w:hanging="567"/>
        <w:contextualSpacing/>
        <w:rPr>
          <w:rFonts w:eastAsia="Times New Roman" w:cs="Times New Roman"/>
          <w:szCs w:val="24"/>
          <w:lang w:val="es-ES" w:eastAsia="es-ES"/>
        </w:rPr>
      </w:pPr>
      <w:r w:rsidRPr="0077068C">
        <w:rPr>
          <w:rFonts w:eastAsia="Times New Roman" w:cs="Times New Roman"/>
          <w:szCs w:val="24"/>
          <w:lang w:val="es-ES" w:eastAsia="es-ES"/>
        </w:rPr>
        <w:t xml:space="preserve">Mediante oficio </w:t>
      </w:r>
      <w:r>
        <w:rPr>
          <w:rFonts w:eastAsia="Times New Roman" w:cs="Times New Roman"/>
          <w:szCs w:val="24"/>
          <w:lang w:val="es-ES" w:eastAsia="es-ES"/>
        </w:rPr>
        <w:t>1585</w:t>
      </w:r>
      <w:r w:rsidRPr="0077068C">
        <w:rPr>
          <w:rFonts w:eastAsia="Times New Roman" w:cs="Times New Roman"/>
          <w:szCs w:val="24"/>
          <w:lang w:val="es-ES" w:eastAsia="es-ES"/>
        </w:rPr>
        <w:t>-PLA-ES-202</w:t>
      </w:r>
      <w:r>
        <w:rPr>
          <w:rFonts w:eastAsia="Times New Roman" w:cs="Times New Roman"/>
          <w:szCs w:val="24"/>
          <w:lang w:val="es-ES" w:eastAsia="es-ES"/>
        </w:rPr>
        <w:t>0</w:t>
      </w:r>
      <w:r w:rsidRPr="0077068C">
        <w:rPr>
          <w:rFonts w:eastAsia="Times New Roman" w:cs="Times New Roman"/>
          <w:szCs w:val="24"/>
          <w:lang w:val="es-ES" w:eastAsia="es-ES"/>
        </w:rPr>
        <w:t xml:space="preserve">, la Dirección de Planificación presentó el informe definitivo, relacionado con los movimientos de trabajo en </w:t>
      </w:r>
      <w:r>
        <w:rPr>
          <w:rFonts w:eastAsia="Times New Roman" w:cs="Times New Roman"/>
          <w:szCs w:val="24"/>
          <w:lang w:val="es-ES" w:eastAsia="es-ES"/>
        </w:rPr>
        <w:t>la Sala Primera</w:t>
      </w:r>
      <w:r w:rsidRPr="0077068C">
        <w:rPr>
          <w:rFonts w:eastAsia="Times New Roman" w:cs="Times New Roman"/>
          <w:szCs w:val="24"/>
          <w:lang w:val="es-ES" w:eastAsia="es-ES"/>
        </w:rPr>
        <w:t xml:space="preserve"> durante el 2019, el cual fue conocido por </w:t>
      </w:r>
      <w:r>
        <w:rPr>
          <w:rFonts w:eastAsia="Times New Roman" w:cs="Times New Roman"/>
          <w:szCs w:val="24"/>
          <w:lang w:val="es-ES" w:eastAsia="es-ES"/>
        </w:rPr>
        <w:t>la</w:t>
      </w:r>
      <w:r w:rsidRPr="0077068C">
        <w:rPr>
          <w:rFonts w:eastAsia="Times New Roman" w:cs="Times New Roman"/>
          <w:szCs w:val="24"/>
          <w:lang w:val="es-ES" w:eastAsia="es-ES"/>
        </w:rPr>
        <w:t xml:space="preserve"> </w:t>
      </w:r>
      <w:r>
        <w:rPr>
          <w:rFonts w:eastAsia="Times New Roman" w:cs="Times New Roman"/>
          <w:szCs w:val="24"/>
          <w:lang w:val="es-ES" w:eastAsia="es-ES"/>
        </w:rPr>
        <w:t>Corte Plena</w:t>
      </w:r>
      <w:r w:rsidRPr="0077068C">
        <w:rPr>
          <w:rFonts w:eastAsia="Times New Roman" w:cs="Times New Roman"/>
          <w:szCs w:val="24"/>
          <w:lang w:val="es-ES" w:eastAsia="es-ES"/>
        </w:rPr>
        <w:t xml:space="preserve">, en sesión N° </w:t>
      </w:r>
      <w:r>
        <w:rPr>
          <w:rFonts w:eastAsia="Times New Roman" w:cs="Times New Roman"/>
          <w:szCs w:val="24"/>
          <w:lang w:val="es-ES" w:eastAsia="es-ES"/>
        </w:rPr>
        <w:t>64</w:t>
      </w:r>
      <w:r w:rsidRPr="0077068C">
        <w:rPr>
          <w:rFonts w:eastAsia="Times New Roman" w:cs="Times New Roman"/>
          <w:szCs w:val="24"/>
          <w:lang w:val="es-ES" w:eastAsia="es-ES"/>
        </w:rPr>
        <w:t>-202</w:t>
      </w:r>
      <w:r>
        <w:rPr>
          <w:rFonts w:eastAsia="Times New Roman" w:cs="Times New Roman"/>
          <w:szCs w:val="24"/>
          <w:lang w:val="es-ES" w:eastAsia="es-ES"/>
        </w:rPr>
        <w:t>0</w:t>
      </w:r>
      <w:r w:rsidRPr="0077068C">
        <w:rPr>
          <w:rFonts w:eastAsia="Times New Roman" w:cs="Times New Roman"/>
          <w:szCs w:val="24"/>
          <w:lang w:val="es-ES" w:eastAsia="es-ES"/>
        </w:rPr>
        <w:t xml:space="preserve">, artículo </w:t>
      </w:r>
      <w:r>
        <w:rPr>
          <w:rFonts w:eastAsia="Times New Roman" w:cs="Times New Roman"/>
          <w:szCs w:val="24"/>
          <w:lang w:val="es-ES" w:eastAsia="es-ES"/>
        </w:rPr>
        <w:t>III</w:t>
      </w:r>
      <w:r w:rsidRPr="0077068C">
        <w:rPr>
          <w:rFonts w:eastAsia="Times New Roman" w:cs="Times New Roman"/>
          <w:szCs w:val="24"/>
          <w:lang w:val="es-ES" w:eastAsia="es-ES"/>
        </w:rPr>
        <w:t xml:space="preserve">, en donde se </w:t>
      </w:r>
      <w:proofErr w:type="gramStart"/>
      <w:r w:rsidRPr="0077068C">
        <w:rPr>
          <w:rFonts w:eastAsia="Times New Roman" w:cs="Times New Roman"/>
          <w:szCs w:val="24"/>
          <w:lang w:val="es-ES" w:eastAsia="es-ES"/>
        </w:rPr>
        <w:t>dispuso</w:t>
      </w:r>
      <w:proofErr w:type="gramEnd"/>
      <w:r w:rsidRPr="0077068C">
        <w:rPr>
          <w:rFonts w:eastAsia="Times New Roman" w:cs="Times New Roman"/>
          <w:szCs w:val="24"/>
          <w:lang w:val="es-ES" w:eastAsia="es-ES"/>
        </w:rPr>
        <w:t xml:space="preserve"> tomar nota de sus resultados.</w:t>
      </w:r>
      <w:r>
        <w:rPr>
          <w:rFonts w:eastAsia="Times New Roman" w:cs="Times New Roman"/>
          <w:szCs w:val="24"/>
          <w:lang w:val="es-ES" w:eastAsia="es-ES"/>
        </w:rPr>
        <w:t xml:space="preserve"> </w:t>
      </w:r>
    </w:p>
    <w:p w14:paraId="44DE3DF6" w14:textId="77777777" w:rsidR="001D3E0C" w:rsidRDefault="001D3E0C" w:rsidP="001D3E0C">
      <w:pPr>
        <w:spacing w:line="360" w:lineRule="auto"/>
        <w:rPr>
          <w:rFonts w:eastAsia="Times New Roman" w:cs="Times New Roman"/>
          <w:szCs w:val="24"/>
          <w:lang w:val="es-ES" w:eastAsia="es-ES"/>
        </w:rPr>
      </w:pPr>
    </w:p>
    <w:p w14:paraId="1CFBF244" w14:textId="77777777" w:rsidR="001D3E0C" w:rsidRPr="00502FD2" w:rsidRDefault="001D3E0C" w:rsidP="001D3E0C">
      <w:pPr>
        <w:spacing w:line="360" w:lineRule="auto"/>
        <w:rPr>
          <w:rFonts w:eastAsia="Times New Roman" w:cs="Times New Roman"/>
          <w:szCs w:val="24"/>
          <w:lang w:val="es-ES" w:eastAsia="es-ES"/>
        </w:rPr>
      </w:pPr>
    </w:p>
    <w:p w14:paraId="0889E3C3" w14:textId="77777777" w:rsidR="001D3E0C" w:rsidRPr="004C3A50" w:rsidRDefault="001D3E0C" w:rsidP="004C3A50">
      <w:pPr>
        <w:pStyle w:val="Ttulo2"/>
      </w:pPr>
      <w:bookmarkStart w:id="7" w:name="_Toc96593214"/>
      <w:r w:rsidRPr="00502FD2">
        <w:rPr>
          <w:rFonts w:eastAsia="Times New Roman"/>
          <w:lang w:val="es-ES" w:eastAsia="es-ES"/>
        </w:rPr>
        <w:lastRenderedPageBreak/>
        <w:t>Hechos relevantes</w:t>
      </w:r>
      <w:bookmarkEnd w:id="7"/>
    </w:p>
    <w:p w14:paraId="2CF36723" w14:textId="77777777" w:rsidR="001D3E0C" w:rsidRPr="00502FD2" w:rsidRDefault="001D3E0C" w:rsidP="001D3E0C">
      <w:pPr>
        <w:spacing w:line="360" w:lineRule="auto"/>
        <w:rPr>
          <w:rFonts w:eastAsia="Times New Roman" w:cs="Times New Roman"/>
          <w:szCs w:val="24"/>
          <w:lang w:val="es-ES" w:eastAsia="es-ES"/>
        </w:rPr>
      </w:pPr>
    </w:p>
    <w:p w14:paraId="10C88581" w14:textId="77777777" w:rsidR="001D3E0C" w:rsidRPr="001D729C" w:rsidRDefault="001D3E0C" w:rsidP="001D3E0C">
      <w:pPr>
        <w:numPr>
          <w:ilvl w:val="1"/>
          <w:numId w:val="2"/>
        </w:numPr>
        <w:spacing w:line="360" w:lineRule="auto"/>
        <w:ind w:left="426" w:hanging="426"/>
        <w:contextualSpacing/>
        <w:rPr>
          <w:rFonts w:eastAsia="Times New Roman" w:cs="Times New Roman"/>
          <w:szCs w:val="24"/>
          <w:lang w:val="es-ES" w:eastAsia="es-ES"/>
        </w:rPr>
      </w:pPr>
      <w:r>
        <w:rPr>
          <w:rFonts w:eastAsia="Times New Roman" w:cs="Times New Roman"/>
          <w:szCs w:val="24"/>
          <w:lang w:val="es-ES" w:eastAsia="es-ES"/>
        </w:rPr>
        <w:t>Durante</w:t>
      </w:r>
      <w:r w:rsidRPr="001D729C">
        <w:rPr>
          <w:rFonts w:eastAsia="Times New Roman" w:cs="Times New Roman"/>
          <w:szCs w:val="24"/>
          <w:lang w:val="es-ES" w:eastAsia="es-ES"/>
        </w:rPr>
        <w:t xml:space="preserve"> </w:t>
      </w:r>
      <w:r>
        <w:rPr>
          <w:rFonts w:eastAsia="Times New Roman" w:cs="Times New Roman"/>
          <w:szCs w:val="24"/>
          <w:lang w:val="es-ES" w:eastAsia="es-ES"/>
        </w:rPr>
        <w:t xml:space="preserve">el presente año </w:t>
      </w:r>
      <w:r>
        <w:rPr>
          <w:rFonts w:eastAsia="Times New Roman" w:cs="Times New Roman"/>
          <w:szCs w:val="24"/>
          <w:lang w:eastAsia="es-ES"/>
        </w:rPr>
        <w:t xml:space="preserve">la Sala Primera </w:t>
      </w:r>
      <w:r>
        <w:rPr>
          <w:rFonts w:eastAsia="Times New Roman" w:cs="Times New Roman"/>
          <w:szCs w:val="24"/>
          <w:lang w:val="es-ES" w:eastAsia="es-ES"/>
        </w:rPr>
        <w:t>muestra</w:t>
      </w:r>
      <w:r w:rsidRPr="001D729C">
        <w:rPr>
          <w:rFonts w:eastAsia="Times New Roman" w:cs="Times New Roman"/>
          <w:szCs w:val="24"/>
          <w:lang w:val="es-ES" w:eastAsia="es-ES"/>
        </w:rPr>
        <w:t xml:space="preserve"> un </w:t>
      </w:r>
      <w:r>
        <w:rPr>
          <w:rFonts w:eastAsia="Times New Roman" w:cs="Times New Roman"/>
          <w:szCs w:val="24"/>
          <w:lang w:val="es-ES" w:eastAsia="es-ES"/>
        </w:rPr>
        <w:t>repunte en la acumulación de sus labores</w:t>
      </w:r>
      <w:r w:rsidRPr="001D729C">
        <w:rPr>
          <w:rFonts w:eastAsia="Times New Roman" w:cs="Times New Roman"/>
          <w:szCs w:val="24"/>
          <w:lang w:val="es-ES" w:eastAsia="es-ES"/>
        </w:rPr>
        <w:t xml:space="preserve">, a partir de los resultados mostrados por la razón de congestión, cuyo valor llegó ahora a </w:t>
      </w:r>
      <w:r>
        <w:rPr>
          <w:rFonts w:eastAsia="Times New Roman" w:cs="Times New Roman"/>
          <w:szCs w:val="24"/>
          <w:lang w:val="es-ES" w:eastAsia="es-ES"/>
        </w:rPr>
        <w:t>2,36</w:t>
      </w:r>
      <w:r w:rsidRPr="001D729C">
        <w:rPr>
          <w:rFonts w:eastAsia="Times New Roman" w:cs="Times New Roman"/>
          <w:szCs w:val="24"/>
          <w:lang w:val="es-ES" w:eastAsia="es-ES"/>
        </w:rPr>
        <w:t xml:space="preserve">, </w:t>
      </w:r>
      <w:r>
        <w:rPr>
          <w:rFonts w:eastAsia="Times New Roman" w:cs="Times New Roman"/>
          <w:szCs w:val="24"/>
          <w:lang w:val="es-ES" w:eastAsia="es-ES"/>
        </w:rPr>
        <w:t>luego de reflejar un importante descenso este indicador, en el año anterior</w:t>
      </w:r>
      <w:r w:rsidRPr="001D729C">
        <w:rPr>
          <w:rFonts w:eastAsia="Times New Roman" w:cs="Times New Roman"/>
          <w:szCs w:val="24"/>
          <w:lang w:val="es-ES" w:eastAsia="es-ES"/>
        </w:rPr>
        <w:t xml:space="preserve">.   </w:t>
      </w:r>
    </w:p>
    <w:p w14:paraId="77B66CE4" w14:textId="77777777" w:rsidR="001D3E0C" w:rsidRPr="00814BE0" w:rsidRDefault="001D3E0C" w:rsidP="001D3E0C">
      <w:pPr>
        <w:spacing w:line="360" w:lineRule="auto"/>
        <w:rPr>
          <w:rFonts w:eastAsia="Times New Roman" w:cs="Times New Roman"/>
          <w:szCs w:val="24"/>
          <w:lang w:val="es-ES" w:eastAsia="es-ES"/>
        </w:rPr>
      </w:pPr>
    </w:p>
    <w:p w14:paraId="2C7C6E86" w14:textId="77777777" w:rsidR="001D3E0C" w:rsidRPr="001D729C" w:rsidRDefault="001D3E0C" w:rsidP="001D3E0C">
      <w:pPr>
        <w:numPr>
          <w:ilvl w:val="1"/>
          <w:numId w:val="2"/>
        </w:numPr>
        <w:spacing w:line="360" w:lineRule="auto"/>
        <w:ind w:left="426" w:hanging="426"/>
        <w:contextualSpacing/>
        <w:rPr>
          <w:rFonts w:eastAsia="Times New Roman" w:cs="Times New Roman"/>
          <w:szCs w:val="24"/>
          <w:lang w:val="es-ES" w:eastAsia="es-ES"/>
        </w:rPr>
      </w:pPr>
      <w:r>
        <w:rPr>
          <w:rFonts w:eastAsia="Times New Roman" w:cs="Times New Roman"/>
          <w:szCs w:val="24"/>
          <w:lang w:val="es-ES" w:eastAsia="es-ES"/>
        </w:rPr>
        <w:t>L</w:t>
      </w:r>
      <w:r w:rsidRPr="001D729C">
        <w:rPr>
          <w:rFonts w:eastAsia="Times New Roman" w:cs="Times New Roman"/>
          <w:szCs w:val="24"/>
          <w:lang w:val="es-ES" w:eastAsia="es-ES"/>
        </w:rPr>
        <w:t xml:space="preserve">a Sala Primera registró el ingreso de </w:t>
      </w:r>
      <w:r w:rsidRPr="00653833">
        <w:rPr>
          <w:rFonts w:eastAsia="Times New Roman" w:cs="Times New Roman"/>
          <w:szCs w:val="24"/>
          <w:lang w:val="es-ES" w:eastAsia="es-ES"/>
        </w:rPr>
        <w:t>1</w:t>
      </w:r>
      <w:r>
        <w:rPr>
          <w:rFonts w:eastAsia="Times New Roman" w:cs="Times New Roman"/>
          <w:szCs w:val="24"/>
          <w:lang w:val="es-ES" w:eastAsia="es-ES"/>
        </w:rPr>
        <w:t>.</w:t>
      </w:r>
      <w:r w:rsidRPr="00653833">
        <w:rPr>
          <w:rFonts w:eastAsia="Times New Roman" w:cs="Times New Roman"/>
          <w:szCs w:val="24"/>
          <w:lang w:val="es-ES" w:eastAsia="es-ES"/>
        </w:rPr>
        <w:t>911</w:t>
      </w:r>
      <w:r w:rsidRPr="001D729C">
        <w:rPr>
          <w:rFonts w:eastAsia="Times New Roman" w:cs="Times New Roman"/>
          <w:szCs w:val="24"/>
          <w:lang w:val="es-ES" w:eastAsia="es-ES"/>
        </w:rPr>
        <w:t xml:space="preserve"> casos en el presente año, </w:t>
      </w:r>
      <w:r>
        <w:rPr>
          <w:rFonts w:eastAsia="Times New Roman" w:cs="Times New Roman"/>
          <w:szCs w:val="24"/>
          <w:lang w:val="es-ES" w:eastAsia="es-ES"/>
        </w:rPr>
        <w:t xml:space="preserve">cifra inferior en 5.415 asuntos en comparación con la afluencia admitida en el año 2019, cuando se registró una cifra completamente atípica, para una baja porcentual de </w:t>
      </w:r>
      <w:r w:rsidRPr="006260CF">
        <w:rPr>
          <w:rFonts w:eastAsia="Times New Roman" w:cs="Times New Roman"/>
          <w:szCs w:val="24"/>
          <w:lang w:val="es-ES" w:eastAsia="es-ES"/>
        </w:rPr>
        <w:t>73,9%</w:t>
      </w:r>
      <w:r>
        <w:rPr>
          <w:rFonts w:eastAsia="Times New Roman" w:cs="Times New Roman"/>
          <w:szCs w:val="24"/>
          <w:lang w:val="es-ES" w:eastAsia="es-ES"/>
        </w:rPr>
        <w:t xml:space="preserve">.  </w:t>
      </w:r>
      <w:r w:rsidRPr="001D729C">
        <w:rPr>
          <w:rFonts w:eastAsia="Times New Roman" w:cs="Times New Roman"/>
          <w:szCs w:val="24"/>
          <w:lang w:val="es-ES" w:eastAsia="es-ES"/>
        </w:rPr>
        <w:t xml:space="preserve">   </w:t>
      </w:r>
    </w:p>
    <w:p w14:paraId="3CA8E2B9" w14:textId="77777777" w:rsidR="001D3E0C" w:rsidRDefault="001D3E0C" w:rsidP="001D3E0C">
      <w:pPr>
        <w:spacing w:line="360" w:lineRule="auto"/>
        <w:rPr>
          <w:rFonts w:eastAsia="Times New Roman" w:cs="Times New Roman"/>
          <w:szCs w:val="24"/>
          <w:lang w:val="es-ES" w:eastAsia="es-ES"/>
        </w:rPr>
      </w:pPr>
    </w:p>
    <w:p w14:paraId="2D184C11" w14:textId="3DBEF436" w:rsidR="009536E4" w:rsidRPr="005B13AA" w:rsidRDefault="001D3E0C" w:rsidP="009536E4">
      <w:pPr>
        <w:spacing w:line="360" w:lineRule="auto"/>
        <w:ind w:left="426"/>
        <w:rPr>
          <w:rFonts w:eastAsia="Times New Roman" w:cs="Times New Roman"/>
          <w:szCs w:val="24"/>
          <w:highlight w:val="cyan"/>
          <w:lang w:val="es-ES" w:eastAsia="es-ES"/>
        </w:rPr>
      </w:pPr>
      <w:r w:rsidRPr="00715E99">
        <w:rPr>
          <w:rFonts w:eastAsia="Times New Roman" w:cs="Times New Roman"/>
          <w:szCs w:val="24"/>
          <w:lang w:val="es-ES" w:eastAsia="es-ES"/>
        </w:rPr>
        <w:t xml:space="preserve">Esta coyuntura se encuentra explicada por el aumento desproporcionado de los casos entrados durante el año anterior, ocasionado por un ingreso sustancial de expedientes </w:t>
      </w:r>
      <w:r w:rsidR="009536E4">
        <w:rPr>
          <w:rFonts w:eastAsia="Times New Roman" w:cs="Times New Roman"/>
          <w:szCs w:val="24"/>
          <w:lang w:val="es-ES" w:eastAsia="es-ES"/>
        </w:rPr>
        <w:t xml:space="preserve">que </w:t>
      </w:r>
      <w:r w:rsidR="009536E4" w:rsidRPr="00715E99">
        <w:rPr>
          <w:rFonts w:eastAsia="Times New Roman" w:cs="Times New Roman"/>
          <w:szCs w:val="24"/>
          <w:lang w:val="es-ES" w:eastAsia="es-ES"/>
        </w:rPr>
        <w:t>prov</w:t>
      </w:r>
      <w:r w:rsidR="009536E4">
        <w:rPr>
          <w:rFonts w:eastAsia="Times New Roman" w:cs="Times New Roman"/>
          <w:szCs w:val="24"/>
          <w:lang w:val="es-ES" w:eastAsia="es-ES"/>
        </w:rPr>
        <w:t>ienen</w:t>
      </w:r>
      <w:r w:rsidR="009536E4" w:rsidRPr="00715E99">
        <w:rPr>
          <w:rFonts w:eastAsia="Times New Roman" w:cs="Times New Roman"/>
          <w:szCs w:val="24"/>
          <w:lang w:val="es-ES" w:eastAsia="es-ES"/>
        </w:rPr>
        <w:t xml:space="preserve"> </w:t>
      </w:r>
      <w:r w:rsidRPr="00715E99">
        <w:rPr>
          <w:rFonts w:eastAsia="Times New Roman" w:cs="Times New Roman"/>
          <w:szCs w:val="24"/>
          <w:lang w:val="es-ES" w:eastAsia="es-ES"/>
        </w:rPr>
        <w:t>de los juzgados competentes en materia de Cobro Judicial, debido</w:t>
      </w:r>
      <w:r w:rsidR="009536E4">
        <w:rPr>
          <w:rFonts w:eastAsia="Times New Roman" w:cs="Times New Roman"/>
          <w:szCs w:val="24"/>
          <w:lang w:val="es-ES" w:eastAsia="es-ES"/>
        </w:rPr>
        <w:t xml:space="preserve"> a la </w:t>
      </w:r>
      <w:proofErr w:type="gramStart"/>
      <w:r w:rsidR="009536E4">
        <w:rPr>
          <w:rFonts w:eastAsia="Times New Roman" w:cs="Times New Roman"/>
          <w:szCs w:val="24"/>
          <w:lang w:val="es-ES" w:eastAsia="es-ES"/>
        </w:rPr>
        <w:t>entrada en vigencia</w:t>
      </w:r>
      <w:proofErr w:type="gramEnd"/>
      <w:r w:rsidR="009536E4">
        <w:rPr>
          <w:rFonts w:eastAsia="Times New Roman" w:cs="Times New Roman"/>
          <w:szCs w:val="24"/>
          <w:lang w:val="es-ES" w:eastAsia="es-ES"/>
        </w:rPr>
        <w:t xml:space="preserve"> del nuevo </w:t>
      </w:r>
      <w:r w:rsidR="009536E4" w:rsidRPr="009536E4">
        <w:rPr>
          <w:rFonts w:eastAsia="Times New Roman" w:cs="Times New Roman"/>
          <w:szCs w:val="24"/>
          <w:lang w:val="es-ES" w:eastAsia="es-ES"/>
        </w:rPr>
        <w:t>Código Procesal Civil</w:t>
      </w:r>
      <w:r w:rsidR="009536E4">
        <w:rPr>
          <w:rFonts w:eastAsia="Times New Roman" w:cs="Times New Roman"/>
          <w:szCs w:val="24"/>
          <w:lang w:val="es-ES" w:eastAsia="es-ES"/>
        </w:rPr>
        <w:t>,</w:t>
      </w:r>
      <w:r w:rsidR="009536E4" w:rsidRPr="009536E4">
        <w:rPr>
          <w:rFonts w:eastAsia="Times New Roman" w:cs="Times New Roman"/>
          <w:szCs w:val="24"/>
          <w:lang w:val="es-ES" w:eastAsia="es-ES"/>
        </w:rPr>
        <w:t xml:space="preserve"> </w:t>
      </w:r>
      <w:r w:rsidR="009536E4">
        <w:rPr>
          <w:rFonts w:eastAsia="Times New Roman" w:cs="Times New Roman"/>
          <w:szCs w:val="24"/>
          <w:lang w:val="es-ES" w:eastAsia="es-ES"/>
        </w:rPr>
        <w:t xml:space="preserve">el cual </w:t>
      </w:r>
      <w:r w:rsidR="009536E4" w:rsidRPr="009536E4">
        <w:rPr>
          <w:rFonts w:eastAsia="Times New Roman" w:cs="Times New Roman"/>
          <w:szCs w:val="24"/>
          <w:lang w:val="es-ES" w:eastAsia="es-ES"/>
        </w:rPr>
        <w:t>derogó la Ley de Cobro Judicial.</w:t>
      </w:r>
      <w:r w:rsidR="009536E4">
        <w:rPr>
          <w:rFonts w:eastAsia="Times New Roman" w:cs="Times New Roman"/>
          <w:szCs w:val="24"/>
          <w:lang w:val="es-ES" w:eastAsia="es-ES"/>
        </w:rPr>
        <w:t xml:space="preserve"> </w:t>
      </w:r>
      <w:r w:rsidR="009536E4" w:rsidRPr="009536E4">
        <w:rPr>
          <w:rFonts w:eastAsia="Times New Roman" w:cs="Times New Roman"/>
          <w:szCs w:val="24"/>
          <w:lang w:val="es-ES" w:eastAsia="es-ES"/>
        </w:rPr>
        <w:t xml:space="preserve">  </w:t>
      </w:r>
    </w:p>
    <w:p w14:paraId="41363073" w14:textId="61F811D3" w:rsidR="009536E4" w:rsidRDefault="009536E4" w:rsidP="009536E4">
      <w:pPr>
        <w:spacing w:line="360" w:lineRule="auto"/>
        <w:rPr>
          <w:rFonts w:eastAsia="Times New Roman" w:cs="Times New Roman"/>
          <w:szCs w:val="24"/>
          <w:lang w:val="es-ES" w:eastAsia="es-ES"/>
        </w:rPr>
      </w:pPr>
    </w:p>
    <w:p w14:paraId="639E8621" w14:textId="6C7D89A4" w:rsidR="00666046" w:rsidRDefault="009536E4" w:rsidP="00666046">
      <w:pPr>
        <w:spacing w:line="360" w:lineRule="auto"/>
        <w:ind w:left="426"/>
        <w:rPr>
          <w:rFonts w:eastAsia="Times New Roman" w:cs="Times New Roman"/>
          <w:szCs w:val="24"/>
          <w:lang w:val="es-ES" w:eastAsia="es-ES"/>
        </w:rPr>
      </w:pPr>
      <w:r>
        <w:rPr>
          <w:rFonts w:eastAsia="Times New Roman" w:cs="Times New Roman"/>
          <w:szCs w:val="24"/>
          <w:lang w:val="es-ES" w:eastAsia="es-ES"/>
        </w:rPr>
        <w:t xml:space="preserve">De esta manera, </w:t>
      </w:r>
      <w:r w:rsidR="00666046">
        <w:rPr>
          <w:rFonts w:eastAsia="Times New Roman" w:cs="Times New Roman"/>
          <w:szCs w:val="24"/>
          <w:lang w:val="es-ES" w:eastAsia="es-ES"/>
        </w:rPr>
        <w:t xml:space="preserve">en la actualidad, la determinación de </w:t>
      </w:r>
      <w:r>
        <w:rPr>
          <w:rFonts w:eastAsia="Times New Roman" w:cs="Times New Roman"/>
          <w:szCs w:val="24"/>
          <w:lang w:val="es-ES" w:eastAsia="es-ES"/>
        </w:rPr>
        <w:t xml:space="preserve">las incompetencias </w:t>
      </w:r>
      <w:r w:rsidRPr="009536E4">
        <w:rPr>
          <w:rFonts w:eastAsia="Times New Roman" w:cs="Times New Roman"/>
          <w:szCs w:val="24"/>
          <w:lang w:val="es-ES" w:eastAsia="es-ES"/>
        </w:rPr>
        <w:t xml:space="preserve">puede ser alegada de oficio por la autoridad judicial, según </w:t>
      </w:r>
      <w:r w:rsidR="00666046">
        <w:rPr>
          <w:rFonts w:eastAsia="Times New Roman" w:cs="Times New Roman"/>
          <w:szCs w:val="24"/>
          <w:lang w:val="es-ES" w:eastAsia="es-ES"/>
        </w:rPr>
        <w:t xml:space="preserve">lo dispuesto en </w:t>
      </w:r>
      <w:r w:rsidRPr="009536E4">
        <w:rPr>
          <w:rFonts w:eastAsia="Times New Roman" w:cs="Times New Roman"/>
          <w:szCs w:val="24"/>
          <w:lang w:val="es-ES" w:eastAsia="es-ES"/>
        </w:rPr>
        <w:t xml:space="preserve">el artículo 9 del </w:t>
      </w:r>
      <w:r w:rsidR="00666046">
        <w:rPr>
          <w:rFonts w:eastAsia="Times New Roman" w:cs="Times New Roman"/>
          <w:szCs w:val="24"/>
          <w:lang w:val="es-ES" w:eastAsia="es-ES"/>
        </w:rPr>
        <w:t xml:space="preserve">citado </w:t>
      </w:r>
      <w:r w:rsidRPr="009536E4">
        <w:rPr>
          <w:rFonts w:eastAsia="Times New Roman" w:cs="Times New Roman"/>
          <w:szCs w:val="24"/>
          <w:lang w:val="es-ES" w:eastAsia="es-ES"/>
        </w:rPr>
        <w:t>Código</w:t>
      </w:r>
      <w:r w:rsidR="00666046">
        <w:rPr>
          <w:rFonts w:eastAsia="Times New Roman" w:cs="Times New Roman"/>
          <w:szCs w:val="24"/>
          <w:lang w:val="es-ES" w:eastAsia="es-ES"/>
        </w:rPr>
        <w:t xml:space="preserve">, mientras que en la </w:t>
      </w:r>
      <w:r w:rsidRPr="009536E4">
        <w:rPr>
          <w:rFonts w:eastAsia="Times New Roman" w:cs="Times New Roman"/>
          <w:szCs w:val="24"/>
          <w:lang w:val="es-ES" w:eastAsia="es-ES"/>
        </w:rPr>
        <w:t xml:space="preserve">Sala </w:t>
      </w:r>
      <w:r w:rsidR="00666046">
        <w:rPr>
          <w:rFonts w:eastAsia="Times New Roman" w:cs="Times New Roman"/>
          <w:szCs w:val="24"/>
          <w:lang w:val="es-ES" w:eastAsia="es-ES"/>
        </w:rPr>
        <w:t xml:space="preserve">Primera se </w:t>
      </w:r>
      <w:r w:rsidRPr="009536E4">
        <w:rPr>
          <w:rFonts w:eastAsia="Times New Roman" w:cs="Times New Roman"/>
          <w:szCs w:val="24"/>
          <w:lang w:val="es-ES" w:eastAsia="es-ES"/>
        </w:rPr>
        <w:t>resuelve</w:t>
      </w:r>
      <w:r w:rsidR="00666046">
        <w:rPr>
          <w:rFonts w:eastAsia="Times New Roman" w:cs="Times New Roman"/>
          <w:szCs w:val="24"/>
          <w:lang w:val="es-ES" w:eastAsia="es-ES"/>
        </w:rPr>
        <w:t>n</w:t>
      </w:r>
      <w:r w:rsidRPr="009536E4">
        <w:rPr>
          <w:rFonts w:eastAsia="Times New Roman" w:cs="Times New Roman"/>
          <w:szCs w:val="24"/>
          <w:lang w:val="es-ES" w:eastAsia="es-ES"/>
        </w:rPr>
        <w:t xml:space="preserve"> los conflictos de competencia</w:t>
      </w:r>
      <w:r w:rsidR="00666046">
        <w:rPr>
          <w:rFonts w:eastAsia="Times New Roman" w:cs="Times New Roman"/>
          <w:szCs w:val="24"/>
          <w:lang w:val="es-ES" w:eastAsia="es-ES"/>
        </w:rPr>
        <w:t xml:space="preserve">, </w:t>
      </w:r>
      <w:r w:rsidRPr="009536E4">
        <w:rPr>
          <w:rFonts w:eastAsia="Times New Roman" w:cs="Times New Roman"/>
          <w:szCs w:val="24"/>
          <w:lang w:val="es-ES" w:eastAsia="es-ES"/>
        </w:rPr>
        <w:t xml:space="preserve">en materia </w:t>
      </w:r>
      <w:r w:rsidR="00666046">
        <w:rPr>
          <w:rFonts w:eastAsia="Times New Roman" w:cs="Times New Roman"/>
          <w:szCs w:val="24"/>
          <w:lang w:val="es-ES" w:eastAsia="es-ES"/>
        </w:rPr>
        <w:t>C</w:t>
      </w:r>
      <w:r w:rsidRPr="009536E4">
        <w:rPr>
          <w:rFonts w:eastAsia="Times New Roman" w:cs="Times New Roman"/>
          <w:szCs w:val="24"/>
          <w:lang w:val="es-ES" w:eastAsia="es-ES"/>
        </w:rPr>
        <w:t>ivil</w:t>
      </w:r>
      <w:r w:rsidR="00666046">
        <w:rPr>
          <w:rFonts w:eastAsia="Times New Roman" w:cs="Times New Roman"/>
          <w:szCs w:val="24"/>
          <w:lang w:val="es-ES" w:eastAsia="es-ES"/>
        </w:rPr>
        <w:t xml:space="preserve">, </w:t>
      </w:r>
      <w:r w:rsidRPr="009536E4">
        <w:rPr>
          <w:rFonts w:eastAsia="Times New Roman" w:cs="Times New Roman"/>
          <w:szCs w:val="24"/>
          <w:lang w:val="es-ES" w:eastAsia="es-ES"/>
        </w:rPr>
        <w:t>entre aquellos despachos que no tienen un superior común (</w:t>
      </w:r>
      <w:r w:rsidR="00666046">
        <w:rPr>
          <w:rFonts w:eastAsia="Times New Roman" w:cs="Times New Roman"/>
          <w:szCs w:val="24"/>
          <w:lang w:val="es-ES" w:eastAsia="es-ES"/>
        </w:rPr>
        <w:t xml:space="preserve">entiéndase: </w:t>
      </w:r>
      <w:r w:rsidRPr="009536E4">
        <w:rPr>
          <w:rFonts w:eastAsia="Times New Roman" w:cs="Times New Roman"/>
          <w:szCs w:val="24"/>
          <w:lang w:val="es-ES" w:eastAsia="es-ES"/>
        </w:rPr>
        <w:t>Tribunal de Apelación)</w:t>
      </w:r>
      <w:r w:rsidR="00666046">
        <w:rPr>
          <w:rFonts w:eastAsia="Times New Roman" w:cs="Times New Roman"/>
          <w:szCs w:val="24"/>
          <w:lang w:val="es-ES" w:eastAsia="es-ES"/>
        </w:rPr>
        <w:t xml:space="preserve">, </w:t>
      </w:r>
      <w:r w:rsidRPr="009536E4">
        <w:rPr>
          <w:rFonts w:eastAsia="Times New Roman" w:cs="Times New Roman"/>
          <w:szCs w:val="24"/>
          <w:lang w:val="es-ES" w:eastAsia="es-ES"/>
        </w:rPr>
        <w:t xml:space="preserve">conforme lo </w:t>
      </w:r>
      <w:r w:rsidR="00666046">
        <w:rPr>
          <w:rFonts w:eastAsia="Times New Roman" w:cs="Times New Roman"/>
          <w:szCs w:val="24"/>
          <w:lang w:val="es-ES" w:eastAsia="es-ES"/>
        </w:rPr>
        <w:t>establece</w:t>
      </w:r>
      <w:r w:rsidRPr="009536E4">
        <w:rPr>
          <w:rFonts w:eastAsia="Times New Roman" w:cs="Times New Roman"/>
          <w:szCs w:val="24"/>
          <w:lang w:val="es-ES" w:eastAsia="es-ES"/>
        </w:rPr>
        <w:t xml:space="preserve"> la Ley Orgánica del Poder Judicial. </w:t>
      </w:r>
    </w:p>
    <w:p w14:paraId="525AE6F5" w14:textId="77777777" w:rsidR="00666046" w:rsidRDefault="00666046" w:rsidP="00666046">
      <w:pPr>
        <w:spacing w:line="360" w:lineRule="auto"/>
        <w:rPr>
          <w:rFonts w:eastAsia="Times New Roman" w:cs="Times New Roman"/>
          <w:szCs w:val="24"/>
          <w:lang w:val="es-ES" w:eastAsia="es-ES"/>
        </w:rPr>
      </w:pPr>
    </w:p>
    <w:p w14:paraId="7627DEB6" w14:textId="0CFF69BC" w:rsidR="00715E99" w:rsidRPr="002E315A" w:rsidRDefault="00666046" w:rsidP="002E315A">
      <w:pPr>
        <w:spacing w:line="360" w:lineRule="auto"/>
        <w:ind w:left="426"/>
        <w:rPr>
          <w:rFonts w:eastAsia="Times New Roman" w:cs="Times New Roman"/>
          <w:szCs w:val="24"/>
          <w:lang w:val="es-ES" w:eastAsia="es-ES"/>
        </w:rPr>
      </w:pPr>
      <w:r>
        <w:rPr>
          <w:rFonts w:eastAsia="Times New Roman" w:cs="Times New Roman"/>
          <w:szCs w:val="24"/>
          <w:lang w:val="es-ES" w:eastAsia="es-ES"/>
        </w:rPr>
        <w:t>En este sentido, se debe aclarar que n</w:t>
      </w:r>
      <w:r w:rsidR="009536E4" w:rsidRPr="009536E4">
        <w:rPr>
          <w:rFonts w:eastAsia="Times New Roman" w:cs="Times New Roman"/>
          <w:szCs w:val="24"/>
          <w:lang w:val="es-ES" w:eastAsia="es-ES"/>
        </w:rPr>
        <w:t>o todos los conflictos de competencia</w:t>
      </w:r>
      <w:r>
        <w:rPr>
          <w:rFonts w:eastAsia="Times New Roman" w:cs="Times New Roman"/>
          <w:szCs w:val="24"/>
          <w:lang w:val="es-ES" w:eastAsia="es-ES"/>
        </w:rPr>
        <w:t xml:space="preserve">, </w:t>
      </w:r>
      <w:r w:rsidR="009536E4" w:rsidRPr="009536E4">
        <w:rPr>
          <w:rFonts w:eastAsia="Times New Roman" w:cs="Times New Roman"/>
          <w:szCs w:val="24"/>
          <w:lang w:val="es-ES" w:eastAsia="es-ES"/>
        </w:rPr>
        <w:t xml:space="preserve">entre </w:t>
      </w:r>
      <w:r>
        <w:rPr>
          <w:rFonts w:eastAsia="Times New Roman" w:cs="Times New Roman"/>
          <w:szCs w:val="24"/>
          <w:lang w:val="es-ES" w:eastAsia="es-ES"/>
        </w:rPr>
        <w:t>los j</w:t>
      </w:r>
      <w:r w:rsidR="009536E4" w:rsidRPr="009536E4">
        <w:rPr>
          <w:rFonts w:eastAsia="Times New Roman" w:cs="Times New Roman"/>
          <w:szCs w:val="24"/>
          <w:lang w:val="es-ES" w:eastAsia="es-ES"/>
        </w:rPr>
        <w:t xml:space="preserve">uzgados </w:t>
      </w:r>
      <w:r>
        <w:rPr>
          <w:rFonts w:eastAsia="Times New Roman" w:cs="Times New Roman"/>
          <w:szCs w:val="24"/>
          <w:lang w:val="es-ES" w:eastAsia="es-ES"/>
        </w:rPr>
        <w:t xml:space="preserve">competentes en materia </w:t>
      </w:r>
      <w:r w:rsidR="009536E4" w:rsidRPr="009536E4">
        <w:rPr>
          <w:rFonts w:eastAsia="Times New Roman" w:cs="Times New Roman"/>
          <w:szCs w:val="24"/>
          <w:lang w:val="es-ES" w:eastAsia="es-ES"/>
        </w:rPr>
        <w:t>de Cobro</w:t>
      </w:r>
      <w:r>
        <w:rPr>
          <w:rFonts w:eastAsia="Times New Roman" w:cs="Times New Roman"/>
          <w:szCs w:val="24"/>
          <w:lang w:val="es-ES" w:eastAsia="es-ES"/>
        </w:rPr>
        <w:t xml:space="preserve"> Judicial,</w:t>
      </w:r>
      <w:r w:rsidR="009536E4" w:rsidRPr="009536E4">
        <w:rPr>
          <w:rFonts w:eastAsia="Times New Roman" w:cs="Times New Roman"/>
          <w:szCs w:val="24"/>
          <w:lang w:val="es-ES" w:eastAsia="es-ES"/>
        </w:rPr>
        <w:t xml:space="preserve"> </w:t>
      </w:r>
      <w:r>
        <w:rPr>
          <w:rFonts w:eastAsia="Times New Roman" w:cs="Times New Roman"/>
          <w:szCs w:val="24"/>
          <w:lang w:val="es-ES" w:eastAsia="es-ES"/>
        </w:rPr>
        <w:t xml:space="preserve">se </w:t>
      </w:r>
      <w:r w:rsidR="009536E4" w:rsidRPr="009536E4">
        <w:rPr>
          <w:rFonts w:eastAsia="Times New Roman" w:cs="Times New Roman"/>
          <w:szCs w:val="24"/>
          <w:lang w:val="es-ES" w:eastAsia="es-ES"/>
        </w:rPr>
        <w:t xml:space="preserve">llegan a </w:t>
      </w:r>
      <w:r>
        <w:rPr>
          <w:rFonts w:eastAsia="Times New Roman" w:cs="Times New Roman"/>
          <w:szCs w:val="24"/>
          <w:lang w:val="es-ES" w:eastAsia="es-ES"/>
        </w:rPr>
        <w:t xml:space="preserve">conocer en </w:t>
      </w:r>
      <w:r w:rsidR="009536E4" w:rsidRPr="009536E4">
        <w:rPr>
          <w:rFonts w:eastAsia="Times New Roman" w:cs="Times New Roman"/>
          <w:szCs w:val="24"/>
          <w:lang w:val="es-ES" w:eastAsia="es-ES"/>
        </w:rPr>
        <w:t>la Sala Primera</w:t>
      </w:r>
      <w:r w:rsidR="00697F83">
        <w:rPr>
          <w:rFonts w:eastAsia="Times New Roman" w:cs="Times New Roman"/>
          <w:szCs w:val="24"/>
          <w:lang w:val="es-ES" w:eastAsia="es-ES"/>
        </w:rPr>
        <w:t xml:space="preserve">. </w:t>
      </w:r>
    </w:p>
    <w:p w14:paraId="68C73CEC" w14:textId="77777777" w:rsidR="001D3E0C" w:rsidRPr="001D729C" w:rsidRDefault="001D3E0C" w:rsidP="001D3E0C">
      <w:pPr>
        <w:spacing w:line="360" w:lineRule="auto"/>
        <w:rPr>
          <w:rFonts w:eastAsia="Times New Roman" w:cs="Times New Roman"/>
          <w:szCs w:val="24"/>
          <w:lang w:val="es-ES" w:eastAsia="es-ES"/>
        </w:rPr>
      </w:pPr>
    </w:p>
    <w:p w14:paraId="3E791555" w14:textId="0E13D7E4" w:rsidR="001D3E0C" w:rsidRDefault="002E315A" w:rsidP="001D3E0C">
      <w:pPr>
        <w:spacing w:line="360" w:lineRule="auto"/>
        <w:ind w:left="426"/>
        <w:rPr>
          <w:rFonts w:eastAsia="Times New Roman" w:cs="Times New Roman"/>
          <w:szCs w:val="24"/>
          <w:lang w:val="es-ES" w:eastAsia="es-ES"/>
        </w:rPr>
      </w:pPr>
      <w:r>
        <w:rPr>
          <w:rFonts w:eastAsia="Times New Roman" w:cs="Times New Roman"/>
          <w:szCs w:val="24"/>
          <w:lang w:val="es-ES" w:eastAsia="es-ES"/>
        </w:rPr>
        <w:t>Por su parte</w:t>
      </w:r>
      <w:r w:rsidR="001D3E0C">
        <w:rPr>
          <w:rFonts w:eastAsia="Times New Roman" w:cs="Times New Roman"/>
          <w:szCs w:val="24"/>
          <w:lang w:val="es-ES" w:eastAsia="es-ES"/>
        </w:rPr>
        <w:t>, l</w:t>
      </w:r>
      <w:r w:rsidR="001D3E0C" w:rsidRPr="001D729C">
        <w:rPr>
          <w:rFonts w:eastAsia="Times New Roman" w:cs="Times New Roman"/>
          <w:szCs w:val="24"/>
          <w:lang w:val="es-ES" w:eastAsia="es-ES"/>
        </w:rPr>
        <w:t xml:space="preserve">a composición de los expedientes admitidos </w:t>
      </w:r>
      <w:r w:rsidR="001D3E0C">
        <w:rPr>
          <w:rFonts w:eastAsia="Times New Roman" w:cs="Times New Roman"/>
          <w:szCs w:val="24"/>
          <w:lang w:val="es-ES" w:eastAsia="es-ES"/>
        </w:rPr>
        <w:t xml:space="preserve">en la Sala </w:t>
      </w:r>
      <w:r w:rsidR="001D3E0C" w:rsidRPr="001D729C">
        <w:rPr>
          <w:rFonts w:eastAsia="Times New Roman" w:cs="Times New Roman"/>
          <w:szCs w:val="24"/>
          <w:lang w:val="es-ES" w:eastAsia="es-ES"/>
        </w:rPr>
        <w:t xml:space="preserve">por materia revela que </w:t>
      </w:r>
      <w:r w:rsidR="001D3E0C" w:rsidRPr="00FF1883">
        <w:rPr>
          <w:rFonts w:eastAsia="Times New Roman" w:cs="Times New Roman"/>
          <w:szCs w:val="24"/>
          <w:lang w:val="es-ES" w:eastAsia="es-ES"/>
        </w:rPr>
        <w:t>752</w:t>
      </w:r>
      <w:r w:rsidR="001D3E0C" w:rsidRPr="001D729C">
        <w:rPr>
          <w:rFonts w:eastAsia="Times New Roman" w:cs="Times New Roman"/>
          <w:szCs w:val="24"/>
          <w:lang w:val="es-ES" w:eastAsia="es-ES"/>
        </w:rPr>
        <w:t xml:space="preserve"> de los </w:t>
      </w:r>
      <w:r w:rsidR="001D3E0C">
        <w:rPr>
          <w:rFonts w:eastAsia="Times New Roman" w:cs="Times New Roman"/>
          <w:szCs w:val="24"/>
          <w:lang w:val="es-ES" w:eastAsia="es-ES"/>
        </w:rPr>
        <w:t xml:space="preserve">1.911 </w:t>
      </w:r>
      <w:r w:rsidR="001D3E0C" w:rsidRPr="001D729C">
        <w:rPr>
          <w:rFonts w:eastAsia="Times New Roman" w:cs="Times New Roman"/>
          <w:szCs w:val="24"/>
          <w:lang w:val="es-ES" w:eastAsia="es-ES"/>
        </w:rPr>
        <w:t>recursos actuales se relacionan con la materia Civil (</w:t>
      </w:r>
      <w:r w:rsidR="001D3E0C" w:rsidRPr="00FF1883">
        <w:rPr>
          <w:rFonts w:eastAsia="Times New Roman" w:cs="Times New Roman"/>
          <w:szCs w:val="24"/>
          <w:lang w:val="es-ES" w:eastAsia="es-ES"/>
        </w:rPr>
        <w:t>39,4</w:t>
      </w:r>
      <w:r w:rsidR="001D3E0C" w:rsidRPr="001D729C">
        <w:rPr>
          <w:rFonts w:eastAsia="Times New Roman" w:cs="Times New Roman"/>
          <w:szCs w:val="24"/>
          <w:lang w:val="es-ES" w:eastAsia="es-ES"/>
        </w:rPr>
        <w:t xml:space="preserve">%), </w:t>
      </w:r>
      <w:r w:rsidR="001D3E0C">
        <w:rPr>
          <w:rFonts w:eastAsia="Times New Roman" w:cs="Times New Roman"/>
          <w:szCs w:val="24"/>
          <w:lang w:val="es-ES" w:eastAsia="es-ES"/>
        </w:rPr>
        <w:t>219 con la de Cobro Judicial (</w:t>
      </w:r>
      <w:r w:rsidR="001D3E0C" w:rsidRPr="00FF1883">
        <w:rPr>
          <w:rFonts w:eastAsia="Times New Roman" w:cs="Times New Roman"/>
          <w:szCs w:val="24"/>
          <w:lang w:val="es-ES" w:eastAsia="es-ES"/>
        </w:rPr>
        <w:t>11,5</w:t>
      </w:r>
      <w:r w:rsidR="001D3E0C">
        <w:rPr>
          <w:rFonts w:eastAsia="Times New Roman" w:cs="Times New Roman"/>
          <w:szCs w:val="24"/>
          <w:lang w:val="es-ES" w:eastAsia="es-ES"/>
        </w:rPr>
        <w:t>%), 642</w:t>
      </w:r>
      <w:r w:rsidR="001D3E0C" w:rsidRPr="001D729C">
        <w:rPr>
          <w:rFonts w:eastAsia="Times New Roman" w:cs="Times New Roman"/>
          <w:szCs w:val="24"/>
          <w:lang w:val="es-ES" w:eastAsia="es-ES"/>
        </w:rPr>
        <w:t xml:space="preserve"> con la Contenciosa Administrativa (</w:t>
      </w:r>
      <w:r w:rsidR="001D3E0C" w:rsidRPr="00FF1883">
        <w:rPr>
          <w:rFonts w:eastAsia="Times New Roman" w:cs="Times New Roman"/>
          <w:szCs w:val="24"/>
          <w:lang w:val="es-ES" w:eastAsia="es-ES"/>
        </w:rPr>
        <w:t>33,6</w:t>
      </w:r>
      <w:r w:rsidR="001D3E0C" w:rsidRPr="001D729C">
        <w:rPr>
          <w:rFonts w:eastAsia="Times New Roman" w:cs="Times New Roman"/>
          <w:szCs w:val="24"/>
          <w:lang w:val="es-ES" w:eastAsia="es-ES"/>
        </w:rPr>
        <w:t xml:space="preserve">%), </w:t>
      </w:r>
      <w:r w:rsidR="001D3E0C">
        <w:rPr>
          <w:rFonts w:eastAsia="Times New Roman" w:cs="Times New Roman"/>
          <w:szCs w:val="24"/>
          <w:lang w:val="es-ES" w:eastAsia="es-ES"/>
        </w:rPr>
        <w:t>98</w:t>
      </w:r>
      <w:r w:rsidR="001D3E0C" w:rsidRPr="001D729C">
        <w:rPr>
          <w:rFonts w:eastAsia="Times New Roman" w:cs="Times New Roman"/>
          <w:szCs w:val="24"/>
          <w:lang w:val="es-ES" w:eastAsia="es-ES"/>
        </w:rPr>
        <w:t xml:space="preserve"> </w:t>
      </w:r>
      <w:r w:rsidR="001D3E0C" w:rsidRPr="001D729C">
        <w:rPr>
          <w:rFonts w:eastAsia="Times New Roman" w:cs="Times New Roman"/>
          <w:szCs w:val="24"/>
          <w:lang w:val="es-ES" w:eastAsia="es-ES"/>
        </w:rPr>
        <w:lastRenderedPageBreak/>
        <w:t>con la Agraria (</w:t>
      </w:r>
      <w:r w:rsidR="001D3E0C" w:rsidRPr="00FF1883">
        <w:rPr>
          <w:rFonts w:eastAsia="Times New Roman" w:cs="Times New Roman"/>
          <w:szCs w:val="24"/>
          <w:lang w:val="es-ES" w:eastAsia="es-ES"/>
        </w:rPr>
        <w:t>5,1</w:t>
      </w:r>
      <w:r w:rsidR="001D3E0C" w:rsidRPr="001D729C">
        <w:rPr>
          <w:rFonts w:eastAsia="Times New Roman" w:cs="Times New Roman"/>
          <w:szCs w:val="24"/>
          <w:lang w:val="es-ES" w:eastAsia="es-ES"/>
        </w:rPr>
        <w:t xml:space="preserve">%), </w:t>
      </w:r>
      <w:r w:rsidR="001D3E0C">
        <w:rPr>
          <w:rFonts w:eastAsia="Times New Roman" w:cs="Times New Roman"/>
          <w:szCs w:val="24"/>
          <w:lang w:val="es-ES" w:eastAsia="es-ES"/>
        </w:rPr>
        <w:t>117 con la Laboral (</w:t>
      </w:r>
      <w:r w:rsidR="001D3E0C" w:rsidRPr="00FF1883">
        <w:rPr>
          <w:rFonts w:eastAsia="Times New Roman" w:cs="Times New Roman"/>
          <w:szCs w:val="24"/>
          <w:lang w:val="es-ES" w:eastAsia="es-ES"/>
        </w:rPr>
        <w:t>6,1</w:t>
      </w:r>
      <w:r w:rsidR="001D3E0C">
        <w:rPr>
          <w:rFonts w:eastAsia="Times New Roman" w:cs="Times New Roman"/>
          <w:szCs w:val="24"/>
          <w:lang w:val="es-ES" w:eastAsia="es-ES"/>
        </w:rPr>
        <w:t>%), 37</w:t>
      </w:r>
      <w:r w:rsidR="001D3E0C" w:rsidRPr="001D729C">
        <w:rPr>
          <w:rFonts w:eastAsia="Times New Roman" w:cs="Times New Roman"/>
          <w:szCs w:val="24"/>
          <w:lang w:val="es-ES" w:eastAsia="es-ES"/>
        </w:rPr>
        <w:t xml:space="preserve"> con la Notarial (</w:t>
      </w:r>
      <w:r w:rsidR="001D3E0C">
        <w:rPr>
          <w:rFonts w:eastAsia="Times New Roman" w:cs="Times New Roman"/>
          <w:szCs w:val="24"/>
          <w:lang w:val="es-ES" w:eastAsia="es-ES"/>
        </w:rPr>
        <w:t>1,9</w:t>
      </w:r>
      <w:r w:rsidR="001D3E0C" w:rsidRPr="001D729C">
        <w:rPr>
          <w:rFonts w:eastAsia="Times New Roman" w:cs="Times New Roman"/>
          <w:szCs w:val="24"/>
          <w:lang w:val="es-ES" w:eastAsia="es-ES"/>
        </w:rPr>
        <w:t xml:space="preserve">%) y </w:t>
      </w:r>
      <w:r w:rsidR="001D3E0C">
        <w:rPr>
          <w:rFonts w:eastAsia="Times New Roman" w:cs="Times New Roman"/>
          <w:szCs w:val="24"/>
          <w:lang w:val="es-ES" w:eastAsia="es-ES"/>
        </w:rPr>
        <w:t>46</w:t>
      </w:r>
      <w:r w:rsidR="001D3E0C" w:rsidRPr="001D729C">
        <w:rPr>
          <w:rFonts w:eastAsia="Times New Roman" w:cs="Times New Roman"/>
          <w:szCs w:val="24"/>
          <w:lang w:val="es-ES" w:eastAsia="es-ES"/>
        </w:rPr>
        <w:t xml:space="preserve"> con otras materias (</w:t>
      </w:r>
      <w:r w:rsidR="001D3E0C">
        <w:rPr>
          <w:rFonts w:eastAsia="Times New Roman" w:cs="Times New Roman"/>
          <w:szCs w:val="24"/>
          <w:lang w:val="es-ES" w:eastAsia="es-ES"/>
        </w:rPr>
        <w:t>2,4</w:t>
      </w:r>
      <w:r w:rsidR="001D3E0C" w:rsidRPr="001D729C">
        <w:rPr>
          <w:rFonts w:eastAsia="Times New Roman" w:cs="Times New Roman"/>
          <w:szCs w:val="24"/>
          <w:lang w:val="es-ES" w:eastAsia="es-ES"/>
        </w:rPr>
        <w:t>%).</w:t>
      </w:r>
    </w:p>
    <w:p w14:paraId="7D246586" w14:textId="77777777" w:rsidR="001D3E0C" w:rsidRPr="00814BE0" w:rsidRDefault="001D3E0C" w:rsidP="001D3E0C">
      <w:pPr>
        <w:spacing w:line="360" w:lineRule="auto"/>
        <w:rPr>
          <w:rFonts w:eastAsia="Times New Roman" w:cs="Times New Roman"/>
          <w:szCs w:val="24"/>
          <w:lang w:val="es-ES" w:eastAsia="es-ES"/>
        </w:rPr>
      </w:pPr>
    </w:p>
    <w:p w14:paraId="7857C129" w14:textId="77777777" w:rsidR="001D3E0C" w:rsidRPr="001D729C" w:rsidRDefault="001D3E0C" w:rsidP="001D3E0C">
      <w:pPr>
        <w:numPr>
          <w:ilvl w:val="1"/>
          <w:numId w:val="2"/>
        </w:numPr>
        <w:spacing w:line="360" w:lineRule="auto"/>
        <w:ind w:left="426" w:hanging="426"/>
        <w:contextualSpacing/>
        <w:rPr>
          <w:rFonts w:eastAsia="Times New Roman" w:cs="Times New Roman"/>
          <w:szCs w:val="24"/>
          <w:lang w:val="es-ES" w:eastAsia="es-ES"/>
        </w:rPr>
      </w:pPr>
      <w:r w:rsidRPr="001D729C">
        <w:rPr>
          <w:rFonts w:eastAsia="Times New Roman" w:cs="Times New Roman"/>
          <w:szCs w:val="24"/>
          <w:lang w:val="es-ES" w:eastAsia="es-ES"/>
        </w:rPr>
        <w:t xml:space="preserve">En </w:t>
      </w:r>
      <w:r>
        <w:rPr>
          <w:rFonts w:eastAsia="Times New Roman" w:cs="Times New Roman"/>
          <w:szCs w:val="24"/>
          <w:lang w:val="es-ES" w:eastAsia="es-ES"/>
        </w:rPr>
        <w:t>la Sala Primera</w:t>
      </w:r>
      <w:r w:rsidRPr="001D729C">
        <w:rPr>
          <w:rFonts w:eastAsia="Times New Roman" w:cs="Times New Roman"/>
          <w:szCs w:val="24"/>
          <w:lang w:val="es-ES" w:eastAsia="es-ES"/>
        </w:rPr>
        <w:t xml:space="preserve"> se terminaron </w:t>
      </w:r>
      <w:r w:rsidRPr="002703DD">
        <w:rPr>
          <w:rFonts w:eastAsia="Times New Roman" w:cs="Times New Roman"/>
          <w:szCs w:val="24"/>
          <w:lang w:val="es-ES" w:eastAsia="es-ES"/>
        </w:rPr>
        <w:t>2</w:t>
      </w:r>
      <w:r>
        <w:rPr>
          <w:rFonts w:eastAsia="Times New Roman" w:cs="Times New Roman"/>
          <w:szCs w:val="24"/>
          <w:lang w:val="es-ES" w:eastAsia="es-ES"/>
        </w:rPr>
        <w:t>.</w:t>
      </w:r>
      <w:r w:rsidRPr="002703DD">
        <w:rPr>
          <w:rFonts w:eastAsia="Times New Roman" w:cs="Times New Roman"/>
          <w:szCs w:val="24"/>
          <w:lang w:val="es-ES" w:eastAsia="es-ES"/>
        </w:rPr>
        <w:t>877</w:t>
      </w:r>
      <w:r w:rsidRPr="001D729C">
        <w:rPr>
          <w:rFonts w:eastAsia="Times New Roman" w:cs="Times New Roman"/>
          <w:szCs w:val="24"/>
          <w:lang w:val="es-ES" w:eastAsia="es-ES"/>
        </w:rPr>
        <w:t xml:space="preserve"> procesos en el </w:t>
      </w:r>
      <w:r>
        <w:rPr>
          <w:rFonts w:eastAsia="Times New Roman" w:cs="Times New Roman"/>
          <w:szCs w:val="24"/>
          <w:lang w:val="es-ES" w:eastAsia="es-ES"/>
        </w:rPr>
        <w:t xml:space="preserve">presente </w:t>
      </w:r>
      <w:r w:rsidRPr="001D729C">
        <w:rPr>
          <w:rFonts w:eastAsia="Times New Roman" w:cs="Times New Roman"/>
          <w:szCs w:val="24"/>
          <w:lang w:val="es-ES" w:eastAsia="es-ES"/>
        </w:rPr>
        <w:t xml:space="preserve">período, por lo que su resolución </w:t>
      </w:r>
      <w:r>
        <w:rPr>
          <w:rFonts w:eastAsia="Times New Roman" w:cs="Times New Roman"/>
          <w:szCs w:val="24"/>
          <w:lang w:val="es-ES" w:eastAsia="es-ES"/>
        </w:rPr>
        <w:t xml:space="preserve">expresa una importante reducción de </w:t>
      </w:r>
      <w:r w:rsidRPr="002703DD">
        <w:rPr>
          <w:rFonts w:eastAsia="Times New Roman" w:cs="Times New Roman"/>
          <w:szCs w:val="24"/>
          <w:lang w:val="es-ES" w:eastAsia="es-ES"/>
        </w:rPr>
        <w:t>1</w:t>
      </w:r>
      <w:r>
        <w:rPr>
          <w:rFonts w:eastAsia="Times New Roman" w:cs="Times New Roman"/>
          <w:szCs w:val="24"/>
          <w:lang w:val="es-ES" w:eastAsia="es-ES"/>
        </w:rPr>
        <w:t>.</w:t>
      </w:r>
      <w:r w:rsidRPr="002703DD">
        <w:rPr>
          <w:rFonts w:eastAsia="Times New Roman" w:cs="Times New Roman"/>
          <w:szCs w:val="24"/>
          <w:lang w:val="es-ES" w:eastAsia="es-ES"/>
        </w:rPr>
        <w:t>643</w:t>
      </w:r>
      <w:r>
        <w:rPr>
          <w:rFonts w:eastAsia="Times New Roman" w:cs="Times New Roman"/>
          <w:szCs w:val="24"/>
          <w:lang w:val="es-ES" w:eastAsia="es-ES"/>
        </w:rPr>
        <w:t xml:space="preserve"> unidades versus el volumen fenecido en el 2019, para una merma relativa de </w:t>
      </w:r>
      <w:r w:rsidRPr="002703DD">
        <w:rPr>
          <w:rFonts w:eastAsia="Times New Roman" w:cs="Times New Roman"/>
          <w:szCs w:val="24"/>
          <w:lang w:val="es-ES" w:eastAsia="es-ES"/>
        </w:rPr>
        <w:t>36,3%</w:t>
      </w:r>
      <w:r>
        <w:rPr>
          <w:rFonts w:eastAsia="Times New Roman" w:cs="Times New Roman"/>
          <w:szCs w:val="24"/>
          <w:lang w:val="es-ES" w:eastAsia="es-ES"/>
        </w:rPr>
        <w:t xml:space="preserve">.  </w:t>
      </w:r>
      <w:r w:rsidRPr="001D729C">
        <w:rPr>
          <w:rFonts w:eastAsia="Times New Roman" w:cs="Times New Roman"/>
          <w:szCs w:val="24"/>
          <w:lang w:val="es-ES" w:eastAsia="es-ES"/>
        </w:rPr>
        <w:t xml:space="preserve"> </w:t>
      </w:r>
    </w:p>
    <w:p w14:paraId="599A28EB" w14:textId="77777777" w:rsidR="001D3E0C" w:rsidRDefault="001D3E0C" w:rsidP="001D3E0C">
      <w:pPr>
        <w:spacing w:line="360" w:lineRule="auto"/>
        <w:rPr>
          <w:rFonts w:eastAsia="Times New Roman" w:cs="Times New Roman"/>
          <w:szCs w:val="24"/>
          <w:lang w:val="es-ES" w:eastAsia="es-ES"/>
        </w:rPr>
      </w:pPr>
    </w:p>
    <w:p w14:paraId="0A20B649" w14:textId="77777777" w:rsidR="001D3E0C" w:rsidRDefault="001D3E0C" w:rsidP="001D3E0C">
      <w:pPr>
        <w:spacing w:line="360" w:lineRule="auto"/>
        <w:ind w:left="426"/>
        <w:rPr>
          <w:rFonts w:eastAsia="Times New Roman" w:cs="Times New Roman"/>
          <w:szCs w:val="24"/>
          <w:lang w:val="es-ES" w:eastAsia="es-ES"/>
        </w:rPr>
      </w:pPr>
      <w:r>
        <w:rPr>
          <w:rFonts w:eastAsia="Times New Roman" w:cs="Times New Roman"/>
          <w:szCs w:val="24"/>
          <w:lang w:val="es-ES" w:eastAsia="es-ES"/>
        </w:rPr>
        <w:t xml:space="preserve">Al igual que la variable relacionada con los casos entrados, estas variaciones obedecen al desproporcionado aumento de los asuntos terminados durante el año anterior, </w:t>
      </w:r>
      <w:r w:rsidRPr="004051E1">
        <w:rPr>
          <w:rFonts w:eastAsia="Times New Roman" w:cs="Times New Roman"/>
          <w:szCs w:val="24"/>
          <w:lang w:val="es-ES" w:eastAsia="es-ES"/>
        </w:rPr>
        <w:t>primero, debido al esfuerzo desarrollado por el personal de la Sala, con el propósito de terminar un gran número de procesos, y segundo, que al existir una entrada de casos tan numerosa, producto de los conflictos de competencia, según se comentó en el inciso anterior, el personal de la Sala debió desarrollar una serie de importantes esfuerzos por intentar finiquitar los asuntos, aunado al plan de trabajo y de descongestionamiento, para la atención de la carga de trabajo ordinaria y del circulante de vieja data de la Sala, elaborado por la Dirección de Planificación, con la finalidad de reducir el número de casos de vieja data, que aún permanecían pendientes</w:t>
      </w:r>
      <w:r>
        <w:rPr>
          <w:rFonts w:eastAsia="Times New Roman" w:cs="Times New Roman"/>
          <w:szCs w:val="24"/>
          <w:lang w:val="es-ES" w:eastAsia="es-ES"/>
        </w:rPr>
        <w:t>, en ese entonces</w:t>
      </w:r>
      <w:r w:rsidRPr="004051E1">
        <w:rPr>
          <w:rFonts w:eastAsia="Times New Roman" w:cs="Times New Roman"/>
          <w:szCs w:val="24"/>
          <w:lang w:val="es-ES" w:eastAsia="es-ES"/>
        </w:rPr>
        <w:t>.</w:t>
      </w:r>
    </w:p>
    <w:p w14:paraId="23FDCC1D" w14:textId="77777777" w:rsidR="001D3E0C" w:rsidRDefault="001D3E0C" w:rsidP="001D3E0C">
      <w:pPr>
        <w:spacing w:line="360" w:lineRule="auto"/>
        <w:rPr>
          <w:rFonts w:eastAsia="Times New Roman" w:cs="Times New Roman"/>
          <w:szCs w:val="24"/>
          <w:lang w:val="es-ES" w:eastAsia="es-ES"/>
        </w:rPr>
      </w:pPr>
    </w:p>
    <w:p w14:paraId="5A8C33D9" w14:textId="77777777" w:rsidR="001D3E0C" w:rsidRDefault="001D3E0C" w:rsidP="001D3E0C">
      <w:pPr>
        <w:spacing w:line="360" w:lineRule="auto"/>
        <w:ind w:left="426"/>
        <w:rPr>
          <w:rFonts w:eastAsia="Times New Roman" w:cs="Times New Roman"/>
          <w:szCs w:val="24"/>
          <w:lang w:val="es-ES" w:eastAsia="es-ES"/>
        </w:rPr>
      </w:pPr>
      <w:r>
        <w:rPr>
          <w:rFonts w:eastAsia="Times New Roman" w:cs="Times New Roman"/>
          <w:szCs w:val="24"/>
          <w:lang w:val="es-ES" w:eastAsia="es-ES"/>
        </w:rPr>
        <w:t>Por consiguiente, d</w:t>
      </w:r>
      <w:r w:rsidRPr="001D729C">
        <w:rPr>
          <w:rFonts w:eastAsia="Times New Roman" w:cs="Times New Roman"/>
          <w:szCs w:val="24"/>
          <w:lang w:val="es-ES" w:eastAsia="es-ES"/>
        </w:rPr>
        <w:t xml:space="preserve">e este volumen </w:t>
      </w:r>
      <w:r>
        <w:rPr>
          <w:rFonts w:eastAsia="Times New Roman" w:cs="Times New Roman"/>
          <w:szCs w:val="24"/>
          <w:lang w:val="es-ES" w:eastAsia="es-ES"/>
        </w:rPr>
        <w:t>fenecido</w:t>
      </w:r>
      <w:r w:rsidRPr="001D729C">
        <w:rPr>
          <w:rFonts w:eastAsia="Times New Roman" w:cs="Times New Roman"/>
          <w:szCs w:val="24"/>
          <w:lang w:val="es-ES" w:eastAsia="es-ES"/>
        </w:rPr>
        <w:t xml:space="preserve">, </w:t>
      </w:r>
      <w:r>
        <w:rPr>
          <w:rFonts w:eastAsia="Times New Roman" w:cs="Times New Roman"/>
          <w:szCs w:val="24"/>
          <w:lang w:val="es-ES" w:eastAsia="es-ES"/>
        </w:rPr>
        <w:t>366</w:t>
      </w:r>
      <w:r w:rsidRPr="001D729C">
        <w:rPr>
          <w:rFonts w:eastAsia="Times New Roman" w:cs="Times New Roman"/>
          <w:szCs w:val="24"/>
          <w:lang w:val="es-ES" w:eastAsia="es-ES"/>
        </w:rPr>
        <w:t xml:space="preserve"> casos se asociaron </w:t>
      </w:r>
      <w:r>
        <w:rPr>
          <w:rFonts w:eastAsia="Times New Roman" w:cs="Times New Roman"/>
          <w:szCs w:val="24"/>
          <w:lang w:val="es-ES" w:eastAsia="es-ES"/>
        </w:rPr>
        <w:t>con</w:t>
      </w:r>
      <w:r w:rsidRPr="001D729C">
        <w:rPr>
          <w:rFonts w:eastAsia="Times New Roman" w:cs="Times New Roman"/>
          <w:szCs w:val="24"/>
          <w:lang w:val="es-ES" w:eastAsia="es-ES"/>
        </w:rPr>
        <w:t xml:space="preserve"> la materia Civil (</w:t>
      </w:r>
      <w:r>
        <w:rPr>
          <w:rFonts w:eastAsia="Times New Roman" w:cs="Times New Roman"/>
          <w:szCs w:val="24"/>
          <w:lang w:val="es-ES" w:eastAsia="es-ES"/>
        </w:rPr>
        <w:t>12,7</w:t>
      </w:r>
      <w:r w:rsidRPr="001D729C">
        <w:rPr>
          <w:rFonts w:eastAsia="Times New Roman" w:cs="Times New Roman"/>
          <w:szCs w:val="24"/>
          <w:lang w:val="es-ES" w:eastAsia="es-ES"/>
        </w:rPr>
        <w:t xml:space="preserve">%), </w:t>
      </w:r>
      <w:r>
        <w:rPr>
          <w:rFonts w:eastAsia="Times New Roman" w:cs="Times New Roman"/>
          <w:szCs w:val="24"/>
          <w:lang w:val="es-ES" w:eastAsia="es-ES"/>
        </w:rPr>
        <w:t>1.729 con la de Cobro Judicial (60,1%), 605</w:t>
      </w:r>
      <w:r w:rsidRPr="001D729C">
        <w:rPr>
          <w:rFonts w:eastAsia="Times New Roman" w:cs="Times New Roman"/>
          <w:szCs w:val="24"/>
          <w:lang w:val="es-ES" w:eastAsia="es-ES"/>
        </w:rPr>
        <w:t xml:space="preserve"> </w:t>
      </w:r>
      <w:r>
        <w:rPr>
          <w:rFonts w:eastAsia="Times New Roman" w:cs="Times New Roman"/>
          <w:szCs w:val="24"/>
          <w:lang w:val="es-ES" w:eastAsia="es-ES"/>
        </w:rPr>
        <w:t>con</w:t>
      </w:r>
      <w:r w:rsidRPr="001D729C">
        <w:rPr>
          <w:rFonts w:eastAsia="Times New Roman" w:cs="Times New Roman"/>
          <w:szCs w:val="24"/>
          <w:lang w:val="es-ES" w:eastAsia="es-ES"/>
        </w:rPr>
        <w:t xml:space="preserve"> la Contenciosa Administrativa (</w:t>
      </w:r>
      <w:r>
        <w:rPr>
          <w:rFonts w:eastAsia="Times New Roman" w:cs="Times New Roman"/>
          <w:szCs w:val="24"/>
          <w:lang w:val="es-ES" w:eastAsia="es-ES"/>
        </w:rPr>
        <w:t>21,0</w:t>
      </w:r>
      <w:r w:rsidRPr="001D729C">
        <w:rPr>
          <w:rFonts w:eastAsia="Times New Roman" w:cs="Times New Roman"/>
          <w:szCs w:val="24"/>
          <w:lang w:val="es-ES" w:eastAsia="es-ES"/>
        </w:rPr>
        <w:t xml:space="preserve">%), </w:t>
      </w:r>
      <w:r>
        <w:rPr>
          <w:rFonts w:eastAsia="Times New Roman" w:cs="Times New Roman"/>
          <w:szCs w:val="24"/>
          <w:lang w:val="es-ES" w:eastAsia="es-ES"/>
        </w:rPr>
        <w:t>61</w:t>
      </w:r>
      <w:r w:rsidRPr="001D729C">
        <w:rPr>
          <w:rFonts w:eastAsia="Times New Roman" w:cs="Times New Roman"/>
          <w:szCs w:val="24"/>
          <w:lang w:val="es-ES" w:eastAsia="es-ES"/>
        </w:rPr>
        <w:t xml:space="preserve"> </w:t>
      </w:r>
      <w:r>
        <w:rPr>
          <w:rFonts w:eastAsia="Times New Roman" w:cs="Times New Roman"/>
          <w:szCs w:val="24"/>
          <w:lang w:val="es-ES" w:eastAsia="es-ES"/>
        </w:rPr>
        <w:t>con</w:t>
      </w:r>
      <w:r w:rsidRPr="001D729C">
        <w:rPr>
          <w:rFonts w:eastAsia="Times New Roman" w:cs="Times New Roman"/>
          <w:szCs w:val="24"/>
          <w:lang w:val="es-ES" w:eastAsia="es-ES"/>
        </w:rPr>
        <w:t xml:space="preserve"> la Agraria (</w:t>
      </w:r>
      <w:r>
        <w:rPr>
          <w:rFonts w:eastAsia="Times New Roman" w:cs="Times New Roman"/>
          <w:szCs w:val="24"/>
          <w:lang w:val="es-ES" w:eastAsia="es-ES"/>
        </w:rPr>
        <w:t>2,1</w:t>
      </w:r>
      <w:r w:rsidRPr="001D729C">
        <w:rPr>
          <w:rFonts w:eastAsia="Times New Roman" w:cs="Times New Roman"/>
          <w:szCs w:val="24"/>
          <w:lang w:val="es-ES" w:eastAsia="es-ES"/>
        </w:rPr>
        <w:t xml:space="preserve">%), </w:t>
      </w:r>
      <w:r>
        <w:rPr>
          <w:rFonts w:eastAsia="Times New Roman" w:cs="Times New Roman"/>
          <w:szCs w:val="24"/>
          <w:lang w:val="es-ES" w:eastAsia="es-ES"/>
        </w:rPr>
        <w:t xml:space="preserve">47 con la Laboral (1,6%), </w:t>
      </w:r>
      <w:r w:rsidRPr="001D729C">
        <w:rPr>
          <w:rFonts w:eastAsia="Times New Roman" w:cs="Times New Roman"/>
          <w:szCs w:val="24"/>
          <w:lang w:val="es-ES" w:eastAsia="es-ES"/>
        </w:rPr>
        <w:t xml:space="preserve">27 </w:t>
      </w:r>
      <w:r>
        <w:rPr>
          <w:rFonts w:eastAsia="Times New Roman" w:cs="Times New Roman"/>
          <w:szCs w:val="24"/>
          <w:lang w:val="es-ES" w:eastAsia="es-ES"/>
        </w:rPr>
        <w:t>con</w:t>
      </w:r>
      <w:r w:rsidRPr="001D729C">
        <w:rPr>
          <w:rFonts w:eastAsia="Times New Roman" w:cs="Times New Roman"/>
          <w:szCs w:val="24"/>
          <w:lang w:val="es-ES" w:eastAsia="es-ES"/>
        </w:rPr>
        <w:t xml:space="preserve"> la Notarial (</w:t>
      </w:r>
      <w:r>
        <w:rPr>
          <w:rFonts w:eastAsia="Times New Roman" w:cs="Times New Roman"/>
          <w:szCs w:val="24"/>
          <w:lang w:val="es-ES" w:eastAsia="es-ES"/>
        </w:rPr>
        <w:t>0,9</w:t>
      </w:r>
      <w:r w:rsidRPr="001D729C">
        <w:rPr>
          <w:rFonts w:eastAsia="Times New Roman" w:cs="Times New Roman"/>
          <w:szCs w:val="24"/>
          <w:lang w:val="es-ES" w:eastAsia="es-ES"/>
        </w:rPr>
        <w:t xml:space="preserve">%) y </w:t>
      </w:r>
      <w:r>
        <w:rPr>
          <w:rFonts w:eastAsia="Times New Roman" w:cs="Times New Roman"/>
          <w:szCs w:val="24"/>
          <w:lang w:val="es-ES" w:eastAsia="es-ES"/>
        </w:rPr>
        <w:t>42</w:t>
      </w:r>
      <w:r w:rsidRPr="001D729C">
        <w:rPr>
          <w:rFonts w:eastAsia="Times New Roman" w:cs="Times New Roman"/>
          <w:szCs w:val="24"/>
          <w:lang w:val="es-ES" w:eastAsia="es-ES"/>
        </w:rPr>
        <w:t xml:space="preserve"> </w:t>
      </w:r>
      <w:r>
        <w:rPr>
          <w:rFonts w:eastAsia="Times New Roman" w:cs="Times New Roman"/>
          <w:szCs w:val="24"/>
          <w:lang w:val="es-ES" w:eastAsia="es-ES"/>
        </w:rPr>
        <w:t>con</w:t>
      </w:r>
      <w:r w:rsidRPr="001D729C">
        <w:rPr>
          <w:rFonts w:eastAsia="Times New Roman" w:cs="Times New Roman"/>
          <w:szCs w:val="24"/>
          <w:lang w:val="es-ES" w:eastAsia="es-ES"/>
        </w:rPr>
        <w:t xml:space="preserve"> otras materias (</w:t>
      </w:r>
      <w:r>
        <w:rPr>
          <w:rFonts w:eastAsia="Times New Roman" w:cs="Times New Roman"/>
          <w:szCs w:val="24"/>
          <w:lang w:val="es-ES" w:eastAsia="es-ES"/>
        </w:rPr>
        <w:t>1,5</w:t>
      </w:r>
      <w:r w:rsidRPr="001D729C">
        <w:rPr>
          <w:rFonts w:eastAsia="Times New Roman" w:cs="Times New Roman"/>
          <w:szCs w:val="24"/>
          <w:lang w:val="es-ES" w:eastAsia="es-ES"/>
        </w:rPr>
        <w:t>%).</w:t>
      </w:r>
    </w:p>
    <w:p w14:paraId="4FADF854" w14:textId="77777777" w:rsidR="001D3E0C" w:rsidRPr="00814BE0" w:rsidRDefault="001D3E0C" w:rsidP="001D3E0C">
      <w:pPr>
        <w:spacing w:line="360" w:lineRule="auto"/>
        <w:rPr>
          <w:rFonts w:eastAsia="Times New Roman" w:cs="Times New Roman"/>
          <w:szCs w:val="24"/>
          <w:lang w:val="es-ES" w:eastAsia="es-ES"/>
        </w:rPr>
      </w:pPr>
    </w:p>
    <w:p w14:paraId="601C88F4" w14:textId="77777777" w:rsidR="001D3E0C" w:rsidRDefault="001D3E0C" w:rsidP="001D3E0C">
      <w:pPr>
        <w:numPr>
          <w:ilvl w:val="1"/>
          <w:numId w:val="2"/>
        </w:numPr>
        <w:spacing w:line="360" w:lineRule="auto"/>
        <w:ind w:left="426" w:hanging="426"/>
        <w:contextualSpacing/>
        <w:rPr>
          <w:rFonts w:eastAsia="Times New Roman" w:cs="Times New Roman"/>
          <w:szCs w:val="24"/>
          <w:lang w:val="es-ES" w:eastAsia="es-ES"/>
        </w:rPr>
      </w:pPr>
      <w:r>
        <w:rPr>
          <w:rFonts w:eastAsia="Times New Roman" w:cs="Times New Roman"/>
          <w:szCs w:val="24"/>
          <w:lang w:val="es-ES" w:eastAsia="es-ES"/>
        </w:rPr>
        <w:t xml:space="preserve">La distribución de los 2.877 casos terminados durante el 2020 según motivo de término determina el dictado de 487 votos de fondo (16,9%) y de 2.390 resoluciones de otro tipo (83,1%), destacando dentro del grupo de los votos de fondo el dictado de 304 fallos sin lugar (10,6%) y de 107 con lugar (3,7%) y dentro de las demás resoluciones el registro de 1.847 determinaciones de la competencia (64,2%) y de 340 rechazos de plano (11,8%). </w:t>
      </w:r>
    </w:p>
    <w:p w14:paraId="51FF1A73" w14:textId="77777777" w:rsidR="001D3E0C" w:rsidRDefault="001D3E0C" w:rsidP="001D3E0C">
      <w:pPr>
        <w:spacing w:line="360" w:lineRule="auto"/>
        <w:contextualSpacing/>
        <w:rPr>
          <w:rFonts w:eastAsia="Times New Roman" w:cs="Times New Roman"/>
          <w:szCs w:val="24"/>
          <w:lang w:val="es-ES" w:eastAsia="es-ES"/>
        </w:rPr>
      </w:pPr>
    </w:p>
    <w:p w14:paraId="42A67F00" w14:textId="77777777" w:rsidR="001D3E0C" w:rsidRPr="001D729C" w:rsidRDefault="001D3E0C" w:rsidP="001D3E0C">
      <w:pPr>
        <w:numPr>
          <w:ilvl w:val="1"/>
          <w:numId w:val="2"/>
        </w:numPr>
        <w:spacing w:line="360" w:lineRule="auto"/>
        <w:ind w:left="426" w:hanging="426"/>
        <w:contextualSpacing/>
        <w:rPr>
          <w:rFonts w:eastAsia="Times New Roman" w:cs="Times New Roman"/>
          <w:szCs w:val="24"/>
          <w:lang w:val="es-ES" w:eastAsia="es-ES"/>
        </w:rPr>
      </w:pPr>
      <w:r>
        <w:rPr>
          <w:rFonts w:eastAsia="Times New Roman" w:cs="Times New Roman"/>
          <w:szCs w:val="24"/>
          <w:lang w:val="es-ES" w:eastAsia="es-ES"/>
        </w:rPr>
        <w:lastRenderedPageBreak/>
        <w:t>Para la emisión de los 487 votos de fondo decretados en el presente año se calculó una</w:t>
      </w:r>
      <w:r w:rsidRPr="001D729C">
        <w:rPr>
          <w:rFonts w:eastAsia="Times New Roman" w:cs="Times New Roman"/>
          <w:szCs w:val="24"/>
          <w:lang w:val="es-ES" w:eastAsia="es-ES"/>
        </w:rPr>
        <w:t xml:space="preserve"> duración promedio </w:t>
      </w:r>
      <w:r>
        <w:rPr>
          <w:rFonts w:eastAsia="Times New Roman" w:cs="Times New Roman"/>
          <w:szCs w:val="24"/>
          <w:lang w:val="es-ES" w:eastAsia="es-ES"/>
        </w:rPr>
        <w:t>de</w:t>
      </w:r>
      <w:r w:rsidRPr="001D729C">
        <w:rPr>
          <w:rFonts w:eastAsia="Times New Roman" w:cs="Times New Roman"/>
          <w:szCs w:val="24"/>
          <w:lang w:val="es-ES" w:eastAsia="es-ES"/>
        </w:rPr>
        <w:t xml:space="preserve"> </w:t>
      </w:r>
      <w:r>
        <w:rPr>
          <w:rFonts w:eastAsia="Times New Roman" w:cs="Times New Roman"/>
          <w:szCs w:val="24"/>
          <w:lang w:val="es-ES" w:eastAsia="es-ES"/>
        </w:rPr>
        <w:t>31</w:t>
      </w:r>
      <w:r w:rsidRPr="001D729C">
        <w:rPr>
          <w:rFonts w:eastAsia="Times New Roman" w:cs="Times New Roman"/>
          <w:szCs w:val="24"/>
          <w:lang w:val="es-ES" w:eastAsia="es-ES"/>
        </w:rPr>
        <w:t xml:space="preserve"> meses </w:t>
      </w:r>
      <w:r>
        <w:rPr>
          <w:rFonts w:eastAsia="Times New Roman" w:cs="Times New Roman"/>
          <w:szCs w:val="24"/>
          <w:lang w:val="es-ES" w:eastAsia="es-ES"/>
        </w:rPr>
        <w:t>tres</w:t>
      </w:r>
      <w:r w:rsidRPr="001D729C">
        <w:rPr>
          <w:rFonts w:eastAsia="Times New Roman" w:cs="Times New Roman"/>
          <w:szCs w:val="24"/>
          <w:lang w:val="es-ES" w:eastAsia="es-ES"/>
        </w:rPr>
        <w:t xml:space="preserve"> semanas, </w:t>
      </w:r>
      <w:r>
        <w:rPr>
          <w:rFonts w:eastAsia="Times New Roman" w:cs="Times New Roman"/>
          <w:szCs w:val="24"/>
          <w:lang w:val="es-ES" w:eastAsia="es-ES"/>
        </w:rPr>
        <w:t>siendo este resultado el más alto del último quinquenio</w:t>
      </w:r>
      <w:r w:rsidRPr="00561E5D">
        <w:rPr>
          <w:rFonts w:eastAsia="Times New Roman" w:cs="Times New Roman"/>
          <w:szCs w:val="24"/>
          <w:lang w:val="es-ES" w:eastAsia="es-ES"/>
        </w:rPr>
        <w:t>.</w:t>
      </w:r>
    </w:p>
    <w:p w14:paraId="0862F8F2" w14:textId="77777777" w:rsidR="001D3E0C" w:rsidRDefault="001D3E0C" w:rsidP="001D3E0C">
      <w:pPr>
        <w:spacing w:line="360" w:lineRule="auto"/>
        <w:contextualSpacing/>
        <w:rPr>
          <w:rFonts w:eastAsia="Times New Roman" w:cs="Times New Roman"/>
          <w:szCs w:val="24"/>
          <w:lang w:val="es-ES" w:eastAsia="es-ES"/>
        </w:rPr>
      </w:pPr>
    </w:p>
    <w:p w14:paraId="57F51C80" w14:textId="77777777" w:rsidR="001D3E0C" w:rsidRDefault="001D3E0C" w:rsidP="001D3E0C">
      <w:pPr>
        <w:spacing w:line="360" w:lineRule="auto"/>
        <w:ind w:left="426"/>
        <w:contextualSpacing/>
        <w:rPr>
          <w:rFonts w:eastAsia="Times New Roman" w:cs="Times New Roman"/>
          <w:szCs w:val="24"/>
          <w:lang w:val="es-ES" w:eastAsia="es-ES"/>
        </w:rPr>
      </w:pPr>
      <w:r>
        <w:rPr>
          <w:rFonts w:eastAsia="Times New Roman" w:cs="Times New Roman"/>
          <w:szCs w:val="24"/>
          <w:lang w:val="es-ES" w:eastAsia="es-ES"/>
        </w:rPr>
        <w:t xml:space="preserve">Este escenario de mayor durabilidad se presentó, en forma análoga, para las materias Civil y Contenciosa Administrativa, las cuales registraron promedios de 26 meses una semana y 35 meses exactos, respectivamente, considerando que estas dos jurisdicciones abarcan las proporciones más importantes de los votos de fondo, emitidos en la Sala. </w:t>
      </w:r>
    </w:p>
    <w:p w14:paraId="71534A5E" w14:textId="77777777" w:rsidR="001D3E0C" w:rsidRDefault="001D3E0C" w:rsidP="001D3E0C">
      <w:pPr>
        <w:spacing w:line="360" w:lineRule="auto"/>
        <w:contextualSpacing/>
        <w:rPr>
          <w:rFonts w:eastAsia="Times New Roman" w:cs="Times New Roman"/>
          <w:szCs w:val="24"/>
          <w:lang w:val="es-ES" w:eastAsia="es-ES"/>
        </w:rPr>
      </w:pPr>
    </w:p>
    <w:p w14:paraId="2358D942" w14:textId="77777777" w:rsidR="001D3E0C" w:rsidRPr="001D729C" w:rsidRDefault="001D3E0C" w:rsidP="001D3E0C">
      <w:pPr>
        <w:numPr>
          <w:ilvl w:val="1"/>
          <w:numId w:val="2"/>
        </w:numPr>
        <w:spacing w:line="360" w:lineRule="auto"/>
        <w:ind w:left="426" w:hanging="426"/>
        <w:contextualSpacing/>
        <w:rPr>
          <w:rFonts w:eastAsia="Times New Roman" w:cs="Times New Roman"/>
          <w:szCs w:val="24"/>
          <w:lang w:val="es-ES" w:eastAsia="es-ES"/>
        </w:rPr>
      </w:pPr>
      <w:r w:rsidRPr="001D729C">
        <w:rPr>
          <w:rFonts w:eastAsia="Times New Roman" w:cs="Times New Roman"/>
          <w:szCs w:val="24"/>
          <w:lang w:val="es-ES" w:eastAsia="es-ES"/>
        </w:rPr>
        <w:t xml:space="preserve">La Sala Primera acumuló un circulante de </w:t>
      </w:r>
      <w:r>
        <w:rPr>
          <w:rFonts w:eastAsia="Times New Roman" w:cs="Times New Roman"/>
          <w:szCs w:val="24"/>
          <w:lang w:val="es-ES" w:eastAsia="es-ES"/>
        </w:rPr>
        <w:t>3.751</w:t>
      </w:r>
      <w:r w:rsidRPr="001D729C">
        <w:rPr>
          <w:rFonts w:eastAsia="Times New Roman" w:cs="Times New Roman"/>
          <w:szCs w:val="24"/>
          <w:lang w:val="es-ES" w:eastAsia="es-ES"/>
        </w:rPr>
        <w:t xml:space="preserve"> recursos al </w:t>
      </w:r>
      <w:r>
        <w:rPr>
          <w:rFonts w:eastAsia="Times New Roman" w:cs="Times New Roman"/>
          <w:szCs w:val="24"/>
          <w:lang w:val="es-ES" w:eastAsia="es-ES"/>
        </w:rPr>
        <w:t>finalizar el</w:t>
      </w:r>
      <w:r w:rsidRPr="001D729C">
        <w:rPr>
          <w:rFonts w:eastAsia="Times New Roman" w:cs="Times New Roman"/>
          <w:szCs w:val="24"/>
          <w:lang w:val="es-ES" w:eastAsia="es-ES"/>
        </w:rPr>
        <w:t xml:space="preserve"> </w:t>
      </w:r>
      <w:r>
        <w:rPr>
          <w:rFonts w:eastAsia="Times New Roman" w:cs="Times New Roman"/>
          <w:szCs w:val="24"/>
          <w:lang w:val="es-ES" w:eastAsia="es-ES"/>
        </w:rPr>
        <w:t>2020</w:t>
      </w:r>
      <w:r w:rsidRPr="001D729C">
        <w:rPr>
          <w:rFonts w:eastAsia="Times New Roman" w:cs="Times New Roman"/>
          <w:szCs w:val="24"/>
          <w:lang w:val="es-ES" w:eastAsia="es-ES"/>
        </w:rPr>
        <w:t xml:space="preserve">, por lo que </w:t>
      </w:r>
      <w:r>
        <w:rPr>
          <w:rFonts w:eastAsia="Times New Roman" w:cs="Times New Roman"/>
          <w:szCs w:val="24"/>
          <w:lang w:val="es-ES" w:eastAsia="es-ES"/>
        </w:rPr>
        <w:t>su pendencia</w:t>
      </w:r>
      <w:r w:rsidRPr="001D729C">
        <w:rPr>
          <w:rFonts w:eastAsia="Times New Roman" w:cs="Times New Roman"/>
          <w:szCs w:val="24"/>
          <w:lang w:val="es-ES" w:eastAsia="es-ES"/>
        </w:rPr>
        <w:t xml:space="preserve"> </w:t>
      </w:r>
      <w:r>
        <w:rPr>
          <w:rFonts w:eastAsia="Times New Roman" w:cs="Times New Roman"/>
          <w:szCs w:val="24"/>
          <w:lang w:val="es-ES" w:eastAsia="es-ES"/>
        </w:rPr>
        <w:t>expresa</w:t>
      </w:r>
      <w:r w:rsidRPr="001D729C">
        <w:rPr>
          <w:rFonts w:eastAsia="Times New Roman" w:cs="Times New Roman"/>
          <w:szCs w:val="24"/>
          <w:lang w:val="es-ES" w:eastAsia="es-ES"/>
        </w:rPr>
        <w:t xml:space="preserve"> </w:t>
      </w:r>
      <w:r>
        <w:rPr>
          <w:rFonts w:eastAsia="Times New Roman" w:cs="Times New Roman"/>
          <w:szCs w:val="24"/>
          <w:lang w:val="es-ES" w:eastAsia="es-ES"/>
        </w:rPr>
        <w:t>una reducción de 952 asuntos en esta oportunidad, para una merma porcentual de 20,2%, luego de presentar un sustancial incremento el año anterior</w:t>
      </w:r>
      <w:r w:rsidRPr="001D729C">
        <w:rPr>
          <w:rFonts w:eastAsia="Times New Roman" w:cs="Times New Roman"/>
          <w:szCs w:val="24"/>
          <w:lang w:val="es-ES" w:eastAsia="es-ES"/>
        </w:rPr>
        <w:t>, situación que obedec</w:t>
      </w:r>
      <w:r>
        <w:rPr>
          <w:rFonts w:eastAsia="Times New Roman" w:cs="Times New Roman"/>
          <w:szCs w:val="24"/>
          <w:lang w:val="es-ES" w:eastAsia="es-ES"/>
        </w:rPr>
        <w:t>ió</w:t>
      </w:r>
      <w:r w:rsidRPr="001D729C">
        <w:rPr>
          <w:rFonts w:eastAsia="Times New Roman" w:cs="Times New Roman"/>
          <w:szCs w:val="24"/>
          <w:lang w:val="es-ES" w:eastAsia="es-ES"/>
        </w:rPr>
        <w:t xml:space="preserve"> al </w:t>
      </w:r>
      <w:r>
        <w:rPr>
          <w:rFonts w:eastAsia="Times New Roman" w:cs="Times New Roman"/>
          <w:szCs w:val="24"/>
          <w:lang w:val="es-ES" w:eastAsia="es-ES"/>
        </w:rPr>
        <w:t xml:space="preserve">mucho </w:t>
      </w:r>
      <w:r w:rsidRPr="001D729C">
        <w:rPr>
          <w:rFonts w:eastAsia="Times New Roman" w:cs="Times New Roman"/>
          <w:szCs w:val="24"/>
          <w:lang w:val="es-ES" w:eastAsia="es-ES"/>
        </w:rPr>
        <w:t>mayor caudal de recursos admitidos versus la resolución lograda</w:t>
      </w:r>
      <w:r>
        <w:rPr>
          <w:rFonts w:eastAsia="Times New Roman" w:cs="Times New Roman"/>
          <w:szCs w:val="24"/>
          <w:lang w:val="es-ES" w:eastAsia="es-ES"/>
        </w:rPr>
        <w:t xml:space="preserve"> (</w:t>
      </w:r>
      <w:r w:rsidRPr="00A153D5">
        <w:rPr>
          <w:rFonts w:eastAsia="Times New Roman" w:cs="Times New Roman"/>
          <w:szCs w:val="24"/>
          <w:lang w:val="es-ES" w:eastAsia="es-ES"/>
        </w:rPr>
        <w:t>7</w:t>
      </w:r>
      <w:r>
        <w:rPr>
          <w:rFonts w:eastAsia="Times New Roman" w:cs="Times New Roman"/>
          <w:szCs w:val="24"/>
          <w:lang w:val="es-ES" w:eastAsia="es-ES"/>
        </w:rPr>
        <w:t>.</w:t>
      </w:r>
      <w:r w:rsidRPr="00A153D5">
        <w:rPr>
          <w:rFonts w:eastAsia="Times New Roman" w:cs="Times New Roman"/>
          <w:szCs w:val="24"/>
          <w:lang w:val="es-ES" w:eastAsia="es-ES"/>
        </w:rPr>
        <w:t>326</w:t>
      </w:r>
      <w:r>
        <w:rPr>
          <w:rFonts w:eastAsia="Times New Roman" w:cs="Times New Roman"/>
          <w:szCs w:val="24"/>
          <w:lang w:val="es-ES" w:eastAsia="es-ES"/>
        </w:rPr>
        <w:t xml:space="preserve"> vs. </w:t>
      </w:r>
      <w:r w:rsidRPr="00A153D5">
        <w:rPr>
          <w:rFonts w:eastAsia="Times New Roman" w:cs="Times New Roman"/>
          <w:szCs w:val="24"/>
          <w:lang w:val="es-ES" w:eastAsia="es-ES"/>
        </w:rPr>
        <w:t>4</w:t>
      </w:r>
      <w:r>
        <w:rPr>
          <w:rFonts w:eastAsia="Times New Roman" w:cs="Times New Roman"/>
          <w:szCs w:val="24"/>
          <w:lang w:val="es-ES" w:eastAsia="es-ES"/>
        </w:rPr>
        <w:t>.</w:t>
      </w:r>
      <w:r w:rsidRPr="00A153D5">
        <w:rPr>
          <w:rFonts w:eastAsia="Times New Roman" w:cs="Times New Roman"/>
          <w:szCs w:val="24"/>
          <w:lang w:val="es-ES" w:eastAsia="es-ES"/>
        </w:rPr>
        <w:t>520</w:t>
      </w:r>
      <w:r>
        <w:rPr>
          <w:rFonts w:eastAsia="Times New Roman" w:cs="Times New Roman"/>
          <w:szCs w:val="24"/>
          <w:lang w:val="es-ES" w:eastAsia="es-ES"/>
        </w:rPr>
        <w:t xml:space="preserve"> casos)</w:t>
      </w:r>
      <w:r w:rsidRPr="001D729C">
        <w:rPr>
          <w:rFonts w:eastAsia="Times New Roman" w:cs="Times New Roman"/>
          <w:szCs w:val="24"/>
          <w:lang w:val="es-ES" w:eastAsia="es-ES"/>
        </w:rPr>
        <w:t xml:space="preserve">, </w:t>
      </w:r>
      <w:r>
        <w:rPr>
          <w:rFonts w:eastAsia="Times New Roman" w:cs="Times New Roman"/>
          <w:szCs w:val="24"/>
          <w:lang w:val="es-ES" w:eastAsia="es-ES"/>
        </w:rPr>
        <w:t>lo cual se revirtió en esta ocasión, según los eventos comentados, en los incisos anteriores (</w:t>
      </w:r>
      <w:r w:rsidRPr="00A153D5">
        <w:rPr>
          <w:rFonts w:eastAsia="Times New Roman" w:cs="Times New Roman"/>
          <w:szCs w:val="24"/>
          <w:lang w:val="es-ES" w:eastAsia="es-ES"/>
        </w:rPr>
        <w:t>1</w:t>
      </w:r>
      <w:r>
        <w:rPr>
          <w:rFonts w:eastAsia="Times New Roman" w:cs="Times New Roman"/>
          <w:szCs w:val="24"/>
          <w:lang w:val="es-ES" w:eastAsia="es-ES"/>
        </w:rPr>
        <w:t>.</w:t>
      </w:r>
      <w:r w:rsidRPr="00A153D5">
        <w:rPr>
          <w:rFonts w:eastAsia="Times New Roman" w:cs="Times New Roman"/>
          <w:szCs w:val="24"/>
          <w:lang w:val="es-ES" w:eastAsia="es-ES"/>
        </w:rPr>
        <w:t>911</w:t>
      </w:r>
      <w:r>
        <w:rPr>
          <w:rFonts w:eastAsia="Times New Roman" w:cs="Times New Roman"/>
          <w:szCs w:val="24"/>
          <w:lang w:val="es-ES" w:eastAsia="es-ES"/>
        </w:rPr>
        <w:t xml:space="preserve"> vs. </w:t>
      </w:r>
      <w:r w:rsidRPr="00A153D5">
        <w:rPr>
          <w:rFonts w:eastAsia="Times New Roman" w:cs="Times New Roman"/>
          <w:szCs w:val="24"/>
          <w:lang w:val="es-ES" w:eastAsia="es-ES"/>
        </w:rPr>
        <w:t>2</w:t>
      </w:r>
      <w:r>
        <w:rPr>
          <w:rFonts w:eastAsia="Times New Roman" w:cs="Times New Roman"/>
          <w:szCs w:val="24"/>
          <w:lang w:val="es-ES" w:eastAsia="es-ES"/>
        </w:rPr>
        <w:t>.</w:t>
      </w:r>
      <w:r w:rsidRPr="00A153D5">
        <w:rPr>
          <w:rFonts w:eastAsia="Times New Roman" w:cs="Times New Roman"/>
          <w:szCs w:val="24"/>
          <w:lang w:val="es-ES" w:eastAsia="es-ES"/>
        </w:rPr>
        <w:t>877</w:t>
      </w:r>
      <w:r>
        <w:rPr>
          <w:rFonts w:eastAsia="Times New Roman" w:cs="Times New Roman"/>
          <w:szCs w:val="24"/>
          <w:lang w:val="es-ES" w:eastAsia="es-ES"/>
        </w:rPr>
        <w:t xml:space="preserve"> casos, en la actualidad)</w:t>
      </w:r>
      <w:r w:rsidRPr="001D729C">
        <w:rPr>
          <w:rFonts w:eastAsia="Times New Roman" w:cs="Times New Roman"/>
          <w:szCs w:val="24"/>
          <w:lang w:val="es-ES" w:eastAsia="es-ES"/>
        </w:rPr>
        <w:t xml:space="preserve">.   </w:t>
      </w:r>
    </w:p>
    <w:p w14:paraId="22937C0A" w14:textId="77777777" w:rsidR="001D3E0C" w:rsidRPr="001D729C" w:rsidRDefault="001D3E0C" w:rsidP="001D3E0C">
      <w:pPr>
        <w:spacing w:line="360" w:lineRule="auto"/>
        <w:rPr>
          <w:rFonts w:eastAsia="Times New Roman" w:cs="Times New Roman"/>
          <w:szCs w:val="24"/>
          <w:lang w:val="es-ES" w:eastAsia="es-ES"/>
        </w:rPr>
      </w:pPr>
    </w:p>
    <w:p w14:paraId="0F0A54EA" w14:textId="77777777" w:rsidR="001D3E0C" w:rsidRPr="001D729C" w:rsidRDefault="001D3E0C" w:rsidP="001D3E0C">
      <w:pPr>
        <w:spacing w:line="360" w:lineRule="auto"/>
        <w:ind w:left="426"/>
        <w:rPr>
          <w:rFonts w:eastAsia="Times New Roman" w:cs="Times New Roman"/>
          <w:szCs w:val="24"/>
          <w:lang w:val="es-ES" w:eastAsia="es-ES"/>
        </w:rPr>
      </w:pPr>
      <w:r w:rsidRPr="001D729C">
        <w:rPr>
          <w:rFonts w:eastAsia="Times New Roman" w:cs="Times New Roman"/>
          <w:szCs w:val="24"/>
          <w:lang w:val="es-ES" w:eastAsia="es-ES"/>
        </w:rPr>
        <w:t xml:space="preserve">La clasificación de estos expedientes </w:t>
      </w:r>
      <w:r>
        <w:rPr>
          <w:rFonts w:eastAsia="Times New Roman" w:cs="Times New Roman"/>
          <w:szCs w:val="24"/>
          <w:lang w:val="es-ES" w:eastAsia="es-ES"/>
        </w:rPr>
        <w:t xml:space="preserve">por materia </w:t>
      </w:r>
      <w:r w:rsidRPr="001D729C">
        <w:rPr>
          <w:rFonts w:eastAsia="Times New Roman" w:cs="Times New Roman"/>
          <w:szCs w:val="24"/>
          <w:lang w:val="es-ES" w:eastAsia="es-ES"/>
        </w:rPr>
        <w:t xml:space="preserve">determina la existencia de </w:t>
      </w:r>
      <w:r>
        <w:rPr>
          <w:rFonts w:eastAsia="Times New Roman" w:cs="Times New Roman"/>
          <w:szCs w:val="24"/>
          <w:lang w:val="es-ES" w:eastAsia="es-ES"/>
        </w:rPr>
        <w:t>1.431</w:t>
      </w:r>
      <w:r w:rsidRPr="001D729C">
        <w:rPr>
          <w:rFonts w:eastAsia="Times New Roman" w:cs="Times New Roman"/>
          <w:szCs w:val="24"/>
          <w:lang w:val="es-ES" w:eastAsia="es-ES"/>
        </w:rPr>
        <w:t xml:space="preserve"> procesos tramitándose mediante la vía Civil (</w:t>
      </w:r>
      <w:r>
        <w:rPr>
          <w:rFonts w:eastAsia="Times New Roman" w:cs="Times New Roman"/>
          <w:szCs w:val="24"/>
          <w:lang w:val="es-ES" w:eastAsia="es-ES"/>
        </w:rPr>
        <w:t>38,1</w:t>
      </w:r>
      <w:r w:rsidRPr="001D729C">
        <w:rPr>
          <w:rFonts w:eastAsia="Times New Roman" w:cs="Times New Roman"/>
          <w:szCs w:val="24"/>
          <w:lang w:val="es-ES" w:eastAsia="es-ES"/>
        </w:rPr>
        <w:t xml:space="preserve">%), </w:t>
      </w:r>
      <w:r>
        <w:rPr>
          <w:rFonts w:eastAsia="Times New Roman" w:cs="Times New Roman"/>
          <w:szCs w:val="24"/>
          <w:lang w:val="es-ES" w:eastAsia="es-ES"/>
        </w:rPr>
        <w:t xml:space="preserve">de 299 vinculados con naturaleza de cobro judicial (8,0%), </w:t>
      </w:r>
      <w:r w:rsidRPr="001D729C">
        <w:rPr>
          <w:rFonts w:eastAsia="Times New Roman" w:cs="Times New Roman"/>
          <w:szCs w:val="24"/>
          <w:lang w:val="es-ES" w:eastAsia="es-ES"/>
        </w:rPr>
        <w:t xml:space="preserve">de </w:t>
      </w:r>
      <w:r>
        <w:rPr>
          <w:rFonts w:eastAsia="Times New Roman" w:cs="Times New Roman"/>
          <w:szCs w:val="24"/>
          <w:lang w:val="es-ES" w:eastAsia="es-ES"/>
        </w:rPr>
        <w:t>1.405</w:t>
      </w:r>
      <w:r w:rsidRPr="001D729C">
        <w:rPr>
          <w:rFonts w:eastAsia="Times New Roman" w:cs="Times New Roman"/>
          <w:szCs w:val="24"/>
          <w:lang w:val="es-ES" w:eastAsia="es-ES"/>
        </w:rPr>
        <w:t xml:space="preserve"> por la </w:t>
      </w:r>
      <w:r>
        <w:rPr>
          <w:rFonts w:eastAsia="Times New Roman" w:cs="Times New Roman"/>
          <w:szCs w:val="24"/>
          <w:lang w:val="es-ES" w:eastAsia="es-ES"/>
        </w:rPr>
        <w:t xml:space="preserve">vía </w:t>
      </w:r>
      <w:r w:rsidRPr="001D729C">
        <w:rPr>
          <w:rFonts w:eastAsia="Times New Roman" w:cs="Times New Roman"/>
          <w:szCs w:val="24"/>
          <w:lang w:val="es-ES" w:eastAsia="es-ES"/>
        </w:rPr>
        <w:t>Contenciosa Administrativa (</w:t>
      </w:r>
      <w:r>
        <w:rPr>
          <w:rFonts w:eastAsia="Times New Roman" w:cs="Times New Roman"/>
          <w:szCs w:val="24"/>
          <w:lang w:val="es-ES" w:eastAsia="es-ES"/>
        </w:rPr>
        <w:t>37,5</w:t>
      </w:r>
      <w:r w:rsidRPr="001D729C">
        <w:rPr>
          <w:rFonts w:eastAsia="Times New Roman" w:cs="Times New Roman"/>
          <w:szCs w:val="24"/>
          <w:lang w:val="es-ES" w:eastAsia="es-ES"/>
        </w:rPr>
        <w:t xml:space="preserve">%), de </w:t>
      </w:r>
      <w:r>
        <w:rPr>
          <w:rFonts w:eastAsia="Times New Roman" w:cs="Times New Roman"/>
          <w:szCs w:val="24"/>
          <w:lang w:val="es-ES" w:eastAsia="es-ES"/>
        </w:rPr>
        <w:t>177</w:t>
      </w:r>
      <w:r w:rsidRPr="001D729C">
        <w:rPr>
          <w:rFonts w:eastAsia="Times New Roman" w:cs="Times New Roman"/>
          <w:szCs w:val="24"/>
          <w:lang w:val="es-ES" w:eastAsia="es-ES"/>
        </w:rPr>
        <w:t xml:space="preserve"> por la Agraria (</w:t>
      </w:r>
      <w:r>
        <w:rPr>
          <w:rFonts w:eastAsia="Times New Roman" w:cs="Times New Roman"/>
          <w:szCs w:val="24"/>
          <w:lang w:val="es-ES" w:eastAsia="es-ES"/>
        </w:rPr>
        <w:t>4,7</w:t>
      </w:r>
      <w:r w:rsidRPr="001D729C">
        <w:rPr>
          <w:rFonts w:eastAsia="Times New Roman" w:cs="Times New Roman"/>
          <w:szCs w:val="24"/>
          <w:lang w:val="es-ES" w:eastAsia="es-ES"/>
        </w:rPr>
        <w:t xml:space="preserve">%), </w:t>
      </w:r>
      <w:r>
        <w:rPr>
          <w:rFonts w:eastAsia="Times New Roman" w:cs="Times New Roman"/>
          <w:szCs w:val="24"/>
          <w:lang w:val="es-ES" w:eastAsia="es-ES"/>
        </w:rPr>
        <w:t xml:space="preserve">de 214 por la Laboral (5,7%), </w:t>
      </w:r>
      <w:r w:rsidRPr="001D729C">
        <w:rPr>
          <w:rFonts w:eastAsia="Times New Roman" w:cs="Times New Roman"/>
          <w:szCs w:val="24"/>
          <w:lang w:val="es-ES" w:eastAsia="es-ES"/>
        </w:rPr>
        <w:t xml:space="preserve">de </w:t>
      </w:r>
      <w:r>
        <w:rPr>
          <w:rFonts w:eastAsia="Times New Roman" w:cs="Times New Roman"/>
          <w:szCs w:val="24"/>
          <w:lang w:val="es-ES" w:eastAsia="es-ES"/>
        </w:rPr>
        <w:t>37</w:t>
      </w:r>
      <w:r w:rsidRPr="001D729C">
        <w:rPr>
          <w:rFonts w:eastAsia="Times New Roman" w:cs="Times New Roman"/>
          <w:szCs w:val="24"/>
          <w:lang w:val="es-ES" w:eastAsia="es-ES"/>
        </w:rPr>
        <w:t xml:space="preserve"> por la Notarial (</w:t>
      </w:r>
      <w:r>
        <w:rPr>
          <w:rFonts w:eastAsia="Times New Roman" w:cs="Times New Roman"/>
          <w:szCs w:val="24"/>
          <w:lang w:val="es-ES" w:eastAsia="es-ES"/>
        </w:rPr>
        <w:t>1,0</w:t>
      </w:r>
      <w:r w:rsidRPr="001D729C">
        <w:rPr>
          <w:rFonts w:eastAsia="Times New Roman" w:cs="Times New Roman"/>
          <w:szCs w:val="24"/>
          <w:lang w:val="es-ES" w:eastAsia="es-ES"/>
        </w:rPr>
        <w:t xml:space="preserve">%) y de </w:t>
      </w:r>
      <w:r>
        <w:rPr>
          <w:rFonts w:eastAsia="Times New Roman" w:cs="Times New Roman"/>
          <w:szCs w:val="24"/>
          <w:lang w:val="es-ES" w:eastAsia="es-ES"/>
        </w:rPr>
        <w:t>188</w:t>
      </w:r>
      <w:r w:rsidRPr="001D729C">
        <w:rPr>
          <w:rFonts w:eastAsia="Times New Roman" w:cs="Times New Roman"/>
          <w:szCs w:val="24"/>
          <w:lang w:val="es-ES" w:eastAsia="es-ES"/>
        </w:rPr>
        <w:t xml:space="preserve"> a través de otras jurisdicciones (</w:t>
      </w:r>
      <w:r>
        <w:rPr>
          <w:rFonts w:eastAsia="Times New Roman" w:cs="Times New Roman"/>
          <w:szCs w:val="24"/>
          <w:lang w:val="es-ES" w:eastAsia="es-ES"/>
        </w:rPr>
        <w:t>5,0</w:t>
      </w:r>
      <w:r w:rsidRPr="001D729C">
        <w:rPr>
          <w:rFonts w:eastAsia="Times New Roman" w:cs="Times New Roman"/>
          <w:szCs w:val="24"/>
          <w:lang w:val="es-ES" w:eastAsia="es-ES"/>
        </w:rPr>
        <w:t xml:space="preserve">%).     </w:t>
      </w:r>
    </w:p>
    <w:p w14:paraId="1A686136" w14:textId="77777777" w:rsidR="001D3E0C" w:rsidRDefault="001D3E0C" w:rsidP="001D3E0C">
      <w:pPr>
        <w:spacing w:line="360" w:lineRule="auto"/>
        <w:rPr>
          <w:rFonts w:eastAsia="Times New Roman" w:cs="Times New Roman"/>
          <w:szCs w:val="24"/>
          <w:lang w:val="es-ES" w:eastAsia="es-ES"/>
        </w:rPr>
      </w:pPr>
    </w:p>
    <w:p w14:paraId="3166240B" w14:textId="77777777" w:rsidR="001D3E0C" w:rsidRPr="009C0B2F" w:rsidRDefault="001D3E0C" w:rsidP="001D3E0C">
      <w:pPr>
        <w:numPr>
          <w:ilvl w:val="1"/>
          <w:numId w:val="2"/>
        </w:numPr>
        <w:spacing w:line="360" w:lineRule="auto"/>
        <w:ind w:left="426" w:hanging="426"/>
        <w:contextualSpacing/>
        <w:rPr>
          <w:rFonts w:eastAsia="Times New Roman" w:cs="Times New Roman"/>
          <w:szCs w:val="24"/>
          <w:lang w:val="es-ES" w:eastAsia="es-ES"/>
        </w:rPr>
      </w:pPr>
      <w:r w:rsidRPr="009C0B2F">
        <w:rPr>
          <w:rFonts w:eastAsia="Times New Roman" w:cs="Times New Roman"/>
          <w:szCs w:val="24"/>
          <w:lang w:val="es-ES" w:eastAsia="es-ES"/>
        </w:rPr>
        <w:t xml:space="preserve">Además de las labores ordinarias referidas, la Sala Primera es competente en cuanto a los procesos judiciales, sometidos en calidad de Tribunal de Casación, en materia Contenciosa Administrativa. </w:t>
      </w:r>
    </w:p>
    <w:p w14:paraId="36818227" w14:textId="77777777" w:rsidR="001D3E0C" w:rsidRPr="009C0B2F" w:rsidRDefault="001D3E0C" w:rsidP="001D3E0C">
      <w:pPr>
        <w:spacing w:line="360" w:lineRule="auto"/>
        <w:rPr>
          <w:rFonts w:eastAsia="Times New Roman" w:cs="Times New Roman"/>
          <w:szCs w:val="24"/>
          <w:lang w:val="es-ES" w:eastAsia="es-ES"/>
        </w:rPr>
      </w:pPr>
    </w:p>
    <w:p w14:paraId="216AE8F0" w14:textId="77777777" w:rsidR="001D3E0C" w:rsidRPr="009C0B2F" w:rsidRDefault="001D3E0C" w:rsidP="001D3E0C">
      <w:pPr>
        <w:spacing w:line="360" w:lineRule="auto"/>
        <w:ind w:left="426"/>
        <w:rPr>
          <w:rFonts w:eastAsia="Times New Roman" w:cs="Times New Roman"/>
          <w:szCs w:val="24"/>
          <w:lang w:val="es-ES" w:eastAsia="es-ES"/>
        </w:rPr>
      </w:pPr>
      <w:r>
        <w:rPr>
          <w:rFonts w:eastAsia="Times New Roman" w:cs="Times New Roman"/>
          <w:szCs w:val="24"/>
          <w:lang w:val="es-ES" w:eastAsia="es-ES"/>
        </w:rPr>
        <w:t>Con base en</w:t>
      </w:r>
      <w:r w:rsidRPr="009C0B2F">
        <w:rPr>
          <w:rFonts w:eastAsia="Times New Roman" w:cs="Times New Roman"/>
          <w:szCs w:val="24"/>
          <w:lang w:val="es-ES" w:eastAsia="es-ES"/>
        </w:rPr>
        <w:t xml:space="preserve"> lo anterior, se registra para el </w:t>
      </w:r>
      <w:r>
        <w:rPr>
          <w:rFonts w:eastAsia="Times New Roman" w:cs="Times New Roman"/>
          <w:szCs w:val="24"/>
          <w:lang w:val="es-ES" w:eastAsia="es-ES"/>
        </w:rPr>
        <w:t>2020</w:t>
      </w:r>
      <w:r w:rsidRPr="009C0B2F">
        <w:rPr>
          <w:rFonts w:eastAsia="Times New Roman" w:cs="Times New Roman"/>
          <w:szCs w:val="24"/>
          <w:lang w:val="es-ES" w:eastAsia="es-ES"/>
        </w:rPr>
        <w:t xml:space="preserve"> un circulante inicial de </w:t>
      </w:r>
      <w:r>
        <w:rPr>
          <w:rFonts w:eastAsia="Times New Roman" w:cs="Times New Roman"/>
          <w:szCs w:val="24"/>
          <w:lang w:val="es-ES" w:eastAsia="es-ES"/>
        </w:rPr>
        <w:t>354</w:t>
      </w:r>
      <w:r w:rsidRPr="009C0B2F">
        <w:rPr>
          <w:rFonts w:eastAsia="Times New Roman" w:cs="Times New Roman"/>
          <w:szCs w:val="24"/>
          <w:lang w:val="es-ES" w:eastAsia="es-ES"/>
        </w:rPr>
        <w:t xml:space="preserve"> casos, una entrada de </w:t>
      </w:r>
      <w:r>
        <w:rPr>
          <w:rFonts w:eastAsia="Times New Roman" w:cs="Times New Roman"/>
          <w:szCs w:val="24"/>
          <w:lang w:val="es-ES" w:eastAsia="es-ES"/>
        </w:rPr>
        <w:t>231</w:t>
      </w:r>
      <w:r w:rsidRPr="009C0B2F">
        <w:rPr>
          <w:rFonts w:eastAsia="Times New Roman" w:cs="Times New Roman"/>
          <w:szCs w:val="24"/>
          <w:lang w:val="es-ES" w:eastAsia="es-ES"/>
        </w:rPr>
        <w:t xml:space="preserve"> recursos, </w:t>
      </w:r>
      <w:r>
        <w:rPr>
          <w:rFonts w:eastAsia="Times New Roman" w:cs="Times New Roman"/>
          <w:szCs w:val="24"/>
          <w:lang w:val="es-ES" w:eastAsia="es-ES"/>
        </w:rPr>
        <w:t>un</w:t>
      </w:r>
      <w:r w:rsidRPr="009C0B2F">
        <w:rPr>
          <w:rFonts w:eastAsia="Times New Roman" w:cs="Times New Roman"/>
          <w:szCs w:val="24"/>
          <w:lang w:val="es-ES" w:eastAsia="es-ES"/>
        </w:rPr>
        <w:t xml:space="preserve"> asunto reentrado, </w:t>
      </w:r>
      <w:r>
        <w:rPr>
          <w:rFonts w:eastAsia="Times New Roman" w:cs="Times New Roman"/>
          <w:szCs w:val="24"/>
          <w:lang w:val="es-ES" w:eastAsia="es-ES"/>
        </w:rPr>
        <w:t>251</w:t>
      </w:r>
      <w:r w:rsidRPr="009C0B2F">
        <w:rPr>
          <w:rFonts w:eastAsia="Times New Roman" w:cs="Times New Roman"/>
          <w:szCs w:val="24"/>
          <w:lang w:val="es-ES" w:eastAsia="es-ES"/>
        </w:rPr>
        <w:t xml:space="preserve"> </w:t>
      </w:r>
      <w:r>
        <w:rPr>
          <w:rFonts w:eastAsia="Times New Roman" w:cs="Times New Roman"/>
          <w:szCs w:val="24"/>
          <w:lang w:val="es-ES" w:eastAsia="es-ES"/>
        </w:rPr>
        <w:t>recursos</w:t>
      </w:r>
      <w:r w:rsidRPr="009C0B2F">
        <w:rPr>
          <w:rFonts w:eastAsia="Times New Roman" w:cs="Times New Roman"/>
          <w:szCs w:val="24"/>
          <w:lang w:val="es-ES" w:eastAsia="es-ES"/>
        </w:rPr>
        <w:t xml:space="preserve"> terminados y un circulante final de </w:t>
      </w:r>
      <w:r>
        <w:rPr>
          <w:rFonts w:eastAsia="Times New Roman" w:cs="Times New Roman"/>
          <w:szCs w:val="24"/>
          <w:lang w:val="es-ES" w:eastAsia="es-ES"/>
        </w:rPr>
        <w:t>335</w:t>
      </w:r>
      <w:r w:rsidRPr="009C0B2F">
        <w:rPr>
          <w:rFonts w:eastAsia="Times New Roman" w:cs="Times New Roman"/>
          <w:szCs w:val="24"/>
          <w:lang w:val="es-ES" w:eastAsia="es-ES"/>
        </w:rPr>
        <w:t xml:space="preserve"> </w:t>
      </w:r>
      <w:r>
        <w:rPr>
          <w:rFonts w:eastAsia="Times New Roman" w:cs="Times New Roman"/>
          <w:szCs w:val="24"/>
          <w:lang w:val="es-ES" w:eastAsia="es-ES"/>
        </w:rPr>
        <w:t>expedientes</w:t>
      </w:r>
      <w:r w:rsidRPr="009C0B2F">
        <w:rPr>
          <w:rFonts w:eastAsia="Times New Roman" w:cs="Times New Roman"/>
          <w:szCs w:val="24"/>
          <w:lang w:val="es-ES" w:eastAsia="es-ES"/>
        </w:rPr>
        <w:t xml:space="preserve">. </w:t>
      </w:r>
    </w:p>
    <w:p w14:paraId="1D76FFB4" w14:textId="77777777" w:rsidR="001D3E0C" w:rsidRPr="009C0B2F" w:rsidRDefault="001D3E0C" w:rsidP="001D3E0C">
      <w:pPr>
        <w:spacing w:line="360" w:lineRule="auto"/>
        <w:rPr>
          <w:rFonts w:eastAsia="Times New Roman" w:cs="Times New Roman"/>
          <w:szCs w:val="24"/>
          <w:lang w:val="es-ES" w:eastAsia="es-ES"/>
        </w:rPr>
      </w:pPr>
    </w:p>
    <w:p w14:paraId="793C5EEC" w14:textId="1B85F595" w:rsidR="001D3E0C" w:rsidRDefault="001D3E0C" w:rsidP="001D3E0C">
      <w:pPr>
        <w:spacing w:line="360" w:lineRule="auto"/>
        <w:ind w:left="426"/>
        <w:rPr>
          <w:rFonts w:eastAsia="Times New Roman" w:cs="Times New Roman"/>
          <w:szCs w:val="24"/>
          <w:lang w:val="es-ES" w:eastAsia="es-ES"/>
        </w:rPr>
      </w:pPr>
      <w:r>
        <w:rPr>
          <w:rFonts w:eastAsia="Times New Roman" w:cs="Times New Roman"/>
          <w:szCs w:val="24"/>
          <w:lang w:val="es-ES" w:eastAsia="es-ES"/>
        </w:rPr>
        <w:lastRenderedPageBreak/>
        <w:t xml:space="preserve">En el presente análisis se incorpora un apartado específico, relacionado con las labores desarrolladas en la Sala Primera, sobre este particular. </w:t>
      </w:r>
    </w:p>
    <w:p w14:paraId="7D2B13B1" w14:textId="789F60D6" w:rsidR="007C7610" w:rsidRDefault="007C7610" w:rsidP="007C7610">
      <w:pPr>
        <w:spacing w:line="360" w:lineRule="auto"/>
        <w:rPr>
          <w:rFonts w:eastAsia="Times New Roman" w:cs="Times New Roman"/>
          <w:szCs w:val="24"/>
          <w:lang w:val="es-ES" w:eastAsia="es-ES"/>
        </w:rPr>
      </w:pPr>
    </w:p>
    <w:p w14:paraId="0F114C48" w14:textId="77777777" w:rsidR="001D3E0C" w:rsidRPr="004C3A50" w:rsidRDefault="001D3E0C" w:rsidP="004C3A50">
      <w:pPr>
        <w:pStyle w:val="Ttulo2"/>
      </w:pPr>
      <w:bookmarkStart w:id="8" w:name="_Toc96593215"/>
      <w:r w:rsidRPr="00502FD2">
        <w:t>Indicadores de gestión judicial</w:t>
      </w:r>
      <w:bookmarkEnd w:id="8"/>
    </w:p>
    <w:p w14:paraId="25A81391" w14:textId="77777777" w:rsidR="001D3E0C" w:rsidRPr="0004349F" w:rsidRDefault="001D3E0C" w:rsidP="001D3E0C">
      <w:pPr>
        <w:spacing w:line="360" w:lineRule="auto"/>
        <w:rPr>
          <w:rFonts w:cs="Times New Roman"/>
          <w:szCs w:val="24"/>
        </w:rPr>
      </w:pPr>
    </w:p>
    <w:p w14:paraId="3C035800" w14:textId="61BBEAA7" w:rsidR="001D3E0C" w:rsidRPr="0004349F" w:rsidRDefault="001D3E0C" w:rsidP="001D3E0C">
      <w:pPr>
        <w:spacing w:line="360" w:lineRule="auto"/>
        <w:rPr>
          <w:rFonts w:cs="Times New Roman"/>
          <w:szCs w:val="24"/>
        </w:rPr>
      </w:pPr>
      <w:r w:rsidRPr="007C7610">
        <w:rPr>
          <w:rFonts w:cs="Times New Roman"/>
          <w:szCs w:val="24"/>
        </w:rPr>
        <w:t>La siguiente tabla contiene los cambios reflejados por los principales indicadores de gestión judicial</w:t>
      </w:r>
      <w:r w:rsidR="007C7610">
        <w:rPr>
          <w:rFonts w:cs="Times New Roman"/>
          <w:szCs w:val="24"/>
        </w:rPr>
        <w:t>,</w:t>
      </w:r>
      <w:r w:rsidRPr="007C7610">
        <w:rPr>
          <w:rFonts w:cs="Times New Roman"/>
          <w:szCs w:val="24"/>
        </w:rPr>
        <w:t xml:space="preserve"> asociados a la Sala Primera, durante los últimos 10 años</w:t>
      </w:r>
      <w:r w:rsidR="007C7610">
        <w:rPr>
          <w:rFonts w:cs="Times New Roman"/>
          <w:szCs w:val="24"/>
        </w:rPr>
        <w:t>, cuyas definiciones se enuncian</w:t>
      </w:r>
      <w:r w:rsidR="00E12FDA">
        <w:rPr>
          <w:rFonts w:cs="Times New Roman"/>
          <w:szCs w:val="24"/>
        </w:rPr>
        <w:t xml:space="preserve">, </w:t>
      </w:r>
      <w:r w:rsidR="007C7610">
        <w:rPr>
          <w:rFonts w:cs="Times New Roman"/>
          <w:szCs w:val="24"/>
        </w:rPr>
        <w:t xml:space="preserve">en las notas al pie correspondientes. </w:t>
      </w:r>
      <w:r w:rsidR="007C7610" w:rsidRPr="0004349F">
        <w:rPr>
          <w:rFonts w:cs="Times New Roman"/>
          <w:szCs w:val="24"/>
        </w:rPr>
        <w:t xml:space="preserve"> </w:t>
      </w:r>
    </w:p>
    <w:p w14:paraId="6753C5EC" w14:textId="77777777" w:rsidR="001D3E0C" w:rsidRDefault="001D3E0C" w:rsidP="001D3E0C">
      <w:pPr>
        <w:spacing w:line="360" w:lineRule="auto"/>
        <w:rPr>
          <w:rFonts w:cs="Times New Roman"/>
          <w:szCs w:val="24"/>
        </w:rPr>
      </w:pPr>
    </w:p>
    <w:p w14:paraId="13DCEB58" w14:textId="77777777" w:rsidR="001D3E0C" w:rsidRPr="0064109D" w:rsidRDefault="001D3E0C" w:rsidP="001D3E0C">
      <w:pPr>
        <w:spacing w:line="240" w:lineRule="auto"/>
        <w:jc w:val="center"/>
        <w:rPr>
          <w:rFonts w:cs="Times New Roman"/>
          <w:b/>
          <w:bCs/>
          <w:sz w:val="22"/>
        </w:rPr>
      </w:pPr>
      <w:r w:rsidRPr="0064109D">
        <w:rPr>
          <w:rFonts w:cs="Times New Roman"/>
          <w:b/>
          <w:bCs/>
          <w:sz w:val="22"/>
        </w:rPr>
        <w:t>Cuadro 3.1.</w:t>
      </w:r>
    </w:p>
    <w:p w14:paraId="1D3D4512" w14:textId="77777777" w:rsidR="001D3E0C" w:rsidRPr="0064109D" w:rsidRDefault="001D3E0C" w:rsidP="001D3E0C">
      <w:pPr>
        <w:spacing w:line="240" w:lineRule="auto"/>
        <w:jc w:val="center"/>
        <w:rPr>
          <w:rFonts w:cs="Times New Roman"/>
          <w:sz w:val="22"/>
        </w:rPr>
      </w:pPr>
      <w:r w:rsidRPr="0064109D">
        <w:rPr>
          <w:rFonts w:cs="Times New Roman"/>
          <w:b/>
          <w:bCs/>
          <w:sz w:val="22"/>
        </w:rPr>
        <w:t>Sala Primera: Indicadores de Gestión Judicial durante el período 2011-2020</w:t>
      </w:r>
    </w:p>
    <w:p w14:paraId="528F7C8F" w14:textId="77777777" w:rsidR="001D3E0C" w:rsidRPr="0064109D" w:rsidRDefault="001D3E0C" w:rsidP="001D3E0C">
      <w:pPr>
        <w:spacing w:line="240" w:lineRule="auto"/>
        <w:rPr>
          <w:rFonts w:cs="Times New Roman"/>
          <w:sz w:val="22"/>
        </w:rPr>
      </w:pPr>
    </w:p>
    <w:tbl>
      <w:tblPr>
        <w:tblW w:w="5067" w:type="pct"/>
        <w:jc w:val="center"/>
        <w:tblCellMar>
          <w:left w:w="70" w:type="dxa"/>
          <w:right w:w="70" w:type="dxa"/>
        </w:tblCellMar>
        <w:tblLook w:val="04A0" w:firstRow="1" w:lastRow="0" w:firstColumn="1" w:lastColumn="0" w:noHBand="0" w:noVBand="1"/>
      </w:tblPr>
      <w:tblGrid>
        <w:gridCol w:w="2830"/>
        <w:gridCol w:w="590"/>
        <w:gridCol w:w="590"/>
        <w:gridCol w:w="590"/>
        <w:gridCol w:w="590"/>
        <w:gridCol w:w="590"/>
        <w:gridCol w:w="590"/>
        <w:gridCol w:w="590"/>
        <w:gridCol w:w="590"/>
        <w:gridCol w:w="590"/>
        <w:gridCol w:w="590"/>
        <w:gridCol w:w="590"/>
        <w:gridCol w:w="540"/>
        <w:gridCol w:w="657"/>
      </w:tblGrid>
      <w:tr w:rsidR="001D3E0C" w:rsidRPr="0064109D" w14:paraId="7DDB6AC8" w14:textId="77777777" w:rsidTr="004C3A50">
        <w:trPr>
          <w:tblHeader/>
          <w:jc w:val="center"/>
        </w:trPr>
        <w:tc>
          <w:tcPr>
            <w:tcW w:w="1345"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65AA5C8E"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Descripción</w:t>
            </w:r>
          </w:p>
        </w:tc>
        <w:tc>
          <w:tcPr>
            <w:tcW w:w="3081" w:type="pct"/>
            <w:gridSpan w:val="11"/>
            <w:tcBorders>
              <w:top w:val="single" w:sz="4" w:space="0" w:color="auto"/>
              <w:left w:val="nil"/>
              <w:bottom w:val="single" w:sz="4" w:space="0" w:color="auto"/>
              <w:right w:val="single" w:sz="4" w:space="0" w:color="000000"/>
            </w:tcBorders>
            <w:shd w:val="clear" w:color="auto" w:fill="auto"/>
            <w:noWrap/>
            <w:vAlign w:val="center"/>
            <w:hideMark/>
          </w:tcPr>
          <w:p w14:paraId="53AD8EEC"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Año</w:t>
            </w:r>
          </w:p>
        </w:tc>
        <w:tc>
          <w:tcPr>
            <w:tcW w:w="2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50DDAF"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2020</w:t>
            </w:r>
            <w:r w:rsidRPr="0064109D">
              <w:rPr>
                <w:rFonts w:eastAsia="Times New Roman" w:cs="Times New Roman"/>
                <w:b/>
                <w:bCs/>
                <w:sz w:val="20"/>
                <w:szCs w:val="20"/>
                <w:lang w:eastAsia="es-CR"/>
              </w:rPr>
              <w:br/>
              <w:t xml:space="preserve"> vs 2019</w:t>
            </w:r>
          </w:p>
        </w:tc>
        <w:tc>
          <w:tcPr>
            <w:tcW w:w="310" w:type="pct"/>
            <w:vMerge w:val="restart"/>
            <w:tcBorders>
              <w:top w:val="single" w:sz="4" w:space="0" w:color="auto"/>
              <w:left w:val="nil"/>
              <w:bottom w:val="single" w:sz="4" w:space="0" w:color="000000"/>
              <w:right w:val="nil"/>
            </w:tcBorders>
            <w:shd w:val="clear" w:color="auto" w:fill="auto"/>
            <w:vAlign w:val="center"/>
            <w:hideMark/>
          </w:tcPr>
          <w:p w14:paraId="6D555644"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Dif 2020</w:t>
            </w:r>
            <w:r w:rsidRPr="0064109D">
              <w:rPr>
                <w:rFonts w:eastAsia="Times New Roman" w:cs="Times New Roman"/>
                <w:b/>
                <w:bCs/>
                <w:sz w:val="20"/>
                <w:szCs w:val="20"/>
                <w:lang w:eastAsia="es-CR"/>
              </w:rPr>
              <w:br/>
              <w:t>vs 2019</w:t>
            </w:r>
          </w:p>
        </w:tc>
      </w:tr>
      <w:tr w:rsidR="001D3E0C" w:rsidRPr="0064109D" w14:paraId="6593F3E6" w14:textId="77777777" w:rsidTr="004C3A50">
        <w:trPr>
          <w:tblHeader/>
          <w:jc w:val="center"/>
        </w:trPr>
        <w:tc>
          <w:tcPr>
            <w:tcW w:w="1345" w:type="pct"/>
            <w:vMerge/>
            <w:tcBorders>
              <w:top w:val="single" w:sz="4" w:space="0" w:color="auto"/>
              <w:left w:val="nil"/>
              <w:bottom w:val="single" w:sz="4" w:space="0" w:color="000000"/>
              <w:right w:val="single" w:sz="4" w:space="0" w:color="auto"/>
            </w:tcBorders>
            <w:vAlign w:val="center"/>
            <w:hideMark/>
          </w:tcPr>
          <w:p w14:paraId="659C7310" w14:textId="77777777" w:rsidR="001D3E0C" w:rsidRPr="0064109D" w:rsidRDefault="001D3E0C" w:rsidP="004C3A50">
            <w:pPr>
              <w:spacing w:line="240" w:lineRule="auto"/>
              <w:jc w:val="left"/>
              <w:rPr>
                <w:rFonts w:eastAsia="Times New Roman" w:cs="Times New Roman"/>
                <w:b/>
                <w:bCs/>
                <w:sz w:val="20"/>
                <w:szCs w:val="20"/>
                <w:lang w:eastAsia="es-CR"/>
              </w:rPr>
            </w:pPr>
          </w:p>
        </w:tc>
        <w:tc>
          <w:tcPr>
            <w:tcW w:w="280" w:type="pct"/>
            <w:tcBorders>
              <w:top w:val="nil"/>
              <w:left w:val="nil"/>
              <w:bottom w:val="single" w:sz="4" w:space="0" w:color="auto"/>
              <w:right w:val="single" w:sz="4" w:space="0" w:color="auto"/>
            </w:tcBorders>
            <w:shd w:val="clear" w:color="auto" w:fill="auto"/>
            <w:noWrap/>
            <w:vAlign w:val="center"/>
            <w:hideMark/>
          </w:tcPr>
          <w:p w14:paraId="3DF7291E"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2010</w:t>
            </w:r>
          </w:p>
        </w:tc>
        <w:tc>
          <w:tcPr>
            <w:tcW w:w="280" w:type="pct"/>
            <w:tcBorders>
              <w:top w:val="nil"/>
              <w:left w:val="nil"/>
              <w:bottom w:val="single" w:sz="4" w:space="0" w:color="auto"/>
              <w:right w:val="single" w:sz="4" w:space="0" w:color="auto"/>
            </w:tcBorders>
            <w:shd w:val="clear" w:color="auto" w:fill="auto"/>
            <w:noWrap/>
            <w:vAlign w:val="center"/>
            <w:hideMark/>
          </w:tcPr>
          <w:p w14:paraId="4DF14AD9"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2011</w:t>
            </w:r>
          </w:p>
        </w:tc>
        <w:tc>
          <w:tcPr>
            <w:tcW w:w="280" w:type="pct"/>
            <w:tcBorders>
              <w:top w:val="nil"/>
              <w:left w:val="nil"/>
              <w:bottom w:val="single" w:sz="4" w:space="0" w:color="auto"/>
              <w:right w:val="single" w:sz="4" w:space="0" w:color="auto"/>
            </w:tcBorders>
            <w:shd w:val="clear" w:color="auto" w:fill="auto"/>
            <w:noWrap/>
            <w:vAlign w:val="center"/>
            <w:hideMark/>
          </w:tcPr>
          <w:p w14:paraId="3CD156B3"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2012</w:t>
            </w:r>
          </w:p>
        </w:tc>
        <w:tc>
          <w:tcPr>
            <w:tcW w:w="280" w:type="pct"/>
            <w:tcBorders>
              <w:top w:val="nil"/>
              <w:left w:val="nil"/>
              <w:bottom w:val="single" w:sz="4" w:space="0" w:color="auto"/>
              <w:right w:val="single" w:sz="4" w:space="0" w:color="auto"/>
            </w:tcBorders>
            <w:shd w:val="clear" w:color="auto" w:fill="auto"/>
            <w:noWrap/>
            <w:vAlign w:val="center"/>
            <w:hideMark/>
          </w:tcPr>
          <w:p w14:paraId="45F7F222"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2013</w:t>
            </w:r>
          </w:p>
        </w:tc>
        <w:tc>
          <w:tcPr>
            <w:tcW w:w="280" w:type="pct"/>
            <w:tcBorders>
              <w:top w:val="nil"/>
              <w:left w:val="nil"/>
              <w:bottom w:val="single" w:sz="4" w:space="0" w:color="auto"/>
              <w:right w:val="single" w:sz="4" w:space="0" w:color="auto"/>
            </w:tcBorders>
            <w:shd w:val="clear" w:color="auto" w:fill="auto"/>
            <w:noWrap/>
            <w:vAlign w:val="center"/>
            <w:hideMark/>
          </w:tcPr>
          <w:p w14:paraId="5410EBC6"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2014</w:t>
            </w:r>
          </w:p>
        </w:tc>
        <w:tc>
          <w:tcPr>
            <w:tcW w:w="280" w:type="pct"/>
            <w:tcBorders>
              <w:top w:val="nil"/>
              <w:left w:val="nil"/>
              <w:bottom w:val="single" w:sz="4" w:space="0" w:color="auto"/>
              <w:right w:val="single" w:sz="4" w:space="0" w:color="auto"/>
            </w:tcBorders>
            <w:shd w:val="clear" w:color="auto" w:fill="auto"/>
            <w:noWrap/>
            <w:vAlign w:val="center"/>
            <w:hideMark/>
          </w:tcPr>
          <w:p w14:paraId="2831FA93"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2015</w:t>
            </w:r>
          </w:p>
        </w:tc>
        <w:tc>
          <w:tcPr>
            <w:tcW w:w="280" w:type="pct"/>
            <w:tcBorders>
              <w:top w:val="nil"/>
              <w:left w:val="nil"/>
              <w:bottom w:val="single" w:sz="4" w:space="0" w:color="auto"/>
              <w:right w:val="single" w:sz="4" w:space="0" w:color="auto"/>
            </w:tcBorders>
            <w:shd w:val="clear" w:color="auto" w:fill="auto"/>
            <w:noWrap/>
            <w:vAlign w:val="center"/>
            <w:hideMark/>
          </w:tcPr>
          <w:p w14:paraId="2066A59B"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2016</w:t>
            </w:r>
          </w:p>
        </w:tc>
        <w:tc>
          <w:tcPr>
            <w:tcW w:w="280" w:type="pct"/>
            <w:tcBorders>
              <w:top w:val="nil"/>
              <w:left w:val="nil"/>
              <w:bottom w:val="single" w:sz="4" w:space="0" w:color="auto"/>
              <w:right w:val="single" w:sz="4" w:space="0" w:color="auto"/>
            </w:tcBorders>
            <w:shd w:val="clear" w:color="auto" w:fill="auto"/>
            <w:noWrap/>
            <w:vAlign w:val="center"/>
            <w:hideMark/>
          </w:tcPr>
          <w:p w14:paraId="1CEBFABC"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2017</w:t>
            </w:r>
          </w:p>
        </w:tc>
        <w:tc>
          <w:tcPr>
            <w:tcW w:w="280" w:type="pct"/>
            <w:tcBorders>
              <w:top w:val="nil"/>
              <w:left w:val="nil"/>
              <w:bottom w:val="single" w:sz="4" w:space="0" w:color="auto"/>
              <w:right w:val="single" w:sz="4" w:space="0" w:color="auto"/>
            </w:tcBorders>
            <w:shd w:val="clear" w:color="auto" w:fill="auto"/>
            <w:noWrap/>
            <w:vAlign w:val="center"/>
            <w:hideMark/>
          </w:tcPr>
          <w:p w14:paraId="23FEC674"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2018</w:t>
            </w:r>
          </w:p>
        </w:tc>
        <w:tc>
          <w:tcPr>
            <w:tcW w:w="280" w:type="pct"/>
            <w:tcBorders>
              <w:top w:val="nil"/>
              <w:left w:val="nil"/>
              <w:bottom w:val="single" w:sz="4" w:space="0" w:color="auto"/>
              <w:right w:val="single" w:sz="4" w:space="0" w:color="auto"/>
            </w:tcBorders>
            <w:shd w:val="clear" w:color="auto" w:fill="auto"/>
            <w:noWrap/>
            <w:vAlign w:val="center"/>
            <w:hideMark/>
          </w:tcPr>
          <w:p w14:paraId="001026E9"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2019</w:t>
            </w:r>
          </w:p>
        </w:tc>
        <w:tc>
          <w:tcPr>
            <w:tcW w:w="280" w:type="pct"/>
            <w:tcBorders>
              <w:top w:val="nil"/>
              <w:left w:val="nil"/>
              <w:bottom w:val="single" w:sz="4" w:space="0" w:color="auto"/>
              <w:right w:val="single" w:sz="4" w:space="0" w:color="auto"/>
            </w:tcBorders>
            <w:shd w:val="clear" w:color="auto" w:fill="auto"/>
            <w:noWrap/>
            <w:vAlign w:val="center"/>
            <w:hideMark/>
          </w:tcPr>
          <w:p w14:paraId="06B17929"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2020</w:t>
            </w:r>
          </w:p>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6181DC6E" w14:textId="77777777" w:rsidR="001D3E0C" w:rsidRPr="0064109D" w:rsidRDefault="001D3E0C" w:rsidP="004C3A50">
            <w:pPr>
              <w:spacing w:line="240" w:lineRule="auto"/>
              <w:jc w:val="left"/>
              <w:rPr>
                <w:rFonts w:eastAsia="Times New Roman" w:cs="Times New Roman"/>
                <w:b/>
                <w:bCs/>
                <w:sz w:val="20"/>
                <w:szCs w:val="20"/>
                <w:lang w:eastAsia="es-CR"/>
              </w:rPr>
            </w:pPr>
          </w:p>
        </w:tc>
        <w:tc>
          <w:tcPr>
            <w:tcW w:w="310" w:type="pct"/>
            <w:vMerge/>
            <w:tcBorders>
              <w:top w:val="single" w:sz="4" w:space="0" w:color="auto"/>
              <w:left w:val="nil"/>
              <w:bottom w:val="single" w:sz="4" w:space="0" w:color="000000"/>
              <w:right w:val="nil"/>
            </w:tcBorders>
            <w:vAlign w:val="center"/>
            <w:hideMark/>
          </w:tcPr>
          <w:p w14:paraId="4DF25AD8" w14:textId="77777777" w:rsidR="001D3E0C" w:rsidRPr="0064109D" w:rsidRDefault="001D3E0C" w:rsidP="004C3A50">
            <w:pPr>
              <w:spacing w:line="240" w:lineRule="auto"/>
              <w:jc w:val="left"/>
              <w:rPr>
                <w:rFonts w:eastAsia="Times New Roman" w:cs="Times New Roman"/>
                <w:b/>
                <w:bCs/>
                <w:sz w:val="20"/>
                <w:szCs w:val="20"/>
                <w:lang w:eastAsia="es-CR"/>
              </w:rPr>
            </w:pPr>
          </w:p>
        </w:tc>
      </w:tr>
      <w:tr w:rsidR="001D3E0C" w:rsidRPr="0064109D" w14:paraId="77F667CF" w14:textId="77777777" w:rsidTr="004C3A50">
        <w:trPr>
          <w:jc w:val="center"/>
        </w:trPr>
        <w:tc>
          <w:tcPr>
            <w:tcW w:w="1345" w:type="pct"/>
            <w:tcBorders>
              <w:top w:val="nil"/>
              <w:left w:val="nil"/>
              <w:bottom w:val="nil"/>
              <w:right w:val="nil"/>
            </w:tcBorders>
            <w:shd w:val="clear" w:color="auto" w:fill="auto"/>
            <w:noWrap/>
            <w:vAlign w:val="center"/>
            <w:hideMark/>
          </w:tcPr>
          <w:p w14:paraId="780099D0" w14:textId="77777777" w:rsidR="001D3E0C" w:rsidRPr="0064109D" w:rsidRDefault="001D3E0C" w:rsidP="004C3A50">
            <w:pPr>
              <w:spacing w:line="240" w:lineRule="auto"/>
              <w:jc w:val="center"/>
              <w:rPr>
                <w:rFonts w:eastAsia="Times New Roman" w:cs="Times New Roman"/>
                <w:b/>
                <w:bCs/>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4A19C9E8"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 </w:t>
            </w:r>
          </w:p>
        </w:tc>
        <w:tc>
          <w:tcPr>
            <w:tcW w:w="280" w:type="pct"/>
            <w:tcBorders>
              <w:top w:val="nil"/>
              <w:left w:val="nil"/>
              <w:bottom w:val="nil"/>
              <w:right w:val="single" w:sz="4" w:space="0" w:color="auto"/>
            </w:tcBorders>
            <w:shd w:val="clear" w:color="auto" w:fill="auto"/>
            <w:noWrap/>
            <w:vAlign w:val="center"/>
            <w:hideMark/>
          </w:tcPr>
          <w:p w14:paraId="5A63A12C"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 </w:t>
            </w:r>
          </w:p>
        </w:tc>
        <w:tc>
          <w:tcPr>
            <w:tcW w:w="280" w:type="pct"/>
            <w:tcBorders>
              <w:top w:val="nil"/>
              <w:left w:val="nil"/>
              <w:bottom w:val="nil"/>
              <w:right w:val="nil"/>
            </w:tcBorders>
            <w:shd w:val="clear" w:color="auto" w:fill="auto"/>
            <w:noWrap/>
            <w:vAlign w:val="center"/>
            <w:hideMark/>
          </w:tcPr>
          <w:p w14:paraId="3B2AF14C" w14:textId="77777777" w:rsidR="001D3E0C" w:rsidRPr="0064109D" w:rsidRDefault="001D3E0C" w:rsidP="004C3A50">
            <w:pPr>
              <w:spacing w:line="240" w:lineRule="auto"/>
              <w:jc w:val="center"/>
              <w:rPr>
                <w:rFonts w:eastAsia="Times New Roman" w:cs="Times New Roman"/>
                <w:b/>
                <w:bCs/>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7977C20E"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 </w:t>
            </w:r>
          </w:p>
        </w:tc>
        <w:tc>
          <w:tcPr>
            <w:tcW w:w="280" w:type="pct"/>
            <w:tcBorders>
              <w:top w:val="nil"/>
              <w:left w:val="nil"/>
              <w:bottom w:val="nil"/>
              <w:right w:val="nil"/>
            </w:tcBorders>
            <w:shd w:val="clear" w:color="auto" w:fill="auto"/>
            <w:noWrap/>
            <w:vAlign w:val="center"/>
            <w:hideMark/>
          </w:tcPr>
          <w:p w14:paraId="025C7DF0" w14:textId="77777777" w:rsidR="001D3E0C" w:rsidRPr="0064109D" w:rsidRDefault="001D3E0C" w:rsidP="004C3A50">
            <w:pPr>
              <w:spacing w:line="240" w:lineRule="auto"/>
              <w:jc w:val="center"/>
              <w:rPr>
                <w:rFonts w:eastAsia="Times New Roman" w:cs="Times New Roman"/>
                <w:b/>
                <w:bCs/>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31581490"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 </w:t>
            </w:r>
          </w:p>
        </w:tc>
        <w:tc>
          <w:tcPr>
            <w:tcW w:w="280" w:type="pct"/>
            <w:tcBorders>
              <w:top w:val="nil"/>
              <w:left w:val="nil"/>
              <w:bottom w:val="nil"/>
              <w:right w:val="nil"/>
            </w:tcBorders>
            <w:shd w:val="clear" w:color="auto" w:fill="auto"/>
            <w:noWrap/>
            <w:vAlign w:val="center"/>
            <w:hideMark/>
          </w:tcPr>
          <w:p w14:paraId="1B19B0E2" w14:textId="77777777" w:rsidR="001D3E0C" w:rsidRPr="0064109D" w:rsidRDefault="001D3E0C" w:rsidP="004C3A50">
            <w:pPr>
              <w:spacing w:line="240" w:lineRule="auto"/>
              <w:jc w:val="center"/>
              <w:rPr>
                <w:rFonts w:eastAsia="Times New Roman" w:cs="Times New Roman"/>
                <w:b/>
                <w:bCs/>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43A38D0B"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 </w:t>
            </w:r>
          </w:p>
        </w:tc>
        <w:tc>
          <w:tcPr>
            <w:tcW w:w="280" w:type="pct"/>
            <w:tcBorders>
              <w:top w:val="nil"/>
              <w:left w:val="nil"/>
              <w:bottom w:val="nil"/>
              <w:right w:val="nil"/>
            </w:tcBorders>
            <w:shd w:val="clear" w:color="auto" w:fill="auto"/>
            <w:noWrap/>
            <w:vAlign w:val="center"/>
            <w:hideMark/>
          </w:tcPr>
          <w:p w14:paraId="7466A8A6" w14:textId="77777777" w:rsidR="001D3E0C" w:rsidRPr="0064109D" w:rsidRDefault="001D3E0C" w:rsidP="004C3A50">
            <w:pPr>
              <w:spacing w:line="240" w:lineRule="auto"/>
              <w:jc w:val="center"/>
              <w:rPr>
                <w:rFonts w:eastAsia="Times New Roman" w:cs="Times New Roman"/>
                <w:b/>
                <w:bCs/>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2160D75A"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 </w:t>
            </w:r>
          </w:p>
        </w:tc>
        <w:tc>
          <w:tcPr>
            <w:tcW w:w="280" w:type="pct"/>
            <w:tcBorders>
              <w:top w:val="nil"/>
              <w:left w:val="nil"/>
              <w:bottom w:val="nil"/>
              <w:right w:val="nil"/>
            </w:tcBorders>
            <w:shd w:val="clear" w:color="auto" w:fill="auto"/>
            <w:noWrap/>
            <w:vAlign w:val="center"/>
            <w:hideMark/>
          </w:tcPr>
          <w:p w14:paraId="1B3252AB" w14:textId="77777777" w:rsidR="001D3E0C" w:rsidRPr="0064109D" w:rsidRDefault="001D3E0C" w:rsidP="004C3A50">
            <w:pPr>
              <w:spacing w:line="240" w:lineRule="auto"/>
              <w:jc w:val="center"/>
              <w:rPr>
                <w:rFonts w:eastAsia="Times New Roman" w:cs="Times New Roman"/>
                <w:b/>
                <w:bCs/>
                <w:sz w:val="20"/>
                <w:szCs w:val="20"/>
                <w:lang w:eastAsia="es-CR"/>
              </w:rPr>
            </w:pPr>
          </w:p>
        </w:tc>
        <w:tc>
          <w:tcPr>
            <w:tcW w:w="258" w:type="pct"/>
            <w:tcBorders>
              <w:top w:val="nil"/>
              <w:left w:val="single" w:sz="4" w:space="0" w:color="auto"/>
              <w:bottom w:val="nil"/>
              <w:right w:val="single" w:sz="4" w:space="0" w:color="auto"/>
            </w:tcBorders>
            <w:shd w:val="clear" w:color="auto" w:fill="auto"/>
            <w:noWrap/>
            <w:vAlign w:val="center"/>
            <w:hideMark/>
          </w:tcPr>
          <w:p w14:paraId="749A1BB9"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 </w:t>
            </w:r>
          </w:p>
        </w:tc>
        <w:tc>
          <w:tcPr>
            <w:tcW w:w="310" w:type="pct"/>
            <w:tcBorders>
              <w:top w:val="nil"/>
              <w:left w:val="nil"/>
              <w:bottom w:val="nil"/>
              <w:right w:val="nil"/>
            </w:tcBorders>
            <w:shd w:val="clear" w:color="auto" w:fill="auto"/>
            <w:noWrap/>
            <w:vAlign w:val="center"/>
            <w:hideMark/>
          </w:tcPr>
          <w:p w14:paraId="57266B7C" w14:textId="77777777" w:rsidR="001D3E0C" w:rsidRPr="0064109D" w:rsidRDefault="001D3E0C" w:rsidP="004C3A50">
            <w:pPr>
              <w:spacing w:line="240" w:lineRule="auto"/>
              <w:jc w:val="center"/>
              <w:rPr>
                <w:rFonts w:eastAsia="Times New Roman" w:cs="Times New Roman"/>
                <w:b/>
                <w:bCs/>
                <w:sz w:val="20"/>
                <w:szCs w:val="20"/>
                <w:lang w:eastAsia="es-CR"/>
              </w:rPr>
            </w:pPr>
          </w:p>
        </w:tc>
      </w:tr>
      <w:tr w:rsidR="001D3E0C" w:rsidRPr="0064109D" w14:paraId="08AC66E8" w14:textId="77777777" w:rsidTr="004C3A50">
        <w:trPr>
          <w:jc w:val="center"/>
        </w:trPr>
        <w:tc>
          <w:tcPr>
            <w:tcW w:w="1345" w:type="pct"/>
            <w:tcBorders>
              <w:top w:val="nil"/>
              <w:left w:val="nil"/>
              <w:bottom w:val="nil"/>
              <w:right w:val="nil"/>
            </w:tcBorders>
            <w:shd w:val="clear" w:color="auto" w:fill="auto"/>
            <w:noWrap/>
            <w:vAlign w:val="center"/>
            <w:hideMark/>
          </w:tcPr>
          <w:p w14:paraId="42F96264"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xml:space="preserve">Circulante </w:t>
            </w:r>
            <w:r>
              <w:rPr>
                <w:rFonts w:eastAsia="Times New Roman" w:cs="Times New Roman"/>
                <w:sz w:val="20"/>
                <w:szCs w:val="20"/>
                <w:lang w:eastAsia="es-CR"/>
              </w:rPr>
              <w:t>i</w:t>
            </w:r>
            <w:r w:rsidRPr="0064109D">
              <w:rPr>
                <w:rFonts w:eastAsia="Times New Roman" w:cs="Times New Roman"/>
                <w:sz w:val="20"/>
                <w:szCs w:val="20"/>
                <w:lang w:eastAsia="es-CR"/>
              </w:rPr>
              <w:t xml:space="preserve">nicial </w:t>
            </w:r>
            <w:r w:rsidRPr="0064109D">
              <w:rPr>
                <w:rFonts w:eastAsia="Times New Roman" w:cs="Times New Roman"/>
                <w:sz w:val="20"/>
                <w:szCs w:val="20"/>
                <w:vertAlign w:val="superscript"/>
                <w:lang w:eastAsia="es-CR"/>
              </w:rPr>
              <w:t>(1)</w:t>
            </w:r>
          </w:p>
        </w:tc>
        <w:tc>
          <w:tcPr>
            <w:tcW w:w="280" w:type="pct"/>
            <w:tcBorders>
              <w:top w:val="nil"/>
              <w:left w:val="single" w:sz="4" w:space="0" w:color="auto"/>
              <w:bottom w:val="nil"/>
              <w:right w:val="single" w:sz="4" w:space="0" w:color="auto"/>
            </w:tcBorders>
            <w:shd w:val="clear" w:color="auto" w:fill="auto"/>
            <w:noWrap/>
            <w:vAlign w:val="center"/>
            <w:hideMark/>
          </w:tcPr>
          <w:p w14:paraId="7440694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591</w:t>
            </w:r>
          </w:p>
        </w:tc>
        <w:tc>
          <w:tcPr>
            <w:tcW w:w="280" w:type="pct"/>
            <w:tcBorders>
              <w:top w:val="nil"/>
              <w:left w:val="nil"/>
              <w:bottom w:val="nil"/>
              <w:right w:val="single" w:sz="4" w:space="0" w:color="auto"/>
            </w:tcBorders>
            <w:shd w:val="clear" w:color="auto" w:fill="auto"/>
            <w:noWrap/>
            <w:vAlign w:val="center"/>
            <w:hideMark/>
          </w:tcPr>
          <w:p w14:paraId="66137F3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750</w:t>
            </w:r>
          </w:p>
        </w:tc>
        <w:tc>
          <w:tcPr>
            <w:tcW w:w="280" w:type="pct"/>
            <w:tcBorders>
              <w:top w:val="nil"/>
              <w:left w:val="nil"/>
              <w:bottom w:val="nil"/>
              <w:right w:val="nil"/>
            </w:tcBorders>
            <w:shd w:val="clear" w:color="auto" w:fill="auto"/>
            <w:noWrap/>
            <w:vAlign w:val="center"/>
            <w:hideMark/>
          </w:tcPr>
          <w:p w14:paraId="15034FD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820</w:t>
            </w:r>
          </w:p>
        </w:tc>
        <w:tc>
          <w:tcPr>
            <w:tcW w:w="280" w:type="pct"/>
            <w:tcBorders>
              <w:top w:val="nil"/>
              <w:left w:val="single" w:sz="4" w:space="0" w:color="auto"/>
              <w:bottom w:val="nil"/>
              <w:right w:val="single" w:sz="4" w:space="0" w:color="auto"/>
            </w:tcBorders>
            <w:shd w:val="clear" w:color="auto" w:fill="auto"/>
            <w:noWrap/>
            <w:vAlign w:val="center"/>
            <w:hideMark/>
          </w:tcPr>
          <w:p w14:paraId="3B1AF18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891</w:t>
            </w:r>
          </w:p>
        </w:tc>
        <w:tc>
          <w:tcPr>
            <w:tcW w:w="280" w:type="pct"/>
            <w:tcBorders>
              <w:top w:val="nil"/>
              <w:left w:val="nil"/>
              <w:bottom w:val="nil"/>
              <w:right w:val="nil"/>
            </w:tcBorders>
            <w:shd w:val="clear" w:color="auto" w:fill="auto"/>
            <w:noWrap/>
            <w:vAlign w:val="center"/>
            <w:hideMark/>
          </w:tcPr>
          <w:p w14:paraId="13B09CA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1 014</w:t>
            </w:r>
          </w:p>
        </w:tc>
        <w:tc>
          <w:tcPr>
            <w:tcW w:w="280" w:type="pct"/>
            <w:tcBorders>
              <w:top w:val="nil"/>
              <w:left w:val="single" w:sz="4" w:space="0" w:color="auto"/>
              <w:bottom w:val="nil"/>
              <w:right w:val="single" w:sz="4" w:space="0" w:color="auto"/>
            </w:tcBorders>
            <w:shd w:val="clear" w:color="auto" w:fill="auto"/>
            <w:noWrap/>
            <w:vAlign w:val="center"/>
            <w:hideMark/>
          </w:tcPr>
          <w:p w14:paraId="7975F5D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1 179</w:t>
            </w:r>
          </w:p>
        </w:tc>
        <w:tc>
          <w:tcPr>
            <w:tcW w:w="280" w:type="pct"/>
            <w:tcBorders>
              <w:top w:val="nil"/>
              <w:left w:val="nil"/>
              <w:bottom w:val="nil"/>
              <w:right w:val="nil"/>
            </w:tcBorders>
            <w:shd w:val="clear" w:color="auto" w:fill="auto"/>
            <w:noWrap/>
            <w:vAlign w:val="center"/>
            <w:hideMark/>
          </w:tcPr>
          <w:p w14:paraId="3D648CF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1 479</w:t>
            </w:r>
          </w:p>
        </w:tc>
        <w:tc>
          <w:tcPr>
            <w:tcW w:w="280" w:type="pct"/>
            <w:tcBorders>
              <w:top w:val="nil"/>
              <w:left w:val="single" w:sz="4" w:space="0" w:color="auto"/>
              <w:bottom w:val="nil"/>
              <w:right w:val="single" w:sz="4" w:space="0" w:color="auto"/>
            </w:tcBorders>
            <w:shd w:val="clear" w:color="auto" w:fill="auto"/>
            <w:noWrap/>
            <w:vAlign w:val="center"/>
            <w:hideMark/>
          </w:tcPr>
          <w:p w14:paraId="558106E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1 593</w:t>
            </w:r>
          </w:p>
        </w:tc>
        <w:tc>
          <w:tcPr>
            <w:tcW w:w="280" w:type="pct"/>
            <w:tcBorders>
              <w:top w:val="nil"/>
              <w:left w:val="nil"/>
              <w:bottom w:val="nil"/>
              <w:right w:val="nil"/>
            </w:tcBorders>
            <w:shd w:val="clear" w:color="auto" w:fill="auto"/>
            <w:noWrap/>
            <w:vAlign w:val="center"/>
            <w:hideMark/>
          </w:tcPr>
          <w:p w14:paraId="51F2623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1 437</w:t>
            </w:r>
          </w:p>
        </w:tc>
        <w:tc>
          <w:tcPr>
            <w:tcW w:w="280" w:type="pct"/>
            <w:tcBorders>
              <w:top w:val="nil"/>
              <w:left w:val="single" w:sz="4" w:space="0" w:color="auto"/>
              <w:bottom w:val="nil"/>
              <w:right w:val="single" w:sz="4" w:space="0" w:color="auto"/>
            </w:tcBorders>
            <w:shd w:val="clear" w:color="auto" w:fill="auto"/>
            <w:noWrap/>
            <w:vAlign w:val="center"/>
            <w:hideMark/>
          </w:tcPr>
          <w:p w14:paraId="5AAFE9A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1 868</w:t>
            </w:r>
          </w:p>
        </w:tc>
        <w:tc>
          <w:tcPr>
            <w:tcW w:w="280" w:type="pct"/>
            <w:tcBorders>
              <w:top w:val="nil"/>
              <w:left w:val="nil"/>
              <w:bottom w:val="nil"/>
              <w:right w:val="nil"/>
            </w:tcBorders>
            <w:shd w:val="clear" w:color="auto" w:fill="auto"/>
            <w:noWrap/>
            <w:vAlign w:val="center"/>
            <w:hideMark/>
          </w:tcPr>
          <w:p w14:paraId="29A43CB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4 691</w:t>
            </w:r>
          </w:p>
        </w:tc>
        <w:tc>
          <w:tcPr>
            <w:tcW w:w="258" w:type="pct"/>
            <w:tcBorders>
              <w:top w:val="nil"/>
              <w:left w:val="single" w:sz="4" w:space="0" w:color="auto"/>
              <w:bottom w:val="nil"/>
              <w:right w:val="single" w:sz="4" w:space="0" w:color="auto"/>
            </w:tcBorders>
            <w:shd w:val="clear" w:color="auto" w:fill="auto"/>
            <w:noWrap/>
            <w:vAlign w:val="center"/>
            <w:hideMark/>
          </w:tcPr>
          <w:p w14:paraId="1CB9C1B3"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1D48B09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2 823</w:t>
            </w:r>
          </w:p>
        </w:tc>
      </w:tr>
      <w:tr w:rsidR="001D3E0C" w:rsidRPr="0064109D" w14:paraId="222182CD" w14:textId="77777777" w:rsidTr="004C3A50">
        <w:trPr>
          <w:jc w:val="center"/>
        </w:trPr>
        <w:tc>
          <w:tcPr>
            <w:tcW w:w="1345" w:type="pct"/>
            <w:tcBorders>
              <w:top w:val="nil"/>
              <w:left w:val="nil"/>
              <w:bottom w:val="nil"/>
              <w:right w:val="nil"/>
            </w:tcBorders>
            <w:shd w:val="clear" w:color="auto" w:fill="auto"/>
            <w:noWrap/>
            <w:vAlign w:val="center"/>
            <w:hideMark/>
          </w:tcPr>
          <w:p w14:paraId="58F48D06"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Casos entrados</w:t>
            </w:r>
          </w:p>
        </w:tc>
        <w:tc>
          <w:tcPr>
            <w:tcW w:w="280" w:type="pct"/>
            <w:tcBorders>
              <w:top w:val="nil"/>
              <w:left w:val="single" w:sz="4" w:space="0" w:color="auto"/>
              <w:bottom w:val="nil"/>
              <w:right w:val="single" w:sz="4" w:space="0" w:color="auto"/>
            </w:tcBorders>
            <w:shd w:val="clear" w:color="auto" w:fill="auto"/>
            <w:noWrap/>
            <w:vAlign w:val="center"/>
            <w:hideMark/>
          </w:tcPr>
          <w:p w14:paraId="38D3089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1 354</w:t>
            </w:r>
          </w:p>
        </w:tc>
        <w:tc>
          <w:tcPr>
            <w:tcW w:w="280" w:type="pct"/>
            <w:tcBorders>
              <w:top w:val="nil"/>
              <w:left w:val="nil"/>
              <w:bottom w:val="nil"/>
              <w:right w:val="single" w:sz="4" w:space="0" w:color="auto"/>
            </w:tcBorders>
            <w:shd w:val="clear" w:color="auto" w:fill="auto"/>
            <w:noWrap/>
            <w:vAlign w:val="center"/>
            <w:hideMark/>
          </w:tcPr>
          <w:p w14:paraId="12FDEB9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1 333</w:t>
            </w:r>
          </w:p>
        </w:tc>
        <w:tc>
          <w:tcPr>
            <w:tcW w:w="280" w:type="pct"/>
            <w:tcBorders>
              <w:top w:val="nil"/>
              <w:left w:val="nil"/>
              <w:bottom w:val="nil"/>
              <w:right w:val="nil"/>
            </w:tcBorders>
            <w:shd w:val="clear" w:color="auto" w:fill="auto"/>
            <w:noWrap/>
            <w:vAlign w:val="center"/>
            <w:hideMark/>
          </w:tcPr>
          <w:p w14:paraId="3243CC0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1 420</w:t>
            </w:r>
          </w:p>
        </w:tc>
        <w:tc>
          <w:tcPr>
            <w:tcW w:w="280" w:type="pct"/>
            <w:tcBorders>
              <w:top w:val="nil"/>
              <w:left w:val="single" w:sz="4" w:space="0" w:color="auto"/>
              <w:bottom w:val="nil"/>
              <w:right w:val="single" w:sz="4" w:space="0" w:color="auto"/>
            </w:tcBorders>
            <w:shd w:val="clear" w:color="auto" w:fill="auto"/>
            <w:noWrap/>
            <w:vAlign w:val="center"/>
            <w:hideMark/>
          </w:tcPr>
          <w:p w14:paraId="6DF82AD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1 446</w:t>
            </w:r>
          </w:p>
        </w:tc>
        <w:tc>
          <w:tcPr>
            <w:tcW w:w="280" w:type="pct"/>
            <w:tcBorders>
              <w:top w:val="nil"/>
              <w:left w:val="nil"/>
              <w:bottom w:val="nil"/>
              <w:right w:val="nil"/>
            </w:tcBorders>
            <w:shd w:val="clear" w:color="auto" w:fill="auto"/>
            <w:noWrap/>
            <w:vAlign w:val="center"/>
            <w:hideMark/>
          </w:tcPr>
          <w:p w14:paraId="64919B8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1 475</w:t>
            </w:r>
          </w:p>
        </w:tc>
        <w:tc>
          <w:tcPr>
            <w:tcW w:w="280" w:type="pct"/>
            <w:tcBorders>
              <w:top w:val="nil"/>
              <w:left w:val="single" w:sz="4" w:space="0" w:color="auto"/>
              <w:bottom w:val="nil"/>
              <w:right w:val="single" w:sz="4" w:space="0" w:color="auto"/>
            </w:tcBorders>
            <w:shd w:val="clear" w:color="auto" w:fill="auto"/>
            <w:noWrap/>
            <w:vAlign w:val="center"/>
            <w:hideMark/>
          </w:tcPr>
          <w:p w14:paraId="4108874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1 437</w:t>
            </w:r>
          </w:p>
        </w:tc>
        <w:tc>
          <w:tcPr>
            <w:tcW w:w="280" w:type="pct"/>
            <w:tcBorders>
              <w:top w:val="nil"/>
              <w:left w:val="nil"/>
              <w:bottom w:val="nil"/>
              <w:right w:val="nil"/>
            </w:tcBorders>
            <w:shd w:val="clear" w:color="auto" w:fill="auto"/>
            <w:noWrap/>
            <w:vAlign w:val="center"/>
            <w:hideMark/>
          </w:tcPr>
          <w:p w14:paraId="7F3969B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1 408</w:t>
            </w:r>
          </w:p>
        </w:tc>
        <w:tc>
          <w:tcPr>
            <w:tcW w:w="280" w:type="pct"/>
            <w:tcBorders>
              <w:top w:val="nil"/>
              <w:left w:val="single" w:sz="4" w:space="0" w:color="auto"/>
              <w:bottom w:val="nil"/>
              <w:right w:val="single" w:sz="4" w:space="0" w:color="auto"/>
            </w:tcBorders>
            <w:shd w:val="clear" w:color="auto" w:fill="auto"/>
            <w:noWrap/>
            <w:vAlign w:val="center"/>
            <w:hideMark/>
          </w:tcPr>
          <w:p w14:paraId="589A0FB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1 217</w:t>
            </w:r>
          </w:p>
        </w:tc>
        <w:tc>
          <w:tcPr>
            <w:tcW w:w="280" w:type="pct"/>
            <w:tcBorders>
              <w:top w:val="nil"/>
              <w:left w:val="nil"/>
              <w:bottom w:val="nil"/>
              <w:right w:val="nil"/>
            </w:tcBorders>
            <w:shd w:val="clear" w:color="auto" w:fill="auto"/>
            <w:noWrap/>
            <w:vAlign w:val="center"/>
            <w:hideMark/>
          </w:tcPr>
          <w:p w14:paraId="29599EC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1 425</w:t>
            </w:r>
          </w:p>
        </w:tc>
        <w:tc>
          <w:tcPr>
            <w:tcW w:w="280" w:type="pct"/>
            <w:tcBorders>
              <w:top w:val="nil"/>
              <w:left w:val="single" w:sz="4" w:space="0" w:color="auto"/>
              <w:bottom w:val="nil"/>
              <w:right w:val="single" w:sz="4" w:space="0" w:color="auto"/>
            </w:tcBorders>
            <w:shd w:val="clear" w:color="auto" w:fill="auto"/>
            <w:noWrap/>
            <w:vAlign w:val="center"/>
            <w:hideMark/>
          </w:tcPr>
          <w:p w14:paraId="6E2DBE3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7 326</w:t>
            </w:r>
          </w:p>
        </w:tc>
        <w:tc>
          <w:tcPr>
            <w:tcW w:w="280" w:type="pct"/>
            <w:tcBorders>
              <w:top w:val="nil"/>
              <w:left w:val="nil"/>
              <w:bottom w:val="nil"/>
              <w:right w:val="nil"/>
            </w:tcBorders>
            <w:shd w:val="clear" w:color="auto" w:fill="auto"/>
            <w:noWrap/>
            <w:vAlign w:val="center"/>
            <w:hideMark/>
          </w:tcPr>
          <w:p w14:paraId="6BE82AF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1 911</w:t>
            </w:r>
          </w:p>
        </w:tc>
        <w:tc>
          <w:tcPr>
            <w:tcW w:w="258" w:type="pct"/>
            <w:tcBorders>
              <w:top w:val="nil"/>
              <w:left w:val="single" w:sz="4" w:space="0" w:color="auto"/>
              <w:bottom w:val="nil"/>
              <w:right w:val="single" w:sz="4" w:space="0" w:color="auto"/>
            </w:tcBorders>
            <w:shd w:val="clear" w:color="auto" w:fill="auto"/>
            <w:noWrap/>
            <w:vAlign w:val="center"/>
            <w:hideMark/>
          </w:tcPr>
          <w:p w14:paraId="44C5027F"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54FDA7F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-5 415</w:t>
            </w:r>
          </w:p>
        </w:tc>
      </w:tr>
      <w:tr w:rsidR="001D3E0C" w:rsidRPr="0064109D" w14:paraId="2E1C6F1B" w14:textId="77777777" w:rsidTr="004C3A50">
        <w:trPr>
          <w:jc w:val="center"/>
        </w:trPr>
        <w:tc>
          <w:tcPr>
            <w:tcW w:w="1345" w:type="pct"/>
            <w:tcBorders>
              <w:top w:val="nil"/>
              <w:left w:val="nil"/>
              <w:bottom w:val="nil"/>
              <w:right w:val="nil"/>
            </w:tcBorders>
            <w:shd w:val="clear" w:color="auto" w:fill="auto"/>
            <w:noWrap/>
            <w:vAlign w:val="center"/>
            <w:hideMark/>
          </w:tcPr>
          <w:p w14:paraId="7AA3C4AA"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Casos reentrados</w:t>
            </w:r>
          </w:p>
        </w:tc>
        <w:tc>
          <w:tcPr>
            <w:tcW w:w="280" w:type="pct"/>
            <w:tcBorders>
              <w:top w:val="nil"/>
              <w:left w:val="single" w:sz="4" w:space="0" w:color="auto"/>
              <w:bottom w:val="nil"/>
              <w:right w:val="single" w:sz="4" w:space="0" w:color="auto"/>
            </w:tcBorders>
            <w:shd w:val="clear" w:color="auto" w:fill="auto"/>
            <w:noWrap/>
            <w:vAlign w:val="center"/>
            <w:hideMark/>
          </w:tcPr>
          <w:p w14:paraId="77BCB7E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33</w:t>
            </w:r>
          </w:p>
        </w:tc>
        <w:tc>
          <w:tcPr>
            <w:tcW w:w="280" w:type="pct"/>
            <w:tcBorders>
              <w:top w:val="nil"/>
              <w:left w:val="nil"/>
              <w:bottom w:val="nil"/>
              <w:right w:val="single" w:sz="4" w:space="0" w:color="auto"/>
            </w:tcBorders>
            <w:shd w:val="clear" w:color="auto" w:fill="auto"/>
            <w:noWrap/>
            <w:vAlign w:val="center"/>
            <w:hideMark/>
          </w:tcPr>
          <w:p w14:paraId="1DE8D6D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w:t>
            </w:r>
          </w:p>
        </w:tc>
        <w:tc>
          <w:tcPr>
            <w:tcW w:w="280" w:type="pct"/>
            <w:tcBorders>
              <w:top w:val="nil"/>
              <w:left w:val="nil"/>
              <w:bottom w:val="nil"/>
              <w:right w:val="nil"/>
            </w:tcBorders>
            <w:shd w:val="clear" w:color="auto" w:fill="auto"/>
            <w:noWrap/>
            <w:vAlign w:val="center"/>
            <w:hideMark/>
          </w:tcPr>
          <w:p w14:paraId="0886C48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7</w:t>
            </w:r>
          </w:p>
        </w:tc>
        <w:tc>
          <w:tcPr>
            <w:tcW w:w="280" w:type="pct"/>
            <w:tcBorders>
              <w:top w:val="nil"/>
              <w:left w:val="single" w:sz="4" w:space="0" w:color="auto"/>
              <w:bottom w:val="nil"/>
              <w:right w:val="single" w:sz="4" w:space="0" w:color="auto"/>
            </w:tcBorders>
            <w:shd w:val="clear" w:color="auto" w:fill="auto"/>
            <w:noWrap/>
            <w:vAlign w:val="center"/>
            <w:hideMark/>
          </w:tcPr>
          <w:p w14:paraId="352F5C3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24</w:t>
            </w:r>
          </w:p>
        </w:tc>
        <w:tc>
          <w:tcPr>
            <w:tcW w:w="280" w:type="pct"/>
            <w:tcBorders>
              <w:top w:val="nil"/>
              <w:left w:val="nil"/>
              <w:bottom w:val="nil"/>
              <w:right w:val="nil"/>
            </w:tcBorders>
            <w:shd w:val="clear" w:color="auto" w:fill="auto"/>
            <w:noWrap/>
            <w:vAlign w:val="center"/>
            <w:hideMark/>
          </w:tcPr>
          <w:p w14:paraId="74F29C7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9</w:t>
            </w:r>
          </w:p>
        </w:tc>
        <w:tc>
          <w:tcPr>
            <w:tcW w:w="280" w:type="pct"/>
            <w:tcBorders>
              <w:top w:val="nil"/>
              <w:left w:val="single" w:sz="4" w:space="0" w:color="auto"/>
              <w:bottom w:val="nil"/>
              <w:right w:val="single" w:sz="4" w:space="0" w:color="auto"/>
            </w:tcBorders>
            <w:shd w:val="clear" w:color="auto" w:fill="auto"/>
            <w:noWrap/>
            <w:vAlign w:val="center"/>
            <w:hideMark/>
          </w:tcPr>
          <w:p w14:paraId="1A6ABC8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20</w:t>
            </w:r>
          </w:p>
        </w:tc>
        <w:tc>
          <w:tcPr>
            <w:tcW w:w="280" w:type="pct"/>
            <w:tcBorders>
              <w:top w:val="nil"/>
              <w:left w:val="nil"/>
              <w:bottom w:val="nil"/>
              <w:right w:val="nil"/>
            </w:tcBorders>
            <w:shd w:val="clear" w:color="auto" w:fill="auto"/>
            <w:noWrap/>
            <w:vAlign w:val="center"/>
            <w:hideMark/>
          </w:tcPr>
          <w:p w14:paraId="0BCE912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26</w:t>
            </w:r>
          </w:p>
        </w:tc>
        <w:tc>
          <w:tcPr>
            <w:tcW w:w="280" w:type="pct"/>
            <w:tcBorders>
              <w:top w:val="nil"/>
              <w:left w:val="single" w:sz="4" w:space="0" w:color="auto"/>
              <w:bottom w:val="nil"/>
              <w:right w:val="single" w:sz="4" w:space="0" w:color="auto"/>
            </w:tcBorders>
            <w:shd w:val="clear" w:color="auto" w:fill="auto"/>
            <w:noWrap/>
            <w:vAlign w:val="center"/>
            <w:hideMark/>
          </w:tcPr>
          <w:p w14:paraId="0EA4764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26</w:t>
            </w:r>
          </w:p>
        </w:tc>
        <w:tc>
          <w:tcPr>
            <w:tcW w:w="280" w:type="pct"/>
            <w:tcBorders>
              <w:top w:val="nil"/>
              <w:left w:val="nil"/>
              <w:bottom w:val="nil"/>
              <w:right w:val="nil"/>
            </w:tcBorders>
            <w:shd w:val="clear" w:color="auto" w:fill="auto"/>
            <w:noWrap/>
            <w:vAlign w:val="center"/>
            <w:hideMark/>
          </w:tcPr>
          <w:p w14:paraId="5659DF6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183</w:t>
            </w:r>
          </w:p>
        </w:tc>
        <w:tc>
          <w:tcPr>
            <w:tcW w:w="280" w:type="pct"/>
            <w:tcBorders>
              <w:top w:val="nil"/>
              <w:left w:val="single" w:sz="4" w:space="0" w:color="auto"/>
              <w:bottom w:val="nil"/>
              <w:right w:val="single" w:sz="4" w:space="0" w:color="auto"/>
            </w:tcBorders>
            <w:shd w:val="clear" w:color="auto" w:fill="auto"/>
            <w:noWrap/>
            <w:vAlign w:val="center"/>
            <w:hideMark/>
          </w:tcPr>
          <w:p w14:paraId="50DC3DF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29</w:t>
            </w:r>
          </w:p>
        </w:tc>
        <w:tc>
          <w:tcPr>
            <w:tcW w:w="280" w:type="pct"/>
            <w:tcBorders>
              <w:top w:val="nil"/>
              <w:left w:val="nil"/>
              <w:bottom w:val="nil"/>
              <w:right w:val="nil"/>
            </w:tcBorders>
            <w:shd w:val="clear" w:color="auto" w:fill="auto"/>
            <w:noWrap/>
            <w:vAlign w:val="center"/>
            <w:hideMark/>
          </w:tcPr>
          <w:p w14:paraId="2C414A5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26</w:t>
            </w:r>
          </w:p>
        </w:tc>
        <w:tc>
          <w:tcPr>
            <w:tcW w:w="258" w:type="pct"/>
            <w:tcBorders>
              <w:top w:val="nil"/>
              <w:left w:val="single" w:sz="4" w:space="0" w:color="auto"/>
              <w:bottom w:val="nil"/>
              <w:right w:val="single" w:sz="4" w:space="0" w:color="auto"/>
            </w:tcBorders>
            <w:shd w:val="clear" w:color="auto" w:fill="auto"/>
            <w:noWrap/>
            <w:vAlign w:val="center"/>
            <w:hideMark/>
          </w:tcPr>
          <w:p w14:paraId="5FCE2593"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0284722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w:t>
            </w:r>
          </w:p>
        </w:tc>
      </w:tr>
      <w:tr w:rsidR="001D3E0C" w:rsidRPr="0064109D" w14:paraId="5130A73E" w14:textId="77777777" w:rsidTr="004C3A50">
        <w:trPr>
          <w:jc w:val="center"/>
        </w:trPr>
        <w:tc>
          <w:tcPr>
            <w:tcW w:w="1345" w:type="pct"/>
            <w:tcBorders>
              <w:top w:val="nil"/>
              <w:left w:val="nil"/>
              <w:bottom w:val="nil"/>
              <w:right w:val="nil"/>
            </w:tcBorders>
            <w:shd w:val="clear" w:color="auto" w:fill="auto"/>
            <w:noWrap/>
            <w:vAlign w:val="center"/>
            <w:hideMark/>
          </w:tcPr>
          <w:p w14:paraId="13DF1AFB"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Casos terminados</w:t>
            </w:r>
          </w:p>
        </w:tc>
        <w:tc>
          <w:tcPr>
            <w:tcW w:w="280" w:type="pct"/>
            <w:tcBorders>
              <w:top w:val="nil"/>
              <w:left w:val="single" w:sz="4" w:space="0" w:color="auto"/>
              <w:bottom w:val="nil"/>
              <w:right w:val="single" w:sz="4" w:space="0" w:color="auto"/>
            </w:tcBorders>
            <w:shd w:val="clear" w:color="auto" w:fill="auto"/>
            <w:noWrap/>
            <w:vAlign w:val="center"/>
            <w:hideMark/>
          </w:tcPr>
          <w:p w14:paraId="711AD43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1 228</w:t>
            </w:r>
          </w:p>
        </w:tc>
        <w:tc>
          <w:tcPr>
            <w:tcW w:w="280" w:type="pct"/>
            <w:tcBorders>
              <w:top w:val="nil"/>
              <w:left w:val="nil"/>
              <w:bottom w:val="nil"/>
              <w:right w:val="single" w:sz="4" w:space="0" w:color="auto"/>
            </w:tcBorders>
            <w:shd w:val="clear" w:color="auto" w:fill="auto"/>
            <w:noWrap/>
            <w:vAlign w:val="center"/>
            <w:hideMark/>
          </w:tcPr>
          <w:p w14:paraId="2D4B40C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1 267</w:t>
            </w:r>
          </w:p>
        </w:tc>
        <w:tc>
          <w:tcPr>
            <w:tcW w:w="280" w:type="pct"/>
            <w:tcBorders>
              <w:top w:val="nil"/>
              <w:left w:val="nil"/>
              <w:bottom w:val="nil"/>
              <w:right w:val="nil"/>
            </w:tcBorders>
            <w:shd w:val="clear" w:color="auto" w:fill="auto"/>
            <w:noWrap/>
            <w:vAlign w:val="center"/>
            <w:hideMark/>
          </w:tcPr>
          <w:p w14:paraId="3B01F2F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1 356</w:t>
            </w:r>
          </w:p>
        </w:tc>
        <w:tc>
          <w:tcPr>
            <w:tcW w:w="280" w:type="pct"/>
            <w:tcBorders>
              <w:top w:val="nil"/>
              <w:left w:val="single" w:sz="4" w:space="0" w:color="auto"/>
              <w:bottom w:val="nil"/>
              <w:right w:val="single" w:sz="4" w:space="0" w:color="auto"/>
            </w:tcBorders>
            <w:shd w:val="clear" w:color="auto" w:fill="auto"/>
            <w:noWrap/>
            <w:vAlign w:val="center"/>
            <w:hideMark/>
          </w:tcPr>
          <w:p w14:paraId="54D3605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1 347</w:t>
            </w:r>
          </w:p>
        </w:tc>
        <w:tc>
          <w:tcPr>
            <w:tcW w:w="280" w:type="pct"/>
            <w:tcBorders>
              <w:top w:val="nil"/>
              <w:left w:val="nil"/>
              <w:bottom w:val="nil"/>
              <w:right w:val="nil"/>
            </w:tcBorders>
            <w:shd w:val="clear" w:color="auto" w:fill="auto"/>
            <w:noWrap/>
            <w:vAlign w:val="center"/>
            <w:hideMark/>
          </w:tcPr>
          <w:p w14:paraId="4C24160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1 319</w:t>
            </w:r>
          </w:p>
        </w:tc>
        <w:tc>
          <w:tcPr>
            <w:tcW w:w="280" w:type="pct"/>
            <w:tcBorders>
              <w:top w:val="nil"/>
              <w:left w:val="single" w:sz="4" w:space="0" w:color="auto"/>
              <w:bottom w:val="nil"/>
              <w:right w:val="single" w:sz="4" w:space="0" w:color="auto"/>
            </w:tcBorders>
            <w:shd w:val="clear" w:color="auto" w:fill="auto"/>
            <w:noWrap/>
            <w:vAlign w:val="center"/>
            <w:hideMark/>
          </w:tcPr>
          <w:p w14:paraId="1F6D6F9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1 157</w:t>
            </w:r>
          </w:p>
        </w:tc>
        <w:tc>
          <w:tcPr>
            <w:tcW w:w="280" w:type="pct"/>
            <w:tcBorders>
              <w:top w:val="nil"/>
              <w:left w:val="nil"/>
              <w:bottom w:val="nil"/>
              <w:right w:val="nil"/>
            </w:tcBorders>
            <w:shd w:val="clear" w:color="auto" w:fill="auto"/>
            <w:noWrap/>
            <w:vAlign w:val="center"/>
            <w:hideMark/>
          </w:tcPr>
          <w:p w14:paraId="445DFEE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1 320</w:t>
            </w:r>
          </w:p>
        </w:tc>
        <w:tc>
          <w:tcPr>
            <w:tcW w:w="280" w:type="pct"/>
            <w:tcBorders>
              <w:top w:val="nil"/>
              <w:left w:val="single" w:sz="4" w:space="0" w:color="auto"/>
              <w:bottom w:val="nil"/>
              <w:right w:val="single" w:sz="4" w:space="0" w:color="auto"/>
            </w:tcBorders>
            <w:shd w:val="clear" w:color="auto" w:fill="auto"/>
            <w:noWrap/>
            <w:vAlign w:val="center"/>
            <w:hideMark/>
          </w:tcPr>
          <w:p w14:paraId="65085C4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1 399</w:t>
            </w:r>
          </w:p>
        </w:tc>
        <w:tc>
          <w:tcPr>
            <w:tcW w:w="280" w:type="pct"/>
            <w:tcBorders>
              <w:top w:val="nil"/>
              <w:left w:val="nil"/>
              <w:bottom w:val="nil"/>
              <w:right w:val="nil"/>
            </w:tcBorders>
            <w:shd w:val="clear" w:color="auto" w:fill="auto"/>
            <w:noWrap/>
            <w:vAlign w:val="center"/>
            <w:hideMark/>
          </w:tcPr>
          <w:p w14:paraId="0CC8D56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1 177</w:t>
            </w:r>
          </w:p>
        </w:tc>
        <w:tc>
          <w:tcPr>
            <w:tcW w:w="280" w:type="pct"/>
            <w:tcBorders>
              <w:top w:val="nil"/>
              <w:left w:val="single" w:sz="4" w:space="0" w:color="auto"/>
              <w:bottom w:val="nil"/>
              <w:right w:val="single" w:sz="4" w:space="0" w:color="auto"/>
            </w:tcBorders>
            <w:shd w:val="clear" w:color="auto" w:fill="auto"/>
            <w:noWrap/>
            <w:vAlign w:val="center"/>
            <w:hideMark/>
          </w:tcPr>
          <w:p w14:paraId="0FAFA07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4 520</w:t>
            </w:r>
          </w:p>
        </w:tc>
        <w:tc>
          <w:tcPr>
            <w:tcW w:w="280" w:type="pct"/>
            <w:tcBorders>
              <w:top w:val="nil"/>
              <w:left w:val="nil"/>
              <w:bottom w:val="nil"/>
              <w:right w:val="nil"/>
            </w:tcBorders>
            <w:shd w:val="clear" w:color="auto" w:fill="auto"/>
            <w:noWrap/>
            <w:vAlign w:val="center"/>
            <w:hideMark/>
          </w:tcPr>
          <w:p w14:paraId="5FAAE89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2 877</w:t>
            </w:r>
          </w:p>
        </w:tc>
        <w:tc>
          <w:tcPr>
            <w:tcW w:w="258" w:type="pct"/>
            <w:tcBorders>
              <w:top w:val="nil"/>
              <w:left w:val="single" w:sz="4" w:space="0" w:color="auto"/>
              <w:bottom w:val="nil"/>
              <w:right w:val="single" w:sz="4" w:space="0" w:color="auto"/>
            </w:tcBorders>
            <w:shd w:val="clear" w:color="auto" w:fill="auto"/>
            <w:noWrap/>
            <w:vAlign w:val="center"/>
            <w:hideMark/>
          </w:tcPr>
          <w:p w14:paraId="3AA9C505"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1DF8145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-1 643</w:t>
            </w:r>
          </w:p>
        </w:tc>
      </w:tr>
      <w:tr w:rsidR="001D3E0C" w:rsidRPr="0064109D" w14:paraId="54C453C1" w14:textId="77777777" w:rsidTr="004C3A50">
        <w:trPr>
          <w:jc w:val="center"/>
        </w:trPr>
        <w:tc>
          <w:tcPr>
            <w:tcW w:w="1345" w:type="pct"/>
            <w:tcBorders>
              <w:top w:val="nil"/>
              <w:left w:val="nil"/>
              <w:bottom w:val="nil"/>
              <w:right w:val="nil"/>
            </w:tcBorders>
            <w:shd w:val="clear" w:color="auto" w:fill="auto"/>
            <w:noWrap/>
            <w:vAlign w:val="center"/>
            <w:hideMark/>
          </w:tcPr>
          <w:p w14:paraId="528CCF5D"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Circulante final</w:t>
            </w:r>
          </w:p>
        </w:tc>
        <w:tc>
          <w:tcPr>
            <w:tcW w:w="280" w:type="pct"/>
            <w:tcBorders>
              <w:top w:val="nil"/>
              <w:left w:val="single" w:sz="4" w:space="0" w:color="auto"/>
              <w:bottom w:val="nil"/>
              <w:right w:val="single" w:sz="4" w:space="0" w:color="auto"/>
            </w:tcBorders>
            <w:shd w:val="clear" w:color="auto" w:fill="auto"/>
            <w:noWrap/>
            <w:vAlign w:val="center"/>
            <w:hideMark/>
          </w:tcPr>
          <w:p w14:paraId="7EFBF47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750</w:t>
            </w:r>
          </w:p>
        </w:tc>
        <w:tc>
          <w:tcPr>
            <w:tcW w:w="280" w:type="pct"/>
            <w:tcBorders>
              <w:top w:val="nil"/>
              <w:left w:val="nil"/>
              <w:bottom w:val="nil"/>
              <w:right w:val="single" w:sz="4" w:space="0" w:color="auto"/>
            </w:tcBorders>
            <w:shd w:val="clear" w:color="auto" w:fill="auto"/>
            <w:noWrap/>
            <w:vAlign w:val="center"/>
            <w:hideMark/>
          </w:tcPr>
          <w:p w14:paraId="22DE05E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820</w:t>
            </w:r>
          </w:p>
        </w:tc>
        <w:tc>
          <w:tcPr>
            <w:tcW w:w="280" w:type="pct"/>
            <w:tcBorders>
              <w:top w:val="nil"/>
              <w:left w:val="nil"/>
              <w:bottom w:val="nil"/>
              <w:right w:val="nil"/>
            </w:tcBorders>
            <w:shd w:val="clear" w:color="auto" w:fill="auto"/>
            <w:noWrap/>
            <w:vAlign w:val="center"/>
            <w:hideMark/>
          </w:tcPr>
          <w:p w14:paraId="3A94F07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891</w:t>
            </w:r>
          </w:p>
        </w:tc>
        <w:tc>
          <w:tcPr>
            <w:tcW w:w="280" w:type="pct"/>
            <w:tcBorders>
              <w:top w:val="nil"/>
              <w:left w:val="single" w:sz="4" w:space="0" w:color="auto"/>
              <w:bottom w:val="nil"/>
              <w:right w:val="single" w:sz="4" w:space="0" w:color="auto"/>
            </w:tcBorders>
            <w:shd w:val="clear" w:color="auto" w:fill="auto"/>
            <w:noWrap/>
            <w:vAlign w:val="center"/>
            <w:hideMark/>
          </w:tcPr>
          <w:p w14:paraId="7EDAE47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1 014</w:t>
            </w:r>
          </w:p>
        </w:tc>
        <w:tc>
          <w:tcPr>
            <w:tcW w:w="280" w:type="pct"/>
            <w:tcBorders>
              <w:top w:val="nil"/>
              <w:left w:val="nil"/>
              <w:bottom w:val="nil"/>
              <w:right w:val="nil"/>
            </w:tcBorders>
            <w:shd w:val="clear" w:color="auto" w:fill="auto"/>
            <w:noWrap/>
            <w:vAlign w:val="center"/>
            <w:hideMark/>
          </w:tcPr>
          <w:p w14:paraId="2E7CA3F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1 179</w:t>
            </w:r>
          </w:p>
        </w:tc>
        <w:tc>
          <w:tcPr>
            <w:tcW w:w="280" w:type="pct"/>
            <w:tcBorders>
              <w:top w:val="nil"/>
              <w:left w:val="single" w:sz="4" w:space="0" w:color="auto"/>
              <w:bottom w:val="nil"/>
              <w:right w:val="single" w:sz="4" w:space="0" w:color="auto"/>
            </w:tcBorders>
            <w:shd w:val="clear" w:color="auto" w:fill="auto"/>
            <w:noWrap/>
            <w:vAlign w:val="center"/>
            <w:hideMark/>
          </w:tcPr>
          <w:p w14:paraId="7EAC289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1 479</w:t>
            </w:r>
          </w:p>
        </w:tc>
        <w:tc>
          <w:tcPr>
            <w:tcW w:w="280" w:type="pct"/>
            <w:tcBorders>
              <w:top w:val="nil"/>
              <w:left w:val="nil"/>
              <w:bottom w:val="nil"/>
              <w:right w:val="nil"/>
            </w:tcBorders>
            <w:shd w:val="clear" w:color="auto" w:fill="auto"/>
            <w:noWrap/>
            <w:vAlign w:val="center"/>
            <w:hideMark/>
          </w:tcPr>
          <w:p w14:paraId="2D9E9A4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1 593</w:t>
            </w:r>
          </w:p>
        </w:tc>
        <w:tc>
          <w:tcPr>
            <w:tcW w:w="280" w:type="pct"/>
            <w:tcBorders>
              <w:top w:val="nil"/>
              <w:left w:val="single" w:sz="4" w:space="0" w:color="auto"/>
              <w:bottom w:val="nil"/>
              <w:right w:val="single" w:sz="4" w:space="0" w:color="auto"/>
            </w:tcBorders>
            <w:shd w:val="clear" w:color="auto" w:fill="auto"/>
            <w:noWrap/>
            <w:vAlign w:val="center"/>
            <w:hideMark/>
          </w:tcPr>
          <w:p w14:paraId="389152D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1 437</w:t>
            </w:r>
          </w:p>
        </w:tc>
        <w:tc>
          <w:tcPr>
            <w:tcW w:w="280" w:type="pct"/>
            <w:tcBorders>
              <w:top w:val="nil"/>
              <w:left w:val="nil"/>
              <w:bottom w:val="nil"/>
              <w:right w:val="nil"/>
            </w:tcBorders>
            <w:shd w:val="clear" w:color="auto" w:fill="auto"/>
            <w:noWrap/>
            <w:vAlign w:val="center"/>
            <w:hideMark/>
          </w:tcPr>
          <w:p w14:paraId="3A249D2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1 868</w:t>
            </w:r>
          </w:p>
        </w:tc>
        <w:tc>
          <w:tcPr>
            <w:tcW w:w="280" w:type="pct"/>
            <w:tcBorders>
              <w:top w:val="nil"/>
              <w:left w:val="single" w:sz="4" w:space="0" w:color="auto"/>
              <w:bottom w:val="nil"/>
              <w:right w:val="single" w:sz="4" w:space="0" w:color="auto"/>
            </w:tcBorders>
            <w:shd w:val="clear" w:color="auto" w:fill="auto"/>
            <w:noWrap/>
            <w:vAlign w:val="center"/>
            <w:hideMark/>
          </w:tcPr>
          <w:p w14:paraId="29AEF70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4 703</w:t>
            </w:r>
          </w:p>
        </w:tc>
        <w:tc>
          <w:tcPr>
            <w:tcW w:w="280" w:type="pct"/>
            <w:tcBorders>
              <w:top w:val="nil"/>
              <w:left w:val="nil"/>
              <w:bottom w:val="nil"/>
              <w:right w:val="nil"/>
            </w:tcBorders>
            <w:shd w:val="clear" w:color="auto" w:fill="auto"/>
            <w:noWrap/>
            <w:vAlign w:val="center"/>
            <w:hideMark/>
          </w:tcPr>
          <w:p w14:paraId="3848ABE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3 751</w:t>
            </w:r>
          </w:p>
        </w:tc>
        <w:tc>
          <w:tcPr>
            <w:tcW w:w="258" w:type="pct"/>
            <w:tcBorders>
              <w:top w:val="nil"/>
              <w:left w:val="single" w:sz="4" w:space="0" w:color="auto"/>
              <w:bottom w:val="nil"/>
              <w:right w:val="single" w:sz="4" w:space="0" w:color="auto"/>
            </w:tcBorders>
            <w:shd w:val="clear" w:color="auto" w:fill="auto"/>
            <w:noWrap/>
            <w:vAlign w:val="center"/>
            <w:hideMark/>
          </w:tcPr>
          <w:p w14:paraId="56F79243"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72B2E9E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-952</w:t>
            </w:r>
          </w:p>
        </w:tc>
      </w:tr>
      <w:tr w:rsidR="001D3E0C" w:rsidRPr="0064109D" w14:paraId="0E8C7B04" w14:textId="77777777" w:rsidTr="004C3A50">
        <w:trPr>
          <w:jc w:val="center"/>
        </w:trPr>
        <w:tc>
          <w:tcPr>
            <w:tcW w:w="1345" w:type="pct"/>
            <w:tcBorders>
              <w:top w:val="nil"/>
              <w:left w:val="nil"/>
              <w:bottom w:val="nil"/>
              <w:right w:val="nil"/>
            </w:tcBorders>
            <w:shd w:val="clear" w:color="auto" w:fill="auto"/>
            <w:noWrap/>
            <w:vAlign w:val="center"/>
            <w:hideMark/>
          </w:tcPr>
          <w:p w14:paraId="0ACDF14D"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xml:space="preserve">Circulante final en </w:t>
            </w:r>
            <w:r>
              <w:rPr>
                <w:rFonts w:eastAsia="Times New Roman" w:cs="Times New Roman"/>
                <w:sz w:val="20"/>
                <w:szCs w:val="20"/>
                <w:lang w:eastAsia="es-CR"/>
              </w:rPr>
              <w:t>t</w:t>
            </w:r>
            <w:r w:rsidRPr="0064109D">
              <w:rPr>
                <w:rFonts w:eastAsia="Times New Roman" w:cs="Times New Roman"/>
                <w:sz w:val="20"/>
                <w:szCs w:val="20"/>
                <w:lang w:eastAsia="es-CR"/>
              </w:rPr>
              <w:t>rámite</w:t>
            </w:r>
          </w:p>
        </w:tc>
        <w:tc>
          <w:tcPr>
            <w:tcW w:w="280" w:type="pct"/>
            <w:tcBorders>
              <w:top w:val="nil"/>
              <w:left w:val="single" w:sz="4" w:space="0" w:color="auto"/>
              <w:bottom w:val="nil"/>
              <w:right w:val="single" w:sz="4" w:space="0" w:color="auto"/>
            </w:tcBorders>
            <w:shd w:val="clear" w:color="auto" w:fill="auto"/>
            <w:noWrap/>
            <w:vAlign w:val="center"/>
            <w:hideMark/>
          </w:tcPr>
          <w:p w14:paraId="19AED6D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single" w:sz="4" w:space="0" w:color="auto"/>
            </w:tcBorders>
            <w:shd w:val="clear" w:color="auto" w:fill="auto"/>
            <w:noWrap/>
            <w:vAlign w:val="center"/>
            <w:hideMark/>
          </w:tcPr>
          <w:p w14:paraId="6373BA1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69B7A82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45B9B94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0106AB7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77ECF50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588116F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6B5AC5B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145EE77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17E2F49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4 578</w:t>
            </w:r>
          </w:p>
        </w:tc>
        <w:tc>
          <w:tcPr>
            <w:tcW w:w="280" w:type="pct"/>
            <w:tcBorders>
              <w:top w:val="nil"/>
              <w:left w:val="nil"/>
              <w:bottom w:val="nil"/>
              <w:right w:val="nil"/>
            </w:tcBorders>
            <w:shd w:val="clear" w:color="auto" w:fill="auto"/>
            <w:noWrap/>
            <w:vAlign w:val="center"/>
            <w:hideMark/>
          </w:tcPr>
          <w:p w14:paraId="78CDD9F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3 616</w:t>
            </w:r>
          </w:p>
        </w:tc>
        <w:tc>
          <w:tcPr>
            <w:tcW w:w="258" w:type="pct"/>
            <w:tcBorders>
              <w:top w:val="nil"/>
              <w:left w:val="single" w:sz="4" w:space="0" w:color="auto"/>
              <w:bottom w:val="nil"/>
              <w:right w:val="single" w:sz="4" w:space="0" w:color="auto"/>
            </w:tcBorders>
            <w:shd w:val="clear" w:color="auto" w:fill="auto"/>
            <w:noWrap/>
            <w:vAlign w:val="center"/>
            <w:hideMark/>
          </w:tcPr>
          <w:p w14:paraId="0C307AEE"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3AE8C2F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-962</w:t>
            </w:r>
          </w:p>
        </w:tc>
      </w:tr>
      <w:tr w:rsidR="001D3E0C" w:rsidRPr="0064109D" w14:paraId="7DBDB59D" w14:textId="77777777" w:rsidTr="004C3A50">
        <w:trPr>
          <w:jc w:val="center"/>
        </w:trPr>
        <w:tc>
          <w:tcPr>
            <w:tcW w:w="1345" w:type="pct"/>
            <w:tcBorders>
              <w:top w:val="nil"/>
              <w:left w:val="nil"/>
              <w:bottom w:val="nil"/>
              <w:right w:val="nil"/>
            </w:tcBorders>
            <w:shd w:val="clear" w:color="auto" w:fill="auto"/>
            <w:noWrap/>
            <w:vAlign w:val="center"/>
            <w:hideMark/>
          </w:tcPr>
          <w:p w14:paraId="3E57F08A"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xml:space="preserve">Circulante final </w:t>
            </w:r>
            <w:r>
              <w:rPr>
                <w:rFonts w:eastAsia="Times New Roman" w:cs="Times New Roman"/>
                <w:sz w:val="20"/>
                <w:szCs w:val="20"/>
                <w:lang w:eastAsia="es-CR"/>
              </w:rPr>
              <w:t>s</w:t>
            </w:r>
            <w:r w:rsidRPr="0064109D">
              <w:rPr>
                <w:rFonts w:eastAsia="Times New Roman" w:cs="Times New Roman"/>
                <w:sz w:val="20"/>
                <w:szCs w:val="20"/>
                <w:lang w:eastAsia="es-CR"/>
              </w:rPr>
              <w:t>uspendidos</w:t>
            </w:r>
          </w:p>
        </w:tc>
        <w:tc>
          <w:tcPr>
            <w:tcW w:w="280" w:type="pct"/>
            <w:tcBorders>
              <w:top w:val="nil"/>
              <w:left w:val="single" w:sz="4" w:space="0" w:color="auto"/>
              <w:bottom w:val="nil"/>
              <w:right w:val="single" w:sz="4" w:space="0" w:color="auto"/>
            </w:tcBorders>
            <w:shd w:val="clear" w:color="auto" w:fill="auto"/>
            <w:noWrap/>
            <w:vAlign w:val="center"/>
            <w:hideMark/>
          </w:tcPr>
          <w:p w14:paraId="4EB3BEC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single" w:sz="4" w:space="0" w:color="auto"/>
            </w:tcBorders>
            <w:shd w:val="clear" w:color="auto" w:fill="auto"/>
            <w:noWrap/>
            <w:vAlign w:val="center"/>
            <w:hideMark/>
          </w:tcPr>
          <w:p w14:paraId="60AB315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2291786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41C5DDE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5EDF3E8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356FEB0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21979D9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508693D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55E23FA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63AFB08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125</w:t>
            </w:r>
          </w:p>
        </w:tc>
        <w:tc>
          <w:tcPr>
            <w:tcW w:w="280" w:type="pct"/>
            <w:tcBorders>
              <w:top w:val="nil"/>
              <w:left w:val="nil"/>
              <w:bottom w:val="nil"/>
              <w:right w:val="nil"/>
            </w:tcBorders>
            <w:shd w:val="clear" w:color="auto" w:fill="auto"/>
            <w:noWrap/>
            <w:vAlign w:val="center"/>
            <w:hideMark/>
          </w:tcPr>
          <w:p w14:paraId="6613BE8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135</w:t>
            </w:r>
          </w:p>
        </w:tc>
        <w:tc>
          <w:tcPr>
            <w:tcW w:w="258" w:type="pct"/>
            <w:tcBorders>
              <w:top w:val="nil"/>
              <w:left w:val="single" w:sz="4" w:space="0" w:color="auto"/>
              <w:bottom w:val="nil"/>
              <w:right w:val="single" w:sz="4" w:space="0" w:color="auto"/>
            </w:tcBorders>
            <w:shd w:val="clear" w:color="auto" w:fill="auto"/>
            <w:noWrap/>
            <w:vAlign w:val="center"/>
            <w:hideMark/>
          </w:tcPr>
          <w:p w14:paraId="1E80FD36"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557ED4F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10</w:t>
            </w:r>
          </w:p>
        </w:tc>
      </w:tr>
      <w:tr w:rsidR="001D3E0C" w:rsidRPr="0064109D" w14:paraId="6D56DA2D" w14:textId="77777777" w:rsidTr="004C3A50">
        <w:trPr>
          <w:jc w:val="center"/>
        </w:trPr>
        <w:tc>
          <w:tcPr>
            <w:tcW w:w="1345" w:type="pct"/>
            <w:tcBorders>
              <w:top w:val="nil"/>
              <w:left w:val="nil"/>
              <w:bottom w:val="nil"/>
              <w:right w:val="nil"/>
            </w:tcBorders>
            <w:shd w:val="clear" w:color="auto" w:fill="auto"/>
            <w:noWrap/>
            <w:vAlign w:val="center"/>
            <w:hideMark/>
          </w:tcPr>
          <w:p w14:paraId="71ED41B7" w14:textId="77777777" w:rsidR="001D3E0C" w:rsidRPr="0064109D" w:rsidRDefault="001D3E0C" w:rsidP="004C3A50">
            <w:pPr>
              <w:spacing w:line="240" w:lineRule="auto"/>
              <w:jc w:val="righ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35FF091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single" w:sz="4" w:space="0" w:color="auto"/>
            </w:tcBorders>
            <w:shd w:val="clear" w:color="auto" w:fill="auto"/>
            <w:noWrap/>
            <w:vAlign w:val="center"/>
            <w:hideMark/>
          </w:tcPr>
          <w:p w14:paraId="140C515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3799EB06" w14:textId="77777777" w:rsidR="001D3E0C" w:rsidRPr="0064109D" w:rsidRDefault="001D3E0C" w:rsidP="004C3A50">
            <w:pPr>
              <w:spacing w:line="240" w:lineRule="auto"/>
              <w:jc w:val="righ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26DA0C4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161634D3" w14:textId="77777777" w:rsidR="001D3E0C" w:rsidRPr="0064109D" w:rsidRDefault="001D3E0C" w:rsidP="004C3A50">
            <w:pPr>
              <w:spacing w:line="240" w:lineRule="auto"/>
              <w:jc w:val="righ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6CF5302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15446C02" w14:textId="77777777" w:rsidR="001D3E0C" w:rsidRPr="0064109D" w:rsidRDefault="001D3E0C" w:rsidP="004C3A50">
            <w:pPr>
              <w:spacing w:line="240" w:lineRule="auto"/>
              <w:jc w:val="righ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7CF052A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2AA0C1C4" w14:textId="77777777" w:rsidR="001D3E0C" w:rsidRPr="0064109D" w:rsidRDefault="001D3E0C" w:rsidP="004C3A50">
            <w:pPr>
              <w:spacing w:line="240" w:lineRule="auto"/>
              <w:jc w:val="righ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74364D0C"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6236C52F" w14:textId="77777777" w:rsidR="001D3E0C" w:rsidRPr="0064109D" w:rsidRDefault="001D3E0C" w:rsidP="004C3A50">
            <w:pPr>
              <w:spacing w:line="240" w:lineRule="auto"/>
              <w:jc w:val="left"/>
              <w:rPr>
                <w:rFonts w:eastAsia="Times New Roman" w:cs="Times New Roman"/>
                <w:sz w:val="20"/>
                <w:szCs w:val="20"/>
                <w:lang w:eastAsia="es-CR"/>
              </w:rPr>
            </w:pPr>
          </w:p>
        </w:tc>
        <w:tc>
          <w:tcPr>
            <w:tcW w:w="258" w:type="pct"/>
            <w:tcBorders>
              <w:top w:val="nil"/>
              <w:left w:val="single" w:sz="4" w:space="0" w:color="auto"/>
              <w:bottom w:val="nil"/>
              <w:right w:val="single" w:sz="4" w:space="0" w:color="auto"/>
            </w:tcBorders>
            <w:shd w:val="clear" w:color="auto" w:fill="auto"/>
            <w:noWrap/>
            <w:vAlign w:val="center"/>
            <w:hideMark/>
          </w:tcPr>
          <w:p w14:paraId="6A3797C7"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310" w:type="pct"/>
            <w:tcBorders>
              <w:top w:val="nil"/>
              <w:left w:val="nil"/>
              <w:bottom w:val="nil"/>
              <w:right w:val="nil"/>
            </w:tcBorders>
            <w:shd w:val="clear" w:color="auto" w:fill="auto"/>
            <w:noWrap/>
            <w:vAlign w:val="center"/>
            <w:hideMark/>
          </w:tcPr>
          <w:p w14:paraId="71C6A939" w14:textId="77777777" w:rsidR="001D3E0C" w:rsidRPr="0064109D" w:rsidRDefault="001D3E0C" w:rsidP="004C3A50">
            <w:pPr>
              <w:spacing w:line="240" w:lineRule="auto"/>
              <w:jc w:val="left"/>
              <w:rPr>
                <w:rFonts w:eastAsia="Times New Roman" w:cs="Times New Roman"/>
                <w:sz w:val="20"/>
                <w:szCs w:val="20"/>
                <w:lang w:eastAsia="es-CR"/>
              </w:rPr>
            </w:pPr>
          </w:p>
        </w:tc>
      </w:tr>
      <w:tr w:rsidR="001D3E0C" w:rsidRPr="0064109D" w14:paraId="1157443E" w14:textId="77777777" w:rsidTr="004C3A50">
        <w:trPr>
          <w:jc w:val="center"/>
        </w:trPr>
        <w:tc>
          <w:tcPr>
            <w:tcW w:w="1345" w:type="pct"/>
            <w:tcBorders>
              <w:top w:val="nil"/>
              <w:left w:val="nil"/>
              <w:bottom w:val="nil"/>
              <w:right w:val="nil"/>
            </w:tcBorders>
            <w:shd w:val="clear" w:color="auto" w:fill="auto"/>
            <w:noWrap/>
            <w:vAlign w:val="center"/>
            <w:hideMark/>
          </w:tcPr>
          <w:p w14:paraId="37FCF4E6"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Terminados por incompetencia</w:t>
            </w:r>
            <w:r>
              <w:rPr>
                <w:rFonts w:eastAsia="Times New Roman" w:cs="Times New Roman"/>
                <w:sz w:val="20"/>
                <w:szCs w:val="20"/>
                <w:lang w:eastAsia="es-CR"/>
              </w:rPr>
              <w:t xml:space="preserve"> </w:t>
            </w:r>
            <w:r w:rsidRPr="0064109D">
              <w:rPr>
                <w:rFonts w:eastAsia="Times New Roman" w:cs="Times New Roman"/>
                <w:sz w:val="20"/>
                <w:szCs w:val="20"/>
                <w:vertAlign w:val="superscript"/>
                <w:lang w:eastAsia="es-CR"/>
              </w:rPr>
              <w:t>(2)</w:t>
            </w:r>
          </w:p>
        </w:tc>
        <w:tc>
          <w:tcPr>
            <w:tcW w:w="280" w:type="pct"/>
            <w:tcBorders>
              <w:top w:val="nil"/>
              <w:left w:val="single" w:sz="4" w:space="0" w:color="auto"/>
              <w:bottom w:val="nil"/>
              <w:right w:val="single" w:sz="4" w:space="0" w:color="auto"/>
            </w:tcBorders>
            <w:shd w:val="clear" w:color="auto" w:fill="auto"/>
            <w:noWrap/>
            <w:vAlign w:val="center"/>
            <w:hideMark/>
          </w:tcPr>
          <w:p w14:paraId="7E4BDB7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24</w:t>
            </w:r>
          </w:p>
        </w:tc>
        <w:tc>
          <w:tcPr>
            <w:tcW w:w="280" w:type="pct"/>
            <w:tcBorders>
              <w:top w:val="nil"/>
              <w:left w:val="nil"/>
              <w:bottom w:val="nil"/>
              <w:right w:val="single" w:sz="4" w:space="0" w:color="auto"/>
            </w:tcBorders>
            <w:shd w:val="clear" w:color="auto" w:fill="auto"/>
            <w:noWrap/>
            <w:vAlign w:val="center"/>
            <w:hideMark/>
          </w:tcPr>
          <w:p w14:paraId="3F2F621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36</w:t>
            </w:r>
          </w:p>
        </w:tc>
        <w:tc>
          <w:tcPr>
            <w:tcW w:w="280" w:type="pct"/>
            <w:tcBorders>
              <w:top w:val="nil"/>
              <w:left w:val="nil"/>
              <w:bottom w:val="nil"/>
              <w:right w:val="nil"/>
            </w:tcBorders>
            <w:shd w:val="clear" w:color="auto" w:fill="auto"/>
            <w:noWrap/>
            <w:vAlign w:val="center"/>
            <w:hideMark/>
          </w:tcPr>
          <w:p w14:paraId="17D3AC0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69</w:t>
            </w:r>
          </w:p>
        </w:tc>
        <w:tc>
          <w:tcPr>
            <w:tcW w:w="280" w:type="pct"/>
            <w:tcBorders>
              <w:top w:val="nil"/>
              <w:left w:val="single" w:sz="4" w:space="0" w:color="auto"/>
              <w:bottom w:val="nil"/>
              <w:right w:val="single" w:sz="4" w:space="0" w:color="auto"/>
            </w:tcBorders>
            <w:shd w:val="clear" w:color="auto" w:fill="auto"/>
            <w:noWrap/>
            <w:vAlign w:val="center"/>
            <w:hideMark/>
          </w:tcPr>
          <w:p w14:paraId="2E7A886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139</w:t>
            </w:r>
          </w:p>
        </w:tc>
        <w:tc>
          <w:tcPr>
            <w:tcW w:w="280" w:type="pct"/>
            <w:tcBorders>
              <w:top w:val="nil"/>
              <w:left w:val="nil"/>
              <w:bottom w:val="nil"/>
              <w:right w:val="nil"/>
            </w:tcBorders>
            <w:shd w:val="clear" w:color="auto" w:fill="auto"/>
            <w:noWrap/>
            <w:vAlign w:val="center"/>
            <w:hideMark/>
          </w:tcPr>
          <w:p w14:paraId="2DD0337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127</w:t>
            </w:r>
          </w:p>
        </w:tc>
        <w:tc>
          <w:tcPr>
            <w:tcW w:w="280" w:type="pct"/>
            <w:tcBorders>
              <w:top w:val="nil"/>
              <w:left w:val="single" w:sz="4" w:space="0" w:color="auto"/>
              <w:bottom w:val="nil"/>
              <w:right w:val="single" w:sz="4" w:space="0" w:color="auto"/>
            </w:tcBorders>
            <w:shd w:val="clear" w:color="auto" w:fill="auto"/>
            <w:noWrap/>
            <w:vAlign w:val="center"/>
            <w:hideMark/>
          </w:tcPr>
          <w:p w14:paraId="2753E1E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137</w:t>
            </w:r>
          </w:p>
        </w:tc>
        <w:tc>
          <w:tcPr>
            <w:tcW w:w="280" w:type="pct"/>
            <w:tcBorders>
              <w:top w:val="nil"/>
              <w:left w:val="nil"/>
              <w:bottom w:val="nil"/>
              <w:right w:val="nil"/>
            </w:tcBorders>
            <w:shd w:val="clear" w:color="auto" w:fill="auto"/>
            <w:noWrap/>
            <w:vAlign w:val="center"/>
            <w:hideMark/>
          </w:tcPr>
          <w:p w14:paraId="580D59A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208</w:t>
            </w:r>
          </w:p>
        </w:tc>
        <w:tc>
          <w:tcPr>
            <w:tcW w:w="280" w:type="pct"/>
            <w:tcBorders>
              <w:top w:val="nil"/>
              <w:left w:val="single" w:sz="4" w:space="0" w:color="auto"/>
              <w:bottom w:val="nil"/>
              <w:right w:val="single" w:sz="4" w:space="0" w:color="auto"/>
            </w:tcBorders>
            <w:shd w:val="clear" w:color="auto" w:fill="auto"/>
            <w:noWrap/>
            <w:vAlign w:val="center"/>
            <w:hideMark/>
          </w:tcPr>
          <w:p w14:paraId="1335C24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133</w:t>
            </w:r>
          </w:p>
        </w:tc>
        <w:tc>
          <w:tcPr>
            <w:tcW w:w="280" w:type="pct"/>
            <w:tcBorders>
              <w:top w:val="nil"/>
              <w:left w:val="nil"/>
              <w:bottom w:val="nil"/>
              <w:right w:val="nil"/>
            </w:tcBorders>
            <w:shd w:val="clear" w:color="auto" w:fill="auto"/>
            <w:noWrap/>
            <w:vAlign w:val="center"/>
            <w:hideMark/>
          </w:tcPr>
          <w:p w14:paraId="106BBAE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132</w:t>
            </w:r>
          </w:p>
        </w:tc>
        <w:tc>
          <w:tcPr>
            <w:tcW w:w="280" w:type="pct"/>
            <w:tcBorders>
              <w:top w:val="nil"/>
              <w:left w:val="single" w:sz="4" w:space="0" w:color="auto"/>
              <w:bottom w:val="nil"/>
              <w:right w:val="single" w:sz="4" w:space="0" w:color="auto"/>
            </w:tcBorders>
            <w:shd w:val="clear" w:color="auto" w:fill="auto"/>
            <w:noWrap/>
            <w:vAlign w:val="center"/>
            <w:hideMark/>
          </w:tcPr>
          <w:p w14:paraId="0FEDC28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79</w:t>
            </w:r>
          </w:p>
        </w:tc>
        <w:tc>
          <w:tcPr>
            <w:tcW w:w="280" w:type="pct"/>
            <w:tcBorders>
              <w:top w:val="nil"/>
              <w:left w:val="nil"/>
              <w:bottom w:val="nil"/>
              <w:right w:val="nil"/>
            </w:tcBorders>
            <w:shd w:val="clear" w:color="auto" w:fill="auto"/>
            <w:noWrap/>
            <w:vAlign w:val="center"/>
            <w:hideMark/>
          </w:tcPr>
          <w:p w14:paraId="2F4B842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122</w:t>
            </w:r>
          </w:p>
        </w:tc>
        <w:tc>
          <w:tcPr>
            <w:tcW w:w="258" w:type="pct"/>
            <w:tcBorders>
              <w:top w:val="nil"/>
              <w:left w:val="single" w:sz="4" w:space="0" w:color="auto"/>
              <w:bottom w:val="nil"/>
              <w:right w:val="single" w:sz="4" w:space="0" w:color="auto"/>
            </w:tcBorders>
            <w:shd w:val="clear" w:color="auto" w:fill="auto"/>
            <w:noWrap/>
            <w:vAlign w:val="center"/>
            <w:hideMark/>
          </w:tcPr>
          <w:p w14:paraId="7F19122C"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7FDB0B8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43</w:t>
            </w:r>
          </w:p>
        </w:tc>
      </w:tr>
      <w:tr w:rsidR="001D3E0C" w:rsidRPr="0064109D" w14:paraId="661ED9DC" w14:textId="77777777" w:rsidTr="004C3A50">
        <w:trPr>
          <w:jc w:val="center"/>
        </w:trPr>
        <w:tc>
          <w:tcPr>
            <w:tcW w:w="1345" w:type="pct"/>
            <w:tcBorders>
              <w:top w:val="nil"/>
              <w:left w:val="nil"/>
              <w:bottom w:val="nil"/>
              <w:right w:val="nil"/>
            </w:tcBorders>
            <w:shd w:val="clear" w:color="auto" w:fill="auto"/>
            <w:noWrap/>
            <w:vAlign w:val="center"/>
            <w:hideMark/>
          </w:tcPr>
          <w:p w14:paraId="5BE1C986"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Sentencias dictadas</w:t>
            </w:r>
          </w:p>
        </w:tc>
        <w:tc>
          <w:tcPr>
            <w:tcW w:w="280" w:type="pct"/>
            <w:tcBorders>
              <w:top w:val="nil"/>
              <w:left w:val="single" w:sz="4" w:space="0" w:color="auto"/>
              <w:bottom w:val="nil"/>
              <w:right w:val="single" w:sz="4" w:space="0" w:color="auto"/>
            </w:tcBorders>
            <w:shd w:val="clear" w:color="auto" w:fill="auto"/>
            <w:noWrap/>
            <w:vAlign w:val="center"/>
            <w:hideMark/>
          </w:tcPr>
          <w:p w14:paraId="7FFD130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300</w:t>
            </w:r>
          </w:p>
        </w:tc>
        <w:tc>
          <w:tcPr>
            <w:tcW w:w="280" w:type="pct"/>
            <w:tcBorders>
              <w:top w:val="nil"/>
              <w:left w:val="nil"/>
              <w:bottom w:val="nil"/>
              <w:right w:val="single" w:sz="4" w:space="0" w:color="auto"/>
            </w:tcBorders>
            <w:shd w:val="clear" w:color="auto" w:fill="auto"/>
            <w:noWrap/>
            <w:vAlign w:val="center"/>
            <w:hideMark/>
          </w:tcPr>
          <w:p w14:paraId="2AD1308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393</w:t>
            </w:r>
          </w:p>
        </w:tc>
        <w:tc>
          <w:tcPr>
            <w:tcW w:w="280" w:type="pct"/>
            <w:tcBorders>
              <w:top w:val="nil"/>
              <w:left w:val="nil"/>
              <w:bottom w:val="nil"/>
              <w:right w:val="nil"/>
            </w:tcBorders>
            <w:shd w:val="clear" w:color="auto" w:fill="auto"/>
            <w:noWrap/>
            <w:vAlign w:val="center"/>
            <w:hideMark/>
          </w:tcPr>
          <w:p w14:paraId="3640155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410</w:t>
            </w:r>
          </w:p>
        </w:tc>
        <w:tc>
          <w:tcPr>
            <w:tcW w:w="280" w:type="pct"/>
            <w:tcBorders>
              <w:top w:val="nil"/>
              <w:left w:val="single" w:sz="4" w:space="0" w:color="auto"/>
              <w:bottom w:val="nil"/>
              <w:right w:val="single" w:sz="4" w:space="0" w:color="auto"/>
            </w:tcBorders>
            <w:shd w:val="clear" w:color="auto" w:fill="auto"/>
            <w:noWrap/>
            <w:vAlign w:val="center"/>
            <w:hideMark/>
          </w:tcPr>
          <w:p w14:paraId="537FAA6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298</w:t>
            </w:r>
          </w:p>
        </w:tc>
        <w:tc>
          <w:tcPr>
            <w:tcW w:w="280" w:type="pct"/>
            <w:tcBorders>
              <w:top w:val="nil"/>
              <w:left w:val="nil"/>
              <w:bottom w:val="nil"/>
              <w:right w:val="nil"/>
            </w:tcBorders>
            <w:shd w:val="clear" w:color="auto" w:fill="auto"/>
            <w:noWrap/>
            <w:vAlign w:val="center"/>
            <w:hideMark/>
          </w:tcPr>
          <w:p w14:paraId="63BA398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222</w:t>
            </w:r>
          </w:p>
        </w:tc>
        <w:tc>
          <w:tcPr>
            <w:tcW w:w="280" w:type="pct"/>
            <w:tcBorders>
              <w:top w:val="nil"/>
              <w:left w:val="single" w:sz="4" w:space="0" w:color="auto"/>
              <w:bottom w:val="nil"/>
              <w:right w:val="single" w:sz="4" w:space="0" w:color="auto"/>
            </w:tcBorders>
            <w:shd w:val="clear" w:color="auto" w:fill="auto"/>
            <w:noWrap/>
            <w:vAlign w:val="center"/>
            <w:hideMark/>
          </w:tcPr>
          <w:p w14:paraId="7A3D6AF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324</w:t>
            </w:r>
          </w:p>
        </w:tc>
        <w:tc>
          <w:tcPr>
            <w:tcW w:w="280" w:type="pct"/>
            <w:tcBorders>
              <w:top w:val="nil"/>
              <w:left w:val="nil"/>
              <w:bottom w:val="nil"/>
              <w:right w:val="nil"/>
            </w:tcBorders>
            <w:shd w:val="clear" w:color="auto" w:fill="auto"/>
            <w:noWrap/>
            <w:vAlign w:val="center"/>
            <w:hideMark/>
          </w:tcPr>
          <w:p w14:paraId="213CB8A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324</w:t>
            </w:r>
          </w:p>
        </w:tc>
        <w:tc>
          <w:tcPr>
            <w:tcW w:w="280" w:type="pct"/>
            <w:tcBorders>
              <w:top w:val="nil"/>
              <w:left w:val="single" w:sz="4" w:space="0" w:color="auto"/>
              <w:bottom w:val="nil"/>
              <w:right w:val="single" w:sz="4" w:space="0" w:color="auto"/>
            </w:tcBorders>
            <w:shd w:val="clear" w:color="auto" w:fill="auto"/>
            <w:noWrap/>
            <w:vAlign w:val="center"/>
            <w:hideMark/>
          </w:tcPr>
          <w:p w14:paraId="3183D5E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310</w:t>
            </w:r>
          </w:p>
        </w:tc>
        <w:tc>
          <w:tcPr>
            <w:tcW w:w="280" w:type="pct"/>
            <w:tcBorders>
              <w:top w:val="nil"/>
              <w:left w:val="nil"/>
              <w:bottom w:val="nil"/>
              <w:right w:val="nil"/>
            </w:tcBorders>
            <w:shd w:val="clear" w:color="auto" w:fill="auto"/>
            <w:noWrap/>
            <w:vAlign w:val="center"/>
            <w:hideMark/>
          </w:tcPr>
          <w:p w14:paraId="29B2ABF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252</w:t>
            </w:r>
          </w:p>
        </w:tc>
        <w:tc>
          <w:tcPr>
            <w:tcW w:w="280" w:type="pct"/>
            <w:tcBorders>
              <w:top w:val="nil"/>
              <w:left w:val="single" w:sz="4" w:space="0" w:color="auto"/>
              <w:bottom w:val="nil"/>
              <w:right w:val="single" w:sz="4" w:space="0" w:color="auto"/>
            </w:tcBorders>
            <w:shd w:val="clear" w:color="auto" w:fill="auto"/>
            <w:noWrap/>
            <w:vAlign w:val="center"/>
            <w:hideMark/>
          </w:tcPr>
          <w:p w14:paraId="467C8F9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462</w:t>
            </w:r>
          </w:p>
        </w:tc>
        <w:tc>
          <w:tcPr>
            <w:tcW w:w="280" w:type="pct"/>
            <w:tcBorders>
              <w:top w:val="nil"/>
              <w:left w:val="nil"/>
              <w:bottom w:val="nil"/>
              <w:right w:val="nil"/>
            </w:tcBorders>
            <w:shd w:val="clear" w:color="auto" w:fill="auto"/>
            <w:noWrap/>
            <w:vAlign w:val="center"/>
            <w:hideMark/>
          </w:tcPr>
          <w:p w14:paraId="339D00F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487</w:t>
            </w:r>
          </w:p>
        </w:tc>
        <w:tc>
          <w:tcPr>
            <w:tcW w:w="258" w:type="pct"/>
            <w:tcBorders>
              <w:top w:val="nil"/>
              <w:left w:val="single" w:sz="4" w:space="0" w:color="auto"/>
              <w:bottom w:val="nil"/>
              <w:right w:val="single" w:sz="4" w:space="0" w:color="auto"/>
            </w:tcBorders>
            <w:shd w:val="clear" w:color="auto" w:fill="auto"/>
            <w:noWrap/>
            <w:vAlign w:val="center"/>
            <w:hideMark/>
          </w:tcPr>
          <w:p w14:paraId="293B32FD"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5F1FE84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25</w:t>
            </w:r>
          </w:p>
        </w:tc>
      </w:tr>
      <w:tr w:rsidR="001D3E0C" w:rsidRPr="0064109D" w14:paraId="000D3314" w14:textId="77777777" w:rsidTr="004C3A50">
        <w:trPr>
          <w:jc w:val="center"/>
        </w:trPr>
        <w:tc>
          <w:tcPr>
            <w:tcW w:w="1345" w:type="pct"/>
            <w:tcBorders>
              <w:top w:val="nil"/>
              <w:left w:val="nil"/>
              <w:bottom w:val="nil"/>
              <w:right w:val="nil"/>
            </w:tcBorders>
            <w:shd w:val="clear" w:color="auto" w:fill="auto"/>
            <w:noWrap/>
            <w:vAlign w:val="center"/>
            <w:hideMark/>
          </w:tcPr>
          <w:p w14:paraId="4898C69B"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Sentencias anuladas</w:t>
            </w:r>
          </w:p>
        </w:tc>
        <w:tc>
          <w:tcPr>
            <w:tcW w:w="280" w:type="pct"/>
            <w:tcBorders>
              <w:top w:val="nil"/>
              <w:left w:val="single" w:sz="4" w:space="0" w:color="auto"/>
              <w:bottom w:val="nil"/>
              <w:right w:val="single" w:sz="4" w:space="0" w:color="auto"/>
            </w:tcBorders>
            <w:shd w:val="clear" w:color="auto" w:fill="auto"/>
            <w:noWrap/>
            <w:vAlign w:val="center"/>
            <w:hideMark/>
          </w:tcPr>
          <w:p w14:paraId="2808018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6</w:t>
            </w:r>
          </w:p>
        </w:tc>
        <w:tc>
          <w:tcPr>
            <w:tcW w:w="280" w:type="pct"/>
            <w:tcBorders>
              <w:top w:val="nil"/>
              <w:left w:val="nil"/>
              <w:bottom w:val="nil"/>
              <w:right w:val="single" w:sz="4" w:space="0" w:color="auto"/>
            </w:tcBorders>
            <w:shd w:val="clear" w:color="auto" w:fill="auto"/>
            <w:noWrap/>
            <w:vAlign w:val="center"/>
            <w:hideMark/>
          </w:tcPr>
          <w:p w14:paraId="56303E8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w:t>
            </w:r>
          </w:p>
        </w:tc>
        <w:tc>
          <w:tcPr>
            <w:tcW w:w="280" w:type="pct"/>
            <w:tcBorders>
              <w:top w:val="nil"/>
              <w:left w:val="nil"/>
              <w:bottom w:val="nil"/>
              <w:right w:val="nil"/>
            </w:tcBorders>
            <w:shd w:val="clear" w:color="auto" w:fill="auto"/>
            <w:noWrap/>
            <w:vAlign w:val="center"/>
            <w:hideMark/>
          </w:tcPr>
          <w:p w14:paraId="13DAFB9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w:t>
            </w:r>
          </w:p>
        </w:tc>
        <w:tc>
          <w:tcPr>
            <w:tcW w:w="280" w:type="pct"/>
            <w:tcBorders>
              <w:top w:val="nil"/>
              <w:left w:val="single" w:sz="4" w:space="0" w:color="auto"/>
              <w:bottom w:val="nil"/>
              <w:right w:val="single" w:sz="4" w:space="0" w:color="auto"/>
            </w:tcBorders>
            <w:shd w:val="clear" w:color="auto" w:fill="auto"/>
            <w:noWrap/>
            <w:vAlign w:val="center"/>
            <w:hideMark/>
          </w:tcPr>
          <w:p w14:paraId="52F274B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7</w:t>
            </w:r>
          </w:p>
        </w:tc>
        <w:tc>
          <w:tcPr>
            <w:tcW w:w="280" w:type="pct"/>
            <w:tcBorders>
              <w:top w:val="nil"/>
              <w:left w:val="nil"/>
              <w:bottom w:val="nil"/>
              <w:right w:val="nil"/>
            </w:tcBorders>
            <w:shd w:val="clear" w:color="auto" w:fill="auto"/>
            <w:noWrap/>
            <w:vAlign w:val="center"/>
            <w:hideMark/>
          </w:tcPr>
          <w:p w14:paraId="3A749EC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w:t>
            </w:r>
          </w:p>
        </w:tc>
        <w:tc>
          <w:tcPr>
            <w:tcW w:w="280" w:type="pct"/>
            <w:tcBorders>
              <w:top w:val="nil"/>
              <w:left w:val="single" w:sz="4" w:space="0" w:color="auto"/>
              <w:bottom w:val="nil"/>
              <w:right w:val="single" w:sz="4" w:space="0" w:color="auto"/>
            </w:tcBorders>
            <w:shd w:val="clear" w:color="auto" w:fill="auto"/>
            <w:noWrap/>
            <w:vAlign w:val="center"/>
            <w:hideMark/>
          </w:tcPr>
          <w:p w14:paraId="26FBC2E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10</w:t>
            </w:r>
          </w:p>
        </w:tc>
        <w:tc>
          <w:tcPr>
            <w:tcW w:w="280" w:type="pct"/>
            <w:tcBorders>
              <w:top w:val="nil"/>
              <w:left w:val="nil"/>
              <w:bottom w:val="nil"/>
              <w:right w:val="nil"/>
            </w:tcBorders>
            <w:shd w:val="clear" w:color="auto" w:fill="auto"/>
            <w:noWrap/>
            <w:vAlign w:val="center"/>
            <w:hideMark/>
          </w:tcPr>
          <w:p w14:paraId="23721CB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w:t>
            </w:r>
          </w:p>
        </w:tc>
        <w:tc>
          <w:tcPr>
            <w:tcW w:w="280" w:type="pct"/>
            <w:tcBorders>
              <w:top w:val="nil"/>
              <w:left w:val="single" w:sz="4" w:space="0" w:color="auto"/>
              <w:bottom w:val="nil"/>
              <w:right w:val="single" w:sz="4" w:space="0" w:color="auto"/>
            </w:tcBorders>
            <w:shd w:val="clear" w:color="auto" w:fill="auto"/>
            <w:noWrap/>
            <w:vAlign w:val="center"/>
            <w:hideMark/>
          </w:tcPr>
          <w:p w14:paraId="6BC4AD2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w:t>
            </w:r>
          </w:p>
        </w:tc>
        <w:tc>
          <w:tcPr>
            <w:tcW w:w="280" w:type="pct"/>
            <w:tcBorders>
              <w:top w:val="nil"/>
              <w:left w:val="nil"/>
              <w:bottom w:val="nil"/>
              <w:right w:val="nil"/>
            </w:tcBorders>
            <w:shd w:val="clear" w:color="auto" w:fill="auto"/>
            <w:noWrap/>
            <w:vAlign w:val="center"/>
            <w:hideMark/>
          </w:tcPr>
          <w:p w14:paraId="7332FFF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w:t>
            </w:r>
          </w:p>
        </w:tc>
        <w:tc>
          <w:tcPr>
            <w:tcW w:w="280" w:type="pct"/>
            <w:tcBorders>
              <w:top w:val="nil"/>
              <w:left w:val="single" w:sz="4" w:space="0" w:color="auto"/>
              <w:bottom w:val="nil"/>
              <w:right w:val="single" w:sz="4" w:space="0" w:color="auto"/>
            </w:tcBorders>
            <w:shd w:val="clear" w:color="auto" w:fill="auto"/>
            <w:noWrap/>
            <w:vAlign w:val="center"/>
            <w:hideMark/>
          </w:tcPr>
          <w:p w14:paraId="06918D8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7</w:t>
            </w:r>
          </w:p>
        </w:tc>
        <w:tc>
          <w:tcPr>
            <w:tcW w:w="280" w:type="pct"/>
            <w:tcBorders>
              <w:top w:val="nil"/>
              <w:left w:val="nil"/>
              <w:bottom w:val="nil"/>
              <w:right w:val="nil"/>
            </w:tcBorders>
            <w:shd w:val="clear" w:color="auto" w:fill="auto"/>
            <w:noWrap/>
            <w:vAlign w:val="center"/>
            <w:hideMark/>
          </w:tcPr>
          <w:p w14:paraId="18EE565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7</w:t>
            </w:r>
          </w:p>
        </w:tc>
        <w:tc>
          <w:tcPr>
            <w:tcW w:w="258" w:type="pct"/>
            <w:tcBorders>
              <w:top w:val="nil"/>
              <w:left w:val="single" w:sz="4" w:space="0" w:color="auto"/>
              <w:bottom w:val="nil"/>
              <w:right w:val="single" w:sz="4" w:space="0" w:color="auto"/>
            </w:tcBorders>
            <w:shd w:val="clear" w:color="auto" w:fill="auto"/>
            <w:noWrap/>
            <w:vAlign w:val="center"/>
            <w:hideMark/>
          </w:tcPr>
          <w:p w14:paraId="0A725412"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5F0FE69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0</w:t>
            </w:r>
          </w:p>
        </w:tc>
      </w:tr>
      <w:tr w:rsidR="001D3E0C" w:rsidRPr="0064109D" w14:paraId="07ADD093" w14:textId="77777777" w:rsidTr="004C3A50">
        <w:trPr>
          <w:jc w:val="center"/>
        </w:trPr>
        <w:tc>
          <w:tcPr>
            <w:tcW w:w="1345" w:type="pct"/>
            <w:tcBorders>
              <w:top w:val="nil"/>
              <w:left w:val="nil"/>
              <w:bottom w:val="nil"/>
              <w:right w:val="nil"/>
            </w:tcBorders>
            <w:shd w:val="clear" w:color="auto" w:fill="auto"/>
            <w:noWrap/>
            <w:vAlign w:val="center"/>
            <w:hideMark/>
          </w:tcPr>
          <w:p w14:paraId="156D370C"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Sentencias revocadas</w:t>
            </w:r>
          </w:p>
        </w:tc>
        <w:tc>
          <w:tcPr>
            <w:tcW w:w="280" w:type="pct"/>
            <w:tcBorders>
              <w:top w:val="nil"/>
              <w:left w:val="single" w:sz="4" w:space="0" w:color="auto"/>
              <w:bottom w:val="nil"/>
              <w:right w:val="single" w:sz="4" w:space="0" w:color="auto"/>
            </w:tcBorders>
            <w:shd w:val="clear" w:color="auto" w:fill="auto"/>
            <w:noWrap/>
            <w:vAlign w:val="center"/>
            <w:hideMark/>
          </w:tcPr>
          <w:p w14:paraId="19E5845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0</w:t>
            </w:r>
          </w:p>
        </w:tc>
        <w:tc>
          <w:tcPr>
            <w:tcW w:w="280" w:type="pct"/>
            <w:tcBorders>
              <w:top w:val="nil"/>
              <w:left w:val="nil"/>
              <w:bottom w:val="nil"/>
              <w:right w:val="single" w:sz="4" w:space="0" w:color="auto"/>
            </w:tcBorders>
            <w:shd w:val="clear" w:color="auto" w:fill="auto"/>
            <w:noWrap/>
            <w:vAlign w:val="center"/>
            <w:hideMark/>
          </w:tcPr>
          <w:p w14:paraId="151352A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w:t>
            </w:r>
          </w:p>
        </w:tc>
        <w:tc>
          <w:tcPr>
            <w:tcW w:w="280" w:type="pct"/>
            <w:tcBorders>
              <w:top w:val="nil"/>
              <w:left w:val="nil"/>
              <w:bottom w:val="nil"/>
              <w:right w:val="nil"/>
            </w:tcBorders>
            <w:shd w:val="clear" w:color="auto" w:fill="auto"/>
            <w:noWrap/>
            <w:vAlign w:val="center"/>
            <w:hideMark/>
          </w:tcPr>
          <w:p w14:paraId="2156657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w:t>
            </w:r>
          </w:p>
        </w:tc>
        <w:tc>
          <w:tcPr>
            <w:tcW w:w="280" w:type="pct"/>
            <w:tcBorders>
              <w:top w:val="nil"/>
              <w:left w:val="single" w:sz="4" w:space="0" w:color="auto"/>
              <w:bottom w:val="nil"/>
              <w:right w:val="single" w:sz="4" w:space="0" w:color="auto"/>
            </w:tcBorders>
            <w:shd w:val="clear" w:color="auto" w:fill="auto"/>
            <w:noWrap/>
            <w:vAlign w:val="center"/>
            <w:hideMark/>
          </w:tcPr>
          <w:p w14:paraId="0A7E7E1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w:t>
            </w:r>
          </w:p>
        </w:tc>
        <w:tc>
          <w:tcPr>
            <w:tcW w:w="280" w:type="pct"/>
            <w:tcBorders>
              <w:top w:val="nil"/>
              <w:left w:val="nil"/>
              <w:bottom w:val="nil"/>
              <w:right w:val="nil"/>
            </w:tcBorders>
            <w:shd w:val="clear" w:color="auto" w:fill="auto"/>
            <w:noWrap/>
            <w:vAlign w:val="center"/>
            <w:hideMark/>
          </w:tcPr>
          <w:p w14:paraId="31B8A23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w:t>
            </w:r>
          </w:p>
        </w:tc>
        <w:tc>
          <w:tcPr>
            <w:tcW w:w="280" w:type="pct"/>
            <w:tcBorders>
              <w:top w:val="nil"/>
              <w:left w:val="single" w:sz="4" w:space="0" w:color="auto"/>
              <w:bottom w:val="nil"/>
              <w:right w:val="single" w:sz="4" w:space="0" w:color="auto"/>
            </w:tcBorders>
            <w:shd w:val="clear" w:color="auto" w:fill="auto"/>
            <w:noWrap/>
            <w:vAlign w:val="center"/>
            <w:hideMark/>
          </w:tcPr>
          <w:p w14:paraId="1333A14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w:t>
            </w:r>
          </w:p>
        </w:tc>
        <w:tc>
          <w:tcPr>
            <w:tcW w:w="280" w:type="pct"/>
            <w:tcBorders>
              <w:top w:val="nil"/>
              <w:left w:val="nil"/>
              <w:bottom w:val="nil"/>
              <w:right w:val="nil"/>
            </w:tcBorders>
            <w:shd w:val="clear" w:color="auto" w:fill="auto"/>
            <w:noWrap/>
            <w:vAlign w:val="center"/>
            <w:hideMark/>
          </w:tcPr>
          <w:p w14:paraId="3EBEC1F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0</w:t>
            </w:r>
          </w:p>
        </w:tc>
        <w:tc>
          <w:tcPr>
            <w:tcW w:w="280" w:type="pct"/>
            <w:tcBorders>
              <w:top w:val="nil"/>
              <w:left w:val="single" w:sz="4" w:space="0" w:color="auto"/>
              <w:bottom w:val="nil"/>
              <w:right w:val="single" w:sz="4" w:space="0" w:color="auto"/>
            </w:tcBorders>
            <w:shd w:val="clear" w:color="auto" w:fill="auto"/>
            <w:noWrap/>
            <w:vAlign w:val="center"/>
            <w:hideMark/>
          </w:tcPr>
          <w:p w14:paraId="3724CC4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w:t>
            </w:r>
          </w:p>
        </w:tc>
        <w:tc>
          <w:tcPr>
            <w:tcW w:w="280" w:type="pct"/>
            <w:tcBorders>
              <w:top w:val="nil"/>
              <w:left w:val="nil"/>
              <w:bottom w:val="nil"/>
              <w:right w:val="nil"/>
            </w:tcBorders>
            <w:shd w:val="clear" w:color="auto" w:fill="auto"/>
            <w:noWrap/>
            <w:vAlign w:val="center"/>
            <w:hideMark/>
          </w:tcPr>
          <w:p w14:paraId="19BE3AB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0</w:t>
            </w:r>
          </w:p>
        </w:tc>
        <w:tc>
          <w:tcPr>
            <w:tcW w:w="280" w:type="pct"/>
            <w:tcBorders>
              <w:top w:val="nil"/>
              <w:left w:val="single" w:sz="4" w:space="0" w:color="auto"/>
              <w:bottom w:val="nil"/>
              <w:right w:val="single" w:sz="4" w:space="0" w:color="auto"/>
            </w:tcBorders>
            <w:shd w:val="clear" w:color="auto" w:fill="auto"/>
            <w:noWrap/>
            <w:vAlign w:val="center"/>
            <w:hideMark/>
          </w:tcPr>
          <w:p w14:paraId="31DFD77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18</w:t>
            </w:r>
          </w:p>
        </w:tc>
        <w:tc>
          <w:tcPr>
            <w:tcW w:w="280" w:type="pct"/>
            <w:tcBorders>
              <w:top w:val="nil"/>
              <w:left w:val="nil"/>
              <w:bottom w:val="nil"/>
              <w:right w:val="nil"/>
            </w:tcBorders>
            <w:shd w:val="clear" w:color="auto" w:fill="auto"/>
            <w:noWrap/>
            <w:vAlign w:val="center"/>
            <w:hideMark/>
          </w:tcPr>
          <w:p w14:paraId="735A17F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33</w:t>
            </w:r>
          </w:p>
        </w:tc>
        <w:tc>
          <w:tcPr>
            <w:tcW w:w="258" w:type="pct"/>
            <w:tcBorders>
              <w:top w:val="nil"/>
              <w:left w:val="single" w:sz="4" w:space="0" w:color="auto"/>
              <w:bottom w:val="nil"/>
              <w:right w:val="single" w:sz="4" w:space="0" w:color="auto"/>
            </w:tcBorders>
            <w:shd w:val="clear" w:color="auto" w:fill="auto"/>
            <w:noWrap/>
            <w:vAlign w:val="center"/>
            <w:hideMark/>
          </w:tcPr>
          <w:p w14:paraId="62575FB6"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4CFFAD7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15</w:t>
            </w:r>
          </w:p>
        </w:tc>
      </w:tr>
      <w:tr w:rsidR="001D3E0C" w:rsidRPr="0064109D" w14:paraId="48B9209C" w14:textId="77777777" w:rsidTr="004C3A50">
        <w:trPr>
          <w:jc w:val="center"/>
        </w:trPr>
        <w:tc>
          <w:tcPr>
            <w:tcW w:w="1345" w:type="pct"/>
            <w:tcBorders>
              <w:top w:val="nil"/>
              <w:left w:val="nil"/>
              <w:bottom w:val="nil"/>
              <w:right w:val="nil"/>
            </w:tcBorders>
            <w:shd w:val="clear" w:color="auto" w:fill="auto"/>
            <w:noWrap/>
            <w:vAlign w:val="center"/>
            <w:hideMark/>
          </w:tcPr>
          <w:p w14:paraId="322748EE" w14:textId="77777777" w:rsidR="001D3E0C" w:rsidRPr="0064109D" w:rsidRDefault="001D3E0C" w:rsidP="004C3A50">
            <w:pPr>
              <w:spacing w:line="240" w:lineRule="auto"/>
              <w:jc w:val="righ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2825AEC6"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single" w:sz="4" w:space="0" w:color="auto"/>
            </w:tcBorders>
            <w:shd w:val="clear" w:color="auto" w:fill="auto"/>
            <w:noWrap/>
            <w:vAlign w:val="center"/>
            <w:hideMark/>
          </w:tcPr>
          <w:p w14:paraId="48AEB360"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712454B8" w14:textId="77777777" w:rsidR="001D3E0C" w:rsidRPr="0064109D" w:rsidRDefault="001D3E0C" w:rsidP="004C3A50">
            <w:pPr>
              <w:spacing w:line="240" w:lineRule="auto"/>
              <w:jc w:val="lef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19D317CC"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5244B7D0" w14:textId="77777777" w:rsidR="001D3E0C" w:rsidRPr="0064109D" w:rsidRDefault="001D3E0C" w:rsidP="004C3A50">
            <w:pPr>
              <w:spacing w:line="240" w:lineRule="auto"/>
              <w:jc w:val="lef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314C8413"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5F739AC0" w14:textId="77777777" w:rsidR="001D3E0C" w:rsidRPr="0064109D" w:rsidRDefault="001D3E0C" w:rsidP="004C3A50">
            <w:pPr>
              <w:spacing w:line="240" w:lineRule="auto"/>
              <w:jc w:val="lef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7104AD62"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5B7C8F8C" w14:textId="77777777" w:rsidR="001D3E0C" w:rsidRPr="0064109D" w:rsidRDefault="001D3E0C" w:rsidP="004C3A50">
            <w:pPr>
              <w:spacing w:line="240" w:lineRule="auto"/>
              <w:jc w:val="lef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549BCCF1"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781226A5" w14:textId="77777777" w:rsidR="001D3E0C" w:rsidRPr="0064109D" w:rsidRDefault="001D3E0C" w:rsidP="004C3A50">
            <w:pPr>
              <w:spacing w:line="240" w:lineRule="auto"/>
              <w:jc w:val="left"/>
              <w:rPr>
                <w:rFonts w:eastAsia="Times New Roman" w:cs="Times New Roman"/>
                <w:sz w:val="20"/>
                <w:szCs w:val="20"/>
                <w:lang w:eastAsia="es-CR"/>
              </w:rPr>
            </w:pPr>
          </w:p>
        </w:tc>
        <w:tc>
          <w:tcPr>
            <w:tcW w:w="258" w:type="pct"/>
            <w:tcBorders>
              <w:top w:val="nil"/>
              <w:left w:val="single" w:sz="4" w:space="0" w:color="auto"/>
              <w:bottom w:val="nil"/>
              <w:right w:val="single" w:sz="4" w:space="0" w:color="auto"/>
            </w:tcBorders>
            <w:shd w:val="clear" w:color="auto" w:fill="auto"/>
            <w:noWrap/>
            <w:vAlign w:val="center"/>
            <w:hideMark/>
          </w:tcPr>
          <w:p w14:paraId="6B6173C3"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310" w:type="pct"/>
            <w:tcBorders>
              <w:top w:val="nil"/>
              <w:left w:val="nil"/>
              <w:bottom w:val="nil"/>
              <w:right w:val="nil"/>
            </w:tcBorders>
            <w:shd w:val="clear" w:color="auto" w:fill="auto"/>
            <w:noWrap/>
            <w:vAlign w:val="center"/>
            <w:hideMark/>
          </w:tcPr>
          <w:p w14:paraId="14A2E85E" w14:textId="77777777" w:rsidR="001D3E0C" w:rsidRPr="0064109D" w:rsidRDefault="001D3E0C" w:rsidP="004C3A50">
            <w:pPr>
              <w:spacing w:line="240" w:lineRule="auto"/>
              <w:jc w:val="left"/>
              <w:rPr>
                <w:rFonts w:eastAsia="Times New Roman" w:cs="Times New Roman"/>
                <w:sz w:val="20"/>
                <w:szCs w:val="20"/>
                <w:lang w:eastAsia="es-CR"/>
              </w:rPr>
            </w:pPr>
          </w:p>
        </w:tc>
      </w:tr>
      <w:tr w:rsidR="001D3E0C" w:rsidRPr="0064109D" w14:paraId="2D0F1A5C" w14:textId="77777777" w:rsidTr="004C3A50">
        <w:trPr>
          <w:jc w:val="center"/>
        </w:trPr>
        <w:tc>
          <w:tcPr>
            <w:tcW w:w="1345" w:type="pct"/>
            <w:tcBorders>
              <w:top w:val="nil"/>
              <w:left w:val="nil"/>
              <w:bottom w:val="nil"/>
              <w:right w:val="nil"/>
            </w:tcBorders>
            <w:shd w:val="clear" w:color="auto" w:fill="auto"/>
            <w:noWrap/>
            <w:vAlign w:val="center"/>
            <w:hideMark/>
          </w:tcPr>
          <w:p w14:paraId="0124DEF0"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Duración promedio en meses</w:t>
            </w:r>
          </w:p>
        </w:tc>
        <w:tc>
          <w:tcPr>
            <w:tcW w:w="280" w:type="pct"/>
            <w:tcBorders>
              <w:top w:val="nil"/>
              <w:left w:val="single" w:sz="4" w:space="0" w:color="auto"/>
              <w:bottom w:val="nil"/>
              <w:right w:val="single" w:sz="4" w:space="0" w:color="auto"/>
            </w:tcBorders>
            <w:shd w:val="clear" w:color="auto" w:fill="auto"/>
            <w:noWrap/>
            <w:vAlign w:val="center"/>
            <w:hideMark/>
          </w:tcPr>
          <w:p w14:paraId="7E893DA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11</w:t>
            </w:r>
          </w:p>
        </w:tc>
        <w:tc>
          <w:tcPr>
            <w:tcW w:w="280" w:type="pct"/>
            <w:tcBorders>
              <w:top w:val="nil"/>
              <w:left w:val="nil"/>
              <w:bottom w:val="nil"/>
              <w:right w:val="single" w:sz="4" w:space="0" w:color="auto"/>
            </w:tcBorders>
            <w:shd w:val="clear" w:color="auto" w:fill="auto"/>
            <w:noWrap/>
            <w:vAlign w:val="center"/>
            <w:hideMark/>
          </w:tcPr>
          <w:p w14:paraId="720E3C4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14</w:t>
            </w:r>
          </w:p>
        </w:tc>
        <w:tc>
          <w:tcPr>
            <w:tcW w:w="280" w:type="pct"/>
            <w:tcBorders>
              <w:top w:val="nil"/>
              <w:left w:val="nil"/>
              <w:bottom w:val="nil"/>
              <w:right w:val="nil"/>
            </w:tcBorders>
            <w:shd w:val="clear" w:color="auto" w:fill="auto"/>
            <w:noWrap/>
            <w:vAlign w:val="center"/>
            <w:hideMark/>
          </w:tcPr>
          <w:p w14:paraId="272B5FA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16</w:t>
            </w:r>
          </w:p>
        </w:tc>
        <w:tc>
          <w:tcPr>
            <w:tcW w:w="280" w:type="pct"/>
            <w:tcBorders>
              <w:top w:val="nil"/>
              <w:left w:val="single" w:sz="4" w:space="0" w:color="auto"/>
              <w:bottom w:val="nil"/>
              <w:right w:val="single" w:sz="4" w:space="0" w:color="auto"/>
            </w:tcBorders>
            <w:shd w:val="clear" w:color="auto" w:fill="auto"/>
            <w:noWrap/>
            <w:vAlign w:val="center"/>
            <w:hideMark/>
          </w:tcPr>
          <w:p w14:paraId="4601B79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18</w:t>
            </w:r>
          </w:p>
        </w:tc>
        <w:tc>
          <w:tcPr>
            <w:tcW w:w="280" w:type="pct"/>
            <w:tcBorders>
              <w:top w:val="nil"/>
              <w:left w:val="nil"/>
              <w:bottom w:val="nil"/>
              <w:right w:val="nil"/>
            </w:tcBorders>
            <w:shd w:val="clear" w:color="auto" w:fill="auto"/>
            <w:noWrap/>
            <w:vAlign w:val="center"/>
            <w:hideMark/>
          </w:tcPr>
          <w:p w14:paraId="4AEC72C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22</w:t>
            </w:r>
          </w:p>
        </w:tc>
        <w:tc>
          <w:tcPr>
            <w:tcW w:w="280" w:type="pct"/>
            <w:tcBorders>
              <w:top w:val="nil"/>
              <w:left w:val="single" w:sz="4" w:space="0" w:color="auto"/>
              <w:bottom w:val="nil"/>
              <w:right w:val="single" w:sz="4" w:space="0" w:color="auto"/>
            </w:tcBorders>
            <w:shd w:val="clear" w:color="auto" w:fill="auto"/>
            <w:noWrap/>
            <w:vAlign w:val="center"/>
            <w:hideMark/>
          </w:tcPr>
          <w:p w14:paraId="6BFCC14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23</w:t>
            </w:r>
          </w:p>
        </w:tc>
        <w:tc>
          <w:tcPr>
            <w:tcW w:w="280" w:type="pct"/>
            <w:tcBorders>
              <w:top w:val="nil"/>
              <w:left w:val="nil"/>
              <w:bottom w:val="nil"/>
              <w:right w:val="nil"/>
            </w:tcBorders>
            <w:shd w:val="clear" w:color="auto" w:fill="auto"/>
            <w:noWrap/>
            <w:vAlign w:val="center"/>
            <w:hideMark/>
          </w:tcPr>
          <w:p w14:paraId="5A8F40A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26</w:t>
            </w:r>
          </w:p>
        </w:tc>
        <w:tc>
          <w:tcPr>
            <w:tcW w:w="280" w:type="pct"/>
            <w:tcBorders>
              <w:top w:val="nil"/>
              <w:left w:val="single" w:sz="4" w:space="0" w:color="auto"/>
              <w:bottom w:val="nil"/>
              <w:right w:val="single" w:sz="4" w:space="0" w:color="auto"/>
            </w:tcBorders>
            <w:shd w:val="clear" w:color="auto" w:fill="auto"/>
            <w:noWrap/>
            <w:vAlign w:val="center"/>
            <w:hideMark/>
          </w:tcPr>
          <w:p w14:paraId="44AFC5F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26</w:t>
            </w:r>
          </w:p>
        </w:tc>
        <w:tc>
          <w:tcPr>
            <w:tcW w:w="280" w:type="pct"/>
            <w:tcBorders>
              <w:top w:val="nil"/>
              <w:left w:val="nil"/>
              <w:bottom w:val="nil"/>
              <w:right w:val="nil"/>
            </w:tcBorders>
            <w:shd w:val="clear" w:color="auto" w:fill="auto"/>
            <w:noWrap/>
            <w:vAlign w:val="center"/>
            <w:hideMark/>
          </w:tcPr>
          <w:p w14:paraId="264B892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29</w:t>
            </w:r>
          </w:p>
        </w:tc>
        <w:tc>
          <w:tcPr>
            <w:tcW w:w="280" w:type="pct"/>
            <w:tcBorders>
              <w:top w:val="nil"/>
              <w:left w:val="single" w:sz="4" w:space="0" w:color="auto"/>
              <w:bottom w:val="nil"/>
              <w:right w:val="single" w:sz="4" w:space="0" w:color="auto"/>
            </w:tcBorders>
            <w:shd w:val="clear" w:color="auto" w:fill="auto"/>
            <w:noWrap/>
            <w:vAlign w:val="center"/>
            <w:hideMark/>
          </w:tcPr>
          <w:p w14:paraId="3AD8610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26</w:t>
            </w:r>
          </w:p>
        </w:tc>
        <w:tc>
          <w:tcPr>
            <w:tcW w:w="280" w:type="pct"/>
            <w:tcBorders>
              <w:top w:val="nil"/>
              <w:left w:val="nil"/>
              <w:bottom w:val="nil"/>
              <w:right w:val="nil"/>
            </w:tcBorders>
            <w:shd w:val="clear" w:color="auto" w:fill="auto"/>
            <w:noWrap/>
            <w:vAlign w:val="center"/>
            <w:hideMark/>
          </w:tcPr>
          <w:p w14:paraId="1A0EF93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31</w:t>
            </w:r>
          </w:p>
        </w:tc>
        <w:tc>
          <w:tcPr>
            <w:tcW w:w="258" w:type="pct"/>
            <w:tcBorders>
              <w:top w:val="nil"/>
              <w:left w:val="single" w:sz="4" w:space="0" w:color="auto"/>
              <w:bottom w:val="nil"/>
              <w:right w:val="single" w:sz="4" w:space="0" w:color="auto"/>
            </w:tcBorders>
            <w:shd w:val="clear" w:color="auto" w:fill="auto"/>
            <w:noWrap/>
            <w:vAlign w:val="center"/>
            <w:hideMark/>
          </w:tcPr>
          <w:p w14:paraId="4B7AE115"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4419CE6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w:t>
            </w:r>
          </w:p>
        </w:tc>
      </w:tr>
      <w:tr w:rsidR="001D3E0C" w:rsidRPr="0064109D" w14:paraId="3B2E03F7" w14:textId="77777777" w:rsidTr="004C3A50">
        <w:trPr>
          <w:jc w:val="center"/>
        </w:trPr>
        <w:tc>
          <w:tcPr>
            <w:tcW w:w="1345" w:type="pct"/>
            <w:tcBorders>
              <w:top w:val="nil"/>
              <w:left w:val="nil"/>
              <w:bottom w:val="nil"/>
              <w:right w:val="nil"/>
            </w:tcBorders>
            <w:shd w:val="clear" w:color="auto" w:fill="auto"/>
            <w:noWrap/>
            <w:vAlign w:val="center"/>
            <w:hideMark/>
          </w:tcPr>
          <w:p w14:paraId="3772FAF6"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Carga de Trabajo</w:t>
            </w:r>
          </w:p>
        </w:tc>
        <w:tc>
          <w:tcPr>
            <w:tcW w:w="280" w:type="pct"/>
            <w:tcBorders>
              <w:top w:val="nil"/>
              <w:left w:val="single" w:sz="4" w:space="0" w:color="auto"/>
              <w:bottom w:val="nil"/>
              <w:right w:val="single" w:sz="4" w:space="0" w:color="auto"/>
            </w:tcBorders>
            <w:shd w:val="clear" w:color="auto" w:fill="auto"/>
            <w:noWrap/>
            <w:vAlign w:val="center"/>
            <w:hideMark/>
          </w:tcPr>
          <w:p w14:paraId="51128A6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1 978</w:t>
            </w:r>
          </w:p>
        </w:tc>
        <w:tc>
          <w:tcPr>
            <w:tcW w:w="280" w:type="pct"/>
            <w:tcBorders>
              <w:top w:val="nil"/>
              <w:left w:val="nil"/>
              <w:bottom w:val="nil"/>
              <w:right w:val="single" w:sz="4" w:space="0" w:color="auto"/>
            </w:tcBorders>
            <w:shd w:val="clear" w:color="auto" w:fill="auto"/>
            <w:noWrap/>
            <w:vAlign w:val="center"/>
            <w:hideMark/>
          </w:tcPr>
          <w:p w14:paraId="4F5485D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2 087</w:t>
            </w:r>
          </w:p>
        </w:tc>
        <w:tc>
          <w:tcPr>
            <w:tcW w:w="280" w:type="pct"/>
            <w:tcBorders>
              <w:top w:val="nil"/>
              <w:left w:val="nil"/>
              <w:bottom w:val="nil"/>
              <w:right w:val="nil"/>
            </w:tcBorders>
            <w:shd w:val="clear" w:color="auto" w:fill="auto"/>
            <w:noWrap/>
            <w:vAlign w:val="center"/>
            <w:hideMark/>
          </w:tcPr>
          <w:p w14:paraId="78A006B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2 247</w:t>
            </w:r>
          </w:p>
        </w:tc>
        <w:tc>
          <w:tcPr>
            <w:tcW w:w="280" w:type="pct"/>
            <w:tcBorders>
              <w:top w:val="nil"/>
              <w:left w:val="single" w:sz="4" w:space="0" w:color="auto"/>
              <w:bottom w:val="nil"/>
              <w:right w:val="single" w:sz="4" w:space="0" w:color="auto"/>
            </w:tcBorders>
            <w:shd w:val="clear" w:color="auto" w:fill="auto"/>
            <w:noWrap/>
            <w:vAlign w:val="center"/>
            <w:hideMark/>
          </w:tcPr>
          <w:p w14:paraId="2E2F54E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2 361</w:t>
            </w:r>
          </w:p>
        </w:tc>
        <w:tc>
          <w:tcPr>
            <w:tcW w:w="280" w:type="pct"/>
            <w:tcBorders>
              <w:top w:val="nil"/>
              <w:left w:val="nil"/>
              <w:bottom w:val="nil"/>
              <w:right w:val="nil"/>
            </w:tcBorders>
            <w:shd w:val="clear" w:color="auto" w:fill="auto"/>
            <w:noWrap/>
            <w:vAlign w:val="center"/>
            <w:hideMark/>
          </w:tcPr>
          <w:p w14:paraId="68D81BD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2 498</w:t>
            </w:r>
          </w:p>
        </w:tc>
        <w:tc>
          <w:tcPr>
            <w:tcW w:w="280" w:type="pct"/>
            <w:tcBorders>
              <w:top w:val="nil"/>
              <w:left w:val="single" w:sz="4" w:space="0" w:color="auto"/>
              <w:bottom w:val="nil"/>
              <w:right w:val="single" w:sz="4" w:space="0" w:color="auto"/>
            </w:tcBorders>
            <w:shd w:val="clear" w:color="auto" w:fill="auto"/>
            <w:noWrap/>
            <w:vAlign w:val="center"/>
            <w:hideMark/>
          </w:tcPr>
          <w:p w14:paraId="45B2159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2 636</w:t>
            </w:r>
          </w:p>
        </w:tc>
        <w:tc>
          <w:tcPr>
            <w:tcW w:w="280" w:type="pct"/>
            <w:tcBorders>
              <w:top w:val="nil"/>
              <w:left w:val="nil"/>
              <w:bottom w:val="nil"/>
              <w:right w:val="nil"/>
            </w:tcBorders>
            <w:shd w:val="clear" w:color="auto" w:fill="auto"/>
            <w:noWrap/>
            <w:vAlign w:val="center"/>
            <w:hideMark/>
          </w:tcPr>
          <w:p w14:paraId="5BF280E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2 913</w:t>
            </w:r>
          </w:p>
        </w:tc>
        <w:tc>
          <w:tcPr>
            <w:tcW w:w="280" w:type="pct"/>
            <w:tcBorders>
              <w:top w:val="nil"/>
              <w:left w:val="single" w:sz="4" w:space="0" w:color="auto"/>
              <w:bottom w:val="nil"/>
              <w:right w:val="single" w:sz="4" w:space="0" w:color="auto"/>
            </w:tcBorders>
            <w:shd w:val="clear" w:color="auto" w:fill="auto"/>
            <w:noWrap/>
            <w:vAlign w:val="center"/>
            <w:hideMark/>
          </w:tcPr>
          <w:p w14:paraId="0147988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2 836</w:t>
            </w:r>
          </w:p>
        </w:tc>
        <w:tc>
          <w:tcPr>
            <w:tcW w:w="280" w:type="pct"/>
            <w:tcBorders>
              <w:top w:val="nil"/>
              <w:left w:val="nil"/>
              <w:bottom w:val="nil"/>
              <w:right w:val="nil"/>
            </w:tcBorders>
            <w:shd w:val="clear" w:color="auto" w:fill="auto"/>
            <w:noWrap/>
            <w:vAlign w:val="center"/>
            <w:hideMark/>
          </w:tcPr>
          <w:p w14:paraId="32B3238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3 045</w:t>
            </w:r>
          </w:p>
        </w:tc>
        <w:tc>
          <w:tcPr>
            <w:tcW w:w="280" w:type="pct"/>
            <w:tcBorders>
              <w:top w:val="nil"/>
              <w:left w:val="single" w:sz="4" w:space="0" w:color="auto"/>
              <w:bottom w:val="nil"/>
              <w:right w:val="single" w:sz="4" w:space="0" w:color="auto"/>
            </w:tcBorders>
            <w:shd w:val="clear" w:color="auto" w:fill="auto"/>
            <w:noWrap/>
            <w:vAlign w:val="center"/>
            <w:hideMark/>
          </w:tcPr>
          <w:p w14:paraId="1D66932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9 223</w:t>
            </w:r>
          </w:p>
        </w:tc>
        <w:tc>
          <w:tcPr>
            <w:tcW w:w="280" w:type="pct"/>
            <w:tcBorders>
              <w:top w:val="nil"/>
              <w:left w:val="nil"/>
              <w:bottom w:val="nil"/>
              <w:right w:val="nil"/>
            </w:tcBorders>
            <w:shd w:val="clear" w:color="auto" w:fill="auto"/>
            <w:noWrap/>
            <w:vAlign w:val="center"/>
            <w:hideMark/>
          </w:tcPr>
          <w:p w14:paraId="03287C2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6 628</w:t>
            </w:r>
          </w:p>
        </w:tc>
        <w:tc>
          <w:tcPr>
            <w:tcW w:w="258" w:type="pct"/>
            <w:tcBorders>
              <w:top w:val="nil"/>
              <w:left w:val="single" w:sz="4" w:space="0" w:color="auto"/>
              <w:bottom w:val="nil"/>
              <w:right w:val="single" w:sz="4" w:space="0" w:color="auto"/>
            </w:tcBorders>
            <w:shd w:val="clear" w:color="auto" w:fill="auto"/>
            <w:noWrap/>
            <w:vAlign w:val="center"/>
            <w:hideMark/>
          </w:tcPr>
          <w:p w14:paraId="4330983C"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3A4D1BB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-2 595</w:t>
            </w:r>
          </w:p>
        </w:tc>
      </w:tr>
      <w:tr w:rsidR="001D3E0C" w:rsidRPr="0064109D" w14:paraId="74790998" w14:textId="77777777" w:rsidTr="004C3A50">
        <w:trPr>
          <w:jc w:val="center"/>
        </w:trPr>
        <w:tc>
          <w:tcPr>
            <w:tcW w:w="1345" w:type="pct"/>
            <w:tcBorders>
              <w:top w:val="nil"/>
              <w:left w:val="nil"/>
              <w:bottom w:val="nil"/>
              <w:right w:val="nil"/>
            </w:tcBorders>
            <w:shd w:val="clear" w:color="auto" w:fill="auto"/>
            <w:noWrap/>
            <w:vAlign w:val="center"/>
            <w:hideMark/>
          </w:tcPr>
          <w:p w14:paraId="6F5B008E" w14:textId="77777777" w:rsidR="001D3E0C" w:rsidRPr="0064109D" w:rsidRDefault="001D3E0C" w:rsidP="004C3A50">
            <w:pPr>
              <w:spacing w:line="240" w:lineRule="auto"/>
              <w:jc w:val="righ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11314206"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single" w:sz="4" w:space="0" w:color="auto"/>
            </w:tcBorders>
            <w:shd w:val="clear" w:color="auto" w:fill="auto"/>
            <w:noWrap/>
            <w:vAlign w:val="center"/>
            <w:hideMark/>
          </w:tcPr>
          <w:p w14:paraId="29BE8C2A"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0E13F2A4" w14:textId="77777777" w:rsidR="001D3E0C" w:rsidRPr="0064109D" w:rsidRDefault="001D3E0C" w:rsidP="004C3A50">
            <w:pPr>
              <w:spacing w:line="240" w:lineRule="auto"/>
              <w:jc w:val="lef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2E5026B7"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53EA099B" w14:textId="77777777" w:rsidR="001D3E0C" w:rsidRPr="0064109D" w:rsidRDefault="001D3E0C" w:rsidP="004C3A50">
            <w:pPr>
              <w:spacing w:line="240" w:lineRule="auto"/>
              <w:jc w:val="lef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547F51F4"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3377E4E5" w14:textId="77777777" w:rsidR="001D3E0C" w:rsidRPr="0064109D" w:rsidRDefault="001D3E0C" w:rsidP="004C3A50">
            <w:pPr>
              <w:spacing w:line="240" w:lineRule="auto"/>
              <w:jc w:val="lef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1994E435"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000395E2" w14:textId="77777777" w:rsidR="001D3E0C" w:rsidRPr="0064109D" w:rsidRDefault="001D3E0C" w:rsidP="004C3A50">
            <w:pPr>
              <w:spacing w:line="240" w:lineRule="auto"/>
              <w:jc w:val="left"/>
              <w:rPr>
                <w:rFonts w:eastAsia="Times New Roman" w:cs="Times New Roman"/>
                <w:sz w:val="20"/>
                <w:szCs w:val="20"/>
                <w:lang w:eastAsia="es-CR"/>
              </w:rPr>
            </w:pPr>
          </w:p>
        </w:tc>
        <w:tc>
          <w:tcPr>
            <w:tcW w:w="280" w:type="pct"/>
            <w:tcBorders>
              <w:top w:val="nil"/>
              <w:left w:val="single" w:sz="4" w:space="0" w:color="auto"/>
              <w:bottom w:val="nil"/>
              <w:right w:val="single" w:sz="4" w:space="0" w:color="auto"/>
            </w:tcBorders>
            <w:shd w:val="clear" w:color="auto" w:fill="auto"/>
            <w:noWrap/>
            <w:vAlign w:val="center"/>
            <w:hideMark/>
          </w:tcPr>
          <w:p w14:paraId="24999D4D"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nil"/>
              <w:right w:val="nil"/>
            </w:tcBorders>
            <w:shd w:val="clear" w:color="auto" w:fill="auto"/>
            <w:noWrap/>
            <w:vAlign w:val="center"/>
            <w:hideMark/>
          </w:tcPr>
          <w:p w14:paraId="34344E2B" w14:textId="77777777" w:rsidR="001D3E0C" w:rsidRPr="0064109D" w:rsidRDefault="001D3E0C" w:rsidP="004C3A50">
            <w:pPr>
              <w:spacing w:line="240" w:lineRule="auto"/>
              <w:jc w:val="left"/>
              <w:rPr>
                <w:rFonts w:eastAsia="Times New Roman" w:cs="Times New Roman"/>
                <w:sz w:val="20"/>
                <w:szCs w:val="20"/>
                <w:lang w:eastAsia="es-CR"/>
              </w:rPr>
            </w:pPr>
          </w:p>
        </w:tc>
        <w:tc>
          <w:tcPr>
            <w:tcW w:w="258" w:type="pct"/>
            <w:tcBorders>
              <w:top w:val="nil"/>
              <w:left w:val="single" w:sz="4" w:space="0" w:color="auto"/>
              <w:bottom w:val="nil"/>
              <w:right w:val="single" w:sz="4" w:space="0" w:color="auto"/>
            </w:tcBorders>
            <w:shd w:val="clear" w:color="auto" w:fill="auto"/>
            <w:noWrap/>
            <w:vAlign w:val="center"/>
            <w:hideMark/>
          </w:tcPr>
          <w:p w14:paraId="55A79BF4"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310" w:type="pct"/>
            <w:tcBorders>
              <w:top w:val="nil"/>
              <w:left w:val="nil"/>
              <w:bottom w:val="nil"/>
              <w:right w:val="nil"/>
            </w:tcBorders>
            <w:shd w:val="clear" w:color="auto" w:fill="auto"/>
            <w:noWrap/>
            <w:vAlign w:val="center"/>
            <w:hideMark/>
          </w:tcPr>
          <w:p w14:paraId="1A16B70C" w14:textId="77777777" w:rsidR="001D3E0C" w:rsidRPr="0064109D" w:rsidRDefault="001D3E0C" w:rsidP="004C3A50">
            <w:pPr>
              <w:spacing w:line="240" w:lineRule="auto"/>
              <w:jc w:val="left"/>
              <w:rPr>
                <w:rFonts w:eastAsia="Times New Roman" w:cs="Times New Roman"/>
                <w:sz w:val="20"/>
                <w:szCs w:val="20"/>
                <w:lang w:eastAsia="es-CR"/>
              </w:rPr>
            </w:pPr>
          </w:p>
        </w:tc>
      </w:tr>
      <w:tr w:rsidR="001D3E0C" w:rsidRPr="0064109D" w14:paraId="14D77028" w14:textId="77777777" w:rsidTr="004C3A50">
        <w:trPr>
          <w:jc w:val="center"/>
        </w:trPr>
        <w:tc>
          <w:tcPr>
            <w:tcW w:w="1345" w:type="pct"/>
            <w:tcBorders>
              <w:top w:val="nil"/>
              <w:left w:val="nil"/>
              <w:bottom w:val="nil"/>
              <w:right w:val="nil"/>
            </w:tcBorders>
            <w:shd w:val="clear" w:color="auto" w:fill="auto"/>
            <w:noWrap/>
            <w:vAlign w:val="center"/>
            <w:hideMark/>
          </w:tcPr>
          <w:p w14:paraId="6271FBEF"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Tasa de Congestión total</w:t>
            </w:r>
          </w:p>
        </w:tc>
        <w:tc>
          <w:tcPr>
            <w:tcW w:w="280" w:type="pct"/>
            <w:tcBorders>
              <w:top w:val="nil"/>
              <w:left w:val="single" w:sz="4" w:space="0" w:color="auto"/>
              <w:bottom w:val="nil"/>
              <w:right w:val="single" w:sz="4" w:space="0" w:color="auto"/>
            </w:tcBorders>
            <w:shd w:val="clear" w:color="auto" w:fill="auto"/>
            <w:noWrap/>
            <w:vAlign w:val="center"/>
            <w:hideMark/>
          </w:tcPr>
          <w:p w14:paraId="49DAF96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1,62</w:t>
            </w:r>
          </w:p>
        </w:tc>
        <w:tc>
          <w:tcPr>
            <w:tcW w:w="280" w:type="pct"/>
            <w:tcBorders>
              <w:top w:val="nil"/>
              <w:left w:val="nil"/>
              <w:bottom w:val="nil"/>
              <w:right w:val="single" w:sz="4" w:space="0" w:color="auto"/>
            </w:tcBorders>
            <w:shd w:val="clear" w:color="auto" w:fill="auto"/>
            <w:noWrap/>
            <w:vAlign w:val="center"/>
            <w:hideMark/>
          </w:tcPr>
          <w:p w14:paraId="709FE99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1,67</w:t>
            </w:r>
          </w:p>
        </w:tc>
        <w:tc>
          <w:tcPr>
            <w:tcW w:w="280" w:type="pct"/>
            <w:tcBorders>
              <w:top w:val="nil"/>
              <w:left w:val="nil"/>
              <w:bottom w:val="nil"/>
              <w:right w:val="nil"/>
            </w:tcBorders>
            <w:shd w:val="clear" w:color="auto" w:fill="auto"/>
            <w:noWrap/>
            <w:vAlign w:val="center"/>
            <w:hideMark/>
          </w:tcPr>
          <w:p w14:paraId="41D156F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1,69</w:t>
            </w:r>
          </w:p>
        </w:tc>
        <w:tc>
          <w:tcPr>
            <w:tcW w:w="280" w:type="pct"/>
            <w:tcBorders>
              <w:top w:val="nil"/>
              <w:left w:val="single" w:sz="4" w:space="0" w:color="auto"/>
              <w:bottom w:val="nil"/>
              <w:right w:val="single" w:sz="4" w:space="0" w:color="auto"/>
            </w:tcBorders>
            <w:shd w:val="clear" w:color="auto" w:fill="auto"/>
            <w:noWrap/>
            <w:vAlign w:val="center"/>
            <w:hideMark/>
          </w:tcPr>
          <w:p w14:paraId="170321F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1,84</w:t>
            </w:r>
          </w:p>
        </w:tc>
        <w:tc>
          <w:tcPr>
            <w:tcW w:w="280" w:type="pct"/>
            <w:tcBorders>
              <w:top w:val="nil"/>
              <w:left w:val="nil"/>
              <w:bottom w:val="nil"/>
              <w:right w:val="nil"/>
            </w:tcBorders>
            <w:shd w:val="clear" w:color="auto" w:fill="auto"/>
            <w:noWrap/>
            <w:vAlign w:val="center"/>
            <w:hideMark/>
          </w:tcPr>
          <w:p w14:paraId="6E3AFCC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1,99</w:t>
            </w:r>
          </w:p>
        </w:tc>
        <w:tc>
          <w:tcPr>
            <w:tcW w:w="280" w:type="pct"/>
            <w:tcBorders>
              <w:top w:val="nil"/>
              <w:left w:val="single" w:sz="4" w:space="0" w:color="auto"/>
              <w:bottom w:val="nil"/>
              <w:right w:val="single" w:sz="4" w:space="0" w:color="auto"/>
            </w:tcBorders>
            <w:shd w:val="clear" w:color="auto" w:fill="auto"/>
            <w:noWrap/>
            <w:vAlign w:val="center"/>
            <w:hideMark/>
          </w:tcPr>
          <w:p w14:paraId="6801899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2,45</w:t>
            </w:r>
          </w:p>
        </w:tc>
        <w:tc>
          <w:tcPr>
            <w:tcW w:w="280" w:type="pct"/>
            <w:tcBorders>
              <w:top w:val="nil"/>
              <w:left w:val="nil"/>
              <w:bottom w:val="nil"/>
              <w:right w:val="nil"/>
            </w:tcBorders>
            <w:shd w:val="clear" w:color="auto" w:fill="auto"/>
            <w:noWrap/>
            <w:vAlign w:val="center"/>
            <w:hideMark/>
          </w:tcPr>
          <w:p w14:paraId="1E08FB9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2,43</w:t>
            </w:r>
          </w:p>
        </w:tc>
        <w:tc>
          <w:tcPr>
            <w:tcW w:w="280" w:type="pct"/>
            <w:tcBorders>
              <w:top w:val="nil"/>
              <w:left w:val="single" w:sz="4" w:space="0" w:color="auto"/>
              <w:bottom w:val="nil"/>
              <w:right w:val="single" w:sz="4" w:space="0" w:color="auto"/>
            </w:tcBorders>
            <w:shd w:val="clear" w:color="auto" w:fill="auto"/>
            <w:noWrap/>
            <w:vAlign w:val="center"/>
            <w:hideMark/>
          </w:tcPr>
          <w:p w14:paraId="59A99CF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2,14</w:t>
            </w:r>
          </w:p>
        </w:tc>
        <w:tc>
          <w:tcPr>
            <w:tcW w:w="280" w:type="pct"/>
            <w:tcBorders>
              <w:top w:val="nil"/>
              <w:left w:val="nil"/>
              <w:bottom w:val="nil"/>
              <w:right w:val="nil"/>
            </w:tcBorders>
            <w:shd w:val="clear" w:color="auto" w:fill="auto"/>
            <w:noWrap/>
            <w:vAlign w:val="center"/>
            <w:hideMark/>
          </w:tcPr>
          <w:p w14:paraId="5AF85F6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2,79</w:t>
            </w:r>
          </w:p>
        </w:tc>
        <w:tc>
          <w:tcPr>
            <w:tcW w:w="280" w:type="pct"/>
            <w:tcBorders>
              <w:top w:val="nil"/>
              <w:left w:val="single" w:sz="4" w:space="0" w:color="auto"/>
              <w:bottom w:val="nil"/>
              <w:right w:val="single" w:sz="4" w:space="0" w:color="auto"/>
            </w:tcBorders>
            <w:shd w:val="clear" w:color="auto" w:fill="auto"/>
            <w:noWrap/>
            <w:vAlign w:val="center"/>
            <w:hideMark/>
          </w:tcPr>
          <w:p w14:paraId="0571469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2,06</w:t>
            </w:r>
          </w:p>
        </w:tc>
        <w:tc>
          <w:tcPr>
            <w:tcW w:w="280" w:type="pct"/>
            <w:tcBorders>
              <w:top w:val="nil"/>
              <w:left w:val="nil"/>
              <w:bottom w:val="nil"/>
              <w:right w:val="nil"/>
            </w:tcBorders>
            <w:shd w:val="clear" w:color="auto" w:fill="auto"/>
            <w:noWrap/>
            <w:vAlign w:val="center"/>
            <w:hideMark/>
          </w:tcPr>
          <w:p w14:paraId="65AEDE7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2,36</w:t>
            </w:r>
          </w:p>
        </w:tc>
        <w:tc>
          <w:tcPr>
            <w:tcW w:w="258" w:type="pct"/>
            <w:tcBorders>
              <w:top w:val="nil"/>
              <w:left w:val="single" w:sz="4" w:space="0" w:color="auto"/>
              <w:bottom w:val="nil"/>
              <w:right w:val="single" w:sz="4" w:space="0" w:color="auto"/>
            </w:tcBorders>
            <w:shd w:val="clear" w:color="auto" w:fill="auto"/>
            <w:noWrap/>
            <w:vAlign w:val="center"/>
            <w:hideMark/>
          </w:tcPr>
          <w:p w14:paraId="00991E27"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0D26640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0,30</w:t>
            </w:r>
          </w:p>
        </w:tc>
      </w:tr>
      <w:tr w:rsidR="001D3E0C" w:rsidRPr="0064109D" w14:paraId="212BE358" w14:textId="77777777" w:rsidTr="004C3A50">
        <w:trPr>
          <w:jc w:val="center"/>
        </w:trPr>
        <w:tc>
          <w:tcPr>
            <w:tcW w:w="1345" w:type="pct"/>
            <w:tcBorders>
              <w:top w:val="nil"/>
              <w:left w:val="nil"/>
              <w:bottom w:val="nil"/>
              <w:right w:val="nil"/>
            </w:tcBorders>
            <w:shd w:val="clear" w:color="auto" w:fill="auto"/>
            <w:noWrap/>
            <w:vAlign w:val="center"/>
            <w:hideMark/>
          </w:tcPr>
          <w:p w14:paraId="27F65BD4"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Tasa de Congestión en trámite</w:t>
            </w:r>
          </w:p>
        </w:tc>
        <w:tc>
          <w:tcPr>
            <w:tcW w:w="280" w:type="pct"/>
            <w:tcBorders>
              <w:top w:val="nil"/>
              <w:left w:val="single" w:sz="4" w:space="0" w:color="auto"/>
              <w:bottom w:val="nil"/>
              <w:right w:val="single" w:sz="4" w:space="0" w:color="auto"/>
            </w:tcBorders>
            <w:shd w:val="clear" w:color="auto" w:fill="auto"/>
            <w:noWrap/>
            <w:vAlign w:val="center"/>
            <w:hideMark/>
          </w:tcPr>
          <w:p w14:paraId="312D931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single" w:sz="4" w:space="0" w:color="auto"/>
            </w:tcBorders>
            <w:shd w:val="clear" w:color="auto" w:fill="auto"/>
            <w:noWrap/>
            <w:vAlign w:val="center"/>
            <w:hideMark/>
          </w:tcPr>
          <w:p w14:paraId="3C6FDA7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2A1CDCE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3053B85A"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16D4292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643B18C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4A31735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66219DA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32AAD8F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5F52D49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2,03</w:t>
            </w:r>
          </w:p>
        </w:tc>
        <w:tc>
          <w:tcPr>
            <w:tcW w:w="280" w:type="pct"/>
            <w:tcBorders>
              <w:top w:val="nil"/>
              <w:left w:val="nil"/>
              <w:bottom w:val="nil"/>
              <w:right w:val="nil"/>
            </w:tcBorders>
            <w:shd w:val="clear" w:color="auto" w:fill="auto"/>
            <w:noWrap/>
            <w:vAlign w:val="center"/>
            <w:hideMark/>
          </w:tcPr>
          <w:p w14:paraId="07B1D88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2,31</w:t>
            </w:r>
          </w:p>
        </w:tc>
        <w:tc>
          <w:tcPr>
            <w:tcW w:w="258" w:type="pct"/>
            <w:tcBorders>
              <w:top w:val="nil"/>
              <w:left w:val="single" w:sz="4" w:space="0" w:color="auto"/>
              <w:bottom w:val="nil"/>
              <w:right w:val="single" w:sz="4" w:space="0" w:color="auto"/>
            </w:tcBorders>
            <w:shd w:val="clear" w:color="auto" w:fill="auto"/>
            <w:noWrap/>
            <w:vAlign w:val="center"/>
            <w:hideMark/>
          </w:tcPr>
          <w:p w14:paraId="4CCBA32E"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3B3FFF2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0,28</w:t>
            </w:r>
          </w:p>
        </w:tc>
      </w:tr>
      <w:tr w:rsidR="001D3E0C" w:rsidRPr="0064109D" w14:paraId="43D41532" w14:textId="77777777" w:rsidTr="004C3A50">
        <w:trPr>
          <w:jc w:val="center"/>
        </w:trPr>
        <w:tc>
          <w:tcPr>
            <w:tcW w:w="1345" w:type="pct"/>
            <w:tcBorders>
              <w:top w:val="nil"/>
              <w:left w:val="nil"/>
              <w:bottom w:val="nil"/>
              <w:right w:val="nil"/>
            </w:tcBorders>
            <w:shd w:val="clear" w:color="auto" w:fill="auto"/>
            <w:noWrap/>
            <w:vAlign w:val="center"/>
            <w:hideMark/>
          </w:tcPr>
          <w:p w14:paraId="2BBD6396"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de Pendencia total</w:t>
            </w:r>
          </w:p>
        </w:tc>
        <w:tc>
          <w:tcPr>
            <w:tcW w:w="280" w:type="pct"/>
            <w:tcBorders>
              <w:top w:val="nil"/>
              <w:left w:val="single" w:sz="4" w:space="0" w:color="auto"/>
              <w:bottom w:val="nil"/>
              <w:right w:val="single" w:sz="4" w:space="0" w:color="auto"/>
            </w:tcBorders>
            <w:shd w:val="clear" w:color="auto" w:fill="auto"/>
            <w:noWrap/>
            <w:vAlign w:val="center"/>
            <w:hideMark/>
          </w:tcPr>
          <w:p w14:paraId="1BA2495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37,9</w:t>
            </w:r>
          </w:p>
        </w:tc>
        <w:tc>
          <w:tcPr>
            <w:tcW w:w="280" w:type="pct"/>
            <w:tcBorders>
              <w:top w:val="nil"/>
              <w:left w:val="nil"/>
              <w:bottom w:val="nil"/>
              <w:right w:val="single" w:sz="4" w:space="0" w:color="auto"/>
            </w:tcBorders>
            <w:shd w:val="clear" w:color="auto" w:fill="auto"/>
            <w:noWrap/>
            <w:vAlign w:val="center"/>
            <w:hideMark/>
          </w:tcPr>
          <w:p w14:paraId="3BE3310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39,3</w:t>
            </w:r>
          </w:p>
        </w:tc>
        <w:tc>
          <w:tcPr>
            <w:tcW w:w="280" w:type="pct"/>
            <w:tcBorders>
              <w:top w:val="nil"/>
              <w:left w:val="nil"/>
              <w:bottom w:val="nil"/>
              <w:right w:val="nil"/>
            </w:tcBorders>
            <w:shd w:val="clear" w:color="auto" w:fill="auto"/>
            <w:noWrap/>
            <w:vAlign w:val="center"/>
            <w:hideMark/>
          </w:tcPr>
          <w:p w14:paraId="15DD489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39,7</w:t>
            </w:r>
          </w:p>
        </w:tc>
        <w:tc>
          <w:tcPr>
            <w:tcW w:w="280" w:type="pct"/>
            <w:tcBorders>
              <w:top w:val="nil"/>
              <w:left w:val="single" w:sz="4" w:space="0" w:color="auto"/>
              <w:bottom w:val="nil"/>
              <w:right w:val="single" w:sz="4" w:space="0" w:color="auto"/>
            </w:tcBorders>
            <w:shd w:val="clear" w:color="auto" w:fill="auto"/>
            <w:noWrap/>
            <w:vAlign w:val="center"/>
            <w:hideMark/>
          </w:tcPr>
          <w:p w14:paraId="6535A6C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42,9</w:t>
            </w:r>
          </w:p>
        </w:tc>
        <w:tc>
          <w:tcPr>
            <w:tcW w:w="280" w:type="pct"/>
            <w:tcBorders>
              <w:top w:val="nil"/>
              <w:left w:val="nil"/>
              <w:bottom w:val="nil"/>
              <w:right w:val="nil"/>
            </w:tcBorders>
            <w:shd w:val="clear" w:color="auto" w:fill="auto"/>
            <w:noWrap/>
            <w:vAlign w:val="center"/>
            <w:hideMark/>
          </w:tcPr>
          <w:p w14:paraId="564C4B2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47,2</w:t>
            </w:r>
          </w:p>
        </w:tc>
        <w:tc>
          <w:tcPr>
            <w:tcW w:w="280" w:type="pct"/>
            <w:tcBorders>
              <w:top w:val="nil"/>
              <w:left w:val="single" w:sz="4" w:space="0" w:color="auto"/>
              <w:bottom w:val="nil"/>
              <w:right w:val="single" w:sz="4" w:space="0" w:color="auto"/>
            </w:tcBorders>
            <w:shd w:val="clear" w:color="auto" w:fill="auto"/>
            <w:noWrap/>
            <w:vAlign w:val="center"/>
            <w:hideMark/>
          </w:tcPr>
          <w:p w14:paraId="47EB103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56,1</w:t>
            </w:r>
          </w:p>
        </w:tc>
        <w:tc>
          <w:tcPr>
            <w:tcW w:w="280" w:type="pct"/>
            <w:tcBorders>
              <w:top w:val="nil"/>
              <w:left w:val="nil"/>
              <w:bottom w:val="nil"/>
              <w:right w:val="nil"/>
            </w:tcBorders>
            <w:shd w:val="clear" w:color="auto" w:fill="auto"/>
            <w:noWrap/>
            <w:vAlign w:val="center"/>
            <w:hideMark/>
          </w:tcPr>
          <w:p w14:paraId="1FDA2F6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54,7</w:t>
            </w:r>
          </w:p>
        </w:tc>
        <w:tc>
          <w:tcPr>
            <w:tcW w:w="280" w:type="pct"/>
            <w:tcBorders>
              <w:top w:val="nil"/>
              <w:left w:val="single" w:sz="4" w:space="0" w:color="auto"/>
              <w:bottom w:val="nil"/>
              <w:right w:val="single" w:sz="4" w:space="0" w:color="auto"/>
            </w:tcBorders>
            <w:shd w:val="clear" w:color="auto" w:fill="auto"/>
            <w:noWrap/>
            <w:vAlign w:val="center"/>
            <w:hideMark/>
          </w:tcPr>
          <w:p w14:paraId="1058597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50,7</w:t>
            </w:r>
          </w:p>
        </w:tc>
        <w:tc>
          <w:tcPr>
            <w:tcW w:w="280" w:type="pct"/>
            <w:tcBorders>
              <w:top w:val="nil"/>
              <w:left w:val="nil"/>
              <w:bottom w:val="nil"/>
              <w:right w:val="nil"/>
            </w:tcBorders>
            <w:shd w:val="clear" w:color="auto" w:fill="auto"/>
            <w:noWrap/>
            <w:vAlign w:val="center"/>
            <w:hideMark/>
          </w:tcPr>
          <w:p w14:paraId="286CA05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61,3</w:t>
            </w:r>
          </w:p>
        </w:tc>
        <w:tc>
          <w:tcPr>
            <w:tcW w:w="280" w:type="pct"/>
            <w:tcBorders>
              <w:top w:val="nil"/>
              <w:left w:val="single" w:sz="4" w:space="0" w:color="auto"/>
              <w:bottom w:val="nil"/>
              <w:right w:val="single" w:sz="4" w:space="0" w:color="auto"/>
            </w:tcBorders>
            <w:shd w:val="clear" w:color="auto" w:fill="auto"/>
            <w:noWrap/>
            <w:vAlign w:val="center"/>
            <w:hideMark/>
          </w:tcPr>
          <w:p w14:paraId="6A50045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51,0</w:t>
            </w:r>
          </w:p>
        </w:tc>
        <w:tc>
          <w:tcPr>
            <w:tcW w:w="280" w:type="pct"/>
            <w:tcBorders>
              <w:top w:val="nil"/>
              <w:left w:val="nil"/>
              <w:bottom w:val="nil"/>
              <w:right w:val="nil"/>
            </w:tcBorders>
            <w:shd w:val="clear" w:color="auto" w:fill="auto"/>
            <w:noWrap/>
            <w:vAlign w:val="center"/>
            <w:hideMark/>
          </w:tcPr>
          <w:p w14:paraId="1AC37C89"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56,6</w:t>
            </w:r>
          </w:p>
        </w:tc>
        <w:tc>
          <w:tcPr>
            <w:tcW w:w="258" w:type="pct"/>
            <w:tcBorders>
              <w:top w:val="nil"/>
              <w:left w:val="single" w:sz="4" w:space="0" w:color="auto"/>
              <w:bottom w:val="nil"/>
              <w:right w:val="single" w:sz="4" w:space="0" w:color="auto"/>
            </w:tcBorders>
            <w:shd w:val="clear" w:color="auto" w:fill="auto"/>
            <w:noWrap/>
            <w:vAlign w:val="center"/>
            <w:hideMark/>
          </w:tcPr>
          <w:p w14:paraId="588D6212"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42F81F4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5,6</w:t>
            </w:r>
          </w:p>
        </w:tc>
      </w:tr>
      <w:tr w:rsidR="001D3E0C" w:rsidRPr="0064109D" w14:paraId="3CD12FDB" w14:textId="77777777" w:rsidTr="004C3A50">
        <w:trPr>
          <w:jc w:val="center"/>
        </w:trPr>
        <w:tc>
          <w:tcPr>
            <w:tcW w:w="1345" w:type="pct"/>
            <w:tcBorders>
              <w:top w:val="nil"/>
              <w:left w:val="nil"/>
              <w:bottom w:val="nil"/>
              <w:right w:val="nil"/>
            </w:tcBorders>
            <w:shd w:val="clear" w:color="auto" w:fill="auto"/>
            <w:noWrap/>
            <w:vAlign w:val="center"/>
            <w:hideMark/>
          </w:tcPr>
          <w:p w14:paraId="3A3E006C"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de Pendencia en trámite</w:t>
            </w:r>
          </w:p>
        </w:tc>
        <w:tc>
          <w:tcPr>
            <w:tcW w:w="280" w:type="pct"/>
            <w:tcBorders>
              <w:top w:val="nil"/>
              <w:left w:val="single" w:sz="4" w:space="0" w:color="auto"/>
              <w:bottom w:val="nil"/>
              <w:right w:val="single" w:sz="4" w:space="0" w:color="auto"/>
            </w:tcBorders>
            <w:shd w:val="clear" w:color="auto" w:fill="auto"/>
            <w:noWrap/>
            <w:vAlign w:val="center"/>
            <w:hideMark/>
          </w:tcPr>
          <w:p w14:paraId="77A3003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single" w:sz="4" w:space="0" w:color="auto"/>
            </w:tcBorders>
            <w:shd w:val="clear" w:color="auto" w:fill="auto"/>
            <w:noWrap/>
            <w:vAlign w:val="center"/>
            <w:hideMark/>
          </w:tcPr>
          <w:p w14:paraId="434CBED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7241E4B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64EF490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4AD216D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78C2385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4DF99CA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7BFBB48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024923D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4AF0BA8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49,6</w:t>
            </w:r>
          </w:p>
        </w:tc>
        <w:tc>
          <w:tcPr>
            <w:tcW w:w="280" w:type="pct"/>
            <w:tcBorders>
              <w:top w:val="nil"/>
              <w:left w:val="nil"/>
              <w:bottom w:val="nil"/>
              <w:right w:val="nil"/>
            </w:tcBorders>
            <w:shd w:val="clear" w:color="auto" w:fill="auto"/>
            <w:noWrap/>
            <w:vAlign w:val="center"/>
            <w:hideMark/>
          </w:tcPr>
          <w:p w14:paraId="1031D66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54,6</w:t>
            </w:r>
          </w:p>
        </w:tc>
        <w:tc>
          <w:tcPr>
            <w:tcW w:w="258" w:type="pct"/>
            <w:tcBorders>
              <w:top w:val="nil"/>
              <w:left w:val="single" w:sz="4" w:space="0" w:color="auto"/>
              <w:bottom w:val="nil"/>
              <w:right w:val="single" w:sz="4" w:space="0" w:color="auto"/>
            </w:tcBorders>
            <w:shd w:val="clear" w:color="auto" w:fill="auto"/>
            <w:noWrap/>
            <w:vAlign w:val="center"/>
            <w:hideMark/>
          </w:tcPr>
          <w:p w14:paraId="62FBA8E0"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6B8A89B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4,9</w:t>
            </w:r>
          </w:p>
        </w:tc>
      </w:tr>
      <w:tr w:rsidR="001D3E0C" w:rsidRPr="0064109D" w14:paraId="274BA3A4" w14:textId="77777777" w:rsidTr="004C3A50">
        <w:trPr>
          <w:jc w:val="center"/>
        </w:trPr>
        <w:tc>
          <w:tcPr>
            <w:tcW w:w="1345" w:type="pct"/>
            <w:tcBorders>
              <w:top w:val="nil"/>
              <w:left w:val="nil"/>
              <w:bottom w:val="nil"/>
              <w:right w:val="nil"/>
            </w:tcBorders>
            <w:shd w:val="clear" w:color="auto" w:fill="auto"/>
            <w:noWrap/>
            <w:vAlign w:val="center"/>
            <w:hideMark/>
          </w:tcPr>
          <w:p w14:paraId="4025B568"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de Pendencia en ejecución</w:t>
            </w:r>
          </w:p>
        </w:tc>
        <w:tc>
          <w:tcPr>
            <w:tcW w:w="280" w:type="pct"/>
            <w:tcBorders>
              <w:top w:val="nil"/>
              <w:left w:val="single" w:sz="4" w:space="0" w:color="auto"/>
              <w:bottom w:val="nil"/>
              <w:right w:val="single" w:sz="4" w:space="0" w:color="auto"/>
            </w:tcBorders>
            <w:shd w:val="clear" w:color="auto" w:fill="auto"/>
            <w:noWrap/>
            <w:vAlign w:val="center"/>
            <w:hideMark/>
          </w:tcPr>
          <w:p w14:paraId="01AD3040"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single" w:sz="4" w:space="0" w:color="auto"/>
            </w:tcBorders>
            <w:shd w:val="clear" w:color="auto" w:fill="auto"/>
            <w:noWrap/>
            <w:vAlign w:val="center"/>
            <w:hideMark/>
          </w:tcPr>
          <w:p w14:paraId="6C20B61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3DF60B4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231AECC6"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5AFA1CD4"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4830D3FF"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1441B57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37DAF87C"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nil"/>
              <w:bottom w:val="nil"/>
              <w:right w:val="nil"/>
            </w:tcBorders>
            <w:shd w:val="clear" w:color="auto" w:fill="auto"/>
            <w:noWrap/>
            <w:vAlign w:val="center"/>
            <w:hideMark/>
          </w:tcPr>
          <w:p w14:paraId="667B829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w:t>
            </w:r>
          </w:p>
        </w:tc>
        <w:tc>
          <w:tcPr>
            <w:tcW w:w="280" w:type="pct"/>
            <w:tcBorders>
              <w:top w:val="nil"/>
              <w:left w:val="single" w:sz="4" w:space="0" w:color="auto"/>
              <w:bottom w:val="nil"/>
              <w:right w:val="single" w:sz="4" w:space="0" w:color="auto"/>
            </w:tcBorders>
            <w:shd w:val="clear" w:color="auto" w:fill="auto"/>
            <w:noWrap/>
            <w:vAlign w:val="center"/>
            <w:hideMark/>
          </w:tcPr>
          <w:p w14:paraId="2B4EAB83"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1,4</w:t>
            </w:r>
          </w:p>
        </w:tc>
        <w:tc>
          <w:tcPr>
            <w:tcW w:w="280" w:type="pct"/>
            <w:tcBorders>
              <w:top w:val="nil"/>
              <w:left w:val="nil"/>
              <w:bottom w:val="nil"/>
              <w:right w:val="nil"/>
            </w:tcBorders>
            <w:shd w:val="clear" w:color="auto" w:fill="auto"/>
            <w:noWrap/>
            <w:vAlign w:val="center"/>
            <w:hideMark/>
          </w:tcPr>
          <w:p w14:paraId="0416785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2,0</w:t>
            </w:r>
          </w:p>
        </w:tc>
        <w:tc>
          <w:tcPr>
            <w:tcW w:w="258" w:type="pct"/>
            <w:tcBorders>
              <w:top w:val="nil"/>
              <w:left w:val="single" w:sz="4" w:space="0" w:color="auto"/>
              <w:bottom w:val="nil"/>
              <w:right w:val="single" w:sz="4" w:space="0" w:color="auto"/>
            </w:tcBorders>
            <w:shd w:val="clear" w:color="auto" w:fill="auto"/>
            <w:noWrap/>
            <w:vAlign w:val="center"/>
            <w:hideMark/>
          </w:tcPr>
          <w:p w14:paraId="6D135A79"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1A82CEF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0,7</w:t>
            </w:r>
          </w:p>
        </w:tc>
      </w:tr>
      <w:tr w:rsidR="001D3E0C" w:rsidRPr="0064109D" w14:paraId="621ABE0F" w14:textId="77777777" w:rsidTr="004C3A50">
        <w:trPr>
          <w:jc w:val="center"/>
        </w:trPr>
        <w:tc>
          <w:tcPr>
            <w:tcW w:w="1345" w:type="pct"/>
            <w:tcBorders>
              <w:top w:val="nil"/>
              <w:left w:val="nil"/>
              <w:bottom w:val="nil"/>
              <w:right w:val="nil"/>
            </w:tcBorders>
            <w:shd w:val="clear" w:color="auto" w:fill="auto"/>
            <w:noWrap/>
            <w:vAlign w:val="center"/>
            <w:hideMark/>
          </w:tcPr>
          <w:p w14:paraId="1BD19B5A"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de Resolución</w:t>
            </w:r>
          </w:p>
        </w:tc>
        <w:tc>
          <w:tcPr>
            <w:tcW w:w="280" w:type="pct"/>
            <w:tcBorders>
              <w:top w:val="nil"/>
              <w:left w:val="single" w:sz="4" w:space="0" w:color="auto"/>
              <w:bottom w:val="nil"/>
              <w:right w:val="single" w:sz="4" w:space="0" w:color="auto"/>
            </w:tcBorders>
            <w:shd w:val="clear" w:color="auto" w:fill="auto"/>
            <w:noWrap/>
            <w:vAlign w:val="center"/>
            <w:hideMark/>
          </w:tcPr>
          <w:p w14:paraId="53419E31"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62,1</w:t>
            </w:r>
          </w:p>
        </w:tc>
        <w:tc>
          <w:tcPr>
            <w:tcW w:w="280" w:type="pct"/>
            <w:tcBorders>
              <w:top w:val="nil"/>
              <w:left w:val="nil"/>
              <w:bottom w:val="nil"/>
              <w:right w:val="single" w:sz="4" w:space="0" w:color="auto"/>
            </w:tcBorders>
            <w:shd w:val="clear" w:color="auto" w:fill="auto"/>
            <w:noWrap/>
            <w:vAlign w:val="center"/>
            <w:hideMark/>
          </w:tcPr>
          <w:p w14:paraId="175E971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60,7</w:t>
            </w:r>
          </w:p>
        </w:tc>
        <w:tc>
          <w:tcPr>
            <w:tcW w:w="280" w:type="pct"/>
            <w:tcBorders>
              <w:top w:val="nil"/>
              <w:left w:val="nil"/>
              <w:bottom w:val="nil"/>
              <w:right w:val="nil"/>
            </w:tcBorders>
            <w:shd w:val="clear" w:color="auto" w:fill="auto"/>
            <w:noWrap/>
            <w:vAlign w:val="center"/>
            <w:hideMark/>
          </w:tcPr>
          <w:p w14:paraId="22D82128"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60,3</w:t>
            </w:r>
          </w:p>
        </w:tc>
        <w:tc>
          <w:tcPr>
            <w:tcW w:w="280" w:type="pct"/>
            <w:tcBorders>
              <w:top w:val="nil"/>
              <w:left w:val="single" w:sz="4" w:space="0" w:color="auto"/>
              <w:bottom w:val="nil"/>
              <w:right w:val="single" w:sz="4" w:space="0" w:color="auto"/>
            </w:tcBorders>
            <w:shd w:val="clear" w:color="auto" w:fill="auto"/>
            <w:noWrap/>
            <w:vAlign w:val="center"/>
            <w:hideMark/>
          </w:tcPr>
          <w:p w14:paraId="587CCB67"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57,1</w:t>
            </w:r>
          </w:p>
        </w:tc>
        <w:tc>
          <w:tcPr>
            <w:tcW w:w="280" w:type="pct"/>
            <w:tcBorders>
              <w:top w:val="nil"/>
              <w:left w:val="nil"/>
              <w:bottom w:val="nil"/>
              <w:right w:val="nil"/>
            </w:tcBorders>
            <w:shd w:val="clear" w:color="auto" w:fill="auto"/>
            <w:noWrap/>
            <w:vAlign w:val="center"/>
            <w:hideMark/>
          </w:tcPr>
          <w:p w14:paraId="4694206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52,8</w:t>
            </w:r>
          </w:p>
        </w:tc>
        <w:tc>
          <w:tcPr>
            <w:tcW w:w="280" w:type="pct"/>
            <w:tcBorders>
              <w:top w:val="nil"/>
              <w:left w:val="single" w:sz="4" w:space="0" w:color="auto"/>
              <w:bottom w:val="nil"/>
              <w:right w:val="single" w:sz="4" w:space="0" w:color="auto"/>
            </w:tcBorders>
            <w:shd w:val="clear" w:color="auto" w:fill="auto"/>
            <w:noWrap/>
            <w:vAlign w:val="center"/>
            <w:hideMark/>
          </w:tcPr>
          <w:p w14:paraId="3BAB3402"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43,9</w:t>
            </w:r>
          </w:p>
        </w:tc>
        <w:tc>
          <w:tcPr>
            <w:tcW w:w="280" w:type="pct"/>
            <w:tcBorders>
              <w:top w:val="nil"/>
              <w:left w:val="nil"/>
              <w:bottom w:val="nil"/>
              <w:right w:val="nil"/>
            </w:tcBorders>
            <w:shd w:val="clear" w:color="auto" w:fill="auto"/>
            <w:noWrap/>
            <w:vAlign w:val="center"/>
            <w:hideMark/>
          </w:tcPr>
          <w:p w14:paraId="31F6F37D"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45,3</w:t>
            </w:r>
          </w:p>
        </w:tc>
        <w:tc>
          <w:tcPr>
            <w:tcW w:w="280" w:type="pct"/>
            <w:tcBorders>
              <w:top w:val="nil"/>
              <w:left w:val="single" w:sz="4" w:space="0" w:color="auto"/>
              <w:bottom w:val="nil"/>
              <w:right w:val="single" w:sz="4" w:space="0" w:color="auto"/>
            </w:tcBorders>
            <w:shd w:val="clear" w:color="auto" w:fill="auto"/>
            <w:noWrap/>
            <w:vAlign w:val="center"/>
            <w:hideMark/>
          </w:tcPr>
          <w:p w14:paraId="69E7D62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49,3</w:t>
            </w:r>
          </w:p>
        </w:tc>
        <w:tc>
          <w:tcPr>
            <w:tcW w:w="280" w:type="pct"/>
            <w:tcBorders>
              <w:top w:val="nil"/>
              <w:left w:val="nil"/>
              <w:bottom w:val="nil"/>
              <w:right w:val="nil"/>
            </w:tcBorders>
            <w:shd w:val="clear" w:color="auto" w:fill="auto"/>
            <w:noWrap/>
            <w:vAlign w:val="center"/>
            <w:hideMark/>
          </w:tcPr>
          <w:p w14:paraId="7E107F6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38,7</w:t>
            </w:r>
          </w:p>
        </w:tc>
        <w:tc>
          <w:tcPr>
            <w:tcW w:w="280" w:type="pct"/>
            <w:tcBorders>
              <w:top w:val="nil"/>
              <w:left w:val="single" w:sz="4" w:space="0" w:color="auto"/>
              <w:bottom w:val="nil"/>
              <w:right w:val="single" w:sz="4" w:space="0" w:color="auto"/>
            </w:tcBorders>
            <w:shd w:val="clear" w:color="auto" w:fill="auto"/>
            <w:noWrap/>
            <w:vAlign w:val="center"/>
            <w:hideMark/>
          </w:tcPr>
          <w:p w14:paraId="59F439FB"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49,0</w:t>
            </w:r>
          </w:p>
        </w:tc>
        <w:tc>
          <w:tcPr>
            <w:tcW w:w="280" w:type="pct"/>
            <w:tcBorders>
              <w:top w:val="nil"/>
              <w:left w:val="nil"/>
              <w:bottom w:val="nil"/>
              <w:right w:val="nil"/>
            </w:tcBorders>
            <w:shd w:val="clear" w:color="auto" w:fill="auto"/>
            <w:noWrap/>
            <w:vAlign w:val="center"/>
            <w:hideMark/>
          </w:tcPr>
          <w:p w14:paraId="0961286E"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43,4</w:t>
            </w:r>
          </w:p>
        </w:tc>
        <w:tc>
          <w:tcPr>
            <w:tcW w:w="258" w:type="pct"/>
            <w:tcBorders>
              <w:top w:val="nil"/>
              <w:left w:val="single" w:sz="4" w:space="0" w:color="auto"/>
              <w:bottom w:val="nil"/>
              <w:right w:val="single" w:sz="4" w:space="0" w:color="auto"/>
            </w:tcBorders>
            <w:shd w:val="clear" w:color="auto" w:fill="auto"/>
            <w:noWrap/>
            <w:vAlign w:val="center"/>
            <w:hideMark/>
          </w:tcPr>
          <w:p w14:paraId="6F58BA0E" w14:textId="77777777" w:rsidR="001D3E0C" w:rsidRPr="0064109D" w:rsidRDefault="001D3E0C" w:rsidP="004C3A50">
            <w:pPr>
              <w:spacing w:line="240" w:lineRule="auto"/>
              <w:jc w:val="center"/>
              <w:rPr>
                <w:rFonts w:eastAsia="Times New Roman" w:cs="Times New Roman"/>
                <w:b/>
                <w:bCs/>
                <w:sz w:val="20"/>
                <w:szCs w:val="20"/>
                <w:lang w:eastAsia="es-CR"/>
              </w:rPr>
            </w:pPr>
            <w:r w:rsidRPr="0064109D">
              <w:rPr>
                <w:rFonts w:eastAsia="Times New Roman" w:cs="Times New Roman"/>
                <w:b/>
                <w:bCs/>
                <w:sz w:val="20"/>
                <w:szCs w:val="20"/>
                <w:lang w:eastAsia="es-CR"/>
              </w:rPr>
              <w:t>▼</w:t>
            </w:r>
          </w:p>
        </w:tc>
        <w:tc>
          <w:tcPr>
            <w:tcW w:w="310" w:type="pct"/>
            <w:tcBorders>
              <w:top w:val="nil"/>
              <w:left w:val="nil"/>
              <w:bottom w:val="nil"/>
              <w:right w:val="nil"/>
            </w:tcBorders>
            <w:shd w:val="clear" w:color="auto" w:fill="auto"/>
            <w:noWrap/>
            <w:vAlign w:val="center"/>
            <w:hideMark/>
          </w:tcPr>
          <w:p w14:paraId="39E6B0D5" w14:textId="77777777" w:rsidR="001D3E0C" w:rsidRPr="0064109D" w:rsidRDefault="001D3E0C" w:rsidP="004C3A50">
            <w:pPr>
              <w:spacing w:line="240" w:lineRule="auto"/>
              <w:jc w:val="right"/>
              <w:rPr>
                <w:rFonts w:eastAsia="Times New Roman" w:cs="Times New Roman"/>
                <w:sz w:val="20"/>
                <w:szCs w:val="20"/>
                <w:lang w:eastAsia="es-CR"/>
              </w:rPr>
            </w:pPr>
            <w:r w:rsidRPr="0064109D">
              <w:rPr>
                <w:rFonts w:eastAsia="Times New Roman" w:cs="Times New Roman"/>
                <w:sz w:val="20"/>
                <w:szCs w:val="20"/>
                <w:lang w:eastAsia="es-CR"/>
              </w:rPr>
              <w:t>-5,6</w:t>
            </w:r>
          </w:p>
        </w:tc>
      </w:tr>
      <w:tr w:rsidR="001D3E0C" w:rsidRPr="0064109D" w14:paraId="22E95587" w14:textId="77777777" w:rsidTr="004C3A50">
        <w:trPr>
          <w:jc w:val="center"/>
        </w:trPr>
        <w:tc>
          <w:tcPr>
            <w:tcW w:w="1345" w:type="pct"/>
            <w:tcBorders>
              <w:top w:val="nil"/>
              <w:left w:val="nil"/>
              <w:bottom w:val="single" w:sz="4" w:space="0" w:color="auto"/>
              <w:right w:val="nil"/>
            </w:tcBorders>
            <w:shd w:val="clear" w:color="auto" w:fill="auto"/>
            <w:noWrap/>
            <w:vAlign w:val="center"/>
            <w:hideMark/>
          </w:tcPr>
          <w:p w14:paraId="36FA27C2"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5D3FCF1"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single" w:sz="4" w:space="0" w:color="auto"/>
              <w:right w:val="single" w:sz="4" w:space="0" w:color="auto"/>
            </w:tcBorders>
            <w:shd w:val="clear" w:color="auto" w:fill="auto"/>
            <w:noWrap/>
            <w:vAlign w:val="center"/>
            <w:hideMark/>
          </w:tcPr>
          <w:p w14:paraId="209B7D9F"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single" w:sz="4" w:space="0" w:color="auto"/>
              <w:right w:val="nil"/>
            </w:tcBorders>
            <w:shd w:val="clear" w:color="auto" w:fill="auto"/>
            <w:noWrap/>
            <w:vAlign w:val="center"/>
            <w:hideMark/>
          </w:tcPr>
          <w:p w14:paraId="082F0EF6"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05DB0D0"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single" w:sz="4" w:space="0" w:color="auto"/>
              <w:right w:val="nil"/>
            </w:tcBorders>
            <w:shd w:val="clear" w:color="auto" w:fill="auto"/>
            <w:noWrap/>
            <w:vAlign w:val="center"/>
            <w:hideMark/>
          </w:tcPr>
          <w:p w14:paraId="7554CCF0"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14707ED"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single" w:sz="4" w:space="0" w:color="auto"/>
              <w:right w:val="nil"/>
            </w:tcBorders>
            <w:shd w:val="clear" w:color="auto" w:fill="auto"/>
            <w:noWrap/>
            <w:vAlign w:val="center"/>
            <w:hideMark/>
          </w:tcPr>
          <w:p w14:paraId="2D07E8F0"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38010DD"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single" w:sz="4" w:space="0" w:color="auto"/>
              <w:right w:val="nil"/>
            </w:tcBorders>
            <w:shd w:val="clear" w:color="auto" w:fill="auto"/>
            <w:noWrap/>
            <w:vAlign w:val="center"/>
            <w:hideMark/>
          </w:tcPr>
          <w:p w14:paraId="0313A151"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320484A"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80" w:type="pct"/>
            <w:tcBorders>
              <w:top w:val="nil"/>
              <w:left w:val="nil"/>
              <w:bottom w:val="single" w:sz="4" w:space="0" w:color="auto"/>
              <w:right w:val="nil"/>
            </w:tcBorders>
            <w:shd w:val="clear" w:color="auto" w:fill="auto"/>
            <w:noWrap/>
            <w:vAlign w:val="center"/>
            <w:hideMark/>
          </w:tcPr>
          <w:p w14:paraId="28820AA4"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258" w:type="pct"/>
            <w:tcBorders>
              <w:top w:val="nil"/>
              <w:left w:val="single" w:sz="4" w:space="0" w:color="auto"/>
              <w:bottom w:val="single" w:sz="4" w:space="0" w:color="auto"/>
              <w:right w:val="single" w:sz="4" w:space="0" w:color="auto"/>
            </w:tcBorders>
            <w:shd w:val="clear" w:color="auto" w:fill="auto"/>
            <w:noWrap/>
            <w:vAlign w:val="center"/>
            <w:hideMark/>
          </w:tcPr>
          <w:p w14:paraId="1FDEF233"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c>
          <w:tcPr>
            <w:tcW w:w="310" w:type="pct"/>
            <w:tcBorders>
              <w:top w:val="nil"/>
              <w:left w:val="nil"/>
              <w:bottom w:val="single" w:sz="4" w:space="0" w:color="auto"/>
              <w:right w:val="nil"/>
            </w:tcBorders>
            <w:shd w:val="clear" w:color="auto" w:fill="auto"/>
            <w:noWrap/>
            <w:vAlign w:val="center"/>
            <w:hideMark/>
          </w:tcPr>
          <w:p w14:paraId="46FE3FFB"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w:t>
            </w:r>
          </w:p>
        </w:tc>
      </w:tr>
      <w:tr w:rsidR="001D3E0C" w:rsidRPr="0064109D" w14:paraId="767BD824" w14:textId="77777777" w:rsidTr="004C3A50">
        <w:trPr>
          <w:jc w:val="center"/>
        </w:trPr>
        <w:tc>
          <w:tcPr>
            <w:tcW w:w="5000" w:type="pct"/>
            <w:gridSpan w:val="14"/>
            <w:tcBorders>
              <w:top w:val="single" w:sz="4" w:space="0" w:color="auto"/>
              <w:left w:val="nil"/>
              <w:bottom w:val="nil"/>
              <w:right w:val="nil"/>
            </w:tcBorders>
            <w:shd w:val="clear" w:color="auto" w:fill="auto"/>
            <w:noWrap/>
            <w:vAlign w:val="center"/>
            <w:hideMark/>
          </w:tcPr>
          <w:p w14:paraId="6C82F19C"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1-/ En el 2020 el circulante inicial no coincide con el circulante final del 2019, por eliminaciones de expedientes durante el año.</w:t>
            </w:r>
          </w:p>
        </w:tc>
      </w:tr>
      <w:tr w:rsidR="001D3E0C" w:rsidRPr="0064109D" w14:paraId="4A1F9D67" w14:textId="77777777" w:rsidTr="004C3A50">
        <w:trPr>
          <w:jc w:val="center"/>
        </w:trPr>
        <w:tc>
          <w:tcPr>
            <w:tcW w:w="5000" w:type="pct"/>
            <w:gridSpan w:val="14"/>
            <w:tcBorders>
              <w:top w:val="nil"/>
              <w:left w:val="nil"/>
              <w:bottom w:val="nil"/>
              <w:right w:val="nil"/>
            </w:tcBorders>
            <w:shd w:val="clear" w:color="auto" w:fill="auto"/>
            <w:noWrap/>
            <w:vAlign w:val="center"/>
            <w:hideMark/>
          </w:tcPr>
          <w:p w14:paraId="081FE1A1" w14:textId="77777777" w:rsidR="001D3E0C" w:rsidRPr="0064109D" w:rsidRDefault="001D3E0C" w:rsidP="004C3A50">
            <w:pPr>
              <w:spacing w:line="240" w:lineRule="auto"/>
              <w:jc w:val="left"/>
              <w:rPr>
                <w:rFonts w:eastAsia="Times New Roman" w:cs="Times New Roman"/>
                <w:sz w:val="20"/>
                <w:szCs w:val="20"/>
                <w:lang w:eastAsia="es-CR"/>
              </w:rPr>
            </w:pPr>
            <w:r w:rsidRPr="0064109D">
              <w:rPr>
                <w:rFonts w:eastAsia="Times New Roman" w:cs="Times New Roman"/>
                <w:sz w:val="20"/>
                <w:szCs w:val="20"/>
                <w:lang w:eastAsia="es-CR"/>
              </w:rPr>
              <w:t xml:space="preserve">2-/ Se cuantifican los asuntos anotados como autos de pase. </w:t>
            </w:r>
          </w:p>
        </w:tc>
      </w:tr>
      <w:tr w:rsidR="001D3E0C" w:rsidRPr="0064109D" w14:paraId="539563A8" w14:textId="77777777" w:rsidTr="004C3A50">
        <w:trPr>
          <w:jc w:val="center"/>
        </w:trPr>
        <w:tc>
          <w:tcPr>
            <w:tcW w:w="5000" w:type="pct"/>
            <w:gridSpan w:val="14"/>
            <w:tcBorders>
              <w:top w:val="nil"/>
              <w:left w:val="nil"/>
              <w:bottom w:val="nil"/>
              <w:right w:val="nil"/>
            </w:tcBorders>
            <w:shd w:val="clear" w:color="auto" w:fill="auto"/>
            <w:noWrap/>
            <w:vAlign w:val="center"/>
            <w:hideMark/>
          </w:tcPr>
          <w:p w14:paraId="39E64FEF" w14:textId="29138CF4" w:rsidR="001D3E0C" w:rsidRPr="0064109D" w:rsidRDefault="001D3E0C" w:rsidP="004C3A50">
            <w:pPr>
              <w:spacing w:line="240" w:lineRule="auto"/>
              <w:jc w:val="left"/>
              <w:rPr>
                <w:rFonts w:eastAsia="Times New Roman" w:cs="Times New Roman"/>
                <w:b/>
                <w:bCs/>
                <w:sz w:val="20"/>
                <w:szCs w:val="20"/>
                <w:lang w:eastAsia="es-CR"/>
              </w:rPr>
            </w:pPr>
            <w:r w:rsidRPr="0064109D">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64109D">
              <w:rPr>
                <w:rFonts w:eastAsia="Times New Roman" w:cs="Times New Roman"/>
                <w:b/>
                <w:bCs/>
                <w:sz w:val="20"/>
                <w:szCs w:val="20"/>
                <w:lang w:eastAsia="es-CR"/>
              </w:rPr>
              <w:t xml:space="preserve"> de Estadística, Dirección de Planificación. </w:t>
            </w:r>
          </w:p>
        </w:tc>
      </w:tr>
    </w:tbl>
    <w:p w14:paraId="251D0A16" w14:textId="55CD3A71" w:rsidR="001D3E0C" w:rsidRDefault="001D3E0C" w:rsidP="001D3E0C">
      <w:pPr>
        <w:spacing w:line="360" w:lineRule="auto"/>
        <w:rPr>
          <w:rFonts w:cs="Times New Roman"/>
          <w:szCs w:val="24"/>
        </w:rPr>
      </w:pPr>
    </w:p>
    <w:p w14:paraId="5C3BF024" w14:textId="77777777" w:rsidR="001D3E0C" w:rsidRDefault="001D3E0C" w:rsidP="001D3E0C">
      <w:pPr>
        <w:spacing w:line="360" w:lineRule="auto"/>
        <w:rPr>
          <w:rFonts w:cs="Times New Roman"/>
          <w:szCs w:val="24"/>
        </w:rPr>
      </w:pPr>
      <w:r w:rsidRPr="00C24BAD">
        <w:rPr>
          <w:rFonts w:cs="Times New Roman"/>
          <w:szCs w:val="24"/>
        </w:rPr>
        <w:lastRenderedPageBreak/>
        <w:t xml:space="preserve">Durante el </w:t>
      </w:r>
      <w:r>
        <w:rPr>
          <w:rFonts w:cs="Times New Roman"/>
          <w:szCs w:val="24"/>
        </w:rPr>
        <w:t>2020</w:t>
      </w:r>
      <w:r w:rsidRPr="00C24BAD">
        <w:rPr>
          <w:rFonts w:cs="Times New Roman"/>
          <w:szCs w:val="24"/>
        </w:rPr>
        <w:t xml:space="preserve"> la Sala Primera muestra un repunte en la acumulación de sus labores, a partir de los resultados mostrados por </w:t>
      </w:r>
      <w:r w:rsidRPr="0004349F">
        <w:rPr>
          <w:rFonts w:cs="Times New Roman"/>
          <w:szCs w:val="24"/>
        </w:rPr>
        <w:t>la razón de congestión</w:t>
      </w:r>
      <w:r w:rsidRPr="0004349F">
        <w:rPr>
          <w:rStyle w:val="Refdenotaalpie"/>
          <w:szCs w:val="24"/>
        </w:rPr>
        <w:footnoteReference w:id="1"/>
      </w:r>
      <w:r w:rsidRPr="0004349F">
        <w:rPr>
          <w:rFonts w:cs="Times New Roman"/>
          <w:szCs w:val="24"/>
        </w:rPr>
        <w:t xml:space="preserve">, </w:t>
      </w:r>
      <w:r w:rsidRPr="00C24BAD">
        <w:rPr>
          <w:rFonts w:cs="Times New Roman"/>
          <w:szCs w:val="24"/>
        </w:rPr>
        <w:t>cuyo valor llegó ahora a 2,36, luego de reflejar un importante descenso este indicador, en el año anterior.</w:t>
      </w:r>
    </w:p>
    <w:p w14:paraId="02787A03" w14:textId="77777777" w:rsidR="001D3E0C" w:rsidRDefault="001D3E0C" w:rsidP="001D3E0C">
      <w:pPr>
        <w:spacing w:line="360" w:lineRule="auto"/>
        <w:rPr>
          <w:rFonts w:cs="Times New Roman"/>
          <w:szCs w:val="24"/>
        </w:rPr>
      </w:pPr>
    </w:p>
    <w:p w14:paraId="62ED6BE7" w14:textId="77777777" w:rsidR="001D3E0C" w:rsidRDefault="001D3E0C" w:rsidP="001D3E0C">
      <w:pPr>
        <w:spacing w:line="360" w:lineRule="auto"/>
        <w:jc w:val="center"/>
        <w:rPr>
          <w:rFonts w:cs="Times New Roman"/>
          <w:szCs w:val="24"/>
        </w:rPr>
      </w:pPr>
      <w:r>
        <w:rPr>
          <w:rFonts w:cs="Times New Roman"/>
          <w:noProof/>
          <w:szCs w:val="24"/>
        </w:rPr>
        <w:drawing>
          <wp:inline distT="0" distB="0" distL="0" distR="0" wp14:anchorId="4233F06B" wp14:editId="5D9B0406">
            <wp:extent cx="4940135" cy="3435294"/>
            <wp:effectExtent l="0" t="0" r="0" b="0"/>
            <wp:docPr id="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3746" cy="3451713"/>
                    </a:xfrm>
                    <a:prstGeom prst="rect">
                      <a:avLst/>
                    </a:prstGeom>
                    <a:noFill/>
                  </pic:spPr>
                </pic:pic>
              </a:graphicData>
            </a:graphic>
          </wp:inline>
        </w:drawing>
      </w:r>
    </w:p>
    <w:p w14:paraId="49515A35" w14:textId="77777777" w:rsidR="001D3E0C" w:rsidRPr="0004349F" w:rsidRDefault="001D3E0C" w:rsidP="001D3E0C">
      <w:pPr>
        <w:spacing w:line="360" w:lineRule="auto"/>
        <w:rPr>
          <w:rFonts w:cs="Times New Roman"/>
          <w:szCs w:val="24"/>
        </w:rPr>
      </w:pPr>
    </w:p>
    <w:p w14:paraId="50FE7334" w14:textId="77777777" w:rsidR="001D3E0C" w:rsidRPr="0004349F" w:rsidRDefault="001D3E0C" w:rsidP="001D3E0C">
      <w:pPr>
        <w:spacing w:line="360" w:lineRule="auto"/>
        <w:rPr>
          <w:rFonts w:cs="Times New Roman"/>
          <w:szCs w:val="24"/>
        </w:rPr>
      </w:pPr>
      <w:r w:rsidRPr="0004349F">
        <w:rPr>
          <w:rFonts w:cs="Times New Roman"/>
          <w:szCs w:val="24"/>
        </w:rPr>
        <w:t xml:space="preserve">A partir de lo anterior, este despacho judicial de última instancia debió tramitar </w:t>
      </w:r>
      <w:r>
        <w:rPr>
          <w:rFonts w:cs="Times New Roman"/>
          <w:szCs w:val="24"/>
        </w:rPr>
        <w:t>2,36</w:t>
      </w:r>
      <w:r w:rsidRPr="0004349F">
        <w:rPr>
          <w:rFonts w:cs="Times New Roman"/>
          <w:szCs w:val="24"/>
        </w:rPr>
        <w:t xml:space="preserve"> veces de los casos terminados en el presente año, para efectos de eliminar la congestión en su carga de trabajo. </w:t>
      </w:r>
    </w:p>
    <w:p w14:paraId="4C966476" w14:textId="77777777" w:rsidR="001D3E0C" w:rsidRPr="0004349F" w:rsidRDefault="001D3E0C" w:rsidP="001D3E0C">
      <w:pPr>
        <w:spacing w:line="360" w:lineRule="auto"/>
        <w:rPr>
          <w:rFonts w:cs="Times New Roman"/>
          <w:szCs w:val="24"/>
        </w:rPr>
      </w:pPr>
    </w:p>
    <w:p w14:paraId="4098E326" w14:textId="77777777" w:rsidR="001D3E0C" w:rsidRPr="0004349F" w:rsidRDefault="001D3E0C" w:rsidP="001D3E0C">
      <w:pPr>
        <w:spacing w:line="360" w:lineRule="auto"/>
        <w:rPr>
          <w:rFonts w:cs="Times New Roman"/>
          <w:szCs w:val="24"/>
        </w:rPr>
      </w:pPr>
      <w:r w:rsidRPr="0004349F">
        <w:rPr>
          <w:rFonts w:cs="Times New Roman"/>
          <w:szCs w:val="24"/>
        </w:rPr>
        <w:t xml:space="preserve">La notación fraccionaria de este resultado </w:t>
      </w:r>
      <m:oMath>
        <m:d>
          <m:dPr>
            <m:ctrlPr>
              <w:rPr>
                <w:rFonts w:ascii="Cambria Math" w:eastAsia="Calibri" w:hAnsi="Cambria Math" w:cs="Times New Roman"/>
                <w:i/>
                <w:sz w:val="22"/>
              </w:rPr>
            </m:ctrlPr>
          </m:dPr>
          <m:e>
            <m:f>
              <m:fPr>
                <m:ctrlPr>
                  <w:rPr>
                    <w:rFonts w:ascii="Cambria Math" w:eastAsia="Calibri" w:hAnsi="Cambria Math" w:cs="Times New Roman"/>
                    <w:i/>
                    <w:sz w:val="22"/>
                  </w:rPr>
                </m:ctrlPr>
              </m:fPr>
              <m:num>
                <m:r>
                  <w:rPr>
                    <w:rFonts w:ascii="Cambria Math" w:eastAsia="Calibri" w:hAnsi="Cambria Math" w:cs="Times New Roman"/>
                    <w:sz w:val="22"/>
                  </w:rPr>
                  <m:t>236</m:t>
                </m:r>
              </m:num>
              <m:den>
                <m:r>
                  <w:rPr>
                    <w:rFonts w:ascii="Cambria Math" w:eastAsia="Calibri" w:hAnsi="Cambria Math" w:cs="Times New Roman"/>
                    <w:sz w:val="22"/>
                  </w:rPr>
                  <m:t>100</m:t>
                </m:r>
              </m:den>
            </m:f>
          </m:e>
        </m:d>
      </m:oMath>
      <w:r>
        <w:rPr>
          <w:rFonts w:eastAsiaTheme="minorEastAsia" w:cs="Times New Roman"/>
          <w:szCs w:val="24"/>
        </w:rPr>
        <w:t xml:space="preserve"> </w:t>
      </w:r>
      <w:r w:rsidRPr="0004349F">
        <w:rPr>
          <w:rFonts w:cs="Times New Roman"/>
          <w:szCs w:val="24"/>
        </w:rPr>
        <w:t xml:space="preserve">expresa </w:t>
      </w:r>
      <w:proofErr w:type="gramStart"/>
      <w:r w:rsidRPr="0004349F">
        <w:rPr>
          <w:rFonts w:cs="Times New Roman"/>
          <w:szCs w:val="24"/>
        </w:rPr>
        <w:t>que</w:t>
      </w:r>
      <w:proofErr w:type="gramEnd"/>
      <w:r w:rsidRPr="0004349F">
        <w:rPr>
          <w:rFonts w:cs="Times New Roman"/>
          <w:szCs w:val="24"/>
        </w:rPr>
        <w:t xml:space="preserve"> por cada </w:t>
      </w:r>
      <w:r>
        <w:rPr>
          <w:rFonts w:cs="Times New Roman"/>
          <w:szCs w:val="24"/>
        </w:rPr>
        <w:t>236</w:t>
      </w:r>
      <w:r w:rsidRPr="0004349F">
        <w:rPr>
          <w:rFonts w:cs="Times New Roman"/>
          <w:szCs w:val="24"/>
        </w:rPr>
        <w:t xml:space="preserve"> recursos en la carga de trabajo de la Sala, se finiquitaron 100</w:t>
      </w:r>
      <w:r>
        <w:rPr>
          <w:rFonts w:cs="Times New Roman"/>
          <w:szCs w:val="24"/>
        </w:rPr>
        <w:t>,</w:t>
      </w:r>
      <w:r w:rsidRPr="0004349F">
        <w:rPr>
          <w:rFonts w:cs="Times New Roman"/>
          <w:szCs w:val="24"/>
        </w:rPr>
        <w:t xml:space="preserve"> en la actualidad.</w:t>
      </w:r>
    </w:p>
    <w:p w14:paraId="444F124E" w14:textId="77777777" w:rsidR="001D3E0C" w:rsidRDefault="001D3E0C" w:rsidP="001D3E0C">
      <w:pPr>
        <w:spacing w:line="360" w:lineRule="auto"/>
        <w:rPr>
          <w:rFonts w:cs="Times New Roman"/>
          <w:szCs w:val="24"/>
        </w:rPr>
      </w:pPr>
    </w:p>
    <w:p w14:paraId="287E0A96" w14:textId="77777777" w:rsidR="001D3E0C" w:rsidRPr="0004349F" w:rsidRDefault="001D3E0C" w:rsidP="001D3E0C">
      <w:pPr>
        <w:spacing w:line="360" w:lineRule="auto"/>
        <w:rPr>
          <w:rFonts w:cs="Times New Roman"/>
          <w:szCs w:val="24"/>
        </w:rPr>
      </w:pPr>
    </w:p>
    <w:p w14:paraId="0668E494" w14:textId="77777777" w:rsidR="001D3E0C" w:rsidRPr="0004349F" w:rsidRDefault="001D3E0C" w:rsidP="001D3E0C">
      <w:pPr>
        <w:spacing w:line="360" w:lineRule="auto"/>
        <w:rPr>
          <w:rFonts w:cs="Times New Roman"/>
          <w:szCs w:val="24"/>
        </w:rPr>
      </w:pPr>
      <w:r w:rsidRPr="0004349F">
        <w:rPr>
          <w:rFonts w:cs="Times New Roman"/>
          <w:szCs w:val="24"/>
        </w:rPr>
        <w:lastRenderedPageBreak/>
        <w:t xml:space="preserve">Este </w:t>
      </w:r>
      <w:r>
        <w:rPr>
          <w:rFonts w:cs="Times New Roman"/>
          <w:szCs w:val="24"/>
        </w:rPr>
        <w:t>comportamiento</w:t>
      </w:r>
      <w:r w:rsidRPr="0004349F">
        <w:rPr>
          <w:rFonts w:cs="Times New Roman"/>
          <w:szCs w:val="24"/>
        </w:rPr>
        <w:t xml:space="preserve"> converge con las variaciones mostradas por la tasa de pendencia</w:t>
      </w:r>
      <w:r w:rsidRPr="0004349F">
        <w:rPr>
          <w:rStyle w:val="Refdenotaalpie"/>
          <w:szCs w:val="24"/>
        </w:rPr>
        <w:footnoteReference w:id="2"/>
      </w:r>
      <w:r w:rsidRPr="0004349F">
        <w:rPr>
          <w:rFonts w:cs="Times New Roman"/>
          <w:szCs w:val="24"/>
        </w:rPr>
        <w:t>, que</w:t>
      </w:r>
      <w:r>
        <w:rPr>
          <w:rFonts w:cs="Times New Roman"/>
          <w:szCs w:val="24"/>
        </w:rPr>
        <w:t xml:space="preserve"> en forma análoga incrementó su valor en esta ocasión, al llegar a 56,6%,</w:t>
      </w:r>
      <w:r w:rsidRPr="0004349F">
        <w:rPr>
          <w:rFonts w:cs="Times New Roman"/>
          <w:szCs w:val="24"/>
        </w:rPr>
        <w:t xml:space="preserve"> mientras que la tasa de resolución</w:t>
      </w:r>
      <w:r w:rsidRPr="0004349F">
        <w:rPr>
          <w:rStyle w:val="Refdenotaalpie"/>
          <w:szCs w:val="24"/>
        </w:rPr>
        <w:footnoteReference w:id="3"/>
      </w:r>
      <w:r w:rsidRPr="0004349F">
        <w:rPr>
          <w:rFonts w:cs="Times New Roman"/>
          <w:szCs w:val="24"/>
        </w:rPr>
        <w:t xml:space="preserve"> </w:t>
      </w:r>
      <w:r>
        <w:rPr>
          <w:rFonts w:cs="Times New Roman"/>
          <w:szCs w:val="24"/>
        </w:rPr>
        <w:t>reflejó</w:t>
      </w:r>
      <w:r w:rsidRPr="0004349F">
        <w:rPr>
          <w:rFonts w:cs="Times New Roman"/>
          <w:szCs w:val="24"/>
        </w:rPr>
        <w:t xml:space="preserve"> un modelo simétricamente inverso a</w:t>
      </w:r>
      <w:r>
        <w:rPr>
          <w:rFonts w:cs="Times New Roman"/>
          <w:szCs w:val="24"/>
        </w:rPr>
        <w:t>l</w:t>
      </w:r>
      <w:r w:rsidRPr="0004349F">
        <w:rPr>
          <w:rFonts w:cs="Times New Roman"/>
          <w:szCs w:val="24"/>
        </w:rPr>
        <w:t xml:space="preserve"> </w:t>
      </w:r>
      <w:r>
        <w:rPr>
          <w:rFonts w:cs="Times New Roman"/>
          <w:szCs w:val="24"/>
        </w:rPr>
        <w:t xml:space="preserve">mostrado por </w:t>
      </w:r>
      <w:r w:rsidRPr="0004349F">
        <w:rPr>
          <w:rFonts w:cs="Times New Roman"/>
          <w:szCs w:val="24"/>
        </w:rPr>
        <w:t xml:space="preserve">la </w:t>
      </w:r>
      <w:r>
        <w:rPr>
          <w:rFonts w:cs="Times New Roman"/>
          <w:szCs w:val="24"/>
        </w:rPr>
        <w:t xml:space="preserve">tasa de </w:t>
      </w:r>
      <w:r w:rsidRPr="0004349F">
        <w:rPr>
          <w:rFonts w:cs="Times New Roman"/>
          <w:szCs w:val="24"/>
        </w:rPr>
        <w:t>pendencia (</w:t>
      </w:r>
      <w:r>
        <w:rPr>
          <w:rFonts w:cs="Times New Roman"/>
          <w:szCs w:val="24"/>
        </w:rPr>
        <w:t>43,4</w:t>
      </w:r>
      <w:r w:rsidRPr="0004349F">
        <w:rPr>
          <w:rFonts w:cs="Times New Roman"/>
          <w:szCs w:val="24"/>
        </w:rPr>
        <w:t xml:space="preserve">%), </w:t>
      </w:r>
      <w:r>
        <w:rPr>
          <w:rFonts w:cs="Times New Roman"/>
          <w:szCs w:val="24"/>
        </w:rPr>
        <w:t xml:space="preserve">debido </w:t>
      </w:r>
      <w:r w:rsidRPr="0004349F">
        <w:rPr>
          <w:rFonts w:cs="Times New Roman"/>
          <w:szCs w:val="24"/>
        </w:rPr>
        <w:t xml:space="preserve">al </w:t>
      </w:r>
      <w:r>
        <w:rPr>
          <w:rFonts w:cs="Times New Roman"/>
          <w:szCs w:val="24"/>
        </w:rPr>
        <w:t>factor de complementariedad de estos</w:t>
      </w:r>
      <w:r w:rsidRPr="0004349F">
        <w:rPr>
          <w:rFonts w:cs="Times New Roman"/>
          <w:szCs w:val="24"/>
        </w:rPr>
        <w:t xml:space="preserve"> dos últimos indicadores</w:t>
      </w:r>
      <w:r>
        <w:rPr>
          <w:rFonts w:cs="Times New Roman"/>
          <w:szCs w:val="24"/>
        </w:rPr>
        <w:t>,</w:t>
      </w:r>
      <w:r w:rsidRPr="0004349F">
        <w:rPr>
          <w:rFonts w:cs="Times New Roman"/>
          <w:szCs w:val="24"/>
        </w:rPr>
        <w:t xml:space="preserve"> </w:t>
      </w:r>
      <w:r>
        <w:rPr>
          <w:rFonts w:cs="Times New Roman"/>
          <w:szCs w:val="24"/>
        </w:rPr>
        <w:t xml:space="preserve">los cuales </w:t>
      </w:r>
      <w:r w:rsidRPr="0004349F">
        <w:rPr>
          <w:rFonts w:cs="Times New Roman"/>
          <w:szCs w:val="24"/>
        </w:rPr>
        <w:t xml:space="preserve">suman 100%, en </w:t>
      </w:r>
      <w:r>
        <w:rPr>
          <w:rFonts w:cs="Times New Roman"/>
          <w:szCs w:val="24"/>
        </w:rPr>
        <w:t xml:space="preserve">forma </w:t>
      </w:r>
      <w:r w:rsidRPr="0004349F">
        <w:rPr>
          <w:rFonts w:cs="Times New Roman"/>
          <w:szCs w:val="24"/>
        </w:rPr>
        <w:t>conjunt</w:t>
      </w:r>
      <w:r>
        <w:rPr>
          <w:rFonts w:cs="Times New Roman"/>
          <w:szCs w:val="24"/>
        </w:rPr>
        <w:t>a</w:t>
      </w:r>
      <w:r w:rsidRPr="0004349F">
        <w:rPr>
          <w:rFonts w:cs="Times New Roman"/>
          <w:szCs w:val="24"/>
        </w:rPr>
        <w:t>.</w:t>
      </w:r>
    </w:p>
    <w:p w14:paraId="0115AB35" w14:textId="77777777" w:rsidR="001D3E0C" w:rsidRDefault="001D3E0C" w:rsidP="001D3E0C">
      <w:pPr>
        <w:spacing w:line="360" w:lineRule="auto"/>
        <w:rPr>
          <w:rFonts w:cs="Times New Roman"/>
          <w:szCs w:val="24"/>
        </w:rPr>
      </w:pPr>
    </w:p>
    <w:p w14:paraId="3755AE87" w14:textId="77777777" w:rsidR="001D3E0C" w:rsidRDefault="001D3E0C" w:rsidP="001D3E0C">
      <w:pPr>
        <w:spacing w:line="360" w:lineRule="auto"/>
        <w:jc w:val="center"/>
        <w:rPr>
          <w:rFonts w:cs="Times New Roman"/>
          <w:szCs w:val="24"/>
        </w:rPr>
      </w:pPr>
      <w:r>
        <w:rPr>
          <w:rFonts w:cs="Times New Roman"/>
          <w:noProof/>
          <w:szCs w:val="24"/>
        </w:rPr>
        <w:drawing>
          <wp:inline distT="0" distB="0" distL="0" distR="0" wp14:anchorId="1EF63B24" wp14:editId="67478933">
            <wp:extent cx="4868545" cy="3550722"/>
            <wp:effectExtent l="0" t="0" r="8255" b="0"/>
            <wp:docPr id="3"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líne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2025" cy="3560553"/>
                    </a:xfrm>
                    <a:prstGeom prst="rect">
                      <a:avLst/>
                    </a:prstGeom>
                    <a:noFill/>
                  </pic:spPr>
                </pic:pic>
              </a:graphicData>
            </a:graphic>
          </wp:inline>
        </w:drawing>
      </w:r>
    </w:p>
    <w:p w14:paraId="6D153334" w14:textId="77777777" w:rsidR="001D3E0C" w:rsidRDefault="001D3E0C" w:rsidP="001D3E0C">
      <w:pPr>
        <w:spacing w:line="360" w:lineRule="auto"/>
        <w:rPr>
          <w:rFonts w:cs="Times New Roman"/>
          <w:szCs w:val="24"/>
        </w:rPr>
      </w:pPr>
    </w:p>
    <w:p w14:paraId="615A461A" w14:textId="77777777" w:rsidR="001D3E0C" w:rsidRPr="0004349F" w:rsidRDefault="001D3E0C" w:rsidP="001D3E0C">
      <w:pPr>
        <w:spacing w:line="360" w:lineRule="auto"/>
        <w:rPr>
          <w:rFonts w:cs="Times New Roman"/>
          <w:szCs w:val="24"/>
        </w:rPr>
      </w:pPr>
      <w:r>
        <w:rPr>
          <w:rFonts w:cs="Times New Roman"/>
          <w:szCs w:val="24"/>
        </w:rPr>
        <w:t>Por lo tanto</w:t>
      </w:r>
      <w:r w:rsidRPr="0004349F">
        <w:rPr>
          <w:rFonts w:cs="Times New Roman"/>
          <w:szCs w:val="24"/>
        </w:rPr>
        <w:t xml:space="preserve">, por cada 100 </w:t>
      </w:r>
      <w:r>
        <w:rPr>
          <w:rFonts w:cs="Times New Roman"/>
          <w:szCs w:val="24"/>
        </w:rPr>
        <w:t>recursos</w:t>
      </w:r>
      <w:r w:rsidRPr="0004349F">
        <w:rPr>
          <w:rFonts w:cs="Times New Roman"/>
          <w:szCs w:val="24"/>
        </w:rPr>
        <w:t xml:space="preserve"> ingresados en la Sala en </w:t>
      </w:r>
      <w:r>
        <w:rPr>
          <w:rFonts w:cs="Times New Roman"/>
          <w:szCs w:val="24"/>
        </w:rPr>
        <w:t>el último año</w:t>
      </w:r>
      <w:r w:rsidRPr="0004349F">
        <w:rPr>
          <w:rFonts w:cs="Times New Roman"/>
          <w:szCs w:val="24"/>
        </w:rPr>
        <w:t xml:space="preserve">, </w:t>
      </w:r>
      <w:r>
        <w:rPr>
          <w:rFonts w:cs="Times New Roman"/>
          <w:szCs w:val="24"/>
        </w:rPr>
        <w:t>cerca de 57</w:t>
      </w:r>
      <w:r w:rsidRPr="0004349F">
        <w:rPr>
          <w:rFonts w:cs="Times New Roman"/>
          <w:szCs w:val="24"/>
        </w:rPr>
        <w:t xml:space="preserve"> se mantienen activos y </w:t>
      </w:r>
      <w:r>
        <w:rPr>
          <w:rFonts w:cs="Times New Roman"/>
          <w:szCs w:val="24"/>
        </w:rPr>
        <w:t>43</w:t>
      </w:r>
      <w:r w:rsidRPr="0004349F">
        <w:rPr>
          <w:rFonts w:cs="Times New Roman"/>
          <w:szCs w:val="24"/>
        </w:rPr>
        <w:t xml:space="preserve"> obtienen una resolución</w:t>
      </w:r>
      <w:r>
        <w:rPr>
          <w:rFonts w:cs="Times New Roman"/>
          <w:szCs w:val="24"/>
        </w:rPr>
        <w:t>,</w:t>
      </w:r>
      <w:r w:rsidRPr="0004349F">
        <w:rPr>
          <w:rFonts w:cs="Times New Roman"/>
          <w:szCs w:val="24"/>
        </w:rPr>
        <w:t xml:space="preserve"> que </w:t>
      </w:r>
      <w:r>
        <w:rPr>
          <w:rFonts w:cs="Times New Roman"/>
          <w:szCs w:val="24"/>
        </w:rPr>
        <w:t>termina con el trámite d</w:t>
      </w:r>
      <w:r w:rsidRPr="0004349F">
        <w:rPr>
          <w:rFonts w:cs="Times New Roman"/>
          <w:szCs w:val="24"/>
        </w:rPr>
        <w:t xml:space="preserve">el </w:t>
      </w:r>
      <w:r>
        <w:rPr>
          <w:rFonts w:cs="Times New Roman"/>
          <w:szCs w:val="24"/>
        </w:rPr>
        <w:t>expediente</w:t>
      </w:r>
      <w:r w:rsidRPr="0004349F">
        <w:rPr>
          <w:rFonts w:cs="Times New Roman"/>
          <w:szCs w:val="24"/>
        </w:rPr>
        <w:t xml:space="preserve">. </w:t>
      </w:r>
    </w:p>
    <w:p w14:paraId="5F404928" w14:textId="77777777" w:rsidR="001D3E0C" w:rsidRDefault="001D3E0C" w:rsidP="001D3E0C">
      <w:pPr>
        <w:spacing w:line="360" w:lineRule="auto"/>
        <w:rPr>
          <w:rFonts w:cs="Times New Roman"/>
          <w:szCs w:val="24"/>
        </w:rPr>
      </w:pPr>
    </w:p>
    <w:p w14:paraId="756FDF84" w14:textId="4BF1575C" w:rsidR="001D3E0C" w:rsidRDefault="001D3E0C" w:rsidP="001D3E0C">
      <w:pPr>
        <w:spacing w:line="360" w:lineRule="auto"/>
        <w:rPr>
          <w:rFonts w:cs="Times New Roman"/>
          <w:szCs w:val="24"/>
        </w:rPr>
      </w:pPr>
    </w:p>
    <w:p w14:paraId="5FDEB174" w14:textId="77777777" w:rsidR="001D3E0C" w:rsidRPr="004C3A50" w:rsidRDefault="001D3E0C" w:rsidP="004C3A50">
      <w:pPr>
        <w:pStyle w:val="Ttulo2"/>
      </w:pPr>
      <w:bookmarkStart w:id="9" w:name="_Toc96593216"/>
      <w:r w:rsidRPr="00502FD2">
        <w:lastRenderedPageBreak/>
        <w:t>Casos entrados</w:t>
      </w:r>
      <w:bookmarkEnd w:id="9"/>
    </w:p>
    <w:p w14:paraId="7D4A9B8F" w14:textId="77777777" w:rsidR="001D3E0C" w:rsidRPr="0004349F" w:rsidRDefault="001D3E0C" w:rsidP="001D3E0C">
      <w:pPr>
        <w:spacing w:line="360" w:lineRule="auto"/>
        <w:rPr>
          <w:rFonts w:cs="Times New Roman"/>
          <w:szCs w:val="24"/>
        </w:rPr>
      </w:pPr>
    </w:p>
    <w:p w14:paraId="323EB6C9" w14:textId="77777777" w:rsidR="001D3E0C" w:rsidRDefault="001D3E0C" w:rsidP="001D3E0C">
      <w:pPr>
        <w:spacing w:line="360" w:lineRule="auto"/>
        <w:rPr>
          <w:rFonts w:cs="Times New Roman"/>
          <w:szCs w:val="24"/>
        </w:rPr>
      </w:pPr>
      <w:r w:rsidRPr="0004349F">
        <w:rPr>
          <w:rFonts w:cs="Times New Roman"/>
          <w:szCs w:val="24"/>
        </w:rPr>
        <w:t xml:space="preserve">La Sala Primera recibió </w:t>
      </w:r>
      <w:r>
        <w:rPr>
          <w:rFonts w:cs="Times New Roman"/>
          <w:szCs w:val="24"/>
        </w:rPr>
        <w:t>1.911</w:t>
      </w:r>
      <w:r w:rsidRPr="0004349F">
        <w:rPr>
          <w:rFonts w:cs="Times New Roman"/>
          <w:szCs w:val="24"/>
        </w:rPr>
        <w:t xml:space="preserve"> </w:t>
      </w:r>
      <w:r>
        <w:rPr>
          <w:rFonts w:cs="Times New Roman"/>
          <w:szCs w:val="24"/>
        </w:rPr>
        <w:t>procesos</w:t>
      </w:r>
      <w:r w:rsidRPr="0004349F">
        <w:rPr>
          <w:rFonts w:cs="Times New Roman"/>
          <w:szCs w:val="24"/>
        </w:rPr>
        <w:t xml:space="preserve"> durante el </w:t>
      </w:r>
      <w:r>
        <w:rPr>
          <w:rFonts w:cs="Times New Roman"/>
          <w:szCs w:val="24"/>
        </w:rPr>
        <w:t>2020</w:t>
      </w:r>
      <w:r w:rsidRPr="0004349F">
        <w:rPr>
          <w:rFonts w:cs="Times New Roman"/>
          <w:szCs w:val="24"/>
        </w:rPr>
        <w:t xml:space="preserve">, </w:t>
      </w:r>
      <w:r w:rsidRPr="0000789F">
        <w:rPr>
          <w:rFonts w:cs="Times New Roman"/>
          <w:szCs w:val="24"/>
        </w:rPr>
        <w:t xml:space="preserve">cifra inferior en 5.415 asuntos en comparación con la afluencia admitida el año </w:t>
      </w:r>
      <w:r>
        <w:rPr>
          <w:rFonts w:cs="Times New Roman"/>
          <w:szCs w:val="24"/>
        </w:rPr>
        <w:t>anterior</w:t>
      </w:r>
      <w:r w:rsidRPr="0000789F">
        <w:rPr>
          <w:rFonts w:cs="Times New Roman"/>
          <w:szCs w:val="24"/>
        </w:rPr>
        <w:t>, cuando se registró una cifra completamente atípica</w:t>
      </w:r>
      <w:r>
        <w:rPr>
          <w:rFonts w:cs="Times New Roman"/>
          <w:szCs w:val="24"/>
        </w:rPr>
        <w:t xml:space="preserve"> (7.326 casos)</w:t>
      </w:r>
      <w:r w:rsidRPr="0000789F">
        <w:rPr>
          <w:rFonts w:cs="Times New Roman"/>
          <w:szCs w:val="24"/>
        </w:rPr>
        <w:t>, para una baja porcentual de 73,9%.</w:t>
      </w:r>
    </w:p>
    <w:p w14:paraId="2AF6FDFC" w14:textId="77777777" w:rsidR="001D3E0C" w:rsidRDefault="001D3E0C" w:rsidP="001D3E0C">
      <w:pPr>
        <w:spacing w:line="360" w:lineRule="auto"/>
        <w:rPr>
          <w:rFonts w:cs="Times New Roman"/>
          <w:szCs w:val="24"/>
        </w:rPr>
      </w:pPr>
    </w:p>
    <w:p w14:paraId="607A7287" w14:textId="77777777" w:rsidR="001D3E0C" w:rsidRPr="00D95474" w:rsidRDefault="001D3E0C" w:rsidP="001D3E0C">
      <w:pPr>
        <w:spacing w:line="240" w:lineRule="auto"/>
        <w:jc w:val="center"/>
        <w:rPr>
          <w:rFonts w:cs="Times New Roman"/>
          <w:b/>
          <w:bCs/>
          <w:sz w:val="22"/>
        </w:rPr>
      </w:pPr>
      <w:r w:rsidRPr="00D95474">
        <w:rPr>
          <w:rFonts w:cs="Times New Roman"/>
          <w:b/>
          <w:bCs/>
          <w:sz w:val="22"/>
        </w:rPr>
        <w:t xml:space="preserve">Cuadro </w:t>
      </w:r>
      <w:r>
        <w:rPr>
          <w:rFonts w:cs="Times New Roman"/>
          <w:b/>
          <w:bCs/>
          <w:sz w:val="22"/>
        </w:rPr>
        <w:t>4</w:t>
      </w:r>
      <w:r w:rsidRPr="00D95474">
        <w:rPr>
          <w:rFonts w:cs="Times New Roman"/>
          <w:b/>
          <w:bCs/>
          <w:sz w:val="22"/>
        </w:rPr>
        <w:t>.1.</w:t>
      </w:r>
    </w:p>
    <w:p w14:paraId="548897E8" w14:textId="77777777" w:rsidR="001D3E0C" w:rsidRPr="00D95474" w:rsidRDefault="001D3E0C" w:rsidP="001D3E0C">
      <w:pPr>
        <w:spacing w:line="240" w:lineRule="auto"/>
        <w:jc w:val="center"/>
        <w:rPr>
          <w:rFonts w:cs="Times New Roman"/>
          <w:sz w:val="22"/>
        </w:rPr>
      </w:pPr>
      <w:r w:rsidRPr="00D95474">
        <w:rPr>
          <w:rFonts w:cs="Times New Roman"/>
          <w:b/>
          <w:bCs/>
          <w:sz w:val="22"/>
        </w:rPr>
        <w:t>Sala Primera: Casos entrados según materia durante el período 2011-2020</w:t>
      </w:r>
    </w:p>
    <w:p w14:paraId="17388A95" w14:textId="77777777" w:rsidR="001D3E0C" w:rsidRPr="00D95474" w:rsidRDefault="001D3E0C" w:rsidP="001D3E0C">
      <w:pPr>
        <w:spacing w:line="240" w:lineRule="auto"/>
        <w:rPr>
          <w:rFonts w:cs="Times New Roman"/>
          <w:sz w:val="22"/>
        </w:rPr>
      </w:pPr>
    </w:p>
    <w:tbl>
      <w:tblPr>
        <w:tblW w:w="5000" w:type="pct"/>
        <w:jc w:val="center"/>
        <w:tblCellMar>
          <w:left w:w="70" w:type="dxa"/>
          <w:right w:w="70" w:type="dxa"/>
        </w:tblCellMar>
        <w:tblLook w:val="04A0" w:firstRow="1" w:lastRow="0" w:firstColumn="1" w:lastColumn="0" w:noHBand="0" w:noVBand="1"/>
      </w:tblPr>
      <w:tblGrid>
        <w:gridCol w:w="1473"/>
        <w:gridCol w:w="737"/>
        <w:gridCol w:w="737"/>
        <w:gridCol w:w="737"/>
        <w:gridCol w:w="737"/>
        <w:gridCol w:w="737"/>
        <w:gridCol w:w="737"/>
        <w:gridCol w:w="737"/>
        <w:gridCol w:w="737"/>
        <w:gridCol w:w="737"/>
        <w:gridCol w:w="732"/>
      </w:tblGrid>
      <w:tr w:rsidR="001D3E0C" w:rsidRPr="00D95474" w14:paraId="31E9D09A" w14:textId="77777777" w:rsidTr="004C3A50">
        <w:trPr>
          <w:tblHeader/>
          <w:jc w:val="center"/>
        </w:trPr>
        <w:tc>
          <w:tcPr>
            <w:tcW w:w="833" w:type="pct"/>
            <w:tcBorders>
              <w:top w:val="single" w:sz="4" w:space="0" w:color="auto"/>
              <w:left w:val="nil"/>
              <w:bottom w:val="nil"/>
              <w:right w:val="nil"/>
            </w:tcBorders>
            <w:shd w:val="clear" w:color="auto" w:fill="auto"/>
            <w:noWrap/>
            <w:vAlign w:val="center"/>
            <w:hideMark/>
          </w:tcPr>
          <w:p w14:paraId="6F292DCC"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 </w:t>
            </w:r>
          </w:p>
        </w:tc>
        <w:tc>
          <w:tcPr>
            <w:tcW w:w="4167" w:type="pct"/>
            <w:gridSpan w:val="10"/>
            <w:tcBorders>
              <w:top w:val="single" w:sz="4" w:space="0" w:color="auto"/>
              <w:left w:val="single" w:sz="4" w:space="0" w:color="auto"/>
              <w:bottom w:val="single" w:sz="4" w:space="0" w:color="auto"/>
              <w:right w:val="nil"/>
            </w:tcBorders>
            <w:shd w:val="clear" w:color="auto" w:fill="auto"/>
            <w:noWrap/>
            <w:vAlign w:val="center"/>
            <w:hideMark/>
          </w:tcPr>
          <w:p w14:paraId="19CEE9BE"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Casos Entrados</w:t>
            </w:r>
          </w:p>
        </w:tc>
      </w:tr>
      <w:tr w:rsidR="001D3E0C" w:rsidRPr="00D95474" w14:paraId="1DD58E9A" w14:textId="77777777" w:rsidTr="004C3A50">
        <w:trPr>
          <w:tblHeader/>
          <w:jc w:val="center"/>
        </w:trPr>
        <w:tc>
          <w:tcPr>
            <w:tcW w:w="833" w:type="pct"/>
            <w:tcBorders>
              <w:top w:val="nil"/>
              <w:left w:val="nil"/>
              <w:bottom w:val="single" w:sz="4" w:space="0" w:color="auto"/>
              <w:right w:val="nil"/>
            </w:tcBorders>
            <w:shd w:val="clear" w:color="auto" w:fill="auto"/>
            <w:noWrap/>
            <w:vAlign w:val="center"/>
            <w:hideMark/>
          </w:tcPr>
          <w:p w14:paraId="71F46EB9"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Materia</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94893B0"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2011</w:t>
            </w:r>
          </w:p>
        </w:tc>
        <w:tc>
          <w:tcPr>
            <w:tcW w:w="417" w:type="pct"/>
            <w:tcBorders>
              <w:top w:val="nil"/>
              <w:left w:val="nil"/>
              <w:bottom w:val="single" w:sz="4" w:space="0" w:color="auto"/>
              <w:right w:val="single" w:sz="4" w:space="0" w:color="auto"/>
            </w:tcBorders>
            <w:shd w:val="clear" w:color="auto" w:fill="auto"/>
            <w:noWrap/>
            <w:vAlign w:val="center"/>
            <w:hideMark/>
          </w:tcPr>
          <w:p w14:paraId="005690BF"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2012</w:t>
            </w:r>
          </w:p>
        </w:tc>
        <w:tc>
          <w:tcPr>
            <w:tcW w:w="417" w:type="pct"/>
            <w:tcBorders>
              <w:top w:val="nil"/>
              <w:left w:val="nil"/>
              <w:bottom w:val="single" w:sz="4" w:space="0" w:color="auto"/>
              <w:right w:val="single" w:sz="4" w:space="0" w:color="auto"/>
            </w:tcBorders>
            <w:shd w:val="clear" w:color="auto" w:fill="auto"/>
            <w:noWrap/>
            <w:vAlign w:val="center"/>
            <w:hideMark/>
          </w:tcPr>
          <w:p w14:paraId="13FB9FA5"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2013</w:t>
            </w:r>
          </w:p>
        </w:tc>
        <w:tc>
          <w:tcPr>
            <w:tcW w:w="417" w:type="pct"/>
            <w:tcBorders>
              <w:top w:val="nil"/>
              <w:left w:val="nil"/>
              <w:bottom w:val="single" w:sz="4" w:space="0" w:color="auto"/>
              <w:right w:val="single" w:sz="4" w:space="0" w:color="auto"/>
            </w:tcBorders>
            <w:shd w:val="clear" w:color="auto" w:fill="auto"/>
            <w:noWrap/>
            <w:vAlign w:val="center"/>
            <w:hideMark/>
          </w:tcPr>
          <w:p w14:paraId="37282F85"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2014</w:t>
            </w:r>
          </w:p>
        </w:tc>
        <w:tc>
          <w:tcPr>
            <w:tcW w:w="417" w:type="pct"/>
            <w:tcBorders>
              <w:top w:val="nil"/>
              <w:left w:val="nil"/>
              <w:bottom w:val="single" w:sz="4" w:space="0" w:color="auto"/>
              <w:right w:val="single" w:sz="4" w:space="0" w:color="auto"/>
            </w:tcBorders>
            <w:shd w:val="clear" w:color="auto" w:fill="auto"/>
            <w:noWrap/>
            <w:vAlign w:val="center"/>
            <w:hideMark/>
          </w:tcPr>
          <w:p w14:paraId="1BB3DA77"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2015</w:t>
            </w:r>
          </w:p>
        </w:tc>
        <w:tc>
          <w:tcPr>
            <w:tcW w:w="417" w:type="pct"/>
            <w:tcBorders>
              <w:top w:val="nil"/>
              <w:left w:val="nil"/>
              <w:bottom w:val="single" w:sz="4" w:space="0" w:color="auto"/>
              <w:right w:val="single" w:sz="4" w:space="0" w:color="auto"/>
            </w:tcBorders>
            <w:shd w:val="clear" w:color="auto" w:fill="auto"/>
            <w:noWrap/>
            <w:vAlign w:val="center"/>
            <w:hideMark/>
          </w:tcPr>
          <w:p w14:paraId="5DD0C86B"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2016</w:t>
            </w:r>
          </w:p>
        </w:tc>
        <w:tc>
          <w:tcPr>
            <w:tcW w:w="417" w:type="pct"/>
            <w:tcBorders>
              <w:top w:val="nil"/>
              <w:left w:val="nil"/>
              <w:bottom w:val="single" w:sz="4" w:space="0" w:color="auto"/>
              <w:right w:val="single" w:sz="4" w:space="0" w:color="auto"/>
            </w:tcBorders>
            <w:shd w:val="clear" w:color="auto" w:fill="auto"/>
            <w:noWrap/>
            <w:vAlign w:val="center"/>
            <w:hideMark/>
          </w:tcPr>
          <w:p w14:paraId="2DA58BC3"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2017</w:t>
            </w:r>
          </w:p>
        </w:tc>
        <w:tc>
          <w:tcPr>
            <w:tcW w:w="417" w:type="pct"/>
            <w:tcBorders>
              <w:top w:val="nil"/>
              <w:left w:val="nil"/>
              <w:bottom w:val="single" w:sz="4" w:space="0" w:color="auto"/>
              <w:right w:val="single" w:sz="4" w:space="0" w:color="auto"/>
            </w:tcBorders>
            <w:shd w:val="clear" w:color="auto" w:fill="auto"/>
            <w:noWrap/>
            <w:vAlign w:val="center"/>
            <w:hideMark/>
          </w:tcPr>
          <w:p w14:paraId="42EF77FB"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2018</w:t>
            </w:r>
          </w:p>
        </w:tc>
        <w:tc>
          <w:tcPr>
            <w:tcW w:w="417" w:type="pct"/>
            <w:tcBorders>
              <w:top w:val="nil"/>
              <w:left w:val="nil"/>
              <w:bottom w:val="single" w:sz="4" w:space="0" w:color="auto"/>
              <w:right w:val="single" w:sz="4" w:space="0" w:color="auto"/>
            </w:tcBorders>
            <w:shd w:val="clear" w:color="auto" w:fill="auto"/>
            <w:noWrap/>
            <w:vAlign w:val="center"/>
            <w:hideMark/>
          </w:tcPr>
          <w:p w14:paraId="77DA9E3D"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2019</w:t>
            </w:r>
          </w:p>
        </w:tc>
        <w:tc>
          <w:tcPr>
            <w:tcW w:w="417" w:type="pct"/>
            <w:tcBorders>
              <w:top w:val="nil"/>
              <w:left w:val="nil"/>
              <w:bottom w:val="single" w:sz="4" w:space="0" w:color="auto"/>
              <w:right w:val="nil"/>
            </w:tcBorders>
            <w:shd w:val="clear" w:color="auto" w:fill="auto"/>
            <w:noWrap/>
            <w:vAlign w:val="center"/>
            <w:hideMark/>
          </w:tcPr>
          <w:p w14:paraId="18F583FF"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2020</w:t>
            </w:r>
          </w:p>
        </w:tc>
      </w:tr>
      <w:tr w:rsidR="001D3E0C" w:rsidRPr="00D95474" w14:paraId="43254DA2" w14:textId="77777777" w:rsidTr="004C3A50">
        <w:trPr>
          <w:jc w:val="center"/>
        </w:trPr>
        <w:tc>
          <w:tcPr>
            <w:tcW w:w="833" w:type="pct"/>
            <w:tcBorders>
              <w:top w:val="nil"/>
              <w:left w:val="nil"/>
              <w:bottom w:val="nil"/>
              <w:right w:val="nil"/>
            </w:tcBorders>
            <w:shd w:val="clear" w:color="auto" w:fill="auto"/>
            <w:noWrap/>
            <w:vAlign w:val="center"/>
            <w:hideMark/>
          </w:tcPr>
          <w:p w14:paraId="24CC6FEE" w14:textId="77777777" w:rsidR="001D3E0C" w:rsidRPr="00D95474" w:rsidRDefault="001D3E0C" w:rsidP="004C3A50">
            <w:pPr>
              <w:spacing w:line="240" w:lineRule="auto"/>
              <w:jc w:val="center"/>
              <w:rPr>
                <w:rFonts w:eastAsia="Times New Roman" w:cs="Times New Roman"/>
                <w:b/>
                <w:bCs/>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51EEC9F6" w14:textId="77777777" w:rsidR="001D3E0C" w:rsidRPr="00D95474" w:rsidRDefault="001D3E0C" w:rsidP="004C3A50">
            <w:pPr>
              <w:spacing w:line="240" w:lineRule="auto"/>
              <w:jc w:val="center"/>
              <w:rPr>
                <w:rFonts w:eastAsia="Times New Roman" w:cs="Times New Roman"/>
                <w:b/>
                <w:bCs/>
                <w:sz w:val="20"/>
                <w:szCs w:val="20"/>
                <w:lang w:eastAsia="es-CR"/>
              </w:rPr>
            </w:pPr>
            <w:r w:rsidRPr="00D95474">
              <w:rPr>
                <w:rFonts w:eastAsia="Times New Roman" w:cs="Times New Roman"/>
                <w:b/>
                <w:bCs/>
                <w:sz w:val="20"/>
                <w:szCs w:val="20"/>
                <w:lang w:eastAsia="es-CR"/>
              </w:rPr>
              <w:t> </w:t>
            </w:r>
          </w:p>
        </w:tc>
        <w:tc>
          <w:tcPr>
            <w:tcW w:w="417" w:type="pct"/>
            <w:tcBorders>
              <w:top w:val="nil"/>
              <w:left w:val="nil"/>
              <w:bottom w:val="nil"/>
              <w:right w:val="nil"/>
            </w:tcBorders>
            <w:shd w:val="clear" w:color="auto" w:fill="auto"/>
            <w:noWrap/>
            <w:vAlign w:val="center"/>
            <w:hideMark/>
          </w:tcPr>
          <w:p w14:paraId="50C6CDAA" w14:textId="77777777" w:rsidR="001D3E0C" w:rsidRPr="00D95474" w:rsidRDefault="001D3E0C" w:rsidP="004C3A50">
            <w:pPr>
              <w:spacing w:line="240" w:lineRule="auto"/>
              <w:jc w:val="center"/>
              <w:rPr>
                <w:rFonts w:eastAsia="Times New Roman" w:cs="Times New Roman"/>
                <w:b/>
                <w:bCs/>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75CCD0CA"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4D72D403"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493C5008"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single" w:sz="4" w:space="0" w:color="auto"/>
              <w:bottom w:val="nil"/>
              <w:right w:val="single" w:sz="4" w:space="0" w:color="auto"/>
            </w:tcBorders>
            <w:shd w:val="clear" w:color="auto" w:fill="auto"/>
            <w:noWrap/>
            <w:vAlign w:val="center"/>
            <w:hideMark/>
          </w:tcPr>
          <w:p w14:paraId="29D70DB0"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3A34D70E" w14:textId="77777777" w:rsidR="001D3E0C" w:rsidRPr="00D95474" w:rsidRDefault="001D3E0C" w:rsidP="004C3A50">
            <w:pPr>
              <w:spacing w:line="240" w:lineRule="auto"/>
              <w:jc w:val="lef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182AFDD1"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44580A93"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009A8678" w14:textId="77777777" w:rsidR="001D3E0C" w:rsidRPr="00D95474" w:rsidRDefault="001D3E0C" w:rsidP="004C3A50">
            <w:pPr>
              <w:spacing w:line="240" w:lineRule="auto"/>
              <w:jc w:val="left"/>
              <w:rPr>
                <w:rFonts w:eastAsia="Times New Roman" w:cs="Times New Roman"/>
                <w:sz w:val="20"/>
                <w:szCs w:val="20"/>
                <w:lang w:eastAsia="es-CR"/>
              </w:rPr>
            </w:pPr>
          </w:p>
        </w:tc>
      </w:tr>
      <w:tr w:rsidR="001D3E0C" w:rsidRPr="00D95474" w14:paraId="04A73DFE" w14:textId="77777777" w:rsidTr="004C3A50">
        <w:trPr>
          <w:jc w:val="center"/>
        </w:trPr>
        <w:tc>
          <w:tcPr>
            <w:tcW w:w="833" w:type="pct"/>
            <w:tcBorders>
              <w:top w:val="nil"/>
              <w:left w:val="nil"/>
              <w:bottom w:val="nil"/>
              <w:right w:val="nil"/>
            </w:tcBorders>
            <w:shd w:val="clear" w:color="auto" w:fill="auto"/>
            <w:noWrap/>
            <w:vAlign w:val="center"/>
            <w:hideMark/>
          </w:tcPr>
          <w:p w14:paraId="092027DB" w14:textId="77777777" w:rsidR="001D3E0C" w:rsidRPr="00D95474" w:rsidRDefault="001D3E0C" w:rsidP="004C3A50">
            <w:pPr>
              <w:spacing w:line="240" w:lineRule="auto"/>
              <w:jc w:val="left"/>
              <w:rPr>
                <w:rFonts w:eastAsia="Times New Roman" w:cs="Times New Roman"/>
                <w:b/>
                <w:bCs/>
                <w:sz w:val="20"/>
                <w:szCs w:val="20"/>
                <w:lang w:eastAsia="es-CR"/>
              </w:rPr>
            </w:pPr>
            <w:r w:rsidRPr="00D95474">
              <w:rPr>
                <w:rFonts w:eastAsia="Times New Roman" w:cs="Times New Roman"/>
                <w:b/>
                <w:bCs/>
                <w:sz w:val="20"/>
                <w:szCs w:val="20"/>
                <w:lang w:eastAsia="es-CR"/>
              </w:rPr>
              <w:t>Absolutos</w:t>
            </w:r>
          </w:p>
        </w:tc>
        <w:tc>
          <w:tcPr>
            <w:tcW w:w="417" w:type="pct"/>
            <w:tcBorders>
              <w:top w:val="nil"/>
              <w:left w:val="single" w:sz="4" w:space="0" w:color="auto"/>
              <w:bottom w:val="nil"/>
              <w:right w:val="single" w:sz="4" w:space="0" w:color="auto"/>
            </w:tcBorders>
            <w:shd w:val="clear" w:color="auto" w:fill="auto"/>
            <w:noWrap/>
            <w:vAlign w:val="center"/>
            <w:hideMark/>
          </w:tcPr>
          <w:p w14:paraId="31A5BFFF"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1 333</w:t>
            </w:r>
          </w:p>
        </w:tc>
        <w:tc>
          <w:tcPr>
            <w:tcW w:w="417" w:type="pct"/>
            <w:tcBorders>
              <w:top w:val="nil"/>
              <w:left w:val="nil"/>
              <w:bottom w:val="nil"/>
              <w:right w:val="nil"/>
            </w:tcBorders>
            <w:shd w:val="clear" w:color="auto" w:fill="auto"/>
            <w:noWrap/>
            <w:vAlign w:val="center"/>
            <w:hideMark/>
          </w:tcPr>
          <w:p w14:paraId="3EC35F65"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1 420</w:t>
            </w:r>
          </w:p>
        </w:tc>
        <w:tc>
          <w:tcPr>
            <w:tcW w:w="417" w:type="pct"/>
            <w:tcBorders>
              <w:top w:val="nil"/>
              <w:left w:val="single" w:sz="4" w:space="0" w:color="auto"/>
              <w:bottom w:val="nil"/>
              <w:right w:val="single" w:sz="4" w:space="0" w:color="auto"/>
            </w:tcBorders>
            <w:shd w:val="clear" w:color="auto" w:fill="auto"/>
            <w:noWrap/>
            <w:vAlign w:val="center"/>
            <w:hideMark/>
          </w:tcPr>
          <w:p w14:paraId="682F83A6"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1 446</w:t>
            </w:r>
          </w:p>
        </w:tc>
        <w:tc>
          <w:tcPr>
            <w:tcW w:w="417" w:type="pct"/>
            <w:tcBorders>
              <w:top w:val="nil"/>
              <w:left w:val="nil"/>
              <w:bottom w:val="nil"/>
              <w:right w:val="single" w:sz="4" w:space="0" w:color="auto"/>
            </w:tcBorders>
            <w:shd w:val="clear" w:color="auto" w:fill="auto"/>
            <w:noWrap/>
            <w:vAlign w:val="center"/>
            <w:hideMark/>
          </w:tcPr>
          <w:p w14:paraId="01DA6EF8"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1 475</w:t>
            </w:r>
          </w:p>
        </w:tc>
        <w:tc>
          <w:tcPr>
            <w:tcW w:w="417" w:type="pct"/>
            <w:tcBorders>
              <w:top w:val="nil"/>
              <w:left w:val="nil"/>
              <w:bottom w:val="nil"/>
              <w:right w:val="nil"/>
            </w:tcBorders>
            <w:shd w:val="clear" w:color="auto" w:fill="auto"/>
            <w:noWrap/>
            <w:vAlign w:val="center"/>
            <w:hideMark/>
          </w:tcPr>
          <w:p w14:paraId="33DFD6A5"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1 437</w:t>
            </w:r>
          </w:p>
        </w:tc>
        <w:tc>
          <w:tcPr>
            <w:tcW w:w="417" w:type="pct"/>
            <w:tcBorders>
              <w:top w:val="nil"/>
              <w:left w:val="single" w:sz="4" w:space="0" w:color="auto"/>
              <w:bottom w:val="nil"/>
              <w:right w:val="single" w:sz="4" w:space="0" w:color="auto"/>
            </w:tcBorders>
            <w:shd w:val="clear" w:color="auto" w:fill="auto"/>
            <w:noWrap/>
            <w:vAlign w:val="center"/>
            <w:hideMark/>
          </w:tcPr>
          <w:p w14:paraId="2D3A346A"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1 408</w:t>
            </w:r>
          </w:p>
        </w:tc>
        <w:tc>
          <w:tcPr>
            <w:tcW w:w="417" w:type="pct"/>
            <w:tcBorders>
              <w:top w:val="nil"/>
              <w:left w:val="nil"/>
              <w:bottom w:val="nil"/>
              <w:right w:val="nil"/>
            </w:tcBorders>
            <w:shd w:val="clear" w:color="auto" w:fill="auto"/>
            <w:noWrap/>
            <w:vAlign w:val="center"/>
            <w:hideMark/>
          </w:tcPr>
          <w:p w14:paraId="2CF98107"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1 217</w:t>
            </w:r>
          </w:p>
        </w:tc>
        <w:tc>
          <w:tcPr>
            <w:tcW w:w="417" w:type="pct"/>
            <w:tcBorders>
              <w:top w:val="nil"/>
              <w:left w:val="single" w:sz="4" w:space="0" w:color="auto"/>
              <w:bottom w:val="nil"/>
              <w:right w:val="single" w:sz="4" w:space="0" w:color="auto"/>
            </w:tcBorders>
            <w:shd w:val="clear" w:color="auto" w:fill="auto"/>
            <w:noWrap/>
            <w:vAlign w:val="center"/>
            <w:hideMark/>
          </w:tcPr>
          <w:p w14:paraId="7AD7BE0F"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1 425</w:t>
            </w:r>
          </w:p>
        </w:tc>
        <w:tc>
          <w:tcPr>
            <w:tcW w:w="417" w:type="pct"/>
            <w:tcBorders>
              <w:top w:val="nil"/>
              <w:left w:val="nil"/>
              <w:bottom w:val="nil"/>
              <w:right w:val="single" w:sz="4" w:space="0" w:color="auto"/>
            </w:tcBorders>
            <w:shd w:val="clear" w:color="auto" w:fill="auto"/>
            <w:noWrap/>
            <w:vAlign w:val="center"/>
            <w:hideMark/>
          </w:tcPr>
          <w:p w14:paraId="41A34175"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7 326</w:t>
            </w:r>
          </w:p>
        </w:tc>
        <w:tc>
          <w:tcPr>
            <w:tcW w:w="417" w:type="pct"/>
            <w:tcBorders>
              <w:top w:val="nil"/>
              <w:left w:val="nil"/>
              <w:bottom w:val="nil"/>
              <w:right w:val="nil"/>
            </w:tcBorders>
            <w:shd w:val="clear" w:color="auto" w:fill="auto"/>
            <w:noWrap/>
            <w:vAlign w:val="center"/>
            <w:hideMark/>
          </w:tcPr>
          <w:p w14:paraId="2F12F0A9"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1 911</w:t>
            </w:r>
          </w:p>
        </w:tc>
      </w:tr>
      <w:tr w:rsidR="001D3E0C" w:rsidRPr="00D95474" w14:paraId="2F3221EE" w14:textId="77777777" w:rsidTr="004C3A50">
        <w:trPr>
          <w:jc w:val="center"/>
        </w:trPr>
        <w:tc>
          <w:tcPr>
            <w:tcW w:w="833" w:type="pct"/>
            <w:tcBorders>
              <w:top w:val="nil"/>
              <w:left w:val="nil"/>
              <w:bottom w:val="nil"/>
              <w:right w:val="nil"/>
            </w:tcBorders>
            <w:shd w:val="clear" w:color="auto" w:fill="auto"/>
            <w:noWrap/>
            <w:vAlign w:val="center"/>
            <w:hideMark/>
          </w:tcPr>
          <w:p w14:paraId="1F01EE66"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Civil</w:t>
            </w:r>
          </w:p>
        </w:tc>
        <w:tc>
          <w:tcPr>
            <w:tcW w:w="417" w:type="pct"/>
            <w:tcBorders>
              <w:top w:val="nil"/>
              <w:left w:val="single" w:sz="4" w:space="0" w:color="auto"/>
              <w:bottom w:val="nil"/>
              <w:right w:val="single" w:sz="4" w:space="0" w:color="auto"/>
            </w:tcBorders>
            <w:shd w:val="clear" w:color="auto" w:fill="auto"/>
            <w:noWrap/>
            <w:vAlign w:val="center"/>
            <w:hideMark/>
          </w:tcPr>
          <w:p w14:paraId="28239094"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288</w:t>
            </w:r>
          </w:p>
        </w:tc>
        <w:tc>
          <w:tcPr>
            <w:tcW w:w="417" w:type="pct"/>
            <w:tcBorders>
              <w:top w:val="nil"/>
              <w:left w:val="nil"/>
              <w:bottom w:val="nil"/>
              <w:right w:val="nil"/>
            </w:tcBorders>
            <w:shd w:val="clear" w:color="auto" w:fill="auto"/>
            <w:noWrap/>
            <w:vAlign w:val="center"/>
            <w:hideMark/>
          </w:tcPr>
          <w:p w14:paraId="776E4937"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402</w:t>
            </w:r>
          </w:p>
        </w:tc>
        <w:tc>
          <w:tcPr>
            <w:tcW w:w="417" w:type="pct"/>
            <w:tcBorders>
              <w:top w:val="nil"/>
              <w:left w:val="single" w:sz="4" w:space="0" w:color="auto"/>
              <w:bottom w:val="nil"/>
              <w:right w:val="single" w:sz="4" w:space="0" w:color="auto"/>
            </w:tcBorders>
            <w:shd w:val="clear" w:color="auto" w:fill="auto"/>
            <w:noWrap/>
            <w:vAlign w:val="center"/>
            <w:hideMark/>
          </w:tcPr>
          <w:p w14:paraId="5CFBBFC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340</w:t>
            </w:r>
          </w:p>
        </w:tc>
        <w:tc>
          <w:tcPr>
            <w:tcW w:w="417" w:type="pct"/>
            <w:tcBorders>
              <w:top w:val="nil"/>
              <w:left w:val="nil"/>
              <w:bottom w:val="nil"/>
              <w:right w:val="single" w:sz="4" w:space="0" w:color="auto"/>
            </w:tcBorders>
            <w:shd w:val="clear" w:color="auto" w:fill="auto"/>
            <w:noWrap/>
            <w:vAlign w:val="center"/>
            <w:hideMark/>
          </w:tcPr>
          <w:p w14:paraId="40FA59B7"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331</w:t>
            </w:r>
          </w:p>
        </w:tc>
        <w:tc>
          <w:tcPr>
            <w:tcW w:w="417" w:type="pct"/>
            <w:tcBorders>
              <w:top w:val="nil"/>
              <w:left w:val="nil"/>
              <w:bottom w:val="nil"/>
              <w:right w:val="nil"/>
            </w:tcBorders>
            <w:shd w:val="clear" w:color="auto" w:fill="auto"/>
            <w:noWrap/>
            <w:vAlign w:val="center"/>
            <w:hideMark/>
          </w:tcPr>
          <w:p w14:paraId="5F50A27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300</w:t>
            </w:r>
          </w:p>
        </w:tc>
        <w:tc>
          <w:tcPr>
            <w:tcW w:w="417" w:type="pct"/>
            <w:tcBorders>
              <w:top w:val="nil"/>
              <w:left w:val="single" w:sz="4" w:space="0" w:color="auto"/>
              <w:bottom w:val="nil"/>
              <w:right w:val="single" w:sz="4" w:space="0" w:color="auto"/>
            </w:tcBorders>
            <w:shd w:val="clear" w:color="auto" w:fill="auto"/>
            <w:noWrap/>
            <w:vAlign w:val="center"/>
            <w:hideMark/>
          </w:tcPr>
          <w:p w14:paraId="33747E2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388</w:t>
            </w:r>
          </w:p>
        </w:tc>
        <w:tc>
          <w:tcPr>
            <w:tcW w:w="417" w:type="pct"/>
            <w:tcBorders>
              <w:top w:val="nil"/>
              <w:left w:val="nil"/>
              <w:bottom w:val="nil"/>
              <w:right w:val="nil"/>
            </w:tcBorders>
            <w:shd w:val="clear" w:color="auto" w:fill="auto"/>
            <w:noWrap/>
            <w:vAlign w:val="center"/>
            <w:hideMark/>
          </w:tcPr>
          <w:p w14:paraId="171955D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257</w:t>
            </w:r>
          </w:p>
        </w:tc>
        <w:tc>
          <w:tcPr>
            <w:tcW w:w="417" w:type="pct"/>
            <w:tcBorders>
              <w:top w:val="nil"/>
              <w:left w:val="single" w:sz="4" w:space="0" w:color="auto"/>
              <w:bottom w:val="nil"/>
              <w:right w:val="single" w:sz="4" w:space="0" w:color="auto"/>
            </w:tcBorders>
            <w:shd w:val="clear" w:color="auto" w:fill="auto"/>
            <w:noWrap/>
            <w:vAlign w:val="center"/>
            <w:hideMark/>
          </w:tcPr>
          <w:p w14:paraId="42001777"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286</w:t>
            </w:r>
          </w:p>
        </w:tc>
        <w:tc>
          <w:tcPr>
            <w:tcW w:w="417" w:type="pct"/>
            <w:tcBorders>
              <w:top w:val="nil"/>
              <w:left w:val="nil"/>
              <w:bottom w:val="nil"/>
              <w:right w:val="single" w:sz="4" w:space="0" w:color="auto"/>
            </w:tcBorders>
            <w:shd w:val="clear" w:color="auto" w:fill="auto"/>
            <w:noWrap/>
            <w:vAlign w:val="center"/>
            <w:hideMark/>
          </w:tcPr>
          <w:p w14:paraId="189106B3"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910</w:t>
            </w:r>
          </w:p>
        </w:tc>
        <w:tc>
          <w:tcPr>
            <w:tcW w:w="417" w:type="pct"/>
            <w:tcBorders>
              <w:top w:val="nil"/>
              <w:left w:val="nil"/>
              <w:bottom w:val="nil"/>
              <w:right w:val="nil"/>
            </w:tcBorders>
            <w:shd w:val="clear" w:color="auto" w:fill="auto"/>
            <w:noWrap/>
            <w:vAlign w:val="center"/>
            <w:hideMark/>
          </w:tcPr>
          <w:p w14:paraId="0EBACC09"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752</w:t>
            </w:r>
          </w:p>
        </w:tc>
      </w:tr>
      <w:tr w:rsidR="001D3E0C" w:rsidRPr="00D95474" w14:paraId="41B3B5EB" w14:textId="77777777" w:rsidTr="004C3A50">
        <w:trPr>
          <w:jc w:val="center"/>
        </w:trPr>
        <w:tc>
          <w:tcPr>
            <w:tcW w:w="833" w:type="pct"/>
            <w:tcBorders>
              <w:top w:val="nil"/>
              <w:left w:val="nil"/>
              <w:bottom w:val="nil"/>
              <w:right w:val="nil"/>
            </w:tcBorders>
            <w:shd w:val="clear" w:color="auto" w:fill="auto"/>
            <w:noWrap/>
            <w:vAlign w:val="center"/>
            <w:hideMark/>
          </w:tcPr>
          <w:p w14:paraId="314C64D4"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Cobro Judicial</w:t>
            </w:r>
          </w:p>
        </w:tc>
        <w:tc>
          <w:tcPr>
            <w:tcW w:w="417" w:type="pct"/>
            <w:tcBorders>
              <w:top w:val="nil"/>
              <w:left w:val="single" w:sz="4" w:space="0" w:color="auto"/>
              <w:bottom w:val="nil"/>
              <w:right w:val="single" w:sz="4" w:space="0" w:color="auto"/>
            </w:tcBorders>
            <w:shd w:val="clear" w:color="auto" w:fill="auto"/>
            <w:noWrap/>
            <w:vAlign w:val="center"/>
            <w:hideMark/>
          </w:tcPr>
          <w:p w14:paraId="5AC4E9C9"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4F49BCE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5ADFDD0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9302957"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27AEE4D8"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7B8DFE1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1158DCF2"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1920F2AE"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21</w:t>
            </w:r>
          </w:p>
        </w:tc>
        <w:tc>
          <w:tcPr>
            <w:tcW w:w="417" w:type="pct"/>
            <w:tcBorders>
              <w:top w:val="nil"/>
              <w:left w:val="nil"/>
              <w:bottom w:val="nil"/>
              <w:right w:val="single" w:sz="4" w:space="0" w:color="auto"/>
            </w:tcBorders>
            <w:shd w:val="clear" w:color="auto" w:fill="auto"/>
            <w:noWrap/>
            <w:vAlign w:val="center"/>
            <w:hideMark/>
          </w:tcPr>
          <w:p w14:paraId="200AAA9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5 338</w:t>
            </w:r>
          </w:p>
        </w:tc>
        <w:tc>
          <w:tcPr>
            <w:tcW w:w="417" w:type="pct"/>
            <w:tcBorders>
              <w:top w:val="nil"/>
              <w:left w:val="nil"/>
              <w:bottom w:val="nil"/>
              <w:right w:val="nil"/>
            </w:tcBorders>
            <w:shd w:val="clear" w:color="auto" w:fill="auto"/>
            <w:noWrap/>
            <w:vAlign w:val="center"/>
            <w:hideMark/>
          </w:tcPr>
          <w:p w14:paraId="54404C1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219</w:t>
            </w:r>
          </w:p>
        </w:tc>
      </w:tr>
      <w:tr w:rsidR="001D3E0C" w:rsidRPr="00D95474" w14:paraId="6ADB7DDF" w14:textId="77777777" w:rsidTr="004C3A50">
        <w:trPr>
          <w:jc w:val="center"/>
        </w:trPr>
        <w:tc>
          <w:tcPr>
            <w:tcW w:w="833" w:type="pct"/>
            <w:tcBorders>
              <w:top w:val="nil"/>
              <w:left w:val="nil"/>
              <w:bottom w:val="nil"/>
              <w:right w:val="nil"/>
            </w:tcBorders>
            <w:shd w:val="clear" w:color="auto" w:fill="auto"/>
            <w:noWrap/>
            <w:vAlign w:val="center"/>
            <w:hideMark/>
          </w:tcPr>
          <w:p w14:paraId="2656CE9E"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Contenciosa</w:t>
            </w:r>
          </w:p>
        </w:tc>
        <w:tc>
          <w:tcPr>
            <w:tcW w:w="417" w:type="pct"/>
            <w:tcBorders>
              <w:top w:val="nil"/>
              <w:left w:val="single" w:sz="4" w:space="0" w:color="auto"/>
              <w:bottom w:val="nil"/>
              <w:right w:val="single" w:sz="4" w:space="0" w:color="auto"/>
            </w:tcBorders>
            <w:shd w:val="clear" w:color="auto" w:fill="auto"/>
            <w:noWrap/>
            <w:vAlign w:val="center"/>
            <w:hideMark/>
          </w:tcPr>
          <w:p w14:paraId="6B41397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700</w:t>
            </w:r>
          </w:p>
        </w:tc>
        <w:tc>
          <w:tcPr>
            <w:tcW w:w="417" w:type="pct"/>
            <w:tcBorders>
              <w:top w:val="nil"/>
              <w:left w:val="nil"/>
              <w:bottom w:val="nil"/>
              <w:right w:val="nil"/>
            </w:tcBorders>
            <w:shd w:val="clear" w:color="auto" w:fill="auto"/>
            <w:noWrap/>
            <w:vAlign w:val="center"/>
            <w:hideMark/>
          </w:tcPr>
          <w:p w14:paraId="40479C8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769</w:t>
            </w:r>
          </w:p>
        </w:tc>
        <w:tc>
          <w:tcPr>
            <w:tcW w:w="417" w:type="pct"/>
            <w:tcBorders>
              <w:top w:val="nil"/>
              <w:left w:val="single" w:sz="4" w:space="0" w:color="auto"/>
              <w:bottom w:val="nil"/>
              <w:right w:val="single" w:sz="4" w:space="0" w:color="auto"/>
            </w:tcBorders>
            <w:shd w:val="clear" w:color="auto" w:fill="auto"/>
            <w:noWrap/>
            <w:vAlign w:val="center"/>
            <w:hideMark/>
          </w:tcPr>
          <w:p w14:paraId="164C7D0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874</w:t>
            </w:r>
          </w:p>
        </w:tc>
        <w:tc>
          <w:tcPr>
            <w:tcW w:w="417" w:type="pct"/>
            <w:tcBorders>
              <w:top w:val="nil"/>
              <w:left w:val="nil"/>
              <w:bottom w:val="nil"/>
              <w:right w:val="single" w:sz="4" w:space="0" w:color="auto"/>
            </w:tcBorders>
            <w:shd w:val="clear" w:color="auto" w:fill="auto"/>
            <w:noWrap/>
            <w:vAlign w:val="center"/>
            <w:hideMark/>
          </w:tcPr>
          <w:p w14:paraId="0F6424F2"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826</w:t>
            </w:r>
          </w:p>
        </w:tc>
        <w:tc>
          <w:tcPr>
            <w:tcW w:w="417" w:type="pct"/>
            <w:tcBorders>
              <w:top w:val="nil"/>
              <w:left w:val="nil"/>
              <w:bottom w:val="nil"/>
              <w:right w:val="nil"/>
            </w:tcBorders>
            <w:shd w:val="clear" w:color="auto" w:fill="auto"/>
            <w:noWrap/>
            <w:vAlign w:val="center"/>
            <w:hideMark/>
          </w:tcPr>
          <w:p w14:paraId="0FEA1762"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880</w:t>
            </w:r>
          </w:p>
        </w:tc>
        <w:tc>
          <w:tcPr>
            <w:tcW w:w="417" w:type="pct"/>
            <w:tcBorders>
              <w:top w:val="nil"/>
              <w:left w:val="single" w:sz="4" w:space="0" w:color="auto"/>
              <w:bottom w:val="nil"/>
              <w:right w:val="single" w:sz="4" w:space="0" w:color="auto"/>
            </w:tcBorders>
            <w:shd w:val="clear" w:color="auto" w:fill="auto"/>
            <w:noWrap/>
            <w:vAlign w:val="center"/>
            <w:hideMark/>
          </w:tcPr>
          <w:p w14:paraId="228FB84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777</w:t>
            </w:r>
          </w:p>
        </w:tc>
        <w:tc>
          <w:tcPr>
            <w:tcW w:w="417" w:type="pct"/>
            <w:tcBorders>
              <w:top w:val="nil"/>
              <w:left w:val="nil"/>
              <w:bottom w:val="nil"/>
              <w:right w:val="nil"/>
            </w:tcBorders>
            <w:shd w:val="clear" w:color="auto" w:fill="auto"/>
            <w:noWrap/>
            <w:vAlign w:val="center"/>
            <w:hideMark/>
          </w:tcPr>
          <w:p w14:paraId="7E9E80E4"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668</w:t>
            </w:r>
          </w:p>
        </w:tc>
        <w:tc>
          <w:tcPr>
            <w:tcW w:w="417" w:type="pct"/>
            <w:tcBorders>
              <w:top w:val="nil"/>
              <w:left w:val="single" w:sz="4" w:space="0" w:color="auto"/>
              <w:bottom w:val="nil"/>
              <w:right w:val="single" w:sz="4" w:space="0" w:color="auto"/>
            </w:tcBorders>
            <w:shd w:val="clear" w:color="auto" w:fill="auto"/>
            <w:noWrap/>
            <w:vAlign w:val="center"/>
            <w:hideMark/>
          </w:tcPr>
          <w:p w14:paraId="21C3B50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594</w:t>
            </w:r>
          </w:p>
        </w:tc>
        <w:tc>
          <w:tcPr>
            <w:tcW w:w="417" w:type="pct"/>
            <w:tcBorders>
              <w:top w:val="nil"/>
              <w:left w:val="nil"/>
              <w:bottom w:val="nil"/>
              <w:right w:val="single" w:sz="4" w:space="0" w:color="auto"/>
            </w:tcBorders>
            <w:shd w:val="clear" w:color="auto" w:fill="auto"/>
            <w:noWrap/>
            <w:vAlign w:val="center"/>
            <w:hideMark/>
          </w:tcPr>
          <w:p w14:paraId="6C03726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786</w:t>
            </w:r>
          </w:p>
        </w:tc>
        <w:tc>
          <w:tcPr>
            <w:tcW w:w="417" w:type="pct"/>
            <w:tcBorders>
              <w:top w:val="nil"/>
              <w:left w:val="nil"/>
              <w:bottom w:val="nil"/>
              <w:right w:val="nil"/>
            </w:tcBorders>
            <w:shd w:val="clear" w:color="auto" w:fill="auto"/>
            <w:noWrap/>
            <w:vAlign w:val="center"/>
            <w:hideMark/>
          </w:tcPr>
          <w:p w14:paraId="5B47C19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642</w:t>
            </w:r>
          </w:p>
        </w:tc>
      </w:tr>
      <w:tr w:rsidR="001D3E0C" w:rsidRPr="00D95474" w14:paraId="2FC46AEB" w14:textId="77777777" w:rsidTr="004C3A50">
        <w:trPr>
          <w:jc w:val="center"/>
        </w:trPr>
        <w:tc>
          <w:tcPr>
            <w:tcW w:w="833" w:type="pct"/>
            <w:tcBorders>
              <w:top w:val="nil"/>
              <w:left w:val="nil"/>
              <w:bottom w:val="nil"/>
              <w:right w:val="nil"/>
            </w:tcBorders>
            <w:shd w:val="clear" w:color="auto" w:fill="auto"/>
            <w:noWrap/>
            <w:vAlign w:val="center"/>
            <w:hideMark/>
          </w:tcPr>
          <w:p w14:paraId="0178CC0D"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Agraria</w:t>
            </w:r>
          </w:p>
        </w:tc>
        <w:tc>
          <w:tcPr>
            <w:tcW w:w="417" w:type="pct"/>
            <w:tcBorders>
              <w:top w:val="nil"/>
              <w:left w:val="single" w:sz="4" w:space="0" w:color="auto"/>
              <w:bottom w:val="nil"/>
              <w:right w:val="single" w:sz="4" w:space="0" w:color="auto"/>
            </w:tcBorders>
            <w:shd w:val="clear" w:color="auto" w:fill="auto"/>
            <w:noWrap/>
            <w:vAlign w:val="center"/>
            <w:hideMark/>
          </w:tcPr>
          <w:p w14:paraId="1238C1E7"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59</w:t>
            </w:r>
          </w:p>
        </w:tc>
        <w:tc>
          <w:tcPr>
            <w:tcW w:w="417" w:type="pct"/>
            <w:tcBorders>
              <w:top w:val="nil"/>
              <w:left w:val="nil"/>
              <w:bottom w:val="nil"/>
              <w:right w:val="nil"/>
            </w:tcBorders>
            <w:shd w:val="clear" w:color="auto" w:fill="auto"/>
            <w:noWrap/>
            <w:vAlign w:val="center"/>
            <w:hideMark/>
          </w:tcPr>
          <w:p w14:paraId="267370B8"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108</w:t>
            </w:r>
          </w:p>
        </w:tc>
        <w:tc>
          <w:tcPr>
            <w:tcW w:w="417" w:type="pct"/>
            <w:tcBorders>
              <w:top w:val="nil"/>
              <w:left w:val="single" w:sz="4" w:space="0" w:color="auto"/>
              <w:bottom w:val="nil"/>
              <w:right w:val="single" w:sz="4" w:space="0" w:color="auto"/>
            </w:tcBorders>
            <w:shd w:val="clear" w:color="auto" w:fill="auto"/>
            <w:noWrap/>
            <w:vAlign w:val="center"/>
            <w:hideMark/>
          </w:tcPr>
          <w:p w14:paraId="35B811DB"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96</w:t>
            </w:r>
          </w:p>
        </w:tc>
        <w:tc>
          <w:tcPr>
            <w:tcW w:w="417" w:type="pct"/>
            <w:tcBorders>
              <w:top w:val="nil"/>
              <w:left w:val="nil"/>
              <w:bottom w:val="nil"/>
              <w:right w:val="single" w:sz="4" w:space="0" w:color="auto"/>
            </w:tcBorders>
            <w:shd w:val="clear" w:color="auto" w:fill="auto"/>
            <w:noWrap/>
            <w:vAlign w:val="center"/>
            <w:hideMark/>
          </w:tcPr>
          <w:p w14:paraId="7191D9EE"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64</w:t>
            </w:r>
          </w:p>
        </w:tc>
        <w:tc>
          <w:tcPr>
            <w:tcW w:w="417" w:type="pct"/>
            <w:tcBorders>
              <w:top w:val="nil"/>
              <w:left w:val="nil"/>
              <w:bottom w:val="nil"/>
              <w:right w:val="nil"/>
            </w:tcBorders>
            <w:shd w:val="clear" w:color="auto" w:fill="auto"/>
            <w:noWrap/>
            <w:vAlign w:val="center"/>
            <w:hideMark/>
          </w:tcPr>
          <w:p w14:paraId="0362800B"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64</w:t>
            </w:r>
          </w:p>
        </w:tc>
        <w:tc>
          <w:tcPr>
            <w:tcW w:w="417" w:type="pct"/>
            <w:tcBorders>
              <w:top w:val="nil"/>
              <w:left w:val="single" w:sz="4" w:space="0" w:color="auto"/>
              <w:bottom w:val="nil"/>
              <w:right w:val="single" w:sz="4" w:space="0" w:color="auto"/>
            </w:tcBorders>
            <w:shd w:val="clear" w:color="auto" w:fill="auto"/>
            <w:noWrap/>
            <w:vAlign w:val="center"/>
            <w:hideMark/>
          </w:tcPr>
          <w:p w14:paraId="74D6CDC8"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60</w:t>
            </w:r>
          </w:p>
        </w:tc>
        <w:tc>
          <w:tcPr>
            <w:tcW w:w="417" w:type="pct"/>
            <w:tcBorders>
              <w:top w:val="nil"/>
              <w:left w:val="nil"/>
              <w:bottom w:val="nil"/>
              <w:right w:val="nil"/>
            </w:tcBorders>
            <w:shd w:val="clear" w:color="auto" w:fill="auto"/>
            <w:noWrap/>
            <w:vAlign w:val="center"/>
            <w:hideMark/>
          </w:tcPr>
          <w:p w14:paraId="6FA15CC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63</w:t>
            </w:r>
          </w:p>
        </w:tc>
        <w:tc>
          <w:tcPr>
            <w:tcW w:w="417" w:type="pct"/>
            <w:tcBorders>
              <w:top w:val="nil"/>
              <w:left w:val="single" w:sz="4" w:space="0" w:color="auto"/>
              <w:bottom w:val="nil"/>
              <w:right w:val="single" w:sz="4" w:space="0" w:color="auto"/>
            </w:tcBorders>
            <w:shd w:val="clear" w:color="auto" w:fill="auto"/>
            <w:noWrap/>
            <w:vAlign w:val="center"/>
            <w:hideMark/>
          </w:tcPr>
          <w:p w14:paraId="1C721B16"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113</w:t>
            </w:r>
          </w:p>
        </w:tc>
        <w:tc>
          <w:tcPr>
            <w:tcW w:w="417" w:type="pct"/>
            <w:tcBorders>
              <w:top w:val="nil"/>
              <w:left w:val="nil"/>
              <w:bottom w:val="nil"/>
              <w:right w:val="single" w:sz="4" w:space="0" w:color="auto"/>
            </w:tcBorders>
            <w:shd w:val="clear" w:color="auto" w:fill="auto"/>
            <w:noWrap/>
            <w:vAlign w:val="center"/>
            <w:hideMark/>
          </w:tcPr>
          <w:p w14:paraId="6085E32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89</w:t>
            </w:r>
          </w:p>
        </w:tc>
        <w:tc>
          <w:tcPr>
            <w:tcW w:w="417" w:type="pct"/>
            <w:tcBorders>
              <w:top w:val="nil"/>
              <w:left w:val="nil"/>
              <w:bottom w:val="nil"/>
              <w:right w:val="nil"/>
            </w:tcBorders>
            <w:shd w:val="clear" w:color="auto" w:fill="auto"/>
            <w:noWrap/>
            <w:vAlign w:val="center"/>
            <w:hideMark/>
          </w:tcPr>
          <w:p w14:paraId="0B67FF93"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98</w:t>
            </w:r>
          </w:p>
        </w:tc>
      </w:tr>
      <w:tr w:rsidR="001D3E0C" w:rsidRPr="00D95474" w14:paraId="652E7564" w14:textId="77777777" w:rsidTr="004C3A50">
        <w:trPr>
          <w:jc w:val="center"/>
        </w:trPr>
        <w:tc>
          <w:tcPr>
            <w:tcW w:w="833" w:type="pct"/>
            <w:tcBorders>
              <w:top w:val="nil"/>
              <w:left w:val="nil"/>
              <w:bottom w:val="nil"/>
              <w:right w:val="nil"/>
            </w:tcBorders>
            <w:shd w:val="clear" w:color="auto" w:fill="auto"/>
            <w:noWrap/>
            <w:vAlign w:val="center"/>
            <w:hideMark/>
          </w:tcPr>
          <w:p w14:paraId="1D467BE9"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Laboral</w:t>
            </w:r>
          </w:p>
        </w:tc>
        <w:tc>
          <w:tcPr>
            <w:tcW w:w="417" w:type="pct"/>
            <w:tcBorders>
              <w:top w:val="nil"/>
              <w:left w:val="single" w:sz="4" w:space="0" w:color="auto"/>
              <w:bottom w:val="nil"/>
              <w:right w:val="single" w:sz="4" w:space="0" w:color="auto"/>
            </w:tcBorders>
            <w:shd w:val="clear" w:color="auto" w:fill="auto"/>
            <w:noWrap/>
            <w:vAlign w:val="center"/>
            <w:hideMark/>
          </w:tcPr>
          <w:p w14:paraId="340C5883"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58AC5C46"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675CDC98"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70879406"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1C469E19"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5C2BD88E"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191FB7A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70D42826"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42</w:t>
            </w:r>
          </w:p>
        </w:tc>
        <w:tc>
          <w:tcPr>
            <w:tcW w:w="417" w:type="pct"/>
            <w:tcBorders>
              <w:top w:val="nil"/>
              <w:left w:val="nil"/>
              <w:bottom w:val="nil"/>
              <w:right w:val="single" w:sz="4" w:space="0" w:color="auto"/>
            </w:tcBorders>
            <w:shd w:val="clear" w:color="auto" w:fill="auto"/>
            <w:noWrap/>
            <w:vAlign w:val="center"/>
            <w:hideMark/>
          </w:tcPr>
          <w:p w14:paraId="16152E6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115</w:t>
            </w:r>
          </w:p>
        </w:tc>
        <w:tc>
          <w:tcPr>
            <w:tcW w:w="417" w:type="pct"/>
            <w:tcBorders>
              <w:top w:val="nil"/>
              <w:left w:val="nil"/>
              <w:bottom w:val="nil"/>
              <w:right w:val="nil"/>
            </w:tcBorders>
            <w:shd w:val="clear" w:color="auto" w:fill="auto"/>
            <w:noWrap/>
            <w:vAlign w:val="center"/>
            <w:hideMark/>
          </w:tcPr>
          <w:p w14:paraId="45A1A472"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117</w:t>
            </w:r>
          </w:p>
        </w:tc>
      </w:tr>
      <w:tr w:rsidR="001D3E0C" w:rsidRPr="00D95474" w14:paraId="12EFA33D" w14:textId="77777777" w:rsidTr="004C3A50">
        <w:trPr>
          <w:jc w:val="center"/>
        </w:trPr>
        <w:tc>
          <w:tcPr>
            <w:tcW w:w="833" w:type="pct"/>
            <w:tcBorders>
              <w:top w:val="nil"/>
              <w:left w:val="nil"/>
              <w:bottom w:val="nil"/>
              <w:right w:val="nil"/>
            </w:tcBorders>
            <w:shd w:val="clear" w:color="auto" w:fill="auto"/>
            <w:noWrap/>
            <w:vAlign w:val="center"/>
            <w:hideMark/>
          </w:tcPr>
          <w:p w14:paraId="425A5E36"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Notarial</w:t>
            </w:r>
          </w:p>
        </w:tc>
        <w:tc>
          <w:tcPr>
            <w:tcW w:w="417" w:type="pct"/>
            <w:tcBorders>
              <w:top w:val="nil"/>
              <w:left w:val="single" w:sz="4" w:space="0" w:color="auto"/>
              <w:bottom w:val="nil"/>
              <w:right w:val="single" w:sz="4" w:space="0" w:color="auto"/>
            </w:tcBorders>
            <w:shd w:val="clear" w:color="auto" w:fill="auto"/>
            <w:noWrap/>
            <w:vAlign w:val="center"/>
            <w:hideMark/>
          </w:tcPr>
          <w:p w14:paraId="1FDD1223"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178</w:t>
            </w:r>
          </w:p>
        </w:tc>
        <w:tc>
          <w:tcPr>
            <w:tcW w:w="417" w:type="pct"/>
            <w:tcBorders>
              <w:top w:val="nil"/>
              <w:left w:val="nil"/>
              <w:bottom w:val="nil"/>
              <w:right w:val="nil"/>
            </w:tcBorders>
            <w:shd w:val="clear" w:color="auto" w:fill="auto"/>
            <w:noWrap/>
            <w:vAlign w:val="center"/>
            <w:hideMark/>
          </w:tcPr>
          <w:p w14:paraId="7F0D9E5B"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30</w:t>
            </w:r>
          </w:p>
        </w:tc>
        <w:tc>
          <w:tcPr>
            <w:tcW w:w="417" w:type="pct"/>
            <w:tcBorders>
              <w:top w:val="nil"/>
              <w:left w:val="single" w:sz="4" w:space="0" w:color="auto"/>
              <w:bottom w:val="nil"/>
              <w:right w:val="single" w:sz="4" w:space="0" w:color="auto"/>
            </w:tcBorders>
            <w:shd w:val="clear" w:color="auto" w:fill="auto"/>
            <w:noWrap/>
            <w:vAlign w:val="center"/>
            <w:hideMark/>
          </w:tcPr>
          <w:p w14:paraId="4880FA8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34</w:t>
            </w:r>
          </w:p>
        </w:tc>
        <w:tc>
          <w:tcPr>
            <w:tcW w:w="417" w:type="pct"/>
            <w:tcBorders>
              <w:top w:val="nil"/>
              <w:left w:val="nil"/>
              <w:bottom w:val="nil"/>
              <w:right w:val="single" w:sz="4" w:space="0" w:color="auto"/>
            </w:tcBorders>
            <w:shd w:val="clear" w:color="auto" w:fill="auto"/>
            <w:noWrap/>
            <w:vAlign w:val="center"/>
            <w:hideMark/>
          </w:tcPr>
          <w:p w14:paraId="1716DAA4"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30</w:t>
            </w:r>
          </w:p>
        </w:tc>
        <w:tc>
          <w:tcPr>
            <w:tcW w:w="417" w:type="pct"/>
            <w:tcBorders>
              <w:top w:val="nil"/>
              <w:left w:val="nil"/>
              <w:bottom w:val="nil"/>
              <w:right w:val="nil"/>
            </w:tcBorders>
            <w:shd w:val="clear" w:color="auto" w:fill="auto"/>
            <w:noWrap/>
            <w:vAlign w:val="center"/>
            <w:hideMark/>
          </w:tcPr>
          <w:p w14:paraId="62CE8CC2"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36</w:t>
            </w:r>
          </w:p>
        </w:tc>
        <w:tc>
          <w:tcPr>
            <w:tcW w:w="417" w:type="pct"/>
            <w:tcBorders>
              <w:top w:val="nil"/>
              <w:left w:val="single" w:sz="4" w:space="0" w:color="auto"/>
              <w:bottom w:val="nil"/>
              <w:right w:val="single" w:sz="4" w:space="0" w:color="auto"/>
            </w:tcBorders>
            <w:shd w:val="clear" w:color="auto" w:fill="auto"/>
            <w:noWrap/>
            <w:vAlign w:val="center"/>
            <w:hideMark/>
          </w:tcPr>
          <w:p w14:paraId="28FADDB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23</w:t>
            </w:r>
          </w:p>
        </w:tc>
        <w:tc>
          <w:tcPr>
            <w:tcW w:w="417" w:type="pct"/>
            <w:tcBorders>
              <w:top w:val="nil"/>
              <w:left w:val="nil"/>
              <w:bottom w:val="nil"/>
              <w:right w:val="nil"/>
            </w:tcBorders>
            <w:shd w:val="clear" w:color="auto" w:fill="auto"/>
            <w:noWrap/>
            <w:vAlign w:val="center"/>
            <w:hideMark/>
          </w:tcPr>
          <w:p w14:paraId="3B19B81C"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33</w:t>
            </w:r>
          </w:p>
        </w:tc>
        <w:tc>
          <w:tcPr>
            <w:tcW w:w="417" w:type="pct"/>
            <w:tcBorders>
              <w:top w:val="nil"/>
              <w:left w:val="single" w:sz="4" w:space="0" w:color="auto"/>
              <w:bottom w:val="nil"/>
              <w:right w:val="single" w:sz="4" w:space="0" w:color="auto"/>
            </w:tcBorders>
            <w:shd w:val="clear" w:color="auto" w:fill="auto"/>
            <w:noWrap/>
            <w:vAlign w:val="center"/>
            <w:hideMark/>
          </w:tcPr>
          <w:p w14:paraId="64B8EE33"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28</w:t>
            </w:r>
          </w:p>
        </w:tc>
        <w:tc>
          <w:tcPr>
            <w:tcW w:w="417" w:type="pct"/>
            <w:tcBorders>
              <w:top w:val="nil"/>
              <w:left w:val="nil"/>
              <w:bottom w:val="nil"/>
              <w:right w:val="single" w:sz="4" w:space="0" w:color="auto"/>
            </w:tcBorders>
            <w:shd w:val="clear" w:color="auto" w:fill="auto"/>
            <w:noWrap/>
            <w:vAlign w:val="center"/>
            <w:hideMark/>
          </w:tcPr>
          <w:p w14:paraId="2597072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28</w:t>
            </w:r>
          </w:p>
        </w:tc>
        <w:tc>
          <w:tcPr>
            <w:tcW w:w="417" w:type="pct"/>
            <w:tcBorders>
              <w:top w:val="nil"/>
              <w:left w:val="nil"/>
              <w:bottom w:val="nil"/>
              <w:right w:val="nil"/>
            </w:tcBorders>
            <w:shd w:val="clear" w:color="auto" w:fill="auto"/>
            <w:noWrap/>
            <w:vAlign w:val="center"/>
            <w:hideMark/>
          </w:tcPr>
          <w:p w14:paraId="2DFB0B5C"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37</w:t>
            </w:r>
          </w:p>
        </w:tc>
      </w:tr>
      <w:tr w:rsidR="001D3E0C" w:rsidRPr="00D95474" w14:paraId="4533FE06" w14:textId="77777777" w:rsidTr="004C3A50">
        <w:trPr>
          <w:jc w:val="center"/>
        </w:trPr>
        <w:tc>
          <w:tcPr>
            <w:tcW w:w="833" w:type="pct"/>
            <w:tcBorders>
              <w:top w:val="nil"/>
              <w:left w:val="nil"/>
              <w:bottom w:val="nil"/>
              <w:right w:val="nil"/>
            </w:tcBorders>
            <w:shd w:val="clear" w:color="auto" w:fill="auto"/>
            <w:noWrap/>
            <w:vAlign w:val="center"/>
            <w:hideMark/>
          </w:tcPr>
          <w:p w14:paraId="0E561455"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Otra</w:t>
            </w:r>
          </w:p>
        </w:tc>
        <w:tc>
          <w:tcPr>
            <w:tcW w:w="417" w:type="pct"/>
            <w:tcBorders>
              <w:top w:val="nil"/>
              <w:left w:val="single" w:sz="4" w:space="0" w:color="auto"/>
              <w:bottom w:val="nil"/>
              <w:right w:val="single" w:sz="4" w:space="0" w:color="auto"/>
            </w:tcBorders>
            <w:shd w:val="clear" w:color="auto" w:fill="auto"/>
            <w:noWrap/>
            <w:vAlign w:val="center"/>
            <w:hideMark/>
          </w:tcPr>
          <w:p w14:paraId="1756CB1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108</w:t>
            </w:r>
          </w:p>
        </w:tc>
        <w:tc>
          <w:tcPr>
            <w:tcW w:w="417" w:type="pct"/>
            <w:tcBorders>
              <w:top w:val="nil"/>
              <w:left w:val="nil"/>
              <w:bottom w:val="nil"/>
              <w:right w:val="nil"/>
            </w:tcBorders>
            <w:shd w:val="clear" w:color="auto" w:fill="auto"/>
            <w:noWrap/>
            <w:vAlign w:val="center"/>
            <w:hideMark/>
          </w:tcPr>
          <w:p w14:paraId="77B8D18B"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111</w:t>
            </w:r>
          </w:p>
        </w:tc>
        <w:tc>
          <w:tcPr>
            <w:tcW w:w="417" w:type="pct"/>
            <w:tcBorders>
              <w:top w:val="nil"/>
              <w:left w:val="single" w:sz="4" w:space="0" w:color="auto"/>
              <w:bottom w:val="nil"/>
              <w:right w:val="single" w:sz="4" w:space="0" w:color="auto"/>
            </w:tcBorders>
            <w:shd w:val="clear" w:color="auto" w:fill="auto"/>
            <w:noWrap/>
            <w:vAlign w:val="center"/>
            <w:hideMark/>
          </w:tcPr>
          <w:p w14:paraId="084BAC33"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102</w:t>
            </w:r>
          </w:p>
        </w:tc>
        <w:tc>
          <w:tcPr>
            <w:tcW w:w="417" w:type="pct"/>
            <w:tcBorders>
              <w:top w:val="nil"/>
              <w:left w:val="nil"/>
              <w:bottom w:val="nil"/>
              <w:right w:val="single" w:sz="4" w:space="0" w:color="auto"/>
            </w:tcBorders>
            <w:shd w:val="clear" w:color="auto" w:fill="auto"/>
            <w:noWrap/>
            <w:vAlign w:val="center"/>
            <w:hideMark/>
          </w:tcPr>
          <w:p w14:paraId="5A19C6D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224</w:t>
            </w:r>
          </w:p>
        </w:tc>
        <w:tc>
          <w:tcPr>
            <w:tcW w:w="417" w:type="pct"/>
            <w:tcBorders>
              <w:top w:val="nil"/>
              <w:left w:val="nil"/>
              <w:bottom w:val="nil"/>
              <w:right w:val="nil"/>
            </w:tcBorders>
            <w:shd w:val="clear" w:color="auto" w:fill="auto"/>
            <w:noWrap/>
            <w:vAlign w:val="center"/>
            <w:hideMark/>
          </w:tcPr>
          <w:p w14:paraId="29ED12CC"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157</w:t>
            </w:r>
          </w:p>
        </w:tc>
        <w:tc>
          <w:tcPr>
            <w:tcW w:w="417" w:type="pct"/>
            <w:tcBorders>
              <w:top w:val="nil"/>
              <w:left w:val="single" w:sz="4" w:space="0" w:color="auto"/>
              <w:bottom w:val="nil"/>
              <w:right w:val="single" w:sz="4" w:space="0" w:color="auto"/>
            </w:tcBorders>
            <w:shd w:val="clear" w:color="auto" w:fill="auto"/>
            <w:noWrap/>
            <w:vAlign w:val="center"/>
            <w:hideMark/>
          </w:tcPr>
          <w:p w14:paraId="06F6F1E8"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160</w:t>
            </w:r>
          </w:p>
        </w:tc>
        <w:tc>
          <w:tcPr>
            <w:tcW w:w="417" w:type="pct"/>
            <w:tcBorders>
              <w:top w:val="nil"/>
              <w:left w:val="nil"/>
              <w:bottom w:val="nil"/>
              <w:right w:val="nil"/>
            </w:tcBorders>
            <w:shd w:val="clear" w:color="auto" w:fill="auto"/>
            <w:noWrap/>
            <w:vAlign w:val="center"/>
            <w:hideMark/>
          </w:tcPr>
          <w:p w14:paraId="4AAB03E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196</w:t>
            </w:r>
          </w:p>
        </w:tc>
        <w:tc>
          <w:tcPr>
            <w:tcW w:w="417" w:type="pct"/>
            <w:tcBorders>
              <w:top w:val="nil"/>
              <w:left w:val="single" w:sz="4" w:space="0" w:color="auto"/>
              <w:bottom w:val="nil"/>
              <w:right w:val="single" w:sz="4" w:space="0" w:color="auto"/>
            </w:tcBorders>
            <w:shd w:val="clear" w:color="auto" w:fill="auto"/>
            <w:noWrap/>
            <w:vAlign w:val="center"/>
            <w:hideMark/>
          </w:tcPr>
          <w:p w14:paraId="1DC2B993"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341</w:t>
            </w:r>
          </w:p>
        </w:tc>
        <w:tc>
          <w:tcPr>
            <w:tcW w:w="417" w:type="pct"/>
            <w:tcBorders>
              <w:top w:val="nil"/>
              <w:left w:val="nil"/>
              <w:bottom w:val="nil"/>
              <w:right w:val="single" w:sz="4" w:space="0" w:color="auto"/>
            </w:tcBorders>
            <w:shd w:val="clear" w:color="auto" w:fill="auto"/>
            <w:noWrap/>
            <w:vAlign w:val="center"/>
            <w:hideMark/>
          </w:tcPr>
          <w:p w14:paraId="5255F66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60</w:t>
            </w:r>
          </w:p>
        </w:tc>
        <w:tc>
          <w:tcPr>
            <w:tcW w:w="417" w:type="pct"/>
            <w:tcBorders>
              <w:top w:val="nil"/>
              <w:left w:val="nil"/>
              <w:bottom w:val="nil"/>
              <w:right w:val="nil"/>
            </w:tcBorders>
            <w:shd w:val="clear" w:color="auto" w:fill="auto"/>
            <w:noWrap/>
            <w:vAlign w:val="center"/>
            <w:hideMark/>
          </w:tcPr>
          <w:p w14:paraId="46DA7129"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46</w:t>
            </w:r>
          </w:p>
        </w:tc>
      </w:tr>
      <w:tr w:rsidR="001D3E0C" w:rsidRPr="00D95474" w14:paraId="07B88815" w14:textId="77777777" w:rsidTr="004C3A50">
        <w:trPr>
          <w:jc w:val="center"/>
        </w:trPr>
        <w:tc>
          <w:tcPr>
            <w:tcW w:w="833" w:type="pct"/>
            <w:tcBorders>
              <w:top w:val="nil"/>
              <w:left w:val="nil"/>
              <w:bottom w:val="nil"/>
              <w:right w:val="nil"/>
            </w:tcBorders>
            <w:shd w:val="clear" w:color="auto" w:fill="auto"/>
            <w:noWrap/>
            <w:vAlign w:val="center"/>
            <w:hideMark/>
          </w:tcPr>
          <w:p w14:paraId="76A4F4A2" w14:textId="77777777" w:rsidR="001D3E0C" w:rsidRPr="00D95474" w:rsidRDefault="001D3E0C" w:rsidP="004C3A50">
            <w:pPr>
              <w:spacing w:line="240" w:lineRule="auto"/>
              <w:jc w:val="righ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3149DD7E"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 </w:t>
            </w:r>
          </w:p>
        </w:tc>
        <w:tc>
          <w:tcPr>
            <w:tcW w:w="417" w:type="pct"/>
            <w:tcBorders>
              <w:top w:val="nil"/>
              <w:left w:val="nil"/>
              <w:bottom w:val="nil"/>
              <w:right w:val="nil"/>
            </w:tcBorders>
            <w:shd w:val="clear" w:color="auto" w:fill="auto"/>
            <w:noWrap/>
            <w:vAlign w:val="center"/>
            <w:hideMark/>
          </w:tcPr>
          <w:p w14:paraId="79C30150" w14:textId="77777777" w:rsidR="001D3E0C" w:rsidRPr="00D95474" w:rsidRDefault="001D3E0C" w:rsidP="004C3A50">
            <w:pPr>
              <w:spacing w:line="240" w:lineRule="auto"/>
              <w:jc w:val="right"/>
              <w:rPr>
                <w:rFonts w:eastAsia="Times New Roman" w:cs="Times New Roman"/>
                <w:b/>
                <w:bCs/>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49165266"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7863E21A"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2AE5F17D" w14:textId="77777777" w:rsidR="001D3E0C" w:rsidRPr="00D95474" w:rsidRDefault="001D3E0C" w:rsidP="004C3A50">
            <w:pPr>
              <w:spacing w:line="240" w:lineRule="auto"/>
              <w:jc w:val="righ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526E0D9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630B669D" w14:textId="77777777" w:rsidR="001D3E0C" w:rsidRPr="00D95474" w:rsidRDefault="001D3E0C" w:rsidP="004C3A50">
            <w:pPr>
              <w:spacing w:line="240" w:lineRule="auto"/>
              <w:jc w:val="righ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476C874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298F6EE3"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7E9DD31A" w14:textId="77777777" w:rsidR="001D3E0C" w:rsidRPr="00D95474" w:rsidRDefault="001D3E0C" w:rsidP="004C3A50">
            <w:pPr>
              <w:spacing w:line="240" w:lineRule="auto"/>
              <w:jc w:val="right"/>
              <w:rPr>
                <w:rFonts w:eastAsia="Times New Roman" w:cs="Times New Roman"/>
                <w:sz w:val="20"/>
                <w:szCs w:val="20"/>
                <w:lang w:eastAsia="es-CR"/>
              </w:rPr>
            </w:pPr>
          </w:p>
        </w:tc>
      </w:tr>
      <w:tr w:rsidR="001D3E0C" w:rsidRPr="00D95474" w14:paraId="676FB1DE" w14:textId="77777777" w:rsidTr="004C3A50">
        <w:trPr>
          <w:jc w:val="center"/>
        </w:trPr>
        <w:tc>
          <w:tcPr>
            <w:tcW w:w="833" w:type="pct"/>
            <w:tcBorders>
              <w:top w:val="nil"/>
              <w:left w:val="nil"/>
              <w:bottom w:val="nil"/>
              <w:right w:val="nil"/>
            </w:tcBorders>
            <w:shd w:val="clear" w:color="auto" w:fill="auto"/>
            <w:noWrap/>
            <w:vAlign w:val="center"/>
            <w:hideMark/>
          </w:tcPr>
          <w:p w14:paraId="4D493604" w14:textId="77777777" w:rsidR="001D3E0C" w:rsidRPr="00D95474" w:rsidRDefault="001D3E0C" w:rsidP="004C3A50">
            <w:pPr>
              <w:spacing w:line="240" w:lineRule="auto"/>
              <w:jc w:val="left"/>
              <w:rPr>
                <w:rFonts w:eastAsia="Times New Roman" w:cs="Times New Roman"/>
                <w:b/>
                <w:bCs/>
                <w:sz w:val="20"/>
                <w:szCs w:val="20"/>
                <w:lang w:eastAsia="es-CR"/>
              </w:rPr>
            </w:pPr>
            <w:r w:rsidRPr="00D95474">
              <w:rPr>
                <w:rFonts w:eastAsia="Times New Roman" w:cs="Times New Roman"/>
                <w:b/>
                <w:bCs/>
                <w:sz w:val="20"/>
                <w:szCs w:val="20"/>
                <w:lang w:eastAsia="es-CR"/>
              </w:rPr>
              <w:t>Porcentajes</w:t>
            </w:r>
          </w:p>
        </w:tc>
        <w:tc>
          <w:tcPr>
            <w:tcW w:w="417" w:type="pct"/>
            <w:tcBorders>
              <w:top w:val="nil"/>
              <w:left w:val="single" w:sz="4" w:space="0" w:color="auto"/>
              <w:bottom w:val="nil"/>
              <w:right w:val="single" w:sz="4" w:space="0" w:color="auto"/>
            </w:tcBorders>
            <w:shd w:val="clear" w:color="auto" w:fill="auto"/>
            <w:noWrap/>
            <w:vAlign w:val="center"/>
            <w:hideMark/>
          </w:tcPr>
          <w:p w14:paraId="0CAA0DA0"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c>
          <w:tcPr>
            <w:tcW w:w="417" w:type="pct"/>
            <w:tcBorders>
              <w:top w:val="nil"/>
              <w:left w:val="nil"/>
              <w:bottom w:val="nil"/>
              <w:right w:val="nil"/>
            </w:tcBorders>
            <w:shd w:val="clear" w:color="auto" w:fill="auto"/>
            <w:noWrap/>
            <w:vAlign w:val="center"/>
            <w:hideMark/>
          </w:tcPr>
          <w:p w14:paraId="72D96241"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c>
          <w:tcPr>
            <w:tcW w:w="417" w:type="pct"/>
            <w:tcBorders>
              <w:top w:val="nil"/>
              <w:left w:val="single" w:sz="4" w:space="0" w:color="auto"/>
              <w:bottom w:val="nil"/>
              <w:right w:val="single" w:sz="4" w:space="0" w:color="auto"/>
            </w:tcBorders>
            <w:shd w:val="clear" w:color="auto" w:fill="auto"/>
            <w:noWrap/>
            <w:vAlign w:val="center"/>
            <w:hideMark/>
          </w:tcPr>
          <w:p w14:paraId="189B3B1F"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1637D022"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c>
          <w:tcPr>
            <w:tcW w:w="417" w:type="pct"/>
            <w:tcBorders>
              <w:top w:val="nil"/>
              <w:left w:val="nil"/>
              <w:bottom w:val="nil"/>
              <w:right w:val="nil"/>
            </w:tcBorders>
            <w:shd w:val="clear" w:color="auto" w:fill="auto"/>
            <w:noWrap/>
            <w:vAlign w:val="center"/>
            <w:hideMark/>
          </w:tcPr>
          <w:p w14:paraId="763860D8"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c>
          <w:tcPr>
            <w:tcW w:w="417" w:type="pct"/>
            <w:tcBorders>
              <w:top w:val="nil"/>
              <w:left w:val="single" w:sz="4" w:space="0" w:color="auto"/>
              <w:bottom w:val="nil"/>
              <w:right w:val="single" w:sz="4" w:space="0" w:color="auto"/>
            </w:tcBorders>
            <w:shd w:val="clear" w:color="auto" w:fill="auto"/>
            <w:noWrap/>
            <w:vAlign w:val="center"/>
            <w:hideMark/>
          </w:tcPr>
          <w:p w14:paraId="6BE83D05"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c>
          <w:tcPr>
            <w:tcW w:w="417" w:type="pct"/>
            <w:tcBorders>
              <w:top w:val="nil"/>
              <w:left w:val="nil"/>
              <w:bottom w:val="nil"/>
              <w:right w:val="nil"/>
            </w:tcBorders>
            <w:shd w:val="clear" w:color="auto" w:fill="auto"/>
            <w:noWrap/>
            <w:vAlign w:val="center"/>
            <w:hideMark/>
          </w:tcPr>
          <w:p w14:paraId="4779E114"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c>
          <w:tcPr>
            <w:tcW w:w="417" w:type="pct"/>
            <w:tcBorders>
              <w:top w:val="nil"/>
              <w:left w:val="single" w:sz="4" w:space="0" w:color="auto"/>
              <w:bottom w:val="nil"/>
              <w:right w:val="single" w:sz="4" w:space="0" w:color="auto"/>
            </w:tcBorders>
            <w:shd w:val="clear" w:color="auto" w:fill="auto"/>
            <w:noWrap/>
            <w:vAlign w:val="center"/>
            <w:hideMark/>
          </w:tcPr>
          <w:p w14:paraId="29BC8446"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402B3A43"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c>
          <w:tcPr>
            <w:tcW w:w="417" w:type="pct"/>
            <w:tcBorders>
              <w:top w:val="nil"/>
              <w:left w:val="nil"/>
              <w:bottom w:val="nil"/>
              <w:right w:val="nil"/>
            </w:tcBorders>
            <w:shd w:val="clear" w:color="auto" w:fill="auto"/>
            <w:noWrap/>
            <w:vAlign w:val="center"/>
            <w:hideMark/>
          </w:tcPr>
          <w:p w14:paraId="5566E518" w14:textId="77777777" w:rsidR="001D3E0C" w:rsidRPr="00D95474" w:rsidRDefault="001D3E0C" w:rsidP="004C3A50">
            <w:pPr>
              <w:spacing w:line="240" w:lineRule="auto"/>
              <w:jc w:val="right"/>
              <w:rPr>
                <w:rFonts w:eastAsia="Times New Roman" w:cs="Times New Roman"/>
                <w:b/>
                <w:bCs/>
                <w:sz w:val="20"/>
                <w:szCs w:val="20"/>
                <w:lang w:eastAsia="es-CR"/>
              </w:rPr>
            </w:pPr>
            <w:r w:rsidRPr="00D95474">
              <w:rPr>
                <w:rFonts w:eastAsia="Times New Roman" w:cs="Times New Roman"/>
                <w:b/>
                <w:bCs/>
                <w:sz w:val="20"/>
                <w:szCs w:val="20"/>
                <w:lang w:eastAsia="es-CR"/>
              </w:rPr>
              <w:t>100,0</w:t>
            </w:r>
          </w:p>
        </w:tc>
      </w:tr>
      <w:tr w:rsidR="001D3E0C" w:rsidRPr="00D95474" w14:paraId="143C17E0" w14:textId="77777777" w:rsidTr="004C3A50">
        <w:trPr>
          <w:jc w:val="center"/>
        </w:trPr>
        <w:tc>
          <w:tcPr>
            <w:tcW w:w="833" w:type="pct"/>
            <w:tcBorders>
              <w:top w:val="nil"/>
              <w:left w:val="nil"/>
              <w:bottom w:val="nil"/>
              <w:right w:val="nil"/>
            </w:tcBorders>
            <w:shd w:val="clear" w:color="auto" w:fill="auto"/>
            <w:noWrap/>
            <w:vAlign w:val="center"/>
            <w:hideMark/>
          </w:tcPr>
          <w:p w14:paraId="43077DEC"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Civil</w:t>
            </w:r>
          </w:p>
        </w:tc>
        <w:tc>
          <w:tcPr>
            <w:tcW w:w="417" w:type="pct"/>
            <w:tcBorders>
              <w:top w:val="nil"/>
              <w:left w:val="single" w:sz="4" w:space="0" w:color="auto"/>
              <w:bottom w:val="nil"/>
              <w:right w:val="single" w:sz="4" w:space="0" w:color="auto"/>
            </w:tcBorders>
            <w:shd w:val="clear" w:color="auto" w:fill="auto"/>
            <w:noWrap/>
            <w:vAlign w:val="center"/>
            <w:hideMark/>
          </w:tcPr>
          <w:p w14:paraId="11768C4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21,6</w:t>
            </w:r>
          </w:p>
        </w:tc>
        <w:tc>
          <w:tcPr>
            <w:tcW w:w="417" w:type="pct"/>
            <w:tcBorders>
              <w:top w:val="nil"/>
              <w:left w:val="nil"/>
              <w:bottom w:val="nil"/>
              <w:right w:val="nil"/>
            </w:tcBorders>
            <w:shd w:val="clear" w:color="auto" w:fill="auto"/>
            <w:noWrap/>
            <w:vAlign w:val="center"/>
            <w:hideMark/>
          </w:tcPr>
          <w:p w14:paraId="0BEFFC2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28,3</w:t>
            </w:r>
          </w:p>
        </w:tc>
        <w:tc>
          <w:tcPr>
            <w:tcW w:w="417" w:type="pct"/>
            <w:tcBorders>
              <w:top w:val="nil"/>
              <w:left w:val="single" w:sz="4" w:space="0" w:color="auto"/>
              <w:bottom w:val="nil"/>
              <w:right w:val="single" w:sz="4" w:space="0" w:color="auto"/>
            </w:tcBorders>
            <w:shd w:val="clear" w:color="auto" w:fill="auto"/>
            <w:noWrap/>
            <w:vAlign w:val="center"/>
            <w:hideMark/>
          </w:tcPr>
          <w:p w14:paraId="10A80EE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23,5</w:t>
            </w:r>
          </w:p>
        </w:tc>
        <w:tc>
          <w:tcPr>
            <w:tcW w:w="417" w:type="pct"/>
            <w:tcBorders>
              <w:top w:val="nil"/>
              <w:left w:val="nil"/>
              <w:bottom w:val="nil"/>
              <w:right w:val="single" w:sz="4" w:space="0" w:color="auto"/>
            </w:tcBorders>
            <w:shd w:val="clear" w:color="auto" w:fill="auto"/>
            <w:noWrap/>
            <w:vAlign w:val="center"/>
            <w:hideMark/>
          </w:tcPr>
          <w:p w14:paraId="1A514F86"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22,4</w:t>
            </w:r>
          </w:p>
        </w:tc>
        <w:tc>
          <w:tcPr>
            <w:tcW w:w="417" w:type="pct"/>
            <w:tcBorders>
              <w:top w:val="nil"/>
              <w:left w:val="nil"/>
              <w:bottom w:val="nil"/>
              <w:right w:val="nil"/>
            </w:tcBorders>
            <w:shd w:val="clear" w:color="auto" w:fill="auto"/>
            <w:noWrap/>
            <w:vAlign w:val="center"/>
            <w:hideMark/>
          </w:tcPr>
          <w:p w14:paraId="3C648EB6"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20,9</w:t>
            </w:r>
          </w:p>
        </w:tc>
        <w:tc>
          <w:tcPr>
            <w:tcW w:w="417" w:type="pct"/>
            <w:tcBorders>
              <w:top w:val="nil"/>
              <w:left w:val="single" w:sz="4" w:space="0" w:color="auto"/>
              <w:bottom w:val="nil"/>
              <w:right w:val="single" w:sz="4" w:space="0" w:color="auto"/>
            </w:tcBorders>
            <w:shd w:val="clear" w:color="auto" w:fill="auto"/>
            <w:noWrap/>
            <w:vAlign w:val="center"/>
            <w:hideMark/>
          </w:tcPr>
          <w:p w14:paraId="78C3BD72"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27,6</w:t>
            </w:r>
          </w:p>
        </w:tc>
        <w:tc>
          <w:tcPr>
            <w:tcW w:w="417" w:type="pct"/>
            <w:tcBorders>
              <w:top w:val="nil"/>
              <w:left w:val="nil"/>
              <w:bottom w:val="nil"/>
              <w:right w:val="nil"/>
            </w:tcBorders>
            <w:shd w:val="clear" w:color="auto" w:fill="auto"/>
            <w:noWrap/>
            <w:vAlign w:val="center"/>
            <w:hideMark/>
          </w:tcPr>
          <w:p w14:paraId="0847BCB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21,1</w:t>
            </w:r>
          </w:p>
        </w:tc>
        <w:tc>
          <w:tcPr>
            <w:tcW w:w="417" w:type="pct"/>
            <w:tcBorders>
              <w:top w:val="nil"/>
              <w:left w:val="single" w:sz="4" w:space="0" w:color="auto"/>
              <w:bottom w:val="nil"/>
              <w:right w:val="single" w:sz="4" w:space="0" w:color="auto"/>
            </w:tcBorders>
            <w:shd w:val="clear" w:color="auto" w:fill="auto"/>
            <w:noWrap/>
            <w:vAlign w:val="center"/>
            <w:hideMark/>
          </w:tcPr>
          <w:p w14:paraId="4320A874"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20,1</w:t>
            </w:r>
          </w:p>
        </w:tc>
        <w:tc>
          <w:tcPr>
            <w:tcW w:w="417" w:type="pct"/>
            <w:tcBorders>
              <w:top w:val="nil"/>
              <w:left w:val="nil"/>
              <w:bottom w:val="nil"/>
              <w:right w:val="single" w:sz="4" w:space="0" w:color="auto"/>
            </w:tcBorders>
            <w:shd w:val="clear" w:color="auto" w:fill="auto"/>
            <w:noWrap/>
            <w:vAlign w:val="center"/>
            <w:hideMark/>
          </w:tcPr>
          <w:p w14:paraId="56EB4567"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12,4</w:t>
            </w:r>
          </w:p>
        </w:tc>
        <w:tc>
          <w:tcPr>
            <w:tcW w:w="417" w:type="pct"/>
            <w:tcBorders>
              <w:top w:val="nil"/>
              <w:left w:val="nil"/>
              <w:bottom w:val="nil"/>
              <w:right w:val="nil"/>
            </w:tcBorders>
            <w:shd w:val="clear" w:color="auto" w:fill="auto"/>
            <w:noWrap/>
            <w:vAlign w:val="center"/>
            <w:hideMark/>
          </w:tcPr>
          <w:p w14:paraId="1AD26367"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39,4</w:t>
            </w:r>
          </w:p>
        </w:tc>
      </w:tr>
      <w:tr w:rsidR="001D3E0C" w:rsidRPr="00D95474" w14:paraId="7957240F" w14:textId="77777777" w:rsidTr="004C3A50">
        <w:trPr>
          <w:jc w:val="center"/>
        </w:trPr>
        <w:tc>
          <w:tcPr>
            <w:tcW w:w="833" w:type="pct"/>
            <w:tcBorders>
              <w:top w:val="nil"/>
              <w:left w:val="nil"/>
              <w:bottom w:val="nil"/>
              <w:right w:val="nil"/>
            </w:tcBorders>
            <w:shd w:val="clear" w:color="auto" w:fill="auto"/>
            <w:noWrap/>
            <w:vAlign w:val="center"/>
            <w:hideMark/>
          </w:tcPr>
          <w:p w14:paraId="606C9B5A"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Cobro Judicial</w:t>
            </w:r>
          </w:p>
        </w:tc>
        <w:tc>
          <w:tcPr>
            <w:tcW w:w="417" w:type="pct"/>
            <w:tcBorders>
              <w:top w:val="nil"/>
              <w:left w:val="single" w:sz="4" w:space="0" w:color="auto"/>
              <w:bottom w:val="nil"/>
              <w:right w:val="single" w:sz="4" w:space="0" w:color="auto"/>
            </w:tcBorders>
            <w:shd w:val="clear" w:color="auto" w:fill="auto"/>
            <w:noWrap/>
            <w:vAlign w:val="center"/>
            <w:hideMark/>
          </w:tcPr>
          <w:p w14:paraId="4190C7A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6A472F99"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47F9DEB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7E10B89"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6F845B7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43B4BB44"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078108FB"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7C424086"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1,5</w:t>
            </w:r>
          </w:p>
        </w:tc>
        <w:tc>
          <w:tcPr>
            <w:tcW w:w="417" w:type="pct"/>
            <w:tcBorders>
              <w:top w:val="nil"/>
              <w:left w:val="nil"/>
              <w:bottom w:val="nil"/>
              <w:right w:val="single" w:sz="4" w:space="0" w:color="auto"/>
            </w:tcBorders>
            <w:shd w:val="clear" w:color="auto" w:fill="auto"/>
            <w:noWrap/>
            <w:vAlign w:val="center"/>
            <w:hideMark/>
          </w:tcPr>
          <w:p w14:paraId="14B24F7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72,9</w:t>
            </w:r>
          </w:p>
        </w:tc>
        <w:tc>
          <w:tcPr>
            <w:tcW w:w="417" w:type="pct"/>
            <w:tcBorders>
              <w:top w:val="nil"/>
              <w:left w:val="nil"/>
              <w:bottom w:val="nil"/>
              <w:right w:val="nil"/>
            </w:tcBorders>
            <w:shd w:val="clear" w:color="auto" w:fill="auto"/>
            <w:noWrap/>
            <w:vAlign w:val="center"/>
            <w:hideMark/>
          </w:tcPr>
          <w:p w14:paraId="17A03D2A"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11,5</w:t>
            </w:r>
          </w:p>
        </w:tc>
      </w:tr>
      <w:tr w:rsidR="001D3E0C" w:rsidRPr="00D95474" w14:paraId="7BCE2C09" w14:textId="77777777" w:rsidTr="004C3A50">
        <w:trPr>
          <w:jc w:val="center"/>
        </w:trPr>
        <w:tc>
          <w:tcPr>
            <w:tcW w:w="833" w:type="pct"/>
            <w:tcBorders>
              <w:top w:val="nil"/>
              <w:left w:val="nil"/>
              <w:bottom w:val="nil"/>
              <w:right w:val="nil"/>
            </w:tcBorders>
            <w:shd w:val="clear" w:color="auto" w:fill="auto"/>
            <w:noWrap/>
            <w:vAlign w:val="center"/>
            <w:hideMark/>
          </w:tcPr>
          <w:p w14:paraId="1F0F4F4F"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Contenciosa</w:t>
            </w:r>
          </w:p>
        </w:tc>
        <w:tc>
          <w:tcPr>
            <w:tcW w:w="417" w:type="pct"/>
            <w:tcBorders>
              <w:top w:val="nil"/>
              <w:left w:val="single" w:sz="4" w:space="0" w:color="auto"/>
              <w:bottom w:val="nil"/>
              <w:right w:val="single" w:sz="4" w:space="0" w:color="auto"/>
            </w:tcBorders>
            <w:shd w:val="clear" w:color="auto" w:fill="auto"/>
            <w:noWrap/>
            <w:vAlign w:val="center"/>
            <w:hideMark/>
          </w:tcPr>
          <w:p w14:paraId="296246EB"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52,5</w:t>
            </w:r>
          </w:p>
        </w:tc>
        <w:tc>
          <w:tcPr>
            <w:tcW w:w="417" w:type="pct"/>
            <w:tcBorders>
              <w:top w:val="nil"/>
              <w:left w:val="nil"/>
              <w:bottom w:val="nil"/>
              <w:right w:val="nil"/>
            </w:tcBorders>
            <w:shd w:val="clear" w:color="auto" w:fill="auto"/>
            <w:noWrap/>
            <w:vAlign w:val="center"/>
            <w:hideMark/>
          </w:tcPr>
          <w:p w14:paraId="3A47683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54,2</w:t>
            </w:r>
          </w:p>
        </w:tc>
        <w:tc>
          <w:tcPr>
            <w:tcW w:w="417" w:type="pct"/>
            <w:tcBorders>
              <w:top w:val="nil"/>
              <w:left w:val="single" w:sz="4" w:space="0" w:color="auto"/>
              <w:bottom w:val="nil"/>
              <w:right w:val="single" w:sz="4" w:space="0" w:color="auto"/>
            </w:tcBorders>
            <w:shd w:val="clear" w:color="auto" w:fill="auto"/>
            <w:noWrap/>
            <w:vAlign w:val="center"/>
            <w:hideMark/>
          </w:tcPr>
          <w:p w14:paraId="607593FE"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60,4</w:t>
            </w:r>
          </w:p>
        </w:tc>
        <w:tc>
          <w:tcPr>
            <w:tcW w:w="417" w:type="pct"/>
            <w:tcBorders>
              <w:top w:val="nil"/>
              <w:left w:val="nil"/>
              <w:bottom w:val="nil"/>
              <w:right w:val="single" w:sz="4" w:space="0" w:color="auto"/>
            </w:tcBorders>
            <w:shd w:val="clear" w:color="auto" w:fill="auto"/>
            <w:noWrap/>
            <w:vAlign w:val="center"/>
            <w:hideMark/>
          </w:tcPr>
          <w:p w14:paraId="19BB4FD7"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56,0</w:t>
            </w:r>
          </w:p>
        </w:tc>
        <w:tc>
          <w:tcPr>
            <w:tcW w:w="417" w:type="pct"/>
            <w:tcBorders>
              <w:top w:val="nil"/>
              <w:left w:val="nil"/>
              <w:bottom w:val="nil"/>
              <w:right w:val="nil"/>
            </w:tcBorders>
            <w:shd w:val="clear" w:color="auto" w:fill="auto"/>
            <w:noWrap/>
            <w:vAlign w:val="center"/>
            <w:hideMark/>
          </w:tcPr>
          <w:p w14:paraId="41F2B968"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61,2</w:t>
            </w:r>
          </w:p>
        </w:tc>
        <w:tc>
          <w:tcPr>
            <w:tcW w:w="417" w:type="pct"/>
            <w:tcBorders>
              <w:top w:val="nil"/>
              <w:left w:val="single" w:sz="4" w:space="0" w:color="auto"/>
              <w:bottom w:val="nil"/>
              <w:right w:val="single" w:sz="4" w:space="0" w:color="auto"/>
            </w:tcBorders>
            <w:shd w:val="clear" w:color="auto" w:fill="auto"/>
            <w:noWrap/>
            <w:vAlign w:val="center"/>
            <w:hideMark/>
          </w:tcPr>
          <w:p w14:paraId="17BF9D8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55,2</w:t>
            </w:r>
          </w:p>
        </w:tc>
        <w:tc>
          <w:tcPr>
            <w:tcW w:w="417" w:type="pct"/>
            <w:tcBorders>
              <w:top w:val="nil"/>
              <w:left w:val="nil"/>
              <w:bottom w:val="nil"/>
              <w:right w:val="nil"/>
            </w:tcBorders>
            <w:shd w:val="clear" w:color="auto" w:fill="auto"/>
            <w:noWrap/>
            <w:vAlign w:val="center"/>
            <w:hideMark/>
          </w:tcPr>
          <w:p w14:paraId="2D0A25B9"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54,9</w:t>
            </w:r>
          </w:p>
        </w:tc>
        <w:tc>
          <w:tcPr>
            <w:tcW w:w="417" w:type="pct"/>
            <w:tcBorders>
              <w:top w:val="nil"/>
              <w:left w:val="single" w:sz="4" w:space="0" w:color="auto"/>
              <w:bottom w:val="nil"/>
              <w:right w:val="single" w:sz="4" w:space="0" w:color="auto"/>
            </w:tcBorders>
            <w:shd w:val="clear" w:color="auto" w:fill="auto"/>
            <w:noWrap/>
            <w:vAlign w:val="center"/>
            <w:hideMark/>
          </w:tcPr>
          <w:p w14:paraId="7955E519"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41,7</w:t>
            </w:r>
          </w:p>
        </w:tc>
        <w:tc>
          <w:tcPr>
            <w:tcW w:w="417" w:type="pct"/>
            <w:tcBorders>
              <w:top w:val="nil"/>
              <w:left w:val="nil"/>
              <w:bottom w:val="nil"/>
              <w:right w:val="single" w:sz="4" w:space="0" w:color="auto"/>
            </w:tcBorders>
            <w:shd w:val="clear" w:color="auto" w:fill="auto"/>
            <w:noWrap/>
            <w:vAlign w:val="center"/>
            <w:hideMark/>
          </w:tcPr>
          <w:p w14:paraId="6F42E77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10,7</w:t>
            </w:r>
          </w:p>
        </w:tc>
        <w:tc>
          <w:tcPr>
            <w:tcW w:w="417" w:type="pct"/>
            <w:tcBorders>
              <w:top w:val="nil"/>
              <w:left w:val="nil"/>
              <w:bottom w:val="nil"/>
              <w:right w:val="nil"/>
            </w:tcBorders>
            <w:shd w:val="clear" w:color="auto" w:fill="auto"/>
            <w:noWrap/>
            <w:vAlign w:val="center"/>
            <w:hideMark/>
          </w:tcPr>
          <w:p w14:paraId="74B5C186" w14:textId="77777777" w:rsidR="001D3E0C" w:rsidRPr="00D95474" w:rsidRDefault="001D3E0C" w:rsidP="004C3A50">
            <w:pPr>
              <w:spacing w:line="240" w:lineRule="auto"/>
              <w:jc w:val="right"/>
              <w:rPr>
                <w:rFonts w:eastAsia="Times New Roman" w:cs="Times New Roman"/>
                <w:sz w:val="20"/>
                <w:szCs w:val="20"/>
                <w:lang w:eastAsia="es-CR"/>
              </w:rPr>
            </w:pPr>
            <w:bookmarkStart w:id="10" w:name="_Hlk96089220"/>
            <w:r w:rsidRPr="00D95474">
              <w:rPr>
                <w:rFonts w:eastAsia="Times New Roman" w:cs="Times New Roman"/>
                <w:sz w:val="20"/>
                <w:szCs w:val="20"/>
                <w:lang w:eastAsia="es-CR"/>
              </w:rPr>
              <w:t>33,6</w:t>
            </w:r>
            <w:bookmarkEnd w:id="10"/>
          </w:p>
        </w:tc>
      </w:tr>
      <w:tr w:rsidR="001D3E0C" w:rsidRPr="00D95474" w14:paraId="03081F3F" w14:textId="77777777" w:rsidTr="004C3A50">
        <w:trPr>
          <w:jc w:val="center"/>
        </w:trPr>
        <w:tc>
          <w:tcPr>
            <w:tcW w:w="833" w:type="pct"/>
            <w:tcBorders>
              <w:top w:val="nil"/>
              <w:left w:val="nil"/>
              <w:bottom w:val="nil"/>
              <w:right w:val="nil"/>
            </w:tcBorders>
            <w:shd w:val="clear" w:color="auto" w:fill="auto"/>
            <w:noWrap/>
            <w:vAlign w:val="center"/>
            <w:hideMark/>
          </w:tcPr>
          <w:p w14:paraId="2F7C46F0"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Agraria</w:t>
            </w:r>
          </w:p>
        </w:tc>
        <w:tc>
          <w:tcPr>
            <w:tcW w:w="417" w:type="pct"/>
            <w:tcBorders>
              <w:top w:val="nil"/>
              <w:left w:val="single" w:sz="4" w:space="0" w:color="auto"/>
              <w:bottom w:val="nil"/>
              <w:right w:val="single" w:sz="4" w:space="0" w:color="auto"/>
            </w:tcBorders>
            <w:shd w:val="clear" w:color="auto" w:fill="auto"/>
            <w:noWrap/>
            <w:vAlign w:val="center"/>
            <w:hideMark/>
          </w:tcPr>
          <w:p w14:paraId="4DBA2DCB"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4,4</w:t>
            </w:r>
          </w:p>
        </w:tc>
        <w:tc>
          <w:tcPr>
            <w:tcW w:w="417" w:type="pct"/>
            <w:tcBorders>
              <w:top w:val="nil"/>
              <w:left w:val="nil"/>
              <w:bottom w:val="nil"/>
              <w:right w:val="nil"/>
            </w:tcBorders>
            <w:shd w:val="clear" w:color="auto" w:fill="auto"/>
            <w:noWrap/>
            <w:vAlign w:val="center"/>
            <w:hideMark/>
          </w:tcPr>
          <w:p w14:paraId="7A7B9EF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7,6</w:t>
            </w:r>
          </w:p>
        </w:tc>
        <w:tc>
          <w:tcPr>
            <w:tcW w:w="417" w:type="pct"/>
            <w:tcBorders>
              <w:top w:val="nil"/>
              <w:left w:val="single" w:sz="4" w:space="0" w:color="auto"/>
              <w:bottom w:val="nil"/>
              <w:right w:val="single" w:sz="4" w:space="0" w:color="auto"/>
            </w:tcBorders>
            <w:shd w:val="clear" w:color="auto" w:fill="auto"/>
            <w:noWrap/>
            <w:vAlign w:val="center"/>
            <w:hideMark/>
          </w:tcPr>
          <w:p w14:paraId="738E1184"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6,6</w:t>
            </w:r>
          </w:p>
        </w:tc>
        <w:tc>
          <w:tcPr>
            <w:tcW w:w="417" w:type="pct"/>
            <w:tcBorders>
              <w:top w:val="nil"/>
              <w:left w:val="nil"/>
              <w:bottom w:val="nil"/>
              <w:right w:val="single" w:sz="4" w:space="0" w:color="auto"/>
            </w:tcBorders>
            <w:shd w:val="clear" w:color="auto" w:fill="auto"/>
            <w:noWrap/>
            <w:vAlign w:val="center"/>
            <w:hideMark/>
          </w:tcPr>
          <w:p w14:paraId="2C42E02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4,3</w:t>
            </w:r>
          </w:p>
        </w:tc>
        <w:tc>
          <w:tcPr>
            <w:tcW w:w="417" w:type="pct"/>
            <w:tcBorders>
              <w:top w:val="nil"/>
              <w:left w:val="nil"/>
              <w:bottom w:val="nil"/>
              <w:right w:val="nil"/>
            </w:tcBorders>
            <w:shd w:val="clear" w:color="auto" w:fill="auto"/>
            <w:noWrap/>
            <w:vAlign w:val="center"/>
            <w:hideMark/>
          </w:tcPr>
          <w:p w14:paraId="1C9EF57E"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4,5</w:t>
            </w:r>
          </w:p>
        </w:tc>
        <w:tc>
          <w:tcPr>
            <w:tcW w:w="417" w:type="pct"/>
            <w:tcBorders>
              <w:top w:val="nil"/>
              <w:left w:val="single" w:sz="4" w:space="0" w:color="auto"/>
              <w:bottom w:val="nil"/>
              <w:right w:val="single" w:sz="4" w:space="0" w:color="auto"/>
            </w:tcBorders>
            <w:shd w:val="clear" w:color="auto" w:fill="auto"/>
            <w:noWrap/>
            <w:vAlign w:val="center"/>
            <w:hideMark/>
          </w:tcPr>
          <w:p w14:paraId="193C9FC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4,3</w:t>
            </w:r>
          </w:p>
        </w:tc>
        <w:tc>
          <w:tcPr>
            <w:tcW w:w="417" w:type="pct"/>
            <w:tcBorders>
              <w:top w:val="nil"/>
              <w:left w:val="nil"/>
              <w:bottom w:val="nil"/>
              <w:right w:val="nil"/>
            </w:tcBorders>
            <w:shd w:val="clear" w:color="auto" w:fill="auto"/>
            <w:noWrap/>
            <w:vAlign w:val="center"/>
            <w:hideMark/>
          </w:tcPr>
          <w:p w14:paraId="45C9F67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5,2</w:t>
            </w:r>
          </w:p>
        </w:tc>
        <w:tc>
          <w:tcPr>
            <w:tcW w:w="417" w:type="pct"/>
            <w:tcBorders>
              <w:top w:val="nil"/>
              <w:left w:val="single" w:sz="4" w:space="0" w:color="auto"/>
              <w:bottom w:val="nil"/>
              <w:right w:val="single" w:sz="4" w:space="0" w:color="auto"/>
            </w:tcBorders>
            <w:shd w:val="clear" w:color="auto" w:fill="auto"/>
            <w:noWrap/>
            <w:vAlign w:val="center"/>
            <w:hideMark/>
          </w:tcPr>
          <w:p w14:paraId="70024D3C"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7,9</w:t>
            </w:r>
          </w:p>
        </w:tc>
        <w:tc>
          <w:tcPr>
            <w:tcW w:w="417" w:type="pct"/>
            <w:tcBorders>
              <w:top w:val="nil"/>
              <w:left w:val="nil"/>
              <w:bottom w:val="nil"/>
              <w:right w:val="single" w:sz="4" w:space="0" w:color="auto"/>
            </w:tcBorders>
            <w:shd w:val="clear" w:color="auto" w:fill="auto"/>
            <w:noWrap/>
            <w:vAlign w:val="center"/>
            <w:hideMark/>
          </w:tcPr>
          <w:p w14:paraId="2359F49B"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1,2</w:t>
            </w:r>
          </w:p>
        </w:tc>
        <w:tc>
          <w:tcPr>
            <w:tcW w:w="417" w:type="pct"/>
            <w:tcBorders>
              <w:top w:val="nil"/>
              <w:left w:val="nil"/>
              <w:bottom w:val="nil"/>
              <w:right w:val="nil"/>
            </w:tcBorders>
            <w:shd w:val="clear" w:color="auto" w:fill="auto"/>
            <w:noWrap/>
            <w:vAlign w:val="center"/>
            <w:hideMark/>
          </w:tcPr>
          <w:p w14:paraId="4D0990E2"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5,1</w:t>
            </w:r>
          </w:p>
        </w:tc>
      </w:tr>
      <w:tr w:rsidR="001D3E0C" w:rsidRPr="00D95474" w14:paraId="1E75ABCC" w14:textId="77777777" w:rsidTr="004C3A50">
        <w:trPr>
          <w:jc w:val="center"/>
        </w:trPr>
        <w:tc>
          <w:tcPr>
            <w:tcW w:w="833" w:type="pct"/>
            <w:tcBorders>
              <w:top w:val="nil"/>
              <w:left w:val="nil"/>
              <w:bottom w:val="nil"/>
              <w:right w:val="nil"/>
            </w:tcBorders>
            <w:shd w:val="clear" w:color="auto" w:fill="auto"/>
            <w:noWrap/>
            <w:vAlign w:val="center"/>
            <w:hideMark/>
          </w:tcPr>
          <w:p w14:paraId="69A37200"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Laboral</w:t>
            </w:r>
          </w:p>
        </w:tc>
        <w:tc>
          <w:tcPr>
            <w:tcW w:w="417" w:type="pct"/>
            <w:tcBorders>
              <w:top w:val="nil"/>
              <w:left w:val="single" w:sz="4" w:space="0" w:color="auto"/>
              <w:bottom w:val="nil"/>
              <w:right w:val="single" w:sz="4" w:space="0" w:color="auto"/>
            </w:tcBorders>
            <w:shd w:val="clear" w:color="auto" w:fill="auto"/>
            <w:noWrap/>
            <w:vAlign w:val="center"/>
            <w:hideMark/>
          </w:tcPr>
          <w:p w14:paraId="3E595A18"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04E2316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748CDD8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B1A8F74"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24FE3D1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48798C8B"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7A118264"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0CC424A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2,9</w:t>
            </w:r>
          </w:p>
        </w:tc>
        <w:tc>
          <w:tcPr>
            <w:tcW w:w="417" w:type="pct"/>
            <w:tcBorders>
              <w:top w:val="nil"/>
              <w:left w:val="nil"/>
              <w:bottom w:val="nil"/>
              <w:right w:val="single" w:sz="4" w:space="0" w:color="auto"/>
            </w:tcBorders>
            <w:shd w:val="clear" w:color="auto" w:fill="auto"/>
            <w:noWrap/>
            <w:vAlign w:val="center"/>
            <w:hideMark/>
          </w:tcPr>
          <w:p w14:paraId="5BBDCFFC"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1,6</w:t>
            </w:r>
          </w:p>
        </w:tc>
        <w:tc>
          <w:tcPr>
            <w:tcW w:w="417" w:type="pct"/>
            <w:tcBorders>
              <w:top w:val="nil"/>
              <w:left w:val="nil"/>
              <w:bottom w:val="nil"/>
              <w:right w:val="nil"/>
            </w:tcBorders>
            <w:shd w:val="clear" w:color="auto" w:fill="auto"/>
            <w:noWrap/>
            <w:vAlign w:val="center"/>
            <w:hideMark/>
          </w:tcPr>
          <w:p w14:paraId="1BE0E9CA"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6,1</w:t>
            </w:r>
          </w:p>
        </w:tc>
      </w:tr>
      <w:tr w:rsidR="001D3E0C" w:rsidRPr="00D95474" w14:paraId="09D81FBB" w14:textId="77777777" w:rsidTr="004C3A50">
        <w:trPr>
          <w:jc w:val="center"/>
        </w:trPr>
        <w:tc>
          <w:tcPr>
            <w:tcW w:w="833" w:type="pct"/>
            <w:tcBorders>
              <w:top w:val="nil"/>
              <w:left w:val="nil"/>
              <w:bottom w:val="nil"/>
              <w:right w:val="nil"/>
            </w:tcBorders>
            <w:shd w:val="clear" w:color="auto" w:fill="auto"/>
            <w:noWrap/>
            <w:vAlign w:val="center"/>
            <w:hideMark/>
          </w:tcPr>
          <w:p w14:paraId="234C7A8B"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Notarial</w:t>
            </w:r>
          </w:p>
        </w:tc>
        <w:tc>
          <w:tcPr>
            <w:tcW w:w="417" w:type="pct"/>
            <w:tcBorders>
              <w:top w:val="nil"/>
              <w:left w:val="single" w:sz="4" w:space="0" w:color="auto"/>
              <w:bottom w:val="nil"/>
              <w:right w:val="single" w:sz="4" w:space="0" w:color="auto"/>
            </w:tcBorders>
            <w:shd w:val="clear" w:color="auto" w:fill="auto"/>
            <w:noWrap/>
            <w:vAlign w:val="center"/>
            <w:hideMark/>
          </w:tcPr>
          <w:p w14:paraId="4805DA4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13,4</w:t>
            </w:r>
          </w:p>
        </w:tc>
        <w:tc>
          <w:tcPr>
            <w:tcW w:w="417" w:type="pct"/>
            <w:tcBorders>
              <w:top w:val="nil"/>
              <w:left w:val="nil"/>
              <w:bottom w:val="nil"/>
              <w:right w:val="nil"/>
            </w:tcBorders>
            <w:shd w:val="clear" w:color="auto" w:fill="auto"/>
            <w:noWrap/>
            <w:vAlign w:val="center"/>
            <w:hideMark/>
          </w:tcPr>
          <w:p w14:paraId="2393769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2,1</w:t>
            </w:r>
          </w:p>
        </w:tc>
        <w:tc>
          <w:tcPr>
            <w:tcW w:w="417" w:type="pct"/>
            <w:tcBorders>
              <w:top w:val="nil"/>
              <w:left w:val="single" w:sz="4" w:space="0" w:color="auto"/>
              <w:bottom w:val="nil"/>
              <w:right w:val="single" w:sz="4" w:space="0" w:color="auto"/>
            </w:tcBorders>
            <w:shd w:val="clear" w:color="auto" w:fill="auto"/>
            <w:noWrap/>
            <w:vAlign w:val="center"/>
            <w:hideMark/>
          </w:tcPr>
          <w:p w14:paraId="6B3A2DF0"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2,4</w:t>
            </w:r>
          </w:p>
        </w:tc>
        <w:tc>
          <w:tcPr>
            <w:tcW w:w="417" w:type="pct"/>
            <w:tcBorders>
              <w:top w:val="nil"/>
              <w:left w:val="nil"/>
              <w:bottom w:val="nil"/>
              <w:right w:val="single" w:sz="4" w:space="0" w:color="auto"/>
            </w:tcBorders>
            <w:shd w:val="clear" w:color="auto" w:fill="auto"/>
            <w:noWrap/>
            <w:vAlign w:val="center"/>
            <w:hideMark/>
          </w:tcPr>
          <w:p w14:paraId="32014647"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2,0</w:t>
            </w:r>
          </w:p>
        </w:tc>
        <w:tc>
          <w:tcPr>
            <w:tcW w:w="417" w:type="pct"/>
            <w:tcBorders>
              <w:top w:val="nil"/>
              <w:left w:val="nil"/>
              <w:bottom w:val="nil"/>
              <w:right w:val="nil"/>
            </w:tcBorders>
            <w:shd w:val="clear" w:color="auto" w:fill="auto"/>
            <w:noWrap/>
            <w:vAlign w:val="center"/>
            <w:hideMark/>
          </w:tcPr>
          <w:p w14:paraId="75F1CF7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2,5</w:t>
            </w:r>
          </w:p>
        </w:tc>
        <w:tc>
          <w:tcPr>
            <w:tcW w:w="417" w:type="pct"/>
            <w:tcBorders>
              <w:top w:val="nil"/>
              <w:left w:val="single" w:sz="4" w:space="0" w:color="auto"/>
              <w:bottom w:val="nil"/>
              <w:right w:val="single" w:sz="4" w:space="0" w:color="auto"/>
            </w:tcBorders>
            <w:shd w:val="clear" w:color="auto" w:fill="auto"/>
            <w:noWrap/>
            <w:vAlign w:val="center"/>
            <w:hideMark/>
          </w:tcPr>
          <w:p w14:paraId="58B0A826"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1,6</w:t>
            </w:r>
          </w:p>
        </w:tc>
        <w:tc>
          <w:tcPr>
            <w:tcW w:w="417" w:type="pct"/>
            <w:tcBorders>
              <w:top w:val="nil"/>
              <w:left w:val="nil"/>
              <w:bottom w:val="nil"/>
              <w:right w:val="nil"/>
            </w:tcBorders>
            <w:shd w:val="clear" w:color="auto" w:fill="auto"/>
            <w:noWrap/>
            <w:vAlign w:val="center"/>
            <w:hideMark/>
          </w:tcPr>
          <w:p w14:paraId="0C2FA25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2,7</w:t>
            </w:r>
          </w:p>
        </w:tc>
        <w:tc>
          <w:tcPr>
            <w:tcW w:w="417" w:type="pct"/>
            <w:tcBorders>
              <w:top w:val="nil"/>
              <w:left w:val="single" w:sz="4" w:space="0" w:color="auto"/>
              <w:bottom w:val="nil"/>
              <w:right w:val="single" w:sz="4" w:space="0" w:color="auto"/>
            </w:tcBorders>
            <w:shd w:val="clear" w:color="auto" w:fill="auto"/>
            <w:noWrap/>
            <w:vAlign w:val="center"/>
            <w:hideMark/>
          </w:tcPr>
          <w:p w14:paraId="1A735945"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2,0</w:t>
            </w:r>
          </w:p>
        </w:tc>
        <w:tc>
          <w:tcPr>
            <w:tcW w:w="417" w:type="pct"/>
            <w:tcBorders>
              <w:top w:val="nil"/>
              <w:left w:val="nil"/>
              <w:bottom w:val="nil"/>
              <w:right w:val="single" w:sz="4" w:space="0" w:color="auto"/>
            </w:tcBorders>
            <w:shd w:val="clear" w:color="auto" w:fill="auto"/>
            <w:noWrap/>
            <w:vAlign w:val="center"/>
            <w:hideMark/>
          </w:tcPr>
          <w:p w14:paraId="56345CFE"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0,4</w:t>
            </w:r>
          </w:p>
        </w:tc>
        <w:tc>
          <w:tcPr>
            <w:tcW w:w="417" w:type="pct"/>
            <w:tcBorders>
              <w:top w:val="nil"/>
              <w:left w:val="nil"/>
              <w:bottom w:val="nil"/>
              <w:right w:val="nil"/>
            </w:tcBorders>
            <w:shd w:val="clear" w:color="auto" w:fill="auto"/>
            <w:noWrap/>
            <w:vAlign w:val="center"/>
            <w:hideMark/>
          </w:tcPr>
          <w:p w14:paraId="31E06D9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1,9</w:t>
            </w:r>
          </w:p>
        </w:tc>
      </w:tr>
      <w:tr w:rsidR="001D3E0C" w:rsidRPr="00D95474" w14:paraId="3768AFDB" w14:textId="77777777" w:rsidTr="004C3A50">
        <w:trPr>
          <w:jc w:val="center"/>
        </w:trPr>
        <w:tc>
          <w:tcPr>
            <w:tcW w:w="833" w:type="pct"/>
            <w:tcBorders>
              <w:top w:val="nil"/>
              <w:left w:val="nil"/>
              <w:bottom w:val="nil"/>
              <w:right w:val="nil"/>
            </w:tcBorders>
            <w:shd w:val="clear" w:color="auto" w:fill="auto"/>
            <w:noWrap/>
            <w:vAlign w:val="center"/>
            <w:hideMark/>
          </w:tcPr>
          <w:p w14:paraId="43460A6C"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Otra</w:t>
            </w:r>
          </w:p>
        </w:tc>
        <w:tc>
          <w:tcPr>
            <w:tcW w:w="417" w:type="pct"/>
            <w:tcBorders>
              <w:top w:val="nil"/>
              <w:left w:val="single" w:sz="4" w:space="0" w:color="auto"/>
              <w:bottom w:val="nil"/>
              <w:right w:val="single" w:sz="4" w:space="0" w:color="auto"/>
            </w:tcBorders>
            <w:shd w:val="clear" w:color="auto" w:fill="auto"/>
            <w:noWrap/>
            <w:vAlign w:val="center"/>
            <w:hideMark/>
          </w:tcPr>
          <w:p w14:paraId="710AA1A1"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8,1</w:t>
            </w:r>
          </w:p>
        </w:tc>
        <w:tc>
          <w:tcPr>
            <w:tcW w:w="417" w:type="pct"/>
            <w:tcBorders>
              <w:top w:val="nil"/>
              <w:left w:val="nil"/>
              <w:bottom w:val="nil"/>
              <w:right w:val="nil"/>
            </w:tcBorders>
            <w:shd w:val="clear" w:color="auto" w:fill="auto"/>
            <w:noWrap/>
            <w:vAlign w:val="center"/>
            <w:hideMark/>
          </w:tcPr>
          <w:p w14:paraId="3FE799DF"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7,8</w:t>
            </w:r>
          </w:p>
        </w:tc>
        <w:tc>
          <w:tcPr>
            <w:tcW w:w="417" w:type="pct"/>
            <w:tcBorders>
              <w:top w:val="nil"/>
              <w:left w:val="single" w:sz="4" w:space="0" w:color="auto"/>
              <w:bottom w:val="nil"/>
              <w:right w:val="single" w:sz="4" w:space="0" w:color="auto"/>
            </w:tcBorders>
            <w:shd w:val="clear" w:color="auto" w:fill="auto"/>
            <w:noWrap/>
            <w:vAlign w:val="center"/>
            <w:hideMark/>
          </w:tcPr>
          <w:p w14:paraId="3306C792"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7,1</w:t>
            </w:r>
          </w:p>
        </w:tc>
        <w:tc>
          <w:tcPr>
            <w:tcW w:w="417" w:type="pct"/>
            <w:tcBorders>
              <w:top w:val="nil"/>
              <w:left w:val="nil"/>
              <w:bottom w:val="nil"/>
              <w:right w:val="single" w:sz="4" w:space="0" w:color="auto"/>
            </w:tcBorders>
            <w:shd w:val="clear" w:color="auto" w:fill="auto"/>
            <w:noWrap/>
            <w:vAlign w:val="center"/>
            <w:hideMark/>
          </w:tcPr>
          <w:p w14:paraId="2622F16D"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15,2</w:t>
            </w:r>
          </w:p>
        </w:tc>
        <w:tc>
          <w:tcPr>
            <w:tcW w:w="417" w:type="pct"/>
            <w:tcBorders>
              <w:top w:val="nil"/>
              <w:left w:val="nil"/>
              <w:bottom w:val="nil"/>
              <w:right w:val="nil"/>
            </w:tcBorders>
            <w:shd w:val="clear" w:color="auto" w:fill="auto"/>
            <w:noWrap/>
            <w:vAlign w:val="center"/>
            <w:hideMark/>
          </w:tcPr>
          <w:p w14:paraId="25949DB8"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10,9</w:t>
            </w:r>
          </w:p>
        </w:tc>
        <w:tc>
          <w:tcPr>
            <w:tcW w:w="417" w:type="pct"/>
            <w:tcBorders>
              <w:top w:val="nil"/>
              <w:left w:val="single" w:sz="4" w:space="0" w:color="auto"/>
              <w:bottom w:val="nil"/>
              <w:right w:val="single" w:sz="4" w:space="0" w:color="auto"/>
            </w:tcBorders>
            <w:shd w:val="clear" w:color="auto" w:fill="auto"/>
            <w:noWrap/>
            <w:vAlign w:val="center"/>
            <w:hideMark/>
          </w:tcPr>
          <w:p w14:paraId="51735B62"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11,4</w:t>
            </w:r>
          </w:p>
        </w:tc>
        <w:tc>
          <w:tcPr>
            <w:tcW w:w="417" w:type="pct"/>
            <w:tcBorders>
              <w:top w:val="nil"/>
              <w:left w:val="nil"/>
              <w:bottom w:val="nil"/>
              <w:right w:val="nil"/>
            </w:tcBorders>
            <w:shd w:val="clear" w:color="auto" w:fill="auto"/>
            <w:noWrap/>
            <w:vAlign w:val="center"/>
            <w:hideMark/>
          </w:tcPr>
          <w:p w14:paraId="518599A4"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16,1</w:t>
            </w:r>
          </w:p>
        </w:tc>
        <w:tc>
          <w:tcPr>
            <w:tcW w:w="417" w:type="pct"/>
            <w:tcBorders>
              <w:top w:val="nil"/>
              <w:left w:val="single" w:sz="4" w:space="0" w:color="auto"/>
              <w:bottom w:val="nil"/>
              <w:right w:val="single" w:sz="4" w:space="0" w:color="auto"/>
            </w:tcBorders>
            <w:shd w:val="clear" w:color="auto" w:fill="auto"/>
            <w:noWrap/>
            <w:vAlign w:val="center"/>
            <w:hideMark/>
          </w:tcPr>
          <w:p w14:paraId="0D63F6A8"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23,9</w:t>
            </w:r>
          </w:p>
        </w:tc>
        <w:tc>
          <w:tcPr>
            <w:tcW w:w="417" w:type="pct"/>
            <w:tcBorders>
              <w:top w:val="nil"/>
              <w:left w:val="nil"/>
              <w:bottom w:val="nil"/>
              <w:right w:val="single" w:sz="4" w:space="0" w:color="auto"/>
            </w:tcBorders>
            <w:shd w:val="clear" w:color="auto" w:fill="auto"/>
            <w:noWrap/>
            <w:vAlign w:val="center"/>
            <w:hideMark/>
          </w:tcPr>
          <w:p w14:paraId="4EFA48D9"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0,8</w:t>
            </w:r>
          </w:p>
        </w:tc>
        <w:tc>
          <w:tcPr>
            <w:tcW w:w="417" w:type="pct"/>
            <w:tcBorders>
              <w:top w:val="nil"/>
              <w:left w:val="nil"/>
              <w:bottom w:val="nil"/>
              <w:right w:val="nil"/>
            </w:tcBorders>
            <w:shd w:val="clear" w:color="auto" w:fill="auto"/>
            <w:noWrap/>
            <w:vAlign w:val="center"/>
            <w:hideMark/>
          </w:tcPr>
          <w:p w14:paraId="72C9810C" w14:textId="77777777" w:rsidR="001D3E0C" w:rsidRPr="00D95474" w:rsidRDefault="001D3E0C" w:rsidP="004C3A50">
            <w:pPr>
              <w:spacing w:line="240" w:lineRule="auto"/>
              <w:jc w:val="right"/>
              <w:rPr>
                <w:rFonts w:eastAsia="Times New Roman" w:cs="Times New Roman"/>
                <w:sz w:val="20"/>
                <w:szCs w:val="20"/>
                <w:lang w:eastAsia="es-CR"/>
              </w:rPr>
            </w:pPr>
            <w:r w:rsidRPr="00D95474">
              <w:rPr>
                <w:rFonts w:eastAsia="Times New Roman" w:cs="Times New Roman"/>
                <w:sz w:val="20"/>
                <w:szCs w:val="20"/>
                <w:lang w:eastAsia="es-CR"/>
              </w:rPr>
              <w:t>2,4</w:t>
            </w:r>
          </w:p>
        </w:tc>
      </w:tr>
      <w:tr w:rsidR="001D3E0C" w:rsidRPr="00D95474" w14:paraId="6DBBA9B4" w14:textId="77777777" w:rsidTr="004C3A50">
        <w:trPr>
          <w:jc w:val="center"/>
        </w:trPr>
        <w:tc>
          <w:tcPr>
            <w:tcW w:w="833" w:type="pct"/>
            <w:tcBorders>
              <w:top w:val="nil"/>
              <w:left w:val="nil"/>
              <w:bottom w:val="single" w:sz="4" w:space="0" w:color="auto"/>
              <w:right w:val="nil"/>
            </w:tcBorders>
            <w:shd w:val="clear" w:color="auto" w:fill="auto"/>
            <w:noWrap/>
            <w:vAlign w:val="center"/>
            <w:hideMark/>
          </w:tcPr>
          <w:p w14:paraId="462F4032"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1DBE9DA0"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single" w:sz="4" w:space="0" w:color="auto"/>
              <w:right w:val="nil"/>
            </w:tcBorders>
            <w:shd w:val="clear" w:color="auto" w:fill="auto"/>
            <w:noWrap/>
            <w:vAlign w:val="center"/>
            <w:hideMark/>
          </w:tcPr>
          <w:p w14:paraId="34B1C656"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312A876"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1DD57AD4"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single" w:sz="4" w:space="0" w:color="auto"/>
              <w:right w:val="nil"/>
            </w:tcBorders>
            <w:shd w:val="clear" w:color="auto" w:fill="auto"/>
            <w:noWrap/>
            <w:vAlign w:val="center"/>
            <w:hideMark/>
          </w:tcPr>
          <w:p w14:paraId="21D5E731"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61303EA"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single" w:sz="4" w:space="0" w:color="auto"/>
              <w:right w:val="nil"/>
            </w:tcBorders>
            <w:shd w:val="clear" w:color="auto" w:fill="auto"/>
            <w:noWrap/>
            <w:vAlign w:val="center"/>
            <w:hideMark/>
          </w:tcPr>
          <w:p w14:paraId="4289FBED"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2929DB9"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0DB987E5"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c>
          <w:tcPr>
            <w:tcW w:w="417" w:type="pct"/>
            <w:tcBorders>
              <w:top w:val="nil"/>
              <w:left w:val="nil"/>
              <w:bottom w:val="single" w:sz="4" w:space="0" w:color="auto"/>
              <w:right w:val="nil"/>
            </w:tcBorders>
            <w:shd w:val="clear" w:color="auto" w:fill="auto"/>
            <w:noWrap/>
            <w:vAlign w:val="center"/>
            <w:hideMark/>
          </w:tcPr>
          <w:p w14:paraId="219F0CD2" w14:textId="77777777" w:rsidR="001D3E0C" w:rsidRPr="00D95474" w:rsidRDefault="001D3E0C" w:rsidP="004C3A50">
            <w:pPr>
              <w:spacing w:line="240" w:lineRule="auto"/>
              <w:jc w:val="left"/>
              <w:rPr>
                <w:rFonts w:eastAsia="Times New Roman" w:cs="Times New Roman"/>
                <w:sz w:val="20"/>
                <w:szCs w:val="20"/>
                <w:lang w:eastAsia="es-CR"/>
              </w:rPr>
            </w:pPr>
            <w:r w:rsidRPr="00D95474">
              <w:rPr>
                <w:rFonts w:eastAsia="Times New Roman" w:cs="Times New Roman"/>
                <w:sz w:val="20"/>
                <w:szCs w:val="20"/>
                <w:lang w:eastAsia="es-CR"/>
              </w:rPr>
              <w:t> </w:t>
            </w:r>
          </w:p>
        </w:tc>
      </w:tr>
      <w:tr w:rsidR="001D3E0C" w:rsidRPr="00D95474" w14:paraId="33233A50" w14:textId="77777777" w:rsidTr="004C3A50">
        <w:trPr>
          <w:jc w:val="center"/>
        </w:trPr>
        <w:tc>
          <w:tcPr>
            <w:tcW w:w="5000" w:type="pct"/>
            <w:gridSpan w:val="11"/>
            <w:tcBorders>
              <w:top w:val="single" w:sz="4" w:space="0" w:color="auto"/>
              <w:left w:val="nil"/>
              <w:bottom w:val="nil"/>
              <w:right w:val="nil"/>
            </w:tcBorders>
            <w:shd w:val="clear" w:color="auto" w:fill="auto"/>
            <w:noWrap/>
            <w:vAlign w:val="center"/>
            <w:hideMark/>
          </w:tcPr>
          <w:p w14:paraId="536A614A" w14:textId="739DB8B3" w:rsidR="001D3E0C" w:rsidRPr="00D95474" w:rsidRDefault="001D3E0C" w:rsidP="004C3A50">
            <w:pPr>
              <w:spacing w:line="240" w:lineRule="auto"/>
              <w:jc w:val="left"/>
              <w:rPr>
                <w:rFonts w:eastAsia="Times New Roman" w:cs="Times New Roman"/>
                <w:b/>
                <w:bCs/>
                <w:sz w:val="20"/>
                <w:szCs w:val="20"/>
                <w:lang w:eastAsia="es-CR"/>
              </w:rPr>
            </w:pPr>
            <w:r w:rsidRPr="00D95474">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D95474">
              <w:rPr>
                <w:rFonts w:eastAsia="Times New Roman" w:cs="Times New Roman"/>
                <w:b/>
                <w:bCs/>
                <w:sz w:val="20"/>
                <w:szCs w:val="20"/>
                <w:lang w:eastAsia="es-CR"/>
              </w:rPr>
              <w:t xml:space="preserve"> de Estadística, Dirección de Planificación. </w:t>
            </w:r>
          </w:p>
        </w:tc>
      </w:tr>
    </w:tbl>
    <w:p w14:paraId="6980CE26" w14:textId="77777777" w:rsidR="001D3E0C" w:rsidRPr="0004349F" w:rsidRDefault="001D3E0C" w:rsidP="001D3E0C">
      <w:pPr>
        <w:spacing w:line="360" w:lineRule="auto"/>
        <w:rPr>
          <w:rFonts w:cs="Times New Roman"/>
          <w:szCs w:val="24"/>
        </w:rPr>
      </w:pPr>
    </w:p>
    <w:p w14:paraId="61B2D42D" w14:textId="424F5EAB" w:rsidR="00923111" w:rsidRPr="00923111" w:rsidRDefault="001D3E0C" w:rsidP="00923111">
      <w:pPr>
        <w:spacing w:line="360" w:lineRule="auto"/>
        <w:rPr>
          <w:rFonts w:cs="Times New Roman"/>
          <w:szCs w:val="24"/>
        </w:rPr>
      </w:pPr>
      <w:r w:rsidRPr="00923111">
        <w:rPr>
          <w:rFonts w:cs="Times New Roman"/>
          <w:szCs w:val="24"/>
        </w:rPr>
        <w:t>Esta coyuntura se encuentra explicada por el aumento desproporcionado de los casos entrados durante el 2019, ocasionado por un ingreso sustancial de expedientes</w:t>
      </w:r>
      <w:r w:rsidR="00543315">
        <w:rPr>
          <w:rFonts w:cs="Times New Roman"/>
          <w:szCs w:val="24"/>
        </w:rPr>
        <w:t>,</w:t>
      </w:r>
      <w:r w:rsidRPr="00923111">
        <w:rPr>
          <w:rFonts w:cs="Times New Roman"/>
          <w:szCs w:val="24"/>
        </w:rPr>
        <w:t xml:space="preserve"> </w:t>
      </w:r>
      <w:r w:rsidR="00543315">
        <w:rPr>
          <w:rFonts w:cs="Times New Roman"/>
          <w:szCs w:val="24"/>
        </w:rPr>
        <w:t xml:space="preserve">que </w:t>
      </w:r>
      <w:r w:rsidR="00543315" w:rsidRPr="00923111">
        <w:rPr>
          <w:rFonts w:cs="Times New Roman"/>
          <w:szCs w:val="24"/>
        </w:rPr>
        <w:t>prov</w:t>
      </w:r>
      <w:r w:rsidR="00543315">
        <w:rPr>
          <w:rFonts w:cs="Times New Roman"/>
          <w:szCs w:val="24"/>
        </w:rPr>
        <w:t>ienen</w:t>
      </w:r>
      <w:r w:rsidR="00543315" w:rsidRPr="00923111">
        <w:rPr>
          <w:rFonts w:cs="Times New Roman"/>
          <w:szCs w:val="24"/>
        </w:rPr>
        <w:t xml:space="preserve"> </w:t>
      </w:r>
      <w:r w:rsidRPr="00923111">
        <w:rPr>
          <w:rFonts w:cs="Times New Roman"/>
          <w:szCs w:val="24"/>
        </w:rPr>
        <w:t xml:space="preserve">de los juzgados competentes en materia de Cobro Judicial, debido </w:t>
      </w:r>
      <w:r w:rsidR="00923111" w:rsidRPr="00923111">
        <w:rPr>
          <w:rFonts w:cs="Times New Roman"/>
          <w:szCs w:val="24"/>
        </w:rPr>
        <w:t xml:space="preserve">a la </w:t>
      </w:r>
      <w:proofErr w:type="gramStart"/>
      <w:r w:rsidR="00923111" w:rsidRPr="00923111">
        <w:rPr>
          <w:rFonts w:cs="Times New Roman"/>
          <w:szCs w:val="24"/>
        </w:rPr>
        <w:t>entrada en vigencia</w:t>
      </w:r>
      <w:proofErr w:type="gramEnd"/>
      <w:r w:rsidR="00923111" w:rsidRPr="00923111">
        <w:rPr>
          <w:rFonts w:cs="Times New Roman"/>
          <w:szCs w:val="24"/>
        </w:rPr>
        <w:t xml:space="preserve"> del nuevo Código Procesal Civil, el cual derogó la Ley de Cobro Judicial.   </w:t>
      </w:r>
    </w:p>
    <w:p w14:paraId="2482A362" w14:textId="77777777" w:rsidR="00923111" w:rsidRPr="00923111" w:rsidRDefault="00923111" w:rsidP="00923111">
      <w:pPr>
        <w:spacing w:line="360" w:lineRule="auto"/>
        <w:rPr>
          <w:rFonts w:cs="Times New Roman"/>
          <w:szCs w:val="24"/>
        </w:rPr>
      </w:pPr>
    </w:p>
    <w:p w14:paraId="42C2A2B2" w14:textId="77777777" w:rsidR="00923111" w:rsidRPr="00923111" w:rsidRDefault="00923111" w:rsidP="00923111">
      <w:pPr>
        <w:spacing w:line="360" w:lineRule="auto"/>
        <w:rPr>
          <w:rFonts w:cs="Times New Roman"/>
          <w:szCs w:val="24"/>
        </w:rPr>
      </w:pPr>
      <w:r w:rsidRPr="00923111">
        <w:rPr>
          <w:rFonts w:cs="Times New Roman"/>
          <w:szCs w:val="24"/>
        </w:rPr>
        <w:t xml:space="preserve">De esta manera, en la actualidad, la determinación de las incompetencias puede ser alegada de oficio por la autoridad judicial, según lo dispuesto en el artículo 9 del citado Código, mientras que en la Sala Primera se resuelven los conflictos de competencia, en materia Civil, </w:t>
      </w:r>
      <w:r w:rsidRPr="00923111">
        <w:rPr>
          <w:rFonts w:cs="Times New Roman"/>
          <w:szCs w:val="24"/>
        </w:rPr>
        <w:lastRenderedPageBreak/>
        <w:t xml:space="preserve">entre aquellos despachos que no tienen un superior común (entiéndase: Tribunal de Apelación), conforme lo establece la Ley Orgánica del Poder Judicial. </w:t>
      </w:r>
    </w:p>
    <w:p w14:paraId="3FE85411" w14:textId="77777777" w:rsidR="00923111" w:rsidRPr="00923111" w:rsidRDefault="00923111" w:rsidP="00923111">
      <w:pPr>
        <w:spacing w:line="360" w:lineRule="auto"/>
        <w:rPr>
          <w:rFonts w:cs="Times New Roman"/>
          <w:szCs w:val="24"/>
        </w:rPr>
      </w:pPr>
    </w:p>
    <w:p w14:paraId="373C6846" w14:textId="52BFAB47" w:rsidR="00923111" w:rsidRPr="00646340" w:rsidRDefault="00923111" w:rsidP="001D3E0C">
      <w:pPr>
        <w:spacing w:line="360" w:lineRule="auto"/>
        <w:rPr>
          <w:rFonts w:cs="Times New Roman"/>
          <w:szCs w:val="24"/>
        </w:rPr>
      </w:pPr>
      <w:r w:rsidRPr="00923111">
        <w:rPr>
          <w:rFonts w:cs="Times New Roman"/>
          <w:szCs w:val="24"/>
        </w:rPr>
        <w:t>En este sentido, se debe aclarar que no todos los conflictos de competencia, entre los juzgados competentes en materia de Cobro Judicial, se llegan a conocer en la Sala Primera.</w:t>
      </w:r>
      <w:r w:rsidR="00646340">
        <w:rPr>
          <w:rFonts w:cs="Times New Roman"/>
          <w:szCs w:val="24"/>
        </w:rPr>
        <w:t xml:space="preserve"> </w:t>
      </w:r>
    </w:p>
    <w:p w14:paraId="0D7185C3" w14:textId="7EEA5CBC" w:rsidR="001D3E0C" w:rsidRDefault="001D3E0C" w:rsidP="001D3E0C">
      <w:pPr>
        <w:spacing w:line="360" w:lineRule="auto"/>
        <w:rPr>
          <w:rFonts w:cs="Times New Roman"/>
          <w:szCs w:val="24"/>
        </w:rPr>
      </w:pPr>
    </w:p>
    <w:p w14:paraId="39CFF94B" w14:textId="6B0A77B5" w:rsidR="00823BE9" w:rsidRDefault="00646340" w:rsidP="00823BE9">
      <w:pPr>
        <w:spacing w:line="360" w:lineRule="auto"/>
      </w:pPr>
      <w:r>
        <w:t>Asimismo, e</w:t>
      </w:r>
      <w:r w:rsidR="00823BE9" w:rsidRPr="00823BE9">
        <w:t xml:space="preserve">sta disminución en </w:t>
      </w:r>
      <w:r>
        <w:t>la cantidad de</w:t>
      </w:r>
      <w:r w:rsidRPr="00823BE9">
        <w:t xml:space="preserve"> </w:t>
      </w:r>
      <w:r w:rsidR="00823BE9" w:rsidRPr="00823BE9">
        <w:t xml:space="preserve">asuntos ingresados puede responder a los efectos de la emergencia sanitaria </w:t>
      </w:r>
      <w:r w:rsidR="00B0348F">
        <w:t xml:space="preserve">nacional, </w:t>
      </w:r>
      <w:r w:rsidR="00823BE9" w:rsidRPr="00823BE9">
        <w:t xml:space="preserve">por la pandemia </w:t>
      </w:r>
      <w:r w:rsidR="00B0348F">
        <w:t xml:space="preserve">presentada con la propagación </w:t>
      </w:r>
      <w:r w:rsidR="00823BE9" w:rsidRPr="00823BE9">
        <w:t xml:space="preserve">del </w:t>
      </w:r>
      <w:r w:rsidR="00B0348F">
        <w:t xml:space="preserve">virus </w:t>
      </w:r>
      <w:r w:rsidR="00823BE9" w:rsidRPr="00823BE9">
        <w:t>COVID</w:t>
      </w:r>
      <w:r w:rsidR="00B0348F">
        <w:t>-</w:t>
      </w:r>
      <w:r w:rsidR="00823BE9" w:rsidRPr="00823BE9">
        <w:t xml:space="preserve">19 durante el </w:t>
      </w:r>
      <w:r w:rsidR="00B0348F">
        <w:t xml:space="preserve">año </w:t>
      </w:r>
      <w:r w:rsidR="00823BE9" w:rsidRPr="00823BE9">
        <w:t xml:space="preserve">2020, que conllevó al cierre </w:t>
      </w:r>
      <w:r w:rsidR="00B0348F">
        <w:t xml:space="preserve">de los despachos judiciales </w:t>
      </w:r>
      <w:r w:rsidR="00823BE9" w:rsidRPr="00823BE9">
        <w:t xml:space="preserve">y </w:t>
      </w:r>
      <w:r w:rsidR="00B0348F">
        <w:t xml:space="preserve">a la </w:t>
      </w:r>
      <w:r w:rsidR="00823BE9" w:rsidRPr="00823BE9">
        <w:t xml:space="preserve">restricción de </w:t>
      </w:r>
      <w:r w:rsidR="00B0348F">
        <w:t xml:space="preserve">diversas </w:t>
      </w:r>
      <w:r w:rsidR="00823BE9" w:rsidRPr="00823BE9">
        <w:t xml:space="preserve">actividades, lo </w:t>
      </w:r>
      <w:r w:rsidR="00B0348F">
        <w:t>cual</w:t>
      </w:r>
      <w:r w:rsidR="00B0348F" w:rsidRPr="00823BE9">
        <w:t xml:space="preserve"> </w:t>
      </w:r>
      <w:r w:rsidR="00823BE9" w:rsidRPr="00823BE9">
        <w:t>incidió en el volumen de casos atendidos</w:t>
      </w:r>
      <w:r w:rsidR="00B0348F">
        <w:t>,</w:t>
      </w:r>
      <w:r w:rsidR="00823BE9" w:rsidRPr="00823BE9">
        <w:t xml:space="preserve"> en las diferentes oficinas judiciales del país.</w:t>
      </w:r>
    </w:p>
    <w:p w14:paraId="57254A47" w14:textId="77777777" w:rsidR="001D3E0C" w:rsidRDefault="001D3E0C" w:rsidP="001D3E0C">
      <w:pPr>
        <w:spacing w:line="360" w:lineRule="auto"/>
        <w:rPr>
          <w:rFonts w:cs="Times New Roman"/>
          <w:szCs w:val="24"/>
        </w:rPr>
      </w:pPr>
    </w:p>
    <w:p w14:paraId="4C9F67B9" w14:textId="77777777" w:rsidR="001D3E0C" w:rsidRDefault="001D3E0C" w:rsidP="001D3E0C">
      <w:pPr>
        <w:spacing w:line="360" w:lineRule="auto"/>
        <w:jc w:val="center"/>
        <w:rPr>
          <w:rFonts w:cs="Times New Roman"/>
          <w:szCs w:val="24"/>
        </w:rPr>
      </w:pPr>
      <w:r>
        <w:rPr>
          <w:rFonts w:cs="Times New Roman"/>
          <w:noProof/>
          <w:szCs w:val="24"/>
        </w:rPr>
        <w:drawing>
          <wp:inline distT="0" distB="0" distL="0" distR="0" wp14:anchorId="3E67616A" wp14:editId="1F10EAF7">
            <wp:extent cx="4904509" cy="3451018"/>
            <wp:effectExtent l="0" t="0" r="0" b="0"/>
            <wp:docPr id="4" name="Imagen 4" descr="Imagen que contiene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 de líne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5095" cy="3458467"/>
                    </a:xfrm>
                    <a:prstGeom prst="rect">
                      <a:avLst/>
                    </a:prstGeom>
                    <a:noFill/>
                  </pic:spPr>
                </pic:pic>
              </a:graphicData>
            </a:graphic>
          </wp:inline>
        </w:drawing>
      </w:r>
    </w:p>
    <w:p w14:paraId="1A5B0D8F" w14:textId="77777777" w:rsidR="001D3E0C" w:rsidRDefault="001D3E0C" w:rsidP="001D3E0C">
      <w:pPr>
        <w:spacing w:line="360" w:lineRule="auto"/>
        <w:rPr>
          <w:rFonts w:cs="Times New Roman"/>
          <w:szCs w:val="24"/>
        </w:rPr>
      </w:pPr>
    </w:p>
    <w:p w14:paraId="21BAD443" w14:textId="449D8464" w:rsidR="00823BE9" w:rsidRDefault="00823BE9" w:rsidP="00823BE9"/>
    <w:p w14:paraId="69ECB689" w14:textId="3923872D" w:rsidR="006F1772" w:rsidRDefault="006F1772" w:rsidP="00823BE9"/>
    <w:p w14:paraId="2305A849" w14:textId="77777777" w:rsidR="006F1772" w:rsidRPr="00823BE9" w:rsidRDefault="006F1772" w:rsidP="00823BE9"/>
    <w:p w14:paraId="3223E943" w14:textId="77777777" w:rsidR="001D3E0C" w:rsidRDefault="001D3E0C" w:rsidP="001D3E0C">
      <w:pPr>
        <w:spacing w:line="360" w:lineRule="auto"/>
        <w:rPr>
          <w:rFonts w:cs="Times New Roman"/>
          <w:szCs w:val="24"/>
        </w:rPr>
      </w:pPr>
      <w:r>
        <w:rPr>
          <w:rFonts w:cs="Times New Roman"/>
          <w:szCs w:val="24"/>
        </w:rPr>
        <w:lastRenderedPageBreak/>
        <w:t>L</w:t>
      </w:r>
      <w:r w:rsidRPr="0039777C">
        <w:rPr>
          <w:rFonts w:cs="Times New Roman"/>
          <w:szCs w:val="24"/>
        </w:rPr>
        <w:t>a composición de los expedientes admitidos en la Sala por materia revela que 752 de los 1.911 recursos actuales se relacionan con la materia Civil (39,4%), 219 con la de Cobro Judicial (11,5%), 642 con la Contenciosa Administrativa (33,6%), 98 con la Agraria (5,1%), 117 con la Laboral (6,1%), 37 con la Notarial (1,9%) y 46 con otras materias (2,4%).</w:t>
      </w:r>
    </w:p>
    <w:p w14:paraId="26B87FAA" w14:textId="77777777" w:rsidR="001D3E0C" w:rsidRPr="0004349F" w:rsidRDefault="001D3E0C" w:rsidP="001D3E0C">
      <w:pPr>
        <w:spacing w:line="360" w:lineRule="auto"/>
        <w:rPr>
          <w:rFonts w:cs="Times New Roman"/>
          <w:szCs w:val="24"/>
        </w:rPr>
      </w:pPr>
    </w:p>
    <w:p w14:paraId="0F066BCF" w14:textId="77777777" w:rsidR="001D3E0C" w:rsidRDefault="001D3E0C" w:rsidP="001D3E0C">
      <w:pPr>
        <w:spacing w:line="360" w:lineRule="auto"/>
        <w:rPr>
          <w:rFonts w:cs="Times New Roman"/>
          <w:szCs w:val="24"/>
        </w:rPr>
      </w:pPr>
      <w:r>
        <w:rPr>
          <w:rFonts w:cs="Times New Roman"/>
          <w:szCs w:val="24"/>
        </w:rPr>
        <w:t>El</w:t>
      </w:r>
      <w:r w:rsidRPr="0004349F">
        <w:rPr>
          <w:rFonts w:cs="Times New Roman"/>
          <w:szCs w:val="24"/>
        </w:rPr>
        <w:t xml:space="preserve"> próximo gráfico ilustra la composición porcentual de los casos entrados en la Sala Primera por materia desde el 2011, de donde se vislumbra que tradicionalmente las materias Civil y Contenciosa Administrativa han abarcado las proporciones más importantes de </w:t>
      </w:r>
      <w:r>
        <w:rPr>
          <w:rFonts w:cs="Times New Roman"/>
          <w:szCs w:val="24"/>
        </w:rPr>
        <w:t xml:space="preserve">los </w:t>
      </w:r>
      <w:r w:rsidRPr="0004349F">
        <w:rPr>
          <w:rFonts w:cs="Times New Roman"/>
          <w:szCs w:val="24"/>
        </w:rPr>
        <w:t>expedientes</w:t>
      </w:r>
      <w:r>
        <w:rPr>
          <w:rFonts w:cs="Times New Roman"/>
          <w:szCs w:val="24"/>
        </w:rPr>
        <w:t>, con excepción al año 2019, por los motivos expuestos, en el párrafo tras anterior</w:t>
      </w:r>
      <w:r w:rsidRPr="0004349F">
        <w:rPr>
          <w:rFonts w:cs="Times New Roman"/>
          <w:szCs w:val="24"/>
        </w:rPr>
        <w:t xml:space="preserve">.  </w:t>
      </w:r>
    </w:p>
    <w:p w14:paraId="0462AFE1" w14:textId="77777777" w:rsidR="001D3E0C" w:rsidRDefault="001D3E0C" w:rsidP="001D3E0C">
      <w:pPr>
        <w:spacing w:line="360" w:lineRule="auto"/>
        <w:rPr>
          <w:rFonts w:cs="Times New Roman"/>
          <w:szCs w:val="24"/>
        </w:rPr>
      </w:pPr>
    </w:p>
    <w:p w14:paraId="59020FBF" w14:textId="77777777" w:rsidR="001D3E0C" w:rsidRPr="0004349F" w:rsidRDefault="001D3E0C" w:rsidP="001D3E0C">
      <w:pPr>
        <w:spacing w:line="360" w:lineRule="auto"/>
        <w:jc w:val="center"/>
        <w:rPr>
          <w:rFonts w:cs="Times New Roman"/>
          <w:szCs w:val="24"/>
        </w:rPr>
      </w:pPr>
      <w:r>
        <w:rPr>
          <w:rFonts w:cs="Times New Roman"/>
          <w:noProof/>
          <w:szCs w:val="24"/>
        </w:rPr>
        <w:drawing>
          <wp:inline distT="0" distB="0" distL="0" distR="0" wp14:anchorId="6712B5D5" wp14:editId="7C225B03">
            <wp:extent cx="4866722" cy="3174797"/>
            <wp:effectExtent l="0" t="0" r="0" b="6985"/>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2905" cy="3191877"/>
                    </a:xfrm>
                    <a:prstGeom prst="rect">
                      <a:avLst/>
                    </a:prstGeom>
                    <a:noFill/>
                  </pic:spPr>
                </pic:pic>
              </a:graphicData>
            </a:graphic>
          </wp:inline>
        </w:drawing>
      </w:r>
    </w:p>
    <w:p w14:paraId="3F22F764" w14:textId="77777777" w:rsidR="001D3E0C" w:rsidRDefault="001D3E0C" w:rsidP="001D3E0C">
      <w:pPr>
        <w:spacing w:line="360" w:lineRule="auto"/>
        <w:rPr>
          <w:rFonts w:cs="Times New Roman"/>
          <w:szCs w:val="24"/>
        </w:rPr>
      </w:pPr>
    </w:p>
    <w:p w14:paraId="3B798B79" w14:textId="77777777" w:rsidR="001D3E0C" w:rsidRPr="0004349F" w:rsidRDefault="001D3E0C" w:rsidP="001D3E0C">
      <w:pPr>
        <w:spacing w:line="360" w:lineRule="auto"/>
        <w:rPr>
          <w:rFonts w:cs="Times New Roman"/>
          <w:szCs w:val="24"/>
        </w:rPr>
      </w:pPr>
      <w:r w:rsidRPr="0004349F">
        <w:rPr>
          <w:rFonts w:cs="Times New Roman"/>
          <w:szCs w:val="24"/>
        </w:rPr>
        <w:t xml:space="preserve">La procedencia de los recursos admitidos en </w:t>
      </w:r>
      <w:r>
        <w:rPr>
          <w:rFonts w:cs="Times New Roman"/>
          <w:szCs w:val="24"/>
        </w:rPr>
        <w:t>la Sala Primera</w:t>
      </w:r>
      <w:r w:rsidRPr="0004349F">
        <w:rPr>
          <w:rFonts w:cs="Times New Roman"/>
          <w:szCs w:val="24"/>
        </w:rPr>
        <w:t xml:space="preserve"> determina que </w:t>
      </w:r>
      <w:r>
        <w:rPr>
          <w:rFonts w:cs="Times New Roman"/>
          <w:szCs w:val="24"/>
        </w:rPr>
        <w:t>124</w:t>
      </w:r>
      <w:r w:rsidRPr="0004349F">
        <w:rPr>
          <w:rFonts w:cs="Times New Roman"/>
          <w:szCs w:val="24"/>
        </w:rPr>
        <w:t xml:space="preserve"> </w:t>
      </w:r>
      <w:r>
        <w:rPr>
          <w:rFonts w:cs="Times New Roman"/>
          <w:szCs w:val="24"/>
        </w:rPr>
        <w:t xml:space="preserve">de los 1.911 </w:t>
      </w:r>
      <w:r w:rsidRPr="0004349F">
        <w:rPr>
          <w:rFonts w:cs="Times New Roman"/>
          <w:szCs w:val="24"/>
        </w:rPr>
        <w:t xml:space="preserve">casos </w:t>
      </w:r>
      <w:r>
        <w:rPr>
          <w:rFonts w:cs="Times New Roman"/>
          <w:szCs w:val="24"/>
        </w:rPr>
        <w:t xml:space="preserve">actuales provienen de la misma Sala (6,5%), mientras que 792 </w:t>
      </w:r>
      <w:r w:rsidRPr="0004349F">
        <w:rPr>
          <w:rFonts w:cs="Times New Roman"/>
          <w:szCs w:val="24"/>
        </w:rPr>
        <w:t xml:space="preserve">se sometieron en alzada por lo dispuesto en los tribunales de instancia </w:t>
      </w:r>
      <w:r>
        <w:rPr>
          <w:rFonts w:cs="Times New Roman"/>
          <w:szCs w:val="24"/>
        </w:rPr>
        <w:t xml:space="preserve">superior </w:t>
      </w:r>
      <w:r w:rsidRPr="0004349F">
        <w:rPr>
          <w:rFonts w:cs="Times New Roman"/>
          <w:szCs w:val="24"/>
        </w:rPr>
        <w:t>(</w:t>
      </w:r>
      <w:r>
        <w:rPr>
          <w:rFonts w:cs="Times New Roman"/>
          <w:szCs w:val="24"/>
        </w:rPr>
        <w:t>41,4</w:t>
      </w:r>
      <w:r w:rsidRPr="0004349F">
        <w:rPr>
          <w:rFonts w:cs="Times New Roman"/>
          <w:szCs w:val="24"/>
        </w:rPr>
        <w:t xml:space="preserve">%), </w:t>
      </w:r>
      <w:r>
        <w:rPr>
          <w:rFonts w:cs="Times New Roman"/>
          <w:szCs w:val="24"/>
        </w:rPr>
        <w:t>398 en los tribunales colegiados de primera instancia (20,8%) y 597</w:t>
      </w:r>
      <w:r w:rsidRPr="0004349F">
        <w:rPr>
          <w:rFonts w:cs="Times New Roman"/>
          <w:szCs w:val="24"/>
        </w:rPr>
        <w:t xml:space="preserve"> en los juzgados de primera instancia (</w:t>
      </w:r>
      <w:r>
        <w:rPr>
          <w:rFonts w:cs="Times New Roman"/>
          <w:szCs w:val="24"/>
        </w:rPr>
        <w:t>31,2</w:t>
      </w:r>
      <w:r w:rsidRPr="0004349F">
        <w:rPr>
          <w:rFonts w:cs="Times New Roman"/>
          <w:szCs w:val="24"/>
        </w:rPr>
        <w:t>%)</w:t>
      </w:r>
      <w:r>
        <w:rPr>
          <w:rFonts w:cs="Times New Roman"/>
          <w:szCs w:val="24"/>
        </w:rPr>
        <w:t>, siendo esta conformación consecuencia de los cambios implementados, en virtud de la entrada en vigor del nuevo Código Procesal Civil, a partir del mes de octubre del año 2018</w:t>
      </w:r>
      <w:r w:rsidRPr="0004349F">
        <w:rPr>
          <w:rFonts w:cs="Times New Roman"/>
          <w:szCs w:val="24"/>
        </w:rPr>
        <w:t xml:space="preserve">.    </w:t>
      </w:r>
    </w:p>
    <w:p w14:paraId="40E87A1F" w14:textId="77777777" w:rsidR="001D3E0C" w:rsidRDefault="001D3E0C" w:rsidP="001D3E0C">
      <w:pPr>
        <w:spacing w:line="360" w:lineRule="auto"/>
        <w:rPr>
          <w:rFonts w:cs="Times New Roman"/>
          <w:szCs w:val="24"/>
        </w:rPr>
      </w:pPr>
    </w:p>
    <w:p w14:paraId="31A1D6F2" w14:textId="319B8C14" w:rsidR="001D3E0C" w:rsidRPr="00EA5DC3" w:rsidRDefault="001D3E0C" w:rsidP="001D3E0C">
      <w:pPr>
        <w:spacing w:line="240" w:lineRule="auto"/>
        <w:jc w:val="center"/>
        <w:rPr>
          <w:rFonts w:cs="Times New Roman"/>
          <w:b/>
          <w:bCs/>
          <w:sz w:val="22"/>
        </w:rPr>
      </w:pPr>
      <w:r w:rsidRPr="00EA5DC3">
        <w:rPr>
          <w:rFonts w:cs="Times New Roman"/>
          <w:b/>
          <w:bCs/>
          <w:sz w:val="22"/>
        </w:rPr>
        <w:t>Cuadro 4.2.</w:t>
      </w:r>
    </w:p>
    <w:p w14:paraId="28BFDA08" w14:textId="77777777" w:rsidR="001D3E0C" w:rsidRPr="00EA5DC3" w:rsidRDefault="001D3E0C" w:rsidP="001D3E0C">
      <w:pPr>
        <w:spacing w:line="240" w:lineRule="auto"/>
        <w:jc w:val="center"/>
        <w:rPr>
          <w:rFonts w:cs="Times New Roman"/>
          <w:b/>
          <w:bCs/>
          <w:sz w:val="22"/>
        </w:rPr>
      </w:pPr>
      <w:r w:rsidRPr="00EA5DC3">
        <w:rPr>
          <w:rFonts w:cs="Times New Roman"/>
          <w:b/>
          <w:bCs/>
          <w:sz w:val="22"/>
        </w:rPr>
        <w:t>Sala Primera: Casos entrados según oficina de procedencia</w:t>
      </w:r>
    </w:p>
    <w:p w14:paraId="631C2FC2" w14:textId="77777777" w:rsidR="001D3E0C" w:rsidRPr="00EA5DC3" w:rsidRDefault="001D3E0C" w:rsidP="001D3E0C">
      <w:pPr>
        <w:spacing w:line="240" w:lineRule="auto"/>
        <w:jc w:val="center"/>
        <w:rPr>
          <w:rFonts w:cs="Times New Roman"/>
          <w:sz w:val="22"/>
        </w:rPr>
      </w:pPr>
      <w:r w:rsidRPr="00EA5DC3">
        <w:rPr>
          <w:rFonts w:cs="Times New Roman"/>
          <w:b/>
          <w:bCs/>
          <w:sz w:val="22"/>
        </w:rPr>
        <w:t>durante el período 2016-2020</w:t>
      </w:r>
    </w:p>
    <w:p w14:paraId="4B6110EC" w14:textId="77777777" w:rsidR="001D3E0C" w:rsidRPr="00EA5DC3" w:rsidRDefault="001D3E0C" w:rsidP="001D3E0C">
      <w:pPr>
        <w:spacing w:line="240" w:lineRule="auto"/>
        <w:rPr>
          <w:rFonts w:cs="Times New Roman"/>
          <w:sz w:val="22"/>
        </w:rPr>
      </w:pPr>
    </w:p>
    <w:tbl>
      <w:tblPr>
        <w:tblW w:w="5005" w:type="pct"/>
        <w:jc w:val="center"/>
        <w:tblCellMar>
          <w:left w:w="70" w:type="dxa"/>
          <w:right w:w="70" w:type="dxa"/>
        </w:tblCellMar>
        <w:tblLook w:val="04A0" w:firstRow="1" w:lastRow="0" w:firstColumn="1" w:lastColumn="0" w:noHBand="0" w:noVBand="1"/>
      </w:tblPr>
      <w:tblGrid>
        <w:gridCol w:w="3401"/>
        <w:gridCol w:w="590"/>
        <w:gridCol w:w="590"/>
        <w:gridCol w:w="590"/>
        <w:gridCol w:w="590"/>
        <w:gridCol w:w="590"/>
        <w:gridCol w:w="190"/>
        <w:gridCol w:w="590"/>
        <w:gridCol w:w="590"/>
        <w:gridCol w:w="590"/>
        <w:gridCol w:w="590"/>
        <w:gridCol w:w="590"/>
      </w:tblGrid>
      <w:tr w:rsidR="001D3E0C" w:rsidRPr="00EA5DC3" w14:paraId="719819E0" w14:textId="77777777" w:rsidTr="004C3A50">
        <w:trPr>
          <w:tblHeader/>
          <w:jc w:val="center"/>
        </w:trPr>
        <w:tc>
          <w:tcPr>
            <w:tcW w:w="1769" w:type="pct"/>
            <w:tcBorders>
              <w:top w:val="single" w:sz="4" w:space="0" w:color="auto"/>
              <w:left w:val="nil"/>
              <w:bottom w:val="nil"/>
              <w:right w:val="nil"/>
            </w:tcBorders>
            <w:shd w:val="clear" w:color="auto" w:fill="auto"/>
            <w:noWrap/>
            <w:vAlign w:val="center"/>
            <w:hideMark/>
          </w:tcPr>
          <w:p w14:paraId="65D319B4"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156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8E04C6"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Casos Entrados</w:t>
            </w:r>
          </w:p>
        </w:tc>
        <w:tc>
          <w:tcPr>
            <w:tcW w:w="105" w:type="pct"/>
            <w:tcBorders>
              <w:top w:val="single" w:sz="4" w:space="0" w:color="auto"/>
              <w:left w:val="nil"/>
              <w:bottom w:val="nil"/>
              <w:right w:val="single" w:sz="4" w:space="0" w:color="auto"/>
            </w:tcBorders>
            <w:shd w:val="clear" w:color="auto" w:fill="auto"/>
            <w:noWrap/>
            <w:vAlign w:val="center"/>
            <w:hideMark/>
          </w:tcPr>
          <w:p w14:paraId="595A1FD5"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1560" w:type="pct"/>
            <w:gridSpan w:val="5"/>
            <w:tcBorders>
              <w:top w:val="single" w:sz="4" w:space="0" w:color="auto"/>
              <w:left w:val="nil"/>
              <w:bottom w:val="single" w:sz="4" w:space="0" w:color="auto"/>
              <w:right w:val="nil"/>
            </w:tcBorders>
            <w:shd w:val="clear" w:color="auto" w:fill="auto"/>
            <w:noWrap/>
            <w:vAlign w:val="center"/>
            <w:hideMark/>
          </w:tcPr>
          <w:p w14:paraId="71840A9D"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Porcentajes</w:t>
            </w:r>
          </w:p>
        </w:tc>
      </w:tr>
      <w:tr w:rsidR="001D3E0C" w:rsidRPr="00EA5DC3" w14:paraId="243A15E1" w14:textId="77777777" w:rsidTr="004C3A50">
        <w:trPr>
          <w:tblHeader/>
          <w:jc w:val="center"/>
        </w:trPr>
        <w:tc>
          <w:tcPr>
            <w:tcW w:w="1769" w:type="pct"/>
            <w:tcBorders>
              <w:top w:val="nil"/>
              <w:left w:val="nil"/>
              <w:bottom w:val="single" w:sz="4" w:space="0" w:color="auto"/>
              <w:right w:val="nil"/>
            </w:tcBorders>
            <w:shd w:val="clear" w:color="auto" w:fill="auto"/>
            <w:noWrap/>
            <w:vAlign w:val="center"/>
            <w:hideMark/>
          </w:tcPr>
          <w:p w14:paraId="7325957E"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Procedencia</w:t>
            </w:r>
          </w:p>
        </w:tc>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3E4EB01"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2016</w:t>
            </w:r>
          </w:p>
        </w:tc>
        <w:tc>
          <w:tcPr>
            <w:tcW w:w="313" w:type="pct"/>
            <w:tcBorders>
              <w:top w:val="nil"/>
              <w:left w:val="nil"/>
              <w:bottom w:val="single" w:sz="4" w:space="0" w:color="auto"/>
              <w:right w:val="single" w:sz="4" w:space="0" w:color="auto"/>
            </w:tcBorders>
            <w:shd w:val="clear" w:color="auto" w:fill="auto"/>
            <w:noWrap/>
            <w:vAlign w:val="center"/>
            <w:hideMark/>
          </w:tcPr>
          <w:p w14:paraId="00182BF5"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2017</w:t>
            </w:r>
          </w:p>
        </w:tc>
        <w:tc>
          <w:tcPr>
            <w:tcW w:w="313" w:type="pct"/>
            <w:tcBorders>
              <w:top w:val="nil"/>
              <w:left w:val="nil"/>
              <w:bottom w:val="single" w:sz="4" w:space="0" w:color="auto"/>
              <w:right w:val="single" w:sz="4" w:space="0" w:color="auto"/>
            </w:tcBorders>
            <w:shd w:val="clear" w:color="auto" w:fill="auto"/>
            <w:noWrap/>
            <w:vAlign w:val="center"/>
            <w:hideMark/>
          </w:tcPr>
          <w:p w14:paraId="3A5AF806"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2018</w:t>
            </w:r>
          </w:p>
        </w:tc>
        <w:tc>
          <w:tcPr>
            <w:tcW w:w="312" w:type="pct"/>
            <w:tcBorders>
              <w:top w:val="nil"/>
              <w:left w:val="nil"/>
              <w:bottom w:val="single" w:sz="4" w:space="0" w:color="auto"/>
              <w:right w:val="single" w:sz="4" w:space="0" w:color="auto"/>
            </w:tcBorders>
            <w:shd w:val="clear" w:color="auto" w:fill="auto"/>
            <w:noWrap/>
            <w:vAlign w:val="center"/>
            <w:hideMark/>
          </w:tcPr>
          <w:p w14:paraId="4EE9C37D"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2019</w:t>
            </w:r>
          </w:p>
        </w:tc>
        <w:tc>
          <w:tcPr>
            <w:tcW w:w="312" w:type="pct"/>
            <w:tcBorders>
              <w:top w:val="nil"/>
              <w:left w:val="nil"/>
              <w:bottom w:val="single" w:sz="4" w:space="0" w:color="auto"/>
              <w:right w:val="single" w:sz="4" w:space="0" w:color="auto"/>
            </w:tcBorders>
            <w:shd w:val="clear" w:color="auto" w:fill="auto"/>
            <w:noWrap/>
            <w:vAlign w:val="center"/>
            <w:hideMark/>
          </w:tcPr>
          <w:p w14:paraId="78FD7A8F"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2020</w:t>
            </w:r>
          </w:p>
        </w:tc>
        <w:tc>
          <w:tcPr>
            <w:tcW w:w="105" w:type="pct"/>
            <w:tcBorders>
              <w:top w:val="nil"/>
              <w:left w:val="nil"/>
              <w:bottom w:val="single" w:sz="4" w:space="0" w:color="auto"/>
              <w:right w:val="single" w:sz="4" w:space="0" w:color="auto"/>
            </w:tcBorders>
            <w:shd w:val="clear" w:color="auto" w:fill="auto"/>
            <w:noWrap/>
            <w:vAlign w:val="center"/>
            <w:hideMark/>
          </w:tcPr>
          <w:p w14:paraId="2F53AC39"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312" w:type="pct"/>
            <w:tcBorders>
              <w:top w:val="nil"/>
              <w:left w:val="nil"/>
              <w:bottom w:val="single" w:sz="4" w:space="0" w:color="auto"/>
              <w:right w:val="single" w:sz="4" w:space="0" w:color="auto"/>
            </w:tcBorders>
            <w:shd w:val="clear" w:color="auto" w:fill="auto"/>
            <w:noWrap/>
            <w:vAlign w:val="center"/>
            <w:hideMark/>
          </w:tcPr>
          <w:p w14:paraId="3802CC51"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2016</w:t>
            </w:r>
          </w:p>
        </w:tc>
        <w:tc>
          <w:tcPr>
            <w:tcW w:w="312" w:type="pct"/>
            <w:tcBorders>
              <w:top w:val="nil"/>
              <w:left w:val="nil"/>
              <w:bottom w:val="single" w:sz="4" w:space="0" w:color="auto"/>
              <w:right w:val="single" w:sz="4" w:space="0" w:color="auto"/>
            </w:tcBorders>
            <w:shd w:val="clear" w:color="auto" w:fill="auto"/>
            <w:noWrap/>
            <w:vAlign w:val="center"/>
            <w:hideMark/>
          </w:tcPr>
          <w:p w14:paraId="5E650F73"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2017</w:t>
            </w:r>
          </w:p>
        </w:tc>
        <w:tc>
          <w:tcPr>
            <w:tcW w:w="312" w:type="pct"/>
            <w:tcBorders>
              <w:top w:val="nil"/>
              <w:left w:val="nil"/>
              <w:bottom w:val="single" w:sz="4" w:space="0" w:color="auto"/>
              <w:right w:val="single" w:sz="4" w:space="0" w:color="auto"/>
            </w:tcBorders>
            <w:shd w:val="clear" w:color="auto" w:fill="auto"/>
            <w:noWrap/>
            <w:vAlign w:val="center"/>
            <w:hideMark/>
          </w:tcPr>
          <w:p w14:paraId="660E8851"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2018</w:t>
            </w:r>
          </w:p>
        </w:tc>
        <w:tc>
          <w:tcPr>
            <w:tcW w:w="312" w:type="pct"/>
            <w:tcBorders>
              <w:top w:val="nil"/>
              <w:left w:val="nil"/>
              <w:bottom w:val="single" w:sz="4" w:space="0" w:color="auto"/>
              <w:right w:val="single" w:sz="4" w:space="0" w:color="auto"/>
            </w:tcBorders>
            <w:shd w:val="clear" w:color="auto" w:fill="auto"/>
            <w:noWrap/>
            <w:vAlign w:val="center"/>
            <w:hideMark/>
          </w:tcPr>
          <w:p w14:paraId="56906796"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2019</w:t>
            </w:r>
          </w:p>
        </w:tc>
        <w:tc>
          <w:tcPr>
            <w:tcW w:w="312" w:type="pct"/>
            <w:tcBorders>
              <w:top w:val="nil"/>
              <w:left w:val="nil"/>
              <w:bottom w:val="single" w:sz="4" w:space="0" w:color="auto"/>
              <w:right w:val="nil"/>
            </w:tcBorders>
            <w:shd w:val="clear" w:color="auto" w:fill="auto"/>
            <w:noWrap/>
            <w:vAlign w:val="center"/>
            <w:hideMark/>
          </w:tcPr>
          <w:p w14:paraId="7CE2CF5D"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2020</w:t>
            </w:r>
          </w:p>
        </w:tc>
      </w:tr>
      <w:tr w:rsidR="001D3E0C" w:rsidRPr="00EA5DC3" w14:paraId="42ABFAE7" w14:textId="77777777" w:rsidTr="004C3A50">
        <w:trPr>
          <w:jc w:val="center"/>
        </w:trPr>
        <w:tc>
          <w:tcPr>
            <w:tcW w:w="1769" w:type="pct"/>
            <w:tcBorders>
              <w:top w:val="nil"/>
              <w:left w:val="nil"/>
              <w:bottom w:val="nil"/>
              <w:right w:val="nil"/>
            </w:tcBorders>
            <w:shd w:val="clear" w:color="auto" w:fill="auto"/>
            <w:noWrap/>
            <w:vAlign w:val="center"/>
            <w:hideMark/>
          </w:tcPr>
          <w:p w14:paraId="63660C36" w14:textId="77777777" w:rsidR="001D3E0C" w:rsidRPr="00EA5DC3" w:rsidRDefault="001D3E0C" w:rsidP="004C3A50">
            <w:pPr>
              <w:spacing w:line="240" w:lineRule="auto"/>
              <w:jc w:val="center"/>
              <w:rPr>
                <w:rFonts w:eastAsia="Times New Roman" w:cs="Times New Roman"/>
                <w:b/>
                <w:bCs/>
                <w:sz w:val="20"/>
                <w:szCs w:val="20"/>
                <w:lang w:eastAsia="es-CR"/>
              </w:rPr>
            </w:pPr>
          </w:p>
        </w:tc>
        <w:tc>
          <w:tcPr>
            <w:tcW w:w="313" w:type="pct"/>
            <w:tcBorders>
              <w:top w:val="nil"/>
              <w:left w:val="single" w:sz="4" w:space="0" w:color="auto"/>
              <w:bottom w:val="nil"/>
              <w:right w:val="single" w:sz="4" w:space="0" w:color="auto"/>
            </w:tcBorders>
            <w:shd w:val="clear" w:color="auto" w:fill="auto"/>
            <w:noWrap/>
            <w:vAlign w:val="center"/>
            <w:hideMark/>
          </w:tcPr>
          <w:p w14:paraId="5CEF6BA7"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313" w:type="pct"/>
            <w:tcBorders>
              <w:top w:val="nil"/>
              <w:left w:val="nil"/>
              <w:bottom w:val="nil"/>
              <w:right w:val="nil"/>
            </w:tcBorders>
            <w:shd w:val="clear" w:color="auto" w:fill="auto"/>
            <w:noWrap/>
            <w:vAlign w:val="center"/>
            <w:hideMark/>
          </w:tcPr>
          <w:p w14:paraId="6801BF0E"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313" w:type="pct"/>
            <w:tcBorders>
              <w:top w:val="nil"/>
              <w:left w:val="single" w:sz="4" w:space="0" w:color="auto"/>
              <w:bottom w:val="nil"/>
              <w:right w:val="single" w:sz="4" w:space="0" w:color="auto"/>
            </w:tcBorders>
            <w:shd w:val="clear" w:color="auto" w:fill="auto"/>
            <w:noWrap/>
            <w:vAlign w:val="center"/>
            <w:hideMark/>
          </w:tcPr>
          <w:p w14:paraId="260B70AD"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1FEE689A"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182FA7ED"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105" w:type="pct"/>
            <w:tcBorders>
              <w:top w:val="nil"/>
              <w:left w:val="nil"/>
              <w:bottom w:val="nil"/>
              <w:right w:val="single" w:sz="4" w:space="0" w:color="auto"/>
            </w:tcBorders>
            <w:shd w:val="clear" w:color="auto" w:fill="auto"/>
            <w:noWrap/>
            <w:vAlign w:val="center"/>
            <w:hideMark/>
          </w:tcPr>
          <w:p w14:paraId="7749E99D"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699426EA"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312" w:type="pct"/>
            <w:tcBorders>
              <w:top w:val="nil"/>
              <w:left w:val="nil"/>
              <w:bottom w:val="nil"/>
              <w:right w:val="nil"/>
            </w:tcBorders>
            <w:shd w:val="clear" w:color="auto" w:fill="auto"/>
            <w:noWrap/>
            <w:vAlign w:val="center"/>
            <w:hideMark/>
          </w:tcPr>
          <w:p w14:paraId="73A5DB03" w14:textId="77777777" w:rsidR="001D3E0C" w:rsidRPr="00EA5DC3" w:rsidRDefault="001D3E0C" w:rsidP="004C3A50">
            <w:pPr>
              <w:spacing w:line="240" w:lineRule="auto"/>
              <w:jc w:val="center"/>
              <w:rPr>
                <w:rFonts w:eastAsia="Times New Roman" w:cs="Times New Roman"/>
                <w:b/>
                <w:bCs/>
                <w:sz w:val="20"/>
                <w:szCs w:val="20"/>
                <w:lang w:eastAsia="es-CR"/>
              </w:rPr>
            </w:pPr>
          </w:p>
        </w:tc>
        <w:tc>
          <w:tcPr>
            <w:tcW w:w="312" w:type="pct"/>
            <w:tcBorders>
              <w:top w:val="nil"/>
              <w:left w:val="single" w:sz="4" w:space="0" w:color="auto"/>
              <w:bottom w:val="nil"/>
              <w:right w:val="single" w:sz="4" w:space="0" w:color="auto"/>
            </w:tcBorders>
            <w:shd w:val="clear" w:color="auto" w:fill="auto"/>
            <w:noWrap/>
            <w:vAlign w:val="center"/>
            <w:hideMark/>
          </w:tcPr>
          <w:p w14:paraId="3CCFF388"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10BE828C"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312" w:type="pct"/>
            <w:tcBorders>
              <w:top w:val="nil"/>
              <w:left w:val="nil"/>
              <w:bottom w:val="nil"/>
              <w:right w:val="nil"/>
            </w:tcBorders>
            <w:shd w:val="clear" w:color="auto" w:fill="auto"/>
            <w:noWrap/>
            <w:vAlign w:val="center"/>
            <w:hideMark/>
          </w:tcPr>
          <w:p w14:paraId="77A2FC0A" w14:textId="77777777" w:rsidR="001D3E0C" w:rsidRPr="00EA5DC3" w:rsidRDefault="001D3E0C" w:rsidP="004C3A50">
            <w:pPr>
              <w:spacing w:line="240" w:lineRule="auto"/>
              <w:jc w:val="center"/>
              <w:rPr>
                <w:rFonts w:eastAsia="Times New Roman" w:cs="Times New Roman"/>
                <w:b/>
                <w:bCs/>
                <w:sz w:val="20"/>
                <w:szCs w:val="20"/>
                <w:lang w:eastAsia="es-CR"/>
              </w:rPr>
            </w:pPr>
          </w:p>
        </w:tc>
      </w:tr>
      <w:tr w:rsidR="001D3E0C" w:rsidRPr="00EA5DC3" w14:paraId="4945BFDB" w14:textId="77777777" w:rsidTr="004C3A50">
        <w:trPr>
          <w:jc w:val="center"/>
        </w:trPr>
        <w:tc>
          <w:tcPr>
            <w:tcW w:w="1769" w:type="pct"/>
            <w:tcBorders>
              <w:top w:val="nil"/>
              <w:left w:val="nil"/>
              <w:bottom w:val="nil"/>
              <w:right w:val="nil"/>
            </w:tcBorders>
            <w:shd w:val="clear" w:color="auto" w:fill="auto"/>
            <w:noWrap/>
            <w:vAlign w:val="center"/>
            <w:hideMark/>
          </w:tcPr>
          <w:p w14:paraId="5AC53FB7" w14:textId="77777777" w:rsidR="001D3E0C" w:rsidRPr="00EA5DC3" w:rsidRDefault="001D3E0C" w:rsidP="004C3A50">
            <w:pPr>
              <w:spacing w:line="240" w:lineRule="auto"/>
              <w:jc w:val="left"/>
              <w:rPr>
                <w:rFonts w:eastAsia="Times New Roman" w:cs="Times New Roman"/>
                <w:b/>
                <w:bCs/>
                <w:sz w:val="20"/>
                <w:szCs w:val="20"/>
                <w:lang w:eastAsia="es-CR"/>
              </w:rPr>
            </w:pPr>
            <w:r w:rsidRPr="00EA5DC3">
              <w:rPr>
                <w:rFonts w:eastAsia="Times New Roman" w:cs="Times New Roman"/>
                <w:b/>
                <w:bCs/>
                <w:sz w:val="20"/>
                <w:szCs w:val="20"/>
                <w:lang w:eastAsia="es-CR"/>
              </w:rPr>
              <w:t>Absolutos</w:t>
            </w:r>
          </w:p>
        </w:tc>
        <w:tc>
          <w:tcPr>
            <w:tcW w:w="313" w:type="pct"/>
            <w:tcBorders>
              <w:top w:val="nil"/>
              <w:left w:val="single" w:sz="4" w:space="0" w:color="auto"/>
              <w:bottom w:val="nil"/>
              <w:right w:val="single" w:sz="4" w:space="0" w:color="auto"/>
            </w:tcBorders>
            <w:shd w:val="clear" w:color="auto" w:fill="auto"/>
            <w:noWrap/>
            <w:vAlign w:val="center"/>
            <w:hideMark/>
          </w:tcPr>
          <w:p w14:paraId="5C2A3A7A"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1 408</w:t>
            </w:r>
          </w:p>
        </w:tc>
        <w:tc>
          <w:tcPr>
            <w:tcW w:w="313" w:type="pct"/>
            <w:tcBorders>
              <w:top w:val="nil"/>
              <w:left w:val="nil"/>
              <w:bottom w:val="nil"/>
              <w:right w:val="nil"/>
            </w:tcBorders>
            <w:shd w:val="clear" w:color="auto" w:fill="auto"/>
            <w:noWrap/>
            <w:vAlign w:val="center"/>
            <w:hideMark/>
          </w:tcPr>
          <w:p w14:paraId="5B1242D8"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1 217</w:t>
            </w:r>
          </w:p>
        </w:tc>
        <w:tc>
          <w:tcPr>
            <w:tcW w:w="313" w:type="pct"/>
            <w:tcBorders>
              <w:top w:val="nil"/>
              <w:left w:val="single" w:sz="4" w:space="0" w:color="auto"/>
              <w:bottom w:val="nil"/>
              <w:right w:val="single" w:sz="4" w:space="0" w:color="auto"/>
            </w:tcBorders>
            <w:shd w:val="clear" w:color="auto" w:fill="auto"/>
            <w:noWrap/>
            <w:vAlign w:val="center"/>
            <w:hideMark/>
          </w:tcPr>
          <w:p w14:paraId="669B4137"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1 425</w:t>
            </w:r>
          </w:p>
        </w:tc>
        <w:tc>
          <w:tcPr>
            <w:tcW w:w="312" w:type="pct"/>
            <w:tcBorders>
              <w:top w:val="nil"/>
              <w:left w:val="nil"/>
              <w:bottom w:val="nil"/>
              <w:right w:val="single" w:sz="4" w:space="0" w:color="auto"/>
            </w:tcBorders>
            <w:shd w:val="clear" w:color="auto" w:fill="auto"/>
            <w:noWrap/>
            <w:vAlign w:val="center"/>
            <w:hideMark/>
          </w:tcPr>
          <w:p w14:paraId="6D21D8A2"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7 326</w:t>
            </w:r>
          </w:p>
        </w:tc>
        <w:tc>
          <w:tcPr>
            <w:tcW w:w="312" w:type="pct"/>
            <w:tcBorders>
              <w:top w:val="nil"/>
              <w:left w:val="nil"/>
              <w:bottom w:val="nil"/>
              <w:right w:val="single" w:sz="4" w:space="0" w:color="auto"/>
            </w:tcBorders>
            <w:shd w:val="clear" w:color="auto" w:fill="auto"/>
            <w:noWrap/>
            <w:vAlign w:val="center"/>
            <w:hideMark/>
          </w:tcPr>
          <w:p w14:paraId="4680B025"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1 911</w:t>
            </w:r>
          </w:p>
        </w:tc>
        <w:tc>
          <w:tcPr>
            <w:tcW w:w="105" w:type="pct"/>
            <w:tcBorders>
              <w:top w:val="nil"/>
              <w:left w:val="nil"/>
              <w:bottom w:val="nil"/>
              <w:right w:val="single" w:sz="4" w:space="0" w:color="auto"/>
            </w:tcBorders>
            <w:shd w:val="clear" w:color="auto" w:fill="auto"/>
            <w:noWrap/>
            <w:vAlign w:val="center"/>
            <w:hideMark/>
          </w:tcPr>
          <w:p w14:paraId="51F2477E"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56AD949F"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100,0</w:t>
            </w:r>
          </w:p>
        </w:tc>
        <w:tc>
          <w:tcPr>
            <w:tcW w:w="312" w:type="pct"/>
            <w:tcBorders>
              <w:top w:val="nil"/>
              <w:left w:val="nil"/>
              <w:bottom w:val="nil"/>
              <w:right w:val="nil"/>
            </w:tcBorders>
            <w:shd w:val="clear" w:color="auto" w:fill="auto"/>
            <w:noWrap/>
            <w:vAlign w:val="center"/>
            <w:hideMark/>
          </w:tcPr>
          <w:p w14:paraId="5C2B8E86"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100,0</w:t>
            </w:r>
          </w:p>
        </w:tc>
        <w:tc>
          <w:tcPr>
            <w:tcW w:w="312" w:type="pct"/>
            <w:tcBorders>
              <w:top w:val="nil"/>
              <w:left w:val="single" w:sz="4" w:space="0" w:color="auto"/>
              <w:bottom w:val="nil"/>
              <w:right w:val="single" w:sz="4" w:space="0" w:color="auto"/>
            </w:tcBorders>
            <w:shd w:val="clear" w:color="auto" w:fill="auto"/>
            <w:noWrap/>
            <w:vAlign w:val="center"/>
            <w:hideMark/>
          </w:tcPr>
          <w:p w14:paraId="0E0780B3"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100,0</w:t>
            </w:r>
          </w:p>
        </w:tc>
        <w:tc>
          <w:tcPr>
            <w:tcW w:w="312" w:type="pct"/>
            <w:tcBorders>
              <w:top w:val="nil"/>
              <w:left w:val="nil"/>
              <w:bottom w:val="nil"/>
              <w:right w:val="single" w:sz="4" w:space="0" w:color="auto"/>
            </w:tcBorders>
            <w:shd w:val="clear" w:color="auto" w:fill="auto"/>
            <w:noWrap/>
            <w:vAlign w:val="center"/>
            <w:hideMark/>
          </w:tcPr>
          <w:p w14:paraId="50E11A95"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100,0</w:t>
            </w:r>
          </w:p>
        </w:tc>
        <w:tc>
          <w:tcPr>
            <w:tcW w:w="312" w:type="pct"/>
            <w:tcBorders>
              <w:top w:val="nil"/>
              <w:left w:val="nil"/>
              <w:bottom w:val="nil"/>
              <w:right w:val="nil"/>
            </w:tcBorders>
            <w:shd w:val="clear" w:color="auto" w:fill="auto"/>
            <w:noWrap/>
            <w:vAlign w:val="center"/>
            <w:hideMark/>
          </w:tcPr>
          <w:p w14:paraId="66C5B1E0"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100,0</w:t>
            </w:r>
          </w:p>
        </w:tc>
      </w:tr>
      <w:tr w:rsidR="001D3E0C" w:rsidRPr="00EA5DC3" w14:paraId="40BD6A3E" w14:textId="77777777" w:rsidTr="004C3A50">
        <w:trPr>
          <w:jc w:val="center"/>
        </w:trPr>
        <w:tc>
          <w:tcPr>
            <w:tcW w:w="1769" w:type="pct"/>
            <w:tcBorders>
              <w:top w:val="nil"/>
              <w:left w:val="nil"/>
              <w:bottom w:val="nil"/>
              <w:right w:val="nil"/>
            </w:tcBorders>
            <w:shd w:val="clear" w:color="auto" w:fill="auto"/>
            <w:noWrap/>
            <w:vAlign w:val="center"/>
            <w:hideMark/>
          </w:tcPr>
          <w:p w14:paraId="13DE1A77"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Salas</w:t>
            </w:r>
          </w:p>
        </w:tc>
        <w:tc>
          <w:tcPr>
            <w:tcW w:w="313" w:type="pct"/>
            <w:tcBorders>
              <w:top w:val="nil"/>
              <w:left w:val="single" w:sz="4" w:space="0" w:color="auto"/>
              <w:bottom w:val="nil"/>
              <w:right w:val="single" w:sz="4" w:space="0" w:color="auto"/>
            </w:tcBorders>
            <w:shd w:val="clear" w:color="auto" w:fill="auto"/>
            <w:noWrap/>
            <w:vAlign w:val="center"/>
            <w:hideMark/>
          </w:tcPr>
          <w:p w14:paraId="4AA9FBE8"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72</w:t>
            </w:r>
          </w:p>
        </w:tc>
        <w:tc>
          <w:tcPr>
            <w:tcW w:w="313" w:type="pct"/>
            <w:tcBorders>
              <w:top w:val="nil"/>
              <w:left w:val="nil"/>
              <w:bottom w:val="nil"/>
              <w:right w:val="nil"/>
            </w:tcBorders>
            <w:shd w:val="clear" w:color="auto" w:fill="auto"/>
            <w:noWrap/>
            <w:vAlign w:val="center"/>
            <w:hideMark/>
          </w:tcPr>
          <w:p w14:paraId="7631C15B"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85</w:t>
            </w:r>
          </w:p>
        </w:tc>
        <w:tc>
          <w:tcPr>
            <w:tcW w:w="313" w:type="pct"/>
            <w:tcBorders>
              <w:top w:val="nil"/>
              <w:left w:val="single" w:sz="4" w:space="0" w:color="auto"/>
              <w:bottom w:val="nil"/>
              <w:right w:val="single" w:sz="4" w:space="0" w:color="auto"/>
            </w:tcBorders>
            <w:shd w:val="clear" w:color="auto" w:fill="auto"/>
            <w:noWrap/>
            <w:vAlign w:val="center"/>
            <w:hideMark/>
          </w:tcPr>
          <w:p w14:paraId="6DD3A43C"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117</w:t>
            </w:r>
          </w:p>
        </w:tc>
        <w:tc>
          <w:tcPr>
            <w:tcW w:w="312" w:type="pct"/>
            <w:tcBorders>
              <w:top w:val="nil"/>
              <w:left w:val="nil"/>
              <w:bottom w:val="nil"/>
              <w:right w:val="single" w:sz="4" w:space="0" w:color="auto"/>
            </w:tcBorders>
            <w:shd w:val="clear" w:color="auto" w:fill="auto"/>
            <w:noWrap/>
            <w:vAlign w:val="center"/>
            <w:hideMark/>
          </w:tcPr>
          <w:p w14:paraId="6B508C74"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112</w:t>
            </w:r>
          </w:p>
        </w:tc>
        <w:tc>
          <w:tcPr>
            <w:tcW w:w="312" w:type="pct"/>
            <w:tcBorders>
              <w:top w:val="nil"/>
              <w:left w:val="nil"/>
              <w:bottom w:val="nil"/>
              <w:right w:val="single" w:sz="4" w:space="0" w:color="auto"/>
            </w:tcBorders>
            <w:shd w:val="clear" w:color="auto" w:fill="auto"/>
            <w:noWrap/>
            <w:vAlign w:val="center"/>
            <w:hideMark/>
          </w:tcPr>
          <w:p w14:paraId="0C292552"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124</w:t>
            </w:r>
          </w:p>
        </w:tc>
        <w:tc>
          <w:tcPr>
            <w:tcW w:w="105" w:type="pct"/>
            <w:tcBorders>
              <w:top w:val="nil"/>
              <w:left w:val="nil"/>
              <w:bottom w:val="nil"/>
              <w:right w:val="single" w:sz="4" w:space="0" w:color="auto"/>
            </w:tcBorders>
            <w:shd w:val="clear" w:color="auto" w:fill="auto"/>
            <w:noWrap/>
            <w:vAlign w:val="center"/>
            <w:hideMark/>
          </w:tcPr>
          <w:p w14:paraId="218972EA"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310A305C"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5,1</w:t>
            </w:r>
          </w:p>
        </w:tc>
        <w:tc>
          <w:tcPr>
            <w:tcW w:w="312" w:type="pct"/>
            <w:tcBorders>
              <w:top w:val="nil"/>
              <w:left w:val="nil"/>
              <w:bottom w:val="nil"/>
              <w:right w:val="nil"/>
            </w:tcBorders>
            <w:shd w:val="clear" w:color="auto" w:fill="auto"/>
            <w:noWrap/>
            <w:vAlign w:val="center"/>
            <w:hideMark/>
          </w:tcPr>
          <w:p w14:paraId="6EEDF97C"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7,0</w:t>
            </w:r>
          </w:p>
        </w:tc>
        <w:tc>
          <w:tcPr>
            <w:tcW w:w="312" w:type="pct"/>
            <w:tcBorders>
              <w:top w:val="nil"/>
              <w:left w:val="single" w:sz="4" w:space="0" w:color="auto"/>
              <w:bottom w:val="nil"/>
              <w:right w:val="single" w:sz="4" w:space="0" w:color="auto"/>
            </w:tcBorders>
            <w:shd w:val="clear" w:color="auto" w:fill="auto"/>
            <w:noWrap/>
            <w:vAlign w:val="center"/>
            <w:hideMark/>
          </w:tcPr>
          <w:p w14:paraId="3A88EF80"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8,2</w:t>
            </w:r>
          </w:p>
        </w:tc>
        <w:tc>
          <w:tcPr>
            <w:tcW w:w="312" w:type="pct"/>
            <w:tcBorders>
              <w:top w:val="nil"/>
              <w:left w:val="nil"/>
              <w:bottom w:val="nil"/>
              <w:right w:val="single" w:sz="4" w:space="0" w:color="auto"/>
            </w:tcBorders>
            <w:shd w:val="clear" w:color="auto" w:fill="auto"/>
            <w:noWrap/>
            <w:vAlign w:val="center"/>
            <w:hideMark/>
          </w:tcPr>
          <w:p w14:paraId="3258D93E"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1,5</w:t>
            </w:r>
          </w:p>
        </w:tc>
        <w:tc>
          <w:tcPr>
            <w:tcW w:w="312" w:type="pct"/>
            <w:tcBorders>
              <w:top w:val="nil"/>
              <w:left w:val="nil"/>
              <w:bottom w:val="nil"/>
              <w:right w:val="nil"/>
            </w:tcBorders>
            <w:shd w:val="clear" w:color="auto" w:fill="auto"/>
            <w:noWrap/>
            <w:vAlign w:val="center"/>
            <w:hideMark/>
          </w:tcPr>
          <w:p w14:paraId="1592EDE7"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6,5</w:t>
            </w:r>
          </w:p>
        </w:tc>
      </w:tr>
      <w:tr w:rsidR="001D3E0C" w:rsidRPr="00EA5DC3" w14:paraId="17166A23" w14:textId="77777777" w:rsidTr="004C3A50">
        <w:trPr>
          <w:jc w:val="center"/>
        </w:trPr>
        <w:tc>
          <w:tcPr>
            <w:tcW w:w="1769" w:type="pct"/>
            <w:tcBorders>
              <w:top w:val="nil"/>
              <w:left w:val="nil"/>
              <w:bottom w:val="nil"/>
              <w:right w:val="nil"/>
            </w:tcBorders>
            <w:shd w:val="clear" w:color="auto" w:fill="auto"/>
            <w:noWrap/>
            <w:vAlign w:val="center"/>
            <w:hideMark/>
          </w:tcPr>
          <w:p w14:paraId="3DA1B69F"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Tribunales Instancia Superior</w:t>
            </w:r>
          </w:p>
        </w:tc>
        <w:tc>
          <w:tcPr>
            <w:tcW w:w="313" w:type="pct"/>
            <w:tcBorders>
              <w:top w:val="nil"/>
              <w:left w:val="single" w:sz="4" w:space="0" w:color="auto"/>
              <w:bottom w:val="nil"/>
              <w:right w:val="single" w:sz="4" w:space="0" w:color="auto"/>
            </w:tcBorders>
            <w:shd w:val="clear" w:color="auto" w:fill="auto"/>
            <w:noWrap/>
            <w:vAlign w:val="center"/>
            <w:hideMark/>
          </w:tcPr>
          <w:p w14:paraId="7FE7D364"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826</w:t>
            </w:r>
          </w:p>
        </w:tc>
        <w:tc>
          <w:tcPr>
            <w:tcW w:w="313" w:type="pct"/>
            <w:tcBorders>
              <w:top w:val="nil"/>
              <w:left w:val="nil"/>
              <w:bottom w:val="nil"/>
              <w:right w:val="nil"/>
            </w:tcBorders>
            <w:shd w:val="clear" w:color="auto" w:fill="auto"/>
            <w:noWrap/>
            <w:vAlign w:val="center"/>
            <w:hideMark/>
          </w:tcPr>
          <w:p w14:paraId="7BA5972A"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785</w:t>
            </w:r>
          </w:p>
        </w:tc>
        <w:tc>
          <w:tcPr>
            <w:tcW w:w="313" w:type="pct"/>
            <w:tcBorders>
              <w:top w:val="nil"/>
              <w:left w:val="single" w:sz="4" w:space="0" w:color="auto"/>
              <w:bottom w:val="nil"/>
              <w:right w:val="single" w:sz="4" w:space="0" w:color="auto"/>
            </w:tcBorders>
            <w:shd w:val="clear" w:color="auto" w:fill="auto"/>
            <w:noWrap/>
            <w:vAlign w:val="center"/>
            <w:hideMark/>
          </w:tcPr>
          <w:p w14:paraId="1AA51F92"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897</w:t>
            </w:r>
          </w:p>
        </w:tc>
        <w:tc>
          <w:tcPr>
            <w:tcW w:w="312" w:type="pct"/>
            <w:tcBorders>
              <w:top w:val="nil"/>
              <w:left w:val="nil"/>
              <w:bottom w:val="nil"/>
              <w:right w:val="single" w:sz="4" w:space="0" w:color="auto"/>
            </w:tcBorders>
            <w:shd w:val="clear" w:color="auto" w:fill="auto"/>
            <w:noWrap/>
            <w:vAlign w:val="center"/>
            <w:hideMark/>
          </w:tcPr>
          <w:p w14:paraId="4BB8DA83"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898</w:t>
            </w:r>
          </w:p>
        </w:tc>
        <w:tc>
          <w:tcPr>
            <w:tcW w:w="312" w:type="pct"/>
            <w:tcBorders>
              <w:top w:val="nil"/>
              <w:left w:val="nil"/>
              <w:bottom w:val="nil"/>
              <w:right w:val="single" w:sz="4" w:space="0" w:color="auto"/>
            </w:tcBorders>
            <w:shd w:val="clear" w:color="auto" w:fill="auto"/>
            <w:noWrap/>
            <w:vAlign w:val="center"/>
            <w:hideMark/>
          </w:tcPr>
          <w:p w14:paraId="0DA3AF75"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792</w:t>
            </w:r>
          </w:p>
        </w:tc>
        <w:tc>
          <w:tcPr>
            <w:tcW w:w="105" w:type="pct"/>
            <w:tcBorders>
              <w:top w:val="nil"/>
              <w:left w:val="nil"/>
              <w:bottom w:val="nil"/>
              <w:right w:val="single" w:sz="4" w:space="0" w:color="auto"/>
            </w:tcBorders>
            <w:shd w:val="clear" w:color="auto" w:fill="auto"/>
            <w:noWrap/>
            <w:vAlign w:val="center"/>
            <w:hideMark/>
          </w:tcPr>
          <w:p w14:paraId="5B8EC324"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0EE1194B"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58,7</w:t>
            </w:r>
          </w:p>
        </w:tc>
        <w:tc>
          <w:tcPr>
            <w:tcW w:w="312" w:type="pct"/>
            <w:tcBorders>
              <w:top w:val="nil"/>
              <w:left w:val="nil"/>
              <w:bottom w:val="nil"/>
              <w:right w:val="nil"/>
            </w:tcBorders>
            <w:shd w:val="clear" w:color="auto" w:fill="auto"/>
            <w:noWrap/>
            <w:vAlign w:val="center"/>
            <w:hideMark/>
          </w:tcPr>
          <w:p w14:paraId="6C94043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64,5</w:t>
            </w:r>
          </w:p>
        </w:tc>
        <w:tc>
          <w:tcPr>
            <w:tcW w:w="312" w:type="pct"/>
            <w:tcBorders>
              <w:top w:val="nil"/>
              <w:left w:val="single" w:sz="4" w:space="0" w:color="auto"/>
              <w:bottom w:val="nil"/>
              <w:right w:val="single" w:sz="4" w:space="0" w:color="auto"/>
            </w:tcBorders>
            <w:shd w:val="clear" w:color="auto" w:fill="auto"/>
            <w:noWrap/>
            <w:vAlign w:val="center"/>
            <w:hideMark/>
          </w:tcPr>
          <w:p w14:paraId="0572DE78"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62,9</w:t>
            </w:r>
          </w:p>
        </w:tc>
        <w:tc>
          <w:tcPr>
            <w:tcW w:w="312" w:type="pct"/>
            <w:tcBorders>
              <w:top w:val="nil"/>
              <w:left w:val="nil"/>
              <w:bottom w:val="nil"/>
              <w:right w:val="single" w:sz="4" w:space="0" w:color="auto"/>
            </w:tcBorders>
            <w:shd w:val="clear" w:color="auto" w:fill="auto"/>
            <w:noWrap/>
            <w:vAlign w:val="center"/>
            <w:hideMark/>
          </w:tcPr>
          <w:p w14:paraId="22CD5A77"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12,3</w:t>
            </w:r>
          </w:p>
        </w:tc>
        <w:tc>
          <w:tcPr>
            <w:tcW w:w="312" w:type="pct"/>
            <w:tcBorders>
              <w:top w:val="nil"/>
              <w:left w:val="nil"/>
              <w:bottom w:val="nil"/>
              <w:right w:val="nil"/>
            </w:tcBorders>
            <w:shd w:val="clear" w:color="auto" w:fill="auto"/>
            <w:noWrap/>
            <w:vAlign w:val="center"/>
            <w:hideMark/>
          </w:tcPr>
          <w:p w14:paraId="3B145BE6"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41,4</w:t>
            </w:r>
          </w:p>
        </w:tc>
      </w:tr>
      <w:tr w:rsidR="001D3E0C" w:rsidRPr="00EA5DC3" w14:paraId="25C9EF79" w14:textId="77777777" w:rsidTr="004C3A50">
        <w:trPr>
          <w:jc w:val="center"/>
        </w:trPr>
        <w:tc>
          <w:tcPr>
            <w:tcW w:w="1769" w:type="pct"/>
            <w:tcBorders>
              <w:top w:val="nil"/>
              <w:left w:val="nil"/>
              <w:bottom w:val="nil"/>
              <w:right w:val="nil"/>
            </w:tcBorders>
            <w:shd w:val="clear" w:color="auto" w:fill="auto"/>
            <w:noWrap/>
            <w:vAlign w:val="center"/>
            <w:hideMark/>
          </w:tcPr>
          <w:p w14:paraId="51F2838D"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Tribunales Colegiados Primera Instancia</w:t>
            </w:r>
          </w:p>
        </w:tc>
        <w:tc>
          <w:tcPr>
            <w:tcW w:w="313" w:type="pct"/>
            <w:tcBorders>
              <w:top w:val="nil"/>
              <w:left w:val="single" w:sz="4" w:space="0" w:color="auto"/>
              <w:bottom w:val="nil"/>
              <w:right w:val="single" w:sz="4" w:space="0" w:color="auto"/>
            </w:tcBorders>
            <w:shd w:val="clear" w:color="auto" w:fill="auto"/>
            <w:noWrap/>
            <w:vAlign w:val="center"/>
            <w:hideMark/>
          </w:tcPr>
          <w:p w14:paraId="5FAD92F6"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w:t>
            </w:r>
          </w:p>
        </w:tc>
        <w:tc>
          <w:tcPr>
            <w:tcW w:w="313" w:type="pct"/>
            <w:tcBorders>
              <w:top w:val="nil"/>
              <w:left w:val="nil"/>
              <w:bottom w:val="nil"/>
              <w:right w:val="nil"/>
            </w:tcBorders>
            <w:shd w:val="clear" w:color="auto" w:fill="auto"/>
            <w:noWrap/>
            <w:vAlign w:val="center"/>
            <w:hideMark/>
          </w:tcPr>
          <w:p w14:paraId="20EBBFEF"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w:t>
            </w:r>
          </w:p>
        </w:tc>
        <w:tc>
          <w:tcPr>
            <w:tcW w:w="313" w:type="pct"/>
            <w:tcBorders>
              <w:top w:val="nil"/>
              <w:left w:val="single" w:sz="4" w:space="0" w:color="auto"/>
              <w:bottom w:val="nil"/>
              <w:right w:val="single" w:sz="4" w:space="0" w:color="auto"/>
            </w:tcBorders>
            <w:shd w:val="clear" w:color="auto" w:fill="auto"/>
            <w:noWrap/>
            <w:vAlign w:val="center"/>
            <w:hideMark/>
          </w:tcPr>
          <w:p w14:paraId="0F2F022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9</w:t>
            </w:r>
          </w:p>
        </w:tc>
        <w:tc>
          <w:tcPr>
            <w:tcW w:w="312" w:type="pct"/>
            <w:tcBorders>
              <w:top w:val="nil"/>
              <w:left w:val="nil"/>
              <w:bottom w:val="nil"/>
              <w:right w:val="single" w:sz="4" w:space="0" w:color="auto"/>
            </w:tcBorders>
            <w:shd w:val="clear" w:color="auto" w:fill="auto"/>
            <w:noWrap/>
            <w:vAlign w:val="center"/>
            <w:hideMark/>
          </w:tcPr>
          <w:p w14:paraId="1971585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601</w:t>
            </w:r>
          </w:p>
        </w:tc>
        <w:tc>
          <w:tcPr>
            <w:tcW w:w="312" w:type="pct"/>
            <w:tcBorders>
              <w:top w:val="nil"/>
              <w:left w:val="nil"/>
              <w:bottom w:val="nil"/>
              <w:right w:val="single" w:sz="4" w:space="0" w:color="auto"/>
            </w:tcBorders>
            <w:shd w:val="clear" w:color="auto" w:fill="auto"/>
            <w:noWrap/>
            <w:vAlign w:val="center"/>
            <w:hideMark/>
          </w:tcPr>
          <w:p w14:paraId="2C57163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398</w:t>
            </w:r>
          </w:p>
        </w:tc>
        <w:tc>
          <w:tcPr>
            <w:tcW w:w="105" w:type="pct"/>
            <w:tcBorders>
              <w:top w:val="nil"/>
              <w:left w:val="nil"/>
              <w:bottom w:val="nil"/>
              <w:right w:val="single" w:sz="4" w:space="0" w:color="auto"/>
            </w:tcBorders>
            <w:shd w:val="clear" w:color="auto" w:fill="auto"/>
            <w:noWrap/>
            <w:vAlign w:val="center"/>
            <w:hideMark/>
          </w:tcPr>
          <w:p w14:paraId="23FB10B2"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71BC4DA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0,0</w:t>
            </w:r>
          </w:p>
        </w:tc>
        <w:tc>
          <w:tcPr>
            <w:tcW w:w="312" w:type="pct"/>
            <w:tcBorders>
              <w:top w:val="nil"/>
              <w:left w:val="nil"/>
              <w:bottom w:val="nil"/>
              <w:right w:val="nil"/>
            </w:tcBorders>
            <w:shd w:val="clear" w:color="auto" w:fill="auto"/>
            <w:noWrap/>
            <w:vAlign w:val="center"/>
            <w:hideMark/>
          </w:tcPr>
          <w:p w14:paraId="5FFC33CB"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0,0</w:t>
            </w:r>
          </w:p>
        </w:tc>
        <w:tc>
          <w:tcPr>
            <w:tcW w:w="312" w:type="pct"/>
            <w:tcBorders>
              <w:top w:val="nil"/>
              <w:left w:val="single" w:sz="4" w:space="0" w:color="auto"/>
              <w:bottom w:val="nil"/>
              <w:right w:val="single" w:sz="4" w:space="0" w:color="auto"/>
            </w:tcBorders>
            <w:shd w:val="clear" w:color="auto" w:fill="auto"/>
            <w:noWrap/>
            <w:vAlign w:val="center"/>
            <w:hideMark/>
          </w:tcPr>
          <w:p w14:paraId="695BE60F"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0,6</w:t>
            </w:r>
          </w:p>
        </w:tc>
        <w:tc>
          <w:tcPr>
            <w:tcW w:w="312" w:type="pct"/>
            <w:tcBorders>
              <w:top w:val="nil"/>
              <w:left w:val="nil"/>
              <w:bottom w:val="nil"/>
              <w:right w:val="single" w:sz="4" w:space="0" w:color="auto"/>
            </w:tcBorders>
            <w:shd w:val="clear" w:color="auto" w:fill="auto"/>
            <w:noWrap/>
            <w:vAlign w:val="center"/>
            <w:hideMark/>
          </w:tcPr>
          <w:p w14:paraId="0595BC32"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8,2</w:t>
            </w:r>
          </w:p>
        </w:tc>
        <w:tc>
          <w:tcPr>
            <w:tcW w:w="312" w:type="pct"/>
            <w:tcBorders>
              <w:top w:val="nil"/>
              <w:left w:val="nil"/>
              <w:bottom w:val="nil"/>
              <w:right w:val="nil"/>
            </w:tcBorders>
            <w:shd w:val="clear" w:color="auto" w:fill="auto"/>
            <w:noWrap/>
            <w:vAlign w:val="center"/>
            <w:hideMark/>
          </w:tcPr>
          <w:p w14:paraId="5C618F7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20,8</w:t>
            </w:r>
          </w:p>
        </w:tc>
      </w:tr>
      <w:tr w:rsidR="001D3E0C" w:rsidRPr="00EA5DC3" w14:paraId="53BC8CA8" w14:textId="77777777" w:rsidTr="004C3A50">
        <w:trPr>
          <w:jc w:val="center"/>
        </w:trPr>
        <w:tc>
          <w:tcPr>
            <w:tcW w:w="1769" w:type="pct"/>
            <w:tcBorders>
              <w:top w:val="nil"/>
              <w:left w:val="nil"/>
              <w:bottom w:val="nil"/>
              <w:right w:val="nil"/>
            </w:tcBorders>
            <w:shd w:val="clear" w:color="auto" w:fill="auto"/>
            <w:noWrap/>
            <w:vAlign w:val="center"/>
            <w:hideMark/>
          </w:tcPr>
          <w:p w14:paraId="4EF4B89E"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Juzgados Primera Instancia</w:t>
            </w:r>
          </w:p>
        </w:tc>
        <w:tc>
          <w:tcPr>
            <w:tcW w:w="313" w:type="pct"/>
            <w:tcBorders>
              <w:top w:val="nil"/>
              <w:left w:val="single" w:sz="4" w:space="0" w:color="auto"/>
              <w:bottom w:val="nil"/>
              <w:right w:val="single" w:sz="4" w:space="0" w:color="auto"/>
            </w:tcBorders>
            <w:shd w:val="clear" w:color="auto" w:fill="auto"/>
            <w:noWrap/>
            <w:vAlign w:val="center"/>
            <w:hideMark/>
          </w:tcPr>
          <w:p w14:paraId="1D5B6010"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510</w:t>
            </w:r>
          </w:p>
        </w:tc>
        <w:tc>
          <w:tcPr>
            <w:tcW w:w="313" w:type="pct"/>
            <w:tcBorders>
              <w:top w:val="nil"/>
              <w:left w:val="nil"/>
              <w:bottom w:val="nil"/>
              <w:right w:val="nil"/>
            </w:tcBorders>
            <w:shd w:val="clear" w:color="auto" w:fill="auto"/>
            <w:noWrap/>
            <w:vAlign w:val="center"/>
            <w:hideMark/>
          </w:tcPr>
          <w:p w14:paraId="5581176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347</w:t>
            </w:r>
          </w:p>
        </w:tc>
        <w:tc>
          <w:tcPr>
            <w:tcW w:w="313" w:type="pct"/>
            <w:tcBorders>
              <w:top w:val="nil"/>
              <w:left w:val="single" w:sz="4" w:space="0" w:color="auto"/>
              <w:bottom w:val="nil"/>
              <w:right w:val="single" w:sz="4" w:space="0" w:color="auto"/>
            </w:tcBorders>
            <w:shd w:val="clear" w:color="auto" w:fill="auto"/>
            <w:noWrap/>
            <w:vAlign w:val="center"/>
            <w:hideMark/>
          </w:tcPr>
          <w:p w14:paraId="546BE99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402</w:t>
            </w:r>
          </w:p>
        </w:tc>
        <w:tc>
          <w:tcPr>
            <w:tcW w:w="312" w:type="pct"/>
            <w:tcBorders>
              <w:top w:val="nil"/>
              <w:left w:val="nil"/>
              <w:bottom w:val="nil"/>
              <w:right w:val="single" w:sz="4" w:space="0" w:color="auto"/>
            </w:tcBorders>
            <w:shd w:val="clear" w:color="auto" w:fill="auto"/>
            <w:noWrap/>
            <w:vAlign w:val="center"/>
            <w:hideMark/>
          </w:tcPr>
          <w:p w14:paraId="4AEC3206"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5 714</w:t>
            </w:r>
          </w:p>
        </w:tc>
        <w:tc>
          <w:tcPr>
            <w:tcW w:w="312" w:type="pct"/>
            <w:tcBorders>
              <w:top w:val="nil"/>
              <w:left w:val="nil"/>
              <w:bottom w:val="nil"/>
              <w:right w:val="single" w:sz="4" w:space="0" w:color="auto"/>
            </w:tcBorders>
            <w:shd w:val="clear" w:color="auto" w:fill="auto"/>
            <w:noWrap/>
            <w:vAlign w:val="center"/>
            <w:hideMark/>
          </w:tcPr>
          <w:p w14:paraId="6247DB8E"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597</w:t>
            </w:r>
          </w:p>
        </w:tc>
        <w:tc>
          <w:tcPr>
            <w:tcW w:w="105" w:type="pct"/>
            <w:tcBorders>
              <w:top w:val="nil"/>
              <w:left w:val="nil"/>
              <w:bottom w:val="nil"/>
              <w:right w:val="single" w:sz="4" w:space="0" w:color="auto"/>
            </w:tcBorders>
            <w:shd w:val="clear" w:color="auto" w:fill="auto"/>
            <w:noWrap/>
            <w:vAlign w:val="center"/>
            <w:hideMark/>
          </w:tcPr>
          <w:p w14:paraId="79BECC72"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27B626E7"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36,2</w:t>
            </w:r>
          </w:p>
        </w:tc>
        <w:tc>
          <w:tcPr>
            <w:tcW w:w="312" w:type="pct"/>
            <w:tcBorders>
              <w:top w:val="nil"/>
              <w:left w:val="nil"/>
              <w:bottom w:val="nil"/>
              <w:right w:val="nil"/>
            </w:tcBorders>
            <w:shd w:val="clear" w:color="auto" w:fill="auto"/>
            <w:noWrap/>
            <w:vAlign w:val="center"/>
            <w:hideMark/>
          </w:tcPr>
          <w:p w14:paraId="11FF3E9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28,5</w:t>
            </w:r>
          </w:p>
        </w:tc>
        <w:tc>
          <w:tcPr>
            <w:tcW w:w="312" w:type="pct"/>
            <w:tcBorders>
              <w:top w:val="nil"/>
              <w:left w:val="single" w:sz="4" w:space="0" w:color="auto"/>
              <w:bottom w:val="nil"/>
              <w:right w:val="single" w:sz="4" w:space="0" w:color="auto"/>
            </w:tcBorders>
            <w:shd w:val="clear" w:color="auto" w:fill="auto"/>
            <w:noWrap/>
            <w:vAlign w:val="center"/>
            <w:hideMark/>
          </w:tcPr>
          <w:p w14:paraId="0810019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28,2</w:t>
            </w:r>
          </w:p>
        </w:tc>
        <w:tc>
          <w:tcPr>
            <w:tcW w:w="312" w:type="pct"/>
            <w:tcBorders>
              <w:top w:val="nil"/>
              <w:left w:val="nil"/>
              <w:bottom w:val="nil"/>
              <w:right w:val="single" w:sz="4" w:space="0" w:color="auto"/>
            </w:tcBorders>
            <w:shd w:val="clear" w:color="auto" w:fill="auto"/>
            <w:noWrap/>
            <w:vAlign w:val="center"/>
            <w:hideMark/>
          </w:tcPr>
          <w:p w14:paraId="6918D6B0"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78,0</w:t>
            </w:r>
          </w:p>
        </w:tc>
        <w:tc>
          <w:tcPr>
            <w:tcW w:w="312" w:type="pct"/>
            <w:tcBorders>
              <w:top w:val="nil"/>
              <w:left w:val="nil"/>
              <w:bottom w:val="nil"/>
              <w:right w:val="nil"/>
            </w:tcBorders>
            <w:shd w:val="clear" w:color="auto" w:fill="auto"/>
            <w:noWrap/>
            <w:vAlign w:val="center"/>
            <w:hideMark/>
          </w:tcPr>
          <w:p w14:paraId="78F114EC"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31,2</w:t>
            </w:r>
          </w:p>
        </w:tc>
      </w:tr>
      <w:tr w:rsidR="001D3E0C" w:rsidRPr="00EA5DC3" w14:paraId="1DBA541E" w14:textId="77777777" w:rsidTr="004C3A50">
        <w:trPr>
          <w:jc w:val="center"/>
        </w:trPr>
        <w:tc>
          <w:tcPr>
            <w:tcW w:w="1769" w:type="pct"/>
            <w:tcBorders>
              <w:top w:val="nil"/>
              <w:left w:val="nil"/>
              <w:bottom w:val="nil"/>
              <w:right w:val="nil"/>
            </w:tcBorders>
            <w:shd w:val="clear" w:color="auto" w:fill="auto"/>
            <w:noWrap/>
            <w:vAlign w:val="center"/>
            <w:hideMark/>
          </w:tcPr>
          <w:p w14:paraId="036CEAAB"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Fiscalía Adjunta</w:t>
            </w:r>
          </w:p>
        </w:tc>
        <w:tc>
          <w:tcPr>
            <w:tcW w:w="313" w:type="pct"/>
            <w:tcBorders>
              <w:top w:val="nil"/>
              <w:left w:val="single" w:sz="4" w:space="0" w:color="auto"/>
              <w:bottom w:val="nil"/>
              <w:right w:val="single" w:sz="4" w:space="0" w:color="auto"/>
            </w:tcBorders>
            <w:shd w:val="clear" w:color="auto" w:fill="auto"/>
            <w:noWrap/>
            <w:vAlign w:val="center"/>
            <w:hideMark/>
          </w:tcPr>
          <w:p w14:paraId="0473493D"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w:t>
            </w:r>
          </w:p>
        </w:tc>
        <w:tc>
          <w:tcPr>
            <w:tcW w:w="313" w:type="pct"/>
            <w:tcBorders>
              <w:top w:val="nil"/>
              <w:left w:val="nil"/>
              <w:bottom w:val="nil"/>
              <w:right w:val="nil"/>
            </w:tcBorders>
            <w:shd w:val="clear" w:color="auto" w:fill="auto"/>
            <w:noWrap/>
            <w:vAlign w:val="center"/>
            <w:hideMark/>
          </w:tcPr>
          <w:p w14:paraId="55CD5597"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w:t>
            </w:r>
          </w:p>
        </w:tc>
        <w:tc>
          <w:tcPr>
            <w:tcW w:w="313" w:type="pct"/>
            <w:tcBorders>
              <w:top w:val="nil"/>
              <w:left w:val="single" w:sz="4" w:space="0" w:color="auto"/>
              <w:bottom w:val="nil"/>
              <w:right w:val="single" w:sz="4" w:space="0" w:color="auto"/>
            </w:tcBorders>
            <w:shd w:val="clear" w:color="auto" w:fill="auto"/>
            <w:noWrap/>
            <w:vAlign w:val="center"/>
            <w:hideMark/>
          </w:tcPr>
          <w:p w14:paraId="4159770B"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w:t>
            </w:r>
          </w:p>
        </w:tc>
        <w:tc>
          <w:tcPr>
            <w:tcW w:w="312" w:type="pct"/>
            <w:tcBorders>
              <w:top w:val="nil"/>
              <w:left w:val="nil"/>
              <w:bottom w:val="nil"/>
              <w:right w:val="single" w:sz="4" w:space="0" w:color="auto"/>
            </w:tcBorders>
            <w:shd w:val="clear" w:color="auto" w:fill="auto"/>
            <w:noWrap/>
            <w:vAlign w:val="center"/>
            <w:hideMark/>
          </w:tcPr>
          <w:p w14:paraId="2038BE22"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w:t>
            </w:r>
          </w:p>
        </w:tc>
        <w:tc>
          <w:tcPr>
            <w:tcW w:w="312" w:type="pct"/>
            <w:tcBorders>
              <w:top w:val="nil"/>
              <w:left w:val="nil"/>
              <w:bottom w:val="nil"/>
              <w:right w:val="single" w:sz="4" w:space="0" w:color="auto"/>
            </w:tcBorders>
            <w:shd w:val="clear" w:color="auto" w:fill="auto"/>
            <w:noWrap/>
            <w:vAlign w:val="center"/>
            <w:hideMark/>
          </w:tcPr>
          <w:p w14:paraId="3BE2EFB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w:t>
            </w:r>
          </w:p>
        </w:tc>
        <w:tc>
          <w:tcPr>
            <w:tcW w:w="105" w:type="pct"/>
            <w:tcBorders>
              <w:top w:val="nil"/>
              <w:left w:val="nil"/>
              <w:bottom w:val="nil"/>
              <w:right w:val="single" w:sz="4" w:space="0" w:color="auto"/>
            </w:tcBorders>
            <w:shd w:val="clear" w:color="auto" w:fill="auto"/>
            <w:noWrap/>
            <w:vAlign w:val="center"/>
            <w:hideMark/>
          </w:tcPr>
          <w:p w14:paraId="0C137017"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nil"/>
              <w:right w:val="single" w:sz="4" w:space="0" w:color="auto"/>
            </w:tcBorders>
            <w:shd w:val="clear" w:color="auto" w:fill="auto"/>
            <w:noWrap/>
            <w:vAlign w:val="center"/>
            <w:hideMark/>
          </w:tcPr>
          <w:p w14:paraId="60BFDAB3"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0,0</w:t>
            </w:r>
          </w:p>
        </w:tc>
        <w:tc>
          <w:tcPr>
            <w:tcW w:w="312" w:type="pct"/>
            <w:tcBorders>
              <w:top w:val="nil"/>
              <w:left w:val="nil"/>
              <w:bottom w:val="nil"/>
              <w:right w:val="nil"/>
            </w:tcBorders>
            <w:shd w:val="clear" w:color="auto" w:fill="auto"/>
            <w:noWrap/>
            <w:vAlign w:val="center"/>
            <w:hideMark/>
          </w:tcPr>
          <w:p w14:paraId="3B35F5A5"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0,0</w:t>
            </w:r>
          </w:p>
        </w:tc>
        <w:tc>
          <w:tcPr>
            <w:tcW w:w="312" w:type="pct"/>
            <w:tcBorders>
              <w:top w:val="nil"/>
              <w:left w:val="single" w:sz="4" w:space="0" w:color="auto"/>
              <w:bottom w:val="nil"/>
              <w:right w:val="single" w:sz="4" w:space="0" w:color="auto"/>
            </w:tcBorders>
            <w:shd w:val="clear" w:color="auto" w:fill="auto"/>
            <w:noWrap/>
            <w:vAlign w:val="center"/>
            <w:hideMark/>
          </w:tcPr>
          <w:p w14:paraId="201D9502"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0,0</w:t>
            </w:r>
          </w:p>
        </w:tc>
        <w:tc>
          <w:tcPr>
            <w:tcW w:w="312" w:type="pct"/>
            <w:tcBorders>
              <w:top w:val="nil"/>
              <w:left w:val="nil"/>
              <w:bottom w:val="nil"/>
              <w:right w:val="single" w:sz="4" w:space="0" w:color="auto"/>
            </w:tcBorders>
            <w:shd w:val="clear" w:color="auto" w:fill="auto"/>
            <w:noWrap/>
            <w:vAlign w:val="center"/>
            <w:hideMark/>
          </w:tcPr>
          <w:p w14:paraId="29EA2DF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0,0</w:t>
            </w:r>
          </w:p>
        </w:tc>
        <w:tc>
          <w:tcPr>
            <w:tcW w:w="312" w:type="pct"/>
            <w:tcBorders>
              <w:top w:val="nil"/>
              <w:left w:val="nil"/>
              <w:bottom w:val="nil"/>
              <w:right w:val="nil"/>
            </w:tcBorders>
            <w:shd w:val="clear" w:color="auto" w:fill="auto"/>
            <w:noWrap/>
            <w:vAlign w:val="center"/>
            <w:hideMark/>
          </w:tcPr>
          <w:p w14:paraId="17F14394"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0,0</w:t>
            </w:r>
          </w:p>
        </w:tc>
      </w:tr>
      <w:tr w:rsidR="001D3E0C" w:rsidRPr="00EA5DC3" w14:paraId="315E2660" w14:textId="77777777" w:rsidTr="004C3A50">
        <w:trPr>
          <w:jc w:val="center"/>
        </w:trPr>
        <w:tc>
          <w:tcPr>
            <w:tcW w:w="1769" w:type="pct"/>
            <w:tcBorders>
              <w:top w:val="nil"/>
              <w:left w:val="nil"/>
              <w:bottom w:val="single" w:sz="4" w:space="0" w:color="auto"/>
              <w:right w:val="nil"/>
            </w:tcBorders>
            <w:shd w:val="clear" w:color="auto" w:fill="auto"/>
            <w:noWrap/>
            <w:vAlign w:val="center"/>
            <w:hideMark/>
          </w:tcPr>
          <w:p w14:paraId="1039C417"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3245AE2"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3" w:type="pct"/>
            <w:tcBorders>
              <w:top w:val="nil"/>
              <w:left w:val="nil"/>
              <w:bottom w:val="single" w:sz="4" w:space="0" w:color="auto"/>
              <w:right w:val="nil"/>
            </w:tcBorders>
            <w:shd w:val="clear" w:color="auto" w:fill="auto"/>
            <w:noWrap/>
            <w:vAlign w:val="center"/>
            <w:hideMark/>
          </w:tcPr>
          <w:p w14:paraId="74BF503D"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A762094"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single" w:sz="4" w:space="0" w:color="auto"/>
              <w:right w:val="single" w:sz="4" w:space="0" w:color="auto"/>
            </w:tcBorders>
            <w:shd w:val="clear" w:color="auto" w:fill="auto"/>
            <w:noWrap/>
            <w:vAlign w:val="center"/>
            <w:hideMark/>
          </w:tcPr>
          <w:p w14:paraId="50CCC7AC"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single" w:sz="4" w:space="0" w:color="auto"/>
              <w:right w:val="single" w:sz="4" w:space="0" w:color="auto"/>
            </w:tcBorders>
            <w:shd w:val="clear" w:color="auto" w:fill="auto"/>
            <w:noWrap/>
            <w:vAlign w:val="center"/>
            <w:hideMark/>
          </w:tcPr>
          <w:p w14:paraId="5B14FFA1"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105" w:type="pct"/>
            <w:tcBorders>
              <w:top w:val="nil"/>
              <w:left w:val="nil"/>
              <w:bottom w:val="single" w:sz="4" w:space="0" w:color="auto"/>
              <w:right w:val="single" w:sz="4" w:space="0" w:color="auto"/>
            </w:tcBorders>
            <w:shd w:val="clear" w:color="auto" w:fill="auto"/>
            <w:noWrap/>
            <w:vAlign w:val="center"/>
            <w:hideMark/>
          </w:tcPr>
          <w:p w14:paraId="4F9F9DC7"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single" w:sz="4" w:space="0" w:color="auto"/>
              <w:right w:val="single" w:sz="4" w:space="0" w:color="auto"/>
            </w:tcBorders>
            <w:shd w:val="clear" w:color="auto" w:fill="auto"/>
            <w:noWrap/>
            <w:vAlign w:val="center"/>
            <w:hideMark/>
          </w:tcPr>
          <w:p w14:paraId="3974B06A"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single" w:sz="4" w:space="0" w:color="auto"/>
              <w:right w:val="nil"/>
            </w:tcBorders>
            <w:shd w:val="clear" w:color="auto" w:fill="auto"/>
            <w:noWrap/>
            <w:vAlign w:val="center"/>
            <w:hideMark/>
          </w:tcPr>
          <w:p w14:paraId="4CA0932C"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73ACF75"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single" w:sz="4" w:space="0" w:color="auto"/>
              <w:right w:val="single" w:sz="4" w:space="0" w:color="auto"/>
            </w:tcBorders>
            <w:shd w:val="clear" w:color="auto" w:fill="auto"/>
            <w:noWrap/>
            <w:vAlign w:val="center"/>
            <w:hideMark/>
          </w:tcPr>
          <w:p w14:paraId="3635987E"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312" w:type="pct"/>
            <w:tcBorders>
              <w:top w:val="nil"/>
              <w:left w:val="nil"/>
              <w:bottom w:val="single" w:sz="4" w:space="0" w:color="auto"/>
              <w:right w:val="nil"/>
            </w:tcBorders>
            <w:shd w:val="clear" w:color="auto" w:fill="auto"/>
            <w:noWrap/>
            <w:vAlign w:val="center"/>
            <w:hideMark/>
          </w:tcPr>
          <w:p w14:paraId="4127DD36"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r>
      <w:tr w:rsidR="001D3E0C" w:rsidRPr="00EA5DC3" w14:paraId="1E8CF90B" w14:textId="77777777" w:rsidTr="004C3A50">
        <w:trPr>
          <w:jc w:val="center"/>
        </w:trPr>
        <w:tc>
          <w:tcPr>
            <w:tcW w:w="5000" w:type="pct"/>
            <w:gridSpan w:val="12"/>
            <w:tcBorders>
              <w:top w:val="single" w:sz="4" w:space="0" w:color="auto"/>
              <w:left w:val="nil"/>
              <w:bottom w:val="nil"/>
              <w:right w:val="nil"/>
            </w:tcBorders>
            <w:shd w:val="clear" w:color="auto" w:fill="auto"/>
            <w:noWrap/>
            <w:vAlign w:val="center"/>
            <w:hideMark/>
          </w:tcPr>
          <w:p w14:paraId="03F30ED7" w14:textId="5F2B6399" w:rsidR="001D3E0C" w:rsidRPr="00EA5DC3" w:rsidRDefault="001D3E0C" w:rsidP="004C3A50">
            <w:pPr>
              <w:spacing w:line="240" w:lineRule="auto"/>
              <w:jc w:val="left"/>
              <w:rPr>
                <w:rFonts w:eastAsia="Times New Roman" w:cs="Times New Roman"/>
                <w:b/>
                <w:bCs/>
                <w:sz w:val="20"/>
                <w:szCs w:val="20"/>
                <w:lang w:eastAsia="es-CR"/>
              </w:rPr>
            </w:pPr>
            <w:r w:rsidRPr="00EA5DC3">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EA5DC3">
              <w:rPr>
                <w:rFonts w:eastAsia="Times New Roman" w:cs="Times New Roman"/>
                <w:b/>
                <w:bCs/>
                <w:sz w:val="20"/>
                <w:szCs w:val="20"/>
                <w:lang w:eastAsia="es-CR"/>
              </w:rPr>
              <w:t xml:space="preserve"> de Estadística, Dirección de Planificación. </w:t>
            </w:r>
          </w:p>
        </w:tc>
      </w:tr>
    </w:tbl>
    <w:p w14:paraId="213AD18C" w14:textId="77777777" w:rsidR="001D3E0C" w:rsidRDefault="001D3E0C" w:rsidP="001D3E0C">
      <w:pPr>
        <w:spacing w:line="360" w:lineRule="auto"/>
        <w:rPr>
          <w:rFonts w:cs="Times New Roman"/>
          <w:szCs w:val="24"/>
        </w:rPr>
      </w:pPr>
    </w:p>
    <w:p w14:paraId="6885A453" w14:textId="77777777" w:rsidR="001D3E0C" w:rsidRDefault="001D3E0C" w:rsidP="001D3E0C">
      <w:pPr>
        <w:spacing w:line="360" w:lineRule="auto"/>
        <w:rPr>
          <w:rFonts w:cs="Times New Roman"/>
          <w:szCs w:val="24"/>
        </w:rPr>
      </w:pPr>
      <w:r w:rsidRPr="006F1772">
        <w:rPr>
          <w:rFonts w:cs="Times New Roman"/>
          <w:szCs w:val="24"/>
        </w:rPr>
        <w:t>Por su parte, el detalle de la cuantía relacionada con los nuevos recursos confirma que en una gran mayoría de los casos se desconoce esta información, siendo que en 1.322 de los 1.911 casos entrados durante el último año se registra una cuantía inestimable en colones (69,2%), seguido, en orden de importancia, por los 237 asuntos con cuantía superior a los ¢20.000.000 (veinte millones de colones) (12,4%) y por los 106 que mantienen una cuantía que no supera los ¢2.000.000 (dos millones de colones) (5,5%).</w:t>
      </w:r>
      <w:r>
        <w:rPr>
          <w:rFonts w:cs="Times New Roman"/>
          <w:szCs w:val="24"/>
        </w:rPr>
        <w:t xml:space="preserve">   </w:t>
      </w:r>
      <w:r w:rsidRPr="0004349F">
        <w:rPr>
          <w:rFonts w:cs="Times New Roman"/>
          <w:szCs w:val="24"/>
        </w:rPr>
        <w:t xml:space="preserve"> </w:t>
      </w:r>
    </w:p>
    <w:p w14:paraId="69FDF465" w14:textId="3AA3EFDD" w:rsidR="001D3E0C" w:rsidRDefault="001D3E0C" w:rsidP="001D3E0C">
      <w:pPr>
        <w:spacing w:line="360" w:lineRule="auto"/>
        <w:rPr>
          <w:rFonts w:cs="Times New Roman"/>
          <w:szCs w:val="24"/>
        </w:rPr>
      </w:pPr>
    </w:p>
    <w:p w14:paraId="20AACCA8" w14:textId="56E4F153" w:rsidR="002F65B4" w:rsidRPr="002F65B4" w:rsidRDefault="006F1772" w:rsidP="002F65B4">
      <w:pPr>
        <w:spacing w:line="360" w:lineRule="auto"/>
        <w:rPr>
          <w:rFonts w:cs="Times New Roman"/>
          <w:szCs w:val="24"/>
        </w:rPr>
      </w:pPr>
      <w:r>
        <w:rPr>
          <w:rFonts w:cs="Times New Roman"/>
          <w:szCs w:val="24"/>
        </w:rPr>
        <w:t>En este sentido, se debe aclarar</w:t>
      </w:r>
      <w:r w:rsidR="002F65B4">
        <w:rPr>
          <w:rFonts w:cs="Times New Roman"/>
          <w:szCs w:val="24"/>
        </w:rPr>
        <w:t xml:space="preserve"> que l</w:t>
      </w:r>
      <w:r w:rsidR="002F65B4" w:rsidRPr="002F65B4">
        <w:rPr>
          <w:rFonts w:cs="Times New Roman"/>
          <w:szCs w:val="24"/>
        </w:rPr>
        <w:t xml:space="preserve">a ausencia de </w:t>
      </w:r>
      <w:r w:rsidR="002F65B4">
        <w:rPr>
          <w:rFonts w:cs="Times New Roman"/>
          <w:szCs w:val="24"/>
        </w:rPr>
        <w:t xml:space="preserve">esta información </w:t>
      </w:r>
      <w:r w:rsidR="002F65B4" w:rsidRPr="002F65B4">
        <w:rPr>
          <w:rFonts w:cs="Times New Roman"/>
          <w:szCs w:val="24"/>
        </w:rPr>
        <w:t>responde</w:t>
      </w:r>
      <w:r w:rsidR="002F65B4">
        <w:rPr>
          <w:rFonts w:cs="Times New Roman"/>
          <w:szCs w:val="24"/>
        </w:rPr>
        <w:t xml:space="preserve">, </w:t>
      </w:r>
      <w:r w:rsidR="002F65B4" w:rsidRPr="002F65B4">
        <w:rPr>
          <w:rFonts w:cs="Times New Roman"/>
          <w:szCs w:val="24"/>
        </w:rPr>
        <w:t>en gran medida</w:t>
      </w:r>
      <w:r w:rsidR="002F65B4">
        <w:rPr>
          <w:rFonts w:cs="Times New Roman"/>
          <w:szCs w:val="24"/>
        </w:rPr>
        <w:t xml:space="preserve">, </w:t>
      </w:r>
      <w:r w:rsidR="002F65B4" w:rsidRPr="002F65B4">
        <w:rPr>
          <w:rFonts w:cs="Times New Roman"/>
          <w:szCs w:val="24"/>
        </w:rPr>
        <w:t>a que</w:t>
      </w:r>
      <w:r w:rsidR="002F65B4">
        <w:rPr>
          <w:rFonts w:cs="Times New Roman"/>
          <w:szCs w:val="24"/>
        </w:rPr>
        <w:t xml:space="preserve"> e</w:t>
      </w:r>
      <w:r w:rsidR="002F65B4" w:rsidRPr="002F65B4">
        <w:rPr>
          <w:rFonts w:cs="Times New Roman"/>
          <w:szCs w:val="24"/>
        </w:rPr>
        <w:t xml:space="preserve">n </w:t>
      </w:r>
      <w:r w:rsidR="002F65B4">
        <w:rPr>
          <w:rFonts w:cs="Times New Roman"/>
          <w:szCs w:val="24"/>
        </w:rPr>
        <w:t xml:space="preserve">los </w:t>
      </w:r>
      <w:r w:rsidR="002F65B4" w:rsidRPr="002F65B4">
        <w:rPr>
          <w:rFonts w:cs="Times New Roman"/>
          <w:szCs w:val="24"/>
        </w:rPr>
        <w:t>asuntos contenciosos no existe cuantía y representan el 33,6% de la entrada</w:t>
      </w:r>
      <w:r w:rsidR="002F65B4">
        <w:rPr>
          <w:rFonts w:cs="Times New Roman"/>
          <w:szCs w:val="24"/>
        </w:rPr>
        <w:t>, mientras que l</w:t>
      </w:r>
      <w:r w:rsidR="002F65B4" w:rsidRPr="002F65B4">
        <w:rPr>
          <w:rFonts w:cs="Times New Roman"/>
          <w:szCs w:val="24"/>
        </w:rPr>
        <w:t>os conflictos de competencia tampoco requieren cuantía</w:t>
      </w:r>
      <w:r w:rsidR="002F65B4">
        <w:rPr>
          <w:rFonts w:cs="Times New Roman"/>
          <w:szCs w:val="24"/>
        </w:rPr>
        <w:t xml:space="preserve"> </w:t>
      </w:r>
      <w:r w:rsidR="002F65B4" w:rsidRPr="002F65B4">
        <w:rPr>
          <w:rFonts w:cs="Times New Roman"/>
          <w:szCs w:val="24"/>
        </w:rPr>
        <w:t xml:space="preserve">y </w:t>
      </w:r>
      <w:r w:rsidR="002F65B4">
        <w:rPr>
          <w:rFonts w:cs="Times New Roman"/>
          <w:szCs w:val="24"/>
        </w:rPr>
        <w:t>constituyen</w:t>
      </w:r>
      <w:r w:rsidR="002F65B4" w:rsidRPr="002F65B4">
        <w:rPr>
          <w:rFonts w:cs="Times New Roman"/>
          <w:szCs w:val="24"/>
        </w:rPr>
        <w:t xml:space="preserve"> el 30,9% de la entrada</w:t>
      </w:r>
      <w:r w:rsidR="001768D3">
        <w:rPr>
          <w:rFonts w:cs="Times New Roman"/>
          <w:szCs w:val="24"/>
        </w:rPr>
        <w:t>, como se expone, más adelante</w:t>
      </w:r>
      <w:r w:rsidR="002F65B4">
        <w:rPr>
          <w:rFonts w:cs="Times New Roman"/>
          <w:szCs w:val="24"/>
        </w:rPr>
        <w:t>. Asimismo, t</w:t>
      </w:r>
      <w:r w:rsidR="002F65B4" w:rsidRPr="002F65B4">
        <w:rPr>
          <w:rFonts w:cs="Times New Roman"/>
          <w:szCs w:val="24"/>
        </w:rPr>
        <w:t xml:space="preserve">ampoco existe cuantía en </w:t>
      </w:r>
      <w:r w:rsidR="002F65B4">
        <w:rPr>
          <w:rFonts w:cs="Times New Roman"/>
          <w:szCs w:val="24"/>
        </w:rPr>
        <w:t>los procesos</w:t>
      </w:r>
      <w:r w:rsidR="002F65B4" w:rsidRPr="002F65B4">
        <w:rPr>
          <w:rFonts w:cs="Times New Roman"/>
          <w:szCs w:val="24"/>
        </w:rPr>
        <w:t xml:space="preserve"> arbitrales, demandas de revisión, asuntos notariales, recusaciones, exquátur</w:t>
      </w:r>
      <w:r w:rsidR="002F65B4">
        <w:rPr>
          <w:rFonts w:cs="Times New Roman"/>
          <w:szCs w:val="24"/>
        </w:rPr>
        <w:t>,</w:t>
      </w:r>
      <w:r w:rsidR="002F65B4" w:rsidRPr="002F65B4">
        <w:rPr>
          <w:rFonts w:cs="Times New Roman"/>
          <w:szCs w:val="24"/>
        </w:rPr>
        <w:t xml:space="preserve"> ni cartas rogatorias.  </w:t>
      </w:r>
    </w:p>
    <w:p w14:paraId="537A0A4B" w14:textId="77777777" w:rsidR="002F65B4" w:rsidRPr="002F65B4" w:rsidRDefault="002F65B4" w:rsidP="002F65B4">
      <w:pPr>
        <w:spacing w:line="360" w:lineRule="auto"/>
        <w:rPr>
          <w:rFonts w:cs="Times New Roman"/>
          <w:szCs w:val="24"/>
        </w:rPr>
      </w:pPr>
    </w:p>
    <w:p w14:paraId="3E35D371" w14:textId="150E9599" w:rsidR="006F1772" w:rsidRDefault="001768D3" w:rsidP="002F65B4">
      <w:pPr>
        <w:spacing w:line="360" w:lineRule="auto"/>
        <w:rPr>
          <w:rFonts w:cs="Times New Roman"/>
          <w:szCs w:val="24"/>
        </w:rPr>
      </w:pPr>
      <w:r>
        <w:rPr>
          <w:rFonts w:cs="Times New Roman"/>
          <w:szCs w:val="24"/>
        </w:rPr>
        <w:t>En forma complementaria, se agrega que l</w:t>
      </w:r>
      <w:r w:rsidR="002F65B4" w:rsidRPr="002F65B4">
        <w:rPr>
          <w:rFonts w:cs="Times New Roman"/>
          <w:szCs w:val="24"/>
        </w:rPr>
        <w:t>a cuantía es una variable necesaria</w:t>
      </w:r>
      <w:r>
        <w:rPr>
          <w:rFonts w:cs="Times New Roman"/>
          <w:szCs w:val="24"/>
        </w:rPr>
        <w:t>,</w:t>
      </w:r>
      <w:r w:rsidR="002F65B4" w:rsidRPr="002F65B4">
        <w:rPr>
          <w:rFonts w:cs="Times New Roman"/>
          <w:szCs w:val="24"/>
        </w:rPr>
        <w:t xml:space="preserve"> </w:t>
      </w:r>
      <w:r>
        <w:rPr>
          <w:rFonts w:cs="Times New Roman"/>
          <w:szCs w:val="24"/>
        </w:rPr>
        <w:t xml:space="preserve">únicamente </w:t>
      </w:r>
      <w:r w:rsidR="002F65B4" w:rsidRPr="002F65B4">
        <w:rPr>
          <w:rFonts w:cs="Times New Roman"/>
          <w:szCs w:val="24"/>
        </w:rPr>
        <w:t>para los recursos de casación civil</w:t>
      </w:r>
      <w:r>
        <w:rPr>
          <w:rFonts w:cs="Times New Roman"/>
          <w:szCs w:val="24"/>
        </w:rPr>
        <w:t>es</w:t>
      </w:r>
      <w:r w:rsidR="002F65B4" w:rsidRPr="002F65B4">
        <w:rPr>
          <w:rFonts w:cs="Times New Roman"/>
          <w:szCs w:val="24"/>
        </w:rPr>
        <w:t xml:space="preserve"> y agrario</w:t>
      </w:r>
      <w:r>
        <w:rPr>
          <w:rFonts w:cs="Times New Roman"/>
          <w:szCs w:val="24"/>
        </w:rPr>
        <w:t xml:space="preserve">s. </w:t>
      </w:r>
      <w:r w:rsidR="006F1772">
        <w:rPr>
          <w:rFonts w:cs="Times New Roman"/>
          <w:szCs w:val="24"/>
        </w:rPr>
        <w:t xml:space="preserve"> </w:t>
      </w:r>
    </w:p>
    <w:p w14:paraId="551E1180" w14:textId="5E5C52C9" w:rsidR="006F1772" w:rsidRDefault="006F1772" w:rsidP="001D3E0C">
      <w:pPr>
        <w:spacing w:line="360" w:lineRule="auto"/>
        <w:rPr>
          <w:rFonts w:cs="Times New Roman"/>
          <w:szCs w:val="24"/>
        </w:rPr>
      </w:pPr>
    </w:p>
    <w:p w14:paraId="16E0C06D" w14:textId="4742D7D6" w:rsidR="008846AA" w:rsidRDefault="008846AA" w:rsidP="001D3E0C">
      <w:pPr>
        <w:spacing w:line="360" w:lineRule="auto"/>
        <w:rPr>
          <w:rFonts w:cs="Times New Roman"/>
          <w:szCs w:val="24"/>
        </w:rPr>
      </w:pPr>
    </w:p>
    <w:p w14:paraId="6A5EF618" w14:textId="77777777" w:rsidR="008846AA" w:rsidRDefault="008846AA" w:rsidP="001D3E0C">
      <w:pPr>
        <w:spacing w:line="360" w:lineRule="auto"/>
        <w:rPr>
          <w:rFonts w:cs="Times New Roman"/>
          <w:szCs w:val="24"/>
        </w:rPr>
      </w:pPr>
    </w:p>
    <w:p w14:paraId="4E95A447" w14:textId="77777777" w:rsidR="001D3E0C" w:rsidRPr="00EA5DC3" w:rsidRDefault="001D3E0C" w:rsidP="001D3E0C">
      <w:pPr>
        <w:spacing w:line="240" w:lineRule="auto"/>
        <w:jc w:val="center"/>
        <w:rPr>
          <w:rFonts w:cs="Times New Roman"/>
          <w:b/>
          <w:bCs/>
          <w:sz w:val="22"/>
        </w:rPr>
      </w:pPr>
      <w:r w:rsidRPr="00EA5DC3">
        <w:rPr>
          <w:rFonts w:cs="Times New Roman"/>
          <w:b/>
          <w:bCs/>
          <w:sz w:val="22"/>
        </w:rPr>
        <w:lastRenderedPageBreak/>
        <w:t>Cuadro 4.3.</w:t>
      </w:r>
    </w:p>
    <w:p w14:paraId="5DCC0C9C" w14:textId="77777777" w:rsidR="001D3E0C" w:rsidRPr="00EA5DC3" w:rsidRDefault="001D3E0C" w:rsidP="001D3E0C">
      <w:pPr>
        <w:spacing w:line="240" w:lineRule="auto"/>
        <w:jc w:val="center"/>
        <w:rPr>
          <w:rFonts w:cs="Times New Roman"/>
          <w:b/>
          <w:bCs/>
          <w:sz w:val="22"/>
        </w:rPr>
      </w:pPr>
      <w:r w:rsidRPr="00EA5DC3">
        <w:rPr>
          <w:rFonts w:cs="Times New Roman"/>
          <w:b/>
          <w:bCs/>
          <w:sz w:val="22"/>
        </w:rPr>
        <w:t>Sala Primera: Casos entrados según monto de la cuantía</w:t>
      </w:r>
    </w:p>
    <w:p w14:paraId="780CAE2F" w14:textId="77777777" w:rsidR="001D3E0C" w:rsidRPr="00EA5DC3" w:rsidRDefault="001D3E0C" w:rsidP="001D3E0C">
      <w:pPr>
        <w:spacing w:line="240" w:lineRule="auto"/>
        <w:jc w:val="center"/>
        <w:rPr>
          <w:rFonts w:cs="Times New Roman"/>
          <w:sz w:val="22"/>
        </w:rPr>
      </w:pPr>
      <w:r w:rsidRPr="00EA5DC3">
        <w:rPr>
          <w:rFonts w:cs="Times New Roman"/>
          <w:b/>
          <w:bCs/>
          <w:sz w:val="22"/>
        </w:rPr>
        <w:t>durante el período 2019-2020</w:t>
      </w:r>
    </w:p>
    <w:p w14:paraId="19834866" w14:textId="77777777" w:rsidR="001D3E0C" w:rsidRPr="00EA5DC3" w:rsidRDefault="001D3E0C" w:rsidP="001D3E0C">
      <w:pPr>
        <w:spacing w:line="240" w:lineRule="auto"/>
        <w:rPr>
          <w:rFonts w:cs="Times New Roman"/>
          <w:sz w:val="22"/>
        </w:rPr>
      </w:pPr>
    </w:p>
    <w:tbl>
      <w:tblPr>
        <w:tblW w:w="7420" w:type="dxa"/>
        <w:jc w:val="center"/>
        <w:tblCellMar>
          <w:left w:w="70" w:type="dxa"/>
          <w:right w:w="70" w:type="dxa"/>
        </w:tblCellMar>
        <w:tblLook w:val="04A0" w:firstRow="1" w:lastRow="0" w:firstColumn="1" w:lastColumn="0" w:noHBand="0" w:noVBand="1"/>
      </w:tblPr>
      <w:tblGrid>
        <w:gridCol w:w="3260"/>
        <w:gridCol w:w="1020"/>
        <w:gridCol w:w="1020"/>
        <w:gridCol w:w="280"/>
        <w:gridCol w:w="920"/>
        <w:gridCol w:w="920"/>
      </w:tblGrid>
      <w:tr w:rsidR="001D3E0C" w:rsidRPr="00EA5DC3" w14:paraId="30460A96" w14:textId="77777777" w:rsidTr="004C3A50">
        <w:trPr>
          <w:tblHeader/>
          <w:jc w:val="center"/>
        </w:trPr>
        <w:tc>
          <w:tcPr>
            <w:tcW w:w="3260" w:type="dxa"/>
            <w:tcBorders>
              <w:top w:val="single" w:sz="4" w:space="0" w:color="auto"/>
              <w:left w:val="nil"/>
              <w:bottom w:val="nil"/>
              <w:right w:val="nil"/>
            </w:tcBorders>
            <w:shd w:val="clear" w:color="auto" w:fill="auto"/>
            <w:noWrap/>
            <w:vAlign w:val="center"/>
            <w:hideMark/>
          </w:tcPr>
          <w:p w14:paraId="5C7D2654"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83443F9"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Casos Entrados</w:t>
            </w:r>
          </w:p>
        </w:tc>
        <w:tc>
          <w:tcPr>
            <w:tcW w:w="280" w:type="dxa"/>
            <w:tcBorders>
              <w:top w:val="single" w:sz="4" w:space="0" w:color="auto"/>
              <w:left w:val="single" w:sz="4" w:space="0" w:color="auto"/>
              <w:bottom w:val="nil"/>
              <w:right w:val="single" w:sz="4" w:space="0" w:color="auto"/>
            </w:tcBorders>
            <w:shd w:val="clear" w:color="auto" w:fill="auto"/>
            <w:vAlign w:val="center"/>
            <w:hideMark/>
          </w:tcPr>
          <w:p w14:paraId="18209109" w14:textId="77777777" w:rsidR="001D3E0C" w:rsidRPr="00EA5DC3" w:rsidRDefault="001D3E0C" w:rsidP="004C3A50">
            <w:pPr>
              <w:spacing w:line="240" w:lineRule="auto"/>
              <w:jc w:val="left"/>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1840" w:type="dxa"/>
            <w:gridSpan w:val="2"/>
            <w:tcBorders>
              <w:top w:val="single" w:sz="4" w:space="0" w:color="auto"/>
              <w:left w:val="nil"/>
              <w:bottom w:val="single" w:sz="4" w:space="0" w:color="auto"/>
              <w:right w:val="nil"/>
            </w:tcBorders>
            <w:shd w:val="clear" w:color="auto" w:fill="auto"/>
            <w:noWrap/>
            <w:vAlign w:val="center"/>
            <w:hideMark/>
          </w:tcPr>
          <w:p w14:paraId="3468B720"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Porcentajes</w:t>
            </w:r>
          </w:p>
        </w:tc>
      </w:tr>
      <w:tr w:rsidR="001D3E0C" w:rsidRPr="00EA5DC3" w14:paraId="205452A0" w14:textId="77777777" w:rsidTr="004C3A50">
        <w:trPr>
          <w:tblHeader/>
          <w:jc w:val="center"/>
        </w:trPr>
        <w:tc>
          <w:tcPr>
            <w:tcW w:w="3260" w:type="dxa"/>
            <w:tcBorders>
              <w:top w:val="nil"/>
              <w:left w:val="nil"/>
              <w:bottom w:val="single" w:sz="4" w:space="0" w:color="auto"/>
              <w:right w:val="nil"/>
            </w:tcBorders>
            <w:shd w:val="clear" w:color="auto" w:fill="auto"/>
            <w:noWrap/>
            <w:vAlign w:val="center"/>
            <w:hideMark/>
          </w:tcPr>
          <w:p w14:paraId="0A10ECAB"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Cuantía</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541D3C"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23F25AB8"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2020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238F091B"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920" w:type="dxa"/>
            <w:tcBorders>
              <w:top w:val="nil"/>
              <w:left w:val="nil"/>
              <w:bottom w:val="single" w:sz="4" w:space="0" w:color="auto"/>
              <w:right w:val="single" w:sz="4" w:space="0" w:color="auto"/>
            </w:tcBorders>
            <w:shd w:val="clear" w:color="auto" w:fill="auto"/>
            <w:noWrap/>
            <w:vAlign w:val="center"/>
            <w:hideMark/>
          </w:tcPr>
          <w:p w14:paraId="415D167E"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2019</w:t>
            </w:r>
          </w:p>
        </w:tc>
        <w:tc>
          <w:tcPr>
            <w:tcW w:w="920" w:type="dxa"/>
            <w:tcBorders>
              <w:top w:val="nil"/>
              <w:left w:val="nil"/>
              <w:bottom w:val="single" w:sz="4" w:space="0" w:color="auto"/>
              <w:right w:val="nil"/>
            </w:tcBorders>
            <w:shd w:val="clear" w:color="auto" w:fill="auto"/>
            <w:noWrap/>
            <w:vAlign w:val="center"/>
            <w:hideMark/>
          </w:tcPr>
          <w:p w14:paraId="2B34B6C4"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2020</w:t>
            </w:r>
          </w:p>
        </w:tc>
      </w:tr>
      <w:tr w:rsidR="001D3E0C" w:rsidRPr="00EA5DC3" w14:paraId="039ADBDA" w14:textId="77777777" w:rsidTr="004C3A50">
        <w:trPr>
          <w:jc w:val="center"/>
        </w:trPr>
        <w:tc>
          <w:tcPr>
            <w:tcW w:w="3260" w:type="dxa"/>
            <w:tcBorders>
              <w:top w:val="nil"/>
              <w:left w:val="nil"/>
              <w:bottom w:val="nil"/>
              <w:right w:val="nil"/>
            </w:tcBorders>
            <w:shd w:val="clear" w:color="auto" w:fill="auto"/>
            <w:noWrap/>
            <w:vAlign w:val="center"/>
            <w:hideMark/>
          </w:tcPr>
          <w:p w14:paraId="5DF27A4C" w14:textId="77777777" w:rsidR="001D3E0C" w:rsidRPr="00EA5DC3"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3A4A9BF6"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1020" w:type="dxa"/>
            <w:tcBorders>
              <w:top w:val="nil"/>
              <w:left w:val="nil"/>
              <w:bottom w:val="nil"/>
              <w:right w:val="nil"/>
            </w:tcBorders>
            <w:shd w:val="clear" w:color="auto" w:fill="auto"/>
            <w:noWrap/>
            <w:vAlign w:val="center"/>
            <w:hideMark/>
          </w:tcPr>
          <w:p w14:paraId="5B4E0ADA"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280" w:type="dxa"/>
            <w:tcBorders>
              <w:top w:val="nil"/>
              <w:left w:val="single" w:sz="4" w:space="0" w:color="auto"/>
              <w:bottom w:val="nil"/>
              <w:right w:val="single" w:sz="4" w:space="0" w:color="auto"/>
            </w:tcBorders>
            <w:shd w:val="clear" w:color="auto" w:fill="auto"/>
            <w:noWrap/>
            <w:vAlign w:val="center"/>
            <w:hideMark/>
          </w:tcPr>
          <w:p w14:paraId="5C0328E8"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004532B6"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920" w:type="dxa"/>
            <w:tcBorders>
              <w:top w:val="nil"/>
              <w:left w:val="nil"/>
              <w:bottom w:val="nil"/>
              <w:right w:val="nil"/>
            </w:tcBorders>
            <w:shd w:val="clear" w:color="auto" w:fill="auto"/>
            <w:noWrap/>
            <w:vAlign w:val="center"/>
            <w:hideMark/>
          </w:tcPr>
          <w:p w14:paraId="79B72F34" w14:textId="77777777" w:rsidR="001D3E0C" w:rsidRPr="00EA5DC3" w:rsidRDefault="001D3E0C" w:rsidP="004C3A50">
            <w:pPr>
              <w:spacing w:line="240" w:lineRule="auto"/>
              <w:jc w:val="center"/>
              <w:rPr>
                <w:rFonts w:eastAsia="Times New Roman" w:cs="Times New Roman"/>
                <w:b/>
                <w:bCs/>
                <w:sz w:val="20"/>
                <w:szCs w:val="20"/>
                <w:lang w:eastAsia="es-CR"/>
              </w:rPr>
            </w:pPr>
          </w:p>
        </w:tc>
      </w:tr>
      <w:tr w:rsidR="001D3E0C" w:rsidRPr="00EA5DC3" w14:paraId="52FC677E" w14:textId="77777777" w:rsidTr="004C3A50">
        <w:trPr>
          <w:jc w:val="center"/>
        </w:trPr>
        <w:tc>
          <w:tcPr>
            <w:tcW w:w="3260" w:type="dxa"/>
            <w:tcBorders>
              <w:top w:val="nil"/>
              <w:left w:val="nil"/>
              <w:bottom w:val="nil"/>
              <w:right w:val="nil"/>
            </w:tcBorders>
            <w:shd w:val="clear" w:color="auto" w:fill="auto"/>
            <w:noWrap/>
            <w:vAlign w:val="center"/>
            <w:hideMark/>
          </w:tcPr>
          <w:p w14:paraId="66F0E2BB" w14:textId="77777777" w:rsidR="001D3E0C" w:rsidRPr="00EA5DC3" w:rsidRDefault="001D3E0C" w:rsidP="004C3A50">
            <w:pPr>
              <w:spacing w:line="240" w:lineRule="auto"/>
              <w:jc w:val="left"/>
              <w:rPr>
                <w:rFonts w:eastAsia="Times New Roman" w:cs="Times New Roman"/>
                <w:b/>
                <w:bCs/>
                <w:sz w:val="20"/>
                <w:szCs w:val="20"/>
                <w:lang w:eastAsia="es-CR"/>
              </w:rPr>
            </w:pPr>
            <w:r w:rsidRPr="00EA5DC3">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4237040A"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7 326</w:t>
            </w:r>
          </w:p>
        </w:tc>
        <w:tc>
          <w:tcPr>
            <w:tcW w:w="1020" w:type="dxa"/>
            <w:tcBorders>
              <w:top w:val="nil"/>
              <w:left w:val="nil"/>
              <w:bottom w:val="nil"/>
              <w:right w:val="nil"/>
            </w:tcBorders>
            <w:shd w:val="clear" w:color="auto" w:fill="auto"/>
            <w:noWrap/>
            <w:vAlign w:val="center"/>
            <w:hideMark/>
          </w:tcPr>
          <w:p w14:paraId="53A2C0E2"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1 911</w:t>
            </w:r>
          </w:p>
        </w:tc>
        <w:tc>
          <w:tcPr>
            <w:tcW w:w="280" w:type="dxa"/>
            <w:tcBorders>
              <w:top w:val="nil"/>
              <w:left w:val="single" w:sz="4" w:space="0" w:color="auto"/>
              <w:bottom w:val="nil"/>
              <w:right w:val="single" w:sz="4" w:space="0" w:color="auto"/>
            </w:tcBorders>
            <w:shd w:val="clear" w:color="auto" w:fill="auto"/>
            <w:noWrap/>
            <w:vAlign w:val="center"/>
            <w:hideMark/>
          </w:tcPr>
          <w:p w14:paraId="25CE825C"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7E6BB83E"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100,0</w:t>
            </w:r>
          </w:p>
        </w:tc>
        <w:tc>
          <w:tcPr>
            <w:tcW w:w="920" w:type="dxa"/>
            <w:tcBorders>
              <w:top w:val="nil"/>
              <w:left w:val="nil"/>
              <w:bottom w:val="nil"/>
              <w:right w:val="nil"/>
            </w:tcBorders>
            <w:shd w:val="clear" w:color="auto" w:fill="auto"/>
            <w:noWrap/>
            <w:vAlign w:val="center"/>
            <w:hideMark/>
          </w:tcPr>
          <w:p w14:paraId="058824E7"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100,0</w:t>
            </w:r>
          </w:p>
        </w:tc>
      </w:tr>
      <w:tr w:rsidR="001D3E0C" w:rsidRPr="00EA5DC3" w14:paraId="212B5348" w14:textId="77777777" w:rsidTr="004C3A50">
        <w:trPr>
          <w:jc w:val="center"/>
        </w:trPr>
        <w:tc>
          <w:tcPr>
            <w:tcW w:w="3260" w:type="dxa"/>
            <w:tcBorders>
              <w:top w:val="nil"/>
              <w:left w:val="nil"/>
              <w:bottom w:val="nil"/>
              <w:right w:val="nil"/>
            </w:tcBorders>
            <w:shd w:val="clear" w:color="auto" w:fill="auto"/>
            <w:noWrap/>
            <w:vAlign w:val="center"/>
            <w:hideMark/>
          </w:tcPr>
          <w:p w14:paraId="381B21BE" w14:textId="77777777" w:rsidR="001D3E0C" w:rsidRPr="00EA5DC3" w:rsidRDefault="001D3E0C" w:rsidP="004C3A50">
            <w:pPr>
              <w:spacing w:line="240" w:lineRule="auto"/>
              <w:jc w:val="right"/>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03EA4F1E"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EE9E440" w14:textId="77777777" w:rsidR="001D3E0C" w:rsidRPr="00EA5DC3" w:rsidRDefault="001D3E0C" w:rsidP="004C3A50">
            <w:pPr>
              <w:spacing w:line="240" w:lineRule="auto"/>
              <w:jc w:val="right"/>
              <w:rPr>
                <w:rFonts w:eastAsia="Times New Roman" w:cs="Times New Roman"/>
                <w:sz w:val="20"/>
                <w:szCs w:val="20"/>
                <w:lang w:eastAsia="es-CR"/>
              </w:rPr>
            </w:pPr>
          </w:p>
        </w:tc>
        <w:tc>
          <w:tcPr>
            <w:tcW w:w="280" w:type="dxa"/>
            <w:tcBorders>
              <w:top w:val="nil"/>
              <w:left w:val="single" w:sz="4" w:space="0" w:color="auto"/>
              <w:bottom w:val="nil"/>
              <w:right w:val="single" w:sz="4" w:space="0" w:color="auto"/>
            </w:tcBorders>
            <w:shd w:val="clear" w:color="auto" w:fill="auto"/>
            <w:noWrap/>
            <w:vAlign w:val="center"/>
            <w:hideMark/>
          </w:tcPr>
          <w:p w14:paraId="7DE6477C"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065150E5"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nil"/>
            </w:tcBorders>
            <w:shd w:val="clear" w:color="auto" w:fill="auto"/>
            <w:noWrap/>
            <w:vAlign w:val="center"/>
            <w:hideMark/>
          </w:tcPr>
          <w:p w14:paraId="78990395" w14:textId="77777777" w:rsidR="001D3E0C" w:rsidRPr="00EA5DC3" w:rsidRDefault="001D3E0C" w:rsidP="004C3A50">
            <w:pPr>
              <w:spacing w:line="240" w:lineRule="auto"/>
              <w:jc w:val="center"/>
              <w:rPr>
                <w:rFonts w:eastAsia="Times New Roman" w:cs="Times New Roman"/>
                <w:sz w:val="20"/>
                <w:szCs w:val="20"/>
                <w:lang w:eastAsia="es-CR"/>
              </w:rPr>
            </w:pPr>
          </w:p>
        </w:tc>
      </w:tr>
      <w:tr w:rsidR="001D3E0C" w:rsidRPr="00EA5DC3" w14:paraId="17A3C23F" w14:textId="77777777" w:rsidTr="004C3A50">
        <w:trPr>
          <w:jc w:val="center"/>
        </w:trPr>
        <w:tc>
          <w:tcPr>
            <w:tcW w:w="3260" w:type="dxa"/>
            <w:tcBorders>
              <w:top w:val="nil"/>
              <w:left w:val="nil"/>
              <w:bottom w:val="nil"/>
              <w:right w:val="nil"/>
            </w:tcBorders>
            <w:shd w:val="clear" w:color="auto" w:fill="auto"/>
            <w:noWrap/>
            <w:vAlign w:val="center"/>
            <w:hideMark/>
          </w:tcPr>
          <w:p w14:paraId="1626B738" w14:textId="77777777" w:rsidR="001D3E0C" w:rsidRPr="00EA5DC3" w:rsidRDefault="001D3E0C" w:rsidP="004C3A50">
            <w:pPr>
              <w:spacing w:line="240" w:lineRule="auto"/>
              <w:jc w:val="left"/>
              <w:rPr>
                <w:rFonts w:eastAsia="Times New Roman" w:cs="Times New Roman"/>
                <w:b/>
                <w:bCs/>
                <w:sz w:val="20"/>
                <w:szCs w:val="20"/>
                <w:lang w:eastAsia="es-CR"/>
              </w:rPr>
            </w:pPr>
            <w:r w:rsidRPr="00EA5DC3">
              <w:rPr>
                <w:rFonts w:eastAsia="Times New Roman" w:cs="Times New Roman"/>
                <w:b/>
                <w:bCs/>
                <w:sz w:val="20"/>
                <w:szCs w:val="20"/>
                <w:lang w:eastAsia="es-CR"/>
              </w:rPr>
              <w:t>Colones</w:t>
            </w:r>
          </w:p>
        </w:tc>
        <w:tc>
          <w:tcPr>
            <w:tcW w:w="1020" w:type="dxa"/>
            <w:tcBorders>
              <w:top w:val="nil"/>
              <w:left w:val="single" w:sz="4" w:space="0" w:color="auto"/>
              <w:bottom w:val="nil"/>
              <w:right w:val="single" w:sz="4" w:space="0" w:color="auto"/>
            </w:tcBorders>
            <w:shd w:val="clear" w:color="auto" w:fill="auto"/>
            <w:noWrap/>
            <w:vAlign w:val="center"/>
            <w:hideMark/>
          </w:tcPr>
          <w:p w14:paraId="664F8C73"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7 282</w:t>
            </w:r>
          </w:p>
        </w:tc>
        <w:tc>
          <w:tcPr>
            <w:tcW w:w="1020" w:type="dxa"/>
            <w:tcBorders>
              <w:top w:val="nil"/>
              <w:left w:val="nil"/>
              <w:bottom w:val="nil"/>
              <w:right w:val="nil"/>
            </w:tcBorders>
            <w:shd w:val="clear" w:color="auto" w:fill="auto"/>
            <w:noWrap/>
            <w:vAlign w:val="center"/>
            <w:hideMark/>
          </w:tcPr>
          <w:p w14:paraId="14CBFEF5"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1 898</w:t>
            </w:r>
          </w:p>
        </w:tc>
        <w:tc>
          <w:tcPr>
            <w:tcW w:w="280" w:type="dxa"/>
            <w:tcBorders>
              <w:top w:val="nil"/>
              <w:left w:val="single" w:sz="4" w:space="0" w:color="auto"/>
              <w:bottom w:val="nil"/>
              <w:right w:val="single" w:sz="4" w:space="0" w:color="auto"/>
            </w:tcBorders>
            <w:shd w:val="clear" w:color="auto" w:fill="auto"/>
            <w:noWrap/>
            <w:vAlign w:val="center"/>
            <w:hideMark/>
          </w:tcPr>
          <w:p w14:paraId="7100B50C"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432E8877"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99,4</w:t>
            </w:r>
          </w:p>
        </w:tc>
        <w:tc>
          <w:tcPr>
            <w:tcW w:w="920" w:type="dxa"/>
            <w:tcBorders>
              <w:top w:val="nil"/>
              <w:left w:val="nil"/>
              <w:bottom w:val="nil"/>
              <w:right w:val="nil"/>
            </w:tcBorders>
            <w:shd w:val="clear" w:color="auto" w:fill="auto"/>
            <w:noWrap/>
            <w:vAlign w:val="center"/>
            <w:hideMark/>
          </w:tcPr>
          <w:p w14:paraId="6B3627DA"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99,3</w:t>
            </w:r>
          </w:p>
        </w:tc>
      </w:tr>
      <w:tr w:rsidR="001D3E0C" w:rsidRPr="00EA5DC3" w14:paraId="75C380E6" w14:textId="77777777" w:rsidTr="004C3A50">
        <w:trPr>
          <w:jc w:val="center"/>
        </w:trPr>
        <w:tc>
          <w:tcPr>
            <w:tcW w:w="3260" w:type="dxa"/>
            <w:tcBorders>
              <w:top w:val="nil"/>
              <w:left w:val="nil"/>
              <w:bottom w:val="nil"/>
              <w:right w:val="nil"/>
            </w:tcBorders>
            <w:shd w:val="clear" w:color="auto" w:fill="auto"/>
            <w:noWrap/>
            <w:vAlign w:val="center"/>
            <w:hideMark/>
          </w:tcPr>
          <w:p w14:paraId="005F9BAB"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Hasta ¢2.000.000°°</w:t>
            </w:r>
          </w:p>
        </w:tc>
        <w:tc>
          <w:tcPr>
            <w:tcW w:w="1020" w:type="dxa"/>
            <w:tcBorders>
              <w:top w:val="nil"/>
              <w:left w:val="single" w:sz="4" w:space="0" w:color="auto"/>
              <w:bottom w:val="nil"/>
              <w:right w:val="single" w:sz="4" w:space="0" w:color="auto"/>
            </w:tcBorders>
            <w:shd w:val="clear" w:color="auto" w:fill="auto"/>
            <w:noWrap/>
            <w:vAlign w:val="center"/>
            <w:hideMark/>
          </w:tcPr>
          <w:p w14:paraId="6EE3AC1C"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1 585</w:t>
            </w:r>
          </w:p>
        </w:tc>
        <w:tc>
          <w:tcPr>
            <w:tcW w:w="1020" w:type="dxa"/>
            <w:tcBorders>
              <w:top w:val="nil"/>
              <w:left w:val="nil"/>
              <w:bottom w:val="nil"/>
              <w:right w:val="nil"/>
            </w:tcBorders>
            <w:shd w:val="clear" w:color="auto" w:fill="auto"/>
            <w:noWrap/>
            <w:vAlign w:val="center"/>
            <w:hideMark/>
          </w:tcPr>
          <w:p w14:paraId="2F4EA8D5"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106</w:t>
            </w:r>
          </w:p>
        </w:tc>
        <w:tc>
          <w:tcPr>
            <w:tcW w:w="280" w:type="dxa"/>
            <w:tcBorders>
              <w:top w:val="nil"/>
              <w:left w:val="single" w:sz="4" w:space="0" w:color="auto"/>
              <w:bottom w:val="nil"/>
              <w:right w:val="single" w:sz="4" w:space="0" w:color="auto"/>
            </w:tcBorders>
            <w:shd w:val="clear" w:color="auto" w:fill="auto"/>
            <w:noWrap/>
            <w:vAlign w:val="center"/>
            <w:hideMark/>
          </w:tcPr>
          <w:p w14:paraId="77AFC293"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2CC88162"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21,6</w:t>
            </w:r>
          </w:p>
        </w:tc>
        <w:tc>
          <w:tcPr>
            <w:tcW w:w="920" w:type="dxa"/>
            <w:tcBorders>
              <w:top w:val="nil"/>
              <w:left w:val="nil"/>
              <w:bottom w:val="nil"/>
              <w:right w:val="nil"/>
            </w:tcBorders>
            <w:shd w:val="clear" w:color="auto" w:fill="auto"/>
            <w:noWrap/>
            <w:vAlign w:val="center"/>
            <w:hideMark/>
          </w:tcPr>
          <w:p w14:paraId="2318495F"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5,5</w:t>
            </w:r>
          </w:p>
        </w:tc>
      </w:tr>
      <w:tr w:rsidR="001D3E0C" w:rsidRPr="00EA5DC3" w14:paraId="3EB582D7" w14:textId="77777777" w:rsidTr="004C3A50">
        <w:trPr>
          <w:jc w:val="center"/>
        </w:trPr>
        <w:tc>
          <w:tcPr>
            <w:tcW w:w="3260" w:type="dxa"/>
            <w:tcBorders>
              <w:top w:val="nil"/>
              <w:left w:val="nil"/>
              <w:bottom w:val="nil"/>
              <w:right w:val="nil"/>
            </w:tcBorders>
            <w:shd w:val="clear" w:color="auto" w:fill="auto"/>
            <w:noWrap/>
            <w:vAlign w:val="center"/>
            <w:hideMark/>
          </w:tcPr>
          <w:p w14:paraId="6834EB04"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De 2.000.001°° a ¢3.000.000°°</w:t>
            </w:r>
          </w:p>
        </w:tc>
        <w:tc>
          <w:tcPr>
            <w:tcW w:w="1020" w:type="dxa"/>
            <w:tcBorders>
              <w:top w:val="nil"/>
              <w:left w:val="single" w:sz="4" w:space="0" w:color="auto"/>
              <w:bottom w:val="nil"/>
              <w:right w:val="single" w:sz="4" w:space="0" w:color="auto"/>
            </w:tcBorders>
            <w:shd w:val="clear" w:color="auto" w:fill="auto"/>
            <w:noWrap/>
            <w:vAlign w:val="center"/>
            <w:hideMark/>
          </w:tcPr>
          <w:p w14:paraId="5128F535"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57</w:t>
            </w:r>
          </w:p>
        </w:tc>
        <w:tc>
          <w:tcPr>
            <w:tcW w:w="1020" w:type="dxa"/>
            <w:tcBorders>
              <w:top w:val="nil"/>
              <w:left w:val="nil"/>
              <w:bottom w:val="nil"/>
              <w:right w:val="nil"/>
            </w:tcBorders>
            <w:shd w:val="clear" w:color="auto" w:fill="auto"/>
            <w:noWrap/>
            <w:vAlign w:val="center"/>
            <w:hideMark/>
          </w:tcPr>
          <w:p w14:paraId="2B53DCA7"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23</w:t>
            </w:r>
          </w:p>
        </w:tc>
        <w:tc>
          <w:tcPr>
            <w:tcW w:w="280" w:type="dxa"/>
            <w:tcBorders>
              <w:top w:val="nil"/>
              <w:left w:val="single" w:sz="4" w:space="0" w:color="auto"/>
              <w:bottom w:val="nil"/>
              <w:right w:val="single" w:sz="4" w:space="0" w:color="auto"/>
            </w:tcBorders>
            <w:shd w:val="clear" w:color="auto" w:fill="auto"/>
            <w:noWrap/>
            <w:vAlign w:val="center"/>
            <w:hideMark/>
          </w:tcPr>
          <w:p w14:paraId="4B44C9CF" w14:textId="77777777" w:rsidR="001D3E0C" w:rsidRPr="00EA5DC3" w:rsidRDefault="001D3E0C" w:rsidP="004C3A50">
            <w:pPr>
              <w:spacing w:line="240" w:lineRule="auto"/>
              <w:jc w:val="center"/>
              <w:rPr>
                <w:rFonts w:eastAsia="Times New Roman" w:cs="Times New Roman"/>
                <w:b/>
                <w:bCs/>
                <w:sz w:val="20"/>
                <w:szCs w:val="20"/>
                <w:lang w:eastAsia="es-CR"/>
              </w:rPr>
            </w:pPr>
            <w:r w:rsidRPr="00EA5DC3">
              <w:rPr>
                <w:rFonts w:eastAsia="Times New Roman" w:cs="Times New Roman"/>
                <w:b/>
                <w:bCs/>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28FEED8E"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0,8</w:t>
            </w:r>
          </w:p>
        </w:tc>
        <w:tc>
          <w:tcPr>
            <w:tcW w:w="920" w:type="dxa"/>
            <w:tcBorders>
              <w:top w:val="nil"/>
              <w:left w:val="nil"/>
              <w:bottom w:val="nil"/>
              <w:right w:val="nil"/>
            </w:tcBorders>
            <w:shd w:val="clear" w:color="auto" w:fill="auto"/>
            <w:noWrap/>
            <w:vAlign w:val="center"/>
            <w:hideMark/>
          </w:tcPr>
          <w:p w14:paraId="56EC34E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1,2</w:t>
            </w:r>
          </w:p>
        </w:tc>
      </w:tr>
      <w:tr w:rsidR="001D3E0C" w:rsidRPr="00EA5DC3" w14:paraId="61F20DEF" w14:textId="77777777" w:rsidTr="004C3A50">
        <w:trPr>
          <w:jc w:val="center"/>
        </w:trPr>
        <w:tc>
          <w:tcPr>
            <w:tcW w:w="3260" w:type="dxa"/>
            <w:tcBorders>
              <w:top w:val="nil"/>
              <w:left w:val="nil"/>
              <w:bottom w:val="nil"/>
              <w:right w:val="nil"/>
            </w:tcBorders>
            <w:shd w:val="clear" w:color="auto" w:fill="auto"/>
            <w:noWrap/>
            <w:vAlign w:val="center"/>
            <w:hideMark/>
          </w:tcPr>
          <w:p w14:paraId="5469498C"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De 3.000.001°° a ¢4.000.000°°</w:t>
            </w:r>
          </w:p>
        </w:tc>
        <w:tc>
          <w:tcPr>
            <w:tcW w:w="1020" w:type="dxa"/>
            <w:tcBorders>
              <w:top w:val="nil"/>
              <w:left w:val="single" w:sz="4" w:space="0" w:color="auto"/>
              <w:bottom w:val="nil"/>
              <w:right w:val="single" w:sz="4" w:space="0" w:color="auto"/>
            </w:tcBorders>
            <w:shd w:val="clear" w:color="auto" w:fill="auto"/>
            <w:noWrap/>
            <w:vAlign w:val="center"/>
            <w:hideMark/>
          </w:tcPr>
          <w:p w14:paraId="663758B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53</w:t>
            </w:r>
          </w:p>
        </w:tc>
        <w:tc>
          <w:tcPr>
            <w:tcW w:w="1020" w:type="dxa"/>
            <w:tcBorders>
              <w:top w:val="nil"/>
              <w:left w:val="nil"/>
              <w:bottom w:val="nil"/>
              <w:right w:val="nil"/>
            </w:tcBorders>
            <w:shd w:val="clear" w:color="auto" w:fill="auto"/>
            <w:noWrap/>
            <w:vAlign w:val="center"/>
            <w:hideMark/>
          </w:tcPr>
          <w:p w14:paraId="74539B6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23</w:t>
            </w:r>
          </w:p>
        </w:tc>
        <w:tc>
          <w:tcPr>
            <w:tcW w:w="280" w:type="dxa"/>
            <w:tcBorders>
              <w:top w:val="nil"/>
              <w:left w:val="single" w:sz="4" w:space="0" w:color="auto"/>
              <w:bottom w:val="nil"/>
              <w:right w:val="single" w:sz="4" w:space="0" w:color="auto"/>
            </w:tcBorders>
            <w:shd w:val="clear" w:color="auto" w:fill="auto"/>
            <w:noWrap/>
            <w:vAlign w:val="center"/>
            <w:hideMark/>
          </w:tcPr>
          <w:p w14:paraId="467CC0D7"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3AFEC176"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0,7</w:t>
            </w:r>
          </w:p>
        </w:tc>
        <w:tc>
          <w:tcPr>
            <w:tcW w:w="920" w:type="dxa"/>
            <w:tcBorders>
              <w:top w:val="nil"/>
              <w:left w:val="nil"/>
              <w:bottom w:val="nil"/>
              <w:right w:val="nil"/>
            </w:tcBorders>
            <w:shd w:val="clear" w:color="auto" w:fill="auto"/>
            <w:noWrap/>
            <w:vAlign w:val="center"/>
            <w:hideMark/>
          </w:tcPr>
          <w:p w14:paraId="5A509F0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1,2</w:t>
            </w:r>
          </w:p>
        </w:tc>
      </w:tr>
      <w:tr w:rsidR="001D3E0C" w:rsidRPr="00EA5DC3" w14:paraId="5534CF40" w14:textId="77777777" w:rsidTr="004C3A50">
        <w:trPr>
          <w:jc w:val="center"/>
        </w:trPr>
        <w:tc>
          <w:tcPr>
            <w:tcW w:w="3260" w:type="dxa"/>
            <w:tcBorders>
              <w:top w:val="nil"/>
              <w:left w:val="nil"/>
              <w:bottom w:val="nil"/>
              <w:right w:val="nil"/>
            </w:tcBorders>
            <w:shd w:val="clear" w:color="auto" w:fill="auto"/>
            <w:noWrap/>
            <w:vAlign w:val="center"/>
            <w:hideMark/>
          </w:tcPr>
          <w:p w14:paraId="1E0D78B8"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De 4.000.001°° a ¢5.000.000°°</w:t>
            </w:r>
          </w:p>
        </w:tc>
        <w:tc>
          <w:tcPr>
            <w:tcW w:w="1020" w:type="dxa"/>
            <w:tcBorders>
              <w:top w:val="nil"/>
              <w:left w:val="single" w:sz="4" w:space="0" w:color="auto"/>
              <w:bottom w:val="nil"/>
              <w:right w:val="single" w:sz="4" w:space="0" w:color="auto"/>
            </w:tcBorders>
            <w:shd w:val="clear" w:color="auto" w:fill="auto"/>
            <w:noWrap/>
            <w:vAlign w:val="center"/>
            <w:hideMark/>
          </w:tcPr>
          <w:p w14:paraId="05DCFE18"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37</w:t>
            </w:r>
          </w:p>
        </w:tc>
        <w:tc>
          <w:tcPr>
            <w:tcW w:w="1020" w:type="dxa"/>
            <w:tcBorders>
              <w:top w:val="nil"/>
              <w:left w:val="nil"/>
              <w:bottom w:val="nil"/>
              <w:right w:val="nil"/>
            </w:tcBorders>
            <w:shd w:val="clear" w:color="auto" w:fill="auto"/>
            <w:noWrap/>
            <w:vAlign w:val="center"/>
            <w:hideMark/>
          </w:tcPr>
          <w:p w14:paraId="0A0C8AA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28</w:t>
            </w:r>
          </w:p>
        </w:tc>
        <w:tc>
          <w:tcPr>
            <w:tcW w:w="280" w:type="dxa"/>
            <w:tcBorders>
              <w:top w:val="nil"/>
              <w:left w:val="single" w:sz="4" w:space="0" w:color="auto"/>
              <w:bottom w:val="nil"/>
              <w:right w:val="single" w:sz="4" w:space="0" w:color="auto"/>
            </w:tcBorders>
            <w:shd w:val="clear" w:color="auto" w:fill="auto"/>
            <w:noWrap/>
            <w:vAlign w:val="center"/>
            <w:hideMark/>
          </w:tcPr>
          <w:p w14:paraId="1E2F06E6"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0D28792E"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0,5</w:t>
            </w:r>
          </w:p>
        </w:tc>
        <w:tc>
          <w:tcPr>
            <w:tcW w:w="920" w:type="dxa"/>
            <w:tcBorders>
              <w:top w:val="nil"/>
              <w:left w:val="nil"/>
              <w:bottom w:val="nil"/>
              <w:right w:val="nil"/>
            </w:tcBorders>
            <w:shd w:val="clear" w:color="auto" w:fill="auto"/>
            <w:noWrap/>
            <w:vAlign w:val="center"/>
            <w:hideMark/>
          </w:tcPr>
          <w:p w14:paraId="64BD8218"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1,5</w:t>
            </w:r>
          </w:p>
        </w:tc>
      </w:tr>
      <w:tr w:rsidR="001D3E0C" w:rsidRPr="00EA5DC3" w14:paraId="085C3589" w14:textId="77777777" w:rsidTr="004C3A50">
        <w:trPr>
          <w:jc w:val="center"/>
        </w:trPr>
        <w:tc>
          <w:tcPr>
            <w:tcW w:w="3260" w:type="dxa"/>
            <w:tcBorders>
              <w:top w:val="nil"/>
              <w:left w:val="nil"/>
              <w:bottom w:val="nil"/>
              <w:right w:val="nil"/>
            </w:tcBorders>
            <w:shd w:val="clear" w:color="auto" w:fill="auto"/>
            <w:noWrap/>
            <w:vAlign w:val="center"/>
            <w:hideMark/>
          </w:tcPr>
          <w:p w14:paraId="65FF9FBE"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De 5.000.001°° a ¢10.000.000°°</w:t>
            </w:r>
          </w:p>
        </w:tc>
        <w:tc>
          <w:tcPr>
            <w:tcW w:w="1020" w:type="dxa"/>
            <w:tcBorders>
              <w:top w:val="nil"/>
              <w:left w:val="single" w:sz="4" w:space="0" w:color="auto"/>
              <w:bottom w:val="nil"/>
              <w:right w:val="single" w:sz="4" w:space="0" w:color="auto"/>
            </w:tcBorders>
            <w:shd w:val="clear" w:color="auto" w:fill="auto"/>
            <w:noWrap/>
            <w:vAlign w:val="center"/>
            <w:hideMark/>
          </w:tcPr>
          <w:p w14:paraId="1AA01F88"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68</w:t>
            </w:r>
          </w:p>
        </w:tc>
        <w:tc>
          <w:tcPr>
            <w:tcW w:w="1020" w:type="dxa"/>
            <w:tcBorders>
              <w:top w:val="nil"/>
              <w:left w:val="nil"/>
              <w:bottom w:val="nil"/>
              <w:right w:val="nil"/>
            </w:tcBorders>
            <w:shd w:val="clear" w:color="auto" w:fill="auto"/>
            <w:noWrap/>
            <w:vAlign w:val="center"/>
            <w:hideMark/>
          </w:tcPr>
          <w:p w14:paraId="0BE66047"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80</w:t>
            </w:r>
          </w:p>
        </w:tc>
        <w:tc>
          <w:tcPr>
            <w:tcW w:w="280" w:type="dxa"/>
            <w:tcBorders>
              <w:top w:val="nil"/>
              <w:left w:val="single" w:sz="4" w:space="0" w:color="auto"/>
              <w:bottom w:val="nil"/>
              <w:right w:val="single" w:sz="4" w:space="0" w:color="auto"/>
            </w:tcBorders>
            <w:shd w:val="clear" w:color="auto" w:fill="auto"/>
            <w:noWrap/>
            <w:vAlign w:val="center"/>
            <w:hideMark/>
          </w:tcPr>
          <w:p w14:paraId="20083C4B"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76FDBB12"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0,9</w:t>
            </w:r>
          </w:p>
        </w:tc>
        <w:tc>
          <w:tcPr>
            <w:tcW w:w="920" w:type="dxa"/>
            <w:tcBorders>
              <w:top w:val="nil"/>
              <w:left w:val="nil"/>
              <w:bottom w:val="nil"/>
              <w:right w:val="nil"/>
            </w:tcBorders>
            <w:shd w:val="clear" w:color="auto" w:fill="auto"/>
            <w:noWrap/>
            <w:vAlign w:val="center"/>
            <w:hideMark/>
          </w:tcPr>
          <w:p w14:paraId="7EFE99B8"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4,2</w:t>
            </w:r>
          </w:p>
        </w:tc>
      </w:tr>
      <w:tr w:rsidR="001D3E0C" w:rsidRPr="00EA5DC3" w14:paraId="2DF580DB" w14:textId="77777777" w:rsidTr="004C3A50">
        <w:trPr>
          <w:jc w:val="center"/>
        </w:trPr>
        <w:tc>
          <w:tcPr>
            <w:tcW w:w="3260" w:type="dxa"/>
            <w:tcBorders>
              <w:top w:val="nil"/>
              <w:left w:val="nil"/>
              <w:bottom w:val="nil"/>
              <w:right w:val="nil"/>
            </w:tcBorders>
            <w:shd w:val="clear" w:color="auto" w:fill="auto"/>
            <w:noWrap/>
            <w:vAlign w:val="center"/>
            <w:hideMark/>
          </w:tcPr>
          <w:p w14:paraId="547E8ED4"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De 10.000.001°° a ¢20.000.000°°</w:t>
            </w:r>
          </w:p>
        </w:tc>
        <w:tc>
          <w:tcPr>
            <w:tcW w:w="1020" w:type="dxa"/>
            <w:tcBorders>
              <w:top w:val="nil"/>
              <w:left w:val="single" w:sz="4" w:space="0" w:color="auto"/>
              <w:bottom w:val="nil"/>
              <w:right w:val="single" w:sz="4" w:space="0" w:color="auto"/>
            </w:tcBorders>
            <w:shd w:val="clear" w:color="auto" w:fill="auto"/>
            <w:noWrap/>
            <w:vAlign w:val="center"/>
            <w:hideMark/>
          </w:tcPr>
          <w:p w14:paraId="163A2E7D"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45</w:t>
            </w:r>
          </w:p>
        </w:tc>
        <w:tc>
          <w:tcPr>
            <w:tcW w:w="1020" w:type="dxa"/>
            <w:tcBorders>
              <w:top w:val="nil"/>
              <w:left w:val="nil"/>
              <w:bottom w:val="nil"/>
              <w:right w:val="nil"/>
            </w:tcBorders>
            <w:shd w:val="clear" w:color="auto" w:fill="auto"/>
            <w:noWrap/>
            <w:vAlign w:val="center"/>
            <w:hideMark/>
          </w:tcPr>
          <w:p w14:paraId="5116323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79</w:t>
            </w:r>
          </w:p>
        </w:tc>
        <w:tc>
          <w:tcPr>
            <w:tcW w:w="280" w:type="dxa"/>
            <w:tcBorders>
              <w:top w:val="nil"/>
              <w:left w:val="single" w:sz="4" w:space="0" w:color="auto"/>
              <w:bottom w:val="nil"/>
              <w:right w:val="single" w:sz="4" w:space="0" w:color="auto"/>
            </w:tcBorders>
            <w:shd w:val="clear" w:color="auto" w:fill="auto"/>
            <w:noWrap/>
            <w:vAlign w:val="center"/>
            <w:hideMark/>
          </w:tcPr>
          <w:p w14:paraId="5B91931E"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7AC5BAA4"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0,6</w:t>
            </w:r>
          </w:p>
        </w:tc>
        <w:tc>
          <w:tcPr>
            <w:tcW w:w="920" w:type="dxa"/>
            <w:tcBorders>
              <w:top w:val="nil"/>
              <w:left w:val="nil"/>
              <w:bottom w:val="nil"/>
              <w:right w:val="nil"/>
            </w:tcBorders>
            <w:shd w:val="clear" w:color="auto" w:fill="auto"/>
            <w:noWrap/>
            <w:vAlign w:val="center"/>
            <w:hideMark/>
          </w:tcPr>
          <w:p w14:paraId="0E96102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4,1</w:t>
            </w:r>
          </w:p>
        </w:tc>
      </w:tr>
      <w:tr w:rsidR="001D3E0C" w:rsidRPr="00EA5DC3" w14:paraId="3A21357B" w14:textId="77777777" w:rsidTr="004C3A50">
        <w:trPr>
          <w:jc w:val="center"/>
        </w:trPr>
        <w:tc>
          <w:tcPr>
            <w:tcW w:w="3260" w:type="dxa"/>
            <w:tcBorders>
              <w:top w:val="nil"/>
              <w:left w:val="nil"/>
              <w:bottom w:val="nil"/>
              <w:right w:val="nil"/>
            </w:tcBorders>
            <w:shd w:val="clear" w:color="auto" w:fill="auto"/>
            <w:noWrap/>
            <w:vAlign w:val="center"/>
            <w:hideMark/>
          </w:tcPr>
          <w:p w14:paraId="3E5D143F"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Más de ¢20.000.001°°</w:t>
            </w:r>
          </w:p>
        </w:tc>
        <w:tc>
          <w:tcPr>
            <w:tcW w:w="1020" w:type="dxa"/>
            <w:tcBorders>
              <w:top w:val="nil"/>
              <w:left w:val="single" w:sz="4" w:space="0" w:color="auto"/>
              <w:bottom w:val="nil"/>
              <w:right w:val="single" w:sz="4" w:space="0" w:color="auto"/>
            </w:tcBorders>
            <w:shd w:val="clear" w:color="auto" w:fill="auto"/>
            <w:noWrap/>
            <w:vAlign w:val="center"/>
            <w:hideMark/>
          </w:tcPr>
          <w:p w14:paraId="13DE81B1"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106</w:t>
            </w:r>
          </w:p>
        </w:tc>
        <w:tc>
          <w:tcPr>
            <w:tcW w:w="1020" w:type="dxa"/>
            <w:tcBorders>
              <w:top w:val="nil"/>
              <w:left w:val="nil"/>
              <w:bottom w:val="nil"/>
              <w:right w:val="nil"/>
            </w:tcBorders>
            <w:shd w:val="clear" w:color="auto" w:fill="auto"/>
            <w:noWrap/>
            <w:vAlign w:val="center"/>
            <w:hideMark/>
          </w:tcPr>
          <w:p w14:paraId="5A221DBE"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237</w:t>
            </w:r>
          </w:p>
        </w:tc>
        <w:tc>
          <w:tcPr>
            <w:tcW w:w="280" w:type="dxa"/>
            <w:tcBorders>
              <w:top w:val="nil"/>
              <w:left w:val="single" w:sz="4" w:space="0" w:color="auto"/>
              <w:bottom w:val="nil"/>
              <w:right w:val="single" w:sz="4" w:space="0" w:color="auto"/>
            </w:tcBorders>
            <w:shd w:val="clear" w:color="auto" w:fill="auto"/>
            <w:noWrap/>
            <w:vAlign w:val="center"/>
            <w:hideMark/>
          </w:tcPr>
          <w:p w14:paraId="69DBF5EF"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3676D1F4"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1,4</w:t>
            </w:r>
          </w:p>
        </w:tc>
        <w:tc>
          <w:tcPr>
            <w:tcW w:w="920" w:type="dxa"/>
            <w:tcBorders>
              <w:top w:val="nil"/>
              <w:left w:val="nil"/>
              <w:bottom w:val="nil"/>
              <w:right w:val="nil"/>
            </w:tcBorders>
            <w:shd w:val="clear" w:color="auto" w:fill="auto"/>
            <w:noWrap/>
            <w:vAlign w:val="center"/>
            <w:hideMark/>
          </w:tcPr>
          <w:p w14:paraId="0761485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12,4</w:t>
            </w:r>
          </w:p>
        </w:tc>
      </w:tr>
      <w:tr w:rsidR="001D3E0C" w:rsidRPr="00EA5DC3" w14:paraId="49883D9E" w14:textId="77777777" w:rsidTr="004C3A50">
        <w:trPr>
          <w:jc w:val="center"/>
        </w:trPr>
        <w:tc>
          <w:tcPr>
            <w:tcW w:w="3260" w:type="dxa"/>
            <w:tcBorders>
              <w:top w:val="nil"/>
              <w:left w:val="nil"/>
              <w:bottom w:val="nil"/>
              <w:right w:val="nil"/>
            </w:tcBorders>
            <w:shd w:val="clear" w:color="auto" w:fill="auto"/>
            <w:noWrap/>
            <w:vAlign w:val="center"/>
            <w:hideMark/>
          </w:tcPr>
          <w:p w14:paraId="270D7D89"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Inestimable en colones</w:t>
            </w:r>
          </w:p>
        </w:tc>
        <w:tc>
          <w:tcPr>
            <w:tcW w:w="1020" w:type="dxa"/>
            <w:tcBorders>
              <w:top w:val="nil"/>
              <w:left w:val="single" w:sz="4" w:space="0" w:color="auto"/>
              <w:bottom w:val="nil"/>
              <w:right w:val="single" w:sz="4" w:space="0" w:color="auto"/>
            </w:tcBorders>
            <w:shd w:val="clear" w:color="auto" w:fill="auto"/>
            <w:noWrap/>
            <w:vAlign w:val="center"/>
            <w:hideMark/>
          </w:tcPr>
          <w:p w14:paraId="4B95C00B"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5 331</w:t>
            </w:r>
          </w:p>
        </w:tc>
        <w:tc>
          <w:tcPr>
            <w:tcW w:w="1020" w:type="dxa"/>
            <w:tcBorders>
              <w:top w:val="nil"/>
              <w:left w:val="nil"/>
              <w:bottom w:val="nil"/>
              <w:right w:val="nil"/>
            </w:tcBorders>
            <w:shd w:val="clear" w:color="auto" w:fill="auto"/>
            <w:noWrap/>
            <w:vAlign w:val="center"/>
            <w:hideMark/>
          </w:tcPr>
          <w:p w14:paraId="4AF54694"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1 322</w:t>
            </w:r>
          </w:p>
        </w:tc>
        <w:tc>
          <w:tcPr>
            <w:tcW w:w="280" w:type="dxa"/>
            <w:tcBorders>
              <w:top w:val="nil"/>
              <w:left w:val="single" w:sz="4" w:space="0" w:color="auto"/>
              <w:bottom w:val="nil"/>
              <w:right w:val="single" w:sz="4" w:space="0" w:color="auto"/>
            </w:tcBorders>
            <w:shd w:val="clear" w:color="auto" w:fill="auto"/>
            <w:noWrap/>
            <w:vAlign w:val="center"/>
            <w:hideMark/>
          </w:tcPr>
          <w:p w14:paraId="3EA17AC6"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53EFE40E"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72,8</w:t>
            </w:r>
          </w:p>
        </w:tc>
        <w:tc>
          <w:tcPr>
            <w:tcW w:w="920" w:type="dxa"/>
            <w:tcBorders>
              <w:top w:val="nil"/>
              <w:left w:val="nil"/>
              <w:bottom w:val="nil"/>
              <w:right w:val="nil"/>
            </w:tcBorders>
            <w:shd w:val="clear" w:color="auto" w:fill="auto"/>
            <w:noWrap/>
            <w:vAlign w:val="center"/>
            <w:hideMark/>
          </w:tcPr>
          <w:p w14:paraId="350CDD08"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69,2</w:t>
            </w:r>
          </w:p>
        </w:tc>
      </w:tr>
      <w:tr w:rsidR="001D3E0C" w:rsidRPr="00EA5DC3" w14:paraId="015DA5D7" w14:textId="77777777" w:rsidTr="004C3A50">
        <w:trPr>
          <w:jc w:val="center"/>
        </w:trPr>
        <w:tc>
          <w:tcPr>
            <w:tcW w:w="3260" w:type="dxa"/>
            <w:tcBorders>
              <w:top w:val="nil"/>
              <w:left w:val="nil"/>
              <w:bottom w:val="nil"/>
              <w:right w:val="nil"/>
            </w:tcBorders>
            <w:shd w:val="clear" w:color="auto" w:fill="auto"/>
            <w:noWrap/>
            <w:vAlign w:val="center"/>
            <w:hideMark/>
          </w:tcPr>
          <w:p w14:paraId="0AB0BBB4" w14:textId="77777777" w:rsidR="001D3E0C" w:rsidRPr="00EA5DC3"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391DB20C"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3443F0A" w14:textId="77777777" w:rsidR="001D3E0C" w:rsidRPr="00EA5DC3" w:rsidRDefault="001D3E0C" w:rsidP="004C3A50">
            <w:pPr>
              <w:spacing w:line="240" w:lineRule="auto"/>
              <w:jc w:val="right"/>
              <w:rPr>
                <w:rFonts w:eastAsia="Times New Roman" w:cs="Times New Roman"/>
                <w:sz w:val="20"/>
                <w:szCs w:val="20"/>
                <w:lang w:eastAsia="es-CR"/>
              </w:rPr>
            </w:pPr>
          </w:p>
        </w:tc>
        <w:tc>
          <w:tcPr>
            <w:tcW w:w="280" w:type="dxa"/>
            <w:tcBorders>
              <w:top w:val="nil"/>
              <w:left w:val="single" w:sz="4" w:space="0" w:color="auto"/>
              <w:bottom w:val="nil"/>
              <w:right w:val="single" w:sz="4" w:space="0" w:color="auto"/>
            </w:tcBorders>
            <w:shd w:val="clear" w:color="auto" w:fill="auto"/>
            <w:noWrap/>
            <w:vAlign w:val="center"/>
            <w:hideMark/>
          </w:tcPr>
          <w:p w14:paraId="2C3343D1"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45BD72F4"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nil"/>
            </w:tcBorders>
            <w:shd w:val="clear" w:color="auto" w:fill="auto"/>
            <w:noWrap/>
            <w:vAlign w:val="center"/>
            <w:hideMark/>
          </w:tcPr>
          <w:p w14:paraId="0FEFE62A"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 </w:t>
            </w:r>
          </w:p>
        </w:tc>
      </w:tr>
      <w:tr w:rsidR="001D3E0C" w:rsidRPr="00EA5DC3" w14:paraId="4F21230F" w14:textId="77777777" w:rsidTr="004C3A50">
        <w:trPr>
          <w:jc w:val="center"/>
        </w:trPr>
        <w:tc>
          <w:tcPr>
            <w:tcW w:w="3260" w:type="dxa"/>
            <w:tcBorders>
              <w:top w:val="nil"/>
              <w:left w:val="nil"/>
              <w:bottom w:val="nil"/>
              <w:right w:val="nil"/>
            </w:tcBorders>
            <w:shd w:val="clear" w:color="auto" w:fill="auto"/>
            <w:noWrap/>
            <w:vAlign w:val="center"/>
            <w:hideMark/>
          </w:tcPr>
          <w:p w14:paraId="00AFCEA6" w14:textId="77777777" w:rsidR="001D3E0C" w:rsidRPr="00EA5DC3" w:rsidRDefault="001D3E0C" w:rsidP="004C3A50">
            <w:pPr>
              <w:spacing w:line="240" w:lineRule="auto"/>
              <w:jc w:val="left"/>
              <w:rPr>
                <w:rFonts w:eastAsia="Times New Roman" w:cs="Times New Roman"/>
                <w:b/>
                <w:bCs/>
                <w:sz w:val="20"/>
                <w:szCs w:val="20"/>
                <w:lang w:eastAsia="es-CR"/>
              </w:rPr>
            </w:pPr>
            <w:r w:rsidRPr="00EA5DC3">
              <w:rPr>
                <w:rFonts w:eastAsia="Times New Roman" w:cs="Times New Roman"/>
                <w:b/>
                <w:bCs/>
                <w:sz w:val="20"/>
                <w:szCs w:val="20"/>
                <w:lang w:eastAsia="es-CR"/>
              </w:rPr>
              <w:t>Dólares</w:t>
            </w:r>
          </w:p>
        </w:tc>
        <w:tc>
          <w:tcPr>
            <w:tcW w:w="1020" w:type="dxa"/>
            <w:tcBorders>
              <w:top w:val="nil"/>
              <w:left w:val="single" w:sz="4" w:space="0" w:color="auto"/>
              <w:bottom w:val="nil"/>
              <w:right w:val="single" w:sz="4" w:space="0" w:color="auto"/>
            </w:tcBorders>
            <w:shd w:val="clear" w:color="auto" w:fill="auto"/>
            <w:noWrap/>
            <w:vAlign w:val="center"/>
            <w:hideMark/>
          </w:tcPr>
          <w:p w14:paraId="739769DB"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39</w:t>
            </w:r>
          </w:p>
        </w:tc>
        <w:tc>
          <w:tcPr>
            <w:tcW w:w="1020" w:type="dxa"/>
            <w:tcBorders>
              <w:top w:val="nil"/>
              <w:left w:val="nil"/>
              <w:bottom w:val="nil"/>
              <w:right w:val="nil"/>
            </w:tcBorders>
            <w:shd w:val="clear" w:color="auto" w:fill="auto"/>
            <w:noWrap/>
            <w:vAlign w:val="center"/>
            <w:hideMark/>
          </w:tcPr>
          <w:p w14:paraId="12C4DAB3"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12</w:t>
            </w:r>
          </w:p>
        </w:tc>
        <w:tc>
          <w:tcPr>
            <w:tcW w:w="280" w:type="dxa"/>
            <w:tcBorders>
              <w:top w:val="nil"/>
              <w:left w:val="single" w:sz="4" w:space="0" w:color="auto"/>
              <w:bottom w:val="nil"/>
              <w:right w:val="single" w:sz="4" w:space="0" w:color="auto"/>
            </w:tcBorders>
            <w:shd w:val="clear" w:color="auto" w:fill="auto"/>
            <w:noWrap/>
            <w:vAlign w:val="center"/>
            <w:hideMark/>
          </w:tcPr>
          <w:p w14:paraId="2506D1FB"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11B25291"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0,5</w:t>
            </w:r>
          </w:p>
        </w:tc>
        <w:tc>
          <w:tcPr>
            <w:tcW w:w="920" w:type="dxa"/>
            <w:tcBorders>
              <w:top w:val="nil"/>
              <w:left w:val="nil"/>
              <w:bottom w:val="nil"/>
              <w:right w:val="nil"/>
            </w:tcBorders>
            <w:shd w:val="clear" w:color="auto" w:fill="auto"/>
            <w:noWrap/>
            <w:vAlign w:val="center"/>
            <w:hideMark/>
          </w:tcPr>
          <w:p w14:paraId="011649FD"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0,6</w:t>
            </w:r>
          </w:p>
        </w:tc>
      </w:tr>
      <w:tr w:rsidR="001D3E0C" w:rsidRPr="00EA5DC3" w14:paraId="066F9D99" w14:textId="77777777" w:rsidTr="004C3A50">
        <w:trPr>
          <w:jc w:val="center"/>
        </w:trPr>
        <w:tc>
          <w:tcPr>
            <w:tcW w:w="3260" w:type="dxa"/>
            <w:tcBorders>
              <w:top w:val="nil"/>
              <w:left w:val="nil"/>
              <w:bottom w:val="nil"/>
              <w:right w:val="nil"/>
            </w:tcBorders>
            <w:shd w:val="clear" w:color="auto" w:fill="auto"/>
            <w:noWrap/>
            <w:vAlign w:val="center"/>
            <w:hideMark/>
          </w:tcPr>
          <w:p w14:paraId="454AE079"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Hasta $50.000°°</w:t>
            </w:r>
          </w:p>
        </w:tc>
        <w:tc>
          <w:tcPr>
            <w:tcW w:w="1020" w:type="dxa"/>
            <w:tcBorders>
              <w:top w:val="nil"/>
              <w:left w:val="single" w:sz="4" w:space="0" w:color="auto"/>
              <w:bottom w:val="nil"/>
              <w:right w:val="single" w:sz="4" w:space="0" w:color="auto"/>
            </w:tcBorders>
            <w:shd w:val="clear" w:color="auto" w:fill="auto"/>
            <w:noWrap/>
            <w:vAlign w:val="center"/>
            <w:hideMark/>
          </w:tcPr>
          <w:p w14:paraId="64926815"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12</w:t>
            </w:r>
          </w:p>
        </w:tc>
        <w:tc>
          <w:tcPr>
            <w:tcW w:w="1020" w:type="dxa"/>
            <w:tcBorders>
              <w:top w:val="nil"/>
              <w:left w:val="nil"/>
              <w:bottom w:val="nil"/>
              <w:right w:val="nil"/>
            </w:tcBorders>
            <w:shd w:val="clear" w:color="auto" w:fill="auto"/>
            <w:noWrap/>
            <w:vAlign w:val="center"/>
            <w:hideMark/>
          </w:tcPr>
          <w:p w14:paraId="5FAFDD92"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w:t>
            </w:r>
          </w:p>
        </w:tc>
        <w:tc>
          <w:tcPr>
            <w:tcW w:w="280" w:type="dxa"/>
            <w:tcBorders>
              <w:top w:val="nil"/>
              <w:left w:val="single" w:sz="4" w:space="0" w:color="auto"/>
              <w:bottom w:val="nil"/>
              <w:right w:val="single" w:sz="4" w:space="0" w:color="auto"/>
            </w:tcBorders>
            <w:shd w:val="clear" w:color="auto" w:fill="auto"/>
            <w:noWrap/>
            <w:vAlign w:val="center"/>
            <w:hideMark/>
          </w:tcPr>
          <w:p w14:paraId="78D4121C"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7AC7C7D6"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0,2</w:t>
            </w:r>
          </w:p>
        </w:tc>
        <w:tc>
          <w:tcPr>
            <w:tcW w:w="920" w:type="dxa"/>
            <w:tcBorders>
              <w:top w:val="nil"/>
              <w:left w:val="nil"/>
              <w:bottom w:val="nil"/>
              <w:right w:val="nil"/>
            </w:tcBorders>
            <w:shd w:val="clear" w:color="auto" w:fill="auto"/>
            <w:noWrap/>
            <w:vAlign w:val="center"/>
            <w:hideMark/>
          </w:tcPr>
          <w:p w14:paraId="5D4A4CC2"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0,0</w:t>
            </w:r>
          </w:p>
        </w:tc>
      </w:tr>
      <w:tr w:rsidR="001D3E0C" w:rsidRPr="00EA5DC3" w14:paraId="278F5F76" w14:textId="77777777" w:rsidTr="004C3A50">
        <w:trPr>
          <w:jc w:val="center"/>
        </w:trPr>
        <w:tc>
          <w:tcPr>
            <w:tcW w:w="3260" w:type="dxa"/>
            <w:tcBorders>
              <w:top w:val="nil"/>
              <w:left w:val="nil"/>
              <w:bottom w:val="nil"/>
              <w:right w:val="nil"/>
            </w:tcBorders>
            <w:shd w:val="clear" w:color="auto" w:fill="auto"/>
            <w:noWrap/>
            <w:vAlign w:val="center"/>
            <w:hideMark/>
          </w:tcPr>
          <w:p w14:paraId="02FDB860"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Más de $50.000°°</w:t>
            </w:r>
          </w:p>
        </w:tc>
        <w:tc>
          <w:tcPr>
            <w:tcW w:w="1020" w:type="dxa"/>
            <w:tcBorders>
              <w:top w:val="nil"/>
              <w:left w:val="single" w:sz="4" w:space="0" w:color="auto"/>
              <w:bottom w:val="nil"/>
              <w:right w:val="single" w:sz="4" w:space="0" w:color="auto"/>
            </w:tcBorders>
            <w:shd w:val="clear" w:color="auto" w:fill="auto"/>
            <w:noWrap/>
            <w:vAlign w:val="center"/>
            <w:hideMark/>
          </w:tcPr>
          <w:p w14:paraId="5A96DA6B"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27</w:t>
            </w:r>
          </w:p>
        </w:tc>
        <w:tc>
          <w:tcPr>
            <w:tcW w:w="1020" w:type="dxa"/>
            <w:tcBorders>
              <w:top w:val="nil"/>
              <w:left w:val="nil"/>
              <w:bottom w:val="nil"/>
              <w:right w:val="nil"/>
            </w:tcBorders>
            <w:shd w:val="clear" w:color="auto" w:fill="auto"/>
            <w:noWrap/>
            <w:vAlign w:val="center"/>
            <w:hideMark/>
          </w:tcPr>
          <w:p w14:paraId="684626C5"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10</w:t>
            </w:r>
          </w:p>
        </w:tc>
        <w:tc>
          <w:tcPr>
            <w:tcW w:w="280" w:type="dxa"/>
            <w:tcBorders>
              <w:top w:val="nil"/>
              <w:left w:val="single" w:sz="4" w:space="0" w:color="auto"/>
              <w:bottom w:val="nil"/>
              <w:right w:val="single" w:sz="4" w:space="0" w:color="auto"/>
            </w:tcBorders>
            <w:shd w:val="clear" w:color="auto" w:fill="auto"/>
            <w:noWrap/>
            <w:vAlign w:val="center"/>
            <w:hideMark/>
          </w:tcPr>
          <w:p w14:paraId="664A339F" w14:textId="77777777" w:rsidR="001D3E0C" w:rsidRPr="00EA5DC3" w:rsidRDefault="001D3E0C" w:rsidP="004C3A50">
            <w:pPr>
              <w:spacing w:line="240" w:lineRule="auto"/>
              <w:jc w:val="center"/>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47AB55B8"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0,4</w:t>
            </w:r>
          </w:p>
        </w:tc>
        <w:tc>
          <w:tcPr>
            <w:tcW w:w="920" w:type="dxa"/>
            <w:tcBorders>
              <w:top w:val="nil"/>
              <w:left w:val="nil"/>
              <w:bottom w:val="nil"/>
              <w:right w:val="nil"/>
            </w:tcBorders>
            <w:shd w:val="clear" w:color="auto" w:fill="auto"/>
            <w:noWrap/>
            <w:vAlign w:val="center"/>
            <w:hideMark/>
          </w:tcPr>
          <w:p w14:paraId="13045075"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0,5</w:t>
            </w:r>
          </w:p>
        </w:tc>
      </w:tr>
      <w:tr w:rsidR="001D3E0C" w:rsidRPr="00EA5DC3" w14:paraId="3D8F7E01" w14:textId="77777777" w:rsidTr="004C3A50">
        <w:trPr>
          <w:jc w:val="center"/>
        </w:trPr>
        <w:tc>
          <w:tcPr>
            <w:tcW w:w="3260" w:type="dxa"/>
            <w:tcBorders>
              <w:top w:val="nil"/>
              <w:left w:val="nil"/>
              <w:bottom w:val="nil"/>
              <w:right w:val="nil"/>
            </w:tcBorders>
            <w:shd w:val="clear" w:color="auto" w:fill="auto"/>
            <w:noWrap/>
            <w:vAlign w:val="center"/>
            <w:hideMark/>
          </w:tcPr>
          <w:p w14:paraId="424E0C3B"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Inestimable en dólares</w:t>
            </w:r>
          </w:p>
        </w:tc>
        <w:tc>
          <w:tcPr>
            <w:tcW w:w="1020" w:type="dxa"/>
            <w:tcBorders>
              <w:top w:val="nil"/>
              <w:left w:val="single" w:sz="4" w:space="0" w:color="auto"/>
              <w:bottom w:val="nil"/>
              <w:right w:val="single" w:sz="4" w:space="0" w:color="auto"/>
            </w:tcBorders>
            <w:shd w:val="clear" w:color="auto" w:fill="auto"/>
            <w:noWrap/>
            <w:vAlign w:val="center"/>
            <w:hideMark/>
          </w:tcPr>
          <w:p w14:paraId="47380F85"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w:t>
            </w:r>
          </w:p>
        </w:tc>
        <w:tc>
          <w:tcPr>
            <w:tcW w:w="1020" w:type="dxa"/>
            <w:tcBorders>
              <w:top w:val="nil"/>
              <w:left w:val="nil"/>
              <w:bottom w:val="nil"/>
              <w:right w:val="nil"/>
            </w:tcBorders>
            <w:shd w:val="clear" w:color="auto" w:fill="auto"/>
            <w:noWrap/>
            <w:vAlign w:val="center"/>
            <w:hideMark/>
          </w:tcPr>
          <w:p w14:paraId="4CB84439"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2</w:t>
            </w:r>
          </w:p>
        </w:tc>
        <w:tc>
          <w:tcPr>
            <w:tcW w:w="280" w:type="dxa"/>
            <w:tcBorders>
              <w:top w:val="nil"/>
              <w:left w:val="single" w:sz="4" w:space="0" w:color="auto"/>
              <w:bottom w:val="nil"/>
              <w:right w:val="single" w:sz="4" w:space="0" w:color="auto"/>
            </w:tcBorders>
            <w:shd w:val="clear" w:color="auto" w:fill="auto"/>
            <w:noWrap/>
            <w:vAlign w:val="center"/>
            <w:hideMark/>
          </w:tcPr>
          <w:p w14:paraId="541E0F8E"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2047940D"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0,0</w:t>
            </w:r>
          </w:p>
        </w:tc>
        <w:tc>
          <w:tcPr>
            <w:tcW w:w="920" w:type="dxa"/>
            <w:tcBorders>
              <w:top w:val="nil"/>
              <w:left w:val="nil"/>
              <w:bottom w:val="nil"/>
              <w:right w:val="nil"/>
            </w:tcBorders>
            <w:shd w:val="clear" w:color="auto" w:fill="auto"/>
            <w:noWrap/>
            <w:vAlign w:val="center"/>
            <w:hideMark/>
          </w:tcPr>
          <w:p w14:paraId="75078BEA"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0,1</w:t>
            </w:r>
          </w:p>
        </w:tc>
      </w:tr>
      <w:tr w:rsidR="001D3E0C" w:rsidRPr="00EA5DC3" w14:paraId="35568786" w14:textId="77777777" w:rsidTr="004C3A50">
        <w:trPr>
          <w:jc w:val="center"/>
        </w:trPr>
        <w:tc>
          <w:tcPr>
            <w:tcW w:w="3260" w:type="dxa"/>
            <w:tcBorders>
              <w:top w:val="nil"/>
              <w:left w:val="nil"/>
              <w:bottom w:val="nil"/>
              <w:right w:val="nil"/>
            </w:tcBorders>
            <w:shd w:val="clear" w:color="auto" w:fill="auto"/>
            <w:noWrap/>
            <w:vAlign w:val="center"/>
            <w:hideMark/>
          </w:tcPr>
          <w:p w14:paraId="44E1B8B7" w14:textId="77777777" w:rsidR="001D3E0C" w:rsidRPr="00EA5DC3"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227821D8"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75B71B61" w14:textId="77777777" w:rsidR="001D3E0C" w:rsidRPr="00EA5DC3" w:rsidRDefault="001D3E0C" w:rsidP="004C3A50">
            <w:pPr>
              <w:spacing w:line="240" w:lineRule="auto"/>
              <w:jc w:val="right"/>
              <w:rPr>
                <w:rFonts w:eastAsia="Times New Roman" w:cs="Times New Roman"/>
                <w:sz w:val="20"/>
                <w:szCs w:val="20"/>
                <w:lang w:eastAsia="es-CR"/>
              </w:rPr>
            </w:pPr>
          </w:p>
        </w:tc>
        <w:tc>
          <w:tcPr>
            <w:tcW w:w="280" w:type="dxa"/>
            <w:tcBorders>
              <w:top w:val="nil"/>
              <w:left w:val="single" w:sz="4" w:space="0" w:color="auto"/>
              <w:bottom w:val="nil"/>
              <w:right w:val="single" w:sz="4" w:space="0" w:color="auto"/>
            </w:tcBorders>
            <w:shd w:val="clear" w:color="auto" w:fill="auto"/>
            <w:noWrap/>
            <w:vAlign w:val="center"/>
            <w:hideMark/>
          </w:tcPr>
          <w:p w14:paraId="0CA2561F"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4ACE9CBB"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nil"/>
            </w:tcBorders>
            <w:shd w:val="clear" w:color="auto" w:fill="auto"/>
            <w:noWrap/>
            <w:vAlign w:val="center"/>
            <w:hideMark/>
          </w:tcPr>
          <w:p w14:paraId="735F97FC" w14:textId="77777777" w:rsidR="001D3E0C" w:rsidRPr="00EA5DC3" w:rsidRDefault="001D3E0C" w:rsidP="004C3A50">
            <w:pPr>
              <w:spacing w:line="240" w:lineRule="auto"/>
              <w:jc w:val="right"/>
              <w:rPr>
                <w:rFonts w:eastAsia="Times New Roman" w:cs="Times New Roman"/>
                <w:sz w:val="20"/>
                <w:szCs w:val="20"/>
                <w:lang w:eastAsia="es-CR"/>
              </w:rPr>
            </w:pPr>
            <w:r w:rsidRPr="00EA5DC3">
              <w:rPr>
                <w:rFonts w:eastAsia="Times New Roman" w:cs="Times New Roman"/>
                <w:sz w:val="20"/>
                <w:szCs w:val="20"/>
                <w:lang w:eastAsia="es-CR"/>
              </w:rPr>
              <w:t> </w:t>
            </w:r>
          </w:p>
        </w:tc>
      </w:tr>
      <w:tr w:rsidR="001D3E0C" w:rsidRPr="00EA5DC3" w14:paraId="2B21CD26" w14:textId="77777777" w:rsidTr="004C3A50">
        <w:trPr>
          <w:jc w:val="center"/>
        </w:trPr>
        <w:tc>
          <w:tcPr>
            <w:tcW w:w="3260" w:type="dxa"/>
            <w:tcBorders>
              <w:top w:val="nil"/>
              <w:left w:val="nil"/>
              <w:bottom w:val="nil"/>
              <w:right w:val="nil"/>
            </w:tcBorders>
            <w:shd w:val="clear" w:color="auto" w:fill="auto"/>
            <w:noWrap/>
            <w:vAlign w:val="center"/>
            <w:hideMark/>
          </w:tcPr>
          <w:p w14:paraId="5399E596" w14:textId="77777777" w:rsidR="001D3E0C" w:rsidRPr="00EA5DC3" w:rsidRDefault="001D3E0C" w:rsidP="004C3A50">
            <w:pPr>
              <w:spacing w:line="240" w:lineRule="auto"/>
              <w:jc w:val="left"/>
              <w:rPr>
                <w:rFonts w:eastAsia="Times New Roman" w:cs="Times New Roman"/>
                <w:b/>
                <w:bCs/>
                <w:sz w:val="20"/>
                <w:szCs w:val="20"/>
                <w:lang w:eastAsia="es-CR"/>
              </w:rPr>
            </w:pPr>
            <w:r w:rsidRPr="00EA5DC3">
              <w:rPr>
                <w:rFonts w:eastAsia="Times New Roman" w:cs="Times New Roman"/>
                <w:b/>
                <w:bCs/>
                <w:sz w:val="20"/>
                <w:szCs w:val="20"/>
                <w:lang w:eastAsia="es-CR"/>
              </w:rPr>
              <w:t>Desconocido</w:t>
            </w:r>
          </w:p>
        </w:tc>
        <w:tc>
          <w:tcPr>
            <w:tcW w:w="1020" w:type="dxa"/>
            <w:tcBorders>
              <w:top w:val="nil"/>
              <w:left w:val="single" w:sz="4" w:space="0" w:color="auto"/>
              <w:bottom w:val="nil"/>
              <w:right w:val="single" w:sz="4" w:space="0" w:color="auto"/>
            </w:tcBorders>
            <w:shd w:val="clear" w:color="auto" w:fill="auto"/>
            <w:noWrap/>
            <w:vAlign w:val="center"/>
            <w:hideMark/>
          </w:tcPr>
          <w:p w14:paraId="52099763"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5</w:t>
            </w:r>
          </w:p>
        </w:tc>
        <w:tc>
          <w:tcPr>
            <w:tcW w:w="1020" w:type="dxa"/>
            <w:tcBorders>
              <w:top w:val="nil"/>
              <w:left w:val="nil"/>
              <w:bottom w:val="nil"/>
              <w:right w:val="nil"/>
            </w:tcBorders>
            <w:shd w:val="clear" w:color="auto" w:fill="auto"/>
            <w:noWrap/>
            <w:vAlign w:val="center"/>
            <w:hideMark/>
          </w:tcPr>
          <w:p w14:paraId="5501A062"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1</w:t>
            </w:r>
          </w:p>
        </w:tc>
        <w:tc>
          <w:tcPr>
            <w:tcW w:w="280" w:type="dxa"/>
            <w:tcBorders>
              <w:top w:val="nil"/>
              <w:left w:val="single" w:sz="4" w:space="0" w:color="auto"/>
              <w:bottom w:val="nil"/>
              <w:right w:val="single" w:sz="4" w:space="0" w:color="auto"/>
            </w:tcBorders>
            <w:shd w:val="clear" w:color="auto" w:fill="auto"/>
            <w:noWrap/>
            <w:vAlign w:val="center"/>
            <w:hideMark/>
          </w:tcPr>
          <w:p w14:paraId="3A72AD43"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nil"/>
              <w:right w:val="single" w:sz="4" w:space="0" w:color="auto"/>
            </w:tcBorders>
            <w:shd w:val="clear" w:color="auto" w:fill="auto"/>
            <w:noWrap/>
            <w:vAlign w:val="center"/>
            <w:hideMark/>
          </w:tcPr>
          <w:p w14:paraId="5C6DBF20"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0,1</w:t>
            </w:r>
          </w:p>
        </w:tc>
        <w:tc>
          <w:tcPr>
            <w:tcW w:w="920" w:type="dxa"/>
            <w:tcBorders>
              <w:top w:val="nil"/>
              <w:left w:val="nil"/>
              <w:bottom w:val="nil"/>
              <w:right w:val="nil"/>
            </w:tcBorders>
            <w:shd w:val="clear" w:color="auto" w:fill="auto"/>
            <w:noWrap/>
            <w:vAlign w:val="center"/>
            <w:hideMark/>
          </w:tcPr>
          <w:p w14:paraId="794A1C04" w14:textId="77777777" w:rsidR="001D3E0C" w:rsidRPr="00EA5DC3" w:rsidRDefault="001D3E0C" w:rsidP="004C3A50">
            <w:pPr>
              <w:spacing w:line="240" w:lineRule="auto"/>
              <w:jc w:val="right"/>
              <w:rPr>
                <w:rFonts w:eastAsia="Times New Roman" w:cs="Times New Roman"/>
                <w:b/>
                <w:bCs/>
                <w:sz w:val="20"/>
                <w:szCs w:val="20"/>
                <w:lang w:eastAsia="es-CR"/>
              </w:rPr>
            </w:pPr>
            <w:r w:rsidRPr="00EA5DC3">
              <w:rPr>
                <w:rFonts w:eastAsia="Times New Roman" w:cs="Times New Roman"/>
                <w:b/>
                <w:bCs/>
                <w:sz w:val="20"/>
                <w:szCs w:val="20"/>
                <w:lang w:eastAsia="es-CR"/>
              </w:rPr>
              <w:t>0,1</w:t>
            </w:r>
          </w:p>
        </w:tc>
      </w:tr>
      <w:tr w:rsidR="001D3E0C" w:rsidRPr="00EA5DC3" w14:paraId="5C34D8DA" w14:textId="77777777" w:rsidTr="004C3A50">
        <w:trPr>
          <w:jc w:val="center"/>
        </w:trPr>
        <w:tc>
          <w:tcPr>
            <w:tcW w:w="3260" w:type="dxa"/>
            <w:tcBorders>
              <w:top w:val="nil"/>
              <w:left w:val="nil"/>
              <w:bottom w:val="single" w:sz="4" w:space="0" w:color="auto"/>
              <w:right w:val="nil"/>
            </w:tcBorders>
            <w:shd w:val="clear" w:color="auto" w:fill="auto"/>
            <w:noWrap/>
            <w:vAlign w:val="center"/>
            <w:hideMark/>
          </w:tcPr>
          <w:p w14:paraId="4AC802D8"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2202B7"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11CF160D"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508DB608"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single" w:sz="4" w:space="0" w:color="auto"/>
              <w:right w:val="single" w:sz="4" w:space="0" w:color="auto"/>
            </w:tcBorders>
            <w:shd w:val="clear" w:color="auto" w:fill="auto"/>
            <w:noWrap/>
            <w:vAlign w:val="center"/>
            <w:hideMark/>
          </w:tcPr>
          <w:p w14:paraId="678D2B6B"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c>
          <w:tcPr>
            <w:tcW w:w="920" w:type="dxa"/>
            <w:tcBorders>
              <w:top w:val="nil"/>
              <w:left w:val="nil"/>
              <w:bottom w:val="single" w:sz="4" w:space="0" w:color="auto"/>
              <w:right w:val="nil"/>
            </w:tcBorders>
            <w:shd w:val="clear" w:color="auto" w:fill="auto"/>
            <w:noWrap/>
            <w:vAlign w:val="center"/>
            <w:hideMark/>
          </w:tcPr>
          <w:p w14:paraId="2DC791E5" w14:textId="77777777" w:rsidR="001D3E0C" w:rsidRPr="00EA5DC3" w:rsidRDefault="001D3E0C" w:rsidP="004C3A50">
            <w:pPr>
              <w:spacing w:line="240" w:lineRule="auto"/>
              <w:jc w:val="left"/>
              <w:rPr>
                <w:rFonts w:eastAsia="Times New Roman" w:cs="Times New Roman"/>
                <w:sz w:val="20"/>
                <w:szCs w:val="20"/>
                <w:lang w:eastAsia="es-CR"/>
              </w:rPr>
            </w:pPr>
            <w:r w:rsidRPr="00EA5DC3">
              <w:rPr>
                <w:rFonts w:eastAsia="Times New Roman" w:cs="Times New Roman"/>
                <w:sz w:val="20"/>
                <w:szCs w:val="20"/>
                <w:lang w:eastAsia="es-CR"/>
              </w:rPr>
              <w:t> </w:t>
            </w:r>
          </w:p>
        </w:tc>
      </w:tr>
      <w:tr w:rsidR="001D3E0C" w:rsidRPr="00EA5DC3" w14:paraId="51CE9FF4" w14:textId="77777777" w:rsidTr="004C3A50">
        <w:trPr>
          <w:jc w:val="center"/>
        </w:trPr>
        <w:tc>
          <w:tcPr>
            <w:tcW w:w="7420" w:type="dxa"/>
            <w:gridSpan w:val="6"/>
            <w:tcBorders>
              <w:top w:val="single" w:sz="4" w:space="0" w:color="auto"/>
              <w:left w:val="nil"/>
              <w:bottom w:val="nil"/>
              <w:right w:val="nil"/>
            </w:tcBorders>
            <w:shd w:val="clear" w:color="auto" w:fill="auto"/>
            <w:noWrap/>
            <w:vAlign w:val="center"/>
            <w:hideMark/>
          </w:tcPr>
          <w:p w14:paraId="72701B27" w14:textId="7838E267" w:rsidR="001D3E0C" w:rsidRPr="00EA5DC3" w:rsidRDefault="001D3E0C" w:rsidP="004C3A50">
            <w:pPr>
              <w:spacing w:line="240" w:lineRule="auto"/>
              <w:jc w:val="left"/>
              <w:rPr>
                <w:rFonts w:eastAsia="Times New Roman" w:cs="Times New Roman"/>
                <w:b/>
                <w:bCs/>
                <w:sz w:val="20"/>
                <w:szCs w:val="20"/>
                <w:lang w:eastAsia="es-CR"/>
              </w:rPr>
            </w:pPr>
            <w:r w:rsidRPr="00EA5DC3">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EA5DC3">
              <w:rPr>
                <w:rFonts w:eastAsia="Times New Roman" w:cs="Times New Roman"/>
                <w:b/>
                <w:bCs/>
                <w:sz w:val="20"/>
                <w:szCs w:val="20"/>
                <w:lang w:eastAsia="es-CR"/>
              </w:rPr>
              <w:t xml:space="preserve"> de Estadística, Dirección de Planificación. </w:t>
            </w:r>
          </w:p>
        </w:tc>
      </w:tr>
    </w:tbl>
    <w:p w14:paraId="7EDB25FC" w14:textId="77777777" w:rsidR="001D3E0C" w:rsidRDefault="001D3E0C" w:rsidP="001D3E0C">
      <w:pPr>
        <w:spacing w:line="360" w:lineRule="auto"/>
        <w:rPr>
          <w:rFonts w:cs="Times New Roman"/>
          <w:szCs w:val="24"/>
        </w:rPr>
      </w:pPr>
    </w:p>
    <w:p w14:paraId="26EBF8A3" w14:textId="77777777" w:rsidR="001D3E0C" w:rsidRDefault="001D3E0C" w:rsidP="001D3E0C">
      <w:pPr>
        <w:spacing w:line="360" w:lineRule="auto"/>
        <w:rPr>
          <w:rFonts w:cs="Times New Roman"/>
          <w:szCs w:val="24"/>
        </w:rPr>
      </w:pPr>
      <w:bookmarkStart w:id="11" w:name="_Hlk84584056"/>
      <w:r>
        <w:rPr>
          <w:rFonts w:cs="Times New Roman"/>
          <w:szCs w:val="24"/>
        </w:rPr>
        <w:t xml:space="preserve">Un aspecto implementado en la estadística a partir del año 2019 se relaciona con la clase de los asuntos y con el tipo de procedimiento, de los casos entrados. </w:t>
      </w:r>
    </w:p>
    <w:p w14:paraId="45AE52D7" w14:textId="77777777" w:rsidR="001D3E0C" w:rsidRDefault="001D3E0C" w:rsidP="001D3E0C">
      <w:pPr>
        <w:spacing w:line="360" w:lineRule="auto"/>
        <w:rPr>
          <w:rFonts w:cs="Times New Roman"/>
          <w:szCs w:val="24"/>
        </w:rPr>
      </w:pPr>
    </w:p>
    <w:p w14:paraId="4BACE2D6" w14:textId="77777777" w:rsidR="001D3E0C" w:rsidRDefault="001D3E0C" w:rsidP="001D3E0C">
      <w:pPr>
        <w:spacing w:line="360" w:lineRule="auto"/>
        <w:rPr>
          <w:rFonts w:cs="Times New Roman"/>
          <w:szCs w:val="24"/>
        </w:rPr>
      </w:pPr>
      <w:r>
        <w:rPr>
          <w:rFonts w:cs="Times New Roman"/>
          <w:szCs w:val="24"/>
        </w:rPr>
        <w:t>Para el caso específico de la clase de los asuntos se tiene que 799 de los 1.911 recursos ingresados en la Sala durante el presente año corresponden a demandas ordinarias (41,8%), 490 a procesos de conocimiento (25,6%), 173 a asuntos monitorios dinerarios (9,1%) y 102 a ejecuciones de sentencia (5,3%), abarcando estas cuatro clases al 81,8% de la entrada total, en forma conjunta.</w:t>
      </w:r>
      <w:bookmarkEnd w:id="11"/>
      <w:r>
        <w:rPr>
          <w:rFonts w:cs="Times New Roman"/>
          <w:szCs w:val="24"/>
        </w:rPr>
        <w:t xml:space="preserve">   </w:t>
      </w:r>
    </w:p>
    <w:p w14:paraId="428718B0" w14:textId="7BEDB0B7" w:rsidR="001D3E0C" w:rsidRDefault="001D3E0C" w:rsidP="001D3E0C">
      <w:pPr>
        <w:spacing w:line="360" w:lineRule="auto"/>
        <w:rPr>
          <w:rFonts w:cs="Times New Roman"/>
          <w:szCs w:val="24"/>
        </w:rPr>
      </w:pPr>
    </w:p>
    <w:p w14:paraId="68A14F58" w14:textId="0F6DCE58" w:rsidR="00EB2520" w:rsidRDefault="00EB2520" w:rsidP="001D3E0C">
      <w:pPr>
        <w:spacing w:line="360" w:lineRule="auto"/>
        <w:rPr>
          <w:rFonts w:cs="Times New Roman"/>
          <w:szCs w:val="24"/>
        </w:rPr>
      </w:pPr>
    </w:p>
    <w:p w14:paraId="0291C49D" w14:textId="2D3068D1" w:rsidR="00EB2520" w:rsidRDefault="00EB2520" w:rsidP="001D3E0C">
      <w:pPr>
        <w:spacing w:line="360" w:lineRule="auto"/>
        <w:rPr>
          <w:rFonts w:cs="Times New Roman"/>
          <w:szCs w:val="24"/>
        </w:rPr>
      </w:pPr>
    </w:p>
    <w:p w14:paraId="3531F318" w14:textId="5847B00A" w:rsidR="00EB2520" w:rsidRDefault="00EB2520" w:rsidP="001D3E0C">
      <w:pPr>
        <w:spacing w:line="360" w:lineRule="auto"/>
        <w:rPr>
          <w:rFonts w:cs="Times New Roman"/>
          <w:szCs w:val="24"/>
        </w:rPr>
      </w:pPr>
    </w:p>
    <w:p w14:paraId="5139650B" w14:textId="77777777" w:rsidR="00EB2520" w:rsidRDefault="00EB2520" w:rsidP="001D3E0C">
      <w:pPr>
        <w:spacing w:line="360" w:lineRule="auto"/>
        <w:rPr>
          <w:rFonts w:cs="Times New Roman"/>
          <w:szCs w:val="24"/>
        </w:rPr>
      </w:pPr>
    </w:p>
    <w:p w14:paraId="53CAF5D2" w14:textId="77777777" w:rsidR="001D3E0C" w:rsidRPr="00D75243" w:rsidRDefault="001D3E0C" w:rsidP="001D3E0C">
      <w:pPr>
        <w:spacing w:line="240" w:lineRule="auto"/>
        <w:jc w:val="center"/>
        <w:rPr>
          <w:rFonts w:cs="Times New Roman"/>
          <w:b/>
          <w:bCs/>
          <w:sz w:val="22"/>
        </w:rPr>
      </w:pPr>
      <w:r w:rsidRPr="00D75243">
        <w:rPr>
          <w:rFonts w:cs="Times New Roman"/>
          <w:b/>
          <w:bCs/>
          <w:sz w:val="22"/>
        </w:rPr>
        <w:lastRenderedPageBreak/>
        <w:t>Cuadro 4.4.</w:t>
      </w:r>
    </w:p>
    <w:p w14:paraId="2C4569FC" w14:textId="77777777" w:rsidR="001D3E0C" w:rsidRPr="00D75243" w:rsidRDefault="001D3E0C" w:rsidP="001D3E0C">
      <w:pPr>
        <w:spacing w:line="240" w:lineRule="auto"/>
        <w:jc w:val="center"/>
        <w:rPr>
          <w:rFonts w:cs="Times New Roman"/>
          <w:b/>
          <w:bCs/>
          <w:sz w:val="22"/>
        </w:rPr>
      </w:pPr>
      <w:r w:rsidRPr="00D75243">
        <w:rPr>
          <w:rFonts w:cs="Times New Roman"/>
          <w:b/>
          <w:bCs/>
          <w:sz w:val="22"/>
        </w:rPr>
        <w:t>Sala Primera: Casos entrados según clase de asunto</w:t>
      </w:r>
    </w:p>
    <w:p w14:paraId="7DFFA336" w14:textId="77777777" w:rsidR="001D3E0C" w:rsidRPr="00D75243" w:rsidRDefault="001D3E0C" w:rsidP="001D3E0C">
      <w:pPr>
        <w:spacing w:line="240" w:lineRule="auto"/>
        <w:jc w:val="center"/>
        <w:rPr>
          <w:rFonts w:cs="Times New Roman"/>
          <w:sz w:val="22"/>
        </w:rPr>
      </w:pPr>
      <w:r w:rsidRPr="00D75243">
        <w:rPr>
          <w:rFonts w:cs="Times New Roman"/>
          <w:b/>
          <w:bCs/>
          <w:sz w:val="22"/>
        </w:rPr>
        <w:t>durante el período 2019-2020</w:t>
      </w:r>
    </w:p>
    <w:p w14:paraId="5325576F" w14:textId="77777777" w:rsidR="001D3E0C" w:rsidRPr="00D75243" w:rsidRDefault="001D3E0C" w:rsidP="001D3E0C">
      <w:pPr>
        <w:spacing w:line="240" w:lineRule="auto"/>
        <w:rPr>
          <w:rFonts w:cs="Times New Roman"/>
          <w:sz w:val="22"/>
        </w:rPr>
      </w:pPr>
    </w:p>
    <w:tbl>
      <w:tblPr>
        <w:tblW w:w="4803" w:type="pct"/>
        <w:jc w:val="center"/>
        <w:tblCellMar>
          <w:left w:w="70" w:type="dxa"/>
          <w:right w:w="70" w:type="dxa"/>
        </w:tblCellMar>
        <w:tblLook w:val="04A0" w:firstRow="1" w:lastRow="0" w:firstColumn="1" w:lastColumn="0" w:noHBand="0" w:noVBand="1"/>
      </w:tblPr>
      <w:tblGrid>
        <w:gridCol w:w="4112"/>
        <w:gridCol w:w="1017"/>
        <w:gridCol w:w="1015"/>
        <w:gridCol w:w="278"/>
        <w:gridCol w:w="1015"/>
        <w:gridCol w:w="1019"/>
        <w:gridCol w:w="34"/>
      </w:tblGrid>
      <w:tr w:rsidR="001D3E0C" w:rsidRPr="00D75243" w14:paraId="34B5E266" w14:textId="77777777" w:rsidTr="004C3A50">
        <w:trPr>
          <w:gridAfter w:val="1"/>
          <w:wAfter w:w="19" w:type="pct"/>
          <w:tblHeader/>
          <w:jc w:val="center"/>
        </w:trPr>
        <w:tc>
          <w:tcPr>
            <w:tcW w:w="2421" w:type="pct"/>
            <w:tcBorders>
              <w:top w:val="single" w:sz="4" w:space="0" w:color="auto"/>
              <w:left w:val="nil"/>
              <w:bottom w:val="nil"/>
              <w:right w:val="nil"/>
            </w:tcBorders>
            <w:shd w:val="clear" w:color="auto" w:fill="auto"/>
            <w:noWrap/>
            <w:vAlign w:val="center"/>
            <w:hideMark/>
          </w:tcPr>
          <w:p w14:paraId="5A98313D"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 </w:t>
            </w:r>
          </w:p>
        </w:tc>
        <w:tc>
          <w:tcPr>
            <w:tcW w:w="119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A5CAED"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Casos Entrados</w:t>
            </w:r>
          </w:p>
        </w:tc>
        <w:tc>
          <w:tcPr>
            <w:tcW w:w="164" w:type="pct"/>
            <w:tcBorders>
              <w:top w:val="single" w:sz="4" w:space="0" w:color="auto"/>
              <w:left w:val="nil"/>
              <w:bottom w:val="nil"/>
              <w:right w:val="single" w:sz="4" w:space="0" w:color="auto"/>
            </w:tcBorders>
            <w:shd w:val="clear" w:color="auto" w:fill="auto"/>
            <w:noWrap/>
            <w:vAlign w:val="center"/>
            <w:hideMark/>
          </w:tcPr>
          <w:p w14:paraId="4266B0CD" w14:textId="77777777" w:rsidR="001D3E0C" w:rsidRPr="00D75243" w:rsidRDefault="001D3E0C" w:rsidP="004C3A50">
            <w:pPr>
              <w:spacing w:line="240" w:lineRule="auto"/>
              <w:jc w:val="center"/>
              <w:rPr>
                <w:rFonts w:eastAsia="Times New Roman" w:cs="Times New Roman"/>
                <w:sz w:val="20"/>
                <w:szCs w:val="20"/>
                <w:lang w:eastAsia="es-CR"/>
              </w:rPr>
            </w:pPr>
            <w:r w:rsidRPr="00D75243">
              <w:rPr>
                <w:rFonts w:eastAsia="Times New Roman" w:cs="Times New Roman"/>
                <w:sz w:val="20"/>
                <w:szCs w:val="20"/>
                <w:lang w:eastAsia="es-CR"/>
              </w:rPr>
              <w:t> </w:t>
            </w:r>
          </w:p>
        </w:tc>
        <w:tc>
          <w:tcPr>
            <w:tcW w:w="1198" w:type="pct"/>
            <w:gridSpan w:val="2"/>
            <w:tcBorders>
              <w:top w:val="single" w:sz="4" w:space="0" w:color="auto"/>
              <w:left w:val="single" w:sz="4" w:space="0" w:color="auto"/>
              <w:bottom w:val="single" w:sz="4" w:space="0" w:color="auto"/>
              <w:right w:val="nil"/>
            </w:tcBorders>
            <w:shd w:val="clear" w:color="auto" w:fill="auto"/>
            <w:noWrap/>
            <w:vAlign w:val="center"/>
            <w:hideMark/>
          </w:tcPr>
          <w:p w14:paraId="789985FB"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Porcentajes</w:t>
            </w:r>
          </w:p>
        </w:tc>
      </w:tr>
      <w:tr w:rsidR="001D3E0C" w:rsidRPr="00D75243" w14:paraId="6F360072" w14:textId="77777777" w:rsidTr="004C3A50">
        <w:trPr>
          <w:gridAfter w:val="1"/>
          <w:wAfter w:w="19" w:type="pct"/>
          <w:tblHeader/>
          <w:jc w:val="center"/>
        </w:trPr>
        <w:tc>
          <w:tcPr>
            <w:tcW w:w="2421" w:type="pct"/>
            <w:tcBorders>
              <w:top w:val="nil"/>
              <w:left w:val="nil"/>
              <w:bottom w:val="single" w:sz="4" w:space="0" w:color="auto"/>
              <w:right w:val="nil"/>
            </w:tcBorders>
            <w:shd w:val="clear" w:color="auto" w:fill="auto"/>
            <w:noWrap/>
            <w:vAlign w:val="center"/>
            <w:hideMark/>
          </w:tcPr>
          <w:p w14:paraId="40BB3267"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Clase de Asunto</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14:paraId="688980F7"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2019</w:t>
            </w:r>
          </w:p>
        </w:tc>
        <w:tc>
          <w:tcPr>
            <w:tcW w:w="598" w:type="pct"/>
            <w:tcBorders>
              <w:top w:val="nil"/>
              <w:left w:val="nil"/>
              <w:bottom w:val="single" w:sz="4" w:space="0" w:color="auto"/>
              <w:right w:val="single" w:sz="4" w:space="0" w:color="auto"/>
            </w:tcBorders>
            <w:shd w:val="clear" w:color="auto" w:fill="auto"/>
            <w:noWrap/>
            <w:vAlign w:val="center"/>
            <w:hideMark/>
          </w:tcPr>
          <w:p w14:paraId="7E2584FA"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2020</w:t>
            </w:r>
          </w:p>
        </w:tc>
        <w:tc>
          <w:tcPr>
            <w:tcW w:w="164" w:type="pct"/>
            <w:tcBorders>
              <w:top w:val="nil"/>
              <w:left w:val="nil"/>
              <w:bottom w:val="single" w:sz="4" w:space="0" w:color="auto"/>
              <w:right w:val="single" w:sz="4" w:space="0" w:color="auto"/>
            </w:tcBorders>
            <w:shd w:val="clear" w:color="auto" w:fill="auto"/>
            <w:noWrap/>
            <w:vAlign w:val="center"/>
            <w:hideMark/>
          </w:tcPr>
          <w:p w14:paraId="006B77B1"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single" w:sz="4" w:space="0" w:color="auto"/>
              <w:right w:val="single" w:sz="4" w:space="0" w:color="auto"/>
            </w:tcBorders>
            <w:shd w:val="clear" w:color="auto" w:fill="auto"/>
            <w:noWrap/>
            <w:vAlign w:val="center"/>
            <w:hideMark/>
          </w:tcPr>
          <w:p w14:paraId="35DB60FF"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2019</w:t>
            </w:r>
          </w:p>
        </w:tc>
        <w:tc>
          <w:tcPr>
            <w:tcW w:w="600" w:type="pct"/>
            <w:tcBorders>
              <w:top w:val="nil"/>
              <w:left w:val="nil"/>
              <w:bottom w:val="single" w:sz="4" w:space="0" w:color="auto"/>
              <w:right w:val="nil"/>
            </w:tcBorders>
            <w:shd w:val="clear" w:color="auto" w:fill="auto"/>
            <w:noWrap/>
            <w:vAlign w:val="center"/>
            <w:hideMark/>
          </w:tcPr>
          <w:p w14:paraId="3C24EA1C"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2020</w:t>
            </w:r>
          </w:p>
        </w:tc>
      </w:tr>
      <w:tr w:rsidR="001D3E0C" w:rsidRPr="00D75243" w14:paraId="5A890037"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05BC122C" w14:textId="77777777" w:rsidR="001D3E0C" w:rsidRPr="00D75243" w:rsidRDefault="001D3E0C" w:rsidP="004C3A50">
            <w:pPr>
              <w:spacing w:line="240" w:lineRule="auto"/>
              <w:jc w:val="center"/>
              <w:rPr>
                <w:rFonts w:eastAsia="Times New Roman" w:cs="Times New Roman"/>
                <w:b/>
                <w:bCs/>
                <w:sz w:val="20"/>
                <w:szCs w:val="20"/>
                <w:lang w:eastAsia="es-CR"/>
              </w:rPr>
            </w:pPr>
          </w:p>
        </w:tc>
        <w:tc>
          <w:tcPr>
            <w:tcW w:w="599" w:type="pct"/>
            <w:tcBorders>
              <w:top w:val="nil"/>
              <w:left w:val="single" w:sz="4" w:space="0" w:color="auto"/>
              <w:bottom w:val="nil"/>
              <w:right w:val="single" w:sz="4" w:space="0" w:color="auto"/>
            </w:tcBorders>
            <w:shd w:val="clear" w:color="auto" w:fill="auto"/>
            <w:noWrap/>
            <w:vAlign w:val="center"/>
            <w:hideMark/>
          </w:tcPr>
          <w:p w14:paraId="1B11E619"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single" w:sz="4" w:space="0" w:color="auto"/>
            </w:tcBorders>
            <w:shd w:val="clear" w:color="auto" w:fill="auto"/>
            <w:noWrap/>
            <w:vAlign w:val="center"/>
            <w:hideMark/>
          </w:tcPr>
          <w:p w14:paraId="18B504D5"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64" w:type="pct"/>
            <w:tcBorders>
              <w:top w:val="nil"/>
              <w:left w:val="nil"/>
              <w:bottom w:val="nil"/>
              <w:right w:val="single" w:sz="4" w:space="0" w:color="auto"/>
            </w:tcBorders>
            <w:shd w:val="clear" w:color="auto" w:fill="auto"/>
            <w:noWrap/>
            <w:vAlign w:val="center"/>
            <w:hideMark/>
          </w:tcPr>
          <w:p w14:paraId="7387183F"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single" w:sz="4" w:space="0" w:color="auto"/>
            </w:tcBorders>
            <w:shd w:val="clear" w:color="auto" w:fill="auto"/>
            <w:noWrap/>
            <w:vAlign w:val="center"/>
            <w:hideMark/>
          </w:tcPr>
          <w:p w14:paraId="20BA23EC"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600" w:type="pct"/>
            <w:tcBorders>
              <w:top w:val="nil"/>
              <w:left w:val="nil"/>
              <w:bottom w:val="nil"/>
              <w:right w:val="nil"/>
            </w:tcBorders>
            <w:shd w:val="clear" w:color="auto" w:fill="auto"/>
            <w:noWrap/>
            <w:vAlign w:val="center"/>
            <w:hideMark/>
          </w:tcPr>
          <w:p w14:paraId="2000D21A" w14:textId="77777777" w:rsidR="001D3E0C" w:rsidRPr="00D75243" w:rsidRDefault="001D3E0C" w:rsidP="004C3A50">
            <w:pPr>
              <w:spacing w:line="240" w:lineRule="auto"/>
              <w:jc w:val="left"/>
              <w:rPr>
                <w:rFonts w:eastAsia="Times New Roman" w:cs="Times New Roman"/>
                <w:sz w:val="20"/>
                <w:szCs w:val="20"/>
                <w:lang w:eastAsia="es-CR"/>
              </w:rPr>
            </w:pPr>
          </w:p>
        </w:tc>
      </w:tr>
      <w:tr w:rsidR="001D3E0C" w:rsidRPr="00D75243" w14:paraId="6C22BBB2"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54DA36D7" w14:textId="77777777" w:rsidR="001D3E0C" w:rsidRPr="00D75243" w:rsidRDefault="001D3E0C" w:rsidP="004C3A50">
            <w:pPr>
              <w:spacing w:line="240" w:lineRule="auto"/>
              <w:jc w:val="left"/>
              <w:rPr>
                <w:rFonts w:eastAsia="Times New Roman" w:cs="Times New Roman"/>
                <w:b/>
                <w:bCs/>
                <w:sz w:val="20"/>
                <w:szCs w:val="20"/>
                <w:lang w:eastAsia="es-CR"/>
              </w:rPr>
            </w:pPr>
            <w:r w:rsidRPr="00D75243">
              <w:rPr>
                <w:rFonts w:eastAsia="Times New Roman" w:cs="Times New Roman"/>
                <w:b/>
                <w:bCs/>
                <w:sz w:val="20"/>
                <w:szCs w:val="20"/>
                <w:lang w:eastAsia="es-CR"/>
              </w:rPr>
              <w:t>Absolutos</w:t>
            </w:r>
          </w:p>
        </w:tc>
        <w:tc>
          <w:tcPr>
            <w:tcW w:w="599" w:type="pct"/>
            <w:tcBorders>
              <w:top w:val="nil"/>
              <w:left w:val="single" w:sz="4" w:space="0" w:color="auto"/>
              <w:bottom w:val="nil"/>
              <w:right w:val="single" w:sz="4" w:space="0" w:color="auto"/>
            </w:tcBorders>
            <w:shd w:val="clear" w:color="auto" w:fill="auto"/>
            <w:noWrap/>
            <w:vAlign w:val="center"/>
            <w:hideMark/>
          </w:tcPr>
          <w:p w14:paraId="5276AF6B" w14:textId="77777777" w:rsidR="001D3E0C" w:rsidRPr="00D75243" w:rsidRDefault="001D3E0C" w:rsidP="004C3A50">
            <w:pPr>
              <w:spacing w:line="240" w:lineRule="auto"/>
              <w:jc w:val="right"/>
              <w:rPr>
                <w:rFonts w:eastAsia="Times New Roman" w:cs="Times New Roman"/>
                <w:b/>
                <w:bCs/>
                <w:sz w:val="20"/>
                <w:szCs w:val="20"/>
                <w:lang w:eastAsia="es-CR"/>
              </w:rPr>
            </w:pPr>
            <w:r w:rsidRPr="00D75243">
              <w:rPr>
                <w:rFonts w:eastAsia="Times New Roman" w:cs="Times New Roman"/>
                <w:b/>
                <w:bCs/>
                <w:sz w:val="20"/>
                <w:szCs w:val="20"/>
                <w:lang w:eastAsia="es-CR"/>
              </w:rPr>
              <w:t>7 326</w:t>
            </w:r>
          </w:p>
        </w:tc>
        <w:tc>
          <w:tcPr>
            <w:tcW w:w="598" w:type="pct"/>
            <w:tcBorders>
              <w:top w:val="nil"/>
              <w:left w:val="nil"/>
              <w:bottom w:val="nil"/>
              <w:right w:val="single" w:sz="4" w:space="0" w:color="auto"/>
            </w:tcBorders>
            <w:shd w:val="clear" w:color="auto" w:fill="auto"/>
            <w:noWrap/>
            <w:vAlign w:val="center"/>
            <w:hideMark/>
          </w:tcPr>
          <w:p w14:paraId="2E34897E" w14:textId="77777777" w:rsidR="001D3E0C" w:rsidRPr="00D75243" w:rsidRDefault="001D3E0C" w:rsidP="004C3A50">
            <w:pPr>
              <w:spacing w:line="240" w:lineRule="auto"/>
              <w:jc w:val="right"/>
              <w:rPr>
                <w:rFonts w:eastAsia="Times New Roman" w:cs="Times New Roman"/>
                <w:b/>
                <w:bCs/>
                <w:sz w:val="20"/>
                <w:szCs w:val="20"/>
                <w:lang w:eastAsia="es-CR"/>
              </w:rPr>
            </w:pPr>
            <w:r w:rsidRPr="00D75243">
              <w:rPr>
                <w:rFonts w:eastAsia="Times New Roman" w:cs="Times New Roman"/>
                <w:b/>
                <w:bCs/>
                <w:sz w:val="20"/>
                <w:szCs w:val="20"/>
                <w:lang w:eastAsia="es-CR"/>
              </w:rPr>
              <w:t>1 911</w:t>
            </w:r>
          </w:p>
        </w:tc>
        <w:tc>
          <w:tcPr>
            <w:tcW w:w="164" w:type="pct"/>
            <w:tcBorders>
              <w:top w:val="nil"/>
              <w:left w:val="nil"/>
              <w:bottom w:val="nil"/>
              <w:right w:val="single" w:sz="4" w:space="0" w:color="auto"/>
            </w:tcBorders>
            <w:shd w:val="clear" w:color="auto" w:fill="auto"/>
            <w:noWrap/>
            <w:vAlign w:val="center"/>
            <w:hideMark/>
          </w:tcPr>
          <w:p w14:paraId="308B76A6"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715389E8" w14:textId="77777777" w:rsidR="001D3E0C" w:rsidRPr="00D75243" w:rsidRDefault="001D3E0C" w:rsidP="004C3A50">
            <w:pPr>
              <w:spacing w:line="240" w:lineRule="auto"/>
              <w:jc w:val="right"/>
              <w:rPr>
                <w:rFonts w:eastAsia="Times New Roman" w:cs="Times New Roman"/>
                <w:b/>
                <w:bCs/>
                <w:sz w:val="20"/>
                <w:szCs w:val="20"/>
                <w:lang w:eastAsia="es-CR"/>
              </w:rPr>
            </w:pPr>
            <w:r w:rsidRPr="00D75243">
              <w:rPr>
                <w:rFonts w:eastAsia="Times New Roman" w:cs="Times New Roman"/>
                <w:b/>
                <w:bCs/>
                <w:sz w:val="20"/>
                <w:szCs w:val="20"/>
                <w:lang w:eastAsia="es-CR"/>
              </w:rPr>
              <w:t>100,0</w:t>
            </w:r>
          </w:p>
        </w:tc>
        <w:tc>
          <w:tcPr>
            <w:tcW w:w="600" w:type="pct"/>
            <w:tcBorders>
              <w:top w:val="nil"/>
              <w:left w:val="single" w:sz="4" w:space="0" w:color="auto"/>
              <w:bottom w:val="nil"/>
              <w:right w:val="nil"/>
            </w:tcBorders>
            <w:shd w:val="clear" w:color="auto" w:fill="auto"/>
            <w:noWrap/>
            <w:vAlign w:val="center"/>
            <w:hideMark/>
          </w:tcPr>
          <w:p w14:paraId="2CDE6DB0" w14:textId="77777777" w:rsidR="001D3E0C" w:rsidRPr="00D75243" w:rsidRDefault="001D3E0C" w:rsidP="004C3A50">
            <w:pPr>
              <w:spacing w:line="240" w:lineRule="auto"/>
              <w:jc w:val="right"/>
              <w:rPr>
                <w:rFonts w:eastAsia="Times New Roman" w:cs="Times New Roman"/>
                <w:b/>
                <w:bCs/>
                <w:sz w:val="20"/>
                <w:szCs w:val="20"/>
                <w:lang w:eastAsia="es-CR"/>
              </w:rPr>
            </w:pPr>
            <w:r w:rsidRPr="00D75243">
              <w:rPr>
                <w:rFonts w:eastAsia="Times New Roman" w:cs="Times New Roman"/>
                <w:b/>
                <w:bCs/>
                <w:sz w:val="20"/>
                <w:szCs w:val="20"/>
                <w:lang w:eastAsia="es-CR"/>
              </w:rPr>
              <w:t>100,0</w:t>
            </w:r>
          </w:p>
        </w:tc>
      </w:tr>
      <w:tr w:rsidR="001D3E0C" w:rsidRPr="00D75243" w14:paraId="02DFFAA3"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0B8795CD"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Ordinario</w:t>
            </w:r>
          </w:p>
        </w:tc>
        <w:tc>
          <w:tcPr>
            <w:tcW w:w="599" w:type="pct"/>
            <w:tcBorders>
              <w:top w:val="nil"/>
              <w:left w:val="single" w:sz="4" w:space="0" w:color="auto"/>
              <w:bottom w:val="nil"/>
              <w:right w:val="single" w:sz="4" w:space="0" w:color="auto"/>
            </w:tcBorders>
            <w:shd w:val="clear" w:color="auto" w:fill="auto"/>
            <w:noWrap/>
            <w:vAlign w:val="center"/>
            <w:hideMark/>
          </w:tcPr>
          <w:p w14:paraId="6B8A8FF1"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998</w:t>
            </w:r>
          </w:p>
        </w:tc>
        <w:tc>
          <w:tcPr>
            <w:tcW w:w="598" w:type="pct"/>
            <w:tcBorders>
              <w:top w:val="nil"/>
              <w:left w:val="nil"/>
              <w:bottom w:val="nil"/>
              <w:right w:val="single" w:sz="4" w:space="0" w:color="auto"/>
            </w:tcBorders>
            <w:shd w:val="clear" w:color="auto" w:fill="auto"/>
            <w:noWrap/>
            <w:vAlign w:val="center"/>
            <w:hideMark/>
          </w:tcPr>
          <w:p w14:paraId="3DC112C7"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799</w:t>
            </w:r>
          </w:p>
        </w:tc>
        <w:tc>
          <w:tcPr>
            <w:tcW w:w="164" w:type="pct"/>
            <w:tcBorders>
              <w:top w:val="nil"/>
              <w:left w:val="nil"/>
              <w:bottom w:val="nil"/>
              <w:right w:val="single" w:sz="4" w:space="0" w:color="auto"/>
            </w:tcBorders>
            <w:shd w:val="clear" w:color="auto" w:fill="auto"/>
            <w:noWrap/>
            <w:vAlign w:val="center"/>
            <w:hideMark/>
          </w:tcPr>
          <w:p w14:paraId="32FA2A72"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423B1C33"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13,6</w:t>
            </w:r>
          </w:p>
        </w:tc>
        <w:tc>
          <w:tcPr>
            <w:tcW w:w="600" w:type="pct"/>
            <w:tcBorders>
              <w:top w:val="nil"/>
              <w:left w:val="single" w:sz="4" w:space="0" w:color="auto"/>
              <w:bottom w:val="nil"/>
              <w:right w:val="nil"/>
            </w:tcBorders>
            <w:shd w:val="clear" w:color="auto" w:fill="auto"/>
            <w:noWrap/>
            <w:vAlign w:val="center"/>
            <w:hideMark/>
          </w:tcPr>
          <w:p w14:paraId="70B5A09F"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41,8</w:t>
            </w:r>
          </w:p>
        </w:tc>
      </w:tr>
      <w:tr w:rsidR="001D3E0C" w:rsidRPr="00D75243" w14:paraId="486DCE2E"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659EF0E4"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Conocimiento</w:t>
            </w:r>
          </w:p>
        </w:tc>
        <w:tc>
          <w:tcPr>
            <w:tcW w:w="599" w:type="pct"/>
            <w:tcBorders>
              <w:top w:val="nil"/>
              <w:left w:val="single" w:sz="4" w:space="0" w:color="auto"/>
              <w:bottom w:val="nil"/>
              <w:right w:val="single" w:sz="4" w:space="0" w:color="auto"/>
            </w:tcBorders>
            <w:shd w:val="clear" w:color="auto" w:fill="auto"/>
            <w:noWrap/>
            <w:vAlign w:val="center"/>
            <w:hideMark/>
          </w:tcPr>
          <w:p w14:paraId="1D8C4515"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580</w:t>
            </w:r>
          </w:p>
        </w:tc>
        <w:tc>
          <w:tcPr>
            <w:tcW w:w="598" w:type="pct"/>
            <w:tcBorders>
              <w:top w:val="nil"/>
              <w:left w:val="nil"/>
              <w:bottom w:val="nil"/>
              <w:right w:val="single" w:sz="4" w:space="0" w:color="auto"/>
            </w:tcBorders>
            <w:shd w:val="clear" w:color="auto" w:fill="auto"/>
            <w:noWrap/>
            <w:vAlign w:val="center"/>
            <w:hideMark/>
          </w:tcPr>
          <w:p w14:paraId="2942F07A"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490</w:t>
            </w:r>
          </w:p>
        </w:tc>
        <w:tc>
          <w:tcPr>
            <w:tcW w:w="164" w:type="pct"/>
            <w:tcBorders>
              <w:top w:val="nil"/>
              <w:left w:val="nil"/>
              <w:bottom w:val="nil"/>
              <w:right w:val="single" w:sz="4" w:space="0" w:color="auto"/>
            </w:tcBorders>
            <w:shd w:val="clear" w:color="auto" w:fill="auto"/>
            <w:noWrap/>
            <w:vAlign w:val="center"/>
            <w:hideMark/>
          </w:tcPr>
          <w:p w14:paraId="0810347E"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70BA73C7"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7,9</w:t>
            </w:r>
          </w:p>
        </w:tc>
        <w:tc>
          <w:tcPr>
            <w:tcW w:w="600" w:type="pct"/>
            <w:tcBorders>
              <w:top w:val="nil"/>
              <w:left w:val="single" w:sz="4" w:space="0" w:color="auto"/>
              <w:bottom w:val="nil"/>
              <w:right w:val="nil"/>
            </w:tcBorders>
            <w:shd w:val="clear" w:color="auto" w:fill="auto"/>
            <w:noWrap/>
            <w:vAlign w:val="center"/>
            <w:hideMark/>
          </w:tcPr>
          <w:p w14:paraId="3BF8875D"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25,6</w:t>
            </w:r>
          </w:p>
        </w:tc>
      </w:tr>
      <w:tr w:rsidR="001D3E0C" w:rsidRPr="00D75243" w14:paraId="26BCE394"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378B9AEB"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Monitorio dinerario</w:t>
            </w:r>
          </w:p>
        </w:tc>
        <w:tc>
          <w:tcPr>
            <w:tcW w:w="599" w:type="pct"/>
            <w:tcBorders>
              <w:top w:val="nil"/>
              <w:left w:val="single" w:sz="4" w:space="0" w:color="auto"/>
              <w:bottom w:val="nil"/>
              <w:right w:val="single" w:sz="4" w:space="0" w:color="auto"/>
            </w:tcBorders>
            <w:shd w:val="clear" w:color="auto" w:fill="auto"/>
            <w:noWrap/>
            <w:vAlign w:val="center"/>
            <w:hideMark/>
          </w:tcPr>
          <w:p w14:paraId="01C30BE8"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412</w:t>
            </w:r>
          </w:p>
        </w:tc>
        <w:tc>
          <w:tcPr>
            <w:tcW w:w="598" w:type="pct"/>
            <w:tcBorders>
              <w:top w:val="nil"/>
              <w:left w:val="nil"/>
              <w:bottom w:val="nil"/>
              <w:right w:val="single" w:sz="4" w:space="0" w:color="auto"/>
            </w:tcBorders>
            <w:shd w:val="clear" w:color="auto" w:fill="auto"/>
            <w:noWrap/>
            <w:vAlign w:val="center"/>
            <w:hideMark/>
          </w:tcPr>
          <w:p w14:paraId="32AC714A"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173</w:t>
            </w:r>
          </w:p>
        </w:tc>
        <w:tc>
          <w:tcPr>
            <w:tcW w:w="164" w:type="pct"/>
            <w:tcBorders>
              <w:top w:val="nil"/>
              <w:left w:val="nil"/>
              <w:bottom w:val="nil"/>
              <w:right w:val="single" w:sz="4" w:space="0" w:color="auto"/>
            </w:tcBorders>
            <w:shd w:val="clear" w:color="auto" w:fill="auto"/>
            <w:noWrap/>
            <w:vAlign w:val="center"/>
            <w:hideMark/>
          </w:tcPr>
          <w:p w14:paraId="1C82EB98"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6594EA2D"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5,6</w:t>
            </w:r>
          </w:p>
        </w:tc>
        <w:tc>
          <w:tcPr>
            <w:tcW w:w="600" w:type="pct"/>
            <w:tcBorders>
              <w:top w:val="nil"/>
              <w:left w:val="single" w:sz="4" w:space="0" w:color="auto"/>
              <w:bottom w:val="nil"/>
              <w:right w:val="nil"/>
            </w:tcBorders>
            <w:shd w:val="clear" w:color="auto" w:fill="auto"/>
            <w:noWrap/>
            <w:vAlign w:val="center"/>
            <w:hideMark/>
          </w:tcPr>
          <w:p w14:paraId="1CE8B6E3"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9,1</w:t>
            </w:r>
          </w:p>
        </w:tc>
      </w:tr>
      <w:tr w:rsidR="001D3E0C" w:rsidRPr="00D75243" w14:paraId="3C180941"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377378B0"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Ejecución sentencia</w:t>
            </w:r>
          </w:p>
        </w:tc>
        <w:tc>
          <w:tcPr>
            <w:tcW w:w="599" w:type="pct"/>
            <w:tcBorders>
              <w:top w:val="nil"/>
              <w:left w:val="single" w:sz="4" w:space="0" w:color="auto"/>
              <w:bottom w:val="nil"/>
              <w:right w:val="single" w:sz="4" w:space="0" w:color="auto"/>
            </w:tcBorders>
            <w:shd w:val="clear" w:color="auto" w:fill="auto"/>
            <w:noWrap/>
            <w:vAlign w:val="center"/>
            <w:hideMark/>
          </w:tcPr>
          <w:p w14:paraId="63E9BC32"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174</w:t>
            </w:r>
          </w:p>
        </w:tc>
        <w:tc>
          <w:tcPr>
            <w:tcW w:w="598" w:type="pct"/>
            <w:tcBorders>
              <w:top w:val="nil"/>
              <w:left w:val="nil"/>
              <w:bottom w:val="nil"/>
              <w:right w:val="single" w:sz="4" w:space="0" w:color="auto"/>
            </w:tcBorders>
            <w:shd w:val="clear" w:color="auto" w:fill="auto"/>
            <w:noWrap/>
            <w:vAlign w:val="center"/>
            <w:hideMark/>
          </w:tcPr>
          <w:p w14:paraId="18E5B637"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102</w:t>
            </w:r>
          </w:p>
        </w:tc>
        <w:tc>
          <w:tcPr>
            <w:tcW w:w="164" w:type="pct"/>
            <w:tcBorders>
              <w:top w:val="nil"/>
              <w:left w:val="nil"/>
              <w:bottom w:val="nil"/>
              <w:right w:val="single" w:sz="4" w:space="0" w:color="auto"/>
            </w:tcBorders>
            <w:shd w:val="clear" w:color="auto" w:fill="auto"/>
            <w:noWrap/>
            <w:vAlign w:val="center"/>
            <w:hideMark/>
          </w:tcPr>
          <w:p w14:paraId="3F8C0C9C"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7ACC9216"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2,4</w:t>
            </w:r>
          </w:p>
        </w:tc>
        <w:tc>
          <w:tcPr>
            <w:tcW w:w="600" w:type="pct"/>
            <w:tcBorders>
              <w:top w:val="nil"/>
              <w:left w:val="single" w:sz="4" w:space="0" w:color="auto"/>
              <w:bottom w:val="nil"/>
              <w:right w:val="nil"/>
            </w:tcBorders>
            <w:shd w:val="clear" w:color="auto" w:fill="auto"/>
            <w:noWrap/>
            <w:vAlign w:val="center"/>
            <w:hideMark/>
          </w:tcPr>
          <w:p w14:paraId="150D58E5"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5,3</w:t>
            </w:r>
          </w:p>
        </w:tc>
      </w:tr>
      <w:tr w:rsidR="001D3E0C" w:rsidRPr="00D75243" w14:paraId="259266BE"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0127E812"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Sumario cobro obligación dineraria no monitoria</w:t>
            </w:r>
          </w:p>
        </w:tc>
        <w:tc>
          <w:tcPr>
            <w:tcW w:w="599" w:type="pct"/>
            <w:tcBorders>
              <w:top w:val="nil"/>
              <w:left w:val="single" w:sz="4" w:space="0" w:color="auto"/>
              <w:bottom w:val="nil"/>
              <w:right w:val="single" w:sz="4" w:space="0" w:color="auto"/>
            </w:tcBorders>
            <w:shd w:val="clear" w:color="auto" w:fill="auto"/>
            <w:noWrap/>
            <w:vAlign w:val="center"/>
            <w:hideMark/>
          </w:tcPr>
          <w:p w14:paraId="72FEABC4"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20</w:t>
            </w:r>
          </w:p>
        </w:tc>
        <w:tc>
          <w:tcPr>
            <w:tcW w:w="598" w:type="pct"/>
            <w:tcBorders>
              <w:top w:val="nil"/>
              <w:left w:val="nil"/>
              <w:bottom w:val="nil"/>
              <w:right w:val="single" w:sz="4" w:space="0" w:color="auto"/>
            </w:tcBorders>
            <w:shd w:val="clear" w:color="auto" w:fill="auto"/>
            <w:noWrap/>
            <w:vAlign w:val="center"/>
            <w:hideMark/>
          </w:tcPr>
          <w:p w14:paraId="2F106502"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63</w:t>
            </w:r>
          </w:p>
        </w:tc>
        <w:tc>
          <w:tcPr>
            <w:tcW w:w="164" w:type="pct"/>
            <w:tcBorders>
              <w:top w:val="nil"/>
              <w:left w:val="nil"/>
              <w:bottom w:val="nil"/>
              <w:right w:val="single" w:sz="4" w:space="0" w:color="auto"/>
            </w:tcBorders>
            <w:shd w:val="clear" w:color="auto" w:fill="auto"/>
            <w:noWrap/>
            <w:vAlign w:val="center"/>
            <w:hideMark/>
          </w:tcPr>
          <w:p w14:paraId="22FFC4D6"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492F07AE"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0,3</w:t>
            </w:r>
          </w:p>
        </w:tc>
        <w:tc>
          <w:tcPr>
            <w:tcW w:w="600" w:type="pct"/>
            <w:tcBorders>
              <w:top w:val="nil"/>
              <w:left w:val="single" w:sz="4" w:space="0" w:color="auto"/>
              <w:bottom w:val="nil"/>
              <w:right w:val="nil"/>
            </w:tcBorders>
            <w:shd w:val="clear" w:color="auto" w:fill="auto"/>
            <w:noWrap/>
            <w:vAlign w:val="center"/>
            <w:hideMark/>
          </w:tcPr>
          <w:p w14:paraId="2C46720F"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3,3</w:t>
            </w:r>
          </w:p>
        </w:tc>
      </w:tr>
      <w:tr w:rsidR="001D3E0C" w:rsidRPr="00D75243" w14:paraId="6E246CC5"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7C7C50D3"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Arbitral</w:t>
            </w:r>
          </w:p>
        </w:tc>
        <w:tc>
          <w:tcPr>
            <w:tcW w:w="599" w:type="pct"/>
            <w:tcBorders>
              <w:top w:val="nil"/>
              <w:left w:val="single" w:sz="4" w:space="0" w:color="auto"/>
              <w:bottom w:val="nil"/>
              <w:right w:val="single" w:sz="4" w:space="0" w:color="auto"/>
            </w:tcBorders>
            <w:shd w:val="clear" w:color="auto" w:fill="auto"/>
            <w:noWrap/>
            <w:vAlign w:val="center"/>
            <w:hideMark/>
          </w:tcPr>
          <w:p w14:paraId="4835ABA2"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29</w:t>
            </w:r>
          </w:p>
        </w:tc>
        <w:tc>
          <w:tcPr>
            <w:tcW w:w="598" w:type="pct"/>
            <w:tcBorders>
              <w:top w:val="nil"/>
              <w:left w:val="nil"/>
              <w:bottom w:val="nil"/>
              <w:right w:val="single" w:sz="4" w:space="0" w:color="auto"/>
            </w:tcBorders>
            <w:shd w:val="clear" w:color="auto" w:fill="auto"/>
            <w:noWrap/>
            <w:vAlign w:val="center"/>
            <w:hideMark/>
          </w:tcPr>
          <w:p w14:paraId="4E063ECA"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40</w:t>
            </w:r>
          </w:p>
        </w:tc>
        <w:tc>
          <w:tcPr>
            <w:tcW w:w="164" w:type="pct"/>
            <w:tcBorders>
              <w:top w:val="nil"/>
              <w:left w:val="nil"/>
              <w:bottom w:val="nil"/>
              <w:right w:val="single" w:sz="4" w:space="0" w:color="auto"/>
            </w:tcBorders>
            <w:shd w:val="clear" w:color="auto" w:fill="auto"/>
            <w:noWrap/>
            <w:vAlign w:val="center"/>
            <w:hideMark/>
          </w:tcPr>
          <w:p w14:paraId="60A3BC86"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0484452A"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0,4</w:t>
            </w:r>
          </w:p>
        </w:tc>
        <w:tc>
          <w:tcPr>
            <w:tcW w:w="600" w:type="pct"/>
            <w:tcBorders>
              <w:top w:val="nil"/>
              <w:left w:val="single" w:sz="4" w:space="0" w:color="auto"/>
              <w:bottom w:val="nil"/>
              <w:right w:val="nil"/>
            </w:tcBorders>
            <w:shd w:val="clear" w:color="auto" w:fill="auto"/>
            <w:noWrap/>
            <w:vAlign w:val="center"/>
            <w:hideMark/>
          </w:tcPr>
          <w:p w14:paraId="615DFF9F"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2,1</w:t>
            </w:r>
          </w:p>
        </w:tc>
      </w:tr>
      <w:tr w:rsidR="001D3E0C" w:rsidRPr="00D75243" w14:paraId="5E9CD0F0"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066DC4FF"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Disciplinario</w:t>
            </w:r>
          </w:p>
        </w:tc>
        <w:tc>
          <w:tcPr>
            <w:tcW w:w="599" w:type="pct"/>
            <w:tcBorders>
              <w:top w:val="nil"/>
              <w:left w:val="single" w:sz="4" w:space="0" w:color="auto"/>
              <w:bottom w:val="nil"/>
              <w:right w:val="single" w:sz="4" w:space="0" w:color="auto"/>
            </w:tcBorders>
            <w:shd w:val="clear" w:color="auto" w:fill="auto"/>
            <w:noWrap/>
            <w:vAlign w:val="center"/>
            <w:hideMark/>
          </w:tcPr>
          <w:p w14:paraId="3C2B0ED4"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25</w:t>
            </w:r>
          </w:p>
        </w:tc>
        <w:tc>
          <w:tcPr>
            <w:tcW w:w="598" w:type="pct"/>
            <w:tcBorders>
              <w:top w:val="nil"/>
              <w:left w:val="nil"/>
              <w:bottom w:val="nil"/>
              <w:right w:val="single" w:sz="4" w:space="0" w:color="auto"/>
            </w:tcBorders>
            <w:shd w:val="clear" w:color="auto" w:fill="auto"/>
            <w:noWrap/>
            <w:vAlign w:val="center"/>
            <w:hideMark/>
          </w:tcPr>
          <w:p w14:paraId="5AE4AA97"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38</w:t>
            </w:r>
          </w:p>
        </w:tc>
        <w:tc>
          <w:tcPr>
            <w:tcW w:w="164" w:type="pct"/>
            <w:tcBorders>
              <w:top w:val="nil"/>
              <w:left w:val="nil"/>
              <w:bottom w:val="nil"/>
              <w:right w:val="single" w:sz="4" w:space="0" w:color="auto"/>
            </w:tcBorders>
            <w:shd w:val="clear" w:color="auto" w:fill="auto"/>
            <w:noWrap/>
            <w:vAlign w:val="center"/>
            <w:hideMark/>
          </w:tcPr>
          <w:p w14:paraId="117138F4"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3FA290CD"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0,3</w:t>
            </w:r>
          </w:p>
        </w:tc>
        <w:tc>
          <w:tcPr>
            <w:tcW w:w="600" w:type="pct"/>
            <w:tcBorders>
              <w:top w:val="nil"/>
              <w:left w:val="single" w:sz="4" w:space="0" w:color="auto"/>
              <w:bottom w:val="nil"/>
              <w:right w:val="nil"/>
            </w:tcBorders>
            <w:shd w:val="clear" w:color="auto" w:fill="auto"/>
            <w:noWrap/>
            <w:vAlign w:val="center"/>
            <w:hideMark/>
          </w:tcPr>
          <w:p w14:paraId="5A99F019"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2,0</w:t>
            </w:r>
          </w:p>
        </w:tc>
      </w:tr>
      <w:tr w:rsidR="001D3E0C" w:rsidRPr="00D75243" w14:paraId="23ACD37C"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41086992"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Ejecución hipotecaria</w:t>
            </w:r>
          </w:p>
        </w:tc>
        <w:tc>
          <w:tcPr>
            <w:tcW w:w="599" w:type="pct"/>
            <w:tcBorders>
              <w:top w:val="nil"/>
              <w:left w:val="single" w:sz="4" w:space="0" w:color="auto"/>
              <w:bottom w:val="nil"/>
              <w:right w:val="single" w:sz="4" w:space="0" w:color="auto"/>
            </w:tcBorders>
            <w:shd w:val="clear" w:color="auto" w:fill="auto"/>
            <w:noWrap/>
            <w:vAlign w:val="center"/>
            <w:hideMark/>
          </w:tcPr>
          <w:p w14:paraId="7AC6CC78"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51</w:t>
            </w:r>
          </w:p>
        </w:tc>
        <w:tc>
          <w:tcPr>
            <w:tcW w:w="598" w:type="pct"/>
            <w:tcBorders>
              <w:top w:val="nil"/>
              <w:left w:val="nil"/>
              <w:bottom w:val="nil"/>
              <w:right w:val="single" w:sz="4" w:space="0" w:color="auto"/>
            </w:tcBorders>
            <w:shd w:val="clear" w:color="auto" w:fill="auto"/>
            <w:noWrap/>
            <w:vAlign w:val="center"/>
            <w:hideMark/>
          </w:tcPr>
          <w:p w14:paraId="379F0DE8"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36</w:t>
            </w:r>
          </w:p>
        </w:tc>
        <w:tc>
          <w:tcPr>
            <w:tcW w:w="164" w:type="pct"/>
            <w:tcBorders>
              <w:top w:val="nil"/>
              <w:left w:val="nil"/>
              <w:bottom w:val="nil"/>
              <w:right w:val="single" w:sz="4" w:space="0" w:color="auto"/>
            </w:tcBorders>
            <w:shd w:val="clear" w:color="auto" w:fill="auto"/>
            <w:noWrap/>
            <w:vAlign w:val="center"/>
            <w:hideMark/>
          </w:tcPr>
          <w:p w14:paraId="6BE54FED"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57381E59"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0,7</w:t>
            </w:r>
          </w:p>
        </w:tc>
        <w:tc>
          <w:tcPr>
            <w:tcW w:w="600" w:type="pct"/>
            <w:tcBorders>
              <w:top w:val="nil"/>
              <w:left w:val="single" w:sz="4" w:space="0" w:color="auto"/>
              <w:bottom w:val="nil"/>
              <w:right w:val="nil"/>
            </w:tcBorders>
            <w:shd w:val="clear" w:color="auto" w:fill="auto"/>
            <w:noWrap/>
            <w:vAlign w:val="center"/>
            <w:hideMark/>
          </w:tcPr>
          <w:p w14:paraId="1EF121DD"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1,9</w:t>
            </w:r>
          </w:p>
        </w:tc>
      </w:tr>
      <w:tr w:rsidR="001D3E0C" w:rsidRPr="00D75243" w14:paraId="3049BE6E"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3839F85D"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Empleo público</w:t>
            </w:r>
          </w:p>
        </w:tc>
        <w:tc>
          <w:tcPr>
            <w:tcW w:w="599" w:type="pct"/>
            <w:tcBorders>
              <w:top w:val="nil"/>
              <w:left w:val="single" w:sz="4" w:space="0" w:color="auto"/>
              <w:bottom w:val="nil"/>
              <w:right w:val="single" w:sz="4" w:space="0" w:color="auto"/>
            </w:tcBorders>
            <w:shd w:val="clear" w:color="auto" w:fill="auto"/>
            <w:noWrap/>
            <w:vAlign w:val="center"/>
            <w:hideMark/>
          </w:tcPr>
          <w:p w14:paraId="22F9EA18"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40</w:t>
            </w:r>
          </w:p>
        </w:tc>
        <w:tc>
          <w:tcPr>
            <w:tcW w:w="598" w:type="pct"/>
            <w:tcBorders>
              <w:top w:val="nil"/>
              <w:left w:val="nil"/>
              <w:bottom w:val="nil"/>
              <w:right w:val="single" w:sz="4" w:space="0" w:color="auto"/>
            </w:tcBorders>
            <w:shd w:val="clear" w:color="auto" w:fill="auto"/>
            <w:noWrap/>
            <w:vAlign w:val="center"/>
            <w:hideMark/>
          </w:tcPr>
          <w:p w14:paraId="68965A2E"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36</w:t>
            </w:r>
          </w:p>
        </w:tc>
        <w:tc>
          <w:tcPr>
            <w:tcW w:w="164" w:type="pct"/>
            <w:tcBorders>
              <w:top w:val="nil"/>
              <w:left w:val="nil"/>
              <w:bottom w:val="nil"/>
              <w:right w:val="single" w:sz="4" w:space="0" w:color="auto"/>
            </w:tcBorders>
            <w:shd w:val="clear" w:color="auto" w:fill="auto"/>
            <w:noWrap/>
            <w:vAlign w:val="center"/>
            <w:hideMark/>
          </w:tcPr>
          <w:p w14:paraId="6B0E9124"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28E30AA4"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0,5</w:t>
            </w:r>
          </w:p>
        </w:tc>
        <w:tc>
          <w:tcPr>
            <w:tcW w:w="600" w:type="pct"/>
            <w:tcBorders>
              <w:top w:val="nil"/>
              <w:left w:val="single" w:sz="4" w:space="0" w:color="auto"/>
              <w:bottom w:val="nil"/>
              <w:right w:val="nil"/>
            </w:tcBorders>
            <w:shd w:val="clear" w:color="auto" w:fill="auto"/>
            <w:noWrap/>
            <w:vAlign w:val="center"/>
            <w:hideMark/>
          </w:tcPr>
          <w:p w14:paraId="291BF319"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1,9</w:t>
            </w:r>
          </w:p>
        </w:tc>
      </w:tr>
      <w:tr w:rsidR="001D3E0C" w:rsidRPr="00D75243" w14:paraId="4DBA6F23"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181B4C38"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Carta rogatoria</w:t>
            </w:r>
          </w:p>
        </w:tc>
        <w:tc>
          <w:tcPr>
            <w:tcW w:w="599" w:type="pct"/>
            <w:tcBorders>
              <w:top w:val="nil"/>
              <w:left w:val="single" w:sz="4" w:space="0" w:color="auto"/>
              <w:bottom w:val="nil"/>
              <w:right w:val="single" w:sz="4" w:space="0" w:color="auto"/>
            </w:tcBorders>
            <w:shd w:val="clear" w:color="auto" w:fill="auto"/>
            <w:noWrap/>
            <w:vAlign w:val="center"/>
            <w:hideMark/>
          </w:tcPr>
          <w:p w14:paraId="6A47B40B"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15</w:t>
            </w:r>
          </w:p>
        </w:tc>
        <w:tc>
          <w:tcPr>
            <w:tcW w:w="598" w:type="pct"/>
            <w:tcBorders>
              <w:top w:val="nil"/>
              <w:left w:val="nil"/>
              <w:bottom w:val="nil"/>
              <w:right w:val="single" w:sz="4" w:space="0" w:color="auto"/>
            </w:tcBorders>
            <w:shd w:val="clear" w:color="auto" w:fill="auto"/>
            <w:noWrap/>
            <w:vAlign w:val="center"/>
            <w:hideMark/>
          </w:tcPr>
          <w:p w14:paraId="5BD2F092"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14</w:t>
            </w:r>
          </w:p>
        </w:tc>
        <w:tc>
          <w:tcPr>
            <w:tcW w:w="164" w:type="pct"/>
            <w:tcBorders>
              <w:top w:val="nil"/>
              <w:left w:val="nil"/>
              <w:bottom w:val="nil"/>
              <w:right w:val="single" w:sz="4" w:space="0" w:color="auto"/>
            </w:tcBorders>
            <w:shd w:val="clear" w:color="auto" w:fill="auto"/>
            <w:noWrap/>
            <w:vAlign w:val="center"/>
            <w:hideMark/>
          </w:tcPr>
          <w:p w14:paraId="4664046E"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060ABF50"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0,2</w:t>
            </w:r>
          </w:p>
        </w:tc>
        <w:tc>
          <w:tcPr>
            <w:tcW w:w="600" w:type="pct"/>
            <w:tcBorders>
              <w:top w:val="nil"/>
              <w:left w:val="single" w:sz="4" w:space="0" w:color="auto"/>
              <w:bottom w:val="nil"/>
              <w:right w:val="nil"/>
            </w:tcBorders>
            <w:shd w:val="clear" w:color="auto" w:fill="auto"/>
            <w:noWrap/>
            <w:vAlign w:val="center"/>
            <w:hideMark/>
          </w:tcPr>
          <w:p w14:paraId="655A2140"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0,7</w:t>
            </w:r>
          </w:p>
        </w:tc>
      </w:tr>
      <w:tr w:rsidR="001D3E0C" w:rsidRPr="00D75243" w14:paraId="05D90CFB"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04467839"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Monitorio</w:t>
            </w:r>
          </w:p>
        </w:tc>
        <w:tc>
          <w:tcPr>
            <w:tcW w:w="599" w:type="pct"/>
            <w:tcBorders>
              <w:top w:val="nil"/>
              <w:left w:val="single" w:sz="4" w:space="0" w:color="auto"/>
              <w:bottom w:val="nil"/>
              <w:right w:val="single" w:sz="4" w:space="0" w:color="auto"/>
            </w:tcBorders>
            <w:shd w:val="clear" w:color="auto" w:fill="auto"/>
            <w:noWrap/>
            <w:vAlign w:val="center"/>
            <w:hideMark/>
          </w:tcPr>
          <w:p w14:paraId="1E7EC267"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4 858</w:t>
            </w:r>
          </w:p>
        </w:tc>
        <w:tc>
          <w:tcPr>
            <w:tcW w:w="598" w:type="pct"/>
            <w:tcBorders>
              <w:top w:val="nil"/>
              <w:left w:val="nil"/>
              <w:bottom w:val="nil"/>
              <w:right w:val="single" w:sz="4" w:space="0" w:color="auto"/>
            </w:tcBorders>
            <w:shd w:val="clear" w:color="auto" w:fill="auto"/>
            <w:noWrap/>
            <w:vAlign w:val="center"/>
            <w:hideMark/>
          </w:tcPr>
          <w:p w14:paraId="7FF4BCE2"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12</w:t>
            </w:r>
          </w:p>
        </w:tc>
        <w:tc>
          <w:tcPr>
            <w:tcW w:w="164" w:type="pct"/>
            <w:tcBorders>
              <w:top w:val="nil"/>
              <w:left w:val="nil"/>
              <w:bottom w:val="nil"/>
              <w:right w:val="single" w:sz="4" w:space="0" w:color="auto"/>
            </w:tcBorders>
            <w:shd w:val="clear" w:color="auto" w:fill="auto"/>
            <w:noWrap/>
            <w:vAlign w:val="center"/>
            <w:hideMark/>
          </w:tcPr>
          <w:p w14:paraId="6AFF37A4"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5C066D10"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66,3</w:t>
            </w:r>
          </w:p>
        </w:tc>
        <w:tc>
          <w:tcPr>
            <w:tcW w:w="600" w:type="pct"/>
            <w:tcBorders>
              <w:top w:val="nil"/>
              <w:left w:val="single" w:sz="4" w:space="0" w:color="auto"/>
              <w:bottom w:val="nil"/>
              <w:right w:val="nil"/>
            </w:tcBorders>
            <w:shd w:val="clear" w:color="auto" w:fill="auto"/>
            <w:noWrap/>
            <w:vAlign w:val="center"/>
            <w:hideMark/>
          </w:tcPr>
          <w:p w14:paraId="7D92DA99"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0,6</w:t>
            </w:r>
          </w:p>
        </w:tc>
      </w:tr>
      <w:tr w:rsidR="001D3E0C" w:rsidRPr="00D75243" w14:paraId="3C81A696"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72D3B426"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Ejecución sentencia constitucional</w:t>
            </w:r>
          </w:p>
        </w:tc>
        <w:tc>
          <w:tcPr>
            <w:tcW w:w="599" w:type="pct"/>
            <w:tcBorders>
              <w:top w:val="nil"/>
              <w:left w:val="single" w:sz="4" w:space="0" w:color="auto"/>
              <w:bottom w:val="nil"/>
              <w:right w:val="single" w:sz="4" w:space="0" w:color="auto"/>
            </w:tcBorders>
            <w:shd w:val="clear" w:color="auto" w:fill="auto"/>
            <w:noWrap/>
            <w:vAlign w:val="center"/>
            <w:hideMark/>
          </w:tcPr>
          <w:p w14:paraId="3EB31422"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w:t>
            </w:r>
          </w:p>
        </w:tc>
        <w:tc>
          <w:tcPr>
            <w:tcW w:w="598" w:type="pct"/>
            <w:tcBorders>
              <w:top w:val="nil"/>
              <w:left w:val="nil"/>
              <w:bottom w:val="nil"/>
              <w:right w:val="single" w:sz="4" w:space="0" w:color="auto"/>
            </w:tcBorders>
            <w:shd w:val="clear" w:color="auto" w:fill="auto"/>
            <w:noWrap/>
            <w:vAlign w:val="center"/>
            <w:hideMark/>
          </w:tcPr>
          <w:p w14:paraId="77183FC7"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10</w:t>
            </w:r>
          </w:p>
        </w:tc>
        <w:tc>
          <w:tcPr>
            <w:tcW w:w="164" w:type="pct"/>
            <w:tcBorders>
              <w:top w:val="nil"/>
              <w:left w:val="nil"/>
              <w:bottom w:val="nil"/>
              <w:right w:val="single" w:sz="4" w:space="0" w:color="auto"/>
            </w:tcBorders>
            <w:shd w:val="clear" w:color="auto" w:fill="auto"/>
            <w:noWrap/>
            <w:vAlign w:val="center"/>
            <w:hideMark/>
          </w:tcPr>
          <w:p w14:paraId="7853B6EA"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nil"/>
              <w:right w:val="nil"/>
            </w:tcBorders>
            <w:shd w:val="clear" w:color="auto" w:fill="auto"/>
            <w:noWrap/>
            <w:vAlign w:val="center"/>
            <w:hideMark/>
          </w:tcPr>
          <w:p w14:paraId="3E9D3880"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0,0</w:t>
            </w:r>
          </w:p>
        </w:tc>
        <w:tc>
          <w:tcPr>
            <w:tcW w:w="600" w:type="pct"/>
            <w:tcBorders>
              <w:top w:val="nil"/>
              <w:left w:val="single" w:sz="4" w:space="0" w:color="auto"/>
              <w:bottom w:val="nil"/>
              <w:right w:val="nil"/>
            </w:tcBorders>
            <w:shd w:val="clear" w:color="auto" w:fill="auto"/>
            <w:noWrap/>
            <w:vAlign w:val="center"/>
            <w:hideMark/>
          </w:tcPr>
          <w:p w14:paraId="308D6C54"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0,5</w:t>
            </w:r>
          </w:p>
        </w:tc>
      </w:tr>
      <w:tr w:rsidR="001D3E0C" w:rsidRPr="00D75243" w14:paraId="018F42AB"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54E09AB0"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Otra</w:t>
            </w:r>
          </w:p>
        </w:tc>
        <w:tc>
          <w:tcPr>
            <w:tcW w:w="599" w:type="pct"/>
            <w:tcBorders>
              <w:top w:val="nil"/>
              <w:left w:val="single" w:sz="4" w:space="0" w:color="auto"/>
              <w:bottom w:val="nil"/>
              <w:right w:val="single" w:sz="4" w:space="0" w:color="auto"/>
            </w:tcBorders>
            <w:shd w:val="clear" w:color="auto" w:fill="auto"/>
            <w:noWrap/>
            <w:vAlign w:val="center"/>
            <w:hideMark/>
          </w:tcPr>
          <w:p w14:paraId="479B35BE"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121</w:t>
            </w:r>
          </w:p>
        </w:tc>
        <w:tc>
          <w:tcPr>
            <w:tcW w:w="598" w:type="pct"/>
            <w:tcBorders>
              <w:top w:val="nil"/>
              <w:left w:val="nil"/>
              <w:bottom w:val="nil"/>
              <w:right w:val="single" w:sz="4" w:space="0" w:color="auto"/>
            </w:tcBorders>
            <w:shd w:val="clear" w:color="auto" w:fill="auto"/>
            <w:noWrap/>
            <w:vAlign w:val="center"/>
            <w:hideMark/>
          </w:tcPr>
          <w:p w14:paraId="286991C4"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97</w:t>
            </w:r>
          </w:p>
        </w:tc>
        <w:tc>
          <w:tcPr>
            <w:tcW w:w="164" w:type="pct"/>
            <w:tcBorders>
              <w:top w:val="nil"/>
              <w:left w:val="nil"/>
              <w:bottom w:val="nil"/>
              <w:right w:val="nil"/>
            </w:tcBorders>
            <w:shd w:val="clear" w:color="auto" w:fill="auto"/>
            <w:noWrap/>
            <w:vAlign w:val="center"/>
            <w:hideMark/>
          </w:tcPr>
          <w:p w14:paraId="7509DA93" w14:textId="77777777" w:rsidR="001D3E0C" w:rsidRPr="00D75243" w:rsidRDefault="001D3E0C" w:rsidP="004C3A50">
            <w:pPr>
              <w:spacing w:line="240" w:lineRule="auto"/>
              <w:jc w:val="right"/>
              <w:rPr>
                <w:rFonts w:eastAsia="Times New Roman" w:cs="Times New Roman"/>
                <w:sz w:val="20"/>
                <w:szCs w:val="20"/>
                <w:lang w:eastAsia="es-CR"/>
              </w:rPr>
            </w:pPr>
          </w:p>
        </w:tc>
        <w:tc>
          <w:tcPr>
            <w:tcW w:w="598" w:type="pct"/>
            <w:tcBorders>
              <w:top w:val="nil"/>
              <w:left w:val="single" w:sz="4" w:space="0" w:color="auto"/>
              <w:bottom w:val="nil"/>
              <w:right w:val="nil"/>
            </w:tcBorders>
            <w:shd w:val="clear" w:color="auto" w:fill="auto"/>
            <w:noWrap/>
            <w:vAlign w:val="center"/>
            <w:hideMark/>
          </w:tcPr>
          <w:p w14:paraId="16133975"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1,7</w:t>
            </w:r>
          </w:p>
        </w:tc>
        <w:tc>
          <w:tcPr>
            <w:tcW w:w="600" w:type="pct"/>
            <w:tcBorders>
              <w:top w:val="nil"/>
              <w:left w:val="single" w:sz="4" w:space="0" w:color="auto"/>
              <w:bottom w:val="nil"/>
              <w:right w:val="nil"/>
            </w:tcBorders>
            <w:shd w:val="clear" w:color="auto" w:fill="auto"/>
            <w:noWrap/>
            <w:vAlign w:val="center"/>
            <w:hideMark/>
          </w:tcPr>
          <w:p w14:paraId="7A900150"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5,1</w:t>
            </w:r>
          </w:p>
        </w:tc>
      </w:tr>
      <w:tr w:rsidR="001D3E0C" w:rsidRPr="00D75243" w14:paraId="5E055908" w14:textId="77777777" w:rsidTr="004C3A50">
        <w:trPr>
          <w:gridAfter w:val="1"/>
          <w:wAfter w:w="19" w:type="pct"/>
          <w:jc w:val="center"/>
        </w:trPr>
        <w:tc>
          <w:tcPr>
            <w:tcW w:w="2421" w:type="pct"/>
            <w:tcBorders>
              <w:top w:val="nil"/>
              <w:left w:val="nil"/>
              <w:bottom w:val="nil"/>
              <w:right w:val="nil"/>
            </w:tcBorders>
            <w:shd w:val="clear" w:color="auto" w:fill="auto"/>
            <w:noWrap/>
            <w:vAlign w:val="center"/>
            <w:hideMark/>
          </w:tcPr>
          <w:p w14:paraId="6FFD3D1C"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No indica</w:t>
            </w:r>
          </w:p>
        </w:tc>
        <w:tc>
          <w:tcPr>
            <w:tcW w:w="599" w:type="pct"/>
            <w:tcBorders>
              <w:top w:val="nil"/>
              <w:left w:val="single" w:sz="4" w:space="0" w:color="auto"/>
              <w:bottom w:val="nil"/>
              <w:right w:val="single" w:sz="4" w:space="0" w:color="auto"/>
            </w:tcBorders>
            <w:shd w:val="clear" w:color="auto" w:fill="auto"/>
            <w:noWrap/>
            <w:vAlign w:val="center"/>
            <w:hideMark/>
          </w:tcPr>
          <w:p w14:paraId="611E54B4"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w:t>
            </w:r>
          </w:p>
        </w:tc>
        <w:tc>
          <w:tcPr>
            <w:tcW w:w="598" w:type="pct"/>
            <w:tcBorders>
              <w:top w:val="nil"/>
              <w:left w:val="nil"/>
              <w:bottom w:val="nil"/>
              <w:right w:val="single" w:sz="4" w:space="0" w:color="auto"/>
            </w:tcBorders>
            <w:shd w:val="clear" w:color="auto" w:fill="auto"/>
            <w:noWrap/>
            <w:vAlign w:val="center"/>
            <w:hideMark/>
          </w:tcPr>
          <w:p w14:paraId="63A47A98"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w:t>
            </w:r>
          </w:p>
        </w:tc>
        <w:tc>
          <w:tcPr>
            <w:tcW w:w="164" w:type="pct"/>
            <w:tcBorders>
              <w:top w:val="nil"/>
              <w:left w:val="nil"/>
              <w:bottom w:val="nil"/>
              <w:right w:val="nil"/>
            </w:tcBorders>
            <w:shd w:val="clear" w:color="auto" w:fill="auto"/>
            <w:noWrap/>
            <w:vAlign w:val="center"/>
            <w:hideMark/>
          </w:tcPr>
          <w:p w14:paraId="38000710" w14:textId="77777777" w:rsidR="001D3E0C" w:rsidRPr="00D75243" w:rsidRDefault="001D3E0C" w:rsidP="004C3A50">
            <w:pPr>
              <w:spacing w:line="240" w:lineRule="auto"/>
              <w:jc w:val="right"/>
              <w:rPr>
                <w:rFonts w:eastAsia="Times New Roman" w:cs="Times New Roman"/>
                <w:sz w:val="20"/>
                <w:szCs w:val="20"/>
                <w:lang w:eastAsia="es-CR"/>
              </w:rPr>
            </w:pPr>
          </w:p>
        </w:tc>
        <w:tc>
          <w:tcPr>
            <w:tcW w:w="598" w:type="pct"/>
            <w:tcBorders>
              <w:top w:val="nil"/>
              <w:left w:val="single" w:sz="4" w:space="0" w:color="auto"/>
              <w:bottom w:val="nil"/>
              <w:right w:val="nil"/>
            </w:tcBorders>
            <w:shd w:val="clear" w:color="auto" w:fill="auto"/>
            <w:noWrap/>
            <w:vAlign w:val="center"/>
            <w:hideMark/>
          </w:tcPr>
          <w:p w14:paraId="741BD597"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0,0</w:t>
            </w:r>
          </w:p>
        </w:tc>
        <w:tc>
          <w:tcPr>
            <w:tcW w:w="600" w:type="pct"/>
            <w:tcBorders>
              <w:top w:val="nil"/>
              <w:left w:val="single" w:sz="4" w:space="0" w:color="auto"/>
              <w:bottom w:val="nil"/>
              <w:right w:val="nil"/>
            </w:tcBorders>
            <w:shd w:val="clear" w:color="auto" w:fill="auto"/>
            <w:noWrap/>
            <w:vAlign w:val="center"/>
            <w:hideMark/>
          </w:tcPr>
          <w:p w14:paraId="6ADDE775"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0,1</w:t>
            </w:r>
          </w:p>
        </w:tc>
      </w:tr>
      <w:tr w:rsidR="001D3E0C" w:rsidRPr="00D75243" w14:paraId="2FDFCDC9" w14:textId="77777777" w:rsidTr="004C3A50">
        <w:trPr>
          <w:gridAfter w:val="1"/>
          <w:wAfter w:w="19" w:type="pct"/>
          <w:jc w:val="center"/>
        </w:trPr>
        <w:tc>
          <w:tcPr>
            <w:tcW w:w="2421" w:type="pct"/>
            <w:tcBorders>
              <w:top w:val="nil"/>
              <w:left w:val="nil"/>
              <w:bottom w:val="single" w:sz="4" w:space="0" w:color="auto"/>
              <w:right w:val="nil"/>
            </w:tcBorders>
            <w:shd w:val="clear" w:color="auto" w:fill="auto"/>
            <w:noWrap/>
            <w:vAlign w:val="center"/>
            <w:hideMark/>
          </w:tcPr>
          <w:p w14:paraId="0E35668B"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14:paraId="31ABA5C8" w14:textId="77777777" w:rsidR="001D3E0C" w:rsidRPr="00D75243" w:rsidRDefault="001D3E0C" w:rsidP="004C3A50">
            <w:pPr>
              <w:spacing w:line="240" w:lineRule="auto"/>
              <w:jc w:val="center"/>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single" w:sz="4" w:space="0" w:color="auto"/>
              <w:right w:val="single" w:sz="4" w:space="0" w:color="auto"/>
            </w:tcBorders>
            <w:shd w:val="clear" w:color="auto" w:fill="auto"/>
            <w:noWrap/>
            <w:vAlign w:val="center"/>
            <w:hideMark/>
          </w:tcPr>
          <w:p w14:paraId="2103C7D8" w14:textId="77777777" w:rsidR="001D3E0C" w:rsidRPr="00D75243" w:rsidRDefault="001D3E0C" w:rsidP="004C3A50">
            <w:pPr>
              <w:spacing w:line="240" w:lineRule="auto"/>
              <w:jc w:val="center"/>
              <w:rPr>
                <w:rFonts w:eastAsia="Times New Roman" w:cs="Times New Roman"/>
                <w:sz w:val="20"/>
                <w:szCs w:val="20"/>
                <w:lang w:eastAsia="es-CR"/>
              </w:rPr>
            </w:pPr>
            <w:r w:rsidRPr="00D75243">
              <w:rPr>
                <w:rFonts w:eastAsia="Times New Roman" w:cs="Times New Roman"/>
                <w:sz w:val="20"/>
                <w:szCs w:val="20"/>
                <w:lang w:eastAsia="es-CR"/>
              </w:rPr>
              <w:t> </w:t>
            </w:r>
          </w:p>
        </w:tc>
        <w:tc>
          <w:tcPr>
            <w:tcW w:w="164" w:type="pct"/>
            <w:tcBorders>
              <w:top w:val="nil"/>
              <w:left w:val="nil"/>
              <w:bottom w:val="single" w:sz="4" w:space="0" w:color="auto"/>
              <w:right w:val="single" w:sz="4" w:space="0" w:color="auto"/>
            </w:tcBorders>
            <w:shd w:val="clear" w:color="auto" w:fill="auto"/>
            <w:noWrap/>
            <w:vAlign w:val="center"/>
            <w:hideMark/>
          </w:tcPr>
          <w:p w14:paraId="2916694F"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598" w:type="pct"/>
            <w:tcBorders>
              <w:top w:val="nil"/>
              <w:left w:val="nil"/>
              <w:bottom w:val="single" w:sz="4" w:space="0" w:color="auto"/>
              <w:right w:val="single" w:sz="4" w:space="0" w:color="auto"/>
            </w:tcBorders>
            <w:shd w:val="clear" w:color="auto" w:fill="auto"/>
            <w:noWrap/>
            <w:vAlign w:val="center"/>
            <w:hideMark/>
          </w:tcPr>
          <w:p w14:paraId="5BD2CC3F"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600" w:type="pct"/>
            <w:tcBorders>
              <w:top w:val="nil"/>
              <w:left w:val="nil"/>
              <w:bottom w:val="single" w:sz="4" w:space="0" w:color="auto"/>
              <w:right w:val="nil"/>
            </w:tcBorders>
            <w:shd w:val="clear" w:color="auto" w:fill="auto"/>
            <w:noWrap/>
            <w:vAlign w:val="center"/>
            <w:hideMark/>
          </w:tcPr>
          <w:p w14:paraId="40F270D7"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r>
      <w:tr w:rsidR="001D3E0C" w:rsidRPr="00D75243" w14:paraId="1BB6D89C" w14:textId="77777777" w:rsidTr="004C3A50">
        <w:trPr>
          <w:jc w:val="center"/>
        </w:trPr>
        <w:tc>
          <w:tcPr>
            <w:tcW w:w="5000" w:type="pct"/>
            <w:gridSpan w:val="7"/>
            <w:tcBorders>
              <w:top w:val="single" w:sz="4" w:space="0" w:color="auto"/>
              <w:left w:val="nil"/>
              <w:bottom w:val="nil"/>
              <w:right w:val="nil"/>
            </w:tcBorders>
            <w:shd w:val="clear" w:color="auto" w:fill="auto"/>
            <w:noWrap/>
            <w:vAlign w:val="center"/>
            <w:hideMark/>
          </w:tcPr>
          <w:p w14:paraId="37E65E27" w14:textId="2F0903FD" w:rsidR="001D3E0C" w:rsidRPr="00D75243" w:rsidRDefault="001D3E0C" w:rsidP="004C3A50">
            <w:pPr>
              <w:spacing w:line="240" w:lineRule="auto"/>
              <w:jc w:val="left"/>
              <w:rPr>
                <w:rFonts w:eastAsia="Times New Roman" w:cs="Times New Roman"/>
                <w:b/>
                <w:bCs/>
                <w:sz w:val="20"/>
                <w:szCs w:val="20"/>
                <w:lang w:eastAsia="es-CR"/>
              </w:rPr>
            </w:pPr>
            <w:r w:rsidRPr="00D75243">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D75243">
              <w:rPr>
                <w:rFonts w:eastAsia="Times New Roman" w:cs="Times New Roman"/>
                <w:b/>
                <w:bCs/>
                <w:sz w:val="20"/>
                <w:szCs w:val="20"/>
                <w:lang w:eastAsia="es-CR"/>
              </w:rPr>
              <w:t xml:space="preserve"> de Estadística, Dirección de Planificación. </w:t>
            </w:r>
          </w:p>
        </w:tc>
      </w:tr>
    </w:tbl>
    <w:p w14:paraId="50A0955D" w14:textId="77777777" w:rsidR="001D3E0C" w:rsidRDefault="001D3E0C" w:rsidP="001D3E0C">
      <w:pPr>
        <w:spacing w:line="360" w:lineRule="auto"/>
        <w:rPr>
          <w:rFonts w:cs="Times New Roman"/>
          <w:szCs w:val="24"/>
        </w:rPr>
      </w:pPr>
    </w:p>
    <w:p w14:paraId="3B8EEF92" w14:textId="77777777" w:rsidR="001D3E0C" w:rsidRDefault="001D3E0C" w:rsidP="001D3E0C">
      <w:pPr>
        <w:spacing w:line="360" w:lineRule="auto"/>
        <w:rPr>
          <w:rFonts w:cs="Times New Roman"/>
          <w:szCs w:val="24"/>
        </w:rPr>
      </w:pPr>
      <w:r>
        <w:rPr>
          <w:rFonts w:cs="Times New Roman"/>
          <w:szCs w:val="24"/>
        </w:rPr>
        <w:t xml:space="preserve">Por su parte, el detalle relacionado con el tipo de procedimiento de los casos entrados expresa que 1.121 de los 1.911 asuntos ingresados en la actualidad se relacionan con recursos de casación (58,7%), mientras que 590 corresponden a asuntos de conflictos por competencia (30,9%), representando estas dos figuras al 89,5% del total, en términos conjuntos. </w:t>
      </w:r>
    </w:p>
    <w:p w14:paraId="37CA3149" w14:textId="77777777" w:rsidR="001D3E0C" w:rsidRDefault="001D3E0C" w:rsidP="001D3E0C">
      <w:pPr>
        <w:spacing w:line="360" w:lineRule="auto"/>
        <w:rPr>
          <w:rFonts w:cs="Times New Roman"/>
          <w:szCs w:val="24"/>
        </w:rPr>
      </w:pPr>
    </w:p>
    <w:p w14:paraId="62D17E2E" w14:textId="77777777" w:rsidR="001D3E0C" w:rsidRPr="00D75243" w:rsidRDefault="001D3E0C" w:rsidP="001D3E0C">
      <w:pPr>
        <w:spacing w:line="240" w:lineRule="auto"/>
        <w:jc w:val="center"/>
        <w:rPr>
          <w:rFonts w:cs="Times New Roman"/>
          <w:b/>
          <w:bCs/>
          <w:sz w:val="22"/>
        </w:rPr>
      </w:pPr>
      <w:r w:rsidRPr="00D75243">
        <w:rPr>
          <w:rFonts w:cs="Times New Roman"/>
          <w:b/>
          <w:bCs/>
          <w:sz w:val="22"/>
        </w:rPr>
        <w:t>Cuadro 4.5.</w:t>
      </w:r>
    </w:p>
    <w:p w14:paraId="19E2A18D" w14:textId="77777777" w:rsidR="001D3E0C" w:rsidRPr="00D75243" w:rsidRDefault="001D3E0C" w:rsidP="001D3E0C">
      <w:pPr>
        <w:spacing w:line="240" w:lineRule="auto"/>
        <w:jc w:val="center"/>
        <w:rPr>
          <w:rFonts w:cs="Times New Roman"/>
          <w:b/>
          <w:bCs/>
          <w:sz w:val="22"/>
        </w:rPr>
      </w:pPr>
      <w:r w:rsidRPr="00D75243">
        <w:rPr>
          <w:rFonts w:cs="Times New Roman"/>
          <w:b/>
          <w:bCs/>
          <w:sz w:val="22"/>
        </w:rPr>
        <w:t>Sala Primera: Casos entrados según tipo de procedimiento</w:t>
      </w:r>
    </w:p>
    <w:p w14:paraId="265C54D9" w14:textId="77777777" w:rsidR="001D3E0C" w:rsidRPr="00D75243" w:rsidRDefault="001D3E0C" w:rsidP="001D3E0C">
      <w:pPr>
        <w:spacing w:line="240" w:lineRule="auto"/>
        <w:jc w:val="center"/>
        <w:rPr>
          <w:rFonts w:cs="Times New Roman"/>
          <w:sz w:val="22"/>
        </w:rPr>
      </w:pPr>
      <w:r w:rsidRPr="00D75243">
        <w:rPr>
          <w:rFonts w:cs="Times New Roman"/>
          <w:b/>
          <w:bCs/>
          <w:sz w:val="22"/>
        </w:rPr>
        <w:t>durante el período 2019-2020</w:t>
      </w:r>
    </w:p>
    <w:p w14:paraId="3F2FCC45" w14:textId="77777777" w:rsidR="001D3E0C" w:rsidRPr="00D75243" w:rsidRDefault="001D3E0C" w:rsidP="001D3E0C">
      <w:pPr>
        <w:spacing w:line="240" w:lineRule="auto"/>
        <w:rPr>
          <w:rFonts w:cs="Times New Roman"/>
          <w:sz w:val="22"/>
        </w:rPr>
      </w:pPr>
    </w:p>
    <w:tbl>
      <w:tblPr>
        <w:tblW w:w="7040" w:type="dxa"/>
        <w:jc w:val="center"/>
        <w:tblCellMar>
          <w:left w:w="70" w:type="dxa"/>
          <w:right w:w="70" w:type="dxa"/>
        </w:tblCellMar>
        <w:tblLook w:val="04A0" w:firstRow="1" w:lastRow="0" w:firstColumn="1" w:lastColumn="0" w:noHBand="0" w:noVBand="1"/>
      </w:tblPr>
      <w:tblGrid>
        <w:gridCol w:w="2680"/>
        <w:gridCol w:w="1020"/>
        <w:gridCol w:w="1020"/>
        <w:gridCol w:w="280"/>
        <w:gridCol w:w="1020"/>
        <w:gridCol w:w="1020"/>
      </w:tblGrid>
      <w:tr w:rsidR="001D3E0C" w:rsidRPr="00D75243" w14:paraId="34A1D916" w14:textId="77777777" w:rsidTr="004C3A50">
        <w:trPr>
          <w:tblHeader/>
          <w:jc w:val="center"/>
        </w:trPr>
        <w:tc>
          <w:tcPr>
            <w:tcW w:w="2680" w:type="dxa"/>
            <w:tcBorders>
              <w:top w:val="single" w:sz="4" w:space="0" w:color="auto"/>
              <w:left w:val="nil"/>
              <w:bottom w:val="nil"/>
              <w:right w:val="nil"/>
            </w:tcBorders>
            <w:shd w:val="clear" w:color="auto" w:fill="auto"/>
            <w:noWrap/>
            <w:vAlign w:val="center"/>
            <w:hideMark/>
          </w:tcPr>
          <w:p w14:paraId="27BC38D4"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DCD49C"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Casos Entrados</w:t>
            </w:r>
          </w:p>
        </w:tc>
        <w:tc>
          <w:tcPr>
            <w:tcW w:w="280" w:type="dxa"/>
            <w:tcBorders>
              <w:top w:val="single" w:sz="4" w:space="0" w:color="auto"/>
              <w:left w:val="nil"/>
              <w:bottom w:val="nil"/>
              <w:right w:val="single" w:sz="4" w:space="0" w:color="auto"/>
            </w:tcBorders>
            <w:shd w:val="clear" w:color="auto" w:fill="auto"/>
            <w:noWrap/>
            <w:vAlign w:val="center"/>
            <w:hideMark/>
          </w:tcPr>
          <w:p w14:paraId="04D55C56" w14:textId="77777777" w:rsidR="001D3E0C" w:rsidRPr="00D75243" w:rsidRDefault="001D3E0C" w:rsidP="004C3A50">
            <w:pPr>
              <w:spacing w:line="240" w:lineRule="auto"/>
              <w:jc w:val="center"/>
              <w:rPr>
                <w:rFonts w:eastAsia="Times New Roman" w:cs="Times New Roman"/>
                <w:sz w:val="20"/>
                <w:szCs w:val="20"/>
                <w:lang w:eastAsia="es-CR"/>
              </w:rPr>
            </w:pPr>
            <w:r w:rsidRPr="00D75243">
              <w:rPr>
                <w:rFonts w:eastAsia="Times New Roman" w:cs="Times New Roman"/>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84405DE"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Porcentajes</w:t>
            </w:r>
          </w:p>
        </w:tc>
      </w:tr>
      <w:tr w:rsidR="001D3E0C" w:rsidRPr="00D75243" w14:paraId="3C516DCD" w14:textId="77777777" w:rsidTr="004C3A50">
        <w:trPr>
          <w:tblHeader/>
          <w:jc w:val="center"/>
        </w:trPr>
        <w:tc>
          <w:tcPr>
            <w:tcW w:w="2680" w:type="dxa"/>
            <w:tcBorders>
              <w:top w:val="nil"/>
              <w:left w:val="nil"/>
              <w:bottom w:val="single" w:sz="4" w:space="0" w:color="auto"/>
              <w:right w:val="nil"/>
            </w:tcBorders>
            <w:shd w:val="clear" w:color="auto" w:fill="auto"/>
            <w:noWrap/>
            <w:vAlign w:val="center"/>
            <w:hideMark/>
          </w:tcPr>
          <w:p w14:paraId="4011E6C0"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Tipo de Procedimiento</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CE31B7"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4655E46A"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2020</w:t>
            </w:r>
          </w:p>
        </w:tc>
        <w:tc>
          <w:tcPr>
            <w:tcW w:w="280" w:type="dxa"/>
            <w:tcBorders>
              <w:top w:val="nil"/>
              <w:left w:val="nil"/>
              <w:bottom w:val="single" w:sz="4" w:space="0" w:color="auto"/>
              <w:right w:val="single" w:sz="4" w:space="0" w:color="auto"/>
            </w:tcBorders>
            <w:shd w:val="clear" w:color="auto" w:fill="auto"/>
            <w:noWrap/>
            <w:vAlign w:val="center"/>
            <w:hideMark/>
          </w:tcPr>
          <w:p w14:paraId="6828936B"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77AC52B3"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28ED8D46" w14:textId="77777777" w:rsidR="001D3E0C" w:rsidRPr="00D75243" w:rsidRDefault="001D3E0C" w:rsidP="004C3A50">
            <w:pPr>
              <w:spacing w:line="240" w:lineRule="auto"/>
              <w:jc w:val="center"/>
              <w:rPr>
                <w:rFonts w:eastAsia="Times New Roman" w:cs="Times New Roman"/>
                <w:b/>
                <w:bCs/>
                <w:sz w:val="20"/>
                <w:szCs w:val="20"/>
                <w:lang w:eastAsia="es-CR"/>
              </w:rPr>
            </w:pPr>
            <w:r w:rsidRPr="00D75243">
              <w:rPr>
                <w:rFonts w:eastAsia="Times New Roman" w:cs="Times New Roman"/>
                <w:b/>
                <w:bCs/>
                <w:sz w:val="20"/>
                <w:szCs w:val="20"/>
                <w:lang w:eastAsia="es-CR"/>
              </w:rPr>
              <w:t>2020</w:t>
            </w:r>
          </w:p>
        </w:tc>
      </w:tr>
      <w:tr w:rsidR="001D3E0C" w:rsidRPr="00D75243" w14:paraId="35C1FF54" w14:textId="77777777" w:rsidTr="004C3A50">
        <w:trPr>
          <w:jc w:val="center"/>
        </w:trPr>
        <w:tc>
          <w:tcPr>
            <w:tcW w:w="2680" w:type="dxa"/>
            <w:tcBorders>
              <w:top w:val="nil"/>
              <w:left w:val="nil"/>
              <w:bottom w:val="nil"/>
              <w:right w:val="nil"/>
            </w:tcBorders>
            <w:shd w:val="clear" w:color="auto" w:fill="auto"/>
            <w:noWrap/>
            <w:vAlign w:val="center"/>
            <w:hideMark/>
          </w:tcPr>
          <w:p w14:paraId="1AEE343B" w14:textId="77777777" w:rsidR="001D3E0C" w:rsidRPr="00D75243"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3F567E58"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7439D7AC"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280" w:type="dxa"/>
            <w:tcBorders>
              <w:top w:val="nil"/>
              <w:left w:val="nil"/>
              <w:bottom w:val="nil"/>
              <w:right w:val="single" w:sz="4" w:space="0" w:color="auto"/>
            </w:tcBorders>
            <w:shd w:val="clear" w:color="auto" w:fill="auto"/>
            <w:noWrap/>
            <w:vAlign w:val="center"/>
            <w:hideMark/>
          </w:tcPr>
          <w:p w14:paraId="6A13DC4A"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16F6F800"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1B94C7CF" w14:textId="77777777" w:rsidR="001D3E0C" w:rsidRPr="00D75243" w:rsidRDefault="001D3E0C" w:rsidP="004C3A50">
            <w:pPr>
              <w:spacing w:line="240" w:lineRule="auto"/>
              <w:jc w:val="left"/>
              <w:rPr>
                <w:rFonts w:eastAsia="Times New Roman" w:cs="Times New Roman"/>
                <w:sz w:val="20"/>
                <w:szCs w:val="20"/>
                <w:lang w:eastAsia="es-CR"/>
              </w:rPr>
            </w:pPr>
          </w:p>
        </w:tc>
      </w:tr>
      <w:tr w:rsidR="001D3E0C" w:rsidRPr="00D75243" w14:paraId="35DCD7A1" w14:textId="77777777" w:rsidTr="004C3A50">
        <w:trPr>
          <w:jc w:val="center"/>
        </w:trPr>
        <w:tc>
          <w:tcPr>
            <w:tcW w:w="2680" w:type="dxa"/>
            <w:tcBorders>
              <w:top w:val="nil"/>
              <w:left w:val="nil"/>
              <w:bottom w:val="nil"/>
              <w:right w:val="nil"/>
            </w:tcBorders>
            <w:shd w:val="clear" w:color="auto" w:fill="auto"/>
            <w:noWrap/>
            <w:vAlign w:val="center"/>
            <w:hideMark/>
          </w:tcPr>
          <w:p w14:paraId="6E6D1D05" w14:textId="77777777" w:rsidR="001D3E0C" w:rsidRPr="00D75243" w:rsidRDefault="001D3E0C" w:rsidP="004C3A50">
            <w:pPr>
              <w:spacing w:line="240" w:lineRule="auto"/>
              <w:jc w:val="left"/>
              <w:rPr>
                <w:rFonts w:eastAsia="Times New Roman" w:cs="Times New Roman"/>
                <w:b/>
                <w:bCs/>
                <w:sz w:val="20"/>
                <w:szCs w:val="20"/>
                <w:lang w:eastAsia="es-CR"/>
              </w:rPr>
            </w:pPr>
            <w:r w:rsidRPr="00D75243">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6AFF2B0C" w14:textId="77777777" w:rsidR="001D3E0C" w:rsidRPr="00D75243" w:rsidRDefault="001D3E0C" w:rsidP="004C3A50">
            <w:pPr>
              <w:spacing w:line="240" w:lineRule="auto"/>
              <w:jc w:val="right"/>
              <w:rPr>
                <w:rFonts w:eastAsia="Times New Roman" w:cs="Times New Roman"/>
                <w:b/>
                <w:bCs/>
                <w:sz w:val="20"/>
                <w:szCs w:val="20"/>
                <w:lang w:eastAsia="es-CR"/>
              </w:rPr>
            </w:pPr>
            <w:r w:rsidRPr="00D75243">
              <w:rPr>
                <w:rFonts w:eastAsia="Times New Roman" w:cs="Times New Roman"/>
                <w:b/>
                <w:bCs/>
                <w:sz w:val="20"/>
                <w:szCs w:val="20"/>
                <w:lang w:eastAsia="es-CR"/>
              </w:rPr>
              <w:t>7 326</w:t>
            </w:r>
          </w:p>
        </w:tc>
        <w:tc>
          <w:tcPr>
            <w:tcW w:w="1020" w:type="dxa"/>
            <w:tcBorders>
              <w:top w:val="nil"/>
              <w:left w:val="nil"/>
              <w:bottom w:val="nil"/>
              <w:right w:val="single" w:sz="4" w:space="0" w:color="auto"/>
            </w:tcBorders>
            <w:shd w:val="clear" w:color="auto" w:fill="auto"/>
            <w:noWrap/>
            <w:vAlign w:val="center"/>
            <w:hideMark/>
          </w:tcPr>
          <w:p w14:paraId="5A234A4B" w14:textId="77777777" w:rsidR="001D3E0C" w:rsidRPr="00D75243" w:rsidRDefault="001D3E0C" w:rsidP="004C3A50">
            <w:pPr>
              <w:spacing w:line="240" w:lineRule="auto"/>
              <w:jc w:val="right"/>
              <w:rPr>
                <w:rFonts w:eastAsia="Times New Roman" w:cs="Times New Roman"/>
                <w:b/>
                <w:bCs/>
                <w:sz w:val="20"/>
                <w:szCs w:val="20"/>
                <w:lang w:eastAsia="es-CR"/>
              </w:rPr>
            </w:pPr>
            <w:r w:rsidRPr="00D75243">
              <w:rPr>
                <w:rFonts w:eastAsia="Times New Roman" w:cs="Times New Roman"/>
                <w:b/>
                <w:bCs/>
                <w:sz w:val="20"/>
                <w:szCs w:val="20"/>
                <w:lang w:eastAsia="es-CR"/>
              </w:rPr>
              <w:t>1 911</w:t>
            </w:r>
          </w:p>
        </w:tc>
        <w:tc>
          <w:tcPr>
            <w:tcW w:w="280" w:type="dxa"/>
            <w:tcBorders>
              <w:top w:val="nil"/>
              <w:left w:val="nil"/>
              <w:bottom w:val="nil"/>
              <w:right w:val="single" w:sz="4" w:space="0" w:color="auto"/>
            </w:tcBorders>
            <w:shd w:val="clear" w:color="auto" w:fill="auto"/>
            <w:noWrap/>
            <w:vAlign w:val="center"/>
            <w:hideMark/>
          </w:tcPr>
          <w:p w14:paraId="16E5FE7C"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1060895B" w14:textId="77777777" w:rsidR="001D3E0C" w:rsidRPr="00D75243" w:rsidRDefault="001D3E0C" w:rsidP="004C3A50">
            <w:pPr>
              <w:spacing w:line="240" w:lineRule="auto"/>
              <w:jc w:val="right"/>
              <w:rPr>
                <w:rFonts w:eastAsia="Times New Roman" w:cs="Times New Roman"/>
                <w:b/>
                <w:bCs/>
                <w:sz w:val="20"/>
                <w:szCs w:val="20"/>
                <w:lang w:eastAsia="es-CR"/>
              </w:rPr>
            </w:pPr>
            <w:r w:rsidRPr="00D75243">
              <w:rPr>
                <w:rFonts w:eastAsia="Times New Roman" w:cs="Times New Roman"/>
                <w:b/>
                <w:bCs/>
                <w:sz w:val="20"/>
                <w:szCs w:val="20"/>
                <w:lang w:eastAsia="es-CR"/>
              </w:rPr>
              <w:t>100,0</w:t>
            </w:r>
          </w:p>
        </w:tc>
        <w:tc>
          <w:tcPr>
            <w:tcW w:w="1020" w:type="dxa"/>
            <w:tcBorders>
              <w:top w:val="nil"/>
              <w:left w:val="nil"/>
              <w:bottom w:val="nil"/>
              <w:right w:val="nil"/>
            </w:tcBorders>
            <w:shd w:val="clear" w:color="auto" w:fill="auto"/>
            <w:noWrap/>
            <w:vAlign w:val="center"/>
            <w:hideMark/>
          </w:tcPr>
          <w:p w14:paraId="62822546" w14:textId="77777777" w:rsidR="001D3E0C" w:rsidRPr="00D75243" w:rsidRDefault="001D3E0C" w:rsidP="004C3A50">
            <w:pPr>
              <w:spacing w:line="240" w:lineRule="auto"/>
              <w:jc w:val="right"/>
              <w:rPr>
                <w:rFonts w:eastAsia="Times New Roman" w:cs="Times New Roman"/>
                <w:b/>
                <w:bCs/>
                <w:sz w:val="20"/>
                <w:szCs w:val="20"/>
                <w:lang w:eastAsia="es-CR"/>
              </w:rPr>
            </w:pPr>
            <w:r w:rsidRPr="00D75243">
              <w:rPr>
                <w:rFonts w:eastAsia="Times New Roman" w:cs="Times New Roman"/>
                <w:b/>
                <w:bCs/>
                <w:sz w:val="20"/>
                <w:szCs w:val="20"/>
                <w:lang w:eastAsia="es-CR"/>
              </w:rPr>
              <w:t>100,0</w:t>
            </w:r>
          </w:p>
        </w:tc>
      </w:tr>
      <w:tr w:rsidR="001D3E0C" w:rsidRPr="00D75243" w14:paraId="3F290E0A" w14:textId="77777777" w:rsidTr="004C3A50">
        <w:trPr>
          <w:jc w:val="center"/>
        </w:trPr>
        <w:tc>
          <w:tcPr>
            <w:tcW w:w="2680" w:type="dxa"/>
            <w:tcBorders>
              <w:top w:val="nil"/>
              <w:left w:val="nil"/>
              <w:bottom w:val="nil"/>
              <w:right w:val="nil"/>
            </w:tcBorders>
            <w:shd w:val="clear" w:color="auto" w:fill="auto"/>
            <w:noWrap/>
            <w:vAlign w:val="center"/>
            <w:hideMark/>
          </w:tcPr>
          <w:p w14:paraId="74491639"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Apelación</w:t>
            </w:r>
          </w:p>
        </w:tc>
        <w:tc>
          <w:tcPr>
            <w:tcW w:w="1020" w:type="dxa"/>
            <w:tcBorders>
              <w:top w:val="nil"/>
              <w:left w:val="single" w:sz="4" w:space="0" w:color="auto"/>
              <w:bottom w:val="nil"/>
              <w:right w:val="single" w:sz="4" w:space="0" w:color="auto"/>
            </w:tcBorders>
            <w:shd w:val="clear" w:color="auto" w:fill="auto"/>
            <w:noWrap/>
            <w:vAlign w:val="center"/>
            <w:hideMark/>
          </w:tcPr>
          <w:p w14:paraId="32E687A3"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w:t>
            </w:r>
          </w:p>
        </w:tc>
        <w:tc>
          <w:tcPr>
            <w:tcW w:w="1020" w:type="dxa"/>
            <w:tcBorders>
              <w:top w:val="nil"/>
              <w:left w:val="nil"/>
              <w:bottom w:val="nil"/>
              <w:right w:val="single" w:sz="4" w:space="0" w:color="auto"/>
            </w:tcBorders>
            <w:shd w:val="clear" w:color="auto" w:fill="auto"/>
            <w:noWrap/>
            <w:vAlign w:val="center"/>
            <w:hideMark/>
          </w:tcPr>
          <w:p w14:paraId="50EE46AA"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16</w:t>
            </w:r>
          </w:p>
        </w:tc>
        <w:tc>
          <w:tcPr>
            <w:tcW w:w="280" w:type="dxa"/>
            <w:tcBorders>
              <w:top w:val="nil"/>
              <w:left w:val="nil"/>
              <w:bottom w:val="nil"/>
              <w:right w:val="single" w:sz="4" w:space="0" w:color="auto"/>
            </w:tcBorders>
            <w:shd w:val="clear" w:color="auto" w:fill="auto"/>
            <w:noWrap/>
            <w:vAlign w:val="center"/>
            <w:hideMark/>
          </w:tcPr>
          <w:p w14:paraId="6019C86A"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582A707C"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0,1</w:t>
            </w:r>
          </w:p>
        </w:tc>
        <w:tc>
          <w:tcPr>
            <w:tcW w:w="1020" w:type="dxa"/>
            <w:tcBorders>
              <w:top w:val="nil"/>
              <w:left w:val="nil"/>
              <w:bottom w:val="nil"/>
              <w:right w:val="nil"/>
            </w:tcBorders>
            <w:shd w:val="clear" w:color="auto" w:fill="auto"/>
            <w:noWrap/>
            <w:vAlign w:val="center"/>
            <w:hideMark/>
          </w:tcPr>
          <w:p w14:paraId="6F2A270D"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0,8</w:t>
            </w:r>
          </w:p>
        </w:tc>
      </w:tr>
      <w:tr w:rsidR="001D3E0C" w:rsidRPr="00D75243" w14:paraId="7625514D" w14:textId="77777777" w:rsidTr="004C3A50">
        <w:trPr>
          <w:jc w:val="center"/>
        </w:trPr>
        <w:tc>
          <w:tcPr>
            <w:tcW w:w="2680" w:type="dxa"/>
            <w:tcBorders>
              <w:top w:val="nil"/>
              <w:left w:val="nil"/>
              <w:bottom w:val="nil"/>
              <w:right w:val="nil"/>
            </w:tcBorders>
            <w:shd w:val="clear" w:color="auto" w:fill="auto"/>
            <w:noWrap/>
            <w:vAlign w:val="center"/>
            <w:hideMark/>
          </w:tcPr>
          <w:p w14:paraId="250C7A43"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Carta Rogatoria</w:t>
            </w:r>
          </w:p>
        </w:tc>
        <w:tc>
          <w:tcPr>
            <w:tcW w:w="1020" w:type="dxa"/>
            <w:tcBorders>
              <w:top w:val="nil"/>
              <w:left w:val="single" w:sz="4" w:space="0" w:color="auto"/>
              <w:bottom w:val="nil"/>
              <w:right w:val="single" w:sz="4" w:space="0" w:color="auto"/>
            </w:tcBorders>
            <w:shd w:val="clear" w:color="auto" w:fill="auto"/>
            <w:noWrap/>
            <w:vAlign w:val="center"/>
            <w:hideMark/>
          </w:tcPr>
          <w:p w14:paraId="6ABB3401"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3</w:t>
            </w:r>
          </w:p>
        </w:tc>
        <w:tc>
          <w:tcPr>
            <w:tcW w:w="1020" w:type="dxa"/>
            <w:tcBorders>
              <w:top w:val="nil"/>
              <w:left w:val="nil"/>
              <w:bottom w:val="nil"/>
              <w:right w:val="single" w:sz="4" w:space="0" w:color="auto"/>
            </w:tcBorders>
            <w:shd w:val="clear" w:color="auto" w:fill="auto"/>
            <w:noWrap/>
            <w:vAlign w:val="center"/>
            <w:hideMark/>
          </w:tcPr>
          <w:p w14:paraId="2AC6F823"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14</w:t>
            </w:r>
          </w:p>
        </w:tc>
        <w:tc>
          <w:tcPr>
            <w:tcW w:w="280" w:type="dxa"/>
            <w:tcBorders>
              <w:top w:val="nil"/>
              <w:left w:val="nil"/>
              <w:bottom w:val="nil"/>
              <w:right w:val="single" w:sz="4" w:space="0" w:color="auto"/>
            </w:tcBorders>
            <w:shd w:val="clear" w:color="auto" w:fill="auto"/>
            <w:noWrap/>
            <w:vAlign w:val="center"/>
            <w:hideMark/>
          </w:tcPr>
          <w:p w14:paraId="2E2A0E2A"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1E6E249F"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0,0</w:t>
            </w:r>
          </w:p>
        </w:tc>
        <w:tc>
          <w:tcPr>
            <w:tcW w:w="1020" w:type="dxa"/>
            <w:tcBorders>
              <w:top w:val="nil"/>
              <w:left w:val="nil"/>
              <w:bottom w:val="nil"/>
              <w:right w:val="nil"/>
            </w:tcBorders>
            <w:shd w:val="clear" w:color="auto" w:fill="auto"/>
            <w:noWrap/>
            <w:vAlign w:val="center"/>
            <w:hideMark/>
          </w:tcPr>
          <w:p w14:paraId="027FA68E"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0,7</w:t>
            </w:r>
          </w:p>
        </w:tc>
      </w:tr>
      <w:tr w:rsidR="001D3E0C" w:rsidRPr="00D75243" w14:paraId="004FE886" w14:textId="77777777" w:rsidTr="004C3A50">
        <w:trPr>
          <w:jc w:val="center"/>
        </w:trPr>
        <w:tc>
          <w:tcPr>
            <w:tcW w:w="2680" w:type="dxa"/>
            <w:tcBorders>
              <w:top w:val="nil"/>
              <w:left w:val="nil"/>
              <w:bottom w:val="nil"/>
              <w:right w:val="nil"/>
            </w:tcBorders>
            <w:shd w:val="clear" w:color="auto" w:fill="auto"/>
            <w:noWrap/>
            <w:vAlign w:val="center"/>
            <w:hideMark/>
          </w:tcPr>
          <w:p w14:paraId="10ACEE44"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Casación</w:t>
            </w:r>
          </w:p>
        </w:tc>
        <w:tc>
          <w:tcPr>
            <w:tcW w:w="1020" w:type="dxa"/>
            <w:tcBorders>
              <w:top w:val="nil"/>
              <w:left w:val="single" w:sz="4" w:space="0" w:color="auto"/>
              <w:bottom w:val="nil"/>
              <w:right w:val="single" w:sz="4" w:space="0" w:color="auto"/>
            </w:tcBorders>
            <w:shd w:val="clear" w:color="auto" w:fill="auto"/>
            <w:noWrap/>
            <w:vAlign w:val="center"/>
            <w:hideMark/>
          </w:tcPr>
          <w:p w14:paraId="553D517C"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1 365</w:t>
            </w:r>
          </w:p>
        </w:tc>
        <w:tc>
          <w:tcPr>
            <w:tcW w:w="1020" w:type="dxa"/>
            <w:tcBorders>
              <w:top w:val="nil"/>
              <w:left w:val="nil"/>
              <w:bottom w:val="nil"/>
              <w:right w:val="single" w:sz="4" w:space="0" w:color="auto"/>
            </w:tcBorders>
            <w:shd w:val="clear" w:color="auto" w:fill="auto"/>
            <w:noWrap/>
            <w:vAlign w:val="center"/>
            <w:hideMark/>
          </w:tcPr>
          <w:p w14:paraId="2C6BF763"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1 121</w:t>
            </w:r>
          </w:p>
        </w:tc>
        <w:tc>
          <w:tcPr>
            <w:tcW w:w="280" w:type="dxa"/>
            <w:tcBorders>
              <w:top w:val="nil"/>
              <w:left w:val="nil"/>
              <w:bottom w:val="nil"/>
              <w:right w:val="single" w:sz="4" w:space="0" w:color="auto"/>
            </w:tcBorders>
            <w:shd w:val="clear" w:color="auto" w:fill="auto"/>
            <w:noWrap/>
            <w:vAlign w:val="center"/>
            <w:hideMark/>
          </w:tcPr>
          <w:p w14:paraId="44FE55AD"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6C2996FA"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18,6</w:t>
            </w:r>
          </w:p>
        </w:tc>
        <w:tc>
          <w:tcPr>
            <w:tcW w:w="1020" w:type="dxa"/>
            <w:tcBorders>
              <w:top w:val="nil"/>
              <w:left w:val="nil"/>
              <w:bottom w:val="nil"/>
              <w:right w:val="nil"/>
            </w:tcBorders>
            <w:shd w:val="clear" w:color="auto" w:fill="auto"/>
            <w:noWrap/>
            <w:vAlign w:val="center"/>
            <w:hideMark/>
          </w:tcPr>
          <w:p w14:paraId="1291D974"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58,7</w:t>
            </w:r>
          </w:p>
        </w:tc>
      </w:tr>
      <w:tr w:rsidR="001D3E0C" w:rsidRPr="00D75243" w14:paraId="48FAA993" w14:textId="77777777" w:rsidTr="004C3A50">
        <w:trPr>
          <w:jc w:val="center"/>
        </w:trPr>
        <w:tc>
          <w:tcPr>
            <w:tcW w:w="2680" w:type="dxa"/>
            <w:tcBorders>
              <w:top w:val="nil"/>
              <w:left w:val="nil"/>
              <w:bottom w:val="nil"/>
              <w:right w:val="nil"/>
            </w:tcBorders>
            <w:shd w:val="clear" w:color="auto" w:fill="auto"/>
            <w:noWrap/>
            <w:vAlign w:val="center"/>
            <w:hideMark/>
          </w:tcPr>
          <w:p w14:paraId="149804B2"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Competencia por consulta</w:t>
            </w:r>
          </w:p>
        </w:tc>
        <w:tc>
          <w:tcPr>
            <w:tcW w:w="1020" w:type="dxa"/>
            <w:tcBorders>
              <w:top w:val="nil"/>
              <w:left w:val="single" w:sz="4" w:space="0" w:color="auto"/>
              <w:bottom w:val="nil"/>
              <w:right w:val="single" w:sz="4" w:space="0" w:color="auto"/>
            </w:tcBorders>
            <w:shd w:val="clear" w:color="auto" w:fill="auto"/>
            <w:noWrap/>
            <w:vAlign w:val="center"/>
            <w:hideMark/>
          </w:tcPr>
          <w:p w14:paraId="26F8D3FE"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147</w:t>
            </w:r>
          </w:p>
        </w:tc>
        <w:tc>
          <w:tcPr>
            <w:tcW w:w="1020" w:type="dxa"/>
            <w:tcBorders>
              <w:top w:val="nil"/>
              <w:left w:val="nil"/>
              <w:bottom w:val="nil"/>
              <w:right w:val="single" w:sz="4" w:space="0" w:color="auto"/>
            </w:tcBorders>
            <w:shd w:val="clear" w:color="auto" w:fill="auto"/>
            <w:noWrap/>
            <w:vAlign w:val="center"/>
            <w:hideMark/>
          </w:tcPr>
          <w:p w14:paraId="32E98961"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81</w:t>
            </w:r>
          </w:p>
        </w:tc>
        <w:tc>
          <w:tcPr>
            <w:tcW w:w="280" w:type="dxa"/>
            <w:tcBorders>
              <w:top w:val="nil"/>
              <w:left w:val="nil"/>
              <w:bottom w:val="nil"/>
              <w:right w:val="single" w:sz="4" w:space="0" w:color="auto"/>
            </w:tcBorders>
            <w:shd w:val="clear" w:color="auto" w:fill="auto"/>
            <w:noWrap/>
            <w:vAlign w:val="center"/>
            <w:hideMark/>
          </w:tcPr>
          <w:p w14:paraId="44480C94"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1B176867"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2,0</w:t>
            </w:r>
          </w:p>
        </w:tc>
        <w:tc>
          <w:tcPr>
            <w:tcW w:w="1020" w:type="dxa"/>
            <w:tcBorders>
              <w:top w:val="nil"/>
              <w:left w:val="nil"/>
              <w:bottom w:val="nil"/>
              <w:right w:val="nil"/>
            </w:tcBorders>
            <w:shd w:val="clear" w:color="auto" w:fill="auto"/>
            <w:noWrap/>
            <w:vAlign w:val="center"/>
            <w:hideMark/>
          </w:tcPr>
          <w:p w14:paraId="6C0CFAB4"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4,2</w:t>
            </w:r>
          </w:p>
        </w:tc>
      </w:tr>
      <w:tr w:rsidR="001D3E0C" w:rsidRPr="00D75243" w14:paraId="3C9EDDF1" w14:textId="77777777" w:rsidTr="004C3A50">
        <w:trPr>
          <w:jc w:val="center"/>
        </w:trPr>
        <w:tc>
          <w:tcPr>
            <w:tcW w:w="2680" w:type="dxa"/>
            <w:tcBorders>
              <w:top w:val="nil"/>
              <w:left w:val="nil"/>
              <w:bottom w:val="nil"/>
              <w:right w:val="nil"/>
            </w:tcBorders>
            <w:shd w:val="clear" w:color="auto" w:fill="auto"/>
            <w:noWrap/>
            <w:vAlign w:val="center"/>
            <w:hideMark/>
          </w:tcPr>
          <w:p w14:paraId="534852AE"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Competencia por conflicto</w:t>
            </w:r>
          </w:p>
        </w:tc>
        <w:tc>
          <w:tcPr>
            <w:tcW w:w="1020" w:type="dxa"/>
            <w:tcBorders>
              <w:top w:val="nil"/>
              <w:left w:val="single" w:sz="4" w:space="0" w:color="auto"/>
              <w:bottom w:val="nil"/>
              <w:right w:val="single" w:sz="4" w:space="0" w:color="auto"/>
            </w:tcBorders>
            <w:shd w:val="clear" w:color="auto" w:fill="auto"/>
            <w:noWrap/>
            <w:vAlign w:val="center"/>
            <w:hideMark/>
          </w:tcPr>
          <w:p w14:paraId="1898B4BB"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5 706</w:t>
            </w:r>
          </w:p>
        </w:tc>
        <w:tc>
          <w:tcPr>
            <w:tcW w:w="1020" w:type="dxa"/>
            <w:tcBorders>
              <w:top w:val="nil"/>
              <w:left w:val="nil"/>
              <w:bottom w:val="nil"/>
              <w:right w:val="single" w:sz="4" w:space="0" w:color="auto"/>
            </w:tcBorders>
            <w:shd w:val="clear" w:color="auto" w:fill="auto"/>
            <w:noWrap/>
            <w:vAlign w:val="center"/>
            <w:hideMark/>
          </w:tcPr>
          <w:p w14:paraId="355A2368"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590</w:t>
            </w:r>
          </w:p>
        </w:tc>
        <w:tc>
          <w:tcPr>
            <w:tcW w:w="280" w:type="dxa"/>
            <w:tcBorders>
              <w:top w:val="nil"/>
              <w:left w:val="nil"/>
              <w:bottom w:val="nil"/>
              <w:right w:val="single" w:sz="4" w:space="0" w:color="auto"/>
            </w:tcBorders>
            <w:shd w:val="clear" w:color="auto" w:fill="auto"/>
            <w:noWrap/>
            <w:vAlign w:val="center"/>
            <w:hideMark/>
          </w:tcPr>
          <w:p w14:paraId="5E0D0C78"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35A44092"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77,9</w:t>
            </w:r>
          </w:p>
        </w:tc>
        <w:tc>
          <w:tcPr>
            <w:tcW w:w="1020" w:type="dxa"/>
            <w:tcBorders>
              <w:top w:val="nil"/>
              <w:left w:val="nil"/>
              <w:bottom w:val="nil"/>
              <w:right w:val="nil"/>
            </w:tcBorders>
            <w:shd w:val="clear" w:color="auto" w:fill="auto"/>
            <w:noWrap/>
            <w:vAlign w:val="center"/>
            <w:hideMark/>
          </w:tcPr>
          <w:p w14:paraId="794DE6DE"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30,9</w:t>
            </w:r>
          </w:p>
        </w:tc>
      </w:tr>
      <w:tr w:rsidR="001D3E0C" w:rsidRPr="00D75243" w14:paraId="0D2D7811" w14:textId="77777777" w:rsidTr="004C3A50">
        <w:trPr>
          <w:jc w:val="center"/>
        </w:trPr>
        <w:tc>
          <w:tcPr>
            <w:tcW w:w="2680" w:type="dxa"/>
            <w:tcBorders>
              <w:top w:val="nil"/>
              <w:left w:val="nil"/>
              <w:bottom w:val="nil"/>
              <w:right w:val="nil"/>
            </w:tcBorders>
            <w:shd w:val="clear" w:color="auto" w:fill="auto"/>
            <w:noWrap/>
            <w:vAlign w:val="center"/>
            <w:hideMark/>
          </w:tcPr>
          <w:p w14:paraId="35B533CE"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Diligencia del exterior</w:t>
            </w:r>
          </w:p>
        </w:tc>
        <w:tc>
          <w:tcPr>
            <w:tcW w:w="1020" w:type="dxa"/>
            <w:tcBorders>
              <w:top w:val="nil"/>
              <w:left w:val="single" w:sz="4" w:space="0" w:color="auto"/>
              <w:bottom w:val="nil"/>
              <w:right w:val="single" w:sz="4" w:space="0" w:color="auto"/>
            </w:tcBorders>
            <w:shd w:val="clear" w:color="auto" w:fill="auto"/>
            <w:noWrap/>
            <w:vAlign w:val="center"/>
            <w:hideMark/>
          </w:tcPr>
          <w:p w14:paraId="039123BB"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12</w:t>
            </w:r>
          </w:p>
        </w:tc>
        <w:tc>
          <w:tcPr>
            <w:tcW w:w="1020" w:type="dxa"/>
            <w:tcBorders>
              <w:top w:val="nil"/>
              <w:left w:val="nil"/>
              <w:bottom w:val="nil"/>
              <w:right w:val="single" w:sz="4" w:space="0" w:color="auto"/>
            </w:tcBorders>
            <w:shd w:val="clear" w:color="auto" w:fill="auto"/>
            <w:noWrap/>
            <w:vAlign w:val="center"/>
            <w:hideMark/>
          </w:tcPr>
          <w:p w14:paraId="721471C1"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w:t>
            </w:r>
          </w:p>
        </w:tc>
        <w:tc>
          <w:tcPr>
            <w:tcW w:w="280" w:type="dxa"/>
            <w:tcBorders>
              <w:top w:val="nil"/>
              <w:left w:val="nil"/>
              <w:bottom w:val="nil"/>
              <w:right w:val="single" w:sz="4" w:space="0" w:color="auto"/>
            </w:tcBorders>
            <w:shd w:val="clear" w:color="auto" w:fill="auto"/>
            <w:noWrap/>
            <w:vAlign w:val="center"/>
            <w:hideMark/>
          </w:tcPr>
          <w:p w14:paraId="155CFB7E"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2B28C659"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0,2</w:t>
            </w:r>
          </w:p>
        </w:tc>
        <w:tc>
          <w:tcPr>
            <w:tcW w:w="1020" w:type="dxa"/>
            <w:tcBorders>
              <w:top w:val="nil"/>
              <w:left w:val="nil"/>
              <w:bottom w:val="nil"/>
              <w:right w:val="nil"/>
            </w:tcBorders>
            <w:shd w:val="clear" w:color="auto" w:fill="auto"/>
            <w:noWrap/>
            <w:vAlign w:val="center"/>
            <w:hideMark/>
          </w:tcPr>
          <w:p w14:paraId="564E194D"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0,0</w:t>
            </w:r>
          </w:p>
        </w:tc>
      </w:tr>
      <w:tr w:rsidR="001D3E0C" w:rsidRPr="00D75243" w14:paraId="4056853D" w14:textId="77777777" w:rsidTr="004C3A50">
        <w:trPr>
          <w:jc w:val="center"/>
        </w:trPr>
        <w:tc>
          <w:tcPr>
            <w:tcW w:w="2680" w:type="dxa"/>
            <w:tcBorders>
              <w:top w:val="nil"/>
              <w:left w:val="nil"/>
              <w:bottom w:val="nil"/>
              <w:right w:val="nil"/>
            </w:tcBorders>
            <w:shd w:val="clear" w:color="auto" w:fill="auto"/>
            <w:noWrap/>
            <w:vAlign w:val="center"/>
            <w:hideMark/>
          </w:tcPr>
          <w:p w14:paraId="2463D688"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Exequátur</w:t>
            </w:r>
          </w:p>
        </w:tc>
        <w:tc>
          <w:tcPr>
            <w:tcW w:w="1020" w:type="dxa"/>
            <w:tcBorders>
              <w:top w:val="nil"/>
              <w:left w:val="single" w:sz="4" w:space="0" w:color="auto"/>
              <w:bottom w:val="nil"/>
              <w:right w:val="single" w:sz="4" w:space="0" w:color="auto"/>
            </w:tcBorders>
            <w:shd w:val="clear" w:color="auto" w:fill="auto"/>
            <w:noWrap/>
            <w:vAlign w:val="center"/>
            <w:hideMark/>
          </w:tcPr>
          <w:p w14:paraId="2529D548"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4</w:t>
            </w:r>
          </w:p>
        </w:tc>
        <w:tc>
          <w:tcPr>
            <w:tcW w:w="1020" w:type="dxa"/>
            <w:tcBorders>
              <w:top w:val="nil"/>
              <w:left w:val="nil"/>
              <w:bottom w:val="nil"/>
              <w:right w:val="single" w:sz="4" w:space="0" w:color="auto"/>
            </w:tcBorders>
            <w:shd w:val="clear" w:color="auto" w:fill="auto"/>
            <w:noWrap/>
            <w:vAlign w:val="center"/>
            <w:hideMark/>
          </w:tcPr>
          <w:p w14:paraId="50E7F5A2"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4</w:t>
            </w:r>
          </w:p>
        </w:tc>
        <w:tc>
          <w:tcPr>
            <w:tcW w:w="280" w:type="dxa"/>
            <w:tcBorders>
              <w:top w:val="nil"/>
              <w:left w:val="nil"/>
              <w:bottom w:val="nil"/>
              <w:right w:val="single" w:sz="4" w:space="0" w:color="auto"/>
            </w:tcBorders>
            <w:shd w:val="clear" w:color="auto" w:fill="auto"/>
            <w:noWrap/>
            <w:vAlign w:val="center"/>
            <w:hideMark/>
          </w:tcPr>
          <w:p w14:paraId="6DC736D1"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0E8EF082"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0,1</w:t>
            </w:r>
          </w:p>
        </w:tc>
        <w:tc>
          <w:tcPr>
            <w:tcW w:w="1020" w:type="dxa"/>
            <w:tcBorders>
              <w:top w:val="nil"/>
              <w:left w:val="nil"/>
              <w:bottom w:val="nil"/>
              <w:right w:val="nil"/>
            </w:tcBorders>
            <w:shd w:val="clear" w:color="auto" w:fill="auto"/>
            <w:noWrap/>
            <w:vAlign w:val="center"/>
            <w:hideMark/>
          </w:tcPr>
          <w:p w14:paraId="1CAD5304"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0,2</w:t>
            </w:r>
          </w:p>
        </w:tc>
      </w:tr>
      <w:tr w:rsidR="001D3E0C" w:rsidRPr="00D75243" w14:paraId="1EF32B2B" w14:textId="77777777" w:rsidTr="004C3A50">
        <w:trPr>
          <w:jc w:val="center"/>
        </w:trPr>
        <w:tc>
          <w:tcPr>
            <w:tcW w:w="2680" w:type="dxa"/>
            <w:tcBorders>
              <w:top w:val="nil"/>
              <w:left w:val="nil"/>
              <w:bottom w:val="nil"/>
              <w:right w:val="nil"/>
            </w:tcBorders>
            <w:shd w:val="clear" w:color="auto" w:fill="auto"/>
            <w:noWrap/>
            <w:vAlign w:val="center"/>
            <w:hideMark/>
          </w:tcPr>
          <w:p w14:paraId="52424542"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Nulidad del laudo</w:t>
            </w:r>
          </w:p>
        </w:tc>
        <w:tc>
          <w:tcPr>
            <w:tcW w:w="1020" w:type="dxa"/>
            <w:tcBorders>
              <w:top w:val="nil"/>
              <w:left w:val="single" w:sz="4" w:space="0" w:color="auto"/>
              <w:bottom w:val="nil"/>
              <w:right w:val="single" w:sz="4" w:space="0" w:color="auto"/>
            </w:tcBorders>
            <w:shd w:val="clear" w:color="auto" w:fill="auto"/>
            <w:noWrap/>
            <w:vAlign w:val="center"/>
            <w:hideMark/>
          </w:tcPr>
          <w:p w14:paraId="5367D57C"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19</w:t>
            </w:r>
          </w:p>
        </w:tc>
        <w:tc>
          <w:tcPr>
            <w:tcW w:w="1020" w:type="dxa"/>
            <w:tcBorders>
              <w:top w:val="nil"/>
              <w:left w:val="nil"/>
              <w:bottom w:val="nil"/>
              <w:right w:val="single" w:sz="4" w:space="0" w:color="auto"/>
            </w:tcBorders>
            <w:shd w:val="clear" w:color="auto" w:fill="auto"/>
            <w:noWrap/>
            <w:vAlign w:val="center"/>
            <w:hideMark/>
          </w:tcPr>
          <w:p w14:paraId="5175CE16"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23</w:t>
            </w:r>
          </w:p>
        </w:tc>
        <w:tc>
          <w:tcPr>
            <w:tcW w:w="280" w:type="dxa"/>
            <w:tcBorders>
              <w:top w:val="nil"/>
              <w:left w:val="nil"/>
              <w:bottom w:val="nil"/>
              <w:right w:val="single" w:sz="4" w:space="0" w:color="auto"/>
            </w:tcBorders>
            <w:shd w:val="clear" w:color="auto" w:fill="auto"/>
            <w:noWrap/>
            <w:vAlign w:val="center"/>
            <w:hideMark/>
          </w:tcPr>
          <w:p w14:paraId="2F700C3E"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78926FBA"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0,3</w:t>
            </w:r>
          </w:p>
        </w:tc>
        <w:tc>
          <w:tcPr>
            <w:tcW w:w="1020" w:type="dxa"/>
            <w:tcBorders>
              <w:top w:val="nil"/>
              <w:left w:val="nil"/>
              <w:bottom w:val="nil"/>
              <w:right w:val="nil"/>
            </w:tcBorders>
            <w:shd w:val="clear" w:color="auto" w:fill="auto"/>
            <w:noWrap/>
            <w:vAlign w:val="center"/>
            <w:hideMark/>
          </w:tcPr>
          <w:p w14:paraId="24D51E2B"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1,2</w:t>
            </w:r>
          </w:p>
        </w:tc>
      </w:tr>
      <w:tr w:rsidR="001D3E0C" w:rsidRPr="00D75243" w14:paraId="76A2BFE9" w14:textId="77777777" w:rsidTr="004C3A50">
        <w:trPr>
          <w:jc w:val="center"/>
        </w:trPr>
        <w:tc>
          <w:tcPr>
            <w:tcW w:w="2680" w:type="dxa"/>
            <w:tcBorders>
              <w:top w:val="nil"/>
              <w:left w:val="nil"/>
              <w:bottom w:val="nil"/>
              <w:right w:val="nil"/>
            </w:tcBorders>
            <w:shd w:val="clear" w:color="auto" w:fill="auto"/>
            <w:noWrap/>
            <w:vAlign w:val="center"/>
            <w:hideMark/>
          </w:tcPr>
          <w:p w14:paraId="71CBD866"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Recurso</w:t>
            </w:r>
          </w:p>
        </w:tc>
        <w:tc>
          <w:tcPr>
            <w:tcW w:w="1020" w:type="dxa"/>
            <w:tcBorders>
              <w:top w:val="nil"/>
              <w:left w:val="single" w:sz="4" w:space="0" w:color="auto"/>
              <w:bottom w:val="nil"/>
              <w:right w:val="single" w:sz="4" w:space="0" w:color="auto"/>
            </w:tcBorders>
            <w:shd w:val="clear" w:color="auto" w:fill="auto"/>
            <w:noWrap/>
            <w:vAlign w:val="center"/>
            <w:hideMark/>
          </w:tcPr>
          <w:p w14:paraId="3439C1B5"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14</w:t>
            </w:r>
          </w:p>
        </w:tc>
        <w:tc>
          <w:tcPr>
            <w:tcW w:w="1020" w:type="dxa"/>
            <w:tcBorders>
              <w:top w:val="nil"/>
              <w:left w:val="nil"/>
              <w:bottom w:val="nil"/>
              <w:right w:val="single" w:sz="4" w:space="0" w:color="auto"/>
            </w:tcBorders>
            <w:shd w:val="clear" w:color="auto" w:fill="auto"/>
            <w:noWrap/>
            <w:vAlign w:val="center"/>
            <w:hideMark/>
          </w:tcPr>
          <w:p w14:paraId="26C911F3"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3</w:t>
            </w:r>
          </w:p>
        </w:tc>
        <w:tc>
          <w:tcPr>
            <w:tcW w:w="280" w:type="dxa"/>
            <w:tcBorders>
              <w:top w:val="nil"/>
              <w:left w:val="nil"/>
              <w:bottom w:val="nil"/>
              <w:right w:val="single" w:sz="4" w:space="0" w:color="auto"/>
            </w:tcBorders>
            <w:shd w:val="clear" w:color="auto" w:fill="auto"/>
            <w:noWrap/>
            <w:vAlign w:val="center"/>
            <w:hideMark/>
          </w:tcPr>
          <w:p w14:paraId="0AC25EEA"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5DBFDCFF"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0,2</w:t>
            </w:r>
          </w:p>
        </w:tc>
        <w:tc>
          <w:tcPr>
            <w:tcW w:w="1020" w:type="dxa"/>
            <w:tcBorders>
              <w:top w:val="nil"/>
              <w:left w:val="nil"/>
              <w:bottom w:val="nil"/>
              <w:right w:val="nil"/>
            </w:tcBorders>
            <w:shd w:val="clear" w:color="auto" w:fill="auto"/>
            <w:noWrap/>
            <w:vAlign w:val="center"/>
            <w:hideMark/>
          </w:tcPr>
          <w:p w14:paraId="248E0000"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0,2</w:t>
            </w:r>
          </w:p>
        </w:tc>
      </w:tr>
      <w:tr w:rsidR="001D3E0C" w:rsidRPr="00D75243" w14:paraId="3DD5ADA6" w14:textId="77777777" w:rsidTr="004C3A50">
        <w:trPr>
          <w:jc w:val="center"/>
        </w:trPr>
        <w:tc>
          <w:tcPr>
            <w:tcW w:w="2680" w:type="dxa"/>
            <w:tcBorders>
              <w:top w:val="nil"/>
              <w:left w:val="nil"/>
              <w:bottom w:val="nil"/>
              <w:right w:val="nil"/>
            </w:tcBorders>
            <w:shd w:val="clear" w:color="auto" w:fill="auto"/>
            <w:noWrap/>
            <w:vAlign w:val="center"/>
            <w:hideMark/>
          </w:tcPr>
          <w:p w14:paraId="5CA94B86"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lastRenderedPageBreak/>
              <w:t>Recusación</w:t>
            </w:r>
          </w:p>
        </w:tc>
        <w:tc>
          <w:tcPr>
            <w:tcW w:w="1020" w:type="dxa"/>
            <w:tcBorders>
              <w:top w:val="nil"/>
              <w:left w:val="single" w:sz="4" w:space="0" w:color="auto"/>
              <w:bottom w:val="nil"/>
              <w:right w:val="single" w:sz="4" w:space="0" w:color="auto"/>
            </w:tcBorders>
            <w:shd w:val="clear" w:color="auto" w:fill="auto"/>
            <w:noWrap/>
            <w:vAlign w:val="center"/>
            <w:hideMark/>
          </w:tcPr>
          <w:p w14:paraId="65C33383"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w:t>
            </w:r>
          </w:p>
        </w:tc>
        <w:tc>
          <w:tcPr>
            <w:tcW w:w="1020" w:type="dxa"/>
            <w:tcBorders>
              <w:top w:val="nil"/>
              <w:left w:val="nil"/>
              <w:bottom w:val="nil"/>
              <w:right w:val="single" w:sz="4" w:space="0" w:color="auto"/>
            </w:tcBorders>
            <w:shd w:val="clear" w:color="auto" w:fill="auto"/>
            <w:noWrap/>
            <w:vAlign w:val="center"/>
            <w:hideMark/>
          </w:tcPr>
          <w:p w14:paraId="0C9C0EA5"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w:t>
            </w:r>
          </w:p>
        </w:tc>
        <w:tc>
          <w:tcPr>
            <w:tcW w:w="280" w:type="dxa"/>
            <w:tcBorders>
              <w:top w:val="nil"/>
              <w:left w:val="nil"/>
              <w:bottom w:val="nil"/>
              <w:right w:val="single" w:sz="4" w:space="0" w:color="auto"/>
            </w:tcBorders>
            <w:shd w:val="clear" w:color="auto" w:fill="auto"/>
            <w:noWrap/>
            <w:vAlign w:val="center"/>
            <w:hideMark/>
          </w:tcPr>
          <w:p w14:paraId="59EA928D"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1705176C"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0,0</w:t>
            </w:r>
          </w:p>
        </w:tc>
        <w:tc>
          <w:tcPr>
            <w:tcW w:w="1020" w:type="dxa"/>
            <w:tcBorders>
              <w:top w:val="nil"/>
              <w:left w:val="nil"/>
              <w:bottom w:val="nil"/>
              <w:right w:val="nil"/>
            </w:tcBorders>
            <w:shd w:val="clear" w:color="auto" w:fill="auto"/>
            <w:noWrap/>
            <w:vAlign w:val="center"/>
            <w:hideMark/>
          </w:tcPr>
          <w:p w14:paraId="396048CD"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0,1</w:t>
            </w:r>
          </w:p>
        </w:tc>
      </w:tr>
      <w:tr w:rsidR="001D3E0C" w:rsidRPr="00D75243" w14:paraId="4EEA4E2B" w14:textId="77777777" w:rsidTr="004C3A50">
        <w:trPr>
          <w:jc w:val="center"/>
        </w:trPr>
        <w:tc>
          <w:tcPr>
            <w:tcW w:w="2680" w:type="dxa"/>
            <w:tcBorders>
              <w:top w:val="nil"/>
              <w:left w:val="nil"/>
              <w:bottom w:val="nil"/>
              <w:right w:val="nil"/>
            </w:tcBorders>
            <w:shd w:val="clear" w:color="auto" w:fill="auto"/>
            <w:noWrap/>
            <w:vAlign w:val="center"/>
            <w:hideMark/>
          </w:tcPr>
          <w:p w14:paraId="49739697"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Revisión</w:t>
            </w:r>
          </w:p>
        </w:tc>
        <w:tc>
          <w:tcPr>
            <w:tcW w:w="1020" w:type="dxa"/>
            <w:tcBorders>
              <w:top w:val="nil"/>
              <w:left w:val="single" w:sz="4" w:space="0" w:color="auto"/>
              <w:bottom w:val="nil"/>
              <w:right w:val="single" w:sz="4" w:space="0" w:color="auto"/>
            </w:tcBorders>
            <w:shd w:val="clear" w:color="auto" w:fill="auto"/>
            <w:noWrap/>
            <w:vAlign w:val="center"/>
            <w:hideMark/>
          </w:tcPr>
          <w:p w14:paraId="7264FE29"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50</w:t>
            </w:r>
          </w:p>
        </w:tc>
        <w:tc>
          <w:tcPr>
            <w:tcW w:w="1020" w:type="dxa"/>
            <w:tcBorders>
              <w:top w:val="nil"/>
              <w:left w:val="nil"/>
              <w:bottom w:val="nil"/>
              <w:right w:val="single" w:sz="4" w:space="0" w:color="auto"/>
            </w:tcBorders>
            <w:shd w:val="clear" w:color="auto" w:fill="auto"/>
            <w:noWrap/>
            <w:vAlign w:val="center"/>
            <w:hideMark/>
          </w:tcPr>
          <w:p w14:paraId="27776CE6"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57</w:t>
            </w:r>
          </w:p>
        </w:tc>
        <w:tc>
          <w:tcPr>
            <w:tcW w:w="280" w:type="dxa"/>
            <w:tcBorders>
              <w:top w:val="nil"/>
              <w:left w:val="nil"/>
              <w:bottom w:val="nil"/>
              <w:right w:val="single" w:sz="4" w:space="0" w:color="auto"/>
            </w:tcBorders>
            <w:shd w:val="clear" w:color="auto" w:fill="auto"/>
            <w:noWrap/>
            <w:vAlign w:val="center"/>
            <w:hideMark/>
          </w:tcPr>
          <w:p w14:paraId="2B996CBA"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37ECE5C0"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0,7</w:t>
            </w:r>
          </w:p>
        </w:tc>
        <w:tc>
          <w:tcPr>
            <w:tcW w:w="1020" w:type="dxa"/>
            <w:tcBorders>
              <w:top w:val="nil"/>
              <w:left w:val="nil"/>
              <w:bottom w:val="nil"/>
              <w:right w:val="nil"/>
            </w:tcBorders>
            <w:shd w:val="clear" w:color="auto" w:fill="auto"/>
            <w:noWrap/>
            <w:vAlign w:val="center"/>
            <w:hideMark/>
          </w:tcPr>
          <w:p w14:paraId="1636C9D9"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3,0</w:t>
            </w:r>
          </w:p>
        </w:tc>
      </w:tr>
      <w:tr w:rsidR="001D3E0C" w:rsidRPr="00D75243" w14:paraId="6A185A15" w14:textId="77777777" w:rsidTr="004C3A50">
        <w:trPr>
          <w:jc w:val="center"/>
        </w:trPr>
        <w:tc>
          <w:tcPr>
            <w:tcW w:w="2680" w:type="dxa"/>
            <w:tcBorders>
              <w:top w:val="nil"/>
              <w:left w:val="nil"/>
              <w:bottom w:val="nil"/>
              <w:right w:val="nil"/>
            </w:tcBorders>
            <w:shd w:val="clear" w:color="auto" w:fill="auto"/>
            <w:noWrap/>
            <w:vAlign w:val="center"/>
            <w:hideMark/>
          </w:tcPr>
          <w:p w14:paraId="0DC59447"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No indica</w:t>
            </w:r>
          </w:p>
        </w:tc>
        <w:tc>
          <w:tcPr>
            <w:tcW w:w="1020" w:type="dxa"/>
            <w:tcBorders>
              <w:top w:val="nil"/>
              <w:left w:val="single" w:sz="4" w:space="0" w:color="auto"/>
              <w:bottom w:val="nil"/>
              <w:right w:val="single" w:sz="4" w:space="0" w:color="auto"/>
            </w:tcBorders>
            <w:shd w:val="clear" w:color="auto" w:fill="auto"/>
            <w:noWrap/>
            <w:vAlign w:val="center"/>
            <w:hideMark/>
          </w:tcPr>
          <w:p w14:paraId="6FD6144C"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w:t>
            </w:r>
          </w:p>
        </w:tc>
        <w:tc>
          <w:tcPr>
            <w:tcW w:w="1020" w:type="dxa"/>
            <w:tcBorders>
              <w:top w:val="nil"/>
              <w:left w:val="nil"/>
              <w:bottom w:val="nil"/>
              <w:right w:val="single" w:sz="4" w:space="0" w:color="auto"/>
            </w:tcBorders>
            <w:shd w:val="clear" w:color="auto" w:fill="auto"/>
            <w:noWrap/>
            <w:vAlign w:val="center"/>
            <w:hideMark/>
          </w:tcPr>
          <w:p w14:paraId="02D5A3C5"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1</w:t>
            </w:r>
          </w:p>
        </w:tc>
        <w:tc>
          <w:tcPr>
            <w:tcW w:w="280" w:type="dxa"/>
            <w:tcBorders>
              <w:top w:val="nil"/>
              <w:left w:val="nil"/>
              <w:bottom w:val="nil"/>
              <w:right w:val="single" w:sz="4" w:space="0" w:color="auto"/>
            </w:tcBorders>
            <w:shd w:val="clear" w:color="auto" w:fill="auto"/>
            <w:noWrap/>
            <w:vAlign w:val="center"/>
            <w:hideMark/>
          </w:tcPr>
          <w:p w14:paraId="58F86F4B"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4DD268F7"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0,0</w:t>
            </w:r>
          </w:p>
        </w:tc>
        <w:tc>
          <w:tcPr>
            <w:tcW w:w="1020" w:type="dxa"/>
            <w:tcBorders>
              <w:top w:val="nil"/>
              <w:left w:val="nil"/>
              <w:bottom w:val="nil"/>
              <w:right w:val="nil"/>
            </w:tcBorders>
            <w:shd w:val="clear" w:color="auto" w:fill="auto"/>
            <w:noWrap/>
            <w:vAlign w:val="center"/>
            <w:hideMark/>
          </w:tcPr>
          <w:p w14:paraId="1C11989C" w14:textId="77777777" w:rsidR="001D3E0C" w:rsidRPr="00D75243" w:rsidRDefault="001D3E0C" w:rsidP="004C3A50">
            <w:pPr>
              <w:spacing w:line="240" w:lineRule="auto"/>
              <w:jc w:val="right"/>
              <w:rPr>
                <w:rFonts w:eastAsia="Times New Roman" w:cs="Times New Roman"/>
                <w:sz w:val="20"/>
                <w:szCs w:val="20"/>
                <w:lang w:eastAsia="es-CR"/>
              </w:rPr>
            </w:pPr>
            <w:r w:rsidRPr="00D75243">
              <w:rPr>
                <w:rFonts w:eastAsia="Times New Roman" w:cs="Times New Roman"/>
                <w:sz w:val="20"/>
                <w:szCs w:val="20"/>
                <w:lang w:eastAsia="es-CR"/>
              </w:rPr>
              <w:t>0,1</w:t>
            </w:r>
          </w:p>
        </w:tc>
      </w:tr>
      <w:tr w:rsidR="001D3E0C" w:rsidRPr="00D75243" w14:paraId="3FD1CA4C" w14:textId="77777777" w:rsidTr="004C3A50">
        <w:trPr>
          <w:jc w:val="center"/>
        </w:trPr>
        <w:tc>
          <w:tcPr>
            <w:tcW w:w="2680" w:type="dxa"/>
            <w:tcBorders>
              <w:top w:val="nil"/>
              <w:left w:val="nil"/>
              <w:bottom w:val="single" w:sz="4" w:space="0" w:color="auto"/>
              <w:right w:val="nil"/>
            </w:tcBorders>
            <w:shd w:val="clear" w:color="auto" w:fill="auto"/>
            <w:noWrap/>
            <w:vAlign w:val="center"/>
            <w:hideMark/>
          </w:tcPr>
          <w:p w14:paraId="4344C76C"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A35460" w14:textId="77777777" w:rsidR="001D3E0C" w:rsidRPr="00D75243" w:rsidRDefault="001D3E0C" w:rsidP="004C3A50">
            <w:pPr>
              <w:spacing w:line="240" w:lineRule="auto"/>
              <w:jc w:val="center"/>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4E8AE0E" w14:textId="77777777" w:rsidR="001D3E0C" w:rsidRPr="00D75243" w:rsidRDefault="001D3E0C" w:rsidP="004C3A50">
            <w:pPr>
              <w:spacing w:line="240" w:lineRule="auto"/>
              <w:jc w:val="center"/>
              <w:rPr>
                <w:rFonts w:eastAsia="Times New Roman" w:cs="Times New Roman"/>
                <w:sz w:val="20"/>
                <w:szCs w:val="20"/>
                <w:lang w:eastAsia="es-CR"/>
              </w:rPr>
            </w:pPr>
            <w:r w:rsidRPr="00D75243">
              <w:rPr>
                <w:rFonts w:eastAsia="Times New Roman" w:cs="Times New Roman"/>
                <w:sz w:val="20"/>
                <w:szCs w:val="20"/>
                <w:lang w:eastAsia="es-CR"/>
              </w:rPr>
              <w:t> </w:t>
            </w:r>
          </w:p>
        </w:tc>
        <w:tc>
          <w:tcPr>
            <w:tcW w:w="280" w:type="dxa"/>
            <w:tcBorders>
              <w:top w:val="nil"/>
              <w:left w:val="nil"/>
              <w:bottom w:val="single" w:sz="4" w:space="0" w:color="auto"/>
              <w:right w:val="single" w:sz="4" w:space="0" w:color="auto"/>
            </w:tcBorders>
            <w:shd w:val="clear" w:color="auto" w:fill="auto"/>
            <w:noWrap/>
            <w:vAlign w:val="center"/>
            <w:hideMark/>
          </w:tcPr>
          <w:p w14:paraId="7D6A3E5A"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FE6F8C8"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0AE2F4B0" w14:textId="77777777" w:rsidR="001D3E0C" w:rsidRPr="00D75243" w:rsidRDefault="001D3E0C" w:rsidP="004C3A50">
            <w:pPr>
              <w:spacing w:line="240" w:lineRule="auto"/>
              <w:jc w:val="left"/>
              <w:rPr>
                <w:rFonts w:eastAsia="Times New Roman" w:cs="Times New Roman"/>
                <w:sz w:val="20"/>
                <w:szCs w:val="20"/>
                <w:lang w:eastAsia="es-CR"/>
              </w:rPr>
            </w:pPr>
            <w:r w:rsidRPr="00D75243">
              <w:rPr>
                <w:rFonts w:eastAsia="Times New Roman" w:cs="Times New Roman"/>
                <w:sz w:val="20"/>
                <w:szCs w:val="20"/>
                <w:lang w:eastAsia="es-CR"/>
              </w:rPr>
              <w:t> </w:t>
            </w:r>
          </w:p>
        </w:tc>
      </w:tr>
      <w:tr w:rsidR="001D3E0C" w:rsidRPr="00D75243" w14:paraId="3D4D0D8C" w14:textId="77777777" w:rsidTr="004C3A50">
        <w:trPr>
          <w:jc w:val="center"/>
        </w:trPr>
        <w:tc>
          <w:tcPr>
            <w:tcW w:w="7040" w:type="dxa"/>
            <w:gridSpan w:val="6"/>
            <w:tcBorders>
              <w:top w:val="single" w:sz="4" w:space="0" w:color="auto"/>
              <w:left w:val="nil"/>
              <w:bottom w:val="nil"/>
              <w:right w:val="nil"/>
            </w:tcBorders>
            <w:shd w:val="clear" w:color="auto" w:fill="auto"/>
            <w:noWrap/>
            <w:vAlign w:val="center"/>
            <w:hideMark/>
          </w:tcPr>
          <w:p w14:paraId="6E4A8E96" w14:textId="571BF1D4" w:rsidR="001D3E0C" w:rsidRPr="00D75243" w:rsidRDefault="001D3E0C" w:rsidP="004C3A50">
            <w:pPr>
              <w:spacing w:line="240" w:lineRule="auto"/>
              <w:jc w:val="left"/>
              <w:rPr>
                <w:rFonts w:eastAsia="Times New Roman" w:cs="Times New Roman"/>
                <w:b/>
                <w:bCs/>
                <w:sz w:val="20"/>
                <w:szCs w:val="20"/>
                <w:lang w:eastAsia="es-CR"/>
              </w:rPr>
            </w:pPr>
            <w:r w:rsidRPr="00D75243">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D75243">
              <w:rPr>
                <w:rFonts w:eastAsia="Times New Roman" w:cs="Times New Roman"/>
                <w:b/>
                <w:bCs/>
                <w:sz w:val="20"/>
                <w:szCs w:val="20"/>
                <w:lang w:eastAsia="es-CR"/>
              </w:rPr>
              <w:t xml:space="preserve"> de Estadística, Dirección de Planificación. </w:t>
            </w:r>
          </w:p>
        </w:tc>
      </w:tr>
    </w:tbl>
    <w:p w14:paraId="500D93D8" w14:textId="77777777" w:rsidR="001D3E0C" w:rsidRDefault="001D3E0C" w:rsidP="001D3E0C">
      <w:pPr>
        <w:spacing w:line="360" w:lineRule="auto"/>
        <w:rPr>
          <w:rFonts w:cs="Times New Roman"/>
          <w:szCs w:val="24"/>
        </w:rPr>
      </w:pPr>
    </w:p>
    <w:p w14:paraId="33ED9318" w14:textId="77777777" w:rsidR="001D3E0C" w:rsidRPr="004C3A50" w:rsidRDefault="001D3E0C" w:rsidP="004C3A50">
      <w:pPr>
        <w:pStyle w:val="Ttulo2"/>
      </w:pPr>
      <w:bookmarkStart w:id="12" w:name="_Toc96593217"/>
      <w:r w:rsidRPr="00502FD2">
        <w:t>Casos terminados</w:t>
      </w:r>
      <w:bookmarkEnd w:id="12"/>
    </w:p>
    <w:p w14:paraId="3C30E074" w14:textId="77777777" w:rsidR="001D3E0C" w:rsidRDefault="001D3E0C" w:rsidP="001D3E0C">
      <w:pPr>
        <w:spacing w:line="360" w:lineRule="auto"/>
        <w:rPr>
          <w:rFonts w:cs="Times New Roman"/>
          <w:szCs w:val="24"/>
        </w:rPr>
      </w:pPr>
    </w:p>
    <w:p w14:paraId="3A1F88B9" w14:textId="77777777" w:rsidR="001D3E0C" w:rsidRDefault="001D3E0C" w:rsidP="001D3E0C">
      <w:pPr>
        <w:spacing w:line="360" w:lineRule="auto"/>
        <w:rPr>
          <w:rFonts w:cs="Times New Roman"/>
          <w:szCs w:val="24"/>
        </w:rPr>
      </w:pPr>
      <w:r w:rsidRPr="0004349F">
        <w:rPr>
          <w:rFonts w:cs="Times New Roman"/>
          <w:szCs w:val="24"/>
        </w:rPr>
        <w:t xml:space="preserve">En la Sala Primera se terminaron </w:t>
      </w:r>
      <w:r w:rsidRPr="00B93FA0">
        <w:rPr>
          <w:rFonts w:cs="Times New Roman"/>
          <w:szCs w:val="24"/>
        </w:rPr>
        <w:t>2</w:t>
      </w:r>
      <w:r>
        <w:rPr>
          <w:rFonts w:cs="Times New Roman"/>
          <w:szCs w:val="24"/>
        </w:rPr>
        <w:t>.</w:t>
      </w:r>
      <w:r w:rsidRPr="00B93FA0">
        <w:rPr>
          <w:rFonts w:cs="Times New Roman"/>
          <w:szCs w:val="24"/>
        </w:rPr>
        <w:t>877</w:t>
      </w:r>
      <w:r w:rsidRPr="0004349F">
        <w:rPr>
          <w:rFonts w:cs="Times New Roman"/>
          <w:szCs w:val="24"/>
        </w:rPr>
        <w:t xml:space="preserve"> expedientes </w:t>
      </w:r>
      <w:r>
        <w:rPr>
          <w:rFonts w:cs="Times New Roman"/>
          <w:szCs w:val="24"/>
        </w:rPr>
        <w:t>durante</w:t>
      </w:r>
      <w:r w:rsidRPr="0004349F">
        <w:rPr>
          <w:rFonts w:cs="Times New Roman"/>
          <w:szCs w:val="24"/>
        </w:rPr>
        <w:t xml:space="preserve"> el </w:t>
      </w:r>
      <w:r>
        <w:rPr>
          <w:rFonts w:cs="Times New Roman"/>
          <w:szCs w:val="24"/>
        </w:rPr>
        <w:t>2020</w:t>
      </w:r>
      <w:r w:rsidRPr="0004349F">
        <w:rPr>
          <w:rFonts w:cs="Times New Roman"/>
          <w:szCs w:val="24"/>
        </w:rPr>
        <w:t xml:space="preserve">, </w:t>
      </w:r>
      <w:r w:rsidRPr="008840EB">
        <w:rPr>
          <w:rFonts w:cs="Times New Roman"/>
          <w:szCs w:val="24"/>
        </w:rPr>
        <w:t xml:space="preserve">por lo que su resolución expresa un importante </w:t>
      </w:r>
      <w:r>
        <w:rPr>
          <w:rFonts w:cs="Times New Roman"/>
          <w:szCs w:val="24"/>
        </w:rPr>
        <w:t xml:space="preserve">descenso </w:t>
      </w:r>
      <w:r w:rsidRPr="008840EB">
        <w:rPr>
          <w:rFonts w:cs="Times New Roman"/>
          <w:szCs w:val="24"/>
        </w:rPr>
        <w:t>de 1.643 unidades versus el volumen fenecido en el 2019, para una merma relativa de 36,3%.</w:t>
      </w:r>
    </w:p>
    <w:p w14:paraId="5E6BBF32" w14:textId="77777777" w:rsidR="00B31D36" w:rsidRPr="00EB2520" w:rsidRDefault="00B31D36" w:rsidP="00EB2520">
      <w:pPr>
        <w:spacing w:line="360" w:lineRule="auto"/>
        <w:rPr>
          <w:rFonts w:cs="Times New Roman"/>
          <w:b/>
          <w:bCs/>
          <w:szCs w:val="24"/>
        </w:rPr>
      </w:pPr>
    </w:p>
    <w:p w14:paraId="6163060C" w14:textId="7E6AB341" w:rsidR="001D3E0C" w:rsidRPr="001C30EE" w:rsidRDefault="001D3E0C" w:rsidP="001D3E0C">
      <w:pPr>
        <w:spacing w:line="240" w:lineRule="auto"/>
        <w:jc w:val="center"/>
        <w:rPr>
          <w:rFonts w:cs="Times New Roman"/>
          <w:b/>
          <w:bCs/>
          <w:sz w:val="22"/>
        </w:rPr>
      </w:pPr>
      <w:r w:rsidRPr="001C30EE">
        <w:rPr>
          <w:rFonts w:cs="Times New Roman"/>
          <w:b/>
          <w:bCs/>
          <w:sz w:val="22"/>
        </w:rPr>
        <w:t>Cuadro 5.1.</w:t>
      </w:r>
    </w:p>
    <w:p w14:paraId="2EEBDB65" w14:textId="77777777" w:rsidR="001D3E0C" w:rsidRPr="001C30EE" w:rsidRDefault="001D3E0C" w:rsidP="001D3E0C">
      <w:pPr>
        <w:spacing w:line="240" w:lineRule="auto"/>
        <w:jc w:val="center"/>
        <w:rPr>
          <w:rFonts w:cs="Times New Roman"/>
          <w:sz w:val="22"/>
        </w:rPr>
      </w:pPr>
      <w:r w:rsidRPr="001C30EE">
        <w:rPr>
          <w:rFonts w:cs="Times New Roman"/>
          <w:b/>
          <w:bCs/>
          <w:sz w:val="22"/>
        </w:rPr>
        <w:t>Sala Primera: Casos terminados según materia durante el período 2011-2020</w:t>
      </w:r>
    </w:p>
    <w:p w14:paraId="294C6DC9" w14:textId="77777777" w:rsidR="001D3E0C" w:rsidRPr="001C30EE" w:rsidRDefault="001D3E0C" w:rsidP="001D3E0C">
      <w:pPr>
        <w:spacing w:line="240" w:lineRule="auto"/>
        <w:rPr>
          <w:rFonts w:cs="Times New Roman"/>
          <w:sz w:val="22"/>
        </w:rPr>
      </w:pPr>
    </w:p>
    <w:tbl>
      <w:tblPr>
        <w:tblW w:w="5000" w:type="pct"/>
        <w:jc w:val="center"/>
        <w:tblCellMar>
          <w:left w:w="70" w:type="dxa"/>
          <w:right w:w="70" w:type="dxa"/>
        </w:tblCellMar>
        <w:tblLook w:val="04A0" w:firstRow="1" w:lastRow="0" w:firstColumn="1" w:lastColumn="0" w:noHBand="0" w:noVBand="1"/>
      </w:tblPr>
      <w:tblGrid>
        <w:gridCol w:w="1473"/>
        <w:gridCol w:w="737"/>
        <w:gridCol w:w="737"/>
        <w:gridCol w:w="737"/>
        <w:gridCol w:w="737"/>
        <w:gridCol w:w="737"/>
        <w:gridCol w:w="737"/>
        <w:gridCol w:w="737"/>
        <w:gridCol w:w="737"/>
        <w:gridCol w:w="737"/>
        <w:gridCol w:w="732"/>
      </w:tblGrid>
      <w:tr w:rsidR="001D3E0C" w:rsidRPr="001C30EE" w14:paraId="356DD4C2" w14:textId="77777777" w:rsidTr="004C3A50">
        <w:trPr>
          <w:tblHeader/>
          <w:jc w:val="center"/>
        </w:trPr>
        <w:tc>
          <w:tcPr>
            <w:tcW w:w="833" w:type="pct"/>
            <w:tcBorders>
              <w:top w:val="single" w:sz="4" w:space="0" w:color="auto"/>
              <w:left w:val="nil"/>
              <w:bottom w:val="nil"/>
              <w:right w:val="nil"/>
            </w:tcBorders>
            <w:shd w:val="clear" w:color="auto" w:fill="auto"/>
            <w:noWrap/>
            <w:vAlign w:val="center"/>
            <w:hideMark/>
          </w:tcPr>
          <w:p w14:paraId="741C856B"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 </w:t>
            </w:r>
          </w:p>
        </w:tc>
        <w:tc>
          <w:tcPr>
            <w:tcW w:w="4167" w:type="pct"/>
            <w:gridSpan w:val="10"/>
            <w:tcBorders>
              <w:top w:val="single" w:sz="4" w:space="0" w:color="auto"/>
              <w:left w:val="single" w:sz="4" w:space="0" w:color="auto"/>
              <w:bottom w:val="single" w:sz="4" w:space="0" w:color="auto"/>
              <w:right w:val="nil"/>
            </w:tcBorders>
            <w:shd w:val="clear" w:color="auto" w:fill="auto"/>
            <w:noWrap/>
            <w:vAlign w:val="center"/>
            <w:hideMark/>
          </w:tcPr>
          <w:p w14:paraId="05374C11"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Casos Entrados</w:t>
            </w:r>
          </w:p>
        </w:tc>
      </w:tr>
      <w:tr w:rsidR="001D3E0C" w:rsidRPr="001C30EE" w14:paraId="0EFBEBD3" w14:textId="77777777" w:rsidTr="004C3A50">
        <w:trPr>
          <w:tblHeader/>
          <w:jc w:val="center"/>
        </w:trPr>
        <w:tc>
          <w:tcPr>
            <w:tcW w:w="833" w:type="pct"/>
            <w:tcBorders>
              <w:top w:val="nil"/>
              <w:left w:val="nil"/>
              <w:bottom w:val="single" w:sz="4" w:space="0" w:color="auto"/>
              <w:right w:val="nil"/>
            </w:tcBorders>
            <w:shd w:val="clear" w:color="auto" w:fill="auto"/>
            <w:noWrap/>
            <w:vAlign w:val="center"/>
            <w:hideMark/>
          </w:tcPr>
          <w:p w14:paraId="5187F33D"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Materia</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78B400D"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2011</w:t>
            </w:r>
          </w:p>
        </w:tc>
        <w:tc>
          <w:tcPr>
            <w:tcW w:w="417" w:type="pct"/>
            <w:tcBorders>
              <w:top w:val="nil"/>
              <w:left w:val="nil"/>
              <w:bottom w:val="single" w:sz="4" w:space="0" w:color="auto"/>
              <w:right w:val="single" w:sz="4" w:space="0" w:color="auto"/>
            </w:tcBorders>
            <w:shd w:val="clear" w:color="auto" w:fill="auto"/>
            <w:noWrap/>
            <w:vAlign w:val="center"/>
            <w:hideMark/>
          </w:tcPr>
          <w:p w14:paraId="64252B35"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2012</w:t>
            </w:r>
          </w:p>
        </w:tc>
        <w:tc>
          <w:tcPr>
            <w:tcW w:w="417" w:type="pct"/>
            <w:tcBorders>
              <w:top w:val="nil"/>
              <w:left w:val="nil"/>
              <w:bottom w:val="single" w:sz="4" w:space="0" w:color="auto"/>
              <w:right w:val="single" w:sz="4" w:space="0" w:color="auto"/>
            </w:tcBorders>
            <w:shd w:val="clear" w:color="auto" w:fill="auto"/>
            <w:noWrap/>
            <w:vAlign w:val="center"/>
            <w:hideMark/>
          </w:tcPr>
          <w:p w14:paraId="00F76D18"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2013</w:t>
            </w:r>
          </w:p>
        </w:tc>
        <w:tc>
          <w:tcPr>
            <w:tcW w:w="417" w:type="pct"/>
            <w:tcBorders>
              <w:top w:val="nil"/>
              <w:left w:val="nil"/>
              <w:bottom w:val="single" w:sz="4" w:space="0" w:color="auto"/>
              <w:right w:val="single" w:sz="4" w:space="0" w:color="auto"/>
            </w:tcBorders>
            <w:shd w:val="clear" w:color="auto" w:fill="auto"/>
            <w:noWrap/>
            <w:vAlign w:val="center"/>
            <w:hideMark/>
          </w:tcPr>
          <w:p w14:paraId="2F20E738"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2014</w:t>
            </w:r>
          </w:p>
        </w:tc>
        <w:tc>
          <w:tcPr>
            <w:tcW w:w="417" w:type="pct"/>
            <w:tcBorders>
              <w:top w:val="nil"/>
              <w:left w:val="nil"/>
              <w:bottom w:val="single" w:sz="4" w:space="0" w:color="auto"/>
              <w:right w:val="single" w:sz="4" w:space="0" w:color="auto"/>
            </w:tcBorders>
            <w:shd w:val="clear" w:color="auto" w:fill="auto"/>
            <w:noWrap/>
            <w:vAlign w:val="center"/>
            <w:hideMark/>
          </w:tcPr>
          <w:p w14:paraId="1C531D59"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2015</w:t>
            </w:r>
          </w:p>
        </w:tc>
        <w:tc>
          <w:tcPr>
            <w:tcW w:w="417" w:type="pct"/>
            <w:tcBorders>
              <w:top w:val="nil"/>
              <w:left w:val="nil"/>
              <w:bottom w:val="single" w:sz="4" w:space="0" w:color="auto"/>
              <w:right w:val="single" w:sz="4" w:space="0" w:color="auto"/>
            </w:tcBorders>
            <w:shd w:val="clear" w:color="auto" w:fill="auto"/>
            <w:noWrap/>
            <w:vAlign w:val="center"/>
            <w:hideMark/>
          </w:tcPr>
          <w:p w14:paraId="3B99A1AE"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2016</w:t>
            </w:r>
          </w:p>
        </w:tc>
        <w:tc>
          <w:tcPr>
            <w:tcW w:w="417" w:type="pct"/>
            <w:tcBorders>
              <w:top w:val="nil"/>
              <w:left w:val="nil"/>
              <w:bottom w:val="single" w:sz="4" w:space="0" w:color="auto"/>
              <w:right w:val="single" w:sz="4" w:space="0" w:color="auto"/>
            </w:tcBorders>
            <w:shd w:val="clear" w:color="auto" w:fill="auto"/>
            <w:noWrap/>
            <w:vAlign w:val="center"/>
            <w:hideMark/>
          </w:tcPr>
          <w:p w14:paraId="0FDC7734"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2017</w:t>
            </w:r>
          </w:p>
        </w:tc>
        <w:tc>
          <w:tcPr>
            <w:tcW w:w="417" w:type="pct"/>
            <w:tcBorders>
              <w:top w:val="nil"/>
              <w:left w:val="nil"/>
              <w:bottom w:val="single" w:sz="4" w:space="0" w:color="auto"/>
              <w:right w:val="single" w:sz="4" w:space="0" w:color="auto"/>
            </w:tcBorders>
            <w:shd w:val="clear" w:color="auto" w:fill="auto"/>
            <w:noWrap/>
            <w:vAlign w:val="center"/>
            <w:hideMark/>
          </w:tcPr>
          <w:p w14:paraId="17D5BFBD"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2018</w:t>
            </w:r>
          </w:p>
        </w:tc>
        <w:tc>
          <w:tcPr>
            <w:tcW w:w="417" w:type="pct"/>
            <w:tcBorders>
              <w:top w:val="nil"/>
              <w:left w:val="nil"/>
              <w:bottom w:val="single" w:sz="4" w:space="0" w:color="auto"/>
              <w:right w:val="single" w:sz="4" w:space="0" w:color="auto"/>
            </w:tcBorders>
            <w:shd w:val="clear" w:color="auto" w:fill="auto"/>
            <w:noWrap/>
            <w:vAlign w:val="center"/>
            <w:hideMark/>
          </w:tcPr>
          <w:p w14:paraId="7E2971D3"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2019</w:t>
            </w:r>
          </w:p>
        </w:tc>
        <w:tc>
          <w:tcPr>
            <w:tcW w:w="417" w:type="pct"/>
            <w:tcBorders>
              <w:top w:val="nil"/>
              <w:left w:val="nil"/>
              <w:bottom w:val="single" w:sz="4" w:space="0" w:color="auto"/>
              <w:right w:val="nil"/>
            </w:tcBorders>
            <w:shd w:val="clear" w:color="auto" w:fill="auto"/>
            <w:noWrap/>
            <w:vAlign w:val="center"/>
            <w:hideMark/>
          </w:tcPr>
          <w:p w14:paraId="1700A663"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2020</w:t>
            </w:r>
          </w:p>
        </w:tc>
      </w:tr>
      <w:tr w:rsidR="001D3E0C" w:rsidRPr="001C30EE" w14:paraId="79538F28" w14:textId="77777777" w:rsidTr="004C3A50">
        <w:trPr>
          <w:jc w:val="center"/>
        </w:trPr>
        <w:tc>
          <w:tcPr>
            <w:tcW w:w="833" w:type="pct"/>
            <w:tcBorders>
              <w:top w:val="nil"/>
              <w:left w:val="nil"/>
              <w:bottom w:val="nil"/>
              <w:right w:val="nil"/>
            </w:tcBorders>
            <w:shd w:val="clear" w:color="auto" w:fill="auto"/>
            <w:noWrap/>
            <w:vAlign w:val="center"/>
            <w:hideMark/>
          </w:tcPr>
          <w:p w14:paraId="7192B88B" w14:textId="77777777" w:rsidR="001D3E0C" w:rsidRPr="001C30EE" w:rsidRDefault="001D3E0C" w:rsidP="004C3A50">
            <w:pPr>
              <w:spacing w:line="240" w:lineRule="auto"/>
              <w:jc w:val="center"/>
              <w:rPr>
                <w:rFonts w:eastAsia="Times New Roman" w:cs="Times New Roman"/>
                <w:b/>
                <w:bCs/>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24BEA3DC"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 </w:t>
            </w:r>
          </w:p>
        </w:tc>
        <w:tc>
          <w:tcPr>
            <w:tcW w:w="417" w:type="pct"/>
            <w:tcBorders>
              <w:top w:val="nil"/>
              <w:left w:val="nil"/>
              <w:bottom w:val="nil"/>
              <w:right w:val="nil"/>
            </w:tcBorders>
            <w:shd w:val="clear" w:color="auto" w:fill="auto"/>
            <w:noWrap/>
            <w:vAlign w:val="center"/>
            <w:hideMark/>
          </w:tcPr>
          <w:p w14:paraId="40A0F009" w14:textId="77777777" w:rsidR="001D3E0C" w:rsidRPr="001C30EE" w:rsidRDefault="001D3E0C" w:rsidP="004C3A50">
            <w:pPr>
              <w:spacing w:line="240" w:lineRule="auto"/>
              <w:jc w:val="center"/>
              <w:rPr>
                <w:rFonts w:eastAsia="Times New Roman" w:cs="Times New Roman"/>
                <w:b/>
                <w:bCs/>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79255D30"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2974E510"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04845C93"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64E02AFF"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06DE704D" w14:textId="77777777" w:rsidR="001D3E0C" w:rsidRPr="001C30EE" w:rsidRDefault="001D3E0C" w:rsidP="004C3A50">
            <w:pPr>
              <w:spacing w:line="240" w:lineRule="auto"/>
              <w:jc w:val="lef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1E86F086"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39C60126"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7C26D8AE" w14:textId="77777777" w:rsidR="001D3E0C" w:rsidRPr="001C30EE" w:rsidRDefault="001D3E0C" w:rsidP="004C3A50">
            <w:pPr>
              <w:spacing w:line="240" w:lineRule="auto"/>
              <w:jc w:val="left"/>
              <w:rPr>
                <w:rFonts w:eastAsia="Times New Roman" w:cs="Times New Roman"/>
                <w:sz w:val="20"/>
                <w:szCs w:val="20"/>
                <w:lang w:eastAsia="es-CR"/>
              </w:rPr>
            </w:pPr>
          </w:p>
        </w:tc>
      </w:tr>
      <w:tr w:rsidR="001D3E0C" w:rsidRPr="001C30EE" w14:paraId="16718684" w14:textId="77777777" w:rsidTr="004C3A50">
        <w:trPr>
          <w:jc w:val="center"/>
        </w:trPr>
        <w:tc>
          <w:tcPr>
            <w:tcW w:w="833" w:type="pct"/>
            <w:tcBorders>
              <w:top w:val="nil"/>
              <w:left w:val="nil"/>
              <w:bottom w:val="nil"/>
              <w:right w:val="nil"/>
            </w:tcBorders>
            <w:shd w:val="clear" w:color="auto" w:fill="auto"/>
            <w:noWrap/>
            <w:vAlign w:val="center"/>
            <w:hideMark/>
          </w:tcPr>
          <w:p w14:paraId="15A7ECCB" w14:textId="77777777" w:rsidR="001D3E0C" w:rsidRPr="001C30EE" w:rsidRDefault="001D3E0C" w:rsidP="004C3A50">
            <w:pPr>
              <w:spacing w:line="240" w:lineRule="auto"/>
              <w:jc w:val="left"/>
              <w:rPr>
                <w:rFonts w:eastAsia="Times New Roman" w:cs="Times New Roman"/>
                <w:b/>
                <w:bCs/>
                <w:sz w:val="20"/>
                <w:szCs w:val="20"/>
                <w:lang w:eastAsia="es-CR"/>
              </w:rPr>
            </w:pPr>
            <w:r w:rsidRPr="001C30EE">
              <w:rPr>
                <w:rFonts w:eastAsia="Times New Roman" w:cs="Times New Roman"/>
                <w:b/>
                <w:bCs/>
                <w:sz w:val="20"/>
                <w:szCs w:val="20"/>
                <w:lang w:eastAsia="es-CR"/>
              </w:rPr>
              <w:t>Absolutos</w:t>
            </w:r>
          </w:p>
        </w:tc>
        <w:tc>
          <w:tcPr>
            <w:tcW w:w="417" w:type="pct"/>
            <w:tcBorders>
              <w:top w:val="nil"/>
              <w:left w:val="single" w:sz="4" w:space="0" w:color="auto"/>
              <w:bottom w:val="nil"/>
              <w:right w:val="single" w:sz="4" w:space="0" w:color="auto"/>
            </w:tcBorders>
            <w:shd w:val="clear" w:color="auto" w:fill="auto"/>
            <w:noWrap/>
            <w:vAlign w:val="center"/>
            <w:hideMark/>
          </w:tcPr>
          <w:p w14:paraId="6633D394"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1 267</w:t>
            </w:r>
          </w:p>
        </w:tc>
        <w:tc>
          <w:tcPr>
            <w:tcW w:w="417" w:type="pct"/>
            <w:tcBorders>
              <w:top w:val="nil"/>
              <w:left w:val="nil"/>
              <w:bottom w:val="nil"/>
              <w:right w:val="nil"/>
            </w:tcBorders>
            <w:shd w:val="clear" w:color="auto" w:fill="auto"/>
            <w:noWrap/>
            <w:vAlign w:val="center"/>
            <w:hideMark/>
          </w:tcPr>
          <w:p w14:paraId="6D48B891"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1 356</w:t>
            </w:r>
          </w:p>
        </w:tc>
        <w:tc>
          <w:tcPr>
            <w:tcW w:w="417" w:type="pct"/>
            <w:tcBorders>
              <w:top w:val="nil"/>
              <w:left w:val="single" w:sz="4" w:space="0" w:color="auto"/>
              <w:bottom w:val="nil"/>
              <w:right w:val="single" w:sz="4" w:space="0" w:color="auto"/>
            </w:tcBorders>
            <w:shd w:val="clear" w:color="auto" w:fill="auto"/>
            <w:noWrap/>
            <w:vAlign w:val="center"/>
            <w:hideMark/>
          </w:tcPr>
          <w:p w14:paraId="19DD90C8"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1 347</w:t>
            </w:r>
          </w:p>
        </w:tc>
        <w:tc>
          <w:tcPr>
            <w:tcW w:w="417" w:type="pct"/>
            <w:tcBorders>
              <w:top w:val="nil"/>
              <w:left w:val="nil"/>
              <w:bottom w:val="nil"/>
              <w:right w:val="single" w:sz="4" w:space="0" w:color="auto"/>
            </w:tcBorders>
            <w:shd w:val="clear" w:color="auto" w:fill="auto"/>
            <w:noWrap/>
            <w:vAlign w:val="center"/>
            <w:hideMark/>
          </w:tcPr>
          <w:p w14:paraId="6408171B"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1 319</w:t>
            </w:r>
          </w:p>
        </w:tc>
        <w:tc>
          <w:tcPr>
            <w:tcW w:w="417" w:type="pct"/>
            <w:tcBorders>
              <w:top w:val="nil"/>
              <w:left w:val="nil"/>
              <w:bottom w:val="nil"/>
              <w:right w:val="single" w:sz="4" w:space="0" w:color="auto"/>
            </w:tcBorders>
            <w:shd w:val="clear" w:color="auto" w:fill="auto"/>
            <w:noWrap/>
            <w:vAlign w:val="center"/>
            <w:hideMark/>
          </w:tcPr>
          <w:p w14:paraId="256B4778"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1 157</w:t>
            </w:r>
          </w:p>
        </w:tc>
        <w:tc>
          <w:tcPr>
            <w:tcW w:w="417" w:type="pct"/>
            <w:tcBorders>
              <w:top w:val="nil"/>
              <w:left w:val="nil"/>
              <w:bottom w:val="nil"/>
              <w:right w:val="single" w:sz="4" w:space="0" w:color="auto"/>
            </w:tcBorders>
            <w:shd w:val="clear" w:color="auto" w:fill="auto"/>
            <w:noWrap/>
            <w:vAlign w:val="center"/>
            <w:hideMark/>
          </w:tcPr>
          <w:p w14:paraId="1FA18636"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1 320</w:t>
            </w:r>
          </w:p>
        </w:tc>
        <w:tc>
          <w:tcPr>
            <w:tcW w:w="417" w:type="pct"/>
            <w:tcBorders>
              <w:top w:val="nil"/>
              <w:left w:val="nil"/>
              <w:bottom w:val="nil"/>
              <w:right w:val="nil"/>
            </w:tcBorders>
            <w:shd w:val="clear" w:color="auto" w:fill="auto"/>
            <w:noWrap/>
            <w:vAlign w:val="center"/>
            <w:hideMark/>
          </w:tcPr>
          <w:p w14:paraId="12A68143"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1 399</w:t>
            </w:r>
          </w:p>
        </w:tc>
        <w:tc>
          <w:tcPr>
            <w:tcW w:w="417" w:type="pct"/>
            <w:tcBorders>
              <w:top w:val="nil"/>
              <w:left w:val="single" w:sz="4" w:space="0" w:color="auto"/>
              <w:bottom w:val="nil"/>
              <w:right w:val="single" w:sz="4" w:space="0" w:color="auto"/>
            </w:tcBorders>
            <w:shd w:val="clear" w:color="auto" w:fill="auto"/>
            <w:noWrap/>
            <w:vAlign w:val="center"/>
            <w:hideMark/>
          </w:tcPr>
          <w:p w14:paraId="18B9B14C"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1 177</w:t>
            </w:r>
          </w:p>
        </w:tc>
        <w:tc>
          <w:tcPr>
            <w:tcW w:w="417" w:type="pct"/>
            <w:tcBorders>
              <w:top w:val="nil"/>
              <w:left w:val="nil"/>
              <w:bottom w:val="nil"/>
              <w:right w:val="single" w:sz="4" w:space="0" w:color="auto"/>
            </w:tcBorders>
            <w:shd w:val="clear" w:color="auto" w:fill="auto"/>
            <w:noWrap/>
            <w:vAlign w:val="center"/>
            <w:hideMark/>
          </w:tcPr>
          <w:p w14:paraId="26D36ECD"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4 520</w:t>
            </w:r>
          </w:p>
        </w:tc>
        <w:tc>
          <w:tcPr>
            <w:tcW w:w="417" w:type="pct"/>
            <w:tcBorders>
              <w:top w:val="nil"/>
              <w:left w:val="nil"/>
              <w:bottom w:val="nil"/>
              <w:right w:val="nil"/>
            </w:tcBorders>
            <w:shd w:val="clear" w:color="auto" w:fill="auto"/>
            <w:noWrap/>
            <w:vAlign w:val="center"/>
            <w:hideMark/>
          </w:tcPr>
          <w:p w14:paraId="184E7F2C"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2 877</w:t>
            </w:r>
          </w:p>
        </w:tc>
      </w:tr>
      <w:tr w:rsidR="001D3E0C" w:rsidRPr="001C30EE" w14:paraId="5435D3BA" w14:textId="77777777" w:rsidTr="004C3A50">
        <w:trPr>
          <w:jc w:val="center"/>
        </w:trPr>
        <w:tc>
          <w:tcPr>
            <w:tcW w:w="833" w:type="pct"/>
            <w:tcBorders>
              <w:top w:val="nil"/>
              <w:left w:val="nil"/>
              <w:bottom w:val="nil"/>
              <w:right w:val="nil"/>
            </w:tcBorders>
            <w:shd w:val="clear" w:color="auto" w:fill="auto"/>
            <w:noWrap/>
            <w:vAlign w:val="center"/>
            <w:hideMark/>
          </w:tcPr>
          <w:p w14:paraId="1C422D07"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Civil</w:t>
            </w:r>
          </w:p>
        </w:tc>
        <w:tc>
          <w:tcPr>
            <w:tcW w:w="417" w:type="pct"/>
            <w:tcBorders>
              <w:top w:val="nil"/>
              <w:left w:val="single" w:sz="4" w:space="0" w:color="auto"/>
              <w:bottom w:val="nil"/>
              <w:right w:val="single" w:sz="4" w:space="0" w:color="auto"/>
            </w:tcBorders>
            <w:shd w:val="clear" w:color="auto" w:fill="auto"/>
            <w:noWrap/>
            <w:vAlign w:val="center"/>
            <w:hideMark/>
          </w:tcPr>
          <w:p w14:paraId="31C62C6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298</w:t>
            </w:r>
          </w:p>
        </w:tc>
        <w:tc>
          <w:tcPr>
            <w:tcW w:w="417" w:type="pct"/>
            <w:tcBorders>
              <w:top w:val="nil"/>
              <w:left w:val="nil"/>
              <w:bottom w:val="nil"/>
              <w:right w:val="nil"/>
            </w:tcBorders>
            <w:shd w:val="clear" w:color="auto" w:fill="auto"/>
            <w:noWrap/>
            <w:vAlign w:val="center"/>
            <w:hideMark/>
          </w:tcPr>
          <w:p w14:paraId="1AA324F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363</w:t>
            </w:r>
          </w:p>
        </w:tc>
        <w:tc>
          <w:tcPr>
            <w:tcW w:w="417" w:type="pct"/>
            <w:tcBorders>
              <w:top w:val="nil"/>
              <w:left w:val="single" w:sz="4" w:space="0" w:color="auto"/>
              <w:bottom w:val="nil"/>
              <w:right w:val="single" w:sz="4" w:space="0" w:color="auto"/>
            </w:tcBorders>
            <w:shd w:val="clear" w:color="auto" w:fill="auto"/>
            <w:noWrap/>
            <w:vAlign w:val="center"/>
            <w:hideMark/>
          </w:tcPr>
          <w:p w14:paraId="7FCF047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337</w:t>
            </w:r>
          </w:p>
        </w:tc>
        <w:tc>
          <w:tcPr>
            <w:tcW w:w="417" w:type="pct"/>
            <w:tcBorders>
              <w:top w:val="nil"/>
              <w:left w:val="nil"/>
              <w:bottom w:val="nil"/>
              <w:right w:val="single" w:sz="4" w:space="0" w:color="auto"/>
            </w:tcBorders>
            <w:shd w:val="clear" w:color="auto" w:fill="auto"/>
            <w:noWrap/>
            <w:vAlign w:val="center"/>
            <w:hideMark/>
          </w:tcPr>
          <w:p w14:paraId="43EBC53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320</w:t>
            </w:r>
          </w:p>
        </w:tc>
        <w:tc>
          <w:tcPr>
            <w:tcW w:w="417" w:type="pct"/>
            <w:tcBorders>
              <w:top w:val="nil"/>
              <w:left w:val="nil"/>
              <w:bottom w:val="nil"/>
              <w:right w:val="single" w:sz="4" w:space="0" w:color="auto"/>
            </w:tcBorders>
            <w:shd w:val="clear" w:color="auto" w:fill="auto"/>
            <w:noWrap/>
            <w:vAlign w:val="center"/>
            <w:hideMark/>
          </w:tcPr>
          <w:p w14:paraId="46F9A36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207</w:t>
            </w:r>
          </w:p>
        </w:tc>
        <w:tc>
          <w:tcPr>
            <w:tcW w:w="417" w:type="pct"/>
            <w:tcBorders>
              <w:top w:val="nil"/>
              <w:left w:val="nil"/>
              <w:bottom w:val="nil"/>
              <w:right w:val="single" w:sz="4" w:space="0" w:color="auto"/>
            </w:tcBorders>
            <w:shd w:val="clear" w:color="auto" w:fill="auto"/>
            <w:noWrap/>
            <w:vAlign w:val="center"/>
            <w:hideMark/>
          </w:tcPr>
          <w:p w14:paraId="71FF5B4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364</w:t>
            </w:r>
          </w:p>
        </w:tc>
        <w:tc>
          <w:tcPr>
            <w:tcW w:w="417" w:type="pct"/>
            <w:tcBorders>
              <w:top w:val="nil"/>
              <w:left w:val="nil"/>
              <w:bottom w:val="nil"/>
              <w:right w:val="nil"/>
            </w:tcBorders>
            <w:shd w:val="clear" w:color="auto" w:fill="auto"/>
            <w:noWrap/>
            <w:vAlign w:val="center"/>
            <w:hideMark/>
          </w:tcPr>
          <w:p w14:paraId="6C5D5BA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308</w:t>
            </w:r>
          </w:p>
        </w:tc>
        <w:tc>
          <w:tcPr>
            <w:tcW w:w="417" w:type="pct"/>
            <w:tcBorders>
              <w:top w:val="nil"/>
              <w:left w:val="single" w:sz="4" w:space="0" w:color="auto"/>
              <w:bottom w:val="nil"/>
              <w:right w:val="single" w:sz="4" w:space="0" w:color="auto"/>
            </w:tcBorders>
            <w:shd w:val="clear" w:color="auto" w:fill="auto"/>
            <w:noWrap/>
            <w:vAlign w:val="center"/>
            <w:hideMark/>
          </w:tcPr>
          <w:p w14:paraId="5491092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213</w:t>
            </w:r>
          </w:p>
        </w:tc>
        <w:tc>
          <w:tcPr>
            <w:tcW w:w="417" w:type="pct"/>
            <w:tcBorders>
              <w:top w:val="nil"/>
              <w:left w:val="nil"/>
              <w:bottom w:val="nil"/>
              <w:right w:val="single" w:sz="4" w:space="0" w:color="auto"/>
            </w:tcBorders>
            <w:shd w:val="clear" w:color="auto" w:fill="auto"/>
            <w:noWrap/>
            <w:vAlign w:val="center"/>
            <w:hideMark/>
          </w:tcPr>
          <w:p w14:paraId="5B19ED8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217</w:t>
            </w:r>
          </w:p>
        </w:tc>
        <w:tc>
          <w:tcPr>
            <w:tcW w:w="417" w:type="pct"/>
            <w:tcBorders>
              <w:top w:val="nil"/>
              <w:left w:val="nil"/>
              <w:bottom w:val="nil"/>
              <w:right w:val="nil"/>
            </w:tcBorders>
            <w:shd w:val="clear" w:color="auto" w:fill="auto"/>
            <w:noWrap/>
            <w:vAlign w:val="center"/>
            <w:hideMark/>
          </w:tcPr>
          <w:p w14:paraId="0CB9EFE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366</w:t>
            </w:r>
          </w:p>
        </w:tc>
      </w:tr>
      <w:tr w:rsidR="001D3E0C" w:rsidRPr="001C30EE" w14:paraId="3846D5BF" w14:textId="77777777" w:rsidTr="004C3A50">
        <w:trPr>
          <w:jc w:val="center"/>
        </w:trPr>
        <w:tc>
          <w:tcPr>
            <w:tcW w:w="833" w:type="pct"/>
            <w:tcBorders>
              <w:top w:val="nil"/>
              <w:left w:val="nil"/>
              <w:bottom w:val="nil"/>
              <w:right w:val="nil"/>
            </w:tcBorders>
            <w:shd w:val="clear" w:color="auto" w:fill="auto"/>
            <w:noWrap/>
            <w:vAlign w:val="center"/>
            <w:hideMark/>
          </w:tcPr>
          <w:p w14:paraId="300859BE"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Cobro Judicial</w:t>
            </w:r>
          </w:p>
        </w:tc>
        <w:tc>
          <w:tcPr>
            <w:tcW w:w="417" w:type="pct"/>
            <w:tcBorders>
              <w:top w:val="nil"/>
              <w:left w:val="single" w:sz="4" w:space="0" w:color="auto"/>
              <w:bottom w:val="nil"/>
              <w:right w:val="single" w:sz="4" w:space="0" w:color="auto"/>
            </w:tcBorders>
            <w:shd w:val="clear" w:color="auto" w:fill="auto"/>
            <w:noWrap/>
            <w:vAlign w:val="center"/>
            <w:hideMark/>
          </w:tcPr>
          <w:p w14:paraId="4B67995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6071F40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0EAC439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01AA639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00BB0F8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234FF4C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4D6D75D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7B4F593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2E1F794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3 604</w:t>
            </w:r>
          </w:p>
        </w:tc>
        <w:tc>
          <w:tcPr>
            <w:tcW w:w="417" w:type="pct"/>
            <w:tcBorders>
              <w:top w:val="nil"/>
              <w:left w:val="nil"/>
              <w:bottom w:val="nil"/>
              <w:right w:val="nil"/>
            </w:tcBorders>
            <w:shd w:val="clear" w:color="auto" w:fill="auto"/>
            <w:noWrap/>
            <w:vAlign w:val="center"/>
            <w:hideMark/>
          </w:tcPr>
          <w:p w14:paraId="087CD6B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1 729</w:t>
            </w:r>
          </w:p>
        </w:tc>
      </w:tr>
      <w:tr w:rsidR="001D3E0C" w:rsidRPr="001C30EE" w14:paraId="4CAF6819" w14:textId="77777777" w:rsidTr="004C3A50">
        <w:trPr>
          <w:jc w:val="center"/>
        </w:trPr>
        <w:tc>
          <w:tcPr>
            <w:tcW w:w="833" w:type="pct"/>
            <w:tcBorders>
              <w:top w:val="nil"/>
              <w:left w:val="nil"/>
              <w:bottom w:val="nil"/>
              <w:right w:val="nil"/>
            </w:tcBorders>
            <w:shd w:val="clear" w:color="auto" w:fill="auto"/>
            <w:noWrap/>
            <w:vAlign w:val="center"/>
            <w:hideMark/>
          </w:tcPr>
          <w:p w14:paraId="1082C600"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Contenciosa</w:t>
            </w:r>
          </w:p>
        </w:tc>
        <w:tc>
          <w:tcPr>
            <w:tcW w:w="417" w:type="pct"/>
            <w:tcBorders>
              <w:top w:val="nil"/>
              <w:left w:val="single" w:sz="4" w:space="0" w:color="auto"/>
              <w:bottom w:val="nil"/>
              <w:right w:val="single" w:sz="4" w:space="0" w:color="auto"/>
            </w:tcBorders>
            <w:shd w:val="clear" w:color="auto" w:fill="auto"/>
            <w:noWrap/>
            <w:vAlign w:val="center"/>
            <w:hideMark/>
          </w:tcPr>
          <w:p w14:paraId="03F297A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633</w:t>
            </w:r>
          </w:p>
        </w:tc>
        <w:tc>
          <w:tcPr>
            <w:tcW w:w="417" w:type="pct"/>
            <w:tcBorders>
              <w:top w:val="nil"/>
              <w:left w:val="nil"/>
              <w:bottom w:val="nil"/>
              <w:right w:val="nil"/>
            </w:tcBorders>
            <w:shd w:val="clear" w:color="auto" w:fill="auto"/>
            <w:noWrap/>
            <w:vAlign w:val="center"/>
            <w:hideMark/>
          </w:tcPr>
          <w:p w14:paraId="0CB107F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773</w:t>
            </w:r>
          </w:p>
        </w:tc>
        <w:tc>
          <w:tcPr>
            <w:tcW w:w="417" w:type="pct"/>
            <w:tcBorders>
              <w:top w:val="nil"/>
              <w:left w:val="single" w:sz="4" w:space="0" w:color="auto"/>
              <w:bottom w:val="nil"/>
              <w:right w:val="single" w:sz="4" w:space="0" w:color="auto"/>
            </w:tcBorders>
            <w:shd w:val="clear" w:color="auto" w:fill="auto"/>
            <w:noWrap/>
            <w:vAlign w:val="center"/>
            <w:hideMark/>
          </w:tcPr>
          <w:p w14:paraId="7E8A37F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776</w:t>
            </w:r>
          </w:p>
        </w:tc>
        <w:tc>
          <w:tcPr>
            <w:tcW w:w="417" w:type="pct"/>
            <w:tcBorders>
              <w:top w:val="nil"/>
              <w:left w:val="nil"/>
              <w:bottom w:val="nil"/>
              <w:right w:val="single" w:sz="4" w:space="0" w:color="auto"/>
            </w:tcBorders>
            <w:shd w:val="clear" w:color="auto" w:fill="auto"/>
            <w:noWrap/>
            <w:vAlign w:val="center"/>
            <w:hideMark/>
          </w:tcPr>
          <w:p w14:paraId="1792A86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721</w:t>
            </w:r>
          </w:p>
        </w:tc>
        <w:tc>
          <w:tcPr>
            <w:tcW w:w="417" w:type="pct"/>
            <w:tcBorders>
              <w:top w:val="nil"/>
              <w:left w:val="nil"/>
              <w:bottom w:val="nil"/>
              <w:right w:val="single" w:sz="4" w:space="0" w:color="auto"/>
            </w:tcBorders>
            <w:shd w:val="clear" w:color="auto" w:fill="auto"/>
            <w:noWrap/>
            <w:vAlign w:val="center"/>
            <w:hideMark/>
          </w:tcPr>
          <w:p w14:paraId="7054040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670</w:t>
            </w:r>
          </w:p>
        </w:tc>
        <w:tc>
          <w:tcPr>
            <w:tcW w:w="417" w:type="pct"/>
            <w:tcBorders>
              <w:top w:val="nil"/>
              <w:left w:val="nil"/>
              <w:bottom w:val="nil"/>
              <w:right w:val="single" w:sz="4" w:space="0" w:color="auto"/>
            </w:tcBorders>
            <w:shd w:val="clear" w:color="auto" w:fill="auto"/>
            <w:noWrap/>
            <w:vAlign w:val="center"/>
            <w:hideMark/>
          </w:tcPr>
          <w:p w14:paraId="622BAE1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716</w:t>
            </w:r>
          </w:p>
        </w:tc>
        <w:tc>
          <w:tcPr>
            <w:tcW w:w="417" w:type="pct"/>
            <w:tcBorders>
              <w:top w:val="nil"/>
              <w:left w:val="nil"/>
              <w:bottom w:val="nil"/>
              <w:right w:val="nil"/>
            </w:tcBorders>
            <w:shd w:val="clear" w:color="auto" w:fill="auto"/>
            <w:noWrap/>
            <w:vAlign w:val="center"/>
            <w:hideMark/>
          </w:tcPr>
          <w:p w14:paraId="40C202D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761</w:t>
            </w:r>
          </w:p>
        </w:tc>
        <w:tc>
          <w:tcPr>
            <w:tcW w:w="417" w:type="pct"/>
            <w:tcBorders>
              <w:top w:val="nil"/>
              <w:left w:val="single" w:sz="4" w:space="0" w:color="auto"/>
              <w:bottom w:val="nil"/>
              <w:right w:val="single" w:sz="4" w:space="0" w:color="auto"/>
            </w:tcBorders>
            <w:shd w:val="clear" w:color="auto" w:fill="auto"/>
            <w:noWrap/>
            <w:vAlign w:val="center"/>
            <w:hideMark/>
          </w:tcPr>
          <w:p w14:paraId="6DF2E5B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542</w:t>
            </w:r>
          </w:p>
        </w:tc>
        <w:tc>
          <w:tcPr>
            <w:tcW w:w="417" w:type="pct"/>
            <w:tcBorders>
              <w:top w:val="nil"/>
              <w:left w:val="nil"/>
              <w:bottom w:val="nil"/>
              <w:right w:val="single" w:sz="4" w:space="0" w:color="auto"/>
            </w:tcBorders>
            <w:shd w:val="clear" w:color="auto" w:fill="auto"/>
            <w:noWrap/>
            <w:vAlign w:val="center"/>
            <w:hideMark/>
          </w:tcPr>
          <w:p w14:paraId="1A62820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490</w:t>
            </w:r>
          </w:p>
        </w:tc>
        <w:tc>
          <w:tcPr>
            <w:tcW w:w="417" w:type="pct"/>
            <w:tcBorders>
              <w:top w:val="nil"/>
              <w:left w:val="nil"/>
              <w:bottom w:val="nil"/>
              <w:right w:val="nil"/>
            </w:tcBorders>
            <w:shd w:val="clear" w:color="auto" w:fill="auto"/>
            <w:noWrap/>
            <w:vAlign w:val="center"/>
            <w:hideMark/>
          </w:tcPr>
          <w:p w14:paraId="50223DF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605</w:t>
            </w:r>
          </w:p>
        </w:tc>
      </w:tr>
      <w:tr w:rsidR="001D3E0C" w:rsidRPr="001C30EE" w14:paraId="4C09B075" w14:textId="77777777" w:rsidTr="004C3A50">
        <w:trPr>
          <w:jc w:val="center"/>
        </w:trPr>
        <w:tc>
          <w:tcPr>
            <w:tcW w:w="833" w:type="pct"/>
            <w:tcBorders>
              <w:top w:val="nil"/>
              <w:left w:val="nil"/>
              <w:bottom w:val="nil"/>
              <w:right w:val="nil"/>
            </w:tcBorders>
            <w:shd w:val="clear" w:color="auto" w:fill="auto"/>
            <w:noWrap/>
            <w:vAlign w:val="center"/>
            <w:hideMark/>
          </w:tcPr>
          <w:p w14:paraId="0039523D"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Agraria</w:t>
            </w:r>
          </w:p>
        </w:tc>
        <w:tc>
          <w:tcPr>
            <w:tcW w:w="417" w:type="pct"/>
            <w:tcBorders>
              <w:top w:val="nil"/>
              <w:left w:val="single" w:sz="4" w:space="0" w:color="auto"/>
              <w:bottom w:val="nil"/>
              <w:right w:val="single" w:sz="4" w:space="0" w:color="auto"/>
            </w:tcBorders>
            <w:shd w:val="clear" w:color="auto" w:fill="auto"/>
            <w:noWrap/>
            <w:vAlign w:val="center"/>
            <w:hideMark/>
          </w:tcPr>
          <w:p w14:paraId="3214A8C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46</w:t>
            </w:r>
          </w:p>
        </w:tc>
        <w:tc>
          <w:tcPr>
            <w:tcW w:w="417" w:type="pct"/>
            <w:tcBorders>
              <w:top w:val="nil"/>
              <w:left w:val="nil"/>
              <w:bottom w:val="nil"/>
              <w:right w:val="nil"/>
            </w:tcBorders>
            <w:shd w:val="clear" w:color="auto" w:fill="auto"/>
            <w:noWrap/>
            <w:vAlign w:val="center"/>
            <w:hideMark/>
          </w:tcPr>
          <w:p w14:paraId="5D9ACF9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81</w:t>
            </w:r>
          </w:p>
        </w:tc>
        <w:tc>
          <w:tcPr>
            <w:tcW w:w="417" w:type="pct"/>
            <w:tcBorders>
              <w:top w:val="nil"/>
              <w:left w:val="single" w:sz="4" w:space="0" w:color="auto"/>
              <w:bottom w:val="nil"/>
              <w:right w:val="single" w:sz="4" w:space="0" w:color="auto"/>
            </w:tcBorders>
            <w:shd w:val="clear" w:color="auto" w:fill="auto"/>
            <w:noWrap/>
            <w:vAlign w:val="center"/>
            <w:hideMark/>
          </w:tcPr>
          <w:p w14:paraId="171B26D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107</w:t>
            </w:r>
          </w:p>
        </w:tc>
        <w:tc>
          <w:tcPr>
            <w:tcW w:w="417" w:type="pct"/>
            <w:tcBorders>
              <w:top w:val="nil"/>
              <w:left w:val="nil"/>
              <w:bottom w:val="nil"/>
              <w:right w:val="single" w:sz="4" w:space="0" w:color="auto"/>
            </w:tcBorders>
            <w:shd w:val="clear" w:color="auto" w:fill="auto"/>
            <w:noWrap/>
            <w:vAlign w:val="center"/>
            <w:hideMark/>
          </w:tcPr>
          <w:p w14:paraId="07AE663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56</w:t>
            </w:r>
          </w:p>
        </w:tc>
        <w:tc>
          <w:tcPr>
            <w:tcW w:w="417" w:type="pct"/>
            <w:tcBorders>
              <w:top w:val="nil"/>
              <w:left w:val="nil"/>
              <w:bottom w:val="nil"/>
              <w:right w:val="single" w:sz="4" w:space="0" w:color="auto"/>
            </w:tcBorders>
            <w:shd w:val="clear" w:color="auto" w:fill="auto"/>
            <w:noWrap/>
            <w:vAlign w:val="center"/>
            <w:hideMark/>
          </w:tcPr>
          <w:p w14:paraId="489430D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83</w:t>
            </w:r>
          </w:p>
        </w:tc>
        <w:tc>
          <w:tcPr>
            <w:tcW w:w="417" w:type="pct"/>
            <w:tcBorders>
              <w:top w:val="nil"/>
              <w:left w:val="nil"/>
              <w:bottom w:val="nil"/>
              <w:right w:val="single" w:sz="4" w:space="0" w:color="auto"/>
            </w:tcBorders>
            <w:shd w:val="clear" w:color="auto" w:fill="auto"/>
            <w:noWrap/>
            <w:vAlign w:val="center"/>
            <w:hideMark/>
          </w:tcPr>
          <w:p w14:paraId="782247F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64</w:t>
            </w:r>
          </w:p>
        </w:tc>
        <w:tc>
          <w:tcPr>
            <w:tcW w:w="417" w:type="pct"/>
            <w:tcBorders>
              <w:top w:val="nil"/>
              <w:left w:val="nil"/>
              <w:bottom w:val="nil"/>
              <w:right w:val="nil"/>
            </w:tcBorders>
            <w:shd w:val="clear" w:color="auto" w:fill="auto"/>
            <w:noWrap/>
            <w:vAlign w:val="center"/>
            <w:hideMark/>
          </w:tcPr>
          <w:p w14:paraId="562F16A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63</w:t>
            </w:r>
          </w:p>
        </w:tc>
        <w:tc>
          <w:tcPr>
            <w:tcW w:w="417" w:type="pct"/>
            <w:tcBorders>
              <w:top w:val="nil"/>
              <w:left w:val="single" w:sz="4" w:space="0" w:color="auto"/>
              <w:bottom w:val="nil"/>
              <w:right w:val="single" w:sz="4" w:space="0" w:color="auto"/>
            </w:tcBorders>
            <w:shd w:val="clear" w:color="auto" w:fill="auto"/>
            <w:noWrap/>
            <w:vAlign w:val="center"/>
            <w:hideMark/>
          </w:tcPr>
          <w:p w14:paraId="6786168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56</w:t>
            </w:r>
          </w:p>
        </w:tc>
        <w:tc>
          <w:tcPr>
            <w:tcW w:w="417" w:type="pct"/>
            <w:tcBorders>
              <w:top w:val="nil"/>
              <w:left w:val="nil"/>
              <w:bottom w:val="nil"/>
              <w:right w:val="single" w:sz="4" w:space="0" w:color="auto"/>
            </w:tcBorders>
            <w:shd w:val="clear" w:color="auto" w:fill="auto"/>
            <w:noWrap/>
            <w:vAlign w:val="center"/>
            <w:hideMark/>
          </w:tcPr>
          <w:p w14:paraId="1E1A586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69</w:t>
            </w:r>
          </w:p>
        </w:tc>
        <w:tc>
          <w:tcPr>
            <w:tcW w:w="417" w:type="pct"/>
            <w:tcBorders>
              <w:top w:val="nil"/>
              <w:left w:val="nil"/>
              <w:bottom w:val="nil"/>
              <w:right w:val="nil"/>
            </w:tcBorders>
            <w:shd w:val="clear" w:color="auto" w:fill="auto"/>
            <w:noWrap/>
            <w:vAlign w:val="center"/>
            <w:hideMark/>
          </w:tcPr>
          <w:p w14:paraId="73BD9BA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61</w:t>
            </w:r>
          </w:p>
        </w:tc>
      </w:tr>
      <w:tr w:rsidR="001D3E0C" w:rsidRPr="001C30EE" w14:paraId="55FC0957" w14:textId="77777777" w:rsidTr="004C3A50">
        <w:trPr>
          <w:jc w:val="center"/>
        </w:trPr>
        <w:tc>
          <w:tcPr>
            <w:tcW w:w="833" w:type="pct"/>
            <w:tcBorders>
              <w:top w:val="nil"/>
              <w:left w:val="nil"/>
              <w:bottom w:val="nil"/>
              <w:right w:val="nil"/>
            </w:tcBorders>
            <w:shd w:val="clear" w:color="auto" w:fill="auto"/>
            <w:noWrap/>
            <w:vAlign w:val="center"/>
            <w:hideMark/>
          </w:tcPr>
          <w:p w14:paraId="2AC36155"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Laboral</w:t>
            </w:r>
          </w:p>
        </w:tc>
        <w:tc>
          <w:tcPr>
            <w:tcW w:w="417" w:type="pct"/>
            <w:tcBorders>
              <w:top w:val="nil"/>
              <w:left w:val="single" w:sz="4" w:space="0" w:color="auto"/>
              <w:bottom w:val="nil"/>
              <w:right w:val="single" w:sz="4" w:space="0" w:color="auto"/>
            </w:tcBorders>
            <w:shd w:val="clear" w:color="auto" w:fill="auto"/>
            <w:noWrap/>
            <w:vAlign w:val="center"/>
            <w:hideMark/>
          </w:tcPr>
          <w:p w14:paraId="2479B1C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6BA5E61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6793FD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0494325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445C15C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1BBBB1B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0A9E2F4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7187555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6FE188B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10</w:t>
            </w:r>
          </w:p>
        </w:tc>
        <w:tc>
          <w:tcPr>
            <w:tcW w:w="417" w:type="pct"/>
            <w:tcBorders>
              <w:top w:val="nil"/>
              <w:left w:val="nil"/>
              <w:bottom w:val="nil"/>
              <w:right w:val="nil"/>
            </w:tcBorders>
            <w:shd w:val="clear" w:color="auto" w:fill="auto"/>
            <w:noWrap/>
            <w:vAlign w:val="center"/>
            <w:hideMark/>
          </w:tcPr>
          <w:p w14:paraId="3A47224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47</w:t>
            </w:r>
          </w:p>
        </w:tc>
      </w:tr>
      <w:tr w:rsidR="001D3E0C" w:rsidRPr="001C30EE" w14:paraId="4C4D6179" w14:textId="77777777" w:rsidTr="004C3A50">
        <w:trPr>
          <w:jc w:val="center"/>
        </w:trPr>
        <w:tc>
          <w:tcPr>
            <w:tcW w:w="833" w:type="pct"/>
            <w:tcBorders>
              <w:top w:val="nil"/>
              <w:left w:val="nil"/>
              <w:bottom w:val="nil"/>
              <w:right w:val="nil"/>
            </w:tcBorders>
            <w:shd w:val="clear" w:color="auto" w:fill="auto"/>
            <w:noWrap/>
            <w:vAlign w:val="center"/>
            <w:hideMark/>
          </w:tcPr>
          <w:p w14:paraId="40FF23E0"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Notarial</w:t>
            </w:r>
          </w:p>
        </w:tc>
        <w:tc>
          <w:tcPr>
            <w:tcW w:w="417" w:type="pct"/>
            <w:tcBorders>
              <w:top w:val="nil"/>
              <w:left w:val="single" w:sz="4" w:space="0" w:color="auto"/>
              <w:bottom w:val="nil"/>
              <w:right w:val="single" w:sz="4" w:space="0" w:color="auto"/>
            </w:tcBorders>
            <w:shd w:val="clear" w:color="auto" w:fill="auto"/>
            <w:noWrap/>
            <w:vAlign w:val="center"/>
            <w:hideMark/>
          </w:tcPr>
          <w:p w14:paraId="171016F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175</w:t>
            </w:r>
          </w:p>
        </w:tc>
        <w:tc>
          <w:tcPr>
            <w:tcW w:w="417" w:type="pct"/>
            <w:tcBorders>
              <w:top w:val="nil"/>
              <w:left w:val="nil"/>
              <w:bottom w:val="nil"/>
              <w:right w:val="nil"/>
            </w:tcBorders>
            <w:shd w:val="clear" w:color="auto" w:fill="auto"/>
            <w:noWrap/>
            <w:vAlign w:val="center"/>
            <w:hideMark/>
          </w:tcPr>
          <w:p w14:paraId="5F4E3D0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23</w:t>
            </w:r>
          </w:p>
        </w:tc>
        <w:tc>
          <w:tcPr>
            <w:tcW w:w="417" w:type="pct"/>
            <w:tcBorders>
              <w:top w:val="nil"/>
              <w:left w:val="single" w:sz="4" w:space="0" w:color="auto"/>
              <w:bottom w:val="nil"/>
              <w:right w:val="single" w:sz="4" w:space="0" w:color="auto"/>
            </w:tcBorders>
            <w:shd w:val="clear" w:color="auto" w:fill="auto"/>
            <w:noWrap/>
            <w:vAlign w:val="center"/>
            <w:hideMark/>
          </w:tcPr>
          <w:p w14:paraId="5788F97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34</w:t>
            </w:r>
          </w:p>
        </w:tc>
        <w:tc>
          <w:tcPr>
            <w:tcW w:w="417" w:type="pct"/>
            <w:tcBorders>
              <w:top w:val="nil"/>
              <w:left w:val="nil"/>
              <w:bottom w:val="nil"/>
              <w:right w:val="single" w:sz="4" w:space="0" w:color="auto"/>
            </w:tcBorders>
            <w:shd w:val="clear" w:color="auto" w:fill="auto"/>
            <w:noWrap/>
            <w:vAlign w:val="center"/>
            <w:hideMark/>
          </w:tcPr>
          <w:p w14:paraId="3CD6E04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33</w:t>
            </w:r>
          </w:p>
        </w:tc>
        <w:tc>
          <w:tcPr>
            <w:tcW w:w="417" w:type="pct"/>
            <w:tcBorders>
              <w:top w:val="nil"/>
              <w:left w:val="nil"/>
              <w:bottom w:val="nil"/>
              <w:right w:val="single" w:sz="4" w:space="0" w:color="auto"/>
            </w:tcBorders>
            <w:shd w:val="clear" w:color="auto" w:fill="auto"/>
            <w:noWrap/>
            <w:vAlign w:val="center"/>
            <w:hideMark/>
          </w:tcPr>
          <w:p w14:paraId="1A662D4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27</w:t>
            </w:r>
          </w:p>
        </w:tc>
        <w:tc>
          <w:tcPr>
            <w:tcW w:w="417" w:type="pct"/>
            <w:tcBorders>
              <w:top w:val="nil"/>
              <w:left w:val="nil"/>
              <w:bottom w:val="nil"/>
              <w:right w:val="single" w:sz="4" w:space="0" w:color="auto"/>
            </w:tcBorders>
            <w:shd w:val="clear" w:color="auto" w:fill="auto"/>
            <w:noWrap/>
            <w:vAlign w:val="center"/>
            <w:hideMark/>
          </w:tcPr>
          <w:p w14:paraId="5CE2D1F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25</w:t>
            </w:r>
          </w:p>
        </w:tc>
        <w:tc>
          <w:tcPr>
            <w:tcW w:w="417" w:type="pct"/>
            <w:tcBorders>
              <w:top w:val="nil"/>
              <w:left w:val="nil"/>
              <w:bottom w:val="nil"/>
              <w:right w:val="nil"/>
            </w:tcBorders>
            <w:shd w:val="clear" w:color="auto" w:fill="auto"/>
            <w:noWrap/>
            <w:vAlign w:val="center"/>
            <w:hideMark/>
          </w:tcPr>
          <w:p w14:paraId="049D787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29</w:t>
            </w:r>
          </w:p>
        </w:tc>
        <w:tc>
          <w:tcPr>
            <w:tcW w:w="417" w:type="pct"/>
            <w:tcBorders>
              <w:top w:val="nil"/>
              <w:left w:val="single" w:sz="4" w:space="0" w:color="auto"/>
              <w:bottom w:val="nil"/>
              <w:right w:val="single" w:sz="4" w:space="0" w:color="auto"/>
            </w:tcBorders>
            <w:shd w:val="clear" w:color="auto" w:fill="auto"/>
            <w:noWrap/>
            <w:vAlign w:val="center"/>
            <w:hideMark/>
          </w:tcPr>
          <w:p w14:paraId="2822A27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26</w:t>
            </w:r>
          </w:p>
        </w:tc>
        <w:tc>
          <w:tcPr>
            <w:tcW w:w="417" w:type="pct"/>
            <w:tcBorders>
              <w:top w:val="nil"/>
              <w:left w:val="nil"/>
              <w:bottom w:val="nil"/>
              <w:right w:val="single" w:sz="4" w:space="0" w:color="auto"/>
            </w:tcBorders>
            <w:shd w:val="clear" w:color="auto" w:fill="auto"/>
            <w:noWrap/>
            <w:vAlign w:val="center"/>
            <w:hideMark/>
          </w:tcPr>
          <w:p w14:paraId="53BF0B5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18</w:t>
            </w:r>
          </w:p>
        </w:tc>
        <w:tc>
          <w:tcPr>
            <w:tcW w:w="417" w:type="pct"/>
            <w:tcBorders>
              <w:top w:val="nil"/>
              <w:left w:val="nil"/>
              <w:bottom w:val="nil"/>
              <w:right w:val="nil"/>
            </w:tcBorders>
            <w:shd w:val="clear" w:color="auto" w:fill="auto"/>
            <w:noWrap/>
            <w:vAlign w:val="center"/>
            <w:hideMark/>
          </w:tcPr>
          <w:p w14:paraId="6322E23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27</w:t>
            </w:r>
          </w:p>
        </w:tc>
      </w:tr>
      <w:tr w:rsidR="001D3E0C" w:rsidRPr="001C30EE" w14:paraId="5C33FE7B" w14:textId="77777777" w:rsidTr="004C3A50">
        <w:trPr>
          <w:jc w:val="center"/>
        </w:trPr>
        <w:tc>
          <w:tcPr>
            <w:tcW w:w="833" w:type="pct"/>
            <w:tcBorders>
              <w:top w:val="nil"/>
              <w:left w:val="nil"/>
              <w:bottom w:val="nil"/>
              <w:right w:val="nil"/>
            </w:tcBorders>
            <w:shd w:val="clear" w:color="auto" w:fill="auto"/>
            <w:noWrap/>
            <w:vAlign w:val="center"/>
            <w:hideMark/>
          </w:tcPr>
          <w:p w14:paraId="4FA144B6"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Otra</w:t>
            </w:r>
          </w:p>
        </w:tc>
        <w:tc>
          <w:tcPr>
            <w:tcW w:w="417" w:type="pct"/>
            <w:tcBorders>
              <w:top w:val="nil"/>
              <w:left w:val="single" w:sz="4" w:space="0" w:color="auto"/>
              <w:bottom w:val="nil"/>
              <w:right w:val="single" w:sz="4" w:space="0" w:color="auto"/>
            </w:tcBorders>
            <w:shd w:val="clear" w:color="auto" w:fill="auto"/>
            <w:noWrap/>
            <w:vAlign w:val="center"/>
            <w:hideMark/>
          </w:tcPr>
          <w:p w14:paraId="78D5C73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115</w:t>
            </w:r>
          </w:p>
        </w:tc>
        <w:tc>
          <w:tcPr>
            <w:tcW w:w="417" w:type="pct"/>
            <w:tcBorders>
              <w:top w:val="nil"/>
              <w:left w:val="nil"/>
              <w:bottom w:val="nil"/>
              <w:right w:val="nil"/>
            </w:tcBorders>
            <w:shd w:val="clear" w:color="auto" w:fill="auto"/>
            <w:noWrap/>
            <w:vAlign w:val="center"/>
            <w:hideMark/>
          </w:tcPr>
          <w:p w14:paraId="3C4885A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116</w:t>
            </w:r>
          </w:p>
        </w:tc>
        <w:tc>
          <w:tcPr>
            <w:tcW w:w="417" w:type="pct"/>
            <w:tcBorders>
              <w:top w:val="nil"/>
              <w:left w:val="single" w:sz="4" w:space="0" w:color="auto"/>
              <w:bottom w:val="nil"/>
              <w:right w:val="single" w:sz="4" w:space="0" w:color="auto"/>
            </w:tcBorders>
            <w:shd w:val="clear" w:color="auto" w:fill="auto"/>
            <w:noWrap/>
            <w:vAlign w:val="center"/>
            <w:hideMark/>
          </w:tcPr>
          <w:p w14:paraId="453C87D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93</w:t>
            </w:r>
          </w:p>
        </w:tc>
        <w:tc>
          <w:tcPr>
            <w:tcW w:w="417" w:type="pct"/>
            <w:tcBorders>
              <w:top w:val="nil"/>
              <w:left w:val="nil"/>
              <w:bottom w:val="nil"/>
              <w:right w:val="single" w:sz="4" w:space="0" w:color="auto"/>
            </w:tcBorders>
            <w:shd w:val="clear" w:color="auto" w:fill="auto"/>
            <w:noWrap/>
            <w:vAlign w:val="center"/>
            <w:hideMark/>
          </w:tcPr>
          <w:p w14:paraId="3E3384E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189</w:t>
            </w:r>
          </w:p>
        </w:tc>
        <w:tc>
          <w:tcPr>
            <w:tcW w:w="417" w:type="pct"/>
            <w:tcBorders>
              <w:top w:val="nil"/>
              <w:left w:val="nil"/>
              <w:bottom w:val="nil"/>
              <w:right w:val="single" w:sz="4" w:space="0" w:color="auto"/>
            </w:tcBorders>
            <w:shd w:val="clear" w:color="auto" w:fill="auto"/>
            <w:noWrap/>
            <w:vAlign w:val="center"/>
            <w:hideMark/>
          </w:tcPr>
          <w:p w14:paraId="597EE7F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170</w:t>
            </w:r>
          </w:p>
        </w:tc>
        <w:tc>
          <w:tcPr>
            <w:tcW w:w="417" w:type="pct"/>
            <w:tcBorders>
              <w:top w:val="nil"/>
              <w:left w:val="nil"/>
              <w:bottom w:val="nil"/>
              <w:right w:val="single" w:sz="4" w:space="0" w:color="auto"/>
            </w:tcBorders>
            <w:shd w:val="clear" w:color="auto" w:fill="auto"/>
            <w:noWrap/>
            <w:vAlign w:val="center"/>
            <w:hideMark/>
          </w:tcPr>
          <w:p w14:paraId="7496ACB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151</w:t>
            </w:r>
          </w:p>
        </w:tc>
        <w:tc>
          <w:tcPr>
            <w:tcW w:w="417" w:type="pct"/>
            <w:tcBorders>
              <w:top w:val="nil"/>
              <w:left w:val="nil"/>
              <w:bottom w:val="nil"/>
              <w:right w:val="nil"/>
            </w:tcBorders>
            <w:shd w:val="clear" w:color="auto" w:fill="auto"/>
            <w:noWrap/>
            <w:vAlign w:val="center"/>
            <w:hideMark/>
          </w:tcPr>
          <w:p w14:paraId="536D30E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238</w:t>
            </w:r>
          </w:p>
        </w:tc>
        <w:tc>
          <w:tcPr>
            <w:tcW w:w="417" w:type="pct"/>
            <w:tcBorders>
              <w:top w:val="nil"/>
              <w:left w:val="single" w:sz="4" w:space="0" w:color="auto"/>
              <w:bottom w:val="nil"/>
              <w:right w:val="single" w:sz="4" w:space="0" w:color="auto"/>
            </w:tcBorders>
            <w:shd w:val="clear" w:color="auto" w:fill="auto"/>
            <w:noWrap/>
            <w:vAlign w:val="center"/>
            <w:hideMark/>
          </w:tcPr>
          <w:p w14:paraId="1EFA56A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340</w:t>
            </w:r>
          </w:p>
        </w:tc>
        <w:tc>
          <w:tcPr>
            <w:tcW w:w="417" w:type="pct"/>
            <w:tcBorders>
              <w:top w:val="nil"/>
              <w:left w:val="nil"/>
              <w:bottom w:val="nil"/>
              <w:right w:val="single" w:sz="4" w:space="0" w:color="auto"/>
            </w:tcBorders>
            <w:shd w:val="clear" w:color="auto" w:fill="auto"/>
            <w:noWrap/>
            <w:vAlign w:val="center"/>
            <w:hideMark/>
          </w:tcPr>
          <w:p w14:paraId="04DB0FC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112</w:t>
            </w:r>
          </w:p>
        </w:tc>
        <w:tc>
          <w:tcPr>
            <w:tcW w:w="417" w:type="pct"/>
            <w:tcBorders>
              <w:top w:val="nil"/>
              <w:left w:val="nil"/>
              <w:bottom w:val="nil"/>
              <w:right w:val="nil"/>
            </w:tcBorders>
            <w:shd w:val="clear" w:color="auto" w:fill="auto"/>
            <w:noWrap/>
            <w:vAlign w:val="center"/>
            <w:hideMark/>
          </w:tcPr>
          <w:p w14:paraId="62F7EC6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42</w:t>
            </w:r>
          </w:p>
        </w:tc>
      </w:tr>
      <w:tr w:rsidR="001D3E0C" w:rsidRPr="001C30EE" w14:paraId="1D129FBA" w14:textId="77777777" w:rsidTr="004C3A50">
        <w:trPr>
          <w:jc w:val="center"/>
        </w:trPr>
        <w:tc>
          <w:tcPr>
            <w:tcW w:w="833" w:type="pct"/>
            <w:tcBorders>
              <w:top w:val="nil"/>
              <w:left w:val="nil"/>
              <w:bottom w:val="nil"/>
              <w:right w:val="nil"/>
            </w:tcBorders>
            <w:shd w:val="clear" w:color="auto" w:fill="auto"/>
            <w:noWrap/>
            <w:vAlign w:val="center"/>
            <w:hideMark/>
          </w:tcPr>
          <w:p w14:paraId="51B6AC32" w14:textId="77777777" w:rsidR="001D3E0C" w:rsidRPr="001C30EE" w:rsidRDefault="001D3E0C" w:rsidP="004C3A50">
            <w:pPr>
              <w:spacing w:line="240" w:lineRule="auto"/>
              <w:jc w:val="righ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67F8C923"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 </w:t>
            </w:r>
          </w:p>
        </w:tc>
        <w:tc>
          <w:tcPr>
            <w:tcW w:w="417" w:type="pct"/>
            <w:tcBorders>
              <w:top w:val="nil"/>
              <w:left w:val="nil"/>
              <w:bottom w:val="nil"/>
              <w:right w:val="nil"/>
            </w:tcBorders>
            <w:shd w:val="clear" w:color="auto" w:fill="auto"/>
            <w:noWrap/>
            <w:vAlign w:val="center"/>
            <w:hideMark/>
          </w:tcPr>
          <w:p w14:paraId="4E492EC9" w14:textId="77777777" w:rsidR="001D3E0C" w:rsidRPr="001C30EE" w:rsidRDefault="001D3E0C" w:rsidP="004C3A50">
            <w:pPr>
              <w:spacing w:line="240" w:lineRule="auto"/>
              <w:jc w:val="right"/>
              <w:rPr>
                <w:rFonts w:eastAsia="Times New Roman" w:cs="Times New Roman"/>
                <w:b/>
                <w:bCs/>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6894C48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2E43BA3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774BCE0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322B107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3924B606" w14:textId="77777777" w:rsidR="001D3E0C" w:rsidRPr="001C30EE" w:rsidRDefault="001D3E0C" w:rsidP="004C3A50">
            <w:pPr>
              <w:spacing w:line="240" w:lineRule="auto"/>
              <w:jc w:val="righ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5067CE8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396A324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3A16F06F" w14:textId="77777777" w:rsidR="001D3E0C" w:rsidRPr="001C30EE" w:rsidRDefault="001D3E0C" w:rsidP="004C3A50">
            <w:pPr>
              <w:spacing w:line="240" w:lineRule="auto"/>
              <w:jc w:val="right"/>
              <w:rPr>
                <w:rFonts w:eastAsia="Times New Roman" w:cs="Times New Roman"/>
                <w:sz w:val="20"/>
                <w:szCs w:val="20"/>
                <w:lang w:eastAsia="es-CR"/>
              </w:rPr>
            </w:pPr>
          </w:p>
        </w:tc>
      </w:tr>
      <w:tr w:rsidR="001D3E0C" w:rsidRPr="001C30EE" w14:paraId="3164AFAD" w14:textId="77777777" w:rsidTr="004C3A50">
        <w:trPr>
          <w:jc w:val="center"/>
        </w:trPr>
        <w:tc>
          <w:tcPr>
            <w:tcW w:w="833" w:type="pct"/>
            <w:tcBorders>
              <w:top w:val="nil"/>
              <w:left w:val="nil"/>
              <w:bottom w:val="nil"/>
              <w:right w:val="nil"/>
            </w:tcBorders>
            <w:shd w:val="clear" w:color="auto" w:fill="auto"/>
            <w:noWrap/>
            <w:vAlign w:val="center"/>
            <w:hideMark/>
          </w:tcPr>
          <w:p w14:paraId="6E866E65" w14:textId="77777777" w:rsidR="001D3E0C" w:rsidRPr="001C30EE" w:rsidRDefault="001D3E0C" w:rsidP="004C3A50">
            <w:pPr>
              <w:spacing w:line="240" w:lineRule="auto"/>
              <w:jc w:val="left"/>
              <w:rPr>
                <w:rFonts w:eastAsia="Times New Roman" w:cs="Times New Roman"/>
                <w:b/>
                <w:bCs/>
                <w:sz w:val="20"/>
                <w:szCs w:val="20"/>
                <w:lang w:eastAsia="es-CR"/>
              </w:rPr>
            </w:pPr>
            <w:r w:rsidRPr="001C30EE">
              <w:rPr>
                <w:rFonts w:eastAsia="Times New Roman" w:cs="Times New Roman"/>
                <w:b/>
                <w:bCs/>
                <w:sz w:val="20"/>
                <w:szCs w:val="20"/>
                <w:lang w:eastAsia="es-CR"/>
              </w:rPr>
              <w:t>Porcentajes</w:t>
            </w:r>
          </w:p>
        </w:tc>
        <w:tc>
          <w:tcPr>
            <w:tcW w:w="417" w:type="pct"/>
            <w:tcBorders>
              <w:top w:val="nil"/>
              <w:left w:val="single" w:sz="4" w:space="0" w:color="auto"/>
              <w:bottom w:val="nil"/>
              <w:right w:val="single" w:sz="4" w:space="0" w:color="auto"/>
            </w:tcBorders>
            <w:shd w:val="clear" w:color="auto" w:fill="auto"/>
            <w:noWrap/>
            <w:vAlign w:val="center"/>
            <w:hideMark/>
          </w:tcPr>
          <w:p w14:paraId="36461200"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417" w:type="pct"/>
            <w:tcBorders>
              <w:top w:val="nil"/>
              <w:left w:val="nil"/>
              <w:bottom w:val="nil"/>
              <w:right w:val="nil"/>
            </w:tcBorders>
            <w:shd w:val="clear" w:color="auto" w:fill="auto"/>
            <w:noWrap/>
            <w:vAlign w:val="center"/>
            <w:hideMark/>
          </w:tcPr>
          <w:p w14:paraId="392D66D6"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417" w:type="pct"/>
            <w:tcBorders>
              <w:top w:val="nil"/>
              <w:left w:val="single" w:sz="4" w:space="0" w:color="auto"/>
              <w:bottom w:val="nil"/>
              <w:right w:val="single" w:sz="4" w:space="0" w:color="auto"/>
            </w:tcBorders>
            <w:shd w:val="clear" w:color="auto" w:fill="auto"/>
            <w:noWrap/>
            <w:vAlign w:val="center"/>
            <w:hideMark/>
          </w:tcPr>
          <w:p w14:paraId="1DCEFB9B"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28973750"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4C31AEE9"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290FF8FD"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417" w:type="pct"/>
            <w:tcBorders>
              <w:top w:val="nil"/>
              <w:left w:val="nil"/>
              <w:bottom w:val="nil"/>
              <w:right w:val="nil"/>
            </w:tcBorders>
            <w:shd w:val="clear" w:color="auto" w:fill="auto"/>
            <w:noWrap/>
            <w:vAlign w:val="center"/>
            <w:hideMark/>
          </w:tcPr>
          <w:p w14:paraId="64CFBB4E"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417" w:type="pct"/>
            <w:tcBorders>
              <w:top w:val="nil"/>
              <w:left w:val="single" w:sz="4" w:space="0" w:color="auto"/>
              <w:bottom w:val="nil"/>
              <w:right w:val="single" w:sz="4" w:space="0" w:color="auto"/>
            </w:tcBorders>
            <w:shd w:val="clear" w:color="auto" w:fill="auto"/>
            <w:noWrap/>
            <w:vAlign w:val="center"/>
            <w:hideMark/>
          </w:tcPr>
          <w:p w14:paraId="10517E6C"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216BBBF8"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417" w:type="pct"/>
            <w:tcBorders>
              <w:top w:val="nil"/>
              <w:left w:val="nil"/>
              <w:bottom w:val="nil"/>
              <w:right w:val="nil"/>
            </w:tcBorders>
            <w:shd w:val="clear" w:color="auto" w:fill="auto"/>
            <w:noWrap/>
            <w:vAlign w:val="center"/>
            <w:hideMark/>
          </w:tcPr>
          <w:p w14:paraId="3D16DE8E"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r>
      <w:tr w:rsidR="001D3E0C" w:rsidRPr="001C30EE" w14:paraId="3E549431" w14:textId="77777777" w:rsidTr="004C3A50">
        <w:trPr>
          <w:jc w:val="center"/>
        </w:trPr>
        <w:tc>
          <w:tcPr>
            <w:tcW w:w="833" w:type="pct"/>
            <w:tcBorders>
              <w:top w:val="nil"/>
              <w:left w:val="nil"/>
              <w:bottom w:val="nil"/>
              <w:right w:val="nil"/>
            </w:tcBorders>
            <w:shd w:val="clear" w:color="auto" w:fill="auto"/>
            <w:noWrap/>
            <w:vAlign w:val="center"/>
            <w:hideMark/>
          </w:tcPr>
          <w:p w14:paraId="7EB43B43"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Civil</w:t>
            </w:r>
          </w:p>
        </w:tc>
        <w:tc>
          <w:tcPr>
            <w:tcW w:w="417" w:type="pct"/>
            <w:tcBorders>
              <w:top w:val="nil"/>
              <w:left w:val="single" w:sz="4" w:space="0" w:color="auto"/>
              <w:bottom w:val="nil"/>
              <w:right w:val="single" w:sz="4" w:space="0" w:color="auto"/>
            </w:tcBorders>
            <w:shd w:val="clear" w:color="auto" w:fill="auto"/>
            <w:noWrap/>
            <w:vAlign w:val="center"/>
            <w:hideMark/>
          </w:tcPr>
          <w:p w14:paraId="63527B1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23,5</w:t>
            </w:r>
          </w:p>
        </w:tc>
        <w:tc>
          <w:tcPr>
            <w:tcW w:w="417" w:type="pct"/>
            <w:tcBorders>
              <w:top w:val="nil"/>
              <w:left w:val="nil"/>
              <w:bottom w:val="nil"/>
              <w:right w:val="nil"/>
            </w:tcBorders>
            <w:shd w:val="clear" w:color="auto" w:fill="auto"/>
            <w:noWrap/>
            <w:vAlign w:val="center"/>
            <w:hideMark/>
          </w:tcPr>
          <w:p w14:paraId="6E49F87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26,8</w:t>
            </w:r>
          </w:p>
        </w:tc>
        <w:tc>
          <w:tcPr>
            <w:tcW w:w="417" w:type="pct"/>
            <w:tcBorders>
              <w:top w:val="nil"/>
              <w:left w:val="single" w:sz="4" w:space="0" w:color="auto"/>
              <w:bottom w:val="nil"/>
              <w:right w:val="single" w:sz="4" w:space="0" w:color="auto"/>
            </w:tcBorders>
            <w:shd w:val="clear" w:color="auto" w:fill="auto"/>
            <w:noWrap/>
            <w:vAlign w:val="center"/>
            <w:hideMark/>
          </w:tcPr>
          <w:p w14:paraId="26CD49B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25,0</w:t>
            </w:r>
          </w:p>
        </w:tc>
        <w:tc>
          <w:tcPr>
            <w:tcW w:w="417" w:type="pct"/>
            <w:tcBorders>
              <w:top w:val="nil"/>
              <w:left w:val="nil"/>
              <w:bottom w:val="nil"/>
              <w:right w:val="single" w:sz="4" w:space="0" w:color="auto"/>
            </w:tcBorders>
            <w:shd w:val="clear" w:color="auto" w:fill="auto"/>
            <w:noWrap/>
            <w:vAlign w:val="center"/>
            <w:hideMark/>
          </w:tcPr>
          <w:p w14:paraId="2C91C7B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24,3</w:t>
            </w:r>
          </w:p>
        </w:tc>
        <w:tc>
          <w:tcPr>
            <w:tcW w:w="417" w:type="pct"/>
            <w:tcBorders>
              <w:top w:val="nil"/>
              <w:left w:val="nil"/>
              <w:bottom w:val="nil"/>
              <w:right w:val="single" w:sz="4" w:space="0" w:color="auto"/>
            </w:tcBorders>
            <w:shd w:val="clear" w:color="auto" w:fill="auto"/>
            <w:noWrap/>
            <w:vAlign w:val="center"/>
            <w:hideMark/>
          </w:tcPr>
          <w:p w14:paraId="6FA7E0A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17,9</w:t>
            </w:r>
          </w:p>
        </w:tc>
        <w:tc>
          <w:tcPr>
            <w:tcW w:w="417" w:type="pct"/>
            <w:tcBorders>
              <w:top w:val="nil"/>
              <w:left w:val="nil"/>
              <w:bottom w:val="nil"/>
              <w:right w:val="single" w:sz="4" w:space="0" w:color="auto"/>
            </w:tcBorders>
            <w:shd w:val="clear" w:color="auto" w:fill="auto"/>
            <w:noWrap/>
            <w:vAlign w:val="center"/>
            <w:hideMark/>
          </w:tcPr>
          <w:p w14:paraId="1662DF8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27,6</w:t>
            </w:r>
          </w:p>
        </w:tc>
        <w:tc>
          <w:tcPr>
            <w:tcW w:w="417" w:type="pct"/>
            <w:tcBorders>
              <w:top w:val="nil"/>
              <w:left w:val="nil"/>
              <w:bottom w:val="nil"/>
              <w:right w:val="nil"/>
            </w:tcBorders>
            <w:shd w:val="clear" w:color="auto" w:fill="auto"/>
            <w:noWrap/>
            <w:vAlign w:val="center"/>
            <w:hideMark/>
          </w:tcPr>
          <w:p w14:paraId="6A253A8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22,0</w:t>
            </w:r>
          </w:p>
        </w:tc>
        <w:tc>
          <w:tcPr>
            <w:tcW w:w="417" w:type="pct"/>
            <w:tcBorders>
              <w:top w:val="nil"/>
              <w:left w:val="single" w:sz="4" w:space="0" w:color="auto"/>
              <w:bottom w:val="nil"/>
              <w:right w:val="single" w:sz="4" w:space="0" w:color="auto"/>
            </w:tcBorders>
            <w:shd w:val="clear" w:color="auto" w:fill="auto"/>
            <w:noWrap/>
            <w:vAlign w:val="center"/>
            <w:hideMark/>
          </w:tcPr>
          <w:p w14:paraId="3143C8C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18,1</w:t>
            </w:r>
          </w:p>
        </w:tc>
        <w:tc>
          <w:tcPr>
            <w:tcW w:w="417" w:type="pct"/>
            <w:tcBorders>
              <w:top w:val="nil"/>
              <w:left w:val="nil"/>
              <w:bottom w:val="nil"/>
              <w:right w:val="single" w:sz="4" w:space="0" w:color="auto"/>
            </w:tcBorders>
            <w:shd w:val="clear" w:color="auto" w:fill="auto"/>
            <w:noWrap/>
            <w:vAlign w:val="center"/>
            <w:hideMark/>
          </w:tcPr>
          <w:p w14:paraId="107B464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4,8</w:t>
            </w:r>
          </w:p>
        </w:tc>
        <w:tc>
          <w:tcPr>
            <w:tcW w:w="417" w:type="pct"/>
            <w:tcBorders>
              <w:top w:val="nil"/>
              <w:left w:val="nil"/>
              <w:bottom w:val="nil"/>
              <w:right w:val="nil"/>
            </w:tcBorders>
            <w:shd w:val="clear" w:color="auto" w:fill="auto"/>
            <w:noWrap/>
            <w:vAlign w:val="center"/>
            <w:hideMark/>
          </w:tcPr>
          <w:p w14:paraId="6444CC0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12,7</w:t>
            </w:r>
          </w:p>
        </w:tc>
      </w:tr>
      <w:tr w:rsidR="001D3E0C" w:rsidRPr="001C30EE" w14:paraId="7F5E6DFC" w14:textId="77777777" w:rsidTr="004C3A50">
        <w:trPr>
          <w:jc w:val="center"/>
        </w:trPr>
        <w:tc>
          <w:tcPr>
            <w:tcW w:w="833" w:type="pct"/>
            <w:tcBorders>
              <w:top w:val="nil"/>
              <w:left w:val="nil"/>
              <w:bottom w:val="nil"/>
              <w:right w:val="nil"/>
            </w:tcBorders>
            <w:shd w:val="clear" w:color="auto" w:fill="auto"/>
            <w:noWrap/>
            <w:vAlign w:val="center"/>
            <w:hideMark/>
          </w:tcPr>
          <w:p w14:paraId="4DC5FF9B"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Cobro Judicial</w:t>
            </w:r>
          </w:p>
        </w:tc>
        <w:tc>
          <w:tcPr>
            <w:tcW w:w="417" w:type="pct"/>
            <w:tcBorders>
              <w:top w:val="nil"/>
              <w:left w:val="single" w:sz="4" w:space="0" w:color="auto"/>
              <w:bottom w:val="nil"/>
              <w:right w:val="single" w:sz="4" w:space="0" w:color="auto"/>
            </w:tcBorders>
            <w:shd w:val="clear" w:color="auto" w:fill="auto"/>
            <w:noWrap/>
            <w:vAlign w:val="center"/>
            <w:hideMark/>
          </w:tcPr>
          <w:p w14:paraId="3FEBB50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508D821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5FC4D2C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1CD6B9A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749D906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BB919C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671FC6C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4919C36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7C6AB4C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79,7</w:t>
            </w:r>
          </w:p>
        </w:tc>
        <w:tc>
          <w:tcPr>
            <w:tcW w:w="417" w:type="pct"/>
            <w:tcBorders>
              <w:top w:val="nil"/>
              <w:left w:val="nil"/>
              <w:bottom w:val="nil"/>
              <w:right w:val="nil"/>
            </w:tcBorders>
            <w:shd w:val="clear" w:color="auto" w:fill="auto"/>
            <w:noWrap/>
            <w:vAlign w:val="center"/>
            <w:hideMark/>
          </w:tcPr>
          <w:p w14:paraId="24A5955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60,1</w:t>
            </w:r>
          </w:p>
        </w:tc>
      </w:tr>
      <w:tr w:rsidR="001D3E0C" w:rsidRPr="001C30EE" w14:paraId="2F0980AE" w14:textId="77777777" w:rsidTr="004C3A50">
        <w:trPr>
          <w:jc w:val="center"/>
        </w:trPr>
        <w:tc>
          <w:tcPr>
            <w:tcW w:w="833" w:type="pct"/>
            <w:tcBorders>
              <w:top w:val="nil"/>
              <w:left w:val="nil"/>
              <w:bottom w:val="nil"/>
              <w:right w:val="nil"/>
            </w:tcBorders>
            <w:shd w:val="clear" w:color="auto" w:fill="auto"/>
            <w:noWrap/>
            <w:vAlign w:val="center"/>
            <w:hideMark/>
          </w:tcPr>
          <w:p w14:paraId="64AE5EC5"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Contenciosa</w:t>
            </w:r>
          </w:p>
        </w:tc>
        <w:tc>
          <w:tcPr>
            <w:tcW w:w="417" w:type="pct"/>
            <w:tcBorders>
              <w:top w:val="nil"/>
              <w:left w:val="single" w:sz="4" w:space="0" w:color="auto"/>
              <w:bottom w:val="nil"/>
              <w:right w:val="single" w:sz="4" w:space="0" w:color="auto"/>
            </w:tcBorders>
            <w:shd w:val="clear" w:color="auto" w:fill="auto"/>
            <w:noWrap/>
            <w:vAlign w:val="center"/>
            <w:hideMark/>
          </w:tcPr>
          <w:p w14:paraId="1076A01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50,0</w:t>
            </w:r>
          </w:p>
        </w:tc>
        <w:tc>
          <w:tcPr>
            <w:tcW w:w="417" w:type="pct"/>
            <w:tcBorders>
              <w:top w:val="nil"/>
              <w:left w:val="nil"/>
              <w:bottom w:val="nil"/>
              <w:right w:val="nil"/>
            </w:tcBorders>
            <w:shd w:val="clear" w:color="auto" w:fill="auto"/>
            <w:noWrap/>
            <w:vAlign w:val="center"/>
            <w:hideMark/>
          </w:tcPr>
          <w:p w14:paraId="31E80A6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57,0</w:t>
            </w:r>
          </w:p>
        </w:tc>
        <w:tc>
          <w:tcPr>
            <w:tcW w:w="417" w:type="pct"/>
            <w:tcBorders>
              <w:top w:val="nil"/>
              <w:left w:val="single" w:sz="4" w:space="0" w:color="auto"/>
              <w:bottom w:val="nil"/>
              <w:right w:val="single" w:sz="4" w:space="0" w:color="auto"/>
            </w:tcBorders>
            <w:shd w:val="clear" w:color="auto" w:fill="auto"/>
            <w:noWrap/>
            <w:vAlign w:val="center"/>
            <w:hideMark/>
          </w:tcPr>
          <w:p w14:paraId="2DE4549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57,6</w:t>
            </w:r>
          </w:p>
        </w:tc>
        <w:tc>
          <w:tcPr>
            <w:tcW w:w="417" w:type="pct"/>
            <w:tcBorders>
              <w:top w:val="nil"/>
              <w:left w:val="nil"/>
              <w:bottom w:val="nil"/>
              <w:right w:val="single" w:sz="4" w:space="0" w:color="auto"/>
            </w:tcBorders>
            <w:shd w:val="clear" w:color="auto" w:fill="auto"/>
            <w:noWrap/>
            <w:vAlign w:val="center"/>
            <w:hideMark/>
          </w:tcPr>
          <w:p w14:paraId="2B8E9ED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54,7</w:t>
            </w:r>
          </w:p>
        </w:tc>
        <w:tc>
          <w:tcPr>
            <w:tcW w:w="417" w:type="pct"/>
            <w:tcBorders>
              <w:top w:val="nil"/>
              <w:left w:val="nil"/>
              <w:bottom w:val="nil"/>
              <w:right w:val="single" w:sz="4" w:space="0" w:color="auto"/>
            </w:tcBorders>
            <w:shd w:val="clear" w:color="auto" w:fill="auto"/>
            <w:noWrap/>
            <w:vAlign w:val="center"/>
            <w:hideMark/>
          </w:tcPr>
          <w:p w14:paraId="196F8FF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57,9</w:t>
            </w:r>
          </w:p>
        </w:tc>
        <w:tc>
          <w:tcPr>
            <w:tcW w:w="417" w:type="pct"/>
            <w:tcBorders>
              <w:top w:val="nil"/>
              <w:left w:val="nil"/>
              <w:bottom w:val="nil"/>
              <w:right w:val="single" w:sz="4" w:space="0" w:color="auto"/>
            </w:tcBorders>
            <w:shd w:val="clear" w:color="auto" w:fill="auto"/>
            <w:noWrap/>
            <w:vAlign w:val="center"/>
            <w:hideMark/>
          </w:tcPr>
          <w:p w14:paraId="67F2E0F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54,2</w:t>
            </w:r>
          </w:p>
        </w:tc>
        <w:tc>
          <w:tcPr>
            <w:tcW w:w="417" w:type="pct"/>
            <w:tcBorders>
              <w:top w:val="nil"/>
              <w:left w:val="nil"/>
              <w:bottom w:val="nil"/>
              <w:right w:val="nil"/>
            </w:tcBorders>
            <w:shd w:val="clear" w:color="auto" w:fill="auto"/>
            <w:noWrap/>
            <w:vAlign w:val="center"/>
            <w:hideMark/>
          </w:tcPr>
          <w:p w14:paraId="6BADC66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54,4</w:t>
            </w:r>
          </w:p>
        </w:tc>
        <w:tc>
          <w:tcPr>
            <w:tcW w:w="417" w:type="pct"/>
            <w:tcBorders>
              <w:top w:val="nil"/>
              <w:left w:val="single" w:sz="4" w:space="0" w:color="auto"/>
              <w:bottom w:val="nil"/>
              <w:right w:val="single" w:sz="4" w:space="0" w:color="auto"/>
            </w:tcBorders>
            <w:shd w:val="clear" w:color="auto" w:fill="auto"/>
            <w:noWrap/>
            <w:vAlign w:val="center"/>
            <w:hideMark/>
          </w:tcPr>
          <w:p w14:paraId="04A0AF9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46,0</w:t>
            </w:r>
          </w:p>
        </w:tc>
        <w:tc>
          <w:tcPr>
            <w:tcW w:w="417" w:type="pct"/>
            <w:tcBorders>
              <w:top w:val="nil"/>
              <w:left w:val="nil"/>
              <w:bottom w:val="nil"/>
              <w:right w:val="single" w:sz="4" w:space="0" w:color="auto"/>
            </w:tcBorders>
            <w:shd w:val="clear" w:color="auto" w:fill="auto"/>
            <w:noWrap/>
            <w:vAlign w:val="center"/>
            <w:hideMark/>
          </w:tcPr>
          <w:p w14:paraId="237BFAD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10,8</w:t>
            </w:r>
          </w:p>
        </w:tc>
        <w:tc>
          <w:tcPr>
            <w:tcW w:w="417" w:type="pct"/>
            <w:tcBorders>
              <w:top w:val="nil"/>
              <w:left w:val="nil"/>
              <w:bottom w:val="nil"/>
              <w:right w:val="nil"/>
            </w:tcBorders>
            <w:shd w:val="clear" w:color="auto" w:fill="auto"/>
            <w:noWrap/>
            <w:vAlign w:val="center"/>
            <w:hideMark/>
          </w:tcPr>
          <w:p w14:paraId="665391B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21,0</w:t>
            </w:r>
          </w:p>
        </w:tc>
      </w:tr>
      <w:tr w:rsidR="001D3E0C" w:rsidRPr="001C30EE" w14:paraId="4CD14969" w14:textId="77777777" w:rsidTr="004C3A50">
        <w:trPr>
          <w:jc w:val="center"/>
        </w:trPr>
        <w:tc>
          <w:tcPr>
            <w:tcW w:w="833" w:type="pct"/>
            <w:tcBorders>
              <w:top w:val="nil"/>
              <w:left w:val="nil"/>
              <w:bottom w:val="nil"/>
              <w:right w:val="nil"/>
            </w:tcBorders>
            <w:shd w:val="clear" w:color="auto" w:fill="auto"/>
            <w:noWrap/>
            <w:vAlign w:val="center"/>
            <w:hideMark/>
          </w:tcPr>
          <w:p w14:paraId="1A9A6855"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Agraria</w:t>
            </w:r>
          </w:p>
        </w:tc>
        <w:tc>
          <w:tcPr>
            <w:tcW w:w="417" w:type="pct"/>
            <w:tcBorders>
              <w:top w:val="nil"/>
              <w:left w:val="single" w:sz="4" w:space="0" w:color="auto"/>
              <w:bottom w:val="nil"/>
              <w:right w:val="single" w:sz="4" w:space="0" w:color="auto"/>
            </w:tcBorders>
            <w:shd w:val="clear" w:color="auto" w:fill="auto"/>
            <w:noWrap/>
            <w:vAlign w:val="center"/>
            <w:hideMark/>
          </w:tcPr>
          <w:p w14:paraId="30A1458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3,6</w:t>
            </w:r>
          </w:p>
        </w:tc>
        <w:tc>
          <w:tcPr>
            <w:tcW w:w="417" w:type="pct"/>
            <w:tcBorders>
              <w:top w:val="nil"/>
              <w:left w:val="nil"/>
              <w:bottom w:val="nil"/>
              <w:right w:val="nil"/>
            </w:tcBorders>
            <w:shd w:val="clear" w:color="auto" w:fill="auto"/>
            <w:noWrap/>
            <w:vAlign w:val="center"/>
            <w:hideMark/>
          </w:tcPr>
          <w:p w14:paraId="35F5B5F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6,0</w:t>
            </w:r>
          </w:p>
        </w:tc>
        <w:tc>
          <w:tcPr>
            <w:tcW w:w="417" w:type="pct"/>
            <w:tcBorders>
              <w:top w:val="nil"/>
              <w:left w:val="single" w:sz="4" w:space="0" w:color="auto"/>
              <w:bottom w:val="nil"/>
              <w:right w:val="single" w:sz="4" w:space="0" w:color="auto"/>
            </w:tcBorders>
            <w:shd w:val="clear" w:color="auto" w:fill="auto"/>
            <w:noWrap/>
            <w:vAlign w:val="center"/>
            <w:hideMark/>
          </w:tcPr>
          <w:p w14:paraId="2E52C81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7,9</w:t>
            </w:r>
          </w:p>
        </w:tc>
        <w:tc>
          <w:tcPr>
            <w:tcW w:w="417" w:type="pct"/>
            <w:tcBorders>
              <w:top w:val="nil"/>
              <w:left w:val="nil"/>
              <w:bottom w:val="nil"/>
              <w:right w:val="single" w:sz="4" w:space="0" w:color="auto"/>
            </w:tcBorders>
            <w:shd w:val="clear" w:color="auto" w:fill="auto"/>
            <w:noWrap/>
            <w:vAlign w:val="center"/>
            <w:hideMark/>
          </w:tcPr>
          <w:p w14:paraId="38D2911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4,2</w:t>
            </w:r>
          </w:p>
        </w:tc>
        <w:tc>
          <w:tcPr>
            <w:tcW w:w="417" w:type="pct"/>
            <w:tcBorders>
              <w:top w:val="nil"/>
              <w:left w:val="nil"/>
              <w:bottom w:val="nil"/>
              <w:right w:val="single" w:sz="4" w:space="0" w:color="auto"/>
            </w:tcBorders>
            <w:shd w:val="clear" w:color="auto" w:fill="auto"/>
            <w:noWrap/>
            <w:vAlign w:val="center"/>
            <w:hideMark/>
          </w:tcPr>
          <w:p w14:paraId="0113FEF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7,2</w:t>
            </w:r>
          </w:p>
        </w:tc>
        <w:tc>
          <w:tcPr>
            <w:tcW w:w="417" w:type="pct"/>
            <w:tcBorders>
              <w:top w:val="nil"/>
              <w:left w:val="nil"/>
              <w:bottom w:val="nil"/>
              <w:right w:val="single" w:sz="4" w:space="0" w:color="auto"/>
            </w:tcBorders>
            <w:shd w:val="clear" w:color="auto" w:fill="auto"/>
            <w:noWrap/>
            <w:vAlign w:val="center"/>
            <w:hideMark/>
          </w:tcPr>
          <w:p w14:paraId="7727F4C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4,8</w:t>
            </w:r>
          </w:p>
        </w:tc>
        <w:tc>
          <w:tcPr>
            <w:tcW w:w="417" w:type="pct"/>
            <w:tcBorders>
              <w:top w:val="nil"/>
              <w:left w:val="nil"/>
              <w:bottom w:val="nil"/>
              <w:right w:val="nil"/>
            </w:tcBorders>
            <w:shd w:val="clear" w:color="auto" w:fill="auto"/>
            <w:noWrap/>
            <w:vAlign w:val="center"/>
            <w:hideMark/>
          </w:tcPr>
          <w:p w14:paraId="52E6945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4,5</w:t>
            </w:r>
          </w:p>
        </w:tc>
        <w:tc>
          <w:tcPr>
            <w:tcW w:w="417" w:type="pct"/>
            <w:tcBorders>
              <w:top w:val="nil"/>
              <w:left w:val="single" w:sz="4" w:space="0" w:color="auto"/>
              <w:bottom w:val="nil"/>
              <w:right w:val="single" w:sz="4" w:space="0" w:color="auto"/>
            </w:tcBorders>
            <w:shd w:val="clear" w:color="auto" w:fill="auto"/>
            <w:noWrap/>
            <w:vAlign w:val="center"/>
            <w:hideMark/>
          </w:tcPr>
          <w:p w14:paraId="72D4CFF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4,8</w:t>
            </w:r>
          </w:p>
        </w:tc>
        <w:tc>
          <w:tcPr>
            <w:tcW w:w="417" w:type="pct"/>
            <w:tcBorders>
              <w:top w:val="nil"/>
              <w:left w:val="nil"/>
              <w:bottom w:val="nil"/>
              <w:right w:val="single" w:sz="4" w:space="0" w:color="auto"/>
            </w:tcBorders>
            <w:shd w:val="clear" w:color="auto" w:fill="auto"/>
            <w:noWrap/>
            <w:vAlign w:val="center"/>
            <w:hideMark/>
          </w:tcPr>
          <w:p w14:paraId="693A860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1,5</w:t>
            </w:r>
          </w:p>
        </w:tc>
        <w:tc>
          <w:tcPr>
            <w:tcW w:w="417" w:type="pct"/>
            <w:tcBorders>
              <w:top w:val="nil"/>
              <w:left w:val="nil"/>
              <w:bottom w:val="nil"/>
              <w:right w:val="nil"/>
            </w:tcBorders>
            <w:shd w:val="clear" w:color="auto" w:fill="auto"/>
            <w:noWrap/>
            <w:vAlign w:val="center"/>
            <w:hideMark/>
          </w:tcPr>
          <w:p w14:paraId="053491F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2,1</w:t>
            </w:r>
          </w:p>
        </w:tc>
      </w:tr>
      <w:tr w:rsidR="001D3E0C" w:rsidRPr="001C30EE" w14:paraId="2FF191BA" w14:textId="77777777" w:rsidTr="004C3A50">
        <w:trPr>
          <w:jc w:val="center"/>
        </w:trPr>
        <w:tc>
          <w:tcPr>
            <w:tcW w:w="833" w:type="pct"/>
            <w:tcBorders>
              <w:top w:val="nil"/>
              <w:left w:val="nil"/>
              <w:bottom w:val="nil"/>
              <w:right w:val="nil"/>
            </w:tcBorders>
            <w:shd w:val="clear" w:color="auto" w:fill="auto"/>
            <w:noWrap/>
            <w:vAlign w:val="center"/>
            <w:hideMark/>
          </w:tcPr>
          <w:p w14:paraId="13FA2B52"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Laboral</w:t>
            </w:r>
          </w:p>
        </w:tc>
        <w:tc>
          <w:tcPr>
            <w:tcW w:w="417" w:type="pct"/>
            <w:tcBorders>
              <w:top w:val="nil"/>
              <w:left w:val="single" w:sz="4" w:space="0" w:color="auto"/>
              <w:bottom w:val="nil"/>
              <w:right w:val="single" w:sz="4" w:space="0" w:color="auto"/>
            </w:tcBorders>
            <w:shd w:val="clear" w:color="auto" w:fill="auto"/>
            <w:noWrap/>
            <w:vAlign w:val="center"/>
            <w:hideMark/>
          </w:tcPr>
          <w:p w14:paraId="7F5CAB0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2119F4E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7BD4EEC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32DA00B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705B63F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7D161C7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544F149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78D6AFF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F2963E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0,2</w:t>
            </w:r>
          </w:p>
        </w:tc>
        <w:tc>
          <w:tcPr>
            <w:tcW w:w="417" w:type="pct"/>
            <w:tcBorders>
              <w:top w:val="nil"/>
              <w:left w:val="nil"/>
              <w:bottom w:val="nil"/>
              <w:right w:val="nil"/>
            </w:tcBorders>
            <w:shd w:val="clear" w:color="auto" w:fill="auto"/>
            <w:noWrap/>
            <w:vAlign w:val="center"/>
            <w:hideMark/>
          </w:tcPr>
          <w:p w14:paraId="51EA98B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1,6</w:t>
            </w:r>
          </w:p>
        </w:tc>
      </w:tr>
      <w:tr w:rsidR="001D3E0C" w:rsidRPr="001C30EE" w14:paraId="3E800A3E" w14:textId="77777777" w:rsidTr="004C3A50">
        <w:trPr>
          <w:jc w:val="center"/>
        </w:trPr>
        <w:tc>
          <w:tcPr>
            <w:tcW w:w="833" w:type="pct"/>
            <w:tcBorders>
              <w:top w:val="nil"/>
              <w:left w:val="nil"/>
              <w:bottom w:val="nil"/>
              <w:right w:val="nil"/>
            </w:tcBorders>
            <w:shd w:val="clear" w:color="auto" w:fill="auto"/>
            <w:noWrap/>
            <w:vAlign w:val="center"/>
            <w:hideMark/>
          </w:tcPr>
          <w:p w14:paraId="61705FF7"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Notarial</w:t>
            </w:r>
          </w:p>
        </w:tc>
        <w:tc>
          <w:tcPr>
            <w:tcW w:w="417" w:type="pct"/>
            <w:tcBorders>
              <w:top w:val="nil"/>
              <w:left w:val="single" w:sz="4" w:space="0" w:color="auto"/>
              <w:bottom w:val="nil"/>
              <w:right w:val="single" w:sz="4" w:space="0" w:color="auto"/>
            </w:tcBorders>
            <w:shd w:val="clear" w:color="auto" w:fill="auto"/>
            <w:noWrap/>
            <w:vAlign w:val="center"/>
            <w:hideMark/>
          </w:tcPr>
          <w:p w14:paraId="2F1E66F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13,8</w:t>
            </w:r>
          </w:p>
        </w:tc>
        <w:tc>
          <w:tcPr>
            <w:tcW w:w="417" w:type="pct"/>
            <w:tcBorders>
              <w:top w:val="nil"/>
              <w:left w:val="nil"/>
              <w:bottom w:val="nil"/>
              <w:right w:val="nil"/>
            </w:tcBorders>
            <w:shd w:val="clear" w:color="auto" w:fill="auto"/>
            <w:noWrap/>
            <w:vAlign w:val="center"/>
            <w:hideMark/>
          </w:tcPr>
          <w:p w14:paraId="3C5FE7B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w:t>
            </w:r>
          </w:p>
        </w:tc>
        <w:tc>
          <w:tcPr>
            <w:tcW w:w="417" w:type="pct"/>
            <w:tcBorders>
              <w:top w:val="nil"/>
              <w:left w:val="single" w:sz="4" w:space="0" w:color="auto"/>
              <w:bottom w:val="nil"/>
              <w:right w:val="single" w:sz="4" w:space="0" w:color="auto"/>
            </w:tcBorders>
            <w:shd w:val="clear" w:color="auto" w:fill="auto"/>
            <w:noWrap/>
            <w:vAlign w:val="center"/>
            <w:hideMark/>
          </w:tcPr>
          <w:p w14:paraId="4649523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2,5</w:t>
            </w:r>
          </w:p>
        </w:tc>
        <w:tc>
          <w:tcPr>
            <w:tcW w:w="417" w:type="pct"/>
            <w:tcBorders>
              <w:top w:val="nil"/>
              <w:left w:val="nil"/>
              <w:bottom w:val="nil"/>
              <w:right w:val="single" w:sz="4" w:space="0" w:color="auto"/>
            </w:tcBorders>
            <w:shd w:val="clear" w:color="auto" w:fill="auto"/>
            <w:noWrap/>
            <w:vAlign w:val="center"/>
            <w:hideMark/>
          </w:tcPr>
          <w:p w14:paraId="05E3CFB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2,5</w:t>
            </w:r>
          </w:p>
        </w:tc>
        <w:tc>
          <w:tcPr>
            <w:tcW w:w="417" w:type="pct"/>
            <w:tcBorders>
              <w:top w:val="nil"/>
              <w:left w:val="nil"/>
              <w:bottom w:val="nil"/>
              <w:right w:val="single" w:sz="4" w:space="0" w:color="auto"/>
            </w:tcBorders>
            <w:shd w:val="clear" w:color="auto" w:fill="auto"/>
            <w:noWrap/>
            <w:vAlign w:val="center"/>
            <w:hideMark/>
          </w:tcPr>
          <w:p w14:paraId="0FA3664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2,3</w:t>
            </w:r>
          </w:p>
        </w:tc>
        <w:tc>
          <w:tcPr>
            <w:tcW w:w="417" w:type="pct"/>
            <w:tcBorders>
              <w:top w:val="nil"/>
              <w:left w:val="nil"/>
              <w:bottom w:val="nil"/>
              <w:right w:val="single" w:sz="4" w:space="0" w:color="auto"/>
            </w:tcBorders>
            <w:shd w:val="clear" w:color="auto" w:fill="auto"/>
            <w:noWrap/>
            <w:vAlign w:val="center"/>
            <w:hideMark/>
          </w:tcPr>
          <w:p w14:paraId="0A96CB3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1,9</w:t>
            </w:r>
          </w:p>
        </w:tc>
        <w:tc>
          <w:tcPr>
            <w:tcW w:w="417" w:type="pct"/>
            <w:tcBorders>
              <w:top w:val="nil"/>
              <w:left w:val="nil"/>
              <w:bottom w:val="nil"/>
              <w:right w:val="nil"/>
            </w:tcBorders>
            <w:shd w:val="clear" w:color="auto" w:fill="auto"/>
            <w:noWrap/>
            <w:vAlign w:val="center"/>
            <w:hideMark/>
          </w:tcPr>
          <w:p w14:paraId="55FEE3A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2,1</w:t>
            </w:r>
          </w:p>
        </w:tc>
        <w:tc>
          <w:tcPr>
            <w:tcW w:w="417" w:type="pct"/>
            <w:tcBorders>
              <w:top w:val="nil"/>
              <w:left w:val="single" w:sz="4" w:space="0" w:color="auto"/>
              <w:bottom w:val="nil"/>
              <w:right w:val="single" w:sz="4" w:space="0" w:color="auto"/>
            </w:tcBorders>
            <w:shd w:val="clear" w:color="auto" w:fill="auto"/>
            <w:noWrap/>
            <w:vAlign w:val="center"/>
            <w:hideMark/>
          </w:tcPr>
          <w:p w14:paraId="2E6F91D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2,2</w:t>
            </w:r>
          </w:p>
        </w:tc>
        <w:tc>
          <w:tcPr>
            <w:tcW w:w="417" w:type="pct"/>
            <w:tcBorders>
              <w:top w:val="nil"/>
              <w:left w:val="nil"/>
              <w:bottom w:val="nil"/>
              <w:right w:val="single" w:sz="4" w:space="0" w:color="auto"/>
            </w:tcBorders>
            <w:shd w:val="clear" w:color="auto" w:fill="auto"/>
            <w:noWrap/>
            <w:vAlign w:val="center"/>
            <w:hideMark/>
          </w:tcPr>
          <w:p w14:paraId="093AFD1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0,4</w:t>
            </w:r>
          </w:p>
        </w:tc>
        <w:tc>
          <w:tcPr>
            <w:tcW w:w="417" w:type="pct"/>
            <w:tcBorders>
              <w:top w:val="nil"/>
              <w:left w:val="nil"/>
              <w:bottom w:val="nil"/>
              <w:right w:val="nil"/>
            </w:tcBorders>
            <w:shd w:val="clear" w:color="auto" w:fill="auto"/>
            <w:noWrap/>
            <w:vAlign w:val="center"/>
            <w:hideMark/>
          </w:tcPr>
          <w:p w14:paraId="370B106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0,9</w:t>
            </w:r>
          </w:p>
        </w:tc>
      </w:tr>
      <w:tr w:rsidR="001D3E0C" w:rsidRPr="001C30EE" w14:paraId="7E463A42" w14:textId="77777777" w:rsidTr="004C3A50">
        <w:trPr>
          <w:jc w:val="center"/>
        </w:trPr>
        <w:tc>
          <w:tcPr>
            <w:tcW w:w="833" w:type="pct"/>
            <w:tcBorders>
              <w:top w:val="nil"/>
              <w:left w:val="nil"/>
              <w:bottom w:val="nil"/>
              <w:right w:val="nil"/>
            </w:tcBorders>
            <w:shd w:val="clear" w:color="auto" w:fill="auto"/>
            <w:noWrap/>
            <w:vAlign w:val="center"/>
            <w:hideMark/>
          </w:tcPr>
          <w:p w14:paraId="5115BE6B"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Otra</w:t>
            </w:r>
          </w:p>
        </w:tc>
        <w:tc>
          <w:tcPr>
            <w:tcW w:w="417" w:type="pct"/>
            <w:tcBorders>
              <w:top w:val="nil"/>
              <w:left w:val="single" w:sz="4" w:space="0" w:color="auto"/>
              <w:bottom w:val="nil"/>
              <w:right w:val="single" w:sz="4" w:space="0" w:color="auto"/>
            </w:tcBorders>
            <w:shd w:val="clear" w:color="auto" w:fill="auto"/>
            <w:noWrap/>
            <w:vAlign w:val="center"/>
            <w:hideMark/>
          </w:tcPr>
          <w:p w14:paraId="4A36FD2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9,1</w:t>
            </w:r>
          </w:p>
        </w:tc>
        <w:tc>
          <w:tcPr>
            <w:tcW w:w="417" w:type="pct"/>
            <w:tcBorders>
              <w:top w:val="nil"/>
              <w:left w:val="nil"/>
              <w:bottom w:val="nil"/>
              <w:right w:val="nil"/>
            </w:tcBorders>
            <w:shd w:val="clear" w:color="auto" w:fill="auto"/>
            <w:noWrap/>
            <w:vAlign w:val="center"/>
            <w:hideMark/>
          </w:tcPr>
          <w:p w14:paraId="3A9B1C7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8,6</w:t>
            </w:r>
          </w:p>
        </w:tc>
        <w:tc>
          <w:tcPr>
            <w:tcW w:w="417" w:type="pct"/>
            <w:tcBorders>
              <w:top w:val="nil"/>
              <w:left w:val="single" w:sz="4" w:space="0" w:color="auto"/>
              <w:bottom w:val="nil"/>
              <w:right w:val="single" w:sz="4" w:space="0" w:color="auto"/>
            </w:tcBorders>
            <w:shd w:val="clear" w:color="auto" w:fill="auto"/>
            <w:noWrap/>
            <w:vAlign w:val="center"/>
            <w:hideMark/>
          </w:tcPr>
          <w:p w14:paraId="6BA08DE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6,9</w:t>
            </w:r>
          </w:p>
        </w:tc>
        <w:tc>
          <w:tcPr>
            <w:tcW w:w="417" w:type="pct"/>
            <w:tcBorders>
              <w:top w:val="nil"/>
              <w:left w:val="nil"/>
              <w:bottom w:val="nil"/>
              <w:right w:val="single" w:sz="4" w:space="0" w:color="auto"/>
            </w:tcBorders>
            <w:shd w:val="clear" w:color="auto" w:fill="auto"/>
            <w:noWrap/>
            <w:vAlign w:val="center"/>
            <w:hideMark/>
          </w:tcPr>
          <w:p w14:paraId="09717E8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14,3</w:t>
            </w:r>
          </w:p>
        </w:tc>
        <w:tc>
          <w:tcPr>
            <w:tcW w:w="417" w:type="pct"/>
            <w:tcBorders>
              <w:top w:val="nil"/>
              <w:left w:val="nil"/>
              <w:bottom w:val="nil"/>
              <w:right w:val="single" w:sz="4" w:space="0" w:color="auto"/>
            </w:tcBorders>
            <w:shd w:val="clear" w:color="auto" w:fill="auto"/>
            <w:noWrap/>
            <w:vAlign w:val="center"/>
            <w:hideMark/>
          </w:tcPr>
          <w:p w14:paraId="620F311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14,7</w:t>
            </w:r>
          </w:p>
        </w:tc>
        <w:tc>
          <w:tcPr>
            <w:tcW w:w="417" w:type="pct"/>
            <w:tcBorders>
              <w:top w:val="nil"/>
              <w:left w:val="nil"/>
              <w:bottom w:val="nil"/>
              <w:right w:val="single" w:sz="4" w:space="0" w:color="auto"/>
            </w:tcBorders>
            <w:shd w:val="clear" w:color="auto" w:fill="auto"/>
            <w:noWrap/>
            <w:vAlign w:val="center"/>
            <w:hideMark/>
          </w:tcPr>
          <w:p w14:paraId="7BDB46D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11,4</w:t>
            </w:r>
          </w:p>
        </w:tc>
        <w:tc>
          <w:tcPr>
            <w:tcW w:w="417" w:type="pct"/>
            <w:tcBorders>
              <w:top w:val="nil"/>
              <w:left w:val="nil"/>
              <w:bottom w:val="nil"/>
              <w:right w:val="nil"/>
            </w:tcBorders>
            <w:shd w:val="clear" w:color="auto" w:fill="auto"/>
            <w:noWrap/>
            <w:vAlign w:val="center"/>
            <w:hideMark/>
          </w:tcPr>
          <w:p w14:paraId="2638F61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17,0</w:t>
            </w:r>
          </w:p>
        </w:tc>
        <w:tc>
          <w:tcPr>
            <w:tcW w:w="417" w:type="pct"/>
            <w:tcBorders>
              <w:top w:val="nil"/>
              <w:left w:val="single" w:sz="4" w:space="0" w:color="auto"/>
              <w:bottom w:val="nil"/>
              <w:right w:val="single" w:sz="4" w:space="0" w:color="auto"/>
            </w:tcBorders>
            <w:shd w:val="clear" w:color="auto" w:fill="auto"/>
            <w:noWrap/>
            <w:vAlign w:val="center"/>
            <w:hideMark/>
          </w:tcPr>
          <w:p w14:paraId="7245269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28,9</w:t>
            </w:r>
          </w:p>
        </w:tc>
        <w:tc>
          <w:tcPr>
            <w:tcW w:w="417" w:type="pct"/>
            <w:tcBorders>
              <w:top w:val="nil"/>
              <w:left w:val="nil"/>
              <w:bottom w:val="nil"/>
              <w:right w:val="single" w:sz="4" w:space="0" w:color="auto"/>
            </w:tcBorders>
            <w:shd w:val="clear" w:color="auto" w:fill="auto"/>
            <w:noWrap/>
            <w:vAlign w:val="center"/>
            <w:hideMark/>
          </w:tcPr>
          <w:p w14:paraId="61E774E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2,5</w:t>
            </w:r>
          </w:p>
        </w:tc>
        <w:tc>
          <w:tcPr>
            <w:tcW w:w="417" w:type="pct"/>
            <w:tcBorders>
              <w:top w:val="nil"/>
              <w:left w:val="nil"/>
              <w:bottom w:val="nil"/>
              <w:right w:val="nil"/>
            </w:tcBorders>
            <w:shd w:val="clear" w:color="auto" w:fill="auto"/>
            <w:noWrap/>
            <w:vAlign w:val="center"/>
            <w:hideMark/>
          </w:tcPr>
          <w:p w14:paraId="077DC04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1,5</w:t>
            </w:r>
          </w:p>
        </w:tc>
      </w:tr>
      <w:tr w:rsidR="001D3E0C" w:rsidRPr="001C30EE" w14:paraId="261F5344" w14:textId="77777777" w:rsidTr="004C3A50">
        <w:trPr>
          <w:jc w:val="center"/>
        </w:trPr>
        <w:tc>
          <w:tcPr>
            <w:tcW w:w="833" w:type="pct"/>
            <w:tcBorders>
              <w:top w:val="nil"/>
              <w:left w:val="nil"/>
              <w:bottom w:val="single" w:sz="4" w:space="0" w:color="auto"/>
              <w:right w:val="nil"/>
            </w:tcBorders>
            <w:shd w:val="clear" w:color="auto" w:fill="auto"/>
            <w:noWrap/>
            <w:vAlign w:val="center"/>
            <w:hideMark/>
          </w:tcPr>
          <w:p w14:paraId="6735E757"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19F8EE11"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single" w:sz="4" w:space="0" w:color="auto"/>
              <w:right w:val="nil"/>
            </w:tcBorders>
            <w:shd w:val="clear" w:color="auto" w:fill="auto"/>
            <w:noWrap/>
            <w:vAlign w:val="center"/>
            <w:hideMark/>
          </w:tcPr>
          <w:p w14:paraId="7DD1C682"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3B95C3D"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29148979"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13EA9D6F"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2AA660D3"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single" w:sz="4" w:space="0" w:color="auto"/>
              <w:right w:val="nil"/>
            </w:tcBorders>
            <w:shd w:val="clear" w:color="auto" w:fill="auto"/>
            <w:noWrap/>
            <w:vAlign w:val="center"/>
            <w:hideMark/>
          </w:tcPr>
          <w:p w14:paraId="4BDD4CA7"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3D27FE2"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3D80B314"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417" w:type="pct"/>
            <w:tcBorders>
              <w:top w:val="nil"/>
              <w:left w:val="nil"/>
              <w:bottom w:val="single" w:sz="4" w:space="0" w:color="auto"/>
              <w:right w:val="nil"/>
            </w:tcBorders>
            <w:shd w:val="clear" w:color="auto" w:fill="auto"/>
            <w:noWrap/>
            <w:vAlign w:val="center"/>
            <w:hideMark/>
          </w:tcPr>
          <w:p w14:paraId="0D62E607"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r>
      <w:tr w:rsidR="001D3E0C" w:rsidRPr="001C30EE" w14:paraId="56FE7425" w14:textId="77777777" w:rsidTr="004C3A50">
        <w:trPr>
          <w:jc w:val="center"/>
        </w:trPr>
        <w:tc>
          <w:tcPr>
            <w:tcW w:w="5000" w:type="pct"/>
            <w:gridSpan w:val="11"/>
            <w:tcBorders>
              <w:top w:val="single" w:sz="4" w:space="0" w:color="auto"/>
              <w:left w:val="nil"/>
              <w:bottom w:val="nil"/>
              <w:right w:val="nil"/>
            </w:tcBorders>
            <w:shd w:val="clear" w:color="auto" w:fill="auto"/>
            <w:noWrap/>
            <w:vAlign w:val="center"/>
            <w:hideMark/>
          </w:tcPr>
          <w:p w14:paraId="1ACA1E70" w14:textId="6E89242B" w:rsidR="001D3E0C" w:rsidRPr="001C30EE" w:rsidRDefault="001D3E0C" w:rsidP="004C3A50">
            <w:pPr>
              <w:spacing w:line="240" w:lineRule="auto"/>
              <w:jc w:val="left"/>
              <w:rPr>
                <w:rFonts w:eastAsia="Times New Roman" w:cs="Times New Roman"/>
                <w:b/>
                <w:bCs/>
                <w:sz w:val="20"/>
                <w:szCs w:val="20"/>
                <w:lang w:eastAsia="es-CR"/>
              </w:rPr>
            </w:pPr>
            <w:r w:rsidRPr="001C30EE">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1C30EE">
              <w:rPr>
                <w:rFonts w:eastAsia="Times New Roman" w:cs="Times New Roman"/>
                <w:b/>
                <w:bCs/>
                <w:sz w:val="20"/>
                <w:szCs w:val="20"/>
                <w:lang w:eastAsia="es-CR"/>
              </w:rPr>
              <w:t xml:space="preserve"> de Estadística, Dirección de Planificación. </w:t>
            </w:r>
          </w:p>
        </w:tc>
      </w:tr>
    </w:tbl>
    <w:p w14:paraId="7ABA97E3" w14:textId="77777777" w:rsidR="001D3E0C" w:rsidRDefault="001D3E0C" w:rsidP="001D3E0C">
      <w:pPr>
        <w:spacing w:line="360" w:lineRule="auto"/>
        <w:rPr>
          <w:rFonts w:cs="Times New Roman"/>
          <w:szCs w:val="24"/>
        </w:rPr>
      </w:pPr>
    </w:p>
    <w:p w14:paraId="6361E79C" w14:textId="69F611FB" w:rsidR="001D3E0C" w:rsidRDefault="001D3E0C" w:rsidP="001D3E0C">
      <w:pPr>
        <w:spacing w:line="360" w:lineRule="auto"/>
        <w:rPr>
          <w:rFonts w:cs="Times New Roman"/>
          <w:szCs w:val="24"/>
        </w:rPr>
      </w:pPr>
      <w:r w:rsidRPr="009D1296">
        <w:rPr>
          <w:rFonts w:cs="Times New Roman"/>
          <w:szCs w:val="24"/>
        </w:rPr>
        <w:t xml:space="preserve">Al igual que la variable relacionada con los casos entrados, estas variaciones obedecen al desproporcionado aumento de los asuntos terminados durante el año anterior, primero, debido al esfuerzo desarrollado por el personal de la Sala, con el propósito de terminar un </w:t>
      </w:r>
      <w:r w:rsidRPr="009D1296">
        <w:rPr>
          <w:rFonts w:cs="Times New Roman"/>
          <w:szCs w:val="24"/>
        </w:rPr>
        <w:lastRenderedPageBreak/>
        <w:t xml:space="preserve">gran número de procesos, y segundo, que al existir una entrada de casos tan numerosa, producto de los conflictos de competencia, según se comentó en el </w:t>
      </w:r>
      <w:r>
        <w:rPr>
          <w:rFonts w:cs="Times New Roman"/>
          <w:szCs w:val="24"/>
        </w:rPr>
        <w:t>apartado</w:t>
      </w:r>
      <w:r w:rsidRPr="009D1296">
        <w:rPr>
          <w:rFonts w:cs="Times New Roman"/>
          <w:szCs w:val="24"/>
        </w:rPr>
        <w:t xml:space="preserve"> anterior, el personal de la Sala debió desarrollar una serie de importantes esfuerzos por intentar finiquitar los asuntos, aunado al plan de trabajo y de descongestionamiento, para la atención de la carga de trabajo ordinaria y del circulante de vieja data de la Sala, elaborado por la Dirección de Planificación, con la finalidad de reducir el número de casos de vieja data, que aún permanecían pendientes, en ese entonces.</w:t>
      </w:r>
      <w:r>
        <w:rPr>
          <w:rFonts w:cs="Times New Roman"/>
          <w:szCs w:val="24"/>
        </w:rPr>
        <w:t xml:space="preserve"> </w:t>
      </w:r>
    </w:p>
    <w:p w14:paraId="3DFF2729" w14:textId="77777777" w:rsidR="001D3E0C" w:rsidRDefault="001D3E0C" w:rsidP="001D3E0C">
      <w:pPr>
        <w:spacing w:line="360" w:lineRule="auto"/>
        <w:rPr>
          <w:rFonts w:cs="Times New Roman"/>
          <w:szCs w:val="24"/>
        </w:rPr>
      </w:pPr>
    </w:p>
    <w:p w14:paraId="008E216C" w14:textId="77777777" w:rsidR="001D3E0C" w:rsidRDefault="001D3E0C" w:rsidP="001D3E0C">
      <w:pPr>
        <w:spacing w:line="360" w:lineRule="auto"/>
        <w:rPr>
          <w:rFonts w:cs="Times New Roman"/>
          <w:szCs w:val="24"/>
        </w:rPr>
      </w:pPr>
      <w:r w:rsidRPr="009C34C0">
        <w:rPr>
          <w:rFonts w:cs="Times New Roman"/>
          <w:szCs w:val="24"/>
        </w:rPr>
        <w:t>Por consiguiente, de este volumen fenecido, 366 casos se asociaron con la materia Civil (12,7%), 1.729 con la de Cobro Judicial (60,1%), 605 con la Contenciosa Administrativa (21,0%), 61 con la Agraria (2,1%), 47 con la Laboral (1,6%), 27 con la Notarial (0,9%) y 42 con otras materias (1,5%).</w:t>
      </w:r>
      <w:r>
        <w:rPr>
          <w:rFonts w:cs="Times New Roman"/>
          <w:szCs w:val="24"/>
        </w:rPr>
        <w:t xml:space="preserve"> </w:t>
      </w:r>
    </w:p>
    <w:p w14:paraId="67A4D152" w14:textId="77777777" w:rsidR="001D3E0C" w:rsidRDefault="001D3E0C" w:rsidP="001D3E0C">
      <w:pPr>
        <w:spacing w:line="360" w:lineRule="auto"/>
        <w:rPr>
          <w:rFonts w:cs="Times New Roman"/>
          <w:szCs w:val="24"/>
        </w:rPr>
      </w:pPr>
    </w:p>
    <w:p w14:paraId="38FF339F" w14:textId="77777777" w:rsidR="001D3E0C" w:rsidRDefault="001D3E0C" w:rsidP="001D3E0C">
      <w:pPr>
        <w:spacing w:line="360" w:lineRule="auto"/>
        <w:jc w:val="center"/>
        <w:rPr>
          <w:rFonts w:cs="Times New Roman"/>
          <w:szCs w:val="24"/>
        </w:rPr>
      </w:pPr>
      <w:r>
        <w:rPr>
          <w:rFonts w:cs="Times New Roman"/>
          <w:noProof/>
          <w:szCs w:val="24"/>
        </w:rPr>
        <w:drawing>
          <wp:inline distT="0" distB="0" distL="0" distR="0" wp14:anchorId="6B6E7B68" wp14:editId="08812884">
            <wp:extent cx="4947237" cy="3482670"/>
            <wp:effectExtent l="0" t="0" r="6350" b="3810"/>
            <wp:docPr id="6" name="Imagen 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línea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7237" cy="3482670"/>
                    </a:xfrm>
                    <a:prstGeom prst="rect">
                      <a:avLst/>
                    </a:prstGeom>
                    <a:noFill/>
                  </pic:spPr>
                </pic:pic>
              </a:graphicData>
            </a:graphic>
          </wp:inline>
        </w:drawing>
      </w:r>
    </w:p>
    <w:p w14:paraId="316C313B" w14:textId="06883ABB" w:rsidR="001D3E0C" w:rsidRDefault="001D3E0C" w:rsidP="001D3E0C">
      <w:pPr>
        <w:spacing w:line="360" w:lineRule="auto"/>
        <w:rPr>
          <w:rFonts w:cs="Times New Roman"/>
          <w:szCs w:val="24"/>
        </w:rPr>
      </w:pPr>
    </w:p>
    <w:p w14:paraId="3341C198" w14:textId="77777777" w:rsidR="00EB2520" w:rsidRDefault="00EB2520" w:rsidP="001D3E0C">
      <w:pPr>
        <w:spacing w:line="360" w:lineRule="auto"/>
        <w:rPr>
          <w:rFonts w:cs="Times New Roman"/>
          <w:szCs w:val="24"/>
        </w:rPr>
      </w:pPr>
    </w:p>
    <w:p w14:paraId="1EA96F70" w14:textId="77777777" w:rsidR="001D3E0C" w:rsidRDefault="001D3E0C" w:rsidP="001D3E0C">
      <w:pPr>
        <w:spacing w:line="360" w:lineRule="auto"/>
        <w:rPr>
          <w:rFonts w:cs="Times New Roman"/>
          <w:szCs w:val="24"/>
        </w:rPr>
      </w:pPr>
      <w:r w:rsidRPr="009C34C0">
        <w:rPr>
          <w:rFonts w:cs="Times New Roman"/>
          <w:szCs w:val="24"/>
        </w:rPr>
        <w:lastRenderedPageBreak/>
        <w:t xml:space="preserve">La distribución de </w:t>
      </w:r>
      <w:r>
        <w:rPr>
          <w:rFonts w:cs="Times New Roman"/>
          <w:szCs w:val="24"/>
        </w:rPr>
        <w:t>l</w:t>
      </w:r>
      <w:r w:rsidRPr="009C34C0">
        <w:rPr>
          <w:rFonts w:cs="Times New Roman"/>
          <w:szCs w:val="24"/>
        </w:rPr>
        <w:t xml:space="preserve">os 2.877 casos terminados </w:t>
      </w:r>
      <w:r>
        <w:rPr>
          <w:rFonts w:cs="Times New Roman"/>
          <w:szCs w:val="24"/>
        </w:rPr>
        <w:t>en el presente año</w:t>
      </w:r>
      <w:r w:rsidRPr="009C34C0">
        <w:rPr>
          <w:rFonts w:cs="Times New Roman"/>
          <w:szCs w:val="24"/>
        </w:rPr>
        <w:t xml:space="preserve"> según motivo de término determina el dictado de 487 votos de fondo (16,9%) y de 2.390 resoluciones de otro tipo (83,1%), destacando dentro del grupo de los votos de fondo el dictado de 304 fallos sin lugar (10,6%) y de 107 con lugar (3,7%) y dentro de las demás resoluciones el registro de 1.847 determinaciones de la competencia (64,2%) y de 340 rechazos de plano (11,8%).</w:t>
      </w:r>
      <w:r>
        <w:rPr>
          <w:rFonts w:cs="Times New Roman"/>
          <w:szCs w:val="24"/>
        </w:rPr>
        <w:t xml:space="preserve"> </w:t>
      </w:r>
    </w:p>
    <w:p w14:paraId="6524EEB5" w14:textId="77777777" w:rsidR="001D3E0C" w:rsidRDefault="001D3E0C" w:rsidP="001D3E0C">
      <w:pPr>
        <w:spacing w:line="360" w:lineRule="auto"/>
        <w:rPr>
          <w:rFonts w:cs="Times New Roman"/>
          <w:szCs w:val="24"/>
        </w:rPr>
      </w:pPr>
    </w:p>
    <w:p w14:paraId="54E6797C" w14:textId="77777777" w:rsidR="001D3E0C" w:rsidRPr="001C30EE" w:rsidRDefault="001D3E0C" w:rsidP="001D3E0C">
      <w:pPr>
        <w:spacing w:line="240" w:lineRule="auto"/>
        <w:jc w:val="center"/>
        <w:rPr>
          <w:rFonts w:cs="Times New Roman"/>
          <w:b/>
          <w:bCs/>
          <w:sz w:val="22"/>
        </w:rPr>
      </w:pPr>
      <w:r w:rsidRPr="001C30EE">
        <w:rPr>
          <w:rFonts w:cs="Times New Roman"/>
          <w:b/>
          <w:bCs/>
          <w:sz w:val="22"/>
        </w:rPr>
        <w:t>Cuadro 5.2.</w:t>
      </w:r>
    </w:p>
    <w:p w14:paraId="28CF5AD2" w14:textId="77777777" w:rsidR="001D3E0C" w:rsidRPr="001C30EE" w:rsidRDefault="001D3E0C" w:rsidP="001D3E0C">
      <w:pPr>
        <w:spacing w:line="240" w:lineRule="auto"/>
        <w:jc w:val="center"/>
        <w:rPr>
          <w:rFonts w:cs="Times New Roman"/>
          <w:sz w:val="22"/>
        </w:rPr>
      </w:pPr>
      <w:r w:rsidRPr="001C30EE">
        <w:rPr>
          <w:rFonts w:cs="Times New Roman"/>
          <w:b/>
          <w:bCs/>
          <w:sz w:val="22"/>
        </w:rPr>
        <w:t>Sala Primera: Casos terminados según motivo de término durante el período 2016-2020</w:t>
      </w:r>
    </w:p>
    <w:p w14:paraId="35DBFCC9" w14:textId="77777777" w:rsidR="001D3E0C" w:rsidRPr="001C30EE" w:rsidRDefault="001D3E0C" w:rsidP="001D3E0C">
      <w:pPr>
        <w:spacing w:line="240" w:lineRule="auto"/>
        <w:rPr>
          <w:rFonts w:cs="Times New Roman"/>
          <w:sz w:val="22"/>
        </w:rPr>
      </w:pPr>
    </w:p>
    <w:tbl>
      <w:tblPr>
        <w:tblW w:w="5006" w:type="pct"/>
        <w:jc w:val="center"/>
        <w:tblCellMar>
          <w:left w:w="70" w:type="dxa"/>
          <w:right w:w="70" w:type="dxa"/>
        </w:tblCellMar>
        <w:tblLook w:val="04A0" w:firstRow="1" w:lastRow="0" w:firstColumn="1" w:lastColumn="0" w:noHBand="0" w:noVBand="1"/>
      </w:tblPr>
      <w:tblGrid>
        <w:gridCol w:w="2811"/>
        <w:gridCol w:w="590"/>
        <w:gridCol w:w="590"/>
        <w:gridCol w:w="590"/>
        <w:gridCol w:w="590"/>
        <w:gridCol w:w="590"/>
        <w:gridCol w:w="190"/>
        <w:gridCol w:w="590"/>
        <w:gridCol w:w="590"/>
        <w:gridCol w:w="590"/>
        <w:gridCol w:w="590"/>
        <w:gridCol w:w="590"/>
      </w:tblGrid>
      <w:tr w:rsidR="001D3E0C" w:rsidRPr="001C30EE" w14:paraId="455C66CD" w14:textId="77777777" w:rsidTr="004C3A50">
        <w:trPr>
          <w:tblHeader/>
          <w:jc w:val="center"/>
        </w:trPr>
        <w:tc>
          <w:tcPr>
            <w:tcW w:w="1575" w:type="pct"/>
            <w:tcBorders>
              <w:top w:val="single" w:sz="4" w:space="0" w:color="auto"/>
              <w:left w:val="nil"/>
              <w:bottom w:val="nil"/>
              <w:right w:val="nil"/>
            </w:tcBorders>
            <w:shd w:val="clear" w:color="auto" w:fill="auto"/>
            <w:noWrap/>
            <w:vAlign w:val="center"/>
            <w:hideMark/>
          </w:tcPr>
          <w:p w14:paraId="537D8455" w14:textId="77777777" w:rsidR="001D3E0C" w:rsidRPr="001C30EE" w:rsidRDefault="001D3E0C" w:rsidP="004C3A50">
            <w:pPr>
              <w:spacing w:line="240" w:lineRule="auto"/>
              <w:jc w:val="center"/>
              <w:rPr>
                <w:rFonts w:eastAsia="Times New Roman" w:cs="Times New Roman"/>
                <w:sz w:val="20"/>
                <w:szCs w:val="20"/>
                <w:lang w:eastAsia="es-CR"/>
              </w:rPr>
            </w:pPr>
            <w:r w:rsidRPr="001C30EE">
              <w:rPr>
                <w:rFonts w:eastAsia="Times New Roman" w:cs="Times New Roman"/>
                <w:sz w:val="20"/>
                <w:szCs w:val="20"/>
                <w:lang w:eastAsia="es-CR"/>
              </w:rPr>
              <w:t> </w:t>
            </w:r>
          </w:p>
        </w:tc>
        <w:tc>
          <w:tcPr>
            <w:tcW w:w="165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4A9E81"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Casos Terminados</w:t>
            </w:r>
          </w:p>
        </w:tc>
        <w:tc>
          <w:tcPr>
            <w:tcW w:w="107" w:type="pct"/>
            <w:tcBorders>
              <w:top w:val="single" w:sz="4" w:space="0" w:color="auto"/>
              <w:left w:val="nil"/>
              <w:bottom w:val="nil"/>
              <w:right w:val="single" w:sz="4" w:space="0" w:color="auto"/>
            </w:tcBorders>
            <w:shd w:val="clear" w:color="auto" w:fill="auto"/>
            <w:noWrap/>
            <w:vAlign w:val="center"/>
            <w:hideMark/>
          </w:tcPr>
          <w:p w14:paraId="76AF645F"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1656" w:type="pct"/>
            <w:gridSpan w:val="5"/>
            <w:tcBorders>
              <w:top w:val="single" w:sz="4" w:space="0" w:color="auto"/>
              <w:left w:val="nil"/>
              <w:bottom w:val="single" w:sz="4" w:space="0" w:color="auto"/>
              <w:right w:val="nil"/>
            </w:tcBorders>
            <w:shd w:val="clear" w:color="auto" w:fill="auto"/>
            <w:noWrap/>
            <w:vAlign w:val="center"/>
            <w:hideMark/>
          </w:tcPr>
          <w:p w14:paraId="41AA827A"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Porcentajes</w:t>
            </w:r>
          </w:p>
        </w:tc>
      </w:tr>
      <w:tr w:rsidR="001D3E0C" w:rsidRPr="001C30EE" w14:paraId="2E3B9A1F" w14:textId="77777777" w:rsidTr="004C3A50">
        <w:trPr>
          <w:tblHeader/>
          <w:jc w:val="center"/>
        </w:trPr>
        <w:tc>
          <w:tcPr>
            <w:tcW w:w="1575" w:type="pct"/>
            <w:tcBorders>
              <w:top w:val="nil"/>
              <w:left w:val="nil"/>
              <w:bottom w:val="single" w:sz="4" w:space="0" w:color="auto"/>
              <w:right w:val="nil"/>
            </w:tcBorders>
            <w:shd w:val="clear" w:color="auto" w:fill="auto"/>
            <w:noWrap/>
            <w:vAlign w:val="center"/>
            <w:hideMark/>
          </w:tcPr>
          <w:p w14:paraId="04E09035"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Motivo de Término</w:t>
            </w:r>
          </w:p>
        </w:tc>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608EA8A"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2016</w:t>
            </w:r>
          </w:p>
        </w:tc>
        <w:tc>
          <w:tcPr>
            <w:tcW w:w="331" w:type="pct"/>
            <w:tcBorders>
              <w:top w:val="nil"/>
              <w:left w:val="nil"/>
              <w:bottom w:val="single" w:sz="4" w:space="0" w:color="auto"/>
              <w:right w:val="single" w:sz="4" w:space="0" w:color="auto"/>
            </w:tcBorders>
            <w:shd w:val="clear" w:color="auto" w:fill="auto"/>
            <w:noWrap/>
            <w:vAlign w:val="center"/>
            <w:hideMark/>
          </w:tcPr>
          <w:p w14:paraId="0F1A8D32"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2017</w:t>
            </w:r>
          </w:p>
        </w:tc>
        <w:tc>
          <w:tcPr>
            <w:tcW w:w="331" w:type="pct"/>
            <w:tcBorders>
              <w:top w:val="nil"/>
              <w:left w:val="nil"/>
              <w:bottom w:val="single" w:sz="4" w:space="0" w:color="auto"/>
              <w:right w:val="single" w:sz="4" w:space="0" w:color="auto"/>
            </w:tcBorders>
            <w:shd w:val="clear" w:color="auto" w:fill="auto"/>
            <w:noWrap/>
            <w:vAlign w:val="center"/>
            <w:hideMark/>
          </w:tcPr>
          <w:p w14:paraId="08A78192"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2018</w:t>
            </w:r>
          </w:p>
        </w:tc>
        <w:tc>
          <w:tcPr>
            <w:tcW w:w="331" w:type="pct"/>
            <w:tcBorders>
              <w:top w:val="nil"/>
              <w:left w:val="nil"/>
              <w:bottom w:val="single" w:sz="4" w:space="0" w:color="auto"/>
              <w:right w:val="single" w:sz="4" w:space="0" w:color="auto"/>
            </w:tcBorders>
            <w:shd w:val="clear" w:color="auto" w:fill="auto"/>
            <w:noWrap/>
            <w:vAlign w:val="center"/>
            <w:hideMark/>
          </w:tcPr>
          <w:p w14:paraId="1D227FAE"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2019</w:t>
            </w:r>
          </w:p>
        </w:tc>
        <w:tc>
          <w:tcPr>
            <w:tcW w:w="331" w:type="pct"/>
            <w:tcBorders>
              <w:top w:val="nil"/>
              <w:left w:val="nil"/>
              <w:bottom w:val="single" w:sz="4" w:space="0" w:color="auto"/>
              <w:right w:val="single" w:sz="4" w:space="0" w:color="auto"/>
            </w:tcBorders>
            <w:shd w:val="clear" w:color="auto" w:fill="auto"/>
            <w:noWrap/>
            <w:vAlign w:val="center"/>
            <w:hideMark/>
          </w:tcPr>
          <w:p w14:paraId="4F88EE2F"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2020</w:t>
            </w:r>
          </w:p>
        </w:tc>
        <w:tc>
          <w:tcPr>
            <w:tcW w:w="107" w:type="pct"/>
            <w:tcBorders>
              <w:top w:val="nil"/>
              <w:left w:val="nil"/>
              <w:bottom w:val="single" w:sz="4" w:space="0" w:color="auto"/>
              <w:right w:val="single" w:sz="4" w:space="0" w:color="auto"/>
            </w:tcBorders>
            <w:shd w:val="clear" w:color="auto" w:fill="auto"/>
            <w:noWrap/>
            <w:vAlign w:val="center"/>
            <w:hideMark/>
          </w:tcPr>
          <w:p w14:paraId="53264ED9"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single" w:sz="4" w:space="0" w:color="auto"/>
              <w:right w:val="single" w:sz="4" w:space="0" w:color="auto"/>
            </w:tcBorders>
            <w:shd w:val="clear" w:color="auto" w:fill="auto"/>
            <w:noWrap/>
            <w:vAlign w:val="center"/>
            <w:hideMark/>
          </w:tcPr>
          <w:p w14:paraId="7FABC97F"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2016</w:t>
            </w:r>
          </w:p>
        </w:tc>
        <w:tc>
          <w:tcPr>
            <w:tcW w:w="331" w:type="pct"/>
            <w:tcBorders>
              <w:top w:val="nil"/>
              <w:left w:val="nil"/>
              <w:bottom w:val="single" w:sz="4" w:space="0" w:color="auto"/>
              <w:right w:val="single" w:sz="4" w:space="0" w:color="auto"/>
            </w:tcBorders>
            <w:shd w:val="clear" w:color="auto" w:fill="auto"/>
            <w:noWrap/>
            <w:vAlign w:val="center"/>
            <w:hideMark/>
          </w:tcPr>
          <w:p w14:paraId="7C5E1833"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2017</w:t>
            </w:r>
          </w:p>
        </w:tc>
        <w:tc>
          <w:tcPr>
            <w:tcW w:w="331" w:type="pct"/>
            <w:tcBorders>
              <w:top w:val="nil"/>
              <w:left w:val="nil"/>
              <w:bottom w:val="single" w:sz="4" w:space="0" w:color="auto"/>
              <w:right w:val="single" w:sz="4" w:space="0" w:color="auto"/>
            </w:tcBorders>
            <w:shd w:val="clear" w:color="auto" w:fill="auto"/>
            <w:noWrap/>
            <w:vAlign w:val="center"/>
            <w:hideMark/>
          </w:tcPr>
          <w:p w14:paraId="40D36186"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2018</w:t>
            </w:r>
          </w:p>
        </w:tc>
        <w:tc>
          <w:tcPr>
            <w:tcW w:w="331" w:type="pct"/>
            <w:tcBorders>
              <w:top w:val="nil"/>
              <w:left w:val="nil"/>
              <w:bottom w:val="single" w:sz="4" w:space="0" w:color="auto"/>
              <w:right w:val="single" w:sz="4" w:space="0" w:color="auto"/>
            </w:tcBorders>
            <w:shd w:val="clear" w:color="auto" w:fill="auto"/>
            <w:noWrap/>
            <w:vAlign w:val="center"/>
            <w:hideMark/>
          </w:tcPr>
          <w:p w14:paraId="08513B68"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2019</w:t>
            </w:r>
          </w:p>
        </w:tc>
        <w:tc>
          <w:tcPr>
            <w:tcW w:w="331" w:type="pct"/>
            <w:tcBorders>
              <w:top w:val="nil"/>
              <w:left w:val="nil"/>
              <w:bottom w:val="single" w:sz="4" w:space="0" w:color="auto"/>
              <w:right w:val="nil"/>
            </w:tcBorders>
            <w:shd w:val="clear" w:color="auto" w:fill="auto"/>
            <w:noWrap/>
            <w:vAlign w:val="center"/>
            <w:hideMark/>
          </w:tcPr>
          <w:p w14:paraId="2F60C393" w14:textId="77777777" w:rsidR="001D3E0C" w:rsidRPr="001C30EE" w:rsidRDefault="001D3E0C" w:rsidP="004C3A50">
            <w:pPr>
              <w:spacing w:line="240" w:lineRule="auto"/>
              <w:jc w:val="center"/>
              <w:rPr>
                <w:rFonts w:eastAsia="Times New Roman" w:cs="Times New Roman"/>
                <w:b/>
                <w:bCs/>
                <w:sz w:val="20"/>
                <w:szCs w:val="20"/>
                <w:lang w:eastAsia="es-CR"/>
              </w:rPr>
            </w:pPr>
            <w:r w:rsidRPr="001C30EE">
              <w:rPr>
                <w:rFonts w:eastAsia="Times New Roman" w:cs="Times New Roman"/>
                <w:b/>
                <w:bCs/>
                <w:sz w:val="20"/>
                <w:szCs w:val="20"/>
                <w:lang w:eastAsia="es-CR"/>
              </w:rPr>
              <w:t>2020</w:t>
            </w:r>
          </w:p>
        </w:tc>
      </w:tr>
      <w:tr w:rsidR="001D3E0C" w:rsidRPr="001C30EE" w14:paraId="25A615D0" w14:textId="77777777" w:rsidTr="004C3A50">
        <w:trPr>
          <w:jc w:val="center"/>
        </w:trPr>
        <w:tc>
          <w:tcPr>
            <w:tcW w:w="1575" w:type="pct"/>
            <w:tcBorders>
              <w:top w:val="nil"/>
              <w:left w:val="nil"/>
              <w:bottom w:val="nil"/>
              <w:right w:val="nil"/>
            </w:tcBorders>
            <w:shd w:val="clear" w:color="auto" w:fill="auto"/>
            <w:noWrap/>
            <w:vAlign w:val="center"/>
            <w:hideMark/>
          </w:tcPr>
          <w:p w14:paraId="3F94682F" w14:textId="77777777" w:rsidR="001D3E0C" w:rsidRPr="001C30EE" w:rsidRDefault="001D3E0C" w:rsidP="004C3A50">
            <w:pPr>
              <w:spacing w:line="240" w:lineRule="auto"/>
              <w:jc w:val="center"/>
              <w:rPr>
                <w:rFonts w:eastAsia="Times New Roman" w:cs="Times New Roman"/>
                <w:b/>
                <w:bCs/>
                <w:sz w:val="20"/>
                <w:szCs w:val="20"/>
                <w:lang w:eastAsia="es-CR"/>
              </w:rPr>
            </w:pPr>
          </w:p>
        </w:tc>
        <w:tc>
          <w:tcPr>
            <w:tcW w:w="331" w:type="pct"/>
            <w:tcBorders>
              <w:top w:val="nil"/>
              <w:left w:val="single" w:sz="4" w:space="0" w:color="auto"/>
              <w:bottom w:val="nil"/>
              <w:right w:val="single" w:sz="4" w:space="0" w:color="auto"/>
            </w:tcBorders>
            <w:shd w:val="clear" w:color="auto" w:fill="auto"/>
            <w:noWrap/>
            <w:vAlign w:val="center"/>
            <w:hideMark/>
          </w:tcPr>
          <w:p w14:paraId="3B6DB382"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nil"/>
            </w:tcBorders>
            <w:shd w:val="clear" w:color="auto" w:fill="auto"/>
            <w:noWrap/>
            <w:vAlign w:val="center"/>
            <w:hideMark/>
          </w:tcPr>
          <w:p w14:paraId="7A8C534C"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single" w:sz="4" w:space="0" w:color="auto"/>
              <w:bottom w:val="nil"/>
              <w:right w:val="single" w:sz="4" w:space="0" w:color="auto"/>
            </w:tcBorders>
            <w:shd w:val="clear" w:color="auto" w:fill="auto"/>
            <w:noWrap/>
            <w:vAlign w:val="center"/>
            <w:hideMark/>
          </w:tcPr>
          <w:p w14:paraId="746478FA"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4D81FE17"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0EFD8828"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107" w:type="pct"/>
            <w:tcBorders>
              <w:top w:val="nil"/>
              <w:left w:val="nil"/>
              <w:bottom w:val="nil"/>
              <w:right w:val="single" w:sz="4" w:space="0" w:color="auto"/>
            </w:tcBorders>
            <w:shd w:val="clear" w:color="auto" w:fill="auto"/>
            <w:noWrap/>
            <w:vAlign w:val="center"/>
            <w:hideMark/>
          </w:tcPr>
          <w:p w14:paraId="2F5D2B2B"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244DD2C9"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nil"/>
            </w:tcBorders>
            <w:shd w:val="clear" w:color="auto" w:fill="auto"/>
            <w:noWrap/>
            <w:vAlign w:val="center"/>
            <w:hideMark/>
          </w:tcPr>
          <w:p w14:paraId="589C2B68" w14:textId="77777777" w:rsidR="001D3E0C" w:rsidRPr="001C30EE" w:rsidRDefault="001D3E0C" w:rsidP="004C3A50">
            <w:pPr>
              <w:spacing w:line="240" w:lineRule="auto"/>
              <w:jc w:val="left"/>
              <w:rPr>
                <w:rFonts w:eastAsia="Times New Roman" w:cs="Times New Roman"/>
                <w:sz w:val="20"/>
                <w:szCs w:val="20"/>
                <w:lang w:eastAsia="es-CR"/>
              </w:rPr>
            </w:pPr>
          </w:p>
        </w:tc>
        <w:tc>
          <w:tcPr>
            <w:tcW w:w="331" w:type="pct"/>
            <w:tcBorders>
              <w:top w:val="nil"/>
              <w:left w:val="single" w:sz="4" w:space="0" w:color="auto"/>
              <w:bottom w:val="nil"/>
              <w:right w:val="single" w:sz="4" w:space="0" w:color="auto"/>
            </w:tcBorders>
            <w:shd w:val="clear" w:color="auto" w:fill="auto"/>
            <w:noWrap/>
            <w:vAlign w:val="center"/>
            <w:hideMark/>
          </w:tcPr>
          <w:p w14:paraId="7A3A0C12"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1FEDFFD5"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nil"/>
            </w:tcBorders>
            <w:shd w:val="clear" w:color="auto" w:fill="auto"/>
            <w:noWrap/>
            <w:vAlign w:val="center"/>
            <w:hideMark/>
          </w:tcPr>
          <w:p w14:paraId="087C5A6F" w14:textId="77777777" w:rsidR="001D3E0C" w:rsidRPr="001C30EE" w:rsidRDefault="001D3E0C" w:rsidP="004C3A50">
            <w:pPr>
              <w:spacing w:line="240" w:lineRule="auto"/>
              <w:jc w:val="left"/>
              <w:rPr>
                <w:rFonts w:eastAsia="Times New Roman" w:cs="Times New Roman"/>
                <w:sz w:val="20"/>
                <w:szCs w:val="20"/>
                <w:lang w:eastAsia="es-CR"/>
              </w:rPr>
            </w:pPr>
          </w:p>
        </w:tc>
      </w:tr>
      <w:tr w:rsidR="001D3E0C" w:rsidRPr="001C30EE" w14:paraId="01B1D5D6" w14:textId="77777777" w:rsidTr="004C3A50">
        <w:trPr>
          <w:jc w:val="center"/>
        </w:trPr>
        <w:tc>
          <w:tcPr>
            <w:tcW w:w="1575" w:type="pct"/>
            <w:tcBorders>
              <w:top w:val="nil"/>
              <w:left w:val="nil"/>
              <w:bottom w:val="nil"/>
              <w:right w:val="nil"/>
            </w:tcBorders>
            <w:shd w:val="clear" w:color="auto" w:fill="auto"/>
            <w:noWrap/>
            <w:vAlign w:val="center"/>
            <w:hideMark/>
          </w:tcPr>
          <w:p w14:paraId="6F9F9CF5" w14:textId="77777777" w:rsidR="001D3E0C" w:rsidRPr="001C30EE" w:rsidRDefault="001D3E0C" w:rsidP="004C3A50">
            <w:pPr>
              <w:spacing w:line="240" w:lineRule="auto"/>
              <w:jc w:val="left"/>
              <w:rPr>
                <w:rFonts w:eastAsia="Times New Roman" w:cs="Times New Roman"/>
                <w:b/>
                <w:bCs/>
                <w:sz w:val="20"/>
                <w:szCs w:val="20"/>
                <w:lang w:eastAsia="es-CR"/>
              </w:rPr>
            </w:pPr>
            <w:r w:rsidRPr="001C30EE">
              <w:rPr>
                <w:rFonts w:eastAsia="Times New Roman" w:cs="Times New Roman"/>
                <w:b/>
                <w:bCs/>
                <w:sz w:val="20"/>
                <w:szCs w:val="20"/>
                <w:lang w:eastAsia="es-CR"/>
              </w:rPr>
              <w:t>Total</w:t>
            </w:r>
          </w:p>
        </w:tc>
        <w:tc>
          <w:tcPr>
            <w:tcW w:w="331" w:type="pct"/>
            <w:tcBorders>
              <w:top w:val="nil"/>
              <w:left w:val="single" w:sz="4" w:space="0" w:color="auto"/>
              <w:bottom w:val="nil"/>
              <w:right w:val="single" w:sz="4" w:space="0" w:color="auto"/>
            </w:tcBorders>
            <w:shd w:val="clear" w:color="auto" w:fill="auto"/>
            <w:noWrap/>
            <w:vAlign w:val="center"/>
            <w:hideMark/>
          </w:tcPr>
          <w:p w14:paraId="59555F62"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1 320</w:t>
            </w:r>
          </w:p>
        </w:tc>
        <w:tc>
          <w:tcPr>
            <w:tcW w:w="331" w:type="pct"/>
            <w:tcBorders>
              <w:top w:val="nil"/>
              <w:left w:val="nil"/>
              <w:bottom w:val="nil"/>
              <w:right w:val="nil"/>
            </w:tcBorders>
            <w:shd w:val="clear" w:color="auto" w:fill="auto"/>
            <w:noWrap/>
            <w:vAlign w:val="center"/>
            <w:hideMark/>
          </w:tcPr>
          <w:p w14:paraId="3B392086"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1 399</w:t>
            </w:r>
          </w:p>
        </w:tc>
        <w:tc>
          <w:tcPr>
            <w:tcW w:w="331" w:type="pct"/>
            <w:tcBorders>
              <w:top w:val="nil"/>
              <w:left w:val="single" w:sz="4" w:space="0" w:color="auto"/>
              <w:bottom w:val="nil"/>
              <w:right w:val="single" w:sz="4" w:space="0" w:color="auto"/>
            </w:tcBorders>
            <w:shd w:val="clear" w:color="auto" w:fill="auto"/>
            <w:noWrap/>
            <w:vAlign w:val="center"/>
            <w:hideMark/>
          </w:tcPr>
          <w:p w14:paraId="19A17A11"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1 177</w:t>
            </w:r>
          </w:p>
        </w:tc>
        <w:tc>
          <w:tcPr>
            <w:tcW w:w="331" w:type="pct"/>
            <w:tcBorders>
              <w:top w:val="nil"/>
              <w:left w:val="nil"/>
              <w:bottom w:val="nil"/>
              <w:right w:val="single" w:sz="4" w:space="0" w:color="auto"/>
            </w:tcBorders>
            <w:shd w:val="clear" w:color="auto" w:fill="auto"/>
            <w:noWrap/>
            <w:vAlign w:val="center"/>
            <w:hideMark/>
          </w:tcPr>
          <w:p w14:paraId="62D4994B"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4 520</w:t>
            </w:r>
          </w:p>
        </w:tc>
        <w:tc>
          <w:tcPr>
            <w:tcW w:w="331" w:type="pct"/>
            <w:tcBorders>
              <w:top w:val="nil"/>
              <w:left w:val="nil"/>
              <w:bottom w:val="nil"/>
              <w:right w:val="single" w:sz="4" w:space="0" w:color="auto"/>
            </w:tcBorders>
            <w:shd w:val="clear" w:color="auto" w:fill="auto"/>
            <w:noWrap/>
            <w:vAlign w:val="center"/>
            <w:hideMark/>
          </w:tcPr>
          <w:p w14:paraId="1109B827"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2 877</w:t>
            </w:r>
          </w:p>
        </w:tc>
        <w:tc>
          <w:tcPr>
            <w:tcW w:w="107" w:type="pct"/>
            <w:tcBorders>
              <w:top w:val="nil"/>
              <w:left w:val="nil"/>
              <w:bottom w:val="nil"/>
              <w:right w:val="single" w:sz="4" w:space="0" w:color="auto"/>
            </w:tcBorders>
            <w:shd w:val="clear" w:color="auto" w:fill="auto"/>
            <w:noWrap/>
            <w:vAlign w:val="center"/>
            <w:hideMark/>
          </w:tcPr>
          <w:p w14:paraId="3CEA64D8"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072B808C"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331" w:type="pct"/>
            <w:tcBorders>
              <w:top w:val="nil"/>
              <w:left w:val="nil"/>
              <w:bottom w:val="nil"/>
              <w:right w:val="nil"/>
            </w:tcBorders>
            <w:shd w:val="clear" w:color="auto" w:fill="auto"/>
            <w:noWrap/>
            <w:vAlign w:val="center"/>
            <w:hideMark/>
          </w:tcPr>
          <w:p w14:paraId="2AEF38AD"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331" w:type="pct"/>
            <w:tcBorders>
              <w:top w:val="nil"/>
              <w:left w:val="single" w:sz="4" w:space="0" w:color="auto"/>
              <w:bottom w:val="nil"/>
              <w:right w:val="single" w:sz="4" w:space="0" w:color="auto"/>
            </w:tcBorders>
            <w:shd w:val="clear" w:color="auto" w:fill="auto"/>
            <w:noWrap/>
            <w:vAlign w:val="center"/>
            <w:hideMark/>
          </w:tcPr>
          <w:p w14:paraId="365E1911"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331" w:type="pct"/>
            <w:tcBorders>
              <w:top w:val="nil"/>
              <w:left w:val="nil"/>
              <w:bottom w:val="nil"/>
              <w:right w:val="single" w:sz="4" w:space="0" w:color="auto"/>
            </w:tcBorders>
            <w:shd w:val="clear" w:color="auto" w:fill="auto"/>
            <w:noWrap/>
            <w:vAlign w:val="center"/>
            <w:hideMark/>
          </w:tcPr>
          <w:p w14:paraId="52F4814F"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c>
          <w:tcPr>
            <w:tcW w:w="331" w:type="pct"/>
            <w:tcBorders>
              <w:top w:val="nil"/>
              <w:left w:val="nil"/>
              <w:bottom w:val="nil"/>
              <w:right w:val="nil"/>
            </w:tcBorders>
            <w:shd w:val="clear" w:color="auto" w:fill="auto"/>
            <w:noWrap/>
            <w:vAlign w:val="center"/>
            <w:hideMark/>
          </w:tcPr>
          <w:p w14:paraId="09118F44"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100,0</w:t>
            </w:r>
          </w:p>
        </w:tc>
      </w:tr>
      <w:tr w:rsidR="001D3E0C" w:rsidRPr="001C30EE" w14:paraId="2199BBF5" w14:textId="77777777" w:rsidTr="004C3A50">
        <w:trPr>
          <w:jc w:val="center"/>
        </w:trPr>
        <w:tc>
          <w:tcPr>
            <w:tcW w:w="1575" w:type="pct"/>
            <w:tcBorders>
              <w:top w:val="nil"/>
              <w:left w:val="nil"/>
              <w:bottom w:val="nil"/>
              <w:right w:val="nil"/>
            </w:tcBorders>
            <w:shd w:val="clear" w:color="auto" w:fill="auto"/>
            <w:noWrap/>
            <w:vAlign w:val="center"/>
            <w:hideMark/>
          </w:tcPr>
          <w:p w14:paraId="1E6513B7" w14:textId="77777777" w:rsidR="001D3E0C" w:rsidRPr="001C30EE" w:rsidRDefault="001D3E0C" w:rsidP="004C3A50">
            <w:pPr>
              <w:spacing w:line="240" w:lineRule="auto"/>
              <w:jc w:val="right"/>
              <w:rPr>
                <w:rFonts w:eastAsia="Times New Roman" w:cs="Times New Roman"/>
                <w:b/>
                <w:bCs/>
                <w:sz w:val="20"/>
                <w:szCs w:val="20"/>
                <w:lang w:eastAsia="es-CR"/>
              </w:rPr>
            </w:pPr>
          </w:p>
        </w:tc>
        <w:tc>
          <w:tcPr>
            <w:tcW w:w="331" w:type="pct"/>
            <w:tcBorders>
              <w:top w:val="nil"/>
              <w:left w:val="single" w:sz="4" w:space="0" w:color="auto"/>
              <w:bottom w:val="nil"/>
              <w:right w:val="single" w:sz="4" w:space="0" w:color="auto"/>
            </w:tcBorders>
            <w:shd w:val="clear" w:color="auto" w:fill="auto"/>
            <w:noWrap/>
            <w:vAlign w:val="center"/>
            <w:hideMark/>
          </w:tcPr>
          <w:p w14:paraId="26B203F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nil"/>
            </w:tcBorders>
            <w:shd w:val="clear" w:color="auto" w:fill="auto"/>
            <w:noWrap/>
            <w:vAlign w:val="center"/>
            <w:hideMark/>
          </w:tcPr>
          <w:p w14:paraId="164ED2DB" w14:textId="77777777" w:rsidR="001D3E0C" w:rsidRPr="001C30EE" w:rsidRDefault="001D3E0C" w:rsidP="004C3A50">
            <w:pPr>
              <w:spacing w:line="240" w:lineRule="auto"/>
              <w:jc w:val="right"/>
              <w:rPr>
                <w:rFonts w:eastAsia="Times New Roman" w:cs="Times New Roman"/>
                <w:sz w:val="20"/>
                <w:szCs w:val="20"/>
                <w:lang w:eastAsia="es-CR"/>
              </w:rPr>
            </w:pPr>
          </w:p>
        </w:tc>
        <w:tc>
          <w:tcPr>
            <w:tcW w:w="331" w:type="pct"/>
            <w:tcBorders>
              <w:top w:val="nil"/>
              <w:left w:val="single" w:sz="4" w:space="0" w:color="auto"/>
              <w:bottom w:val="nil"/>
              <w:right w:val="single" w:sz="4" w:space="0" w:color="auto"/>
            </w:tcBorders>
            <w:shd w:val="clear" w:color="auto" w:fill="auto"/>
            <w:noWrap/>
            <w:vAlign w:val="center"/>
            <w:hideMark/>
          </w:tcPr>
          <w:p w14:paraId="68FBD0E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1F8A3AB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14FB173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107" w:type="pct"/>
            <w:tcBorders>
              <w:top w:val="nil"/>
              <w:left w:val="nil"/>
              <w:bottom w:val="nil"/>
              <w:right w:val="single" w:sz="4" w:space="0" w:color="auto"/>
            </w:tcBorders>
            <w:shd w:val="clear" w:color="auto" w:fill="auto"/>
            <w:noWrap/>
            <w:vAlign w:val="center"/>
            <w:hideMark/>
          </w:tcPr>
          <w:p w14:paraId="7FB623D7"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0989FC46"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nil"/>
            </w:tcBorders>
            <w:shd w:val="clear" w:color="auto" w:fill="auto"/>
            <w:noWrap/>
            <w:vAlign w:val="center"/>
            <w:hideMark/>
          </w:tcPr>
          <w:p w14:paraId="0D9FC500" w14:textId="77777777" w:rsidR="001D3E0C" w:rsidRPr="001C30EE" w:rsidRDefault="001D3E0C" w:rsidP="004C3A50">
            <w:pPr>
              <w:spacing w:line="240" w:lineRule="auto"/>
              <w:jc w:val="left"/>
              <w:rPr>
                <w:rFonts w:eastAsia="Times New Roman" w:cs="Times New Roman"/>
                <w:sz w:val="20"/>
                <w:szCs w:val="20"/>
                <w:lang w:eastAsia="es-CR"/>
              </w:rPr>
            </w:pPr>
          </w:p>
        </w:tc>
        <w:tc>
          <w:tcPr>
            <w:tcW w:w="331" w:type="pct"/>
            <w:tcBorders>
              <w:top w:val="nil"/>
              <w:left w:val="single" w:sz="4" w:space="0" w:color="auto"/>
              <w:bottom w:val="nil"/>
              <w:right w:val="single" w:sz="4" w:space="0" w:color="auto"/>
            </w:tcBorders>
            <w:shd w:val="clear" w:color="auto" w:fill="auto"/>
            <w:noWrap/>
            <w:vAlign w:val="center"/>
            <w:hideMark/>
          </w:tcPr>
          <w:p w14:paraId="455553FC"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7583D338"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nil"/>
            </w:tcBorders>
            <w:shd w:val="clear" w:color="auto" w:fill="auto"/>
            <w:noWrap/>
            <w:vAlign w:val="center"/>
            <w:hideMark/>
          </w:tcPr>
          <w:p w14:paraId="5D4B0207" w14:textId="77777777" w:rsidR="001D3E0C" w:rsidRPr="001C30EE" w:rsidRDefault="001D3E0C" w:rsidP="004C3A50">
            <w:pPr>
              <w:spacing w:line="240" w:lineRule="auto"/>
              <w:jc w:val="left"/>
              <w:rPr>
                <w:rFonts w:eastAsia="Times New Roman" w:cs="Times New Roman"/>
                <w:sz w:val="20"/>
                <w:szCs w:val="20"/>
                <w:lang w:eastAsia="es-CR"/>
              </w:rPr>
            </w:pPr>
          </w:p>
        </w:tc>
      </w:tr>
      <w:tr w:rsidR="001D3E0C" w:rsidRPr="001C30EE" w14:paraId="1132F279" w14:textId="77777777" w:rsidTr="004C3A50">
        <w:trPr>
          <w:jc w:val="center"/>
        </w:trPr>
        <w:tc>
          <w:tcPr>
            <w:tcW w:w="1575" w:type="pct"/>
            <w:tcBorders>
              <w:top w:val="nil"/>
              <w:left w:val="nil"/>
              <w:bottom w:val="nil"/>
              <w:right w:val="nil"/>
            </w:tcBorders>
            <w:shd w:val="clear" w:color="auto" w:fill="auto"/>
            <w:noWrap/>
            <w:vAlign w:val="center"/>
            <w:hideMark/>
          </w:tcPr>
          <w:p w14:paraId="21CC71AF" w14:textId="77777777" w:rsidR="001D3E0C" w:rsidRPr="001C30EE" w:rsidRDefault="001D3E0C" w:rsidP="004C3A50">
            <w:pPr>
              <w:spacing w:line="240" w:lineRule="auto"/>
              <w:jc w:val="left"/>
              <w:rPr>
                <w:rFonts w:eastAsia="Times New Roman" w:cs="Times New Roman"/>
                <w:b/>
                <w:bCs/>
                <w:sz w:val="20"/>
                <w:szCs w:val="20"/>
                <w:lang w:eastAsia="es-CR"/>
              </w:rPr>
            </w:pPr>
            <w:r w:rsidRPr="001C30EE">
              <w:rPr>
                <w:rFonts w:eastAsia="Times New Roman" w:cs="Times New Roman"/>
                <w:b/>
                <w:bCs/>
                <w:sz w:val="20"/>
                <w:szCs w:val="20"/>
                <w:lang w:eastAsia="es-CR"/>
              </w:rPr>
              <w:t>De Fondo</w:t>
            </w:r>
          </w:p>
        </w:tc>
        <w:tc>
          <w:tcPr>
            <w:tcW w:w="331" w:type="pct"/>
            <w:tcBorders>
              <w:top w:val="nil"/>
              <w:left w:val="single" w:sz="4" w:space="0" w:color="auto"/>
              <w:bottom w:val="nil"/>
              <w:right w:val="single" w:sz="4" w:space="0" w:color="auto"/>
            </w:tcBorders>
            <w:shd w:val="clear" w:color="auto" w:fill="auto"/>
            <w:noWrap/>
            <w:vAlign w:val="center"/>
            <w:hideMark/>
          </w:tcPr>
          <w:p w14:paraId="3B320B95"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324</w:t>
            </w:r>
          </w:p>
        </w:tc>
        <w:tc>
          <w:tcPr>
            <w:tcW w:w="331" w:type="pct"/>
            <w:tcBorders>
              <w:top w:val="nil"/>
              <w:left w:val="nil"/>
              <w:bottom w:val="nil"/>
              <w:right w:val="nil"/>
            </w:tcBorders>
            <w:shd w:val="clear" w:color="auto" w:fill="auto"/>
            <w:noWrap/>
            <w:vAlign w:val="center"/>
            <w:hideMark/>
          </w:tcPr>
          <w:p w14:paraId="09F33823"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310</w:t>
            </w:r>
          </w:p>
        </w:tc>
        <w:tc>
          <w:tcPr>
            <w:tcW w:w="331" w:type="pct"/>
            <w:tcBorders>
              <w:top w:val="nil"/>
              <w:left w:val="single" w:sz="4" w:space="0" w:color="auto"/>
              <w:bottom w:val="nil"/>
              <w:right w:val="single" w:sz="4" w:space="0" w:color="auto"/>
            </w:tcBorders>
            <w:shd w:val="clear" w:color="auto" w:fill="auto"/>
            <w:noWrap/>
            <w:vAlign w:val="center"/>
            <w:hideMark/>
          </w:tcPr>
          <w:p w14:paraId="52BD447F"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252</w:t>
            </w:r>
          </w:p>
        </w:tc>
        <w:tc>
          <w:tcPr>
            <w:tcW w:w="331" w:type="pct"/>
            <w:tcBorders>
              <w:top w:val="nil"/>
              <w:left w:val="nil"/>
              <w:bottom w:val="nil"/>
              <w:right w:val="single" w:sz="4" w:space="0" w:color="auto"/>
            </w:tcBorders>
            <w:shd w:val="clear" w:color="auto" w:fill="auto"/>
            <w:noWrap/>
            <w:vAlign w:val="center"/>
            <w:hideMark/>
          </w:tcPr>
          <w:p w14:paraId="41F9954D"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462</w:t>
            </w:r>
          </w:p>
        </w:tc>
        <w:tc>
          <w:tcPr>
            <w:tcW w:w="331" w:type="pct"/>
            <w:tcBorders>
              <w:top w:val="nil"/>
              <w:left w:val="nil"/>
              <w:bottom w:val="nil"/>
              <w:right w:val="single" w:sz="4" w:space="0" w:color="auto"/>
            </w:tcBorders>
            <w:shd w:val="clear" w:color="auto" w:fill="auto"/>
            <w:noWrap/>
            <w:vAlign w:val="center"/>
            <w:hideMark/>
          </w:tcPr>
          <w:p w14:paraId="1EE18AA9"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487</w:t>
            </w:r>
          </w:p>
        </w:tc>
        <w:tc>
          <w:tcPr>
            <w:tcW w:w="107" w:type="pct"/>
            <w:tcBorders>
              <w:top w:val="nil"/>
              <w:left w:val="nil"/>
              <w:bottom w:val="nil"/>
              <w:right w:val="single" w:sz="4" w:space="0" w:color="auto"/>
            </w:tcBorders>
            <w:shd w:val="clear" w:color="auto" w:fill="auto"/>
            <w:noWrap/>
            <w:vAlign w:val="center"/>
            <w:hideMark/>
          </w:tcPr>
          <w:p w14:paraId="4D912725"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5497A7A8"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24,5</w:t>
            </w:r>
          </w:p>
        </w:tc>
        <w:tc>
          <w:tcPr>
            <w:tcW w:w="331" w:type="pct"/>
            <w:tcBorders>
              <w:top w:val="nil"/>
              <w:left w:val="nil"/>
              <w:bottom w:val="nil"/>
              <w:right w:val="nil"/>
            </w:tcBorders>
            <w:shd w:val="clear" w:color="auto" w:fill="auto"/>
            <w:noWrap/>
            <w:vAlign w:val="center"/>
            <w:hideMark/>
          </w:tcPr>
          <w:p w14:paraId="5907C37A"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22,2</w:t>
            </w:r>
          </w:p>
        </w:tc>
        <w:tc>
          <w:tcPr>
            <w:tcW w:w="331" w:type="pct"/>
            <w:tcBorders>
              <w:top w:val="nil"/>
              <w:left w:val="single" w:sz="4" w:space="0" w:color="auto"/>
              <w:bottom w:val="nil"/>
              <w:right w:val="single" w:sz="4" w:space="0" w:color="auto"/>
            </w:tcBorders>
            <w:shd w:val="clear" w:color="auto" w:fill="auto"/>
            <w:noWrap/>
            <w:vAlign w:val="center"/>
            <w:hideMark/>
          </w:tcPr>
          <w:p w14:paraId="19E30B4B"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21,4</w:t>
            </w:r>
          </w:p>
        </w:tc>
        <w:tc>
          <w:tcPr>
            <w:tcW w:w="331" w:type="pct"/>
            <w:tcBorders>
              <w:top w:val="nil"/>
              <w:left w:val="nil"/>
              <w:bottom w:val="nil"/>
              <w:right w:val="single" w:sz="4" w:space="0" w:color="auto"/>
            </w:tcBorders>
            <w:shd w:val="clear" w:color="auto" w:fill="auto"/>
            <w:noWrap/>
            <w:vAlign w:val="center"/>
            <w:hideMark/>
          </w:tcPr>
          <w:p w14:paraId="36350C45"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10,2</w:t>
            </w:r>
          </w:p>
        </w:tc>
        <w:tc>
          <w:tcPr>
            <w:tcW w:w="331" w:type="pct"/>
            <w:tcBorders>
              <w:top w:val="nil"/>
              <w:left w:val="nil"/>
              <w:bottom w:val="nil"/>
              <w:right w:val="nil"/>
            </w:tcBorders>
            <w:shd w:val="clear" w:color="auto" w:fill="auto"/>
            <w:noWrap/>
            <w:vAlign w:val="center"/>
            <w:hideMark/>
          </w:tcPr>
          <w:p w14:paraId="2C248C9B"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16,9</w:t>
            </w:r>
          </w:p>
        </w:tc>
      </w:tr>
      <w:tr w:rsidR="001D3E0C" w:rsidRPr="001C30EE" w14:paraId="0E4D0206" w14:textId="77777777" w:rsidTr="004C3A50">
        <w:trPr>
          <w:jc w:val="center"/>
        </w:trPr>
        <w:tc>
          <w:tcPr>
            <w:tcW w:w="1575" w:type="pct"/>
            <w:tcBorders>
              <w:top w:val="nil"/>
              <w:left w:val="nil"/>
              <w:bottom w:val="nil"/>
              <w:right w:val="nil"/>
            </w:tcBorders>
            <w:shd w:val="clear" w:color="auto" w:fill="auto"/>
            <w:noWrap/>
            <w:vAlign w:val="center"/>
            <w:hideMark/>
          </w:tcPr>
          <w:p w14:paraId="6A8CCF77"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Sin lugar</w:t>
            </w:r>
          </w:p>
        </w:tc>
        <w:tc>
          <w:tcPr>
            <w:tcW w:w="331" w:type="pct"/>
            <w:tcBorders>
              <w:top w:val="nil"/>
              <w:left w:val="single" w:sz="4" w:space="0" w:color="auto"/>
              <w:bottom w:val="nil"/>
              <w:right w:val="single" w:sz="4" w:space="0" w:color="auto"/>
            </w:tcBorders>
            <w:shd w:val="clear" w:color="auto" w:fill="auto"/>
            <w:noWrap/>
            <w:vAlign w:val="center"/>
            <w:hideMark/>
          </w:tcPr>
          <w:p w14:paraId="36FFFB5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205</w:t>
            </w:r>
          </w:p>
        </w:tc>
        <w:tc>
          <w:tcPr>
            <w:tcW w:w="331" w:type="pct"/>
            <w:tcBorders>
              <w:top w:val="nil"/>
              <w:left w:val="nil"/>
              <w:bottom w:val="nil"/>
              <w:right w:val="nil"/>
            </w:tcBorders>
            <w:shd w:val="clear" w:color="auto" w:fill="auto"/>
            <w:noWrap/>
            <w:vAlign w:val="center"/>
            <w:hideMark/>
          </w:tcPr>
          <w:p w14:paraId="155952A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178</w:t>
            </w:r>
          </w:p>
        </w:tc>
        <w:tc>
          <w:tcPr>
            <w:tcW w:w="331" w:type="pct"/>
            <w:tcBorders>
              <w:top w:val="nil"/>
              <w:left w:val="single" w:sz="4" w:space="0" w:color="auto"/>
              <w:bottom w:val="nil"/>
              <w:right w:val="single" w:sz="4" w:space="0" w:color="auto"/>
            </w:tcBorders>
            <w:shd w:val="clear" w:color="auto" w:fill="auto"/>
            <w:noWrap/>
            <w:vAlign w:val="center"/>
            <w:hideMark/>
          </w:tcPr>
          <w:p w14:paraId="1EC3BC2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134</w:t>
            </w:r>
          </w:p>
        </w:tc>
        <w:tc>
          <w:tcPr>
            <w:tcW w:w="331" w:type="pct"/>
            <w:tcBorders>
              <w:top w:val="nil"/>
              <w:left w:val="nil"/>
              <w:bottom w:val="nil"/>
              <w:right w:val="single" w:sz="4" w:space="0" w:color="auto"/>
            </w:tcBorders>
            <w:shd w:val="clear" w:color="auto" w:fill="auto"/>
            <w:noWrap/>
            <w:vAlign w:val="center"/>
            <w:hideMark/>
          </w:tcPr>
          <w:p w14:paraId="56164A4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208</w:t>
            </w:r>
          </w:p>
        </w:tc>
        <w:tc>
          <w:tcPr>
            <w:tcW w:w="331" w:type="pct"/>
            <w:tcBorders>
              <w:top w:val="nil"/>
              <w:left w:val="nil"/>
              <w:bottom w:val="nil"/>
              <w:right w:val="single" w:sz="4" w:space="0" w:color="auto"/>
            </w:tcBorders>
            <w:shd w:val="clear" w:color="auto" w:fill="auto"/>
            <w:noWrap/>
            <w:vAlign w:val="center"/>
            <w:hideMark/>
          </w:tcPr>
          <w:p w14:paraId="302CA0B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304</w:t>
            </w:r>
          </w:p>
        </w:tc>
        <w:tc>
          <w:tcPr>
            <w:tcW w:w="107" w:type="pct"/>
            <w:tcBorders>
              <w:top w:val="nil"/>
              <w:left w:val="nil"/>
              <w:bottom w:val="nil"/>
              <w:right w:val="single" w:sz="4" w:space="0" w:color="auto"/>
            </w:tcBorders>
            <w:shd w:val="clear" w:color="auto" w:fill="auto"/>
            <w:noWrap/>
            <w:vAlign w:val="center"/>
            <w:hideMark/>
          </w:tcPr>
          <w:p w14:paraId="3B1F8B24"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4429B00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15,5</w:t>
            </w:r>
          </w:p>
        </w:tc>
        <w:tc>
          <w:tcPr>
            <w:tcW w:w="331" w:type="pct"/>
            <w:tcBorders>
              <w:top w:val="nil"/>
              <w:left w:val="nil"/>
              <w:bottom w:val="nil"/>
              <w:right w:val="nil"/>
            </w:tcBorders>
            <w:shd w:val="clear" w:color="auto" w:fill="auto"/>
            <w:noWrap/>
            <w:vAlign w:val="center"/>
            <w:hideMark/>
          </w:tcPr>
          <w:p w14:paraId="0E53E9F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12,7</w:t>
            </w:r>
          </w:p>
        </w:tc>
        <w:tc>
          <w:tcPr>
            <w:tcW w:w="331" w:type="pct"/>
            <w:tcBorders>
              <w:top w:val="nil"/>
              <w:left w:val="single" w:sz="4" w:space="0" w:color="auto"/>
              <w:bottom w:val="nil"/>
              <w:right w:val="single" w:sz="4" w:space="0" w:color="auto"/>
            </w:tcBorders>
            <w:shd w:val="clear" w:color="auto" w:fill="auto"/>
            <w:noWrap/>
            <w:vAlign w:val="center"/>
            <w:hideMark/>
          </w:tcPr>
          <w:p w14:paraId="4443A39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11,4</w:t>
            </w:r>
          </w:p>
        </w:tc>
        <w:tc>
          <w:tcPr>
            <w:tcW w:w="331" w:type="pct"/>
            <w:tcBorders>
              <w:top w:val="nil"/>
              <w:left w:val="nil"/>
              <w:bottom w:val="nil"/>
              <w:right w:val="single" w:sz="4" w:space="0" w:color="auto"/>
            </w:tcBorders>
            <w:shd w:val="clear" w:color="auto" w:fill="auto"/>
            <w:noWrap/>
            <w:vAlign w:val="center"/>
            <w:hideMark/>
          </w:tcPr>
          <w:p w14:paraId="71E893A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4,6</w:t>
            </w:r>
          </w:p>
        </w:tc>
        <w:tc>
          <w:tcPr>
            <w:tcW w:w="331" w:type="pct"/>
            <w:tcBorders>
              <w:top w:val="nil"/>
              <w:left w:val="nil"/>
              <w:bottom w:val="nil"/>
              <w:right w:val="nil"/>
            </w:tcBorders>
            <w:shd w:val="clear" w:color="auto" w:fill="auto"/>
            <w:noWrap/>
            <w:vAlign w:val="center"/>
            <w:hideMark/>
          </w:tcPr>
          <w:p w14:paraId="0276454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10,6</w:t>
            </w:r>
          </w:p>
        </w:tc>
      </w:tr>
      <w:tr w:rsidR="001D3E0C" w:rsidRPr="001C30EE" w14:paraId="63CCF4A4" w14:textId="77777777" w:rsidTr="004C3A50">
        <w:trPr>
          <w:jc w:val="center"/>
        </w:trPr>
        <w:tc>
          <w:tcPr>
            <w:tcW w:w="1575" w:type="pct"/>
            <w:tcBorders>
              <w:top w:val="nil"/>
              <w:left w:val="nil"/>
              <w:bottom w:val="nil"/>
              <w:right w:val="nil"/>
            </w:tcBorders>
            <w:shd w:val="clear" w:color="auto" w:fill="auto"/>
            <w:noWrap/>
            <w:vAlign w:val="center"/>
            <w:hideMark/>
          </w:tcPr>
          <w:p w14:paraId="3B53675D"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Con lugar</w:t>
            </w:r>
          </w:p>
        </w:tc>
        <w:tc>
          <w:tcPr>
            <w:tcW w:w="331" w:type="pct"/>
            <w:tcBorders>
              <w:top w:val="nil"/>
              <w:left w:val="single" w:sz="4" w:space="0" w:color="auto"/>
              <w:bottom w:val="nil"/>
              <w:right w:val="single" w:sz="4" w:space="0" w:color="auto"/>
            </w:tcBorders>
            <w:shd w:val="clear" w:color="auto" w:fill="auto"/>
            <w:noWrap/>
            <w:vAlign w:val="center"/>
            <w:hideMark/>
          </w:tcPr>
          <w:p w14:paraId="09B13AB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65</w:t>
            </w:r>
          </w:p>
        </w:tc>
        <w:tc>
          <w:tcPr>
            <w:tcW w:w="331" w:type="pct"/>
            <w:tcBorders>
              <w:top w:val="nil"/>
              <w:left w:val="nil"/>
              <w:bottom w:val="nil"/>
              <w:right w:val="nil"/>
            </w:tcBorders>
            <w:shd w:val="clear" w:color="auto" w:fill="auto"/>
            <w:noWrap/>
            <w:vAlign w:val="center"/>
            <w:hideMark/>
          </w:tcPr>
          <w:p w14:paraId="6F25855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79</w:t>
            </w:r>
          </w:p>
        </w:tc>
        <w:tc>
          <w:tcPr>
            <w:tcW w:w="331" w:type="pct"/>
            <w:tcBorders>
              <w:top w:val="nil"/>
              <w:left w:val="single" w:sz="4" w:space="0" w:color="auto"/>
              <w:bottom w:val="nil"/>
              <w:right w:val="single" w:sz="4" w:space="0" w:color="auto"/>
            </w:tcBorders>
            <w:shd w:val="clear" w:color="auto" w:fill="auto"/>
            <w:noWrap/>
            <w:vAlign w:val="center"/>
            <w:hideMark/>
          </w:tcPr>
          <w:p w14:paraId="0D787FA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82</w:t>
            </w:r>
          </w:p>
        </w:tc>
        <w:tc>
          <w:tcPr>
            <w:tcW w:w="331" w:type="pct"/>
            <w:tcBorders>
              <w:top w:val="nil"/>
              <w:left w:val="nil"/>
              <w:bottom w:val="nil"/>
              <w:right w:val="single" w:sz="4" w:space="0" w:color="auto"/>
            </w:tcBorders>
            <w:shd w:val="clear" w:color="auto" w:fill="auto"/>
            <w:noWrap/>
            <w:vAlign w:val="center"/>
            <w:hideMark/>
          </w:tcPr>
          <w:p w14:paraId="62C5A34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165</w:t>
            </w:r>
          </w:p>
        </w:tc>
        <w:tc>
          <w:tcPr>
            <w:tcW w:w="331" w:type="pct"/>
            <w:tcBorders>
              <w:top w:val="nil"/>
              <w:left w:val="nil"/>
              <w:bottom w:val="nil"/>
              <w:right w:val="single" w:sz="4" w:space="0" w:color="auto"/>
            </w:tcBorders>
            <w:shd w:val="clear" w:color="auto" w:fill="auto"/>
            <w:noWrap/>
            <w:vAlign w:val="center"/>
            <w:hideMark/>
          </w:tcPr>
          <w:p w14:paraId="531689F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107</w:t>
            </w:r>
          </w:p>
        </w:tc>
        <w:tc>
          <w:tcPr>
            <w:tcW w:w="107" w:type="pct"/>
            <w:tcBorders>
              <w:top w:val="nil"/>
              <w:left w:val="nil"/>
              <w:bottom w:val="nil"/>
              <w:right w:val="single" w:sz="4" w:space="0" w:color="auto"/>
            </w:tcBorders>
            <w:shd w:val="clear" w:color="auto" w:fill="auto"/>
            <w:noWrap/>
            <w:vAlign w:val="center"/>
            <w:hideMark/>
          </w:tcPr>
          <w:p w14:paraId="22B72C56"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682C98C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4,9</w:t>
            </w:r>
          </w:p>
        </w:tc>
        <w:tc>
          <w:tcPr>
            <w:tcW w:w="331" w:type="pct"/>
            <w:tcBorders>
              <w:top w:val="nil"/>
              <w:left w:val="nil"/>
              <w:bottom w:val="nil"/>
              <w:right w:val="nil"/>
            </w:tcBorders>
            <w:shd w:val="clear" w:color="auto" w:fill="auto"/>
            <w:noWrap/>
            <w:vAlign w:val="center"/>
            <w:hideMark/>
          </w:tcPr>
          <w:p w14:paraId="11EE440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5,6</w:t>
            </w:r>
          </w:p>
        </w:tc>
        <w:tc>
          <w:tcPr>
            <w:tcW w:w="331" w:type="pct"/>
            <w:tcBorders>
              <w:top w:val="nil"/>
              <w:left w:val="single" w:sz="4" w:space="0" w:color="auto"/>
              <w:bottom w:val="nil"/>
              <w:right w:val="single" w:sz="4" w:space="0" w:color="auto"/>
            </w:tcBorders>
            <w:shd w:val="clear" w:color="auto" w:fill="auto"/>
            <w:noWrap/>
            <w:vAlign w:val="center"/>
            <w:hideMark/>
          </w:tcPr>
          <w:p w14:paraId="7CB5187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7,0</w:t>
            </w:r>
          </w:p>
        </w:tc>
        <w:tc>
          <w:tcPr>
            <w:tcW w:w="331" w:type="pct"/>
            <w:tcBorders>
              <w:top w:val="nil"/>
              <w:left w:val="nil"/>
              <w:bottom w:val="nil"/>
              <w:right w:val="single" w:sz="4" w:space="0" w:color="auto"/>
            </w:tcBorders>
            <w:shd w:val="clear" w:color="auto" w:fill="auto"/>
            <w:noWrap/>
            <w:vAlign w:val="center"/>
            <w:hideMark/>
          </w:tcPr>
          <w:p w14:paraId="4A79399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3,7</w:t>
            </w:r>
          </w:p>
        </w:tc>
        <w:tc>
          <w:tcPr>
            <w:tcW w:w="331" w:type="pct"/>
            <w:tcBorders>
              <w:top w:val="nil"/>
              <w:left w:val="nil"/>
              <w:bottom w:val="nil"/>
              <w:right w:val="nil"/>
            </w:tcBorders>
            <w:shd w:val="clear" w:color="auto" w:fill="auto"/>
            <w:noWrap/>
            <w:vAlign w:val="center"/>
            <w:hideMark/>
          </w:tcPr>
          <w:p w14:paraId="27A443E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3,7</w:t>
            </w:r>
          </w:p>
        </w:tc>
      </w:tr>
      <w:tr w:rsidR="001D3E0C" w:rsidRPr="001C30EE" w14:paraId="63F0D8F3" w14:textId="77777777" w:rsidTr="004C3A50">
        <w:trPr>
          <w:jc w:val="center"/>
        </w:trPr>
        <w:tc>
          <w:tcPr>
            <w:tcW w:w="1575" w:type="pct"/>
            <w:tcBorders>
              <w:top w:val="nil"/>
              <w:left w:val="nil"/>
              <w:bottom w:val="nil"/>
              <w:right w:val="nil"/>
            </w:tcBorders>
            <w:shd w:val="clear" w:color="auto" w:fill="auto"/>
            <w:noWrap/>
            <w:vAlign w:val="center"/>
            <w:hideMark/>
          </w:tcPr>
          <w:p w14:paraId="48D2129E"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Parcialmente con lugar</w:t>
            </w:r>
          </w:p>
        </w:tc>
        <w:tc>
          <w:tcPr>
            <w:tcW w:w="331" w:type="pct"/>
            <w:tcBorders>
              <w:top w:val="nil"/>
              <w:left w:val="single" w:sz="4" w:space="0" w:color="auto"/>
              <w:bottom w:val="nil"/>
              <w:right w:val="single" w:sz="4" w:space="0" w:color="auto"/>
            </w:tcBorders>
            <w:shd w:val="clear" w:color="auto" w:fill="auto"/>
            <w:noWrap/>
            <w:vAlign w:val="center"/>
            <w:hideMark/>
          </w:tcPr>
          <w:p w14:paraId="3E21057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28</w:t>
            </w:r>
          </w:p>
        </w:tc>
        <w:tc>
          <w:tcPr>
            <w:tcW w:w="331" w:type="pct"/>
            <w:tcBorders>
              <w:top w:val="nil"/>
              <w:left w:val="nil"/>
              <w:bottom w:val="nil"/>
              <w:right w:val="nil"/>
            </w:tcBorders>
            <w:shd w:val="clear" w:color="auto" w:fill="auto"/>
            <w:noWrap/>
            <w:vAlign w:val="center"/>
            <w:hideMark/>
          </w:tcPr>
          <w:p w14:paraId="13DBD72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32</w:t>
            </w:r>
          </w:p>
        </w:tc>
        <w:tc>
          <w:tcPr>
            <w:tcW w:w="331" w:type="pct"/>
            <w:tcBorders>
              <w:top w:val="nil"/>
              <w:left w:val="single" w:sz="4" w:space="0" w:color="auto"/>
              <w:bottom w:val="nil"/>
              <w:right w:val="single" w:sz="4" w:space="0" w:color="auto"/>
            </w:tcBorders>
            <w:shd w:val="clear" w:color="auto" w:fill="auto"/>
            <w:noWrap/>
            <w:vAlign w:val="center"/>
            <w:hideMark/>
          </w:tcPr>
          <w:p w14:paraId="73D92DE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22</w:t>
            </w:r>
          </w:p>
        </w:tc>
        <w:tc>
          <w:tcPr>
            <w:tcW w:w="331" w:type="pct"/>
            <w:tcBorders>
              <w:top w:val="nil"/>
              <w:left w:val="nil"/>
              <w:bottom w:val="nil"/>
              <w:right w:val="single" w:sz="4" w:space="0" w:color="auto"/>
            </w:tcBorders>
            <w:shd w:val="clear" w:color="auto" w:fill="auto"/>
            <w:noWrap/>
            <w:vAlign w:val="center"/>
            <w:hideMark/>
          </w:tcPr>
          <w:p w14:paraId="6DC409F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46</w:t>
            </w:r>
          </w:p>
        </w:tc>
        <w:tc>
          <w:tcPr>
            <w:tcW w:w="331" w:type="pct"/>
            <w:tcBorders>
              <w:top w:val="nil"/>
              <w:left w:val="nil"/>
              <w:bottom w:val="nil"/>
              <w:right w:val="single" w:sz="4" w:space="0" w:color="auto"/>
            </w:tcBorders>
            <w:shd w:val="clear" w:color="auto" w:fill="auto"/>
            <w:noWrap/>
            <w:vAlign w:val="center"/>
            <w:hideMark/>
          </w:tcPr>
          <w:p w14:paraId="14BED7A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29</w:t>
            </w:r>
          </w:p>
        </w:tc>
        <w:tc>
          <w:tcPr>
            <w:tcW w:w="107" w:type="pct"/>
            <w:tcBorders>
              <w:top w:val="nil"/>
              <w:left w:val="nil"/>
              <w:bottom w:val="nil"/>
              <w:right w:val="single" w:sz="4" w:space="0" w:color="auto"/>
            </w:tcBorders>
            <w:shd w:val="clear" w:color="auto" w:fill="auto"/>
            <w:noWrap/>
            <w:vAlign w:val="center"/>
            <w:hideMark/>
          </w:tcPr>
          <w:p w14:paraId="78638E1C"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1E4FB8B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2,1</w:t>
            </w:r>
          </w:p>
        </w:tc>
        <w:tc>
          <w:tcPr>
            <w:tcW w:w="331" w:type="pct"/>
            <w:tcBorders>
              <w:top w:val="nil"/>
              <w:left w:val="nil"/>
              <w:bottom w:val="nil"/>
              <w:right w:val="nil"/>
            </w:tcBorders>
            <w:shd w:val="clear" w:color="auto" w:fill="auto"/>
            <w:noWrap/>
            <w:vAlign w:val="center"/>
            <w:hideMark/>
          </w:tcPr>
          <w:p w14:paraId="736E17B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2,3</w:t>
            </w:r>
          </w:p>
        </w:tc>
        <w:tc>
          <w:tcPr>
            <w:tcW w:w="331" w:type="pct"/>
            <w:tcBorders>
              <w:top w:val="nil"/>
              <w:left w:val="single" w:sz="4" w:space="0" w:color="auto"/>
              <w:bottom w:val="nil"/>
              <w:right w:val="single" w:sz="4" w:space="0" w:color="auto"/>
            </w:tcBorders>
            <w:shd w:val="clear" w:color="auto" w:fill="auto"/>
            <w:noWrap/>
            <w:vAlign w:val="center"/>
            <w:hideMark/>
          </w:tcPr>
          <w:p w14:paraId="61910CD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1,9</w:t>
            </w:r>
          </w:p>
        </w:tc>
        <w:tc>
          <w:tcPr>
            <w:tcW w:w="331" w:type="pct"/>
            <w:tcBorders>
              <w:top w:val="nil"/>
              <w:left w:val="nil"/>
              <w:bottom w:val="nil"/>
              <w:right w:val="single" w:sz="4" w:space="0" w:color="auto"/>
            </w:tcBorders>
            <w:shd w:val="clear" w:color="auto" w:fill="auto"/>
            <w:noWrap/>
            <w:vAlign w:val="center"/>
            <w:hideMark/>
          </w:tcPr>
          <w:p w14:paraId="14A67F0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1,0</w:t>
            </w:r>
          </w:p>
        </w:tc>
        <w:tc>
          <w:tcPr>
            <w:tcW w:w="331" w:type="pct"/>
            <w:tcBorders>
              <w:top w:val="nil"/>
              <w:left w:val="nil"/>
              <w:bottom w:val="nil"/>
              <w:right w:val="nil"/>
            </w:tcBorders>
            <w:shd w:val="clear" w:color="auto" w:fill="auto"/>
            <w:noWrap/>
            <w:vAlign w:val="center"/>
            <w:hideMark/>
          </w:tcPr>
          <w:p w14:paraId="5264111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1,0</w:t>
            </w:r>
          </w:p>
        </w:tc>
      </w:tr>
      <w:tr w:rsidR="001D3E0C" w:rsidRPr="001C30EE" w14:paraId="78A33291" w14:textId="77777777" w:rsidTr="004C3A50">
        <w:trPr>
          <w:jc w:val="center"/>
        </w:trPr>
        <w:tc>
          <w:tcPr>
            <w:tcW w:w="1575" w:type="pct"/>
            <w:tcBorders>
              <w:top w:val="nil"/>
              <w:left w:val="nil"/>
              <w:bottom w:val="nil"/>
              <w:right w:val="nil"/>
            </w:tcBorders>
            <w:shd w:val="clear" w:color="auto" w:fill="auto"/>
            <w:noWrap/>
            <w:vAlign w:val="center"/>
            <w:hideMark/>
          </w:tcPr>
          <w:p w14:paraId="29BFDF8F"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Confirma</w:t>
            </w:r>
          </w:p>
        </w:tc>
        <w:tc>
          <w:tcPr>
            <w:tcW w:w="331" w:type="pct"/>
            <w:tcBorders>
              <w:top w:val="nil"/>
              <w:left w:val="single" w:sz="4" w:space="0" w:color="auto"/>
              <w:bottom w:val="nil"/>
              <w:right w:val="single" w:sz="4" w:space="0" w:color="auto"/>
            </w:tcBorders>
            <w:shd w:val="clear" w:color="auto" w:fill="auto"/>
            <w:noWrap/>
            <w:vAlign w:val="center"/>
            <w:hideMark/>
          </w:tcPr>
          <w:p w14:paraId="40F03F6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20</w:t>
            </w:r>
          </w:p>
        </w:tc>
        <w:tc>
          <w:tcPr>
            <w:tcW w:w="331" w:type="pct"/>
            <w:tcBorders>
              <w:top w:val="nil"/>
              <w:left w:val="nil"/>
              <w:bottom w:val="nil"/>
              <w:right w:val="nil"/>
            </w:tcBorders>
            <w:shd w:val="clear" w:color="auto" w:fill="auto"/>
            <w:noWrap/>
            <w:vAlign w:val="center"/>
            <w:hideMark/>
          </w:tcPr>
          <w:p w14:paraId="5BBD0CB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11</w:t>
            </w:r>
          </w:p>
        </w:tc>
        <w:tc>
          <w:tcPr>
            <w:tcW w:w="331" w:type="pct"/>
            <w:tcBorders>
              <w:top w:val="nil"/>
              <w:left w:val="single" w:sz="4" w:space="0" w:color="auto"/>
              <w:bottom w:val="nil"/>
              <w:right w:val="single" w:sz="4" w:space="0" w:color="auto"/>
            </w:tcBorders>
            <w:shd w:val="clear" w:color="auto" w:fill="auto"/>
            <w:noWrap/>
            <w:vAlign w:val="center"/>
            <w:hideMark/>
          </w:tcPr>
          <w:p w14:paraId="7E9D881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9</w:t>
            </w:r>
          </w:p>
        </w:tc>
        <w:tc>
          <w:tcPr>
            <w:tcW w:w="331" w:type="pct"/>
            <w:tcBorders>
              <w:top w:val="nil"/>
              <w:left w:val="nil"/>
              <w:bottom w:val="nil"/>
              <w:right w:val="single" w:sz="4" w:space="0" w:color="auto"/>
            </w:tcBorders>
            <w:shd w:val="clear" w:color="auto" w:fill="auto"/>
            <w:noWrap/>
            <w:vAlign w:val="center"/>
            <w:hideMark/>
          </w:tcPr>
          <w:p w14:paraId="7C7AE2B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18</w:t>
            </w:r>
          </w:p>
        </w:tc>
        <w:tc>
          <w:tcPr>
            <w:tcW w:w="331" w:type="pct"/>
            <w:tcBorders>
              <w:top w:val="nil"/>
              <w:left w:val="nil"/>
              <w:bottom w:val="nil"/>
              <w:right w:val="single" w:sz="4" w:space="0" w:color="auto"/>
            </w:tcBorders>
            <w:shd w:val="clear" w:color="auto" w:fill="auto"/>
            <w:noWrap/>
            <w:vAlign w:val="center"/>
            <w:hideMark/>
          </w:tcPr>
          <w:p w14:paraId="1158C38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w:t>
            </w:r>
          </w:p>
        </w:tc>
        <w:tc>
          <w:tcPr>
            <w:tcW w:w="107" w:type="pct"/>
            <w:tcBorders>
              <w:top w:val="nil"/>
              <w:left w:val="nil"/>
              <w:bottom w:val="nil"/>
              <w:right w:val="single" w:sz="4" w:space="0" w:color="auto"/>
            </w:tcBorders>
            <w:shd w:val="clear" w:color="auto" w:fill="auto"/>
            <w:noWrap/>
            <w:vAlign w:val="center"/>
            <w:hideMark/>
          </w:tcPr>
          <w:p w14:paraId="1551D050"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7EB13E5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1,5</w:t>
            </w:r>
          </w:p>
        </w:tc>
        <w:tc>
          <w:tcPr>
            <w:tcW w:w="331" w:type="pct"/>
            <w:tcBorders>
              <w:top w:val="nil"/>
              <w:left w:val="nil"/>
              <w:bottom w:val="nil"/>
              <w:right w:val="nil"/>
            </w:tcBorders>
            <w:shd w:val="clear" w:color="auto" w:fill="auto"/>
            <w:noWrap/>
            <w:vAlign w:val="center"/>
            <w:hideMark/>
          </w:tcPr>
          <w:p w14:paraId="70B2638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0,8</w:t>
            </w:r>
          </w:p>
        </w:tc>
        <w:tc>
          <w:tcPr>
            <w:tcW w:w="331" w:type="pct"/>
            <w:tcBorders>
              <w:top w:val="nil"/>
              <w:left w:val="single" w:sz="4" w:space="0" w:color="auto"/>
              <w:bottom w:val="nil"/>
              <w:right w:val="single" w:sz="4" w:space="0" w:color="auto"/>
            </w:tcBorders>
            <w:shd w:val="clear" w:color="auto" w:fill="auto"/>
            <w:noWrap/>
            <w:vAlign w:val="center"/>
            <w:hideMark/>
          </w:tcPr>
          <w:p w14:paraId="06A21C7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0,8</w:t>
            </w:r>
          </w:p>
        </w:tc>
        <w:tc>
          <w:tcPr>
            <w:tcW w:w="331" w:type="pct"/>
            <w:tcBorders>
              <w:top w:val="nil"/>
              <w:left w:val="nil"/>
              <w:bottom w:val="nil"/>
              <w:right w:val="single" w:sz="4" w:space="0" w:color="auto"/>
            </w:tcBorders>
            <w:shd w:val="clear" w:color="auto" w:fill="auto"/>
            <w:noWrap/>
            <w:vAlign w:val="center"/>
            <w:hideMark/>
          </w:tcPr>
          <w:p w14:paraId="142B185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0,4</w:t>
            </w:r>
          </w:p>
        </w:tc>
        <w:tc>
          <w:tcPr>
            <w:tcW w:w="331" w:type="pct"/>
            <w:tcBorders>
              <w:top w:val="nil"/>
              <w:left w:val="nil"/>
              <w:bottom w:val="nil"/>
              <w:right w:val="nil"/>
            </w:tcBorders>
            <w:shd w:val="clear" w:color="auto" w:fill="auto"/>
            <w:noWrap/>
            <w:vAlign w:val="center"/>
            <w:hideMark/>
          </w:tcPr>
          <w:p w14:paraId="5452696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0,2</w:t>
            </w:r>
          </w:p>
        </w:tc>
      </w:tr>
      <w:tr w:rsidR="001D3E0C" w:rsidRPr="001C30EE" w14:paraId="2201AF8F" w14:textId="77777777" w:rsidTr="004C3A50">
        <w:trPr>
          <w:jc w:val="center"/>
        </w:trPr>
        <w:tc>
          <w:tcPr>
            <w:tcW w:w="1575" w:type="pct"/>
            <w:tcBorders>
              <w:top w:val="nil"/>
              <w:left w:val="nil"/>
              <w:bottom w:val="nil"/>
              <w:right w:val="nil"/>
            </w:tcBorders>
            <w:shd w:val="clear" w:color="auto" w:fill="auto"/>
            <w:noWrap/>
            <w:vAlign w:val="center"/>
            <w:hideMark/>
          </w:tcPr>
          <w:p w14:paraId="27D7D8D1"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Anula</w:t>
            </w:r>
          </w:p>
        </w:tc>
        <w:tc>
          <w:tcPr>
            <w:tcW w:w="331" w:type="pct"/>
            <w:tcBorders>
              <w:top w:val="nil"/>
              <w:left w:val="single" w:sz="4" w:space="0" w:color="auto"/>
              <w:bottom w:val="nil"/>
              <w:right w:val="single" w:sz="4" w:space="0" w:color="auto"/>
            </w:tcBorders>
            <w:shd w:val="clear" w:color="auto" w:fill="auto"/>
            <w:noWrap/>
            <w:vAlign w:val="center"/>
            <w:hideMark/>
          </w:tcPr>
          <w:p w14:paraId="1EA5926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w:t>
            </w:r>
          </w:p>
        </w:tc>
        <w:tc>
          <w:tcPr>
            <w:tcW w:w="331" w:type="pct"/>
            <w:tcBorders>
              <w:top w:val="nil"/>
              <w:left w:val="nil"/>
              <w:bottom w:val="nil"/>
              <w:right w:val="nil"/>
            </w:tcBorders>
            <w:shd w:val="clear" w:color="auto" w:fill="auto"/>
            <w:noWrap/>
            <w:vAlign w:val="center"/>
            <w:hideMark/>
          </w:tcPr>
          <w:p w14:paraId="50ED85E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w:t>
            </w:r>
          </w:p>
        </w:tc>
        <w:tc>
          <w:tcPr>
            <w:tcW w:w="331" w:type="pct"/>
            <w:tcBorders>
              <w:top w:val="nil"/>
              <w:left w:val="single" w:sz="4" w:space="0" w:color="auto"/>
              <w:bottom w:val="nil"/>
              <w:right w:val="single" w:sz="4" w:space="0" w:color="auto"/>
            </w:tcBorders>
            <w:shd w:val="clear" w:color="auto" w:fill="auto"/>
            <w:noWrap/>
            <w:vAlign w:val="center"/>
            <w:hideMark/>
          </w:tcPr>
          <w:p w14:paraId="4335DF2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w:t>
            </w:r>
          </w:p>
        </w:tc>
        <w:tc>
          <w:tcPr>
            <w:tcW w:w="331" w:type="pct"/>
            <w:tcBorders>
              <w:top w:val="nil"/>
              <w:left w:val="nil"/>
              <w:bottom w:val="nil"/>
              <w:right w:val="single" w:sz="4" w:space="0" w:color="auto"/>
            </w:tcBorders>
            <w:shd w:val="clear" w:color="auto" w:fill="auto"/>
            <w:noWrap/>
            <w:vAlign w:val="center"/>
            <w:hideMark/>
          </w:tcPr>
          <w:p w14:paraId="04BDDF6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w:t>
            </w:r>
          </w:p>
        </w:tc>
        <w:tc>
          <w:tcPr>
            <w:tcW w:w="331" w:type="pct"/>
            <w:tcBorders>
              <w:top w:val="nil"/>
              <w:left w:val="nil"/>
              <w:bottom w:val="nil"/>
              <w:right w:val="single" w:sz="4" w:space="0" w:color="auto"/>
            </w:tcBorders>
            <w:shd w:val="clear" w:color="auto" w:fill="auto"/>
            <w:noWrap/>
            <w:vAlign w:val="center"/>
            <w:hideMark/>
          </w:tcPr>
          <w:p w14:paraId="032FB01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w:t>
            </w:r>
          </w:p>
        </w:tc>
        <w:tc>
          <w:tcPr>
            <w:tcW w:w="107" w:type="pct"/>
            <w:tcBorders>
              <w:top w:val="nil"/>
              <w:left w:val="nil"/>
              <w:bottom w:val="nil"/>
              <w:right w:val="single" w:sz="4" w:space="0" w:color="auto"/>
            </w:tcBorders>
            <w:shd w:val="clear" w:color="auto" w:fill="auto"/>
            <w:noWrap/>
            <w:vAlign w:val="center"/>
            <w:hideMark/>
          </w:tcPr>
          <w:p w14:paraId="5783DF2A"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7915228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0,2</w:t>
            </w:r>
          </w:p>
        </w:tc>
        <w:tc>
          <w:tcPr>
            <w:tcW w:w="331" w:type="pct"/>
            <w:tcBorders>
              <w:top w:val="nil"/>
              <w:left w:val="nil"/>
              <w:bottom w:val="nil"/>
              <w:right w:val="nil"/>
            </w:tcBorders>
            <w:shd w:val="clear" w:color="auto" w:fill="auto"/>
            <w:noWrap/>
            <w:vAlign w:val="center"/>
            <w:hideMark/>
          </w:tcPr>
          <w:p w14:paraId="3ADB795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0,3</w:t>
            </w:r>
          </w:p>
        </w:tc>
        <w:tc>
          <w:tcPr>
            <w:tcW w:w="331" w:type="pct"/>
            <w:tcBorders>
              <w:top w:val="nil"/>
              <w:left w:val="single" w:sz="4" w:space="0" w:color="auto"/>
              <w:bottom w:val="nil"/>
              <w:right w:val="single" w:sz="4" w:space="0" w:color="auto"/>
            </w:tcBorders>
            <w:shd w:val="clear" w:color="auto" w:fill="auto"/>
            <w:noWrap/>
            <w:vAlign w:val="center"/>
            <w:hideMark/>
          </w:tcPr>
          <w:p w14:paraId="10CA59F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0,3</w:t>
            </w:r>
          </w:p>
        </w:tc>
        <w:tc>
          <w:tcPr>
            <w:tcW w:w="331" w:type="pct"/>
            <w:tcBorders>
              <w:top w:val="nil"/>
              <w:left w:val="nil"/>
              <w:bottom w:val="nil"/>
              <w:right w:val="single" w:sz="4" w:space="0" w:color="auto"/>
            </w:tcBorders>
            <w:shd w:val="clear" w:color="auto" w:fill="auto"/>
            <w:noWrap/>
            <w:vAlign w:val="center"/>
            <w:hideMark/>
          </w:tcPr>
          <w:p w14:paraId="3DEA396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0,1</w:t>
            </w:r>
          </w:p>
        </w:tc>
        <w:tc>
          <w:tcPr>
            <w:tcW w:w="331" w:type="pct"/>
            <w:tcBorders>
              <w:top w:val="nil"/>
              <w:left w:val="nil"/>
              <w:bottom w:val="nil"/>
              <w:right w:val="nil"/>
            </w:tcBorders>
            <w:shd w:val="clear" w:color="auto" w:fill="auto"/>
            <w:noWrap/>
            <w:vAlign w:val="center"/>
            <w:hideMark/>
          </w:tcPr>
          <w:p w14:paraId="5DA870F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0,2</w:t>
            </w:r>
          </w:p>
        </w:tc>
      </w:tr>
      <w:tr w:rsidR="001D3E0C" w:rsidRPr="001C30EE" w14:paraId="66CE9EA1" w14:textId="77777777" w:rsidTr="004C3A50">
        <w:trPr>
          <w:jc w:val="center"/>
        </w:trPr>
        <w:tc>
          <w:tcPr>
            <w:tcW w:w="1575" w:type="pct"/>
            <w:tcBorders>
              <w:top w:val="nil"/>
              <w:left w:val="nil"/>
              <w:bottom w:val="nil"/>
              <w:right w:val="nil"/>
            </w:tcBorders>
            <w:shd w:val="clear" w:color="auto" w:fill="auto"/>
            <w:noWrap/>
            <w:vAlign w:val="center"/>
            <w:hideMark/>
          </w:tcPr>
          <w:p w14:paraId="35B8CAE8"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Anula parcialmente</w:t>
            </w:r>
          </w:p>
        </w:tc>
        <w:tc>
          <w:tcPr>
            <w:tcW w:w="331" w:type="pct"/>
            <w:tcBorders>
              <w:top w:val="nil"/>
              <w:left w:val="single" w:sz="4" w:space="0" w:color="auto"/>
              <w:bottom w:val="nil"/>
              <w:right w:val="single" w:sz="4" w:space="0" w:color="auto"/>
            </w:tcBorders>
            <w:shd w:val="clear" w:color="auto" w:fill="auto"/>
            <w:noWrap/>
            <w:vAlign w:val="center"/>
            <w:hideMark/>
          </w:tcPr>
          <w:p w14:paraId="0D4CE47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nil"/>
            </w:tcBorders>
            <w:shd w:val="clear" w:color="auto" w:fill="auto"/>
            <w:noWrap/>
            <w:vAlign w:val="center"/>
            <w:hideMark/>
          </w:tcPr>
          <w:p w14:paraId="59E5C6A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w:t>
            </w:r>
          </w:p>
        </w:tc>
        <w:tc>
          <w:tcPr>
            <w:tcW w:w="331" w:type="pct"/>
            <w:tcBorders>
              <w:top w:val="nil"/>
              <w:left w:val="single" w:sz="4" w:space="0" w:color="auto"/>
              <w:bottom w:val="nil"/>
              <w:right w:val="single" w:sz="4" w:space="0" w:color="auto"/>
            </w:tcBorders>
            <w:shd w:val="clear" w:color="auto" w:fill="auto"/>
            <w:noWrap/>
            <w:vAlign w:val="center"/>
            <w:hideMark/>
          </w:tcPr>
          <w:p w14:paraId="5F02E68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w:t>
            </w:r>
          </w:p>
        </w:tc>
        <w:tc>
          <w:tcPr>
            <w:tcW w:w="331" w:type="pct"/>
            <w:tcBorders>
              <w:top w:val="nil"/>
              <w:left w:val="nil"/>
              <w:bottom w:val="nil"/>
              <w:right w:val="single" w:sz="4" w:space="0" w:color="auto"/>
            </w:tcBorders>
            <w:shd w:val="clear" w:color="auto" w:fill="auto"/>
            <w:noWrap/>
            <w:vAlign w:val="center"/>
            <w:hideMark/>
          </w:tcPr>
          <w:p w14:paraId="0D53D96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w:t>
            </w:r>
          </w:p>
        </w:tc>
        <w:tc>
          <w:tcPr>
            <w:tcW w:w="331" w:type="pct"/>
            <w:tcBorders>
              <w:top w:val="nil"/>
              <w:left w:val="nil"/>
              <w:bottom w:val="nil"/>
              <w:right w:val="single" w:sz="4" w:space="0" w:color="auto"/>
            </w:tcBorders>
            <w:shd w:val="clear" w:color="auto" w:fill="auto"/>
            <w:noWrap/>
            <w:vAlign w:val="center"/>
            <w:hideMark/>
          </w:tcPr>
          <w:p w14:paraId="64C771D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107" w:type="pct"/>
            <w:tcBorders>
              <w:top w:val="nil"/>
              <w:left w:val="nil"/>
              <w:bottom w:val="nil"/>
              <w:right w:val="single" w:sz="4" w:space="0" w:color="auto"/>
            </w:tcBorders>
            <w:shd w:val="clear" w:color="auto" w:fill="auto"/>
            <w:noWrap/>
            <w:vAlign w:val="center"/>
            <w:hideMark/>
          </w:tcPr>
          <w:p w14:paraId="5267653A"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63A3424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0932805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0,1</w:t>
            </w:r>
          </w:p>
        </w:tc>
        <w:tc>
          <w:tcPr>
            <w:tcW w:w="331" w:type="pct"/>
            <w:tcBorders>
              <w:top w:val="nil"/>
              <w:left w:val="single" w:sz="4" w:space="0" w:color="auto"/>
              <w:bottom w:val="nil"/>
              <w:right w:val="single" w:sz="4" w:space="0" w:color="auto"/>
            </w:tcBorders>
            <w:shd w:val="clear" w:color="auto" w:fill="auto"/>
            <w:noWrap/>
            <w:vAlign w:val="center"/>
            <w:hideMark/>
          </w:tcPr>
          <w:p w14:paraId="7171C48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0,2</w:t>
            </w:r>
          </w:p>
        </w:tc>
        <w:tc>
          <w:tcPr>
            <w:tcW w:w="331" w:type="pct"/>
            <w:tcBorders>
              <w:top w:val="nil"/>
              <w:left w:val="nil"/>
              <w:bottom w:val="nil"/>
              <w:right w:val="single" w:sz="4" w:space="0" w:color="auto"/>
            </w:tcBorders>
            <w:shd w:val="clear" w:color="auto" w:fill="auto"/>
            <w:noWrap/>
            <w:vAlign w:val="center"/>
            <w:hideMark/>
          </w:tcPr>
          <w:p w14:paraId="348D106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22BA795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r>
      <w:tr w:rsidR="001D3E0C" w:rsidRPr="001C30EE" w14:paraId="230F2C61" w14:textId="77777777" w:rsidTr="004C3A50">
        <w:trPr>
          <w:jc w:val="center"/>
        </w:trPr>
        <w:tc>
          <w:tcPr>
            <w:tcW w:w="1575" w:type="pct"/>
            <w:tcBorders>
              <w:top w:val="nil"/>
              <w:left w:val="nil"/>
              <w:bottom w:val="nil"/>
              <w:right w:val="nil"/>
            </w:tcBorders>
            <w:shd w:val="clear" w:color="auto" w:fill="auto"/>
            <w:noWrap/>
            <w:vAlign w:val="center"/>
            <w:hideMark/>
          </w:tcPr>
          <w:p w14:paraId="1FA86905"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Se acoge</w:t>
            </w:r>
          </w:p>
        </w:tc>
        <w:tc>
          <w:tcPr>
            <w:tcW w:w="331" w:type="pct"/>
            <w:tcBorders>
              <w:top w:val="nil"/>
              <w:left w:val="single" w:sz="4" w:space="0" w:color="auto"/>
              <w:bottom w:val="nil"/>
              <w:right w:val="single" w:sz="4" w:space="0" w:color="auto"/>
            </w:tcBorders>
            <w:shd w:val="clear" w:color="auto" w:fill="auto"/>
            <w:noWrap/>
            <w:vAlign w:val="center"/>
            <w:hideMark/>
          </w:tcPr>
          <w:p w14:paraId="1AD1B93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w:t>
            </w:r>
          </w:p>
        </w:tc>
        <w:tc>
          <w:tcPr>
            <w:tcW w:w="331" w:type="pct"/>
            <w:tcBorders>
              <w:top w:val="nil"/>
              <w:left w:val="nil"/>
              <w:bottom w:val="nil"/>
              <w:right w:val="nil"/>
            </w:tcBorders>
            <w:shd w:val="clear" w:color="auto" w:fill="auto"/>
            <w:noWrap/>
            <w:vAlign w:val="center"/>
            <w:hideMark/>
          </w:tcPr>
          <w:p w14:paraId="7ABA2E2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w:t>
            </w:r>
          </w:p>
        </w:tc>
        <w:tc>
          <w:tcPr>
            <w:tcW w:w="331" w:type="pct"/>
            <w:tcBorders>
              <w:top w:val="nil"/>
              <w:left w:val="single" w:sz="4" w:space="0" w:color="auto"/>
              <w:bottom w:val="nil"/>
              <w:right w:val="single" w:sz="4" w:space="0" w:color="auto"/>
            </w:tcBorders>
            <w:shd w:val="clear" w:color="auto" w:fill="auto"/>
            <w:noWrap/>
            <w:vAlign w:val="center"/>
            <w:hideMark/>
          </w:tcPr>
          <w:p w14:paraId="538914C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4CEE561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6E6923E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107" w:type="pct"/>
            <w:tcBorders>
              <w:top w:val="nil"/>
              <w:left w:val="nil"/>
              <w:bottom w:val="nil"/>
              <w:right w:val="single" w:sz="4" w:space="0" w:color="auto"/>
            </w:tcBorders>
            <w:shd w:val="clear" w:color="auto" w:fill="auto"/>
            <w:noWrap/>
            <w:vAlign w:val="center"/>
            <w:hideMark/>
          </w:tcPr>
          <w:p w14:paraId="5293C25D"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09945B7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0,2</w:t>
            </w:r>
          </w:p>
        </w:tc>
        <w:tc>
          <w:tcPr>
            <w:tcW w:w="331" w:type="pct"/>
            <w:tcBorders>
              <w:top w:val="nil"/>
              <w:left w:val="nil"/>
              <w:bottom w:val="nil"/>
              <w:right w:val="nil"/>
            </w:tcBorders>
            <w:shd w:val="clear" w:color="auto" w:fill="auto"/>
            <w:noWrap/>
            <w:vAlign w:val="center"/>
            <w:hideMark/>
          </w:tcPr>
          <w:p w14:paraId="1B8539A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0,3</w:t>
            </w:r>
          </w:p>
        </w:tc>
        <w:tc>
          <w:tcPr>
            <w:tcW w:w="331" w:type="pct"/>
            <w:tcBorders>
              <w:top w:val="nil"/>
              <w:left w:val="single" w:sz="4" w:space="0" w:color="auto"/>
              <w:bottom w:val="nil"/>
              <w:right w:val="single" w:sz="4" w:space="0" w:color="auto"/>
            </w:tcBorders>
            <w:shd w:val="clear" w:color="auto" w:fill="auto"/>
            <w:noWrap/>
            <w:vAlign w:val="center"/>
            <w:hideMark/>
          </w:tcPr>
          <w:p w14:paraId="61024EB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single" w:sz="4" w:space="0" w:color="auto"/>
            </w:tcBorders>
            <w:shd w:val="clear" w:color="auto" w:fill="auto"/>
            <w:noWrap/>
            <w:vAlign w:val="center"/>
            <w:hideMark/>
          </w:tcPr>
          <w:p w14:paraId="30932E3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19606BA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r>
      <w:tr w:rsidR="001D3E0C" w:rsidRPr="001C30EE" w14:paraId="4AA4308E" w14:textId="77777777" w:rsidTr="004C3A50">
        <w:trPr>
          <w:jc w:val="center"/>
        </w:trPr>
        <w:tc>
          <w:tcPr>
            <w:tcW w:w="1575" w:type="pct"/>
            <w:tcBorders>
              <w:top w:val="nil"/>
              <w:left w:val="nil"/>
              <w:bottom w:val="nil"/>
              <w:right w:val="nil"/>
            </w:tcBorders>
            <w:shd w:val="clear" w:color="auto" w:fill="auto"/>
            <w:noWrap/>
            <w:vAlign w:val="center"/>
            <w:hideMark/>
          </w:tcPr>
          <w:p w14:paraId="182653FE"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Revocatoria</w:t>
            </w:r>
          </w:p>
        </w:tc>
        <w:tc>
          <w:tcPr>
            <w:tcW w:w="331" w:type="pct"/>
            <w:tcBorders>
              <w:top w:val="nil"/>
              <w:left w:val="single" w:sz="4" w:space="0" w:color="auto"/>
              <w:bottom w:val="nil"/>
              <w:right w:val="single" w:sz="4" w:space="0" w:color="auto"/>
            </w:tcBorders>
            <w:shd w:val="clear" w:color="auto" w:fill="auto"/>
            <w:noWrap/>
            <w:vAlign w:val="center"/>
            <w:hideMark/>
          </w:tcPr>
          <w:p w14:paraId="1170E71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nil"/>
            </w:tcBorders>
            <w:shd w:val="clear" w:color="auto" w:fill="auto"/>
            <w:noWrap/>
            <w:vAlign w:val="center"/>
            <w:hideMark/>
          </w:tcPr>
          <w:p w14:paraId="335DBFC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w:t>
            </w:r>
          </w:p>
        </w:tc>
        <w:tc>
          <w:tcPr>
            <w:tcW w:w="331" w:type="pct"/>
            <w:tcBorders>
              <w:top w:val="nil"/>
              <w:left w:val="single" w:sz="4" w:space="0" w:color="auto"/>
              <w:bottom w:val="nil"/>
              <w:right w:val="single" w:sz="4" w:space="0" w:color="auto"/>
            </w:tcBorders>
            <w:shd w:val="clear" w:color="auto" w:fill="auto"/>
            <w:noWrap/>
            <w:vAlign w:val="center"/>
            <w:hideMark/>
          </w:tcPr>
          <w:p w14:paraId="2E9258F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3F6C776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3F2DFC5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107" w:type="pct"/>
            <w:tcBorders>
              <w:top w:val="nil"/>
              <w:left w:val="nil"/>
              <w:bottom w:val="nil"/>
              <w:right w:val="single" w:sz="4" w:space="0" w:color="auto"/>
            </w:tcBorders>
            <w:shd w:val="clear" w:color="auto" w:fill="auto"/>
            <w:noWrap/>
            <w:vAlign w:val="center"/>
            <w:hideMark/>
          </w:tcPr>
          <w:p w14:paraId="62377A56"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055D2D6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62A495E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0,1</w:t>
            </w:r>
          </w:p>
        </w:tc>
        <w:tc>
          <w:tcPr>
            <w:tcW w:w="331" w:type="pct"/>
            <w:tcBorders>
              <w:top w:val="nil"/>
              <w:left w:val="single" w:sz="4" w:space="0" w:color="auto"/>
              <w:bottom w:val="nil"/>
              <w:right w:val="single" w:sz="4" w:space="0" w:color="auto"/>
            </w:tcBorders>
            <w:shd w:val="clear" w:color="auto" w:fill="auto"/>
            <w:noWrap/>
            <w:vAlign w:val="center"/>
            <w:hideMark/>
          </w:tcPr>
          <w:p w14:paraId="5F186B1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single" w:sz="4" w:space="0" w:color="auto"/>
            </w:tcBorders>
            <w:shd w:val="clear" w:color="auto" w:fill="auto"/>
            <w:noWrap/>
            <w:vAlign w:val="center"/>
            <w:hideMark/>
          </w:tcPr>
          <w:p w14:paraId="46D0D12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53F3CA4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r>
      <w:tr w:rsidR="001D3E0C" w:rsidRPr="001C30EE" w14:paraId="2836866D" w14:textId="77777777" w:rsidTr="004C3A50">
        <w:trPr>
          <w:jc w:val="center"/>
        </w:trPr>
        <w:tc>
          <w:tcPr>
            <w:tcW w:w="1575" w:type="pct"/>
            <w:tcBorders>
              <w:top w:val="nil"/>
              <w:left w:val="nil"/>
              <w:bottom w:val="nil"/>
              <w:right w:val="nil"/>
            </w:tcBorders>
            <w:shd w:val="clear" w:color="auto" w:fill="auto"/>
            <w:noWrap/>
            <w:vAlign w:val="center"/>
            <w:hideMark/>
          </w:tcPr>
          <w:p w14:paraId="17E78FDB"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Rechaza por el fondo</w:t>
            </w:r>
          </w:p>
        </w:tc>
        <w:tc>
          <w:tcPr>
            <w:tcW w:w="331" w:type="pct"/>
            <w:tcBorders>
              <w:top w:val="nil"/>
              <w:left w:val="single" w:sz="4" w:space="0" w:color="auto"/>
              <w:bottom w:val="nil"/>
              <w:right w:val="single" w:sz="4" w:space="0" w:color="auto"/>
            </w:tcBorders>
            <w:shd w:val="clear" w:color="auto" w:fill="auto"/>
            <w:noWrap/>
            <w:vAlign w:val="center"/>
            <w:hideMark/>
          </w:tcPr>
          <w:p w14:paraId="298676F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nil"/>
            </w:tcBorders>
            <w:shd w:val="clear" w:color="auto" w:fill="auto"/>
            <w:noWrap/>
            <w:vAlign w:val="center"/>
            <w:hideMark/>
          </w:tcPr>
          <w:p w14:paraId="268F84C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single" w:sz="4" w:space="0" w:color="auto"/>
              <w:bottom w:val="nil"/>
              <w:right w:val="single" w:sz="4" w:space="0" w:color="auto"/>
            </w:tcBorders>
            <w:shd w:val="clear" w:color="auto" w:fill="auto"/>
            <w:noWrap/>
            <w:vAlign w:val="center"/>
            <w:hideMark/>
          </w:tcPr>
          <w:p w14:paraId="6AE4A67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60D338E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18</w:t>
            </w:r>
          </w:p>
        </w:tc>
        <w:tc>
          <w:tcPr>
            <w:tcW w:w="331" w:type="pct"/>
            <w:tcBorders>
              <w:top w:val="nil"/>
              <w:left w:val="nil"/>
              <w:bottom w:val="nil"/>
              <w:right w:val="single" w:sz="4" w:space="0" w:color="auto"/>
            </w:tcBorders>
            <w:shd w:val="clear" w:color="auto" w:fill="auto"/>
            <w:noWrap/>
            <w:vAlign w:val="center"/>
            <w:hideMark/>
          </w:tcPr>
          <w:p w14:paraId="223C260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33</w:t>
            </w:r>
          </w:p>
        </w:tc>
        <w:tc>
          <w:tcPr>
            <w:tcW w:w="107" w:type="pct"/>
            <w:tcBorders>
              <w:top w:val="nil"/>
              <w:left w:val="nil"/>
              <w:bottom w:val="nil"/>
              <w:right w:val="single" w:sz="4" w:space="0" w:color="auto"/>
            </w:tcBorders>
            <w:shd w:val="clear" w:color="auto" w:fill="auto"/>
            <w:noWrap/>
            <w:vAlign w:val="center"/>
            <w:hideMark/>
          </w:tcPr>
          <w:p w14:paraId="788BC862"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259362B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223FF8B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single" w:sz="4" w:space="0" w:color="auto"/>
              <w:bottom w:val="nil"/>
              <w:right w:val="single" w:sz="4" w:space="0" w:color="auto"/>
            </w:tcBorders>
            <w:shd w:val="clear" w:color="auto" w:fill="auto"/>
            <w:noWrap/>
            <w:vAlign w:val="center"/>
            <w:hideMark/>
          </w:tcPr>
          <w:p w14:paraId="0B34D78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single" w:sz="4" w:space="0" w:color="auto"/>
            </w:tcBorders>
            <w:shd w:val="clear" w:color="auto" w:fill="auto"/>
            <w:noWrap/>
            <w:vAlign w:val="center"/>
            <w:hideMark/>
          </w:tcPr>
          <w:p w14:paraId="053D0A1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0,4</w:t>
            </w:r>
          </w:p>
        </w:tc>
        <w:tc>
          <w:tcPr>
            <w:tcW w:w="331" w:type="pct"/>
            <w:tcBorders>
              <w:top w:val="nil"/>
              <w:left w:val="nil"/>
              <w:bottom w:val="nil"/>
              <w:right w:val="nil"/>
            </w:tcBorders>
            <w:shd w:val="clear" w:color="auto" w:fill="auto"/>
            <w:noWrap/>
            <w:vAlign w:val="center"/>
            <w:hideMark/>
          </w:tcPr>
          <w:p w14:paraId="11BA03F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1,1</w:t>
            </w:r>
          </w:p>
        </w:tc>
      </w:tr>
      <w:tr w:rsidR="001D3E0C" w:rsidRPr="001C30EE" w14:paraId="39F49A0D" w14:textId="77777777" w:rsidTr="004C3A50">
        <w:trPr>
          <w:jc w:val="center"/>
        </w:trPr>
        <w:tc>
          <w:tcPr>
            <w:tcW w:w="1575" w:type="pct"/>
            <w:tcBorders>
              <w:top w:val="nil"/>
              <w:left w:val="nil"/>
              <w:bottom w:val="nil"/>
              <w:right w:val="nil"/>
            </w:tcBorders>
            <w:shd w:val="clear" w:color="auto" w:fill="auto"/>
            <w:noWrap/>
            <w:vAlign w:val="center"/>
            <w:hideMark/>
          </w:tcPr>
          <w:p w14:paraId="4ECFD4D2" w14:textId="77777777" w:rsidR="001D3E0C" w:rsidRPr="001C30EE" w:rsidRDefault="001D3E0C" w:rsidP="004C3A50">
            <w:pPr>
              <w:spacing w:line="240" w:lineRule="auto"/>
              <w:jc w:val="right"/>
              <w:rPr>
                <w:rFonts w:eastAsia="Times New Roman" w:cs="Times New Roman"/>
                <w:sz w:val="20"/>
                <w:szCs w:val="20"/>
                <w:lang w:eastAsia="es-CR"/>
              </w:rPr>
            </w:pPr>
          </w:p>
        </w:tc>
        <w:tc>
          <w:tcPr>
            <w:tcW w:w="331" w:type="pct"/>
            <w:tcBorders>
              <w:top w:val="nil"/>
              <w:left w:val="single" w:sz="4" w:space="0" w:color="auto"/>
              <w:bottom w:val="nil"/>
              <w:right w:val="single" w:sz="4" w:space="0" w:color="auto"/>
            </w:tcBorders>
            <w:shd w:val="clear" w:color="auto" w:fill="auto"/>
            <w:noWrap/>
            <w:vAlign w:val="center"/>
            <w:hideMark/>
          </w:tcPr>
          <w:p w14:paraId="1624523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nil"/>
            </w:tcBorders>
            <w:shd w:val="clear" w:color="auto" w:fill="auto"/>
            <w:noWrap/>
            <w:vAlign w:val="center"/>
            <w:hideMark/>
          </w:tcPr>
          <w:p w14:paraId="0A738863" w14:textId="77777777" w:rsidR="001D3E0C" w:rsidRPr="001C30EE" w:rsidRDefault="001D3E0C" w:rsidP="004C3A50">
            <w:pPr>
              <w:spacing w:line="240" w:lineRule="auto"/>
              <w:jc w:val="right"/>
              <w:rPr>
                <w:rFonts w:eastAsia="Times New Roman" w:cs="Times New Roman"/>
                <w:sz w:val="20"/>
                <w:szCs w:val="20"/>
                <w:lang w:eastAsia="es-CR"/>
              </w:rPr>
            </w:pPr>
          </w:p>
        </w:tc>
        <w:tc>
          <w:tcPr>
            <w:tcW w:w="331" w:type="pct"/>
            <w:tcBorders>
              <w:top w:val="nil"/>
              <w:left w:val="single" w:sz="4" w:space="0" w:color="auto"/>
              <w:bottom w:val="nil"/>
              <w:right w:val="single" w:sz="4" w:space="0" w:color="auto"/>
            </w:tcBorders>
            <w:shd w:val="clear" w:color="auto" w:fill="auto"/>
            <w:noWrap/>
            <w:vAlign w:val="center"/>
            <w:hideMark/>
          </w:tcPr>
          <w:p w14:paraId="0D44077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05DF67B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669A277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 </w:t>
            </w:r>
          </w:p>
        </w:tc>
        <w:tc>
          <w:tcPr>
            <w:tcW w:w="107" w:type="pct"/>
            <w:tcBorders>
              <w:top w:val="nil"/>
              <w:left w:val="nil"/>
              <w:bottom w:val="nil"/>
              <w:right w:val="single" w:sz="4" w:space="0" w:color="auto"/>
            </w:tcBorders>
            <w:shd w:val="clear" w:color="auto" w:fill="auto"/>
            <w:noWrap/>
            <w:vAlign w:val="center"/>
            <w:hideMark/>
          </w:tcPr>
          <w:p w14:paraId="42E8566C"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6648396F"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nil"/>
            </w:tcBorders>
            <w:shd w:val="clear" w:color="auto" w:fill="auto"/>
            <w:noWrap/>
            <w:vAlign w:val="center"/>
            <w:hideMark/>
          </w:tcPr>
          <w:p w14:paraId="7BD04D1C" w14:textId="77777777" w:rsidR="001D3E0C" w:rsidRPr="001C30EE" w:rsidRDefault="001D3E0C" w:rsidP="004C3A50">
            <w:pPr>
              <w:spacing w:line="240" w:lineRule="auto"/>
              <w:jc w:val="left"/>
              <w:rPr>
                <w:rFonts w:eastAsia="Times New Roman" w:cs="Times New Roman"/>
                <w:sz w:val="20"/>
                <w:szCs w:val="20"/>
                <w:lang w:eastAsia="es-CR"/>
              </w:rPr>
            </w:pPr>
          </w:p>
        </w:tc>
        <w:tc>
          <w:tcPr>
            <w:tcW w:w="331" w:type="pct"/>
            <w:tcBorders>
              <w:top w:val="nil"/>
              <w:left w:val="single" w:sz="4" w:space="0" w:color="auto"/>
              <w:bottom w:val="nil"/>
              <w:right w:val="single" w:sz="4" w:space="0" w:color="auto"/>
            </w:tcBorders>
            <w:shd w:val="clear" w:color="auto" w:fill="auto"/>
            <w:noWrap/>
            <w:vAlign w:val="center"/>
            <w:hideMark/>
          </w:tcPr>
          <w:p w14:paraId="012B19B2"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6D857224"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nil"/>
            </w:tcBorders>
            <w:shd w:val="clear" w:color="auto" w:fill="auto"/>
            <w:noWrap/>
            <w:vAlign w:val="center"/>
            <w:hideMark/>
          </w:tcPr>
          <w:p w14:paraId="3378BCED" w14:textId="77777777" w:rsidR="001D3E0C" w:rsidRPr="001C30EE" w:rsidRDefault="001D3E0C" w:rsidP="004C3A50">
            <w:pPr>
              <w:spacing w:line="240" w:lineRule="auto"/>
              <w:jc w:val="left"/>
              <w:rPr>
                <w:rFonts w:eastAsia="Times New Roman" w:cs="Times New Roman"/>
                <w:sz w:val="20"/>
                <w:szCs w:val="20"/>
                <w:lang w:eastAsia="es-CR"/>
              </w:rPr>
            </w:pPr>
          </w:p>
        </w:tc>
      </w:tr>
      <w:tr w:rsidR="001D3E0C" w:rsidRPr="001C30EE" w14:paraId="5889B310" w14:textId="77777777" w:rsidTr="004C3A50">
        <w:trPr>
          <w:jc w:val="center"/>
        </w:trPr>
        <w:tc>
          <w:tcPr>
            <w:tcW w:w="1575" w:type="pct"/>
            <w:tcBorders>
              <w:top w:val="nil"/>
              <w:left w:val="nil"/>
              <w:bottom w:val="nil"/>
              <w:right w:val="nil"/>
            </w:tcBorders>
            <w:shd w:val="clear" w:color="auto" w:fill="auto"/>
            <w:noWrap/>
            <w:vAlign w:val="center"/>
            <w:hideMark/>
          </w:tcPr>
          <w:p w14:paraId="77C6C946" w14:textId="77777777" w:rsidR="001D3E0C" w:rsidRPr="001C30EE" w:rsidRDefault="001D3E0C" w:rsidP="004C3A50">
            <w:pPr>
              <w:spacing w:line="240" w:lineRule="auto"/>
              <w:jc w:val="left"/>
              <w:rPr>
                <w:rFonts w:eastAsia="Times New Roman" w:cs="Times New Roman"/>
                <w:b/>
                <w:bCs/>
                <w:sz w:val="20"/>
                <w:szCs w:val="20"/>
                <w:lang w:eastAsia="es-CR"/>
              </w:rPr>
            </w:pPr>
            <w:r w:rsidRPr="001C30EE">
              <w:rPr>
                <w:rFonts w:eastAsia="Times New Roman" w:cs="Times New Roman"/>
                <w:b/>
                <w:bCs/>
                <w:sz w:val="20"/>
                <w:szCs w:val="20"/>
                <w:lang w:eastAsia="es-CR"/>
              </w:rPr>
              <w:t>Autos</w:t>
            </w:r>
          </w:p>
        </w:tc>
        <w:tc>
          <w:tcPr>
            <w:tcW w:w="331" w:type="pct"/>
            <w:tcBorders>
              <w:top w:val="nil"/>
              <w:left w:val="single" w:sz="4" w:space="0" w:color="auto"/>
              <w:bottom w:val="nil"/>
              <w:right w:val="single" w:sz="4" w:space="0" w:color="auto"/>
            </w:tcBorders>
            <w:shd w:val="clear" w:color="auto" w:fill="auto"/>
            <w:noWrap/>
            <w:vAlign w:val="center"/>
            <w:hideMark/>
          </w:tcPr>
          <w:p w14:paraId="2024797E"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996</w:t>
            </w:r>
          </w:p>
        </w:tc>
        <w:tc>
          <w:tcPr>
            <w:tcW w:w="331" w:type="pct"/>
            <w:tcBorders>
              <w:top w:val="nil"/>
              <w:left w:val="nil"/>
              <w:bottom w:val="nil"/>
              <w:right w:val="nil"/>
            </w:tcBorders>
            <w:shd w:val="clear" w:color="auto" w:fill="auto"/>
            <w:noWrap/>
            <w:vAlign w:val="center"/>
            <w:hideMark/>
          </w:tcPr>
          <w:p w14:paraId="3255A261"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1 089</w:t>
            </w:r>
          </w:p>
        </w:tc>
        <w:tc>
          <w:tcPr>
            <w:tcW w:w="331" w:type="pct"/>
            <w:tcBorders>
              <w:top w:val="nil"/>
              <w:left w:val="single" w:sz="4" w:space="0" w:color="auto"/>
              <w:bottom w:val="nil"/>
              <w:right w:val="single" w:sz="4" w:space="0" w:color="auto"/>
            </w:tcBorders>
            <w:shd w:val="clear" w:color="auto" w:fill="auto"/>
            <w:noWrap/>
            <w:vAlign w:val="center"/>
            <w:hideMark/>
          </w:tcPr>
          <w:p w14:paraId="1A432148"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925</w:t>
            </w:r>
          </w:p>
        </w:tc>
        <w:tc>
          <w:tcPr>
            <w:tcW w:w="331" w:type="pct"/>
            <w:tcBorders>
              <w:top w:val="nil"/>
              <w:left w:val="nil"/>
              <w:bottom w:val="nil"/>
              <w:right w:val="single" w:sz="4" w:space="0" w:color="auto"/>
            </w:tcBorders>
            <w:shd w:val="clear" w:color="auto" w:fill="auto"/>
            <w:noWrap/>
            <w:vAlign w:val="center"/>
            <w:hideMark/>
          </w:tcPr>
          <w:p w14:paraId="1C6089EB"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4 058</w:t>
            </w:r>
          </w:p>
        </w:tc>
        <w:tc>
          <w:tcPr>
            <w:tcW w:w="331" w:type="pct"/>
            <w:tcBorders>
              <w:top w:val="nil"/>
              <w:left w:val="nil"/>
              <w:bottom w:val="nil"/>
              <w:right w:val="single" w:sz="4" w:space="0" w:color="auto"/>
            </w:tcBorders>
            <w:shd w:val="clear" w:color="auto" w:fill="auto"/>
            <w:noWrap/>
            <w:vAlign w:val="center"/>
            <w:hideMark/>
          </w:tcPr>
          <w:p w14:paraId="3E97D024"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2 390</w:t>
            </w:r>
          </w:p>
        </w:tc>
        <w:tc>
          <w:tcPr>
            <w:tcW w:w="107" w:type="pct"/>
            <w:tcBorders>
              <w:top w:val="nil"/>
              <w:left w:val="nil"/>
              <w:bottom w:val="nil"/>
              <w:right w:val="single" w:sz="4" w:space="0" w:color="auto"/>
            </w:tcBorders>
            <w:shd w:val="clear" w:color="auto" w:fill="auto"/>
            <w:noWrap/>
            <w:vAlign w:val="center"/>
            <w:hideMark/>
          </w:tcPr>
          <w:p w14:paraId="6118D1C3"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10341A22"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75,5</w:t>
            </w:r>
          </w:p>
        </w:tc>
        <w:tc>
          <w:tcPr>
            <w:tcW w:w="331" w:type="pct"/>
            <w:tcBorders>
              <w:top w:val="nil"/>
              <w:left w:val="nil"/>
              <w:bottom w:val="nil"/>
              <w:right w:val="nil"/>
            </w:tcBorders>
            <w:shd w:val="clear" w:color="auto" w:fill="auto"/>
            <w:noWrap/>
            <w:vAlign w:val="center"/>
            <w:hideMark/>
          </w:tcPr>
          <w:p w14:paraId="39DB3A3B"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77,8</w:t>
            </w:r>
          </w:p>
        </w:tc>
        <w:tc>
          <w:tcPr>
            <w:tcW w:w="331" w:type="pct"/>
            <w:tcBorders>
              <w:top w:val="nil"/>
              <w:left w:val="single" w:sz="4" w:space="0" w:color="auto"/>
              <w:bottom w:val="nil"/>
              <w:right w:val="single" w:sz="4" w:space="0" w:color="auto"/>
            </w:tcBorders>
            <w:shd w:val="clear" w:color="auto" w:fill="auto"/>
            <w:noWrap/>
            <w:vAlign w:val="center"/>
            <w:hideMark/>
          </w:tcPr>
          <w:p w14:paraId="2A55C5E6"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78,6</w:t>
            </w:r>
          </w:p>
        </w:tc>
        <w:tc>
          <w:tcPr>
            <w:tcW w:w="331" w:type="pct"/>
            <w:tcBorders>
              <w:top w:val="nil"/>
              <w:left w:val="nil"/>
              <w:bottom w:val="nil"/>
              <w:right w:val="single" w:sz="4" w:space="0" w:color="auto"/>
            </w:tcBorders>
            <w:shd w:val="clear" w:color="auto" w:fill="auto"/>
            <w:noWrap/>
            <w:vAlign w:val="center"/>
            <w:hideMark/>
          </w:tcPr>
          <w:p w14:paraId="3795C193"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89,8</w:t>
            </w:r>
          </w:p>
        </w:tc>
        <w:tc>
          <w:tcPr>
            <w:tcW w:w="331" w:type="pct"/>
            <w:tcBorders>
              <w:top w:val="nil"/>
              <w:left w:val="nil"/>
              <w:bottom w:val="nil"/>
              <w:right w:val="nil"/>
            </w:tcBorders>
            <w:shd w:val="clear" w:color="auto" w:fill="auto"/>
            <w:noWrap/>
            <w:vAlign w:val="center"/>
            <w:hideMark/>
          </w:tcPr>
          <w:p w14:paraId="07300703" w14:textId="77777777" w:rsidR="001D3E0C" w:rsidRPr="001C30EE" w:rsidRDefault="001D3E0C" w:rsidP="004C3A50">
            <w:pPr>
              <w:spacing w:line="240" w:lineRule="auto"/>
              <w:jc w:val="right"/>
              <w:rPr>
                <w:rFonts w:eastAsia="Times New Roman" w:cs="Times New Roman"/>
                <w:b/>
                <w:bCs/>
                <w:sz w:val="20"/>
                <w:szCs w:val="20"/>
                <w:lang w:eastAsia="es-CR"/>
              </w:rPr>
            </w:pPr>
            <w:r w:rsidRPr="001C30EE">
              <w:rPr>
                <w:rFonts w:eastAsia="Times New Roman" w:cs="Times New Roman"/>
                <w:b/>
                <w:bCs/>
                <w:sz w:val="20"/>
                <w:szCs w:val="20"/>
                <w:lang w:eastAsia="es-CR"/>
              </w:rPr>
              <w:t>83,1</w:t>
            </w:r>
          </w:p>
        </w:tc>
      </w:tr>
      <w:tr w:rsidR="001D3E0C" w:rsidRPr="001C30EE" w14:paraId="0601220F" w14:textId="77777777" w:rsidTr="004C3A50">
        <w:trPr>
          <w:jc w:val="center"/>
        </w:trPr>
        <w:tc>
          <w:tcPr>
            <w:tcW w:w="1575" w:type="pct"/>
            <w:tcBorders>
              <w:top w:val="nil"/>
              <w:left w:val="nil"/>
              <w:bottom w:val="nil"/>
              <w:right w:val="nil"/>
            </w:tcBorders>
            <w:shd w:val="clear" w:color="auto" w:fill="auto"/>
            <w:noWrap/>
            <w:vAlign w:val="center"/>
            <w:hideMark/>
          </w:tcPr>
          <w:p w14:paraId="35A756C3"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Resuelve competencia</w:t>
            </w:r>
          </w:p>
        </w:tc>
        <w:tc>
          <w:tcPr>
            <w:tcW w:w="331" w:type="pct"/>
            <w:tcBorders>
              <w:top w:val="nil"/>
              <w:left w:val="single" w:sz="4" w:space="0" w:color="auto"/>
              <w:bottom w:val="nil"/>
              <w:right w:val="single" w:sz="4" w:space="0" w:color="auto"/>
            </w:tcBorders>
            <w:shd w:val="clear" w:color="auto" w:fill="auto"/>
            <w:noWrap/>
            <w:vAlign w:val="center"/>
            <w:hideMark/>
          </w:tcPr>
          <w:p w14:paraId="6FB84A8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311</w:t>
            </w:r>
          </w:p>
        </w:tc>
        <w:tc>
          <w:tcPr>
            <w:tcW w:w="331" w:type="pct"/>
            <w:tcBorders>
              <w:top w:val="nil"/>
              <w:left w:val="nil"/>
              <w:bottom w:val="nil"/>
              <w:right w:val="nil"/>
            </w:tcBorders>
            <w:shd w:val="clear" w:color="auto" w:fill="auto"/>
            <w:noWrap/>
            <w:vAlign w:val="center"/>
            <w:hideMark/>
          </w:tcPr>
          <w:p w14:paraId="0C103F7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451</w:t>
            </w:r>
          </w:p>
        </w:tc>
        <w:tc>
          <w:tcPr>
            <w:tcW w:w="331" w:type="pct"/>
            <w:tcBorders>
              <w:top w:val="nil"/>
              <w:left w:val="single" w:sz="4" w:space="0" w:color="auto"/>
              <w:bottom w:val="nil"/>
              <w:right w:val="single" w:sz="4" w:space="0" w:color="auto"/>
            </w:tcBorders>
            <w:shd w:val="clear" w:color="auto" w:fill="auto"/>
            <w:noWrap/>
            <w:vAlign w:val="center"/>
            <w:hideMark/>
          </w:tcPr>
          <w:p w14:paraId="6660707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187</w:t>
            </w:r>
          </w:p>
        </w:tc>
        <w:tc>
          <w:tcPr>
            <w:tcW w:w="331" w:type="pct"/>
            <w:tcBorders>
              <w:top w:val="nil"/>
              <w:left w:val="nil"/>
              <w:bottom w:val="nil"/>
              <w:right w:val="single" w:sz="4" w:space="0" w:color="auto"/>
            </w:tcBorders>
            <w:shd w:val="clear" w:color="auto" w:fill="auto"/>
            <w:noWrap/>
            <w:vAlign w:val="center"/>
            <w:hideMark/>
          </w:tcPr>
          <w:p w14:paraId="1CC70E6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3 661</w:t>
            </w:r>
          </w:p>
        </w:tc>
        <w:tc>
          <w:tcPr>
            <w:tcW w:w="331" w:type="pct"/>
            <w:tcBorders>
              <w:top w:val="nil"/>
              <w:left w:val="nil"/>
              <w:bottom w:val="nil"/>
              <w:right w:val="single" w:sz="4" w:space="0" w:color="auto"/>
            </w:tcBorders>
            <w:shd w:val="clear" w:color="auto" w:fill="auto"/>
            <w:noWrap/>
            <w:vAlign w:val="center"/>
            <w:hideMark/>
          </w:tcPr>
          <w:p w14:paraId="1B7F327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1 847</w:t>
            </w:r>
          </w:p>
        </w:tc>
        <w:tc>
          <w:tcPr>
            <w:tcW w:w="107" w:type="pct"/>
            <w:tcBorders>
              <w:top w:val="nil"/>
              <w:left w:val="nil"/>
              <w:bottom w:val="nil"/>
              <w:right w:val="single" w:sz="4" w:space="0" w:color="auto"/>
            </w:tcBorders>
            <w:shd w:val="clear" w:color="auto" w:fill="auto"/>
            <w:noWrap/>
            <w:vAlign w:val="center"/>
            <w:hideMark/>
          </w:tcPr>
          <w:p w14:paraId="79C0FFC2"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7C20BC9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23,6</w:t>
            </w:r>
          </w:p>
        </w:tc>
        <w:tc>
          <w:tcPr>
            <w:tcW w:w="331" w:type="pct"/>
            <w:tcBorders>
              <w:top w:val="nil"/>
              <w:left w:val="nil"/>
              <w:bottom w:val="nil"/>
              <w:right w:val="nil"/>
            </w:tcBorders>
            <w:shd w:val="clear" w:color="auto" w:fill="auto"/>
            <w:noWrap/>
            <w:vAlign w:val="center"/>
            <w:hideMark/>
          </w:tcPr>
          <w:p w14:paraId="0EEF1A1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32,2</w:t>
            </w:r>
          </w:p>
        </w:tc>
        <w:tc>
          <w:tcPr>
            <w:tcW w:w="331" w:type="pct"/>
            <w:tcBorders>
              <w:top w:val="nil"/>
              <w:left w:val="single" w:sz="4" w:space="0" w:color="auto"/>
              <w:bottom w:val="nil"/>
              <w:right w:val="single" w:sz="4" w:space="0" w:color="auto"/>
            </w:tcBorders>
            <w:shd w:val="clear" w:color="auto" w:fill="auto"/>
            <w:noWrap/>
            <w:vAlign w:val="center"/>
            <w:hideMark/>
          </w:tcPr>
          <w:p w14:paraId="05C7966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15,9</w:t>
            </w:r>
          </w:p>
        </w:tc>
        <w:tc>
          <w:tcPr>
            <w:tcW w:w="331" w:type="pct"/>
            <w:tcBorders>
              <w:top w:val="nil"/>
              <w:left w:val="nil"/>
              <w:bottom w:val="nil"/>
              <w:right w:val="single" w:sz="4" w:space="0" w:color="auto"/>
            </w:tcBorders>
            <w:shd w:val="clear" w:color="auto" w:fill="auto"/>
            <w:noWrap/>
            <w:vAlign w:val="center"/>
            <w:hideMark/>
          </w:tcPr>
          <w:p w14:paraId="54E0D46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81,0</w:t>
            </w:r>
          </w:p>
        </w:tc>
        <w:tc>
          <w:tcPr>
            <w:tcW w:w="331" w:type="pct"/>
            <w:tcBorders>
              <w:top w:val="nil"/>
              <w:left w:val="nil"/>
              <w:bottom w:val="nil"/>
              <w:right w:val="nil"/>
            </w:tcBorders>
            <w:shd w:val="clear" w:color="auto" w:fill="auto"/>
            <w:noWrap/>
            <w:vAlign w:val="center"/>
            <w:hideMark/>
          </w:tcPr>
          <w:p w14:paraId="5041C3C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64,2</w:t>
            </w:r>
          </w:p>
        </w:tc>
      </w:tr>
      <w:tr w:rsidR="001D3E0C" w:rsidRPr="001C30EE" w14:paraId="00BD99A2" w14:textId="77777777" w:rsidTr="004C3A50">
        <w:trPr>
          <w:jc w:val="center"/>
        </w:trPr>
        <w:tc>
          <w:tcPr>
            <w:tcW w:w="1575" w:type="pct"/>
            <w:tcBorders>
              <w:top w:val="nil"/>
              <w:left w:val="nil"/>
              <w:bottom w:val="nil"/>
              <w:right w:val="nil"/>
            </w:tcBorders>
            <w:shd w:val="clear" w:color="auto" w:fill="auto"/>
            <w:noWrap/>
            <w:vAlign w:val="center"/>
            <w:hideMark/>
          </w:tcPr>
          <w:p w14:paraId="74844EB8"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Rechazo de plano</w:t>
            </w:r>
          </w:p>
        </w:tc>
        <w:tc>
          <w:tcPr>
            <w:tcW w:w="331" w:type="pct"/>
            <w:tcBorders>
              <w:top w:val="nil"/>
              <w:left w:val="single" w:sz="4" w:space="0" w:color="auto"/>
              <w:bottom w:val="nil"/>
              <w:right w:val="single" w:sz="4" w:space="0" w:color="auto"/>
            </w:tcBorders>
            <w:shd w:val="clear" w:color="auto" w:fill="auto"/>
            <w:noWrap/>
            <w:vAlign w:val="center"/>
            <w:hideMark/>
          </w:tcPr>
          <w:p w14:paraId="12CCEEA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334</w:t>
            </w:r>
          </w:p>
        </w:tc>
        <w:tc>
          <w:tcPr>
            <w:tcW w:w="331" w:type="pct"/>
            <w:tcBorders>
              <w:top w:val="nil"/>
              <w:left w:val="nil"/>
              <w:bottom w:val="nil"/>
              <w:right w:val="nil"/>
            </w:tcBorders>
            <w:shd w:val="clear" w:color="auto" w:fill="auto"/>
            <w:noWrap/>
            <w:vAlign w:val="center"/>
            <w:hideMark/>
          </w:tcPr>
          <w:p w14:paraId="5AECD97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352</w:t>
            </w:r>
          </w:p>
        </w:tc>
        <w:tc>
          <w:tcPr>
            <w:tcW w:w="331" w:type="pct"/>
            <w:tcBorders>
              <w:top w:val="nil"/>
              <w:left w:val="single" w:sz="4" w:space="0" w:color="auto"/>
              <w:bottom w:val="nil"/>
              <w:right w:val="single" w:sz="4" w:space="0" w:color="auto"/>
            </w:tcBorders>
            <w:shd w:val="clear" w:color="auto" w:fill="auto"/>
            <w:noWrap/>
            <w:vAlign w:val="center"/>
            <w:hideMark/>
          </w:tcPr>
          <w:p w14:paraId="4B6028D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283</w:t>
            </w:r>
          </w:p>
        </w:tc>
        <w:tc>
          <w:tcPr>
            <w:tcW w:w="331" w:type="pct"/>
            <w:tcBorders>
              <w:top w:val="nil"/>
              <w:left w:val="nil"/>
              <w:bottom w:val="nil"/>
              <w:right w:val="single" w:sz="4" w:space="0" w:color="auto"/>
            </w:tcBorders>
            <w:shd w:val="clear" w:color="auto" w:fill="auto"/>
            <w:noWrap/>
            <w:vAlign w:val="center"/>
            <w:hideMark/>
          </w:tcPr>
          <w:p w14:paraId="430B7BD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229</w:t>
            </w:r>
          </w:p>
        </w:tc>
        <w:tc>
          <w:tcPr>
            <w:tcW w:w="331" w:type="pct"/>
            <w:tcBorders>
              <w:top w:val="nil"/>
              <w:left w:val="nil"/>
              <w:bottom w:val="nil"/>
              <w:right w:val="single" w:sz="4" w:space="0" w:color="auto"/>
            </w:tcBorders>
            <w:shd w:val="clear" w:color="auto" w:fill="auto"/>
            <w:noWrap/>
            <w:vAlign w:val="center"/>
            <w:hideMark/>
          </w:tcPr>
          <w:p w14:paraId="2A9A1E9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340</w:t>
            </w:r>
          </w:p>
        </w:tc>
        <w:tc>
          <w:tcPr>
            <w:tcW w:w="107" w:type="pct"/>
            <w:tcBorders>
              <w:top w:val="nil"/>
              <w:left w:val="nil"/>
              <w:bottom w:val="nil"/>
              <w:right w:val="single" w:sz="4" w:space="0" w:color="auto"/>
            </w:tcBorders>
            <w:shd w:val="clear" w:color="auto" w:fill="auto"/>
            <w:noWrap/>
            <w:vAlign w:val="center"/>
            <w:hideMark/>
          </w:tcPr>
          <w:p w14:paraId="7593CDD5"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424C5BD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25,3</w:t>
            </w:r>
          </w:p>
        </w:tc>
        <w:tc>
          <w:tcPr>
            <w:tcW w:w="331" w:type="pct"/>
            <w:tcBorders>
              <w:top w:val="nil"/>
              <w:left w:val="nil"/>
              <w:bottom w:val="nil"/>
              <w:right w:val="nil"/>
            </w:tcBorders>
            <w:shd w:val="clear" w:color="auto" w:fill="auto"/>
            <w:noWrap/>
            <w:vAlign w:val="center"/>
            <w:hideMark/>
          </w:tcPr>
          <w:p w14:paraId="066B291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25,2</w:t>
            </w:r>
          </w:p>
        </w:tc>
        <w:tc>
          <w:tcPr>
            <w:tcW w:w="331" w:type="pct"/>
            <w:tcBorders>
              <w:top w:val="nil"/>
              <w:left w:val="single" w:sz="4" w:space="0" w:color="auto"/>
              <w:bottom w:val="nil"/>
              <w:right w:val="single" w:sz="4" w:space="0" w:color="auto"/>
            </w:tcBorders>
            <w:shd w:val="clear" w:color="auto" w:fill="auto"/>
            <w:noWrap/>
            <w:vAlign w:val="center"/>
            <w:hideMark/>
          </w:tcPr>
          <w:p w14:paraId="5813E16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24,0</w:t>
            </w:r>
          </w:p>
        </w:tc>
        <w:tc>
          <w:tcPr>
            <w:tcW w:w="331" w:type="pct"/>
            <w:tcBorders>
              <w:top w:val="nil"/>
              <w:left w:val="nil"/>
              <w:bottom w:val="nil"/>
              <w:right w:val="single" w:sz="4" w:space="0" w:color="auto"/>
            </w:tcBorders>
            <w:shd w:val="clear" w:color="auto" w:fill="auto"/>
            <w:noWrap/>
            <w:vAlign w:val="center"/>
            <w:hideMark/>
          </w:tcPr>
          <w:p w14:paraId="0DBAC69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5,1</w:t>
            </w:r>
          </w:p>
        </w:tc>
        <w:tc>
          <w:tcPr>
            <w:tcW w:w="331" w:type="pct"/>
            <w:tcBorders>
              <w:top w:val="nil"/>
              <w:left w:val="nil"/>
              <w:bottom w:val="nil"/>
              <w:right w:val="nil"/>
            </w:tcBorders>
            <w:shd w:val="clear" w:color="auto" w:fill="auto"/>
            <w:noWrap/>
            <w:vAlign w:val="center"/>
            <w:hideMark/>
          </w:tcPr>
          <w:p w14:paraId="5160919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11,8</w:t>
            </w:r>
          </w:p>
        </w:tc>
      </w:tr>
      <w:tr w:rsidR="001D3E0C" w:rsidRPr="001C30EE" w14:paraId="7CE930C0" w14:textId="77777777" w:rsidTr="004C3A50">
        <w:trPr>
          <w:jc w:val="center"/>
        </w:trPr>
        <w:tc>
          <w:tcPr>
            <w:tcW w:w="1575" w:type="pct"/>
            <w:tcBorders>
              <w:top w:val="nil"/>
              <w:left w:val="nil"/>
              <w:bottom w:val="nil"/>
              <w:right w:val="nil"/>
            </w:tcBorders>
            <w:shd w:val="clear" w:color="auto" w:fill="auto"/>
            <w:noWrap/>
            <w:vAlign w:val="center"/>
            <w:hideMark/>
          </w:tcPr>
          <w:p w14:paraId="04BB9E8B"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Auto de pase</w:t>
            </w:r>
          </w:p>
        </w:tc>
        <w:tc>
          <w:tcPr>
            <w:tcW w:w="331" w:type="pct"/>
            <w:tcBorders>
              <w:top w:val="nil"/>
              <w:left w:val="single" w:sz="4" w:space="0" w:color="auto"/>
              <w:bottom w:val="nil"/>
              <w:right w:val="single" w:sz="4" w:space="0" w:color="auto"/>
            </w:tcBorders>
            <w:shd w:val="clear" w:color="auto" w:fill="auto"/>
            <w:noWrap/>
            <w:vAlign w:val="center"/>
            <w:hideMark/>
          </w:tcPr>
          <w:p w14:paraId="2CBDE0F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189</w:t>
            </w:r>
          </w:p>
        </w:tc>
        <w:tc>
          <w:tcPr>
            <w:tcW w:w="331" w:type="pct"/>
            <w:tcBorders>
              <w:top w:val="nil"/>
              <w:left w:val="nil"/>
              <w:bottom w:val="nil"/>
              <w:right w:val="nil"/>
            </w:tcBorders>
            <w:shd w:val="clear" w:color="auto" w:fill="auto"/>
            <w:noWrap/>
            <w:vAlign w:val="center"/>
            <w:hideMark/>
          </w:tcPr>
          <w:p w14:paraId="0B6B1D2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108</w:t>
            </w:r>
          </w:p>
        </w:tc>
        <w:tc>
          <w:tcPr>
            <w:tcW w:w="331" w:type="pct"/>
            <w:tcBorders>
              <w:top w:val="nil"/>
              <w:left w:val="single" w:sz="4" w:space="0" w:color="auto"/>
              <w:bottom w:val="nil"/>
              <w:right w:val="single" w:sz="4" w:space="0" w:color="auto"/>
            </w:tcBorders>
            <w:shd w:val="clear" w:color="auto" w:fill="auto"/>
            <w:noWrap/>
            <w:vAlign w:val="center"/>
            <w:hideMark/>
          </w:tcPr>
          <w:p w14:paraId="27494F8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132</w:t>
            </w:r>
          </w:p>
        </w:tc>
        <w:tc>
          <w:tcPr>
            <w:tcW w:w="331" w:type="pct"/>
            <w:tcBorders>
              <w:top w:val="nil"/>
              <w:left w:val="nil"/>
              <w:bottom w:val="nil"/>
              <w:right w:val="single" w:sz="4" w:space="0" w:color="auto"/>
            </w:tcBorders>
            <w:shd w:val="clear" w:color="auto" w:fill="auto"/>
            <w:noWrap/>
            <w:vAlign w:val="center"/>
            <w:hideMark/>
          </w:tcPr>
          <w:p w14:paraId="427D73C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79</w:t>
            </w:r>
          </w:p>
        </w:tc>
        <w:tc>
          <w:tcPr>
            <w:tcW w:w="331" w:type="pct"/>
            <w:tcBorders>
              <w:top w:val="nil"/>
              <w:left w:val="nil"/>
              <w:bottom w:val="nil"/>
              <w:right w:val="single" w:sz="4" w:space="0" w:color="auto"/>
            </w:tcBorders>
            <w:shd w:val="clear" w:color="auto" w:fill="auto"/>
            <w:noWrap/>
            <w:vAlign w:val="center"/>
            <w:hideMark/>
          </w:tcPr>
          <w:p w14:paraId="61D0820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122</w:t>
            </w:r>
          </w:p>
        </w:tc>
        <w:tc>
          <w:tcPr>
            <w:tcW w:w="107" w:type="pct"/>
            <w:tcBorders>
              <w:top w:val="nil"/>
              <w:left w:val="nil"/>
              <w:bottom w:val="nil"/>
              <w:right w:val="single" w:sz="4" w:space="0" w:color="auto"/>
            </w:tcBorders>
            <w:shd w:val="clear" w:color="auto" w:fill="auto"/>
            <w:noWrap/>
            <w:vAlign w:val="center"/>
            <w:hideMark/>
          </w:tcPr>
          <w:p w14:paraId="17196D7C"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4589FC3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14,3</w:t>
            </w:r>
          </w:p>
        </w:tc>
        <w:tc>
          <w:tcPr>
            <w:tcW w:w="331" w:type="pct"/>
            <w:tcBorders>
              <w:top w:val="nil"/>
              <w:left w:val="nil"/>
              <w:bottom w:val="nil"/>
              <w:right w:val="nil"/>
            </w:tcBorders>
            <w:shd w:val="clear" w:color="auto" w:fill="auto"/>
            <w:noWrap/>
            <w:vAlign w:val="center"/>
            <w:hideMark/>
          </w:tcPr>
          <w:p w14:paraId="599CF54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7,7</w:t>
            </w:r>
          </w:p>
        </w:tc>
        <w:tc>
          <w:tcPr>
            <w:tcW w:w="331" w:type="pct"/>
            <w:tcBorders>
              <w:top w:val="nil"/>
              <w:left w:val="single" w:sz="4" w:space="0" w:color="auto"/>
              <w:bottom w:val="nil"/>
              <w:right w:val="single" w:sz="4" w:space="0" w:color="auto"/>
            </w:tcBorders>
            <w:shd w:val="clear" w:color="auto" w:fill="auto"/>
            <w:noWrap/>
            <w:vAlign w:val="center"/>
            <w:hideMark/>
          </w:tcPr>
          <w:p w14:paraId="757BCE2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11,2</w:t>
            </w:r>
          </w:p>
        </w:tc>
        <w:tc>
          <w:tcPr>
            <w:tcW w:w="331" w:type="pct"/>
            <w:tcBorders>
              <w:top w:val="nil"/>
              <w:left w:val="nil"/>
              <w:bottom w:val="nil"/>
              <w:right w:val="single" w:sz="4" w:space="0" w:color="auto"/>
            </w:tcBorders>
            <w:shd w:val="clear" w:color="auto" w:fill="auto"/>
            <w:noWrap/>
            <w:vAlign w:val="center"/>
            <w:hideMark/>
          </w:tcPr>
          <w:p w14:paraId="29A0DB6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w:t>
            </w:r>
          </w:p>
        </w:tc>
        <w:tc>
          <w:tcPr>
            <w:tcW w:w="331" w:type="pct"/>
            <w:tcBorders>
              <w:top w:val="nil"/>
              <w:left w:val="nil"/>
              <w:bottom w:val="nil"/>
              <w:right w:val="nil"/>
            </w:tcBorders>
            <w:shd w:val="clear" w:color="auto" w:fill="auto"/>
            <w:noWrap/>
            <w:vAlign w:val="center"/>
            <w:hideMark/>
          </w:tcPr>
          <w:p w14:paraId="1B0DD67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4,2</w:t>
            </w:r>
          </w:p>
        </w:tc>
      </w:tr>
      <w:tr w:rsidR="001D3E0C" w:rsidRPr="001C30EE" w14:paraId="10BF752A" w14:textId="77777777" w:rsidTr="004C3A50">
        <w:trPr>
          <w:jc w:val="center"/>
        </w:trPr>
        <w:tc>
          <w:tcPr>
            <w:tcW w:w="1575" w:type="pct"/>
            <w:tcBorders>
              <w:top w:val="nil"/>
              <w:left w:val="nil"/>
              <w:bottom w:val="nil"/>
              <w:right w:val="nil"/>
            </w:tcBorders>
            <w:shd w:val="clear" w:color="auto" w:fill="auto"/>
            <w:noWrap/>
            <w:vAlign w:val="center"/>
            <w:hideMark/>
          </w:tcPr>
          <w:p w14:paraId="19002552"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Auto de pase en competencias</w:t>
            </w:r>
          </w:p>
        </w:tc>
        <w:tc>
          <w:tcPr>
            <w:tcW w:w="331" w:type="pct"/>
            <w:tcBorders>
              <w:top w:val="nil"/>
              <w:left w:val="single" w:sz="4" w:space="0" w:color="auto"/>
              <w:bottom w:val="nil"/>
              <w:right w:val="single" w:sz="4" w:space="0" w:color="auto"/>
            </w:tcBorders>
            <w:shd w:val="clear" w:color="auto" w:fill="auto"/>
            <w:noWrap/>
            <w:vAlign w:val="center"/>
            <w:hideMark/>
          </w:tcPr>
          <w:p w14:paraId="35A4801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19</w:t>
            </w:r>
          </w:p>
        </w:tc>
        <w:tc>
          <w:tcPr>
            <w:tcW w:w="331" w:type="pct"/>
            <w:tcBorders>
              <w:top w:val="nil"/>
              <w:left w:val="nil"/>
              <w:bottom w:val="nil"/>
              <w:right w:val="nil"/>
            </w:tcBorders>
            <w:shd w:val="clear" w:color="auto" w:fill="auto"/>
            <w:noWrap/>
            <w:vAlign w:val="center"/>
            <w:hideMark/>
          </w:tcPr>
          <w:p w14:paraId="02D3199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25</w:t>
            </w:r>
          </w:p>
        </w:tc>
        <w:tc>
          <w:tcPr>
            <w:tcW w:w="331" w:type="pct"/>
            <w:tcBorders>
              <w:top w:val="nil"/>
              <w:left w:val="single" w:sz="4" w:space="0" w:color="auto"/>
              <w:bottom w:val="nil"/>
              <w:right w:val="single" w:sz="4" w:space="0" w:color="auto"/>
            </w:tcBorders>
            <w:shd w:val="clear" w:color="auto" w:fill="auto"/>
            <w:noWrap/>
            <w:vAlign w:val="center"/>
            <w:hideMark/>
          </w:tcPr>
          <w:p w14:paraId="7789C63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24</w:t>
            </w:r>
          </w:p>
        </w:tc>
        <w:tc>
          <w:tcPr>
            <w:tcW w:w="331" w:type="pct"/>
            <w:tcBorders>
              <w:top w:val="nil"/>
              <w:left w:val="nil"/>
              <w:bottom w:val="nil"/>
              <w:right w:val="single" w:sz="4" w:space="0" w:color="auto"/>
            </w:tcBorders>
            <w:shd w:val="clear" w:color="auto" w:fill="auto"/>
            <w:noWrap/>
            <w:vAlign w:val="center"/>
            <w:hideMark/>
          </w:tcPr>
          <w:p w14:paraId="7B87133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07F8011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107" w:type="pct"/>
            <w:tcBorders>
              <w:top w:val="nil"/>
              <w:left w:val="nil"/>
              <w:bottom w:val="nil"/>
              <w:right w:val="single" w:sz="4" w:space="0" w:color="auto"/>
            </w:tcBorders>
            <w:shd w:val="clear" w:color="auto" w:fill="auto"/>
            <w:noWrap/>
            <w:vAlign w:val="center"/>
            <w:hideMark/>
          </w:tcPr>
          <w:p w14:paraId="504F85EF"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15D1F7D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1,4</w:t>
            </w:r>
          </w:p>
        </w:tc>
        <w:tc>
          <w:tcPr>
            <w:tcW w:w="331" w:type="pct"/>
            <w:tcBorders>
              <w:top w:val="nil"/>
              <w:left w:val="nil"/>
              <w:bottom w:val="nil"/>
              <w:right w:val="nil"/>
            </w:tcBorders>
            <w:shd w:val="clear" w:color="auto" w:fill="auto"/>
            <w:noWrap/>
            <w:vAlign w:val="center"/>
            <w:hideMark/>
          </w:tcPr>
          <w:p w14:paraId="331DE10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1,8</w:t>
            </w:r>
          </w:p>
        </w:tc>
        <w:tc>
          <w:tcPr>
            <w:tcW w:w="331" w:type="pct"/>
            <w:tcBorders>
              <w:top w:val="nil"/>
              <w:left w:val="single" w:sz="4" w:space="0" w:color="auto"/>
              <w:bottom w:val="nil"/>
              <w:right w:val="single" w:sz="4" w:space="0" w:color="auto"/>
            </w:tcBorders>
            <w:shd w:val="clear" w:color="auto" w:fill="auto"/>
            <w:noWrap/>
            <w:vAlign w:val="center"/>
            <w:hideMark/>
          </w:tcPr>
          <w:p w14:paraId="1C4E8EE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2,0</w:t>
            </w:r>
          </w:p>
        </w:tc>
        <w:tc>
          <w:tcPr>
            <w:tcW w:w="331" w:type="pct"/>
            <w:tcBorders>
              <w:top w:val="nil"/>
              <w:left w:val="nil"/>
              <w:bottom w:val="nil"/>
              <w:right w:val="single" w:sz="4" w:space="0" w:color="auto"/>
            </w:tcBorders>
            <w:shd w:val="clear" w:color="auto" w:fill="auto"/>
            <w:noWrap/>
            <w:vAlign w:val="center"/>
            <w:hideMark/>
          </w:tcPr>
          <w:p w14:paraId="0CCDFB9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553942A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r>
      <w:tr w:rsidR="001D3E0C" w:rsidRPr="001C30EE" w14:paraId="319E31D9" w14:textId="77777777" w:rsidTr="004C3A50">
        <w:trPr>
          <w:jc w:val="center"/>
        </w:trPr>
        <w:tc>
          <w:tcPr>
            <w:tcW w:w="1575" w:type="pct"/>
            <w:tcBorders>
              <w:top w:val="nil"/>
              <w:left w:val="nil"/>
              <w:bottom w:val="nil"/>
              <w:right w:val="nil"/>
            </w:tcBorders>
            <w:shd w:val="clear" w:color="auto" w:fill="auto"/>
            <w:noWrap/>
            <w:vAlign w:val="center"/>
            <w:hideMark/>
          </w:tcPr>
          <w:p w14:paraId="1BFE73F9"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Rechaza plano por extemporáneo</w:t>
            </w:r>
          </w:p>
        </w:tc>
        <w:tc>
          <w:tcPr>
            <w:tcW w:w="331" w:type="pct"/>
            <w:tcBorders>
              <w:top w:val="nil"/>
              <w:left w:val="single" w:sz="4" w:space="0" w:color="auto"/>
              <w:bottom w:val="nil"/>
              <w:right w:val="single" w:sz="4" w:space="0" w:color="auto"/>
            </w:tcBorders>
            <w:shd w:val="clear" w:color="auto" w:fill="auto"/>
            <w:noWrap/>
            <w:vAlign w:val="center"/>
            <w:hideMark/>
          </w:tcPr>
          <w:p w14:paraId="0BB3D54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36</w:t>
            </w:r>
          </w:p>
        </w:tc>
        <w:tc>
          <w:tcPr>
            <w:tcW w:w="331" w:type="pct"/>
            <w:tcBorders>
              <w:top w:val="nil"/>
              <w:left w:val="nil"/>
              <w:bottom w:val="nil"/>
              <w:right w:val="nil"/>
            </w:tcBorders>
            <w:shd w:val="clear" w:color="auto" w:fill="auto"/>
            <w:noWrap/>
            <w:vAlign w:val="center"/>
            <w:hideMark/>
          </w:tcPr>
          <w:p w14:paraId="0D09B2A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40</w:t>
            </w:r>
          </w:p>
        </w:tc>
        <w:tc>
          <w:tcPr>
            <w:tcW w:w="331" w:type="pct"/>
            <w:tcBorders>
              <w:top w:val="nil"/>
              <w:left w:val="single" w:sz="4" w:space="0" w:color="auto"/>
              <w:bottom w:val="nil"/>
              <w:right w:val="single" w:sz="4" w:space="0" w:color="auto"/>
            </w:tcBorders>
            <w:shd w:val="clear" w:color="auto" w:fill="auto"/>
            <w:noWrap/>
            <w:vAlign w:val="center"/>
            <w:hideMark/>
          </w:tcPr>
          <w:p w14:paraId="48176A7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39</w:t>
            </w:r>
          </w:p>
        </w:tc>
        <w:tc>
          <w:tcPr>
            <w:tcW w:w="331" w:type="pct"/>
            <w:tcBorders>
              <w:top w:val="nil"/>
              <w:left w:val="nil"/>
              <w:bottom w:val="nil"/>
              <w:right w:val="single" w:sz="4" w:space="0" w:color="auto"/>
            </w:tcBorders>
            <w:shd w:val="clear" w:color="auto" w:fill="auto"/>
            <w:noWrap/>
            <w:vAlign w:val="center"/>
            <w:hideMark/>
          </w:tcPr>
          <w:p w14:paraId="455B264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37</w:t>
            </w:r>
          </w:p>
        </w:tc>
        <w:tc>
          <w:tcPr>
            <w:tcW w:w="331" w:type="pct"/>
            <w:tcBorders>
              <w:top w:val="nil"/>
              <w:left w:val="nil"/>
              <w:bottom w:val="nil"/>
              <w:right w:val="single" w:sz="4" w:space="0" w:color="auto"/>
            </w:tcBorders>
            <w:shd w:val="clear" w:color="auto" w:fill="auto"/>
            <w:noWrap/>
            <w:vAlign w:val="center"/>
            <w:hideMark/>
          </w:tcPr>
          <w:p w14:paraId="54D73DB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25</w:t>
            </w:r>
          </w:p>
        </w:tc>
        <w:tc>
          <w:tcPr>
            <w:tcW w:w="107" w:type="pct"/>
            <w:tcBorders>
              <w:top w:val="nil"/>
              <w:left w:val="nil"/>
              <w:bottom w:val="nil"/>
              <w:right w:val="single" w:sz="4" w:space="0" w:color="auto"/>
            </w:tcBorders>
            <w:shd w:val="clear" w:color="auto" w:fill="auto"/>
            <w:noWrap/>
            <w:vAlign w:val="center"/>
            <w:hideMark/>
          </w:tcPr>
          <w:p w14:paraId="6068695B"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209E9EE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2,7</w:t>
            </w:r>
          </w:p>
        </w:tc>
        <w:tc>
          <w:tcPr>
            <w:tcW w:w="331" w:type="pct"/>
            <w:tcBorders>
              <w:top w:val="nil"/>
              <w:left w:val="nil"/>
              <w:bottom w:val="nil"/>
              <w:right w:val="nil"/>
            </w:tcBorders>
            <w:shd w:val="clear" w:color="auto" w:fill="auto"/>
            <w:noWrap/>
            <w:vAlign w:val="center"/>
            <w:hideMark/>
          </w:tcPr>
          <w:p w14:paraId="0042CB6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2,9</w:t>
            </w:r>
          </w:p>
        </w:tc>
        <w:tc>
          <w:tcPr>
            <w:tcW w:w="331" w:type="pct"/>
            <w:tcBorders>
              <w:top w:val="nil"/>
              <w:left w:val="single" w:sz="4" w:space="0" w:color="auto"/>
              <w:bottom w:val="nil"/>
              <w:right w:val="single" w:sz="4" w:space="0" w:color="auto"/>
            </w:tcBorders>
            <w:shd w:val="clear" w:color="auto" w:fill="auto"/>
            <w:noWrap/>
            <w:vAlign w:val="center"/>
            <w:hideMark/>
          </w:tcPr>
          <w:p w14:paraId="1D81ECD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3,3</w:t>
            </w:r>
          </w:p>
        </w:tc>
        <w:tc>
          <w:tcPr>
            <w:tcW w:w="331" w:type="pct"/>
            <w:tcBorders>
              <w:top w:val="nil"/>
              <w:left w:val="nil"/>
              <w:bottom w:val="nil"/>
              <w:right w:val="single" w:sz="4" w:space="0" w:color="auto"/>
            </w:tcBorders>
            <w:shd w:val="clear" w:color="auto" w:fill="auto"/>
            <w:noWrap/>
            <w:vAlign w:val="center"/>
            <w:hideMark/>
          </w:tcPr>
          <w:p w14:paraId="1C678CF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0,8</w:t>
            </w:r>
          </w:p>
        </w:tc>
        <w:tc>
          <w:tcPr>
            <w:tcW w:w="331" w:type="pct"/>
            <w:tcBorders>
              <w:top w:val="nil"/>
              <w:left w:val="nil"/>
              <w:bottom w:val="nil"/>
              <w:right w:val="nil"/>
            </w:tcBorders>
            <w:shd w:val="clear" w:color="auto" w:fill="auto"/>
            <w:noWrap/>
            <w:vAlign w:val="center"/>
            <w:hideMark/>
          </w:tcPr>
          <w:p w14:paraId="4B986D1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0,9</w:t>
            </w:r>
          </w:p>
        </w:tc>
      </w:tr>
      <w:tr w:rsidR="001D3E0C" w:rsidRPr="001C30EE" w14:paraId="1DDB5AE6" w14:textId="77777777" w:rsidTr="004C3A50">
        <w:trPr>
          <w:jc w:val="center"/>
        </w:trPr>
        <w:tc>
          <w:tcPr>
            <w:tcW w:w="1575" w:type="pct"/>
            <w:tcBorders>
              <w:top w:val="nil"/>
              <w:left w:val="nil"/>
              <w:bottom w:val="nil"/>
              <w:right w:val="nil"/>
            </w:tcBorders>
            <w:shd w:val="clear" w:color="auto" w:fill="auto"/>
            <w:noWrap/>
            <w:vAlign w:val="center"/>
            <w:hideMark/>
          </w:tcPr>
          <w:p w14:paraId="1CEB1C8A"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Desistimiento</w:t>
            </w:r>
          </w:p>
        </w:tc>
        <w:tc>
          <w:tcPr>
            <w:tcW w:w="331" w:type="pct"/>
            <w:tcBorders>
              <w:top w:val="nil"/>
              <w:left w:val="single" w:sz="4" w:space="0" w:color="auto"/>
              <w:bottom w:val="nil"/>
              <w:right w:val="single" w:sz="4" w:space="0" w:color="auto"/>
            </w:tcBorders>
            <w:shd w:val="clear" w:color="auto" w:fill="auto"/>
            <w:noWrap/>
            <w:vAlign w:val="center"/>
            <w:hideMark/>
          </w:tcPr>
          <w:p w14:paraId="02B2914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nil"/>
            </w:tcBorders>
            <w:shd w:val="clear" w:color="auto" w:fill="auto"/>
            <w:noWrap/>
            <w:vAlign w:val="center"/>
            <w:hideMark/>
          </w:tcPr>
          <w:p w14:paraId="177C450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20</w:t>
            </w:r>
          </w:p>
        </w:tc>
        <w:tc>
          <w:tcPr>
            <w:tcW w:w="331" w:type="pct"/>
            <w:tcBorders>
              <w:top w:val="nil"/>
              <w:left w:val="single" w:sz="4" w:space="0" w:color="auto"/>
              <w:bottom w:val="nil"/>
              <w:right w:val="single" w:sz="4" w:space="0" w:color="auto"/>
            </w:tcBorders>
            <w:shd w:val="clear" w:color="auto" w:fill="auto"/>
            <w:noWrap/>
            <w:vAlign w:val="center"/>
            <w:hideMark/>
          </w:tcPr>
          <w:p w14:paraId="15702D0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57</w:t>
            </w:r>
          </w:p>
        </w:tc>
        <w:tc>
          <w:tcPr>
            <w:tcW w:w="331" w:type="pct"/>
            <w:tcBorders>
              <w:top w:val="nil"/>
              <w:left w:val="nil"/>
              <w:bottom w:val="nil"/>
              <w:right w:val="single" w:sz="4" w:space="0" w:color="auto"/>
            </w:tcBorders>
            <w:shd w:val="clear" w:color="auto" w:fill="auto"/>
            <w:noWrap/>
            <w:vAlign w:val="center"/>
            <w:hideMark/>
          </w:tcPr>
          <w:p w14:paraId="0B7B509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22</w:t>
            </w:r>
          </w:p>
        </w:tc>
        <w:tc>
          <w:tcPr>
            <w:tcW w:w="331" w:type="pct"/>
            <w:tcBorders>
              <w:top w:val="nil"/>
              <w:left w:val="nil"/>
              <w:bottom w:val="nil"/>
              <w:right w:val="single" w:sz="4" w:space="0" w:color="auto"/>
            </w:tcBorders>
            <w:shd w:val="clear" w:color="auto" w:fill="auto"/>
            <w:noWrap/>
            <w:vAlign w:val="center"/>
            <w:hideMark/>
          </w:tcPr>
          <w:p w14:paraId="14CF6070"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23</w:t>
            </w:r>
          </w:p>
        </w:tc>
        <w:tc>
          <w:tcPr>
            <w:tcW w:w="107" w:type="pct"/>
            <w:tcBorders>
              <w:top w:val="nil"/>
              <w:left w:val="nil"/>
              <w:bottom w:val="nil"/>
              <w:right w:val="single" w:sz="4" w:space="0" w:color="auto"/>
            </w:tcBorders>
            <w:shd w:val="clear" w:color="auto" w:fill="auto"/>
            <w:noWrap/>
            <w:vAlign w:val="center"/>
            <w:hideMark/>
          </w:tcPr>
          <w:p w14:paraId="72B36946"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67DA924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472B4EC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1,4</w:t>
            </w:r>
          </w:p>
        </w:tc>
        <w:tc>
          <w:tcPr>
            <w:tcW w:w="331" w:type="pct"/>
            <w:tcBorders>
              <w:top w:val="nil"/>
              <w:left w:val="single" w:sz="4" w:space="0" w:color="auto"/>
              <w:bottom w:val="nil"/>
              <w:right w:val="single" w:sz="4" w:space="0" w:color="auto"/>
            </w:tcBorders>
            <w:shd w:val="clear" w:color="auto" w:fill="auto"/>
            <w:noWrap/>
            <w:vAlign w:val="center"/>
            <w:hideMark/>
          </w:tcPr>
          <w:p w14:paraId="637A8BC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4,8</w:t>
            </w:r>
          </w:p>
        </w:tc>
        <w:tc>
          <w:tcPr>
            <w:tcW w:w="331" w:type="pct"/>
            <w:tcBorders>
              <w:top w:val="nil"/>
              <w:left w:val="nil"/>
              <w:bottom w:val="nil"/>
              <w:right w:val="single" w:sz="4" w:space="0" w:color="auto"/>
            </w:tcBorders>
            <w:shd w:val="clear" w:color="auto" w:fill="auto"/>
            <w:noWrap/>
            <w:vAlign w:val="center"/>
            <w:hideMark/>
          </w:tcPr>
          <w:p w14:paraId="6F51167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0,5</w:t>
            </w:r>
          </w:p>
        </w:tc>
        <w:tc>
          <w:tcPr>
            <w:tcW w:w="331" w:type="pct"/>
            <w:tcBorders>
              <w:top w:val="nil"/>
              <w:left w:val="nil"/>
              <w:bottom w:val="nil"/>
              <w:right w:val="nil"/>
            </w:tcBorders>
            <w:shd w:val="clear" w:color="auto" w:fill="auto"/>
            <w:noWrap/>
            <w:vAlign w:val="center"/>
            <w:hideMark/>
          </w:tcPr>
          <w:p w14:paraId="14D72CB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0,8</w:t>
            </w:r>
          </w:p>
        </w:tc>
      </w:tr>
      <w:tr w:rsidR="001D3E0C" w:rsidRPr="001C30EE" w14:paraId="0DA0F907" w14:textId="77777777" w:rsidTr="004C3A50">
        <w:trPr>
          <w:jc w:val="center"/>
        </w:trPr>
        <w:tc>
          <w:tcPr>
            <w:tcW w:w="1575" w:type="pct"/>
            <w:tcBorders>
              <w:top w:val="nil"/>
              <w:left w:val="nil"/>
              <w:bottom w:val="nil"/>
              <w:right w:val="nil"/>
            </w:tcBorders>
            <w:shd w:val="clear" w:color="auto" w:fill="auto"/>
            <w:noWrap/>
            <w:vAlign w:val="center"/>
            <w:hideMark/>
          </w:tcPr>
          <w:p w14:paraId="033AEB0C"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Inadmisible</w:t>
            </w:r>
          </w:p>
        </w:tc>
        <w:tc>
          <w:tcPr>
            <w:tcW w:w="331" w:type="pct"/>
            <w:tcBorders>
              <w:top w:val="nil"/>
              <w:left w:val="single" w:sz="4" w:space="0" w:color="auto"/>
              <w:bottom w:val="nil"/>
              <w:right w:val="single" w:sz="4" w:space="0" w:color="auto"/>
            </w:tcBorders>
            <w:shd w:val="clear" w:color="auto" w:fill="auto"/>
            <w:noWrap/>
            <w:vAlign w:val="center"/>
            <w:hideMark/>
          </w:tcPr>
          <w:p w14:paraId="0657D56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47</w:t>
            </w:r>
          </w:p>
        </w:tc>
        <w:tc>
          <w:tcPr>
            <w:tcW w:w="331" w:type="pct"/>
            <w:tcBorders>
              <w:top w:val="nil"/>
              <w:left w:val="nil"/>
              <w:bottom w:val="nil"/>
              <w:right w:val="nil"/>
            </w:tcBorders>
            <w:shd w:val="clear" w:color="auto" w:fill="auto"/>
            <w:noWrap/>
            <w:vAlign w:val="center"/>
            <w:hideMark/>
          </w:tcPr>
          <w:p w14:paraId="72A259B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60</w:t>
            </w:r>
          </w:p>
        </w:tc>
        <w:tc>
          <w:tcPr>
            <w:tcW w:w="331" w:type="pct"/>
            <w:tcBorders>
              <w:top w:val="nil"/>
              <w:left w:val="single" w:sz="4" w:space="0" w:color="auto"/>
              <w:bottom w:val="nil"/>
              <w:right w:val="single" w:sz="4" w:space="0" w:color="auto"/>
            </w:tcBorders>
            <w:shd w:val="clear" w:color="auto" w:fill="auto"/>
            <w:noWrap/>
            <w:vAlign w:val="center"/>
            <w:hideMark/>
          </w:tcPr>
          <w:p w14:paraId="595879A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24</w:t>
            </w:r>
          </w:p>
        </w:tc>
        <w:tc>
          <w:tcPr>
            <w:tcW w:w="331" w:type="pct"/>
            <w:tcBorders>
              <w:top w:val="nil"/>
              <w:left w:val="nil"/>
              <w:bottom w:val="nil"/>
              <w:right w:val="single" w:sz="4" w:space="0" w:color="auto"/>
            </w:tcBorders>
            <w:shd w:val="clear" w:color="auto" w:fill="auto"/>
            <w:noWrap/>
            <w:vAlign w:val="center"/>
            <w:hideMark/>
          </w:tcPr>
          <w:p w14:paraId="324068A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w:t>
            </w:r>
          </w:p>
        </w:tc>
        <w:tc>
          <w:tcPr>
            <w:tcW w:w="331" w:type="pct"/>
            <w:tcBorders>
              <w:top w:val="nil"/>
              <w:left w:val="nil"/>
              <w:bottom w:val="nil"/>
              <w:right w:val="single" w:sz="4" w:space="0" w:color="auto"/>
            </w:tcBorders>
            <w:shd w:val="clear" w:color="auto" w:fill="auto"/>
            <w:noWrap/>
            <w:vAlign w:val="center"/>
            <w:hideMark/>
          </w:tcPr>
          <w:p w14:paraId="6BFC2FE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15</w:t>
            </w:r>
          </w:p>
        </w:tc>
        <w:tc>
          <w:tcPr>
            <w:tcW w:w="107" w:type="pct"/>
            <w:tcBorders>
              <w:top w:val="nil"/>
              <w:left w:val="nil"/>
              <w:bottom w:val="nil"/>
              <w:right w:val="single" w:sz="4" w:space="0" w:color="auto"/>
            </w:tcBorders>
            <w:shd w:val="clear" w:color="auto" w:fill="auto"/>
            <w:noWrap/>
            <w:vAlign w:val="center"/>
            <w:hideMark/>
          </w:tcPr>
          <w:p w14:paraId="44C68B35"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0FD7457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3,6</w:t>
            </w:r>
          </w:p>
        </w:tc>
        <w:tc>
          <w:tcPr>
            <w:tcW w:w="331" w:type="pct"/>
            <w:tcBorders>
              <w:top w:val="nil"/>
              <w:left w:val="nil"/>
              <w:bottom w:val="nil"/>
              <w:right w:val="nil"/>
            </w:tcBorders>
            <w:shd w:val="clear" w:color="auto" w:fill="auto"/>
            <w:noWrap/>
            <w:vAlign w:val="center"/>
            <w:hideMark/>
          </w:tcPr>
          <w:p w14:paraId="50901468"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4,3</w:t>
            </w:r>
          </w:p>
        </w:tc>
        <w:tc>
          <w:tcPr>
            <w:tcW w:w="331" w:type="pct"/>
            <w:tcBorders>
              <w:top w:val="nil"/>
              <w:left w:val="single" w:sz="4" w:space="0" w:color="auto"/>
              <w:bottom w:val="nil"/>
              <w:right w:val="single" w:sz="4" w:space="0" w:color="auto"/>
            </w:tcBorders>
            <w:shd w:val="clear" w:color="auto" w:fill="auto"/>
            <w:noWrap/>
            <w:vAlign w:val="center"/>
            <w:hideMark/>
          </w:tcPr>
          <w:p w14:paraId="426BCC7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2,0</w:t>
            </w:r>
          </w:p>
        </w:tc>
        <w:tc>
          <w:tcPr>
            <w:tcW w:w="331" w:type="pct"/>
            <w:tcBorders>
              <w:top w:val="nil"/>
              <w:left w:val="nil"/>
              <w:bottom w:val="nil"/>
              <w:right w:val="single" w:sz="4" w:space="0" w:color="auto"/>
            </w:tcBorders>
            <w:shd w:val="clear" w:color="auto" w:fill="auto"/>
            <w:noWrap/>
            <w:vAlign w:val="center"/>
            <w:hideMark/>
          </w:tcPr>
          <w:p w14:paraId="3C91017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0,4</w:t>
            </w:r>
          </w:p>
        </w:tc>
        <w:tc>
          <w:tcPr>
            <w:tcW w:w="331" w:type="pct"/>
            <w:tcBorders>
              <w:top w:val="nil"/>
              <w:left w:val="nil"/>
              <w:bottom w:val="nil"/>
              <w:right w:val="nil"/>
            </w:tcBorders>
            <w:shd w:val="clear" w:color="auto" w:fill="auto"/>
            <w:noWrap/>
            <w:vAlign w:val="center"/>
            <w:hideMark/>
          </w:tcPr>
          <w:p w14:paraId="21F34B6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0,5</w:t>
            </w:r>
          </w:p>
        </w:tc>
      </w:tr>
      <w:tr w:rsidR="001D3E0C" w:rsidRPr="001C30EE" w14:paraId="4BB84262" w14:textId="77777777" w:rsidTr="004C3A50">
        <w:trPr>
          <w:jc w:val="center"/>
        </w:trPr>
        <w:tc>
          <w:tcPr>
            <w:tcW w:w="1575" w:type="pct"/>
            <w:tcBorders>
              <w:top w:val="nil"/>
              <w:left w:val="nil"/>
              <w:bottom w:val="nil"/>
              <w:right w:val="nil"/>
            </w:tcBorders>
            <w:shd w:val="clear" w:color="auto" w:fill="auto"/>
            <w:noWrap/>
            <w:vAlign w:val="center"/>
            <w:hideMark/>
          </w:tcPr>
          <w:p w14:paraId="737E3B03"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Improcedente</w:t>
            </w:r>
          </w:p>
        </w:tc>
        <w:tc>
          <w:tcPr>
            <w:tcW w:w="331" w:type="pct"/>
            <w:tcBorders>
              <w:top w:val="nil"/>
              <w:left w:val="single" w:sz="4" w:space="0" w:color="auto"/>
              <w:bottom w:val="nil"/>
              <w:right w:val="single" w:sz="4" w:space="0" w:color="auto"/>
            </w:tcBorders>
            <w:shd w:val="clear" w:color="auto" w:fill="auto"/>
            <w:noWrap/>
            <w:vAlign w:val="center"/>
            <w:hideMark/>
          </w:tcPr>
          <w:p w14:paraId="4CAAC82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nil"/>
            </w:tcBorders>
            <w:shd w:val="clear" w:color="auto" w:fill="auto"/>
            <w:noWrap/>
            <w:vAlign w:val="center"/>
            <w:hideMark/>
          </w:tcPr>
          <w:p w14:paraId="4ECCF63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single" w:sz="4" w:space="0" w:color="auto"/>
              <w:bottom w:val="nil"/>
              <w:right w:val="single" w:sz="4" w:space="0" w:color="auto"/>
            </w:tcBorders>
            <w:shd w:val="clear" w:color="auto" w:fill="auto"/>
            <w:noWrap/>
            <w:vAlign w:val="center"/>
            <w:hideMark/>
          </w:tcPr>
          <w:p w14:paraId="280DFCA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3BA2BC1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7</w:t>
            </w:r>
          </w:p>
        </w:tc>
        <w:tc>
          <w:tcPr>
            <w:tcW w:w="331" w:type="pct"/>
            <w:tcBorders>
              <w:top w:val="nil"/>
              <w:left w:val="nil"/>
              <w:bottom w:val="nil"/>
              <w:right w:val="single" w:sz="4" w:space="0" w:color="auto"/>
            </w:tcBorders>
            <w:shd w:val="clear" w:color="auto" w:fill="auto"/>
            <w:noWrap/>
            <w:vAlign w:val="center"/>
            <w:hideMark/>
          </w:tcPr>
          <w:p w14:paraId="6D163F8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w:t>
            </w:r>
          </w:p>
        </w:tc>
        <w:tc>
          <w:tcPr>
            <w:tcW w:w="107" w:type="pct"/>
            <w:tcBorders>
              <w:top w:val="nil"/>
              <w:left w:val="nil"/>
              <w:bottom w:val="nil"/>
              <w:right w:val="single" w:sz="4" w:space="0" w:color="auto"/>
            </w:tcBorders>
            <w:shd w:val="clear" w:color="auto" w:fill="auto"/>
            <w:noWrap/>
            <w:vAlign w:val="center"/>
            <w:hideMark/>
          </w:tcPr>
          <w:p w14:paraId="099100D5"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1AD9A18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2A17849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single" w:sz="4" w:space="0" w:color="auto"/>
              <w:bottom w:val="nil"/>
              <w:right w:val="single" w:sz="4" w:space="0" w:color="auto"/>
            </w:tcBorders>
            <w:shd w:val="clear" w:color="auto" w:fill="auto"/>
            <w:noWrap/>
            <w:vAlign w:val="center"/>
            <w:hideMark/>
          </w:tcPr>
          <w:p w14:paraId="6345D9E3"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single" w:sz="4" w:space="0" w:color="auto"/>
            </w:tcBorders>
            <w:shd w:val="clear" w:color="auto" w:fill="auto"/>
            <w:noWrap/>
            <w:vAlign w:val="center"/>
            <w:hideMark/>
          </w:tcPr>
          <w:p w14:paraId="09C4B52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0,2</w:t>
            </w:r>
          </w:p>
        </w:tc>
        <w:tc>
          <w:tcPr>
            <w:tcW w:w="331" w:type="pct"/>
            <w:tcBorders>
              <w:top w:val="nil"/>
              <w:left w:val="nil"/>
              <w:bottom w:val="nil"/>
              <w:right w:val="nil"/>
            </w:tcBorders>
            <w:shd w:val="clear" w:color="auto" w:fill="auto"/>
            <w:noWrap/>
            <w:vAlign w:val="center"/>
            <w:hideMark/>
          </w:tcPr>
          <w:p w14:paraId="5A6765C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0,6</w:t>
            </w:r>
          </w:p>
        </w:tc>
      </w:tr>
      <w:tr w:rsidR="001D3E0C" w:rsidRPr="001C30EE" w14:paraId="3A8010F1" w14:textId="77777777" w:rsidTr="004C3A50">
        <w:trPr>
          <w:jc w:val="center"/>
        </w:trPr>
        <w:tc>
          <w:tcPr>
            <w:tcW w:w="1575" w:type="pct"/>
            <w:tcBorders>
              <w:top w:val="nil"/>
              <w:left w:val="nil"/>
              <w:bottom w:val="nil"/>
              <w:right w:val="nil"/>
            </w:tcBorders>
            <w:shd w:val="clear" w:color="auto" w:fill="auto"/>
            <w:noWrap/>
            <w:vAlign w:val="center"/>
            <w:hideMark/>
          </w:tcPr>
          <w:p w14:paraId="76D78131"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Acumulación</w:t>
            </w:r>
          </w:p>
        </w:tc>
        <w:tc>
          <w:tcPr>
            <w:tcW w:w="331" w:type="pct"/>
            <w:tcBorders>
              <w:top w:val="nil"/>
              <w:left w:val="single" w:sz="4" w:space="0" w:color="auto"/>
              <w:bottom w:val="nil"/>
              <w:right w:val="single" w:sz="4" w:space="0" w:color="auto"/>
            </w:tcBorders>
            <w:shd w:val="clear" w:color="auto" w:fill="auto"/>
            <w:noWrap/>
            <w:vAlign w:val="center"/>
            <w:hideMark/>
          </w:tcPr>
          <w:p w14:paraId="44841B9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nil"/>
            </w:tcBorders>
            <w:shd w:val="clear" w:color="auto" w:fill="auto"/>
            <w:noWrap/>
            <w:vAlign w:val="center"/>
            <w:hideMark/>
          </w:tcPr>
          <w:p w14:paraId="1B23C4E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single" w:sz="4" w:space="0" w:color="auto"/>
              <w:bottom w:val="nil"/>
              <w:right w:val="single" w:sz="4" w:space="0" w:color="auto"/>
            </w:tcBorders>
            <w:shd w:val="clear" w:color="auto" w:fill="auto"/>
            <w:noWrap/>
            <w:vAlign w:val="center"/>
            <w:hideMark/>
          </w:tcPr>
          <w:p w14:paraId="4644AEB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53EFD7E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5</w:t>
            </w:r>
          </w:p>
        </w:tc>
        <w:tc>
          <w:tcPr>
            <w:tcW w:w="331" w:type="pct"/>
            <w:tcBorders>
              <w:top w:val="nil"/>
              <w:left w:val="nil"/>
              <w:bottom w:val="nil"/>
              <w:right w:val="single" w:sz="4" w:space="0" w:color="auto"/>
            </w:tcBorders>
            <w:shd w:val="clear" w:color="auto" w:fill="auto"/>
            <w:noWrap/>
            <w:vAlign w:val="center"/>
            <w:hideMark/>
          </w:tcPr>
          <w:p w14:paraId="3339C96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107" w:type="pct"/>
            <w:tcBorders>
              <w:top w:val="nil"/>
              <w:left w:val="nil"/>
              <w:bottom w:val="nil"/>
              <w:right w:val="single" w:sz="4" w:space="0" w:color="auto"/>
            </w:tcBorders>
            <w:shd w:val="clear" w:color="auto" w:fill="auto"/>
            <w:noWrap/>
            <w:vAlign w:val="center"/>
            <w:hideMark/>
          </w:tcPr>
          <w:p w14:paraId="4AF129A6"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20D790F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08E1D88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single" w:sz="4" w:space="0" w:color="auto"/>
              <w:bottom w:val="nil"/>
              <w:right w:val="single" w:sz="4" w:space="0" w:color="auto"/>
            </w:tcBorders>
            <w:shd w:val="clear" w:color="auto" w:fill="auto"/>
            <w:noWrap/>
            <w:vAlign w:val="center"/>
            <w:hideMark/>
          </w:tcPr>
          <w:p w14:paraId="5B3DA49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single" w:sz="4" w:space="0" w:color="auto"/>
            </w:tcBorders>
            <w:shd w:val="clear" w:color="auto" w:fill="auto"/>
            <w:noWrap/>
            <w:vAlign w:val="center"/>
            <w:hideMark/>
          </w:tcPr>
          <w:p w14:paraId="66E008F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0,1</w:t>
            </w:r>
          </w:p>
        </w:tc>
        <w:tc>
          <w:tcPr>
            <w:tcW w:w="331" w:type="pct"/>
            <w:tcBorders>
              <w:top w:val="nil"/>
              <w:left w:val="nil"/>
              <w:bottom w:val="nil"/>
              <w:right w:val="nil"/>
            </w:tcBorders>
            <w:shd w:val="clear" w:color="auto" w:fill="auto"/>
            <w:noWrap/>
            <w:vAlign w:val="center"/>
            <w:hideMark/>
          </w:tcPr>
          <w:p w14:paraId="3BC61E2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r>
      <w:tr w:rsidR="001D3E0C" w:rsidRPr="001C30EE" w14:paraId="27745187" w14:textId="77777777" w:rsidTr="004C3A50">
        <w:trPr>
          <w:jc w:val="center"/>
        </w:trPr>
        <w:tc>
          <w:tcPr>
            <w:tcW w:w="1575" w:type="pct"/>
            <w:tcBorders>
              <w:top w:val="nil"/>
              <w:left w:val="nil"/>
              <w:bottom w:val="nil"/>
              <w:right w:val="nil"/>
            </w:tcBorders>
            <w:shd w:val="clear" w:color="auto" w:fill="auto"/>
            <w:noWrap/>
            <w:vAlign w:val="center"/>
            <w:hideMark/>
          </w:tcPr>
          <w:p w14:paraId="5E16C5AA"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Desestimado</w:t>
            </w:r>
          </w:p>
        </w:tc>
        <w:tc>
          <w:tcPr>
            <w:tcW w:w="331" w:type="pct"/>
            <w:tcBorders>
              <w:top w:val="nil"/>
              <w:left w:val="single" w:sz="4" w:space="0" w:color="auto"/>
              <w:bottom w:val="nil"/>
              <w:right w:val="single" w:sz="4" w:space="0" w:color="auto"/>
            </w:tcBorders>
            <w:shd w:val="clear" w:color="auto" w:fill="auto"/>
            <w:noWrap/>
            <w:vAlign w:val="center"/>
            <w:hideMark/>
          </w:tcPr>
          <w:p w14:paraId="2AA9FBFA"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nil"/>
            </w:tcBorders>
            <w:shd w:val="clear" w:color="auto" w:fill="auto"/>
            <w:noWrap/>
            <w:vAlign w:val="center"/>
            <w:hideMark/>
          </w:tcPr>
          <w:p w14:paraId="56346AE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single" w:sz="4" w:space="0" w:color="auto"/>
              <w:bottom w:val="nil"/>
              <w:right w:val="single" w:sz="4" w:space="0" w:color="auto"/>
            </w:tcBorders>
            <w:shd w:val="clear" w:color="auto" w:fill="auto"/>
            <w:noWrap/>
            <w:vAlign w:val="center"/>
            <w:hideMark/>
          </w:tcPr>
          <w:p w14:paraId="33F60BE4"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0132F9D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w:t>
            </w:r>
          </w:p>
        </w:tc>
        <w:tc>
          <w:tcPr>
            <w:tcW w:w="331" w:type="pct"/>
            <w:tcBorders>
              <w:top w:val="nil"/>
              <w:left w:val="nil"/>
              <w:bottom w:val="nil"/>
              <w:right w:val="single" w:sz="4" w:space="0" w:color="auto"/>
            </w:tcBorders>
            <w:shd w:val="clear" w:color="auto" w:fill="auto"/>
            <w:noWrap/>
            <w:vAlign w:val="center"/>
            <w:hideMark/>
          </w:tcPr>
          <w:p w14:paraId="1BA7F9BD"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107" w:type="pct"/>
            <w:tcBorders>
              <w:top w:val="nil"/>
              <w:left w:val="nil"/>
              <w:bottom w:val="nil"/>
              <w:right w:val="single" w:sz="4" w:space="0" w:color="auto"/>
            </w:tcBorders>
            <w:shd w:val="clear" w:color="auto" w:fill="auto"/>
            <w:noWrap/>
            <w:vAlign w:val="center"/>
            <w:hideMark/>
          </w:tcPr>
          <w:p w14:paraId="16247D76"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10EDE6E2"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11BF211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single" w:sz="4" w:space="0" w:color="auto"/>
              <w:bottom w:val="nil"/>
              <w:right w:val="single" w:sz="4" w:space="0" w:color="auto"/>
            </w:tcBorders>
            <w:shd w:val="clear" w:color="auto" w:fill="auto"/>
            <w:noWrap/>
            <w:vAlign w:val="center"/>
            <w:hideMark/>
          </w:tcPr>
          <w:p w14:paraId="6C662FC9"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single" w:sz="4" w:space="0" w:color="auto"/>
            </w:tcBorders>
            <w:shd w:val="clear" w:color="auto" w:fill="auto"/>
            <w:noWrap/>
            <w:vAlign w:val="center"/>
            <w:hideMark/>
          </w:tcPr>
          <w:p w14:paraId="274416D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7A2CE5A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r>
      <w:tr w:rsidR="001D3E0C" w:rsidRPr="001C30EE" w14:paraId="33024CC9" w14:textId="77777777" w:rsidTr="004C3A50">
        <w:trPr>
          <w:jc w:val="center"/>
        </w:trPr>
        <w:tc>
          <w:tcPr>
            <w:tcW w:w="1575" w:type="pct"/>
            <w:tcBorders>
              <w:top w:val="nil"/>
              <w:left w:val="nil"/>
              <w:bottom w:val="nil"/>
              <w:right w:val="nil"/>
            </w:tcBorders>
            <w:shd w:val="clear" w:color="auto" w:fill="auto"/>
            <w:noWrap/>
            <w:vAlign w:val="center"/>
            <w:hideMark/>
          </w:tcPr>
          <w:p w14:paraId="346871B3"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Otra</w:t>
            </w:r>
          </w:p>
        </w:tc>
        <w:tc>
          <w:tcPr>
            <w:tcW w:w="331" w:type="pct"/>
            <w:tcBorders>
              <w:top w:val="nil"/>
              <w:left w:val="single" w:sz="4" w:space="0" w:color="auto"/>
              <w:bottom w:val="nil"/>
              <w:right w:val="single" w:sz="4" w:space="0" w:color="auto"/>
            </w:tcBorders>
            <w:shd w:val="clear" w:color="auto" w:fill="auto"/>
            <w:noWrap/>
            <w:vAlign w:val="center"/>
            <w:hideMark/>
          </w:tcPr>
          <w:p w14:paraId="25DEA8B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60</w:t>
            </w:r>
          </w:p>
        </w:tc>
        <w:tc>
          <w:tcPr>
            <w:tcW w:w="331" w:type="pct"/>
            <w:tcBorders>
              <w:top w:val="nil"/>
              <w:left w:val="nil"/>
              <w:bottom w:val="nil"/>
              <w:right w:val="nil"/>
            </w:tcBorders>
            <w:shd w:val="clear" w:color="auto" w:fill="auto"/>
            <w:noWrap/>
            <w:vAlign w:val="center"/>
            <w:hideMark/>
          </w:tcPr>
          <w:p w14:paraId="69FB08EF"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33</w:t>
            </w:r>
          </w:p>
        </w:tc>
        <w:tc>
          <w:tcPr>
            <w:tcW w:w="331" w:type="pct"/>
            <w:tcBorders>
              <w:top w:val="nil"/>
              <w:left w:val="single" w:sz="4" w:space="0" w:color="auto"/>
              <w:bottom w:val="nil"/>
              <w:right w:val="single" w:sz="4" w:space="0" w:color="auto"/>
            </w:tcBorders>
            <w:shd w:val="clear" w:color="auto" w:fill="auto"/>
            <w:noWrap/>
            <w:vAlign w:val="center"/>
            <w:hideMark/>
          </w:tcPr>
          <w:p w14:paraId="5E92A937"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179</w:t>
            </w:r>
          </w:p>
        </w:tc>
        <w:tc>
          <w:tcPr>
            <w:tcW w:w="331" w:type="pct"/>
            <w:tcBorders>
              <w:top w:val="nil"/>
              <w:left w:val="nil"/>
              <w:bottom w:val="nil"/>
              <w:right w:val="single" w:sz="4" w:space="0" w:color="auto"/>
            </w:tcBorders>
            <w:shd w:val="clear" w:color="auto" w:fill="auto"/>
            <w:noWrap/>
            <w:vAlign w:val="center"/>
            <w:hideMark/>
          </w:tcPr>
          <w:p w14:paraId="3B728E8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w:t>
            </w:r>
          </w:p>
        </w:tc>
        <w:tc>
          <w:tcPr>
            <w:tcW w:w="331" w:type="pct"/>
            <w:tcBorders>
              <w:top w:val="nil"/>
              <w:left w:val="nil"/>
              <w:bottom w:val="nil"/>
              <w:right w:val="single" w:sz="4" w:space="0" w:color="auto"/>
            </w:tcBorders>
            <w:shd w:val="clear" w:color="auto" w:fill="auto"/>
            <w:noWrap/>
            <w:vAlign w:val="center"/>
            <w:hideMark/>
          </w:tcPr>
          <w:p w14:paraId="34D1B771"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w:t>
            </w:r>
          </w:p>
        </w:tc>
        <w:tc>
          <w:tcPr>
            <w:tcW w:w="107" w:type="pct"/>
            <w:tcBorders>
              <w:top w:val="nil"/>
              <w:left w:val="nil"/>
              <w:bottom w:val="nil"/>
              <w:right w:val="single" w:sz="4" w:space="0" w:color="auto"/>
            </w:tcBorders>
            <w:shd w:val="clear" w:color="auto" w:fill="auto"/>
            <w:noWrap/>
            <w:vAlign w:val="center"/>
            <w:hideMark/>
          </w:tcPr>
          <w:p w14:paraId="6C7735F3"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nil"/>
              <w:right w:val="single" w:sz="4" w:space="0" w:color="auto"/>
            </w:tcBorders>
            <w:shd w:val="clear" w:color="auto" w:fill="auto"/>
            <w:noWrap/>
            <w:vAlign w:val="center"/>
            <w:hideMark/>
          </w:tcPr>
          <w:p w14:paraId="345DAB8E"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4,5</w:t>
            </w:r>
          </w:p>
        </w:tc>
        <w:tc>
          <w:tcPr>
            <w:tcW w:w="331" w:type="pct"/>
            <w:tcBorders>
              <w:top w:val="nil"/>
              <w:left w:val="nil"/>
              <w:bottom w:val="nil"/>
              <w:right w:val="nil"/>
            </w:tcBorders>
            <w:shd w:val="clear" w:color="auto" w:fill="auto"/>
            <w:noWrap/>
            <w:vAlign w:val="center"/>
            <w:hideMark/>
          </w:tcPr>
          <w:p w14:paraId="088B3F3B"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2,4</w:t>
            </w:r>
          </w:p>
        </w:tc>
        <w:tc>
          <w:tcPr>
            <w:tcW w:w="331" w:type="pct"/>
            <w:tcBorders>
              <w:top w:val="nil"/>
              <w:left w:val="single" w:sz="4" w:space="0" w:color="auto"/>
              <w:bottom w:val="nil"/>
              <w:right w:val="single" w:sz="4" w:space="0" w:color="auto"/>
            </w:tcBorders>
            <w:shd w:val="clear" w:color="auto" w:fill="auto"/>
            <w:noWrap/>
            <w:vAlign w:val="center"/>
            <w:hideMark/>
          </w:tcPr>
          <w:p w14:paraId="61056956"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15,2</w:t>
            </w:r>
          </w:p>
        </w:tc>
        <w:tc>
          <w:tcPr>
            <w:tcW w:w="331" w:type="pct"/>
            <w:tcBorders>
              <w:top w:val="nil"/>
              <w:left w:val="nil"/>
              <w:bottom w:val="nil"/>
              <w:right w:val="single" w:sz="4" w:space="0" w:color="auto"/>
            </w:tcBorders>
            <w:shd w:val="clear" w:color="auto" w:fill="auto"/>
            <w:noWrap/>
            <w:vAlign w:val="center"/>
            <w:hideMark/>
          </w:tcPr>
          <w:p w14:paraId="27A6FD35"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c>
          <w:tcPr>
            <w:tcW w:w="331" w:type="pct"/>
            <w:tcBorders>
              <w:top w:val="nil"/>
              <w:left w:val="nil"/>
              <w:bottom w:val="nil"/>
              <w:right w:val="nil"/>
            </w:tcBorders>
            <w:shd w:val="clear" w:color="auto" w:fill="auto"/>
            <w:noWrap/>
            <w:vAlign w:val="center"/>
            <w:hideMark/>
          </w:tcPr>
          <w:p w14:paraId="4C4CA27C" w14:textId="77777777" w:rsidR="001D3E0C" w:rsidRPr="001C30EE" w:rsidRDefault="001D3E0C" w:rsidP="004C3A50">
            <w:pPr>
              <w:spacing w:line="240" w:lineRule="auto"/>
              <w:jc w:val="right"/>
              <w:rPr>
                <w:rFonts w:eastAsia="Times New Roman" w:cs="Times New Roman"/>
                <w:sz w:val="20"/>
                <w:szCs w:val="20"/>
                <w:lang w:eastAsia="es-CR"/>
              </w:rPr>
            </w:pPr>
            <w:r w:rsidRPr="001C30EE">
              <w:rPr>
                <w:rFonts w:eastAsia="Times New Roman" w:cs="Times New Roman"/>
                <w:sz w:val="20"/>
                <w:szCs w:val="20"/>
                <w:lang w:eastAsia="es-CR"/>
              </w:rPr>
              <w:t>0,0</w:t>
            </w:r>
          </w:p>
        </w:tc>
      </w:tr>
      <w:tr w:rsidR="001D3E0C" w:rsidRPr="001C30EE" w14:paraId="52BD9D5F" w14:textId="77777777" w:rsidTr="004C3A50">
        <w:trPr>
          <w:jc w:val="center"/>
        </w:trPr>
        <w:tc>
          <w:tcPr>
            <w:tcW w:w="1575" w:type="pct"/>
            <w:tcBorders>
              <w:top w:val="nil"/>
              <w:left w:val="nil"/>
              <w:bottom w:val="single" w:sz="4" w:space="0" w:color="auto"/>
              <w:right w:val="nil"/>
            </w:tcBorders>
            <w:shd w:val="clear" w:color="auto" w:fill="auto"/>
            <w:noWrap/>
            <w:vAlign w:val="center"/>
            <w:hideMark/>
          </w:tcPr>
          <w:p w14:paraId="7A487769"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4919E06B"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single" w:sz="4" w:space="0" w:color="auto"/>
              <w:right w:val="nil"/>
            </w:tcBorders>
            <w:shd w:val="clear" w:color="auto" w:fill="auto"/>
            <w:noWrap/>
            <w:vAlign w:val="center"/>
            <w:hideMark/>
          </w:tcPr>
          <w:p w14:paraId="00C34AA8"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F13C414"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single" w:sz="4" w:space="0" w:color="auto"/>
              <w:right w:val="single" w:sz="4" w:space="0" w:color="auto"/>
            </w:tcBorders>
            <w:shd w:val="clear" w:color="auto" w:fill="auto"/>
            <w:noWrap/>
            <w:vAlign w:val="center"/>
            <w:hideMark/>
          </w:tcPr>
          <w:p w14:paraId="14562430"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single" w:sz="4" w:space="0" w:color="auto"/>
              <w:right w:val="single" w:sz="4" w:space="0" w:color="auto"/>
            </w:tcBorders>
            <w:shd w:val="clear" w:color="auto" w:fill="auto"/>
            <w:noWrap/>
            <w:vAlign w:val="center"/>
            <w:hideMark/>
          </w:tcPr>
          <w:p w14:paraId="47B6FA1D"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107" w:type="pct"/>
            <w:tcBorders>
              <w:top w:val="nil"/>
              <w:left w:val="nil"/>
              <w:bottom w:val="single" w:sz="4" w:space="0" w:color="auto"/>
              <w:right w:val="single" w:sz="4" w:space="0" w:color="auto"/>
            </w:tcBorders>
            <w:shd w:val="clear" w:color="auto" w:fill="auto"/>
            <w:noWrap/>
            <w:vAlign w:val="center"/>
            <w:hideMark/>
          </w:tcPr>
          <w:p w14:paraId="51A5F89C"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single" w:sz="4" w:space="0" w:color="auto"/>
              <w:right w:val="single" w:sz="4" w:space="0" w:color="auto"/>
            </w:tcBorders>
            <w:shd w:val="clear" w:color="auto" w:fill="auto"/>
            <w:noWrap/>
            <w:vAlign w:val="center"/>
            <w:hideMark/>
          </w:tcPr>
          <w:p w14:paraId="673F5CD9"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single" w:sz="4" w:space="0" w:color="auto"/>
              <w:right w:val="nil"/>
            </w:tcBorders>
            <w:shd w:val="clear" w:color="auto" w:fill="auto"/>
            <w:noWrap/>
            <w:vAlign w:val="center"/>
            <w:hideMark/>
          </w:tcPr>
          <w:p w14:paraId="04D9EB6B"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72921A4"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single" w:sz="4" w:space="0" w:color="auto"/>
              <w:right w:val="single" w:sz="4" w:space="0" w:color="auto"/>
            </w:tcBorders>
            <w:shd w:val="clear" w:color="auto" w:fill="auto"/>
            <w:noWrap/>
            <w:vAlign w:val="center"/>
            <w:hideMark/>
          </w:tcPr>
          <w:p w14:paraId="3FFC6C24"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c>
          <w:tcPr>
            <w:tcW w:w="331" w:type="pct"/>
            <w:tcBorders>
              <w:top w:val="nil"/>
              <w:left w:val="nil"/>
              <w:bottom w:val="single" w:sz="4" w:space="0" w:color="auto"/>
              <w:right w:val="nil"/>
            </w:tcBorders>
            <w:shd w:val="clear" w:color="auto" w:fill="auto"/>
            <w:noWrap/>
            <w:vAlign w:val="center"/>
            <w:hideMark/>
          </w:tcPr>
          <w:p w14:paraId="51CD7991" w14:textId="77777777" w:rsidR="001D3E0C" w:rsidRPr="001C30EE" w:rsidRDefault="001D3E0C" w:rsidP="004C3A50">
            <w:pPr>
              <w:spacing w:line="240" w:lineRule="auto"/>
              <w:jc w:val="left"/>
              <w:rPr>
                <w:rFonts w:eastAsia="Times New Roman" w:cs="Times New Roman"/>
                <w:sz w:val="20"/>
                <w:szCs w:val="20"/>
                <w:lang w:eastAsia="es-CR"/>
              </w:rPr>
            </w:pPr>
            <w:r w:rsidRPr="001C30EE">
              <w:rPr>
                <w:rFonts w:eastAsia="Times New Roman" w:cs="Times New Roman"/>
                <w:sz w:val="20"/>
                <w:szCs w:val="20"/>
                <w:lang w:eastAsia="es-CR"/>
              </w:rPr>
              <w:t> </w:t>
            </w:r>
          </w:p>
        </w:tc>
      </w:tr>
      <w:tr w:rsidR="001D3E0C" w:rsidRPr="001C30EE" w14:paraId="0F8B968B" w14:textId="77777777" w:rsidTr="004C3A50">
        <w:trPr>
          <w:jc w:val="center"/>
        </w:trPr>
        <w:tc>
          <w:tcPr>
            <w:tcW w:w="5000" w:type="pct"/>
            <w:gridSpan w:val="12"/>
            <w:tcBorders>
              <w:top w:val="single" w:sz="4" w:space="0" w:color="auto"/>
              <w:left w:val="nil"/>
              <w:bottom w:val="nil"/>
              <w:right w:val="nil"/>
            </w:tcBorders>
            <w:shd w:val="clear" w:color="auto" w:fill="auto"/>
            <w:noWrap/>
            <w:vAlign w:val="center"/>
            <w:hideMark/>
          </w:tcPr>
          <w:p w14:paraId="4F4B1C5A" w14:textId="36F67BFD" w:rsidR="001D3E0C" w:rsidRPr="001C30EE" w:rsidRDefault="001D3E0C" w:rsidP="004C3A50">
            <w:pPr>
              <w:spacing w:line="240" w:lineRule="auto"/>
              <w:jc w:val="left"/>
              <w:rPr>
                <w:rFonts w:eastAsia="Times New Roman" w:cs="Times New Roman"/>
                <w:b/>
                <w:bCs/>
                <w:sz w:val="20"/>
                <w:szCs w:val="20"/>
                <w:lang w:eastAsia="es-CR"/>
              </w:rPr>
            </w:pPr>
            <w:r w:rsidRPr="001C30EE">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1C30EE">
              <w:rPr>
                <w:rFonts w:eastAsia="Times New Roman" w:cs="Times New Roman"/>
                <w:b/>
                <w:bCs/>
                <w:sz w:val="20"/>
                <w:szCs w:val="20"/>
                <w:lang w:eastAsia="es-CR"/>
              </w:rPr>
              <w:t xml:space="preserve"> de Estadística, Dirección de Planificación. </w:t>
            </w:r>
          </w:p>
        </w:tc>
      </w:tr>
    </w:tbl>
    <w:p w14:paraId="791B10E9" w14:textId="77777777" w:rsidR="001D3E0C" w:rsidRDefault="001D3E0C" w:rsidP="001D3E0C">
      <w:pPr>
        <w:spacing w:line="360" w:lineRule="auto"/>
        <w:rPr>
          <w:rFonts w:cs="Times New Roman"/>
          <w:szCs w:val="24"/>
        </w:rPr>
      </w:pPr>
    </w:p>
    <w:p w14:paraId="1E64A040" w14:textId="77777777" w:rsidR="001D3E0C" w:rsidRPr="0004349F" w:rsidRDefault="001D3E0C" w:rsidP="001D3E0C">
      <w:pPr>
        <w:spacing w:line="360" w:lineRule="auto"/>
        <w:rPr>
          <w:rFonts w:cs="Times New Roman"/>
          <w:szCs w:val="24"/>
        </w:rPr>
      </w:pPr>
      <w:r>
        <w:rPr>
          <w:rFonts w:cs="Times New Roman"/>
          <w:szCs w:val="24"/>
        </w:rPr>
        <w:t>Por su parte, l</w:t>
      </w:r>
      <w:r w:rsidRPr="0004349F">
        <w:rPr>
          <w:rFonts w:cs="Times New Roman"/>
          <w:szCs w:val="24"/>
        </w:rPr>
        <w:t xml:space="preserve">a </w:t>
      </w:r>
      <w:r>
        <w:rPr>
          <w:rFonts w:cs="Times New Roman"/>
          <w:szCs w:val="24"/>
        </w:rPr>
        <w:t>distribución</w:t>
      </w:r>
      <w:r w:rsidRPr="0004349F">
        <w:rPr>
          <w:rFonts w:cs="Times New Roman"/>
          <w:szCs w:val="24"/>
        </w:rPr>
        <w:t xml:space="preserve"> de los </w:t>
      </w:r>
      <w:r>
        <w:rPr>
          <w:rFonts w:cs="Times New Roman"/>
          <w:szCs w:val="24"/>
        </w:rPr>
        <w:t>487 votos de fondo</w:t>
      </w:r>
      <w:r w:rsidRPr="0004349F">
        <w:rPr>
          <w:rFonts w:cs="Times New Roman"/>
          <w:szCs w:val="24"/>
        </w:rPr>
        <w:t xml:space="preserve"> </w:t>
      </w:r>
      <w:r>
        <w:rPr>
          <w:rFonts w:cs="Times New Roman"/>
          <w:szCs w:val="24"/>
        </w:rPr>
        <w:t xml:space="preserve">actuales </w:t>
      </w:r>
      <w:r w:rsidRPr="0004349F">
        <w:rPr>
          <w:rFonts w:cs="Times New Roman"/>
          <w:szCs w:val="24"/>
        </w:rPr>
        <w:t xml:space="preserve">por materia confirma que la mayoría de los recursos atendidos se relacionaron con las materias Civil y Contenciosa Administrativa, con </w:t>
      </w:r>
      <w:r>
        <w:rPr>
          <w:rFonts w:cs="Times New Roman"/>
          <w:szCs w:val="24"/>
        </w:rPr>
        <w:t>105</w:t>
      </w:r>
      <w:r w:rsidRPr="0004349F">
        <w:rPr>
          <w:rFonts w:cs="Times New Roman"/>
          <w:szCs w:val="24"/>
        </w:rPr>
        <w:t xml:space="preserve"> y </w:t>
      </w:r>
      <w:r>
        <w:rPr>
          <w:rFonts w:cs="Times New Roman"/>
          <w:szCs w:val="24"/>
        </w:rPr>
        <w:t>321</w:t>
      </w:r>
      <w:r w:rsidRPr="0004349F">
        <w:rPr>
          <w:rFonts w:cs="Times New Roman"/>
          <w:szCs w:val="24"/>
        </w:rPr>
        <w:t xml:space="preserve"> casos en ese orden</w:t>
      </w:r>
      <w:r>
        <w:rPr>
          <w:rFonts w:cs="Times New Roman"/>
          <w:szCs w:val="24"/>
        </w:rPr>
        <w:t>, los cuales representan el 21,6</w:t>
      </w:r>
      <w:r w:rsidRPr="0004349F">
        <w:rPr>
          <w:rFonts w:cs="Times New Roman"/>
          <w:szCs w:val="24"/>
        </w:rPr>
        <w:t xml:space="preserve">% y </w:t>
      </w:r>
      <w:r>
        <w:rPr>
          <w:rFonts w:cs="Times New Roman"/>
          <w:szCs w:val="24"/>
        </w:rPr>
        <w:t>el 65,9</w:t>
      </w:r>
      <w:r w:rsidRPr="0004349F">
        <w:rPr>
          <w:rFonts w:cs="Times New Roman"/>
          <w:szCs w:val="24"/>
        </w:rPr>
        <w:t>%</w:t>
      </w:r>
      <w:r>
        <w:rPr>
          <w:rFonts w:cs="Times New Roman"/>
          <w:szCs w:val="24"/>
        </w:rPr>
        <w:t xml:space="preserve"> del total</w:t>
      </w:r>
      <w:r w:rsidRPr="0004349F">
        <w:rPr>
          <w:rFonts w:cs="Times New Roman"/>
          <w:szCs w:val="24"/>
        </w:rPr>
        <w:t xml:space="preserve">, para el </w:t>
      </w:r>
      <w:r>
        <w:rPr>
          <w:rFonts w:cs="Times New Roman"/>
          <w:szCs w:val="24"/>
        </w:rPr>
        <w:t>87,5</w:t>
      </w:r>
      <w:r w:rsidRPr="0004349F">
        <w:rPr>
          <w:rFonts w:cs="Times New Roman"/>
          <w:szCs w:val="24"/>
        </w:rPr>
        <w:t xml:space="preserve">% </w:t>
      </w:r>
      <w:r>
        <w:rPr>
          <w:rFonts w:cs="Times New Roman"/>
          <w:szCs w:val="24"/>
        </w:rPr>
        <w:t>en forma conjunta</w:t>
      </w:r>
      <w:r w:rsidRPr="0004349F">
        <w:rPr>
          <w:rFonts w:cs="Times New Roman"/>
          <w:szCs w:val="24"/>
        </w:rPr>
        <w:t xml:space="preserve">. </w:t>
      </w:r>
    </w:p>
    <w:p w14:paraId="1564766B" w14:textId="77777777" w:rsidR="001D3E0C" w:rsidRDefault="001D3E0C" w:rsidP="001D3E0C">
      <w:pPr>
        <w:spacing w:line="360" w:lineRule="auto"/>
        <w:rPr>
          <w:rFonts w:cs="Times New Roman"/>
          <w:szCs w:val="24"/>
        </w:rPr>
      </w:pPr>
    </w:p>
    <w:p w14:paraId="4A1F9F11" w14:textId="77777777" w:rsidR="001D3E0C" w:rsidRPr="000C0328" w:rsidRDefault="001D3E0C" w:rsidP="001D3E0C">
      <w:pPr>
        <w:spacing w:line="240" w:lineRule="auto"/>
        <w:jc w:val="center"/>
        <w:rPr>
          <w:rFonts w:cs="Times New Roman"/>
          <w:b/>
          <w:bCs/>
          <w:sz w:val="22"/>
        </w:rPr>
      </w:pPr>
      <w:r w:rsidRPr="000C0328">
        <w:rPr>
          <w:rFonts w:cs="Times New Roman"/>
          <w:b/>
          <w:bCs/>
          <w:sz w:val="22"/>
        </w:rPr>
        <w:t>Cuadro 5.3.</w:t>
      </w:r>
    </w:p>
    <w:p w14:paraId="3A2631DB" w14:textId="77777777" w:rsidR="001D3E0C" w:rsidRPr="000C0328" w:rsidRDefault="001D3E0C" w:rsidP="001D3E0C">
      <w:pPr>
        <w:spacing w:line="240" w:lineRule="auto"/>
        <w:jc w:val="center"/>
        <w:rPr>
          <w:rFonts w:cs="Times New Roman"/>
          <w:sz w:val="22"/>
        </w:rPr>
      </w:pPr>
      <w:r w:rsidRPr="000C0328">
        <w:rPr>
          <w:rFonts w:cs="Times New Roman"/>
          <w:b/>
          <w:bCs/>
          <w:sz w:val="22"/>
        </w:rPr>
        <w:t>Sala Primera: Votos de fondo según materia durante el período 2016-2020</w:t>
      </w:r>
    </w:p>
    <w:p w14:paraId="665380DD" w14:textId="77777777" w:rsidR="001D3E0C" w:rsidRPr="000C0328" w:rsidRDefault="001D3E0C" w:rsidP="001D3E0C">
      <w:pPr>
        <w:spacing w:line="240" w:lineRule="auto"/>
        <w:rPr>
          <w:rFonts w:cs="Times New Roman"/>
          <w:sz w:val="22"/>
        </w:rPr>
      </w:pPr>
    </w:p>
    <w:tbl>
      <w:tblPr>
        <w:tblW w:w="5067" w:type="pct"/>
        <w:jc w:val="center"/>
        <w:tblCellMar>
          <w:left w:w="70" w:type="dxa"/>
          <w:right w:w="70" w:type="dxa"/>
        </w:tblCellMar>
        <w:tblLook w:val="04A0" w:firstRow="1" w:lastRow="0" w:firstColumn="1" w:lastColumn="0" w:noHBand="0" w:noVBand="1"/>
      </w:tblPr>
      <w:tblGrid>
        <w:gridCol w:w="1420"/>
        <w:gridCol w:w="729"/>
        <w:gridCol w:w="729"/>
        <w:gridCol w:w="727"/>
        <w:gridCol w:w="727"/>
        <w:gridCol w:w="729"/>
        <w:gridCol w:w="249"/>
        <w:gridCol w:w="727"/>
        <w:gridCol w:w="727"/>
        <w:gridCol w:w="727"/>
        <w:gridCol w:w="727"/>
        <w:gridCol w:w="724"/>
        <w:gridCol w:w="14"/>
      </w:tblGrid>
      <w:tr w:rsidR="001D3E0C" w:rsidRPr="000C0328" w14:paraId="1584DBDD" w14:textId="77777777" w:rsidTr="004C3A50">
        <w:trPr>
          <w:gridAfter w:val="1"/>
          <w:wAfter w:w="8" w:type="pct"/>
          <w:tblHeader/>
          <w:jc w:val="center"/>
        </w:trPr>
        <w:tc>
          <w:tcPr>
            <w:tcW w:w="792" w:type="pct"/>
            <w:tcBorders>
              <w:top w:val="single" w:sz="4" w:space="0" w:color="auto"/>
              <w:left w:val="nil"/>
              <w:bottom w:val="nil"/>
              <w:right w:val="nil"/>
            </w:tcBorders>
            <w:shd w:val="clear" w:color="auto" w:fill="auto"/>
            <w:noWrap/>
            <w:vAlign w:val="center"/>
            <w:hideMark/>
          </w:tcPr>
          <w:p w14:paraId="2C83841D"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 </w:t>
            </w:r>
          </w:p>
        </w:tc>
        <w:tc>
          <w:tcPr>
            <w:tcW w:w="203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70209B"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Votos de Fondo</w:t>
            </w:r>
          </w:p>
        </w:tc>
        <w:tc>
          <w:tcPr>
            <w:tcW w:w="139" w:type="pct"/>
            <w:tcBorders>
              <w:top w:val="single" w:sz="4" w:space="0" w:color="auto"/>
              <w:left w:val="nil"/>
              <w:bottom w:val="nil"/>
              <w:right w:val="nil"/>
            </w:tcBorders>
            <w:shd w:val="clear" w:color="auto" w:fill="auto"/>
            <w:noWrap/>
            <w:vAlign w:val="center"/>
            <w:hideMark/>
          </w:tcPr>
          <w:p w14:paraId="049FAC82"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2028" w:type="pct"/>
            <w:gridSpan w:val="5"/>
            <w:tcBorders>
              <w:top w:val="single" w:sz="4" w:space="0" w:color="auto"/>
              <w:left w:val="single" w:sz="4" w:space="0" w:color="auto"/>
              <w:bottom w:val="single" w:sz="4" w:space="0" w:color="auto"/>
              <w:right w:val="nil"/>
            </w:tcBorders>
            <w:shd w:val="clear" w:color="auto" w:fill="auto"/>
            <w:noWrap/>
            <w:vAlign w:val="center"/>
            <w:hideMark/>
          </w:tcPr>
          <w:p w14:paraId="7CA9B4AA"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Porcentajes</w:t>
            </w:r>
          </w:p>
        </w:tc>
      </w:tr>
      <w:tr w:rsidR="001D3E0C" w:rsidRPr="000C0328" w14:paraId="59E31248" w14:textId="77777777" w:rsidTr="004C3A50">
        <w:trPr>
          <w:gridAfter w:val="1"/>
          <w:wAfter w:w="8" w:type="pct"/>
          <w:tblHeader/>
          <w:jc w:val="center"/>
        </w:trPr>
        <w:tc>
          <w:tcPr>
            <w:tcW w:w="792" w:type="pct"/>
            <w:tcBorders>
              <w:top w:val="nil"/>
              <w:left w:val="nil"/>
              <w:bottom w:val="single" w:sz="4" w:space="0" w:color="auto"/>
              <w:right w:val="nil"/>
            </w:tcBorders>
            <w:shd w:val="clear" w:color="auto" w:fill="auto"/>
            <w:noWrap/>
            <w:vAlign w:val="center"/>
            <w:hideMark/>
          </w:tcPr>
          <w:p w14:paraId="24F37BBD"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Materia</w:t>
            </w:r>
          </w:p>
        </w:tc>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2BDEBBF5"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2016</w:t>
            </w:r>
          </w:p>
        </w:tc>
        <w:tc>
          <w:tcPr>
            <w:tcW w:w="407" w:type="pct"/>
            <w:tcBorders>
              <w:top w:val="nil"/>
              <w:left w:val="nil"/>
              <w:bottom w:val="single" w:sz="4" w:space="0" w:color="auto"/>
              <w:right w:val="single" w:sz="4" w:space="0" w:color="auto"/>
            </w:tcBorders>
            <w:shd w:val="clear" w:color="auto" w:fill="auto"/>
            <w:noWrap/>
            <w:vAlign w:val="center"/>
            <w:hideMark/>
          </w:tcPr>
          <w:p w14:paraId="1ADD659F"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2017</w:t>
            </w:r>
          </w:p>
        </w:tc>
        <w:tc>
          <w:tcPr>
            <w:tcW w:w="406" w:type="pct"/>
            <w:tcBorders>
              <w:top w:val="nil"/>
              <w:left w:val="nil"/>
              <w:bottom w:val="single" w:sz="4" w:space="0" w:color="auto"/>
              <w:right w:val="single" w:sz="4" w:space="0" w:color="auto"/>
            </w:tcBorders>
            <w:shd w:val="clear" w:color="auto" w:fill="auto"/>
            <w:noWrap/>
            <w:vAlign w:val="center"/>
            <w:hideMark/>
          </w:tcPr>
          <w:p w14:paraId="3A904068"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2018</w:t>
            </w:r>
          </w:p>
        </w:tc>
        <w:tc>
          <w:tcPr>
            <w:tcW w:w="406" w:type="pct"/>
            <w:tcBorders>
              <w:top w:val="nil"/>
              <w:left w:val="nil"/>
              <w:bottom w:val="single" w:sz="4" w:space="0" w:color="auto"/>
              <w:right w:val="single" w:sz="4" w:space="0" w:color="auto"/>
            </w:tcBorders>
            <w:shd w:val="clear" w:color="auto" w:fill="auto"/>
            <w:noWrap/>
            <w:vAlign w:val="center"/>
            <w:hideMark/>
          </w:tcPr>
          <w:p w14:paraId="4B039FBC"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2019</w:t>
            </w:r>
          </w:p>
        </w:tc>
        <w:tc>
          <w:tcPr>
            <w:tcW w:w="406" w:type="pct"/>
            <w:tcBorders>
              <w:top w:val="nil"/>
              <w:left w:val="nil"/>
              <w:bottom w:val="single" w:sz="4" w:space="0" w:color="auto"/>
              <w:right w:val="single" w:sz="4" w:space="0" w:color="auto"/>
            </w:tcBorders>
            <w:shd w:val="clear" w:color="auto" w:fill="auto"/>
            <w:noWrap/>
            <w:vAlign w:val="center"/>
            <w:hideMark/>
          </w:tcPr>
          <w:p w14:paraId="6513D3D9"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2020</w:t>
            </w:r>
          </w:p>
        </w:tc>
        <w:tc>
          <w:tcPr>
            <w:tcW w:w="139" w:type="pct"/>
            <w:tcBorders>
              <w:top w:val="nil"/>
              <w:left w:val="nil"/>
              <w:bottom w:val="single" w:sz="4" w:space="0" w:color="auto"/>
              <w:right w:val="single" w:sz="4" w:space="0" w:color="auto"/>
            </w:tcBorders>
            <w:shd w:val="clear" w:color="auto" w:fill="auto"/>
            <w:noWrap/>
            <w:vAlign w:val="center"/>
            <w:hideMark/>
          </w:tcPr>
          <w:p w14:paraId="44B322E5"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single" w:sz="4" w:space="0" w:color="auto"/>
              <w:right w:val="single" w:sz="4" w:space="0" w:color="auto"/>
            </w:tcBorders>
            <w:shd w:val="clear" w:color="auto" w:fill="auto"/>
            <w:noWrap/>
            <w:vAlign w:val="center"/>
            <w:hideMark/>
          </w:tcPr>
          <w:p w14:paraId="274E76B9"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2016</w:t>
            </w:r>
          </w:p>
        </w:tc>
        <w:tc>
          <w:tcPr>
            <w:tcW w:w="406" w:type="pct"/>
            <w:tcBorders>
              <w:top w:val="nil"/>
              <w:left w:val="nil"/>
              <w:bottom w:val="single" w:sz="4" w:space="0" w:color="auto"/>
              <w:right w:val="single" w:sz="4" w:space="0" w:color="auto"/>
            </w:tcBorders>
            <w:shd w:val="clear" w:color="auto" w:fill="auto"/>
            <w:noWrap/>
            <w:vAlign w:val="center"/>
            <w:hideMark/>
          </w:tcPr>
          <w:p w14:paraId="082D4E48"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2017</w:t>
            </w:r>
          </w:p>
        </w:tc>
        <w:tc>
          <w:tcPr>
            <w:tcW w:w="406" w:type="pct"/>
            <w:tcBorders>
              <w:top w:val="nil"/>
              <w:left w:val="nil"/>
              <w:bottom w:val="single" w:sz="4" w:space="0" w:color="auto"/>
              <w:right w:val="single" w:sz="4" w:space="0" w:color="auto"/>
            </w:tcBorders>
            <w:shd w:val="clear" w:color="auto" w:fill="auto"/>
            <w:noWrap/>
            <w:vAlign w:val="center"/>
            <w:hideMark/>
          </w:tcPr>
          <w:p w14:paraId="4D20E70A"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2018</w:t>
            </w:r>
          </w:p>
        </w:tc>
        <w:tc>
          <w:tcPr>
            <w:tcW w:w="406" w:type="pct"/>
            <w:tcBorders>
              <w:top w:val="nil"/>
              <w:left w:val="nil"/>
              <w:bottom w:val="single" w:sz="4" w:space="0" w:color="auto"/>
              <w:right w:val="single" w:sz="4" w:space="0" w:color="auto"/>
            </w:tcBorders>
            <w:shd w:val="clear" w:color="auto" w:fill="auto"/>
            <w:noWrap/>
            <w:vAlign w:val="center"/>
            <w:hideMark/>
          </w:tcPr>
          <w:p w14:paraId="024C3E08"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2019</w:t>
            </w:r>
          </w:p>
        </w:tc>
        <w:tc>
          <w:tcPr>
            <w:tcW w:w="402" w:type="pct"/>
            <w:tcBorders>
              <w:top w:val="nil"/>
              <w:left w:val="nil"/>
              <w:bottom w:val="single" w:sz="4" w:space="0" w:color="auto"/>
              <w:right w:val="nil"/>
            </w:tcBorders>
            <w:shd w:val="clear" w:color="auto" w:fill="auto"/>
            <w:noWrap/>
            <w:vAlign w:val="center"/>
            <w:hideMark/>
          </w:tcPr>
          <w:p w14:paraId="41F472C0"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2020</w:t>
            </w:r>
          </w:p>
        </w:tc>
      </w:tr>
      <w:tr w:rsidR="001D3E0C" w:rsidRPr="000C0328" w14:paraId="01DCC6AB" w14:textId="77777777" w:rsidTr="004C3A50">
        <w:trPr>
          <w:gridAfter w:val="1"/>
          <w:wAfter w:w="8" w:type="pct"/>
          <w:jc w:val="center"/>
        </w:trPr>
        <w:tc>
          <w:tcPr>
            <w:tcW w:w="792" w:type="pct"/>
            <w:tcBorders>
              <w:top w:val="nil"/>
              <w:left w:val="nil"/>
              <w:bottom w:val="nil"/>
              <w:right w:val="nil"/>
            </w:tcBorders>
            <w:shd w:val="clear" w:color="auto" w:fill="auto"/>
            <w:noWrap/>
            <w:vAlign w:val="center"/>
            <w:hideMark/>
          </w:tcPr>
          <w:p w14:paraId="77413F87" w14:textId="77777777" w:rsidR="001D3E0C" w:rsidRPr="000C0328" w:rsidRDefault="001D3E0C" w:rsidP="004C3A50">
            <w:pPr>
              <w:spacing w:line="240" w:lineRule="auto"/>
              <w:jc w:val="center"/>
              <w:rPr>
                <w:rFonts w:eastAsia="Times New Roman" w:cs="Times New Roman"/>
                <w:b/>
                <w:bCs/>
                <w:sz w:val="20"/>
                <w:szCs w:val="20"/>
                <w:lang w:eastAsia="es-CR"/>
              </w:rPr>
            </w:pPr>
          </w:p>
        </w:tc>
        <w:tc>
          <w:tcPr>
            <w:tcW w:w="407" w:type="pct"/>
            <w:tcBorders>
              <w:top w:val="nil"/>
              <w:left w:val="single" w:sz="4" w:space="0" w:color="auto"/>
              <w:bottom w:val="nil"/>
              <w:right w:val="single" w:sz="4" w:space="0" w:color="auto"/>
            </w:tcBorders>
            <w:shd w:val="clear" w:color="auto" w:fill="auto"/>
            <w:noWrap/>
            <w:vAlign w:val="center"/>
            <w:hideMark/>
          </w:tcPr>
          <w:p w14:paraId="1D2F030C" w14:textId="77777777" w:rsidR="001D3E0C" w:rsidRPr="000C0328" w:rsidRDefault="001D3E0C" w:rsidP="004C3A50">
            <w:pPr>
              <w:spacing w:line="240" w:lineRule="auto"/>
              <w:jc w:val="center"/>
              <w:rPr>
                <w:rFonts w:eastAsia="Times New Roman" w:cs="Times New Roman"/>
                <w:b/>
                <w:bCs/>
                <w:sz w:val="20"/>
                <w:szCs w:val="20"/>
                <w:lang w:eastAsia="es-CR"/>
              </w:rPr>
            </w:pPr>
            <w:r w:rsidRPr="000C0328">
              <w:rPr>
                <w:rFonts w:eastAsia="Times New Roman" w:cs="Times New Roman"/>
                <w:b/>
                <w:bCs/>
                <w:sz w:val="20"/>
                <w:szCs w:val="20"/>
                <w:lang w:eastAsia="es-CR"/>
              </w:rPr>
              <w:t> </w:t>
            </w:r>
          </w:p>
        </w:tc>
        <w:tc>
          <w:tcPr>
            <w:tcW w:w="407" w:type="pct"/>
            <w:tcBorders>
              <w:top w:val="nil"/>
              <w:left w:val="nil"/>
              <w:bottom w:val="nil"/>
              <w:right w:val="nil"/>
            </w:tcBorders>
            <w:shd w:val="clear" w:color="auto" w:fill="auto"/>
            <w:noWrap/>
            <w:vAlign w:val="center"/>
            <w:hideMark/>
          </w:tcPr>
          <w:p w14:paraId="2F94B781" w14:textId="77777777" w:rsidR="001D3E0C" w:rsidRPr="000C0328" w:rsidRDefault="001D3E0C" w:rsidP="004C3A50">
            <w:pPr>
              <w:spacing w:line="240" w:lineRule="auto"/>
              <w:jc w:val="center"/>
              <w:rPr>
                <w:rFonts w:eastAsia="Times New Roman" w:cs="Times New Roman"/>
                <w:b/>
                <w:bCs/>
                <w:sz w:val="20"/>
                <w:szCs w:val="20"/>
                <w:lang w:eastAsia="es-CR"/>
              </w:rPr>
            </w:pPr>
          </w:p>
        </w:tc>
        <w:tc>
          <w:tcPr>
            <w:tcW w:w="406" w:type="pct"/>
            <w:tcBorders>
              <w:top w:val="nil"/>
              <w:left w:val="single" w:sz="4" w:space="0" w:color="auto"/>
              <w:bottom w:val="nil"/>
              <w:right w:val="single" w:sz="4" w:space="0" w:color="auto"/>
            </w:tcBorders>
            <w:shd w:val="clear" w:color="auto" w:fill="auto"/>
            <w:noWrap/>
            <w:vAlign w:val="center"/>
            <w:hideMark/>
          </w:tcPr>
          <w:p w14:paraId="7750A906"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6C715139"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nil"/>
            </w:tcBorders>
            <w:shd w:val="clear" w:color="auto" w:fill="auto"/>
            <w:noWrap/>
            <w:vAlign w:val="center"/>
            <w:hideMark/>
          </w:tcPr>
          <w:p w14:paraId="5245F643" w14:textId="77777777" w:rsidR="001D3E0C" w:rsidRPr="000C0328" w:rsidRDefault="001D3E0C" w:rsidP="004C3A50">
            <w:pPr>
              <w:spacing w:line="240" w:lineRule="auto"/>
              <w:jc w:val="left"/>
              <w:rPr>
                <w:rFonts w:eastAsia="Times New Roman" w:cs="Times New Roman"/>
                <w:sz w:val="20"/>
                <w:szCs w:val="20"/>
                <w:lang w:eastAsia="es-CR"/>
              </w:rPr>
            </w:pPr>
          </w:p>
        </w:tc>
        <w:tc>
          <w:tcPr>
            <w:tcW w:w="139" w:type="pct"/>
            <w:tcBorders>
              <w:top w:val="nil"/>
              <w:left w:val="single" w:sz="4" w:space="0" w:color="auto"/>
              <w:bottom w:val="nil"/>
              <w:right w:val="single" w:sz="4" w:space="0" w:color="auto"/>
            </w:tcBorders>
            <w:shd w:val="clear" w:color="auto" w:fill="auto"/>
            <w:noWrap/>
            <w:vAlign w:val="center"/>
            <w:hideMark/>
          </w:tcPr>
          <w:p w14:paraId="61053A3C"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2097FE18"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nil"/>
            </w:tcBorders>
            <w:shd w:val="clear" w:color="auto" w:fill="auto"/>
            <w:noWrap/>
            <w:vAlign w:val="center"/>
            <w:hideMark/>
          </w:tcPr>
          <w:p w14:paraId="01FBA096" w14:textId="77777777" w:rsidR="001D3E0C" w:rsidRPr="000C0328" w:rsidRDefault="001D3E0C" w:rsidP="004C3A50">
            <w:pPr>
              <w:spacing w:line="240" w:lineRule="auto"/>
              <w:jc w:val="left"/>
              <w:rPr>
                <w:rFonts w:eastAsia="Times New Roman" w:cs="Times New Roman"/>
                <w:sz w:val="20"/>
                <w:szCs w:val="20"/>
                <w:lang w:eastAsia="es-CR"/>
              </w:rPr>
            </w:pPr>
          </w:p>
        </w:tc>
        <w:tc>
          <w:tcPr>
            <w:tcW w:w="406" w:type="pct"/>
            <w:tcBorders>
              <w:top w:val="nil"/>
              <w:left w:val="single" w:sz="4" w:space="0" w:color="auto"/>
              <w:bottom w:val="nil"/>
              <w:right w:val="single" w:sz="4" w:space="0" w:color="auto"/>
            </w:tcBorders>
            <w:shd w:val="clear" w:color="auto" w:fill="auto"/>
            <w:noWrap/>
            <w:vAlign w:val="center"/>
            <w:hideMark/>
          </w:tcPr>
          <w:p w14:paraId="2D4C4102"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6166AB24"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2" w:type="pct"/>
            <w:tcBorders>
              <w:top w:val="nil"/>
              <w:left w:val="nil"/>
              <w:bottom w:val="nil"/>
              <w:right w:val="nil"/>
            </w:tcBorders>
            <w:shd w:val="clear" w:color="auto" w:fill="auto"/>
            <w:noWrap/>
            <w:vAlign w:val="center"/>
            <w:hideMark/>
          </w:tcPr>
          <w:p w14:paraId="3AC06483" w14:textId="77777777" w:rsidR="001D3E0C" w:rsidRPr="000C0328" w:rsidRDefault="001D3E0C" w:rsidP="004C3A50">
            <w:pPr>
              <w:spacing w:line="240" w:lineRule="auto"/>
              <w:jc w:val="left"/>
              <w:rPr>
                <w:rFonts w:eastAsia="Times New Roman" w:cs="Times New Roman"/>
                <w:sz w:val="20"/>
                <w:szCs w:val="20"/>
                <w:lang w:eastAsia="es-CR"/>
              </w:rPr>
            </w:pPr>
          </w:p>
        </w:tc>
      </w:tr>
      <w:tr w:rsidR="001D3E0C" w:rsidRPr="000C0328" w14:paraId="220150C5" w14:textId="77777777" w:rsidTr="004C3A50">
        <w:trPr>
          <w:gridAfter w:val="1"/>
          <w:wAfter w:w="8" w:type="pct"/>
          <w:jc w:val="center"/>
        </w:trPr>
        <w:tc>
          <w:tcPr>
            <w:tcW w:w="792" w:type="pct"/>
            <w:tcBorders>
              <w:top w:val="nil"/>
              <w:left w:val="nil"/>
              <w:bottom w:val="nil"/>
              <w:right w:val="nil"/>
            </w:tcBorders>
            <w:shd w:val="clear" w:color="auto" w:fill="auto"/>
            <w:noWrap/>
            <w:vAlign w:val="center"/>
            <w:hideMark/>
          </w:tcPr>
          <w:p w14:paraId="0DBE2FC4" w14:textId="77777777" w:rsidR="001D3E0C" w:rsidRPr="000C0328" w:rsidRDefault="001D3E0C" w:rsidP="004C3A50">
            <w:pPr>
              <w:spacing w:line="240" w:lineRule="auto"/>
              <w:jc w:val="left"/>
              <w:rPr>
                <w:rFonts w:eastAsia="Times New Roman" w:cs="Times New Roman"/>
                <w:b/>
                <w:bCs/>
                <w:sz w:val="20"/>
                <w:szCs w:val="20"/>
                <w:lang w:eastAsia="es-CR"/>
              </w:rPr>
            </w:pPr>
            <w:r w:rsidRPr="000C0328">
              <w:rPr>
                <w:rFonts w:eastAsia="Times New Roman" w:cs="Times New Roman"/>
                <w:b/>
                <w:bCs/>
                <w:sz w:val="20"/>
                <w:szCs w:val="20"/>
                <w:lang w:eastAsia="es-CR"/>
              </w:rPr>
              <w:t>Absolutos</w:t>
            </w:r>
          </w:p>
        </w:tc>
        <w:tc>
          <w:tcPr>
            <w:tcW w:w="407" w:type="pct"/>
            <w:tcBorders>
              <w:top w:val="nil"/>
              <w:left w:val="single" w:sz="4" w:space="0" w:color="auto"/>
              <w:bottom w:val="nil"/>
              <w:right w:val="single" w:sz="4" w:space="0" w:color="auto"/>
            </w:tcBorders>
            <w:shd w:val="clear" w:color="auto" w:fill="auto"/>
            <w:noWrap/>
            <w:vAlign w:val="center"/>
            <w:hideMark/>
          </w:tcPr>
          <w:p w14:paraId="543B3B09"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324</w:t>
            </w:r>
          </w:p>
        </w:tc>
        <w:tc>
          <w:tcPr>
            <w:tcW w:w="407" w:type="pct"/>
            <w:tcBorders>
              <w:top w:val="nil"/>
              <w:left w:val="nil"/>
              <w:bottom w:val="nil"/>
              <w:right w:val="nil"/>
            </w:tcBorders>
            <w:shd w:val="clear" w:color="auto" w:fill="auto"/>
            <w:noWrap/>
            <w:vAlign w:val="center"/>
            <w:hideMark/>
          </w:tcPr>
          <w:p w14:paraId="7F54A806"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310</w:t>
            </w:r>
          </w:p>
        </w:tc>
        <w:tc>
          <w:tcPr>
            <w:tcW w:w="406" w:type="pct"/>
            <w:tcBorders>
              <w:top w:val="nil"/>
              <w:left w:val="single" w:sz="4" w:space="0" w:color="auto"/>
              <w:bottom w:val="nil"/>
              <w:right w:val="single" w:sz="4" w:space="0" w:color="auto"/>
            </w:tcBorders>
            <w:shd w:val="clear" w:color="auto" w:fill="auto"/>
            <w:noWrap/>
            <w:vAlign w:val="center"/>
            <w:hideMark/>
          </w:tcPr>
          <w:p w14:paraId="6DBEF3A0"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252</w:t>
            </w:r>
          </w:p>
        </w:tc>
        <w:tc>
          <w:tcPr>
            <w:tcW w:w="406" w:type="pct"/>
            <w:tcBorders>
              <w:top w:val="nil"/>
              <w:left w:val="nil"/>
              <w:bottom w:val="nil"/>
              <w:right w:val="single" w:sz="4" w:space="0" w:color="auto"/>
            </w:tcBorders>
            <w:shd w:val="clear" w:color="auto" w:fill="auto"/>
            <w:noWrap/>
            <w:vAlign w:val="center"/>
            <w:hideMark/>
          </w:tcPr>
          <w:p w14:paraId="51952E4B"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462</w:t>
            </w:r>
          </w:p>
        </w:tc>
        <w:tc>
          <w:tcPr>
            <w:tcW w:w="406" w:type="pct"/>
            <w:tcBorders>
              <w:top w:val="nil"/>
              <w:left w:val="nil"/>
              <w:bottom w:val="nil"/>
              <w:right w:val="nil"/>
            </w:tcBorders>
            <w:shd w:val="clear" w:color="auto" w:fill="auto"/>
            <w:noWrap/>
            <w:vAlign w:val="center"/>
            <w:hideMark/>
          </w:tcPr>
          <w:p w14:paraId="631DE61C"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487</w:t>
            </w:r>
          </w:p>
        </w:tc>
        <w:tc>
          <w:tcPr>
            <w:tcW w:w="139" w:type="pct"/>
            <w:tcBorders>
              <w:top w:val="nil"/>
              <w:left w:val="single" w:sz="4" w:space="0" w:color="auto"/>
              <w:bottom w:val="nil"/>
              <w:right w:val="single" w:sz="4" w:space="0" w:color="auto"/>
            </w:tcBorders>
            <w:shd w:val="clear" w:color="auto" w:fill="auto"/>
            <w:noWrap/>
            <w:vAlign w:val="center"/>
            <w:hideMark/>
          </w:tcPr>
          <w:p w14:paraId="0D11AB79"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79EBF8A0"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100,0</w:t>
            </w:r>
          </w:p>
        </w:tc>
        <w:tc>
          <w:tcPr>
            <w:tcW w:w="406" w:type="pct"/>
            <w:tcBorders>
              <w:top w:val="nil"/>
              <w:left w:val="nil"/>
              <w:bottom w:val="nil"/>
              <w:right w:val="nil"/>
            </w:tcBorders>
            <w:shd w:val="clear" w:color="auto" w:fill="auto"/>
            <w:noWrap/>
            <w:vAlign w:val="center"/>
            <w:hideMark/>
          </w:tcPr>
          <w:p w14:paraId="6CAE10C0"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100,0</w:t>
            </w:r>
          </w:p>
        </w:tc>
        <w:tc>
          <w:tcPr>
            <w:tcW w:w="406" w:type="pct"/>
            <w:tcBorders>
              <w:top w:val="nil"/>
              <w:left w:val="single" w:sz="4" w:space="0" w:color="auto"/>
              <w:bottom w:val="nil"/>
              <w:right w:val="single" w:sz="4" w:space="0" w:color="auto"/>
            </w:tcBorders>
            <w:shd w:val="clear" w:color="auto" w:fill="auto"/>
            <w:noWrap/>
            <w:vAlign w:val="center"/>
            <w:hideMark/>
          </w:tcPr>
          <w:p w14:paraId="6CC5950D"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100,0</w:t>
            </w:r>
          </w:p>
        </w:tc>
        <w:tc>
          <w:tcPr>
            <w:tcW w:w="406" w:type="pct"/>
            <w:tcBorders>
              <w:top w:val="nil"/>
              <w:left w:val="nil"/>
              <w:bottom w:val="nil"/>
              <w:right w:val="single" w:sz="4" w:space="0" w:color="auto"/>
            </w:tcBorders>
            <w:shd w:val="clear" w:color="auto" w:fill="auto"/>
            <w:noWrap/>
            <w:vAlign w:val="center"/>
            <w:hideMark/>
          </w:tcPr>
          <w:p w14:paraId="72F404F0"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100,0</w:t>
            </w:r>
          </w:p>
        </w:tc>
        <w:tc>
          <w:tcPr>
            <w:tcW w:w="402" w:type="pct"/>
            <w:tcBorders>
              <w:top w:val="nil"/>
              <w:left w:val="nil"/>
              <w:bottom w:val="nil"/>
              <w:right w:val="nil"/>
            </w:tcBorders>
            <w:shd w:val="clear" w:color="auto" w:fill="auto"/>
            <w:noWrap/>
            <w:vAlign w:val="center"/>
            <w:hideMark/>
          </w:tcPr>
          <w:p w14:paraId="166E56B6" w14:textId="77777777" w:rsidR="001D3E0C" w:rsidRPr="000C0328" w:rsidRDefault="001D3E0C" w:rsidP="004C3A50">
            <w:pPr>
              <w:spacing w:line="240" w:lineRule="auto"/>
              <w:jc w:val="right"/>
              <w:rPr>
                <w:rFonts w:eastAsia="Times New Roman" w:cs="Times New Roman"/>
                <w:b/>
                <w:bCs/>
                <w:sz w:val="20"/>
                <w:szCs w:val="20"/>
                <w:lang w:eastAsia="es-CR"/>
              </w:rPr>
            </w:pPr>
            <w:r w:rsidRPr="000C0328">
              <w:rPr>
                <w:rFonts w:eastAsia="Times New Roman" w:cs="Times New Roman"/>
                <w:b/>
                <w:bCs/>
                <w:sz w:val="20"/>
                <w:szCs w:val="20"/>
                <w:lang w:eastAsia="es-CR"/>
              </w:rPr>
              <w:t>100,0</w:t>
            </w:r>
          </w:p>
        </w:tc>
      </w:tr>
      <w:tr w:rsidR="001D3E0C" w:rsidRPr="000C0328" w14:paraId="7254909E" w14:textId="77777777" w:rsidTr="004C3A50">
        <w:trPr>
          <w:gridAfter w:val="1"/>
          <w:wAfter w:w="8" w:type="pct"/>
          <w:jc w:val="center"/>
        </w:trPr>
        <w:tc>
          <w:tcPr>
            <w:tcW w:w="792" w:type="pct"/>
            <w:tcBorders>
              <w:top w:val="nil"/>
              <w:left w:val="nil"/>
              <w:bottom w:val="nil"/>
              <w:right w:val="nil"/>
            </w:tcBorders>
            <w:shd w:val="clear" w:color="auto" w:fill="auto"/>
            <w:noWrap/>
            <w:vAlign w:val="center"/>
            <w:hideMark/>
          </w:tcPr>
          <w:p w14:paraId="27846870"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Civil</w:t>
            </w:r>
          </w:p>
        </w:tc>
        <w:tc>
          <w:tcPr>
            <w:tcW w:w="407" w:type="pct"/>
            <w:tcBorders>
              <w:top w:val="nil"/>
              <w:left w:val="single" w:sz="4" w:space="0" w:color="auto"/>
              <w:bottom w:val="nil"/>
              <w:right w:val="single" w:sz="4" w:space="0" w:color="auto"/>
            </w:tcBorders>
            <w:shd w:val="clear" w:color="auto" w:fill="auto"/>
            <w:noWrap/>
            <w:vAlign w:val="center"/>
            <w:hideMark/>
          </w:tcPr>
          <w:p w14:paraId="1DA7667C"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59</w:t>
            </w:r>
          </w:p>
        </w:tc>
        <w:tc>
          <w:tcPr>
            <w:tcW w:w="407" w:type="pct"/>
            <w:tcBorders>
              <w:top w:val="nil"/>
              <w:left w:val="nil"/>
              <w:bottom w:val="nil"/>
              <w:right w:val="nil"/>
            </w:tcBorders>
            <w:shd w:val="clear" w:color="auto" w:fill="auto"/>
            <w:noWrap/>
            <w:vAlign w:val="center"/>
            <w:hideMark/>
          </w:tcPr>
          <w:p w14:paraId="3A1355B3"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49</w:t>
            </w:r>
          </w:p>
        </w:tc>
        <w:tc>
          <w:tcPr>
            <w:tcW w:w="406" w:type="pct"/>
            <w:tcBorders>
              <w:top w:val="nil"/>
              <w:left w:val="single" w:sz="4" w:space="0" w:color="auto"/>
              <w:bottom w:val="nil"/>
              <w:right w:val="single" w:sz="4" w:space="0" w:color="auto"/>
            </w:tcBorders>
            <w:shd w:val="clear" w:color="auto" w:fill="auto"/>
            <w:noWrap/>
            <w:vAlign w:val="center"/>
            <w:hideMark/>
          </w:tcPr>
          <w:p w14:paraId="12CB85C7"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33</w:t>
            </w:r>
          </w:p>
        </w:tc>
        <w:tc>
          <w:tcPr>
            <w:tcW w:w="406" w:type="pct"/>
            <w:tcBorders>
              <w:top w:val="nil"/>
              <w:left w:val="nil"/>
              <w:bottom w:val="nil"/>
              <w:right w:val="single" w:sz="4" w:space="0" w:color="auto"/>
            </w:tcBorders>
            <w:shd w:val="clear" w:color="auto" w:fill="auto"/>
            <w:noWrap/>
            <w:vAlign w:val="center"/>
            <w:hideMark/>
          </w:tcPr>
          <w:p w14:paraId="24D7DD4A"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78</w:t>
            </w:r>
          </w:p>
        </w:tc>
        <w:tc>
          <w:tcPr>
            <w:tcW w:w="406" w:type="pct"/>
            <w:tcBorders>
              <w:top w:val="nil"/>
              <w:left w:val="nil"/>
              <w:bottom w:val="nil"/>
              <w:right w:val="nil"/>
            </w:tcBorders>
            <w:shd w:val="clear" w:color="auto" w:fill="auto"/>
            <w:noWrap/>
            <w:vAlign w:val="center"/>
            <w:hideMark/>
          </w:tcPr>
          <w:p w14:paraId="085129FE"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105</w:t>
            </w:r>
          </w:p>
        </w:tc>
        <w:tc>
          <w:tcPr>
            <w:tcW w:w="139" w:type="pct"/>
            <w:tcBorders>
              <w:top w:val="nil"/>
              <w:left w:val="single" w:sz="4" w:space="0" w:color="auto"/>
              <w:bottom w:val="nil"/>
              <w:right w:val="single" w:sz="4" w:space="0" w:color="auto"/>
            </w:tcBorders>
            <w:shd w:val="clear" w:color="auto" w:fill="auto"/>
            <w:noWrap/>
            <w:vAlign w:val="center"/>
            <w:hideMark/>
          </w:tcPr>
          <w:p w14:paraId="2CC49B0A"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0D7C9718"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18,2</w:t>
            </w:r>
          </w:p>
        </w:tc>
        <w:tc>
          <w:tcPr>
            <w:tcW w:w="406" w:type="pct"/>
            <w:tcBorders>
              <w:top w:val="nil"/>
              <w:left w:val="nil"/>
              <w:bottom w:val="nil"/>
              <w:right w:val="nil"/>
            </w:tcBorders>
            <w:shd w:val="clear" w:color="auto" w:fill="auto"/>
            <w:noWrap/>
            <w:vAlign w:val="center"/>
            <w:hideMark/>
          </w:tcPr>
          <w:p w14:paraId="7FBD19A1"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15,8</w:t>
            </w:r>
          </w:p>
        </w:tc>
        <w:tc>
          <w:tcPr>
            <w:tcW w:w="406" w:type="pct"/>
            <w:tcBorders>
              <w:top w:val="nil"/>
              <w:left w:val="single" w:sz="4" w:space="0" w:color="auto"/>
              <w:bottom w:val="nil"/>
              <w:right w:val="single" w:sz="4" w:space="0" w:color="auto"/>
            </w:tcBorders>
            <w:shd w:val="clear" w:color="auto" w:fill="auto"/>
            <w:noWrap/>
            <w:vAlign w:val="center"/>
            <w:hideMark/>
          </w:tcPr>
          <w:p w14:paraId="148D323F"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13,1</w:t>
            </w:r>
          </w:p>
        </w:tc>
        <w:tc>
          <w:tcPr>
            <w:tcW w:w="406" w:type="pct"/>
            <w:tcBorders>
              <w:top w:val="nil"/>
              <w:left w:val="nil"/>
              <w:bottom w:val="nil"/>
              <w:right w:val="single" w:sz="4" w:space="0" w:color="auto"/>
            </w:tcBorders>
            <w:shd w:val="clear" w:color="auto" w:fill="auto"/>
            <w:noWrap/>
            <w:vAlign w:val="center"/>
            <w:hideMark/>
          </w:tcPr>
          <w:p w14:paraId="07CD5F00"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16,9</w:t>
            </w:r>
          </w:p>
        </w:tc>
        <w:tc>
          <w:tcPr>
            <w:tcW w:w="402" w:type="pct"/>
            <w:tcBorders>
              <w:top w:val="nil"/>
              <w:left w:val="nil"/>
              <w:bottom w:val="nil"/>
              <w:right w:val="nil"/>
            </w:tcBorders>
            <w:shd w:val="clear" w:color="auto" w:fill="auto"/>
            <w:noWrap/>
            <w:vAlign w:val="center"/>
            <w:hideMark/>
          </w:tcPr>
          <w:p w14:paraId="6CC23ABF"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21,6</w:t>
            </w:r>
          </w:p>
        </w:tc>
      </w:tr>
      <w:tr w:rsidR="001D3E0C" w:rsidRPr="000C0328" w14:paraId="53027FA0" w14:textId="77777777" w:rsidTr="004C3A50">
        <w:trPr>
          <w:gridAfter w:val="1"/>
          <w:wAfter w:w="8" w:type="pct"/>
          <w:jc w:val="center"/>
        </w:trPr>
        <w:tc>
          <w:tcPr>
            <w:tcW w:w="792" w:type="pct"/>
            <w:tcBorders>
              <w:top w:val="nil"/>
              <w:left w:val="nil"/>
              <w:bottom w:val="nil"/>
              <w:right w:val="nil"/>
            </w:tcBorders>
            <w:shd w:val="clear" w:color="auto" w:fill="auto"/>
            <w:noWrap/>
            <w:vAlign w:val="center"/>
            <w:hideMark/>
          </w:tcPr>
          <w:p w14:paraId="313CF882"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Cobro Judicial</w:t>
            </w:r>
          </w:p>
        </w:tc>
        <w:tc>
          <w:tcPr>
            <w:tcW w:w="407" w:type="pct"/>
            <w:tcBorders>
              <w:top w:val="nil"/>
              <w:left w:val="single" w:sz="4" w:space="0" w:color="auto"/>
              <w:bottom w:val="nil"/>
              <w:right w:val="single" w:sz="4" w:space="0" w:color="auto"/>
            </w:tcBorders>
            <w:shd w:val="clear" w:color="auto" w:fill="auto"/>
            <w:noWrap/>
            <w:vAlign w:val="center"/>
            <w:hideMark/>
          </w:tcPr>
          <w:p w14:paraId="0B16577D"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w:t>
            </w:r>
          </w:p>
        </w:tc>
        <w:tc>
          <w:tcPr>
            <w:tcW w:w="407" w:type="pct"/>
            <w:tcBorders>
              <w:top w:val="nil"/>
              <w:left w:val="nil"/>
              <w:bottom w:val="nil"/>
              <w:right w:val="nil"/>
            </w:tcBorders>
            <w:shd w:val="clear" w:color="auto" w:fill="auto"/>
            <w:noWrap/>
            <w:vAlign w:val="center"/>
            <w:hideMark/>
          </w:tcPr>
          <w:p w14:paraId="73271C17"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w:t>
            </w:r>
          </w:p>
        </w:tc>
        <w:tc>
          <w:tcPr>
            <w:tcW w:w="406" w:type="pct"/>
            <w:tcBorders>
              <w:top w:val="nil"/>
              <w:left w:val="single" w:sz="4" w:space="0" w:color="auto"/>
              <w:bottom w:val="nil"/>
              <w:right w:val="single" w:sz="4" w:space="0" w:color="auto"/>
            </w:tcBorders>
            <w:shd w:val="clear" w:color="auto" w:fill="auto"/>
            <w:noWrap/>
            <w:vAlign w:val="center"/>
            <w:hideMark/>
          </w:tcPr>
          <w:p w14:paraId="3E6D9BB6"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w:t>
            </w:r>
          </w:p>
        </w:tc>
        <w:tc>
          <w:tcPr>
            <w:tcW w:w="406" w:type="pct"/>
            <w:tcBorders>
              <w:top w:val="nil"/>
              <w:left w:val="nil"/>
              <w:bottom w:val="nil"/>
              <w:right w:val="single" w:sz="4" w:space="0" w:color="auto"/>
            </w:tcBorders>
            <w:shd w:val="clear" w:color="auto" w:fill="auto"/>
            <w:noWrap/>
            <w:vAlign w:val="center"/>
            <w:hideMark/>
          </w:tcPr>
          <w:p w14:paraId="0DFB6A9D"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w:t>
            </w:r>
          </w:p>
        </w:tc>
        <w:tc>
          <w:tcPr>
            <w:tcW w:w="406" w:type="pct"/>
            <w:tcBorders>
              <w:top w:val="nil"/>
              <w:left w:val="nil"/>
              <w:bottom w:val="nil"/>
              <w:right w:val="nil"/>
            </w:tcBorders>
            <w:shd w:val="clear" w:color="auto" w:fill="auto"/>
            <w:noWrap/>
            <w:vAlign w:val="center"/>
            <w:hideMark/>
          </w:tcPr>
          <w:p w14:paraId="0135C62E"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w:t>
            </w:r>
          </w:p>
        </w:tc>
        <w:tc>
          <w:tcPr>
            <w:tcW w:w="139" w:type="pct"/>
            <w:tcBorders>
              <w:top w:val="nil"/>
              <w:left w:val="single" w:sz="4" w:space="0" w:color="auto"/>
              <w:bottom w:val="nil"/>
              <w:right w:val="single" w:sz="4" w:space="0" w:color="auto"/>
            </w:tcBorders>
            <w:shd w:val="clear" w:color="auto" w:fill="auto"/>
            <w:noWrap/>
            <w:vAlign w:val="center"/>
            <w:hideMark/>
          </w:tcPr>
          <w:p w14:paraId="07008E95"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3B6AA2A0"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0,0</w:t>
            </w:r>
          </w:p>
        </w:tc>
        <w:tc>
          <w:tcPr>
            <w:tcW w:w="406" w:type="pct"/>
            <w:tcBorders>
              <w:top w:val="nil"/>
              <w:left w:val="nil"/>
              <w:bottom w:val="nil"/>
              <w:right w:val="nil"/>
            </w:tcBorders>
            <w:shd w:val="clear" w:color="auto" w:fill="auto"/>
            <w:noWrap/>
            <w:vAlign w:val="center"/>
            <w:hideMark/>
          </w:tcPr>
          <w:p w14:paraId="04EDB7D2"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0,0</w:t>
            </w:r>
          </w:p>
        </w:tc>
        <w:tc>
          <w:tcPr>
            <w:tcW w:w="406" w:type="pct"/>
            <w:tcBorders>
              <w:top w:val="nil"/>
              <w:left w:val="single" w:sz="4" w:space="0" w:color="auto"/>
              <w:bottom w:val="nil"/>
              <w:right w:val="single" w:sz="4" w:space="0" w:color="auto"/>
            </w:tcBorders>
            <w:shd w:val="clear" w:color="auto" w:fill="auto"/>
            <w:noWrap/>
            <w:vAlign w:val="center"/>
            <w:hideMark/>
          </w:tcPr>
          <w:p w14:paraId="2EB1AD6F"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0,0</w:t>
            </w:r>
          </w:p>
        </w:tc>
        <w:tc>
          <w:tcPr>
            <w:tcW w:w="406" w:type="pct"/>
            <w:tcBorders>
              <w:top w:val="nil"/>
              <w:left w:val="nil"/>
              <w:bottom w:val="nil"/>
              <w:right w:val="single" w:sz="4" w:space="0" w:color="auto"/>
            </w:tcBorders>
            <w:shd w:val="clear" w:color="auto" w:fill="auto"/>
            <w:noWrap/>
            <w:vAlign w:val="center"/>
            <w:hideMark/>
          </w:tcPr>
          <w:p w14:paraId="7157535D"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0,0</w:t>
            </w:r>
          </w:p>
        </w:tc>
        <w:tc>
          <w:tcPr>
            <w:tcW w:w="402" w:type="pct"/>
            <w:tcBorders>
              <w:top w:val="nil"/>
              <w:left w:val="nil"/>
              <w:bottom w:val="nil"/>
              <w:right w:val="nil"/>
            </w:tcBorders>
            <w:shd w:val="clear" w:color="auto" w:fill="auto"/>
            <w:noWrap/>
            <w:vAlign w:val="center"/>
            <w:hideMark/>
          </w:tcPr>
          <w:p w14:paraId="3E260109"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0,2</w:t>
            </w:r>
          </w:p>
        </w:tc>
      </w:tr>
      <w:tr w:rsidR="001D3E0C" w:rsidRPr="000C0328" w14:paraId="7807A728" w14:textId="77777777" w:rsidTr="004C3A50">
        <w:trPr>
          <w:gridAfter w:val="1"/>
          <w:wAfter w:w="8" w:type="pct"/>
          <w:jc w:val="center"/>
        </w:trPr>
        <w:tc>
          <w:tcPr>
            <w:tcW w:w="792" w:type="pct"/>
            <w:tcBorders>
              <w:top w:val="nil"/>
              <w:left w:val="nil"/>
              <w:bottom w:val="nil"/>
              <w:right w:val="nil"/>
            </w:tcBorders>
            <w:shd w:val="clear" w:color="auto" w:fill="auto"/>
            <w:noWrap/>
            <w:vAlign w:val="center"/>
            <w:hideMark/>
          </w:tcPr>
          <w:p w14:paraId="21E6F04C"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Contenciosa</w:t>
            </w:r>
          </w:p>
        </w:tc>
        <w:tc>
          <w:tcPr>
            <w:tcW w:w="407" w:type="pct"/>
            <w:tcBorders>
              <w:top w:val="nil"/>
              <w:left w:val="single" w:sz="4" w:space="0" w:color="auto"/>
              <w:bottom w:val="nil"/>
              <w:right w:val="single" w:sz="4" w:space="0" w:color="auto"/>
            </w:tcBorders>
            <w:shd w:val="clear" w:color="auto" w:fill="auto"/>
            <w:noWrap/>
            <w:vAlign w:val="center"/>
            <w:hideMark/>
          </w:tcPr>
          <w:p w14:paraId="339D5EEA"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218</w:t>
            </w:r>
          </w:p>
        </w:tc>
        <w:tc>
          <w:tcPr>
            <w:tcW w:w="407" w:type="pct"/>
            <w:tcBorders>
              <w:top w:val="nil"/>
              <w:left w:val="nil"/>
              <w:bottom w:val="nil"/>
              <w:right w:val="nil"/>
            </w:tcBorders>
            <w:shd w:val="clear" w:color="auto" w:fill="auto"/>
            <w:noWrap/>
            <w:vAlign w:val="center"/>
            <w:hideMark/>
          </w:tcPr>
          <w:p w14:paraId="374EFF8A"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226</w:t>
            </w:r>
          </w:p>
        </w:tc>
        <w:tc>
          <w:tcPr>
            <w:tcW w:w="406" w:type="pct"/>
            <w:tcBorders>
              <w:top w:val="nil"/>
              <w:left w:val="single" w:sz="4" w:space="0" w:color="auto"/>
              <w:bottom w:val="nil"/>
              <w:right w:val="single" w:sz="4" w:space="0" w:color="auto"/>
            </w:tcBorders>
            <w:shd w:val="clear" w:color="auto" w:fill="auto"/>
            <w:noWrap/>
            <w:vAlign w:val="center"/>
            <w:hideMark/>
          </w:tcPr>
          <w:p w14:paraId="6CAE2460"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175</w:t>
            </w:r>
          </w:p>
        </w:tc>
        <w:tc>
          <w:tcPr>
            <w:tcW w:w="406" w:type="pct"/>
            <w:tcBorders>
              <w:top w:val="nil"/>
              <w:left w:val="nil"/>
              <w:bottom w:val="nil"/>
              <w:right w:val="single" w:sz="4" w:space="0" w:color="auto"/>
            </w:tcBorders>
            <w:shd w:val="clear" w:color="auto" w:fill="auto"/>
            <w:noWrap/>
            <w:vAlign w:val="center"/>
            <w:hideMark/>
          </w:tcPr>
          <w:p w14:paraId="6FB66F82"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285</w:t>
            </w:r>
          </w:p>
        </w:tc>
        <w:tc>
          <w:tcPr>
            <w:tcW w:w="406" w:type="pct"/>
            <w:tcBorders>
              <w:top w:val="nil"/>
              <w:left w:val="nil"/>
              <w:bottom w:val="nil"/>
              <w:right w:val="nil"/>
            </w:tcBorders>
            <w:shd w:val="clear" w:color="auto" w:fill="auto"/>
            <w:noWrap/>
            <w:vAlign w:val="center"/>
            <w:hideMark/>
          </w:tcPr>
          <w:p w14:paraId="44E0B926"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321</w:t>
            </w:r>
          </w:p>
        </w:tc>
        <w:tc>
          <w:tcPr>
            <w:tcW w:w="139" w:type="pct"/>
            <w:tcBorders>
              <w:top w:val="nil"/>
              <w:left w:val="single" w:sz="4" w:space="0" w:color="auto"/>
              <w:bottom w:val="nil"/>
              <w:right w:val="single" w:sz="4" w:space="0" w:color="auto"/>
            </w:tcBorders>
            <w:shd w:val="clear" w:color="auto" w:fill="auto"/>
            <w:noWrap/>
            <w:vAlign w:val="center"/>
            <w:hideMark/>
          </w:tcPr>
          <w:p w14:paraId="7C2BC86F"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36B53E2A"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67,3</w:t>
            </w:r>
          </w:p>
        </w:tc>
        <w:tc>
          <w:tcPr>
            <w:tcW w:w="406" w:type="pct"/>
            <w:tcBorders>
              <w:top w:val="nil"/>
              <w:left w:val="nil"/>
              <w:bottom w:val="nil"/>
              <w:right w:val="nil"/>
            </w:tcBorders>
            <w:shd w:val="clear" w:color="auto" w:fill="auto"/>
            <w:noWrap/>
            <w:vAlign w:val="center"/>
            <w:hideMark/>
          </w:tcPr>
          <w:p w14:paraId="621EA434"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72,9</w:t>
            </w:r>
          </w:p>
        </w:tc>
        <w:tc>
          <w:tcPr>
            <w:tcW w:w="406" w:type="pct"/>
            <w:tcBorders>
              <w:top w:val="nil"/>
              <w:left w:val="single" w:sz="4" w:space="0" w:color="auto"/>
              <w:bottom w:val="nil"/>
              <w:right w:val="single" w:sz="4" w:space="0" w:color="auto"/>
            </w:tcBorders>
            <w:shd w:val="clear" w:color="auto" w:fill="auto"/>
            <w:noWrap/>
            <w:vAlign w:val="center"/>
            <w:hideMark/>
          </w:tcPr>
          <w:p w14:paraId="4C8E3BA7"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69,4</w:t>
            </w:r>
          </w:p>
        </w:tc>
        <w:tc>
          <w:tcPr>
            <w:tcW w:w="406" w:type="pct"/>
            <w:tcBorders>
              <w:top w:val="nil"/>
              <w:left w:val="nil"/>
              <w:bottom w:val="nil"/>
              <w:right w:val="single" w:sz="4" w:space="0" w:color="auto"/>
            </w:tcBorders>
            <w:shd w:val="clear" w:color="auto" w:fill="auto"/>
            <w:noWrap/>
            <w:vAlign w:val="center"/>
            <w:hideMark/>
          </w:tcPr>
          <w:p w14:paraId="07934A91"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61,7</w:t>
            </w:r>
          </w:p>
        </w:tc>
        <w:tc>
          <w:tcPr>
            <w:tcW w:w="402" w:type="pct"/>
            <w:tcBorders>
              <w:top w:val="nil"/>
              <w:left w:val="nil"/>
              <w:bottom w:val="nil"/>
              <w:right w:val="nil"/>
            </w:tcBorders>
            <w:shd w:val="clear" w:color="auto" w:fill="auto"/>
            <w:noWrap/>
            <w:vAlign w:val="center"/>
            <w:hideMark/>
          </w:tcPr>
          <w:p w14:paraId="38A0486F"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65,9</w:t>
            </w:r>
          </w:p>
        </w:tc>
      </w:tr>
      <w:tr w:rsidR="001D3E0C" w:rsidRPr="000C0328" w14:paraId="0CE1A13C" w14:textId="77777777" w:rsidTr="004C3A50">
        <w:trPr>
          <w:gridAfter w:val="1"/>
          <w:wAfter w:w="8" w:type="pct"/>
          <w:jc w:val="center"/>
        </w:trPr>
        <w:tc>
          <w:tcPr>
            <w:tcW w:w="792" w:type="pct"/>
            <w:tcBorders>
              <w:top w:val="nil"/>
              <w:left w:val="nil"/>
              <w:bottom w:val="nil"/>
              <w:right w:val="nil"/>
            </w:tcBorders>
            <w:shd w:val="clear" w:color="auto" w:fill="auto"/>
            <w:noWrap/>
            <w:vAlign w:val="center"/>
            <w:hideMark/>
          </w:tcPr>
          <w:p w14:paraId="58A4ABC1"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Agraria</w:t>
            </w:r>
          </w:p>
        </w:tc>
        <w:tc>
          <w:tcPr>
            <w:tcW w:w="407" w:type="pct"/>
            <w:tcBorders>
              <w:top w:val="nil"/>
              <w:left w:val="single" w:sz="4" w:space="0" w:color="auto"/>
              <w:bottom w:val="nil"/>
              <w:right w:val="single" w:sz="4" w:space="0" w:color="auto"/>
            </w:tcBorders>
            <w:shd w:val="clear" w:color="auto" w:fill="auto"/>
            <w:noWrap/>
            <w:vAlign w:val="center"/>
            <w:hideMark/>
          </w:tcPr>
          <w:p w14:paraId="405DFFA1"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23</w:t>
            </w:r>
          </w:p>
        </w:tc>
        <w:tc>
          <w:tcPr>
            <w:tcW w:w="407" w:type="pct"/>
            <w:tcBorders>
              <w:top w:val="nil"/>
              <w:left w:val="nil"/>
              <w:bottom w:val="nil"/>
              <w:right w:val="nil"/>
            </w:tcBorders>
            <w:shd w:val="clear" w:color="auto" w:fill="auto"/>
            <w:noWrap/>
            <w:vAlign w:val="center"/>
            <w:hideMark/>
          </w:tcPr>
          <w:p w14:paraId="71248845"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17</w:t>
            </w:r>
          </w:p>
        </w:tc>
        <w:tc>
          <w:tcPr>
            <w:tcW w:w="406" w:type="pct"/>
            <w:tcBorders>
              <w:top w:val="nil"/>
              <w:left w:val="single" w:sz="4" w:space="0" w:color="auto"/>
              <w:bottom w:val="nil"/>
              <w:right w:val="single" w:sz="4" w:space="0" w:color="auto"/>
            </w:tcBorders>
            <w:shd w:val="clear" w:color="auto" w:fill="auto"/>
            <w:noWrap/>
            <w:vAlign w:val="center"/>
            <w:hideMark/>
          </w:tcPr>
          <w:p w14:paraId="218CB588"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19</w:t>
            </w:r>
          </w:p>
        </w:tc>
        <w:tc>
          <w:tcPr>
            <w:tcW w:w="406" w:type="pct"/>
            <w:tcBorders>
              <w:top w:val="nil"/>
              <w:left w:val="nil"/>
              <w:bottom w:val="nil"/>
              <w:right w:val="single" w:sz="4" w:space="0" w:color="auto"/>
            </w:tcBorders>
            <w:shd w:val="clear" w:color="auto" w:fill="auto"/>
            <w:noWrap/>
            <w:vAlign w:val="center"/>
            <w:hideMark/>
          </w:tcPr>
          <w:p w14:paraId="2E1CDCA1"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27</w:t>
            </w:r>
          </w:p>
        </w:tc>
        <w:tc>
          <w:tcPr>
            <w:tcW w:w="406" w:type="pct"/>
            <w:tcBorders>
              <w:top w:val="nil"/>
              <w:left w:val="nil"/>
              <w:bottom w:val="nil"/>
              <w:right w:val="nil"/>
            </w:tcBorders>
            <w:shd w:val="clear" w:color="auto" w:fill="auto"/>
            <w:noWrap/>
            <w:vAlign w:val="center"/>
            <w:hideMark/>
          </w:tcPr>
          <w:p w14:paraId="2448C523"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28</w:t>
            </w:r>
          </w:p>
        </w:tc>
        <w:tc>
          <w:tcPr>
            <w:tcW w:w="139" w:type="pct"/>
            <w:tcBorders>
              <w:top w:val="nil"/>
              <w:left w:val="single" w:sz="4" w:space="0" w:color="auto"/>
              <w:bottom w:val="nil"/>
              <w:right w:val="single" w:sz="4" w:space="0" w:color="auto"/>
            </w:tcBorders>
            <w:shd w:val="clear" w:color="auto" w:fill="auto"/>
            <w:noWrap/>
            <w:vAlign w:val="center"/>
            <w:hideMark/>
          </w:tcPr>
          <w:p w14:paraId="16BF8F7B"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4DF02B43"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7,1</w:t>
            </w:r>
          </w:p>
        </w:tc>
        <w:tc>
          <w:tcPr>
            <w:tcW w:w="406" w:type="pct"/>
            <w:tcBorders>
              <w:top w:val="nil"/>
              <w:left w:val="nil"/>
              <w:bottom w:val="nil"/>
              <w:right w:val="nil"/>
            </w:tcBorders>
            <w:shd w:val="clear" w:color="auto" w:fill="auto"/>
            <w:noWrap/>
            <w:vAlign w:val="center"/>
            <w:hideMark/>
          </w:tcPr>
          <w:p w14:paraId="11B8916B"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5,5</w:t>
            </w:r>
          </w:p>
        </w:tc>
        <w:tc>
          <w:tcPr>
            <w:tcW w:w="406" w:type="pct"/>
            <w:tcBorders>
              <w:top w:val="nil"/>
              <w:left w:val="single" w:sz="4" w:space="0" w:color="auto"/>
              <w:bottom w:val="nil"/>
              <w:right w:val="single" w:sz="4" w:space="0" w:color="auto"/>
            </w:tcBorders>
            <w:shd w:val="clear" w:color="auto" w:fill="auto"/>
            <w:noWrap/>
            <w:vAlign w:val="center"/>
            <w:hideMark/>
          </w:tcPr>
          <w:p w14:paraId="70AF74CF"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7,5</w:t>
            </w:r>
          </w:p>
        </w:tc>
        <w:tc>
          <w:tcPr>
            <w:tcW w:w="406" w:type="pct"/>
            <w:tcBorders>
              <w:top w:val="nil"/>
              <w:left w:val="nil"/>
              <w:bottom w:val="nil"/>
              <w:right w:val="single" w:sz="4" w:space="0" w:color="auto"/>
            </w:tcBorders>
            <w:shd w:val="clear" w:color="auto" w:fill="auto"/>
            <w:noWrap/>
            <w:vAlign w:val="center"/>
            <w:hideMark/>
          </w:tcPr>
          <w:p w14:paraId="16211938"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5,8</w:t>
            </w:r>
          </w:p>
        </w:tc>
        <w:tc>
          <w:tcPr>
            <w:tcW w:w="402" w:type="pct"/>
            <w:tcBorders>
              <w:top w:val="nil"/>
              <w:left w:val="nil"/>
              <w:bottom w:val="nil"/>
              <w:right w:val="nil"/>
            </w:tcBorders>
            <w:shd w:val="clear" w:color="auto" w:fill="auto"/>
            <w:noWrap/>
            <w:vAlign w:val="center"/>
            <w:hideMark/>
          </w:tcPr>
          <w:p w14:paraId="0ED1421A"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5,7</w:t>
            </w:r>
          </w:p>
        </w:tc>
      </w:tr>
      <w:tr w:rsidR="001D3E0C" w:rsidRPr="000C0328" w14:paraId="2D69CB9D" w14:textId="77777777" w:rsidTr="004C3A50">
        <w:trPr>
          <w:gridAfter w:val="1"/>
          <w:wAfter w:w="8" w:type="pct"/>
          <w:jc w:val="center"/>
        </w:trPr>
        <w:tc>
          <w:tcPr>
            <w:tcW w:w="792" w:type="pct"/>
            <w:tcBorders>
              <w:top w:val="nil"/>
              <w:left w:val="nil"/>
              <w:bottom w:val="nil"/>
              <w:right w:val="nil"/>
            </w:tcBorders>
            <w:shd w:val="clear" w:color="auto" w:fill="auto"/>
            <w:noWrap/>
            <w:vAlign w:val="center"/>
            <w:hideMark/>
          </w:tcPr>
          <w:p w14:paraId="46F340B4"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Laboral</w:t>
            </w:r>
          </w:p>
        </w:tc>
        <w:tc>
          <w:tcPr>
            <w:tcW w:w="407" w:type="pct"/>
            <w:tcBorders>
              <w:top w:val="nil"/>
              <w:left w:val="single" w:sz="4" w:space="0" w:color="auto"/>
              <w:bottom w:val="nil"/>
              <w:right w:val="single" w:sz="4" w:space="0" w:color="auto"/>
            </w:tcBorders>
            <w:shd w:val="clear" w:color="auto" w:fill="auto"/>
            <w:noWrap/>
            <w:vAlign w:val="center"/>
            <w:hideMark/>
          </w:tcPr>
          <w:p w14:paraId="7D062549"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w:t>
            </w:r>
          </w:p>
        </w:tc>
        <w:tc>
          <w:tcPr>
            <w:tcW w:w="407" w:type="pct"/>
            <w:tcBorders>
              <w:top w:val="nil"/>
              <w:left w:val="nil"/>
              <w:bottom w:val="nil"/>
              <w:right w:val="nil"/>
            </w:tcBorders>
            <w:shd w:val="clear" w:color="auto" w:fill="auto"/>
            <w:noWrap/>
            <w:vAlign w:val="center"/>
            <w:hideMark/>
          </w:tcPr>
          <w:p w14:paraId="6FD150EF"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w:t>
            </w:r>
          </w:p>
        </w:tc>
        <w:tc>
          <w:tcPr>
            <w:tcW w:w="406" w:type="pct"/>
            <w:tcBorders>
              <w:top w:val="nil"/>
              <w:left w:val="single" w:sz="4" w:space="0" w:color="auto"/>
              <w:bottom w:val="nil"/>
              <w:right w:val="single" w:sz="4" w:space="0" w:color="auto"/>
            </w:tcBorders>
            <w:shd w:val="clear" w:color="auto" w:fill="auto"/>
            <w:noWrap/>
            <w:vAlign w:val="center"/>
            <w:hideMark/>
          </w:tcPr>
          <w:p w14:paraId="4C1AE4EC"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w:t>
            </w:r>
          </w:p>
        </w:tc>
        <w:tc>
          <w:tcPr>
            <w:tcW w:w="406" w:type="pct"/>
            <w:tcBorders>
              <w:top w:val="nil"/>
              <w:left w:val="nil"/>
              <w:bottom w:val="nil"/>
              <w:right w:val="single" w:sz="4" w:space="0" w:color="auto"/>
            </w:tcBorders>
            <w:shd w:val="clear" w:color="auto" w:fill="auto"/>
            <w:noWrap/>
            <w:vAlign w:val="center"/>
            <w:hideMark/>
          </w:tcPr>
          <w:p w14:paraId="3ECD1491"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w:t>
            </w:r>
          </w:p>
        </w:tc>
        <w:tc>
          <w:tcPr>
            <w:tcW w:w="406" w:type="pct"/>
            <w:tcBorders>
              <w:top w:val="nil"/>
              <w:left w:val="nil"/>
              <w:bottom w:val="nil"/>
              <w:right w:val="nil"/>
            </w:tcBorders>
            <w:shd w:val="clear" w:color="auto" w:fill="auto"/>
            <w:noWrap/>
            <w:vAlign w:val="center"/>
            <w:hideMark/>
          </w:tcPr>
          <w:p w14:paraId="5C9AC88E"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w:t>
            </w:r>
          </w:p>
        </w:tc>
        <w:tc>
          <w:tcPr>
            <w:tcW w:w="139" w:type="pct"/>
            <w:tcBorders>
              <w:top w:val="nil"/>
              <w:left w:val="single" w:sz="4" w:space="0" w:color="auto"/>
              <w:bottom w:val="nil"/>
              <w:right w:val="single" w:sz="4" w:space="0" w:color="auto"/>
            </w:tcBorders>
            <w:shd w:val="clear" w:color="auto" w:fill="auto"/>
            <w:noWrap/>
            <w:vAlign w:val="center"/>
            <w:hideMark/>
          </w:tcPr>
          <w:p w14:paraId="390CCD2C"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3B27E5CE"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0,0</w:t>
            </w:r>
          </w:p>
        </w:tc>
        <w:tc>
          <w:tcPr>
            <w:tcW w:w="406" w:type="pct"/>
            <w:tcBorders>
              <w:top w:val="nil"/>
              <w:left w:val="nil"/>
              <w:bottom w:val="nil"/>
              <w:right w:val="nil"/>
            </w:tcBorders>
            <w:shd w:val="clear" w:color="auto" w:fill="auto"/>
            <w:noWrap/>
            <w:vAlign w:val="center"/>
            <w:hideMark/>
          </w:tcPr>
          <w:p w14:paraId="04A7DAFE"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0,0</w:t>
            </w:r>
          </w:p>
        </w:tc>
        <w:tc>
          <w:tcPr>
            <w:tcW w:w="406" w:type="pct"/>
            <w:tcBorders>
              <w:top w:val="nil"/>
              <w:left w:val="single" w:sz="4" w:space="0" w:color="auto"/>
              <w:bottom w:val="nil"/>
              <w:right w:val="single" w:sz="4" w:space="0" w:color="auto"/>
            </w:tcBorders>
            <w:shd w:val="clear" w:color="auto" w:fill="auto"/>
            <w:noWrap/>
            <w:vAlign w:val="center"/>
            <w:hideMark/>
          </w:tcPr>
          <w:p w14:paraId="3688FCDE"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0,0</w:t>
            </w:r>
          </w:p>
        </w:tc>
        <w:tc>
          <w:tcPr>
            <w:tcW w:w="406" w:type="pct"/>
            <w:tcBorders>
              <w:top w:val="nil"/>
              <w:left w:val="nil"/>
              <w:bottom w:val="nil"/>
              <w:right w:val="single" w:sz="4" w:space="0" w:color="auto"/>
            </w:tcBorders>
            <w:shd w:val="clear" w:color="auto" w:fill="auto"/>
            <w:noWrap/>
            <w:vAlign w:val="center"/>
            <w:hideMark/>
          </w:tcPr>
          <w:p w14:paraId="4059AC23"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0,4</w:t>
            </w:r>
          </w:p>
        </w:tc>
        <w:tc>
          <w:tcPr>
            <w:tcW w:w="402" w:type="pct"/>
            <w:tcBorders>
              <w:top w:val="nil"/>
              <w:left w:val="nil"/>
              <w:bottom w:val="nil"/>
              <w:right w:val="nil"/>
            </w:tcBorders>
            <w:shd w:val="clear" w:color="auto" w:fill="auto"/>
            <w:noWrap/>
            <w:vAlign w:val="center"/>
            <w:hideMark/>
          </w:tcPr>
          <w:p w14:paraId="4B2D8C3D"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0,4</w:t>
            </w:r>
          </w:p>
        </w:tc>
      </w:tr>
      <w:tr w:rsidR="001D3E0C" w:rsidRPr="000C0328" w14:paraId="41C1896B" w14:textId="77777777" w:rsidTr="004C3A50">
        <w:trPr>
          <w:gridAfter w:val="1"/>
          <w:wAfter w:w="8" w:type="pct"/>
          <w:jc w:val="center"/>
        </w:trPr>
        <w:tc>
          <w:tcPr>
            <w:tcW w:w="792" w:type="pct"/>
            <w:tcBorders>
              <w:top w:val="nil"/>
              <w:left w:val="nil"/>
              <w:bottom w:val="nil"/>
              <w:right w:val="nil"/>
            </w:tcBorders>
            <w:shd w:val="clear" w:color="auto" w:fill="auto"/>
            <w:noWrap/>
            <w:vAlign w:val="center"/>
            <w:hideMark/>
          </w:tcPr>
          <w:p w14:paraId="4EB51C80"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Notarial</w:t>
            </w:r>
          </w:p>
        </w:tc>
        <w:tc>
          <w:tcPr>
            <w:tcW w:w="407" w:type="pct"/>
            <w:tcBorders>
              <w:top w:val="nil"/>
              <w:left w:val="single" w:sz="4" w:space="0" w:color="auto"/>
              <w:bottom w:val="nil"/>
              <w:right w:val="single" w:sz="4" w:space="0" w:color="auto"/>
            </w:tcBorders>
            <w:shd w:val="clear" w:color="auto" w:fill="auto"/>
            <w:noWrap/>
            <w:vAlign w:val="center"/>
            <w:hideMark/>
          </w:tcPr>
          <w:p w14:paraId="15134BDF"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w:t>
            </w:r>
          </w:p>
        </w:tc>
        <w:tc>
          <w:tcPr>
            <w:tcW w:w="407" w:type="pct"/>
            <w:tcBorders>
              <w:top w:val="nil"/>
              <w:left w:val="nil"/>
              <w:bottom w:val="nil"/>
              <w:right w:val="nil"/>
            </w:tcBorders>
            <w:shd w:val="clear" w:color="auto" w:fill="auto"/>
            <w:noWrap/>
            <w:vAlign w:val="center"/>
            <w:hideMark/>
          </w:tcPr>
          <w:p w14:paraId="205256AC"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w:t>
            </w:r>
          </w:p>
        </w:tc>
        <w:tc>
          <w:tcPr>
            <w:tcW w:w="406" w:type="pct"/>
            <w:tcBorders>
              <w:top w:val="nil"/>
              <w:left w:val="single" w:sz="4" w:space="0" w:color="auto"/>
              <w:bottom w:val="nil"/>
              <w:right w:val="single" w:sz="4" w:space="0" w:color="auto"/>
            </w:tcBorders>
            <w:shd w:val="clear" w:color="auto" w:fill="auto"/>
            <w:noWrap/>
            <w:vAlign w:val="center"/>
            <w:hideMark/>
          </w:tcPr>
          <w:p w14:paraId="11D3C1DB"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w:t>
            </w:r>
          </w:p>
        </w:tc>
        <w:tc>
          <w:tcPr>
            <w:tcW w:w="406" w:type="pct"/>
            <w:tcBorders>
              <w:top w:val="nil"/>
              <w:left w:val="nil"/>
              <w:bottom w:val="nil"/>
              <w:right w:val="single" w:sz="4" w:space="0" w:color="auto"/>
            </w:tcBorders>
            <w:shd w:val="clear" w:color="auto" w:fill="auto"/>
            <w:noWrap/>
            <w:vAlign w:val="center"/>
            <w:hideMark/>
          </w:tcPr>
          <w:p w14:paraId="03C098F9"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w:t>
            </w:r>
          </w:p>
        </w:tc>
        <w:tc>
          <w:tcPr>
            <w:tcW w:w="406" w:type="pct"/>
            <w:tcBorders>
              <w:top w:val="nil"/>
              <w:left w:val="nil"/>
              <w:bottom w:val="nil"/>
              <w:right w:val="nil"/>
            </w:tcBorders>
            <w:shd w:val="clear" w:color="auto" w:fill="auto"/>
            <w:noWrap/>
            <w:vAlign w:val="center"/>
            <w:hideMark/>
          </w:tcPr>
          <w:p w14:paraId="0EB93498"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w:t>
            </w:r>
          </w:p>
        </w:tc>
        <w:tc>
          <w:tcPr>
            <w:tcW w:w="139" w:type="pct"/>
            <w:tcBorders>
              <w:top w:val="nil"/>
              <w:left w:val="single" w:sz="4" w:space="0" w:color="auto"/>
              <w:bottom w:val="nil"/>
              <w:right w:val="single" w:sz="4" w:space="0" w:color="auto"/>
            </w:tcBorders>
            <w:shd w:val="clear" w:color="auto" w:fill="auto"/>
            <w:noWrap/>
            <w:vAlign w:val="center"/>
            <w:hideMark/>
          </w:tcPr>
          <w:p w14:paraId="72235E2B"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51E0853E"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0,3</w:t>
            </w:r>
          </w:p>
        </w:tc>
        <w:tc>
          <w:tcPr>
            <w:tcW w:w="406" w:type="pct"/>
            <w:tcBorders>
              <w:top w:val="nil"/>
              <w:left w:val="nil"/>
              <w:bottom w:val="nil"/>
              <w:right w:val="nil"/>
            </w:tcBorders>
            <w:shd w:val="clear" w:color="auto" w:fill="auto"/>
            <w:noWrap/>
            <w:vAlign w:val="center"/>
            <w:hideMark/>
          </w:tcPr>
          <w:p w14:paraId="2D646B79"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0,6</w:t>
            </w:r>
          </w:p>
        </w:tc>
        <w:tc>
          <w:tcPr>
            <w:tcW w:w="406" w:type="pct"/>
            <w:tcBorders>
              <w:top w:val="nil"/>
              <w:left w:val="single" w:sz="4" w:space="0" w:color="auto"/>
              <w:bottom w:val="nil"/>
              <w:right w:val="single" w:sz="4" w:space="0" w:color="auto"/>
            </w:tcBorders>
            <w:shd w:val="clear" w:color="auto" w:fill="auto"/>
            <w:noWrap/>
            <w:vAlign w:val="center"/>
            <w:hideMark/>
          </w:tcPr>
          <w:p w14:paraId="007BD388"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0,8</w:t>
            </w:r>
          </w:p>
        </w:tc>
        <w:tc>
          <w:tcPr>
            <w:tcW w:w="406" w:type="pct"/>
            <w:tcBorders>
              <w:top w:val="nil"/>
              <w:left w:val="nil"/>
              <w:bottom w:val="nil"/>
              <w:right w:val="single" w:sz="4" w:space="0" w:color="auto"/>
            </w:tcBorders>
            <w:shd w:val="clear" w:color="auto" w:fill="auto"/>
            <w:noWrap/>
            <w:vAlign w:val="center"/>
            <w:hideMark/>
          </w:tcPr>
          <w:p w14:paraId="296EC254"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0,2</w:t>
            </w:r>
          </w:p>
        </w:tc>
        <w:tc>
          <w:tcPr>
            <w:tcW w:w="402" w:type="pct"/>
            <w:tcBorders>
              <w:top w:val="nil"/>
              <w:left w:val="nil"/>
              <w:bottom w:val="nil"/>
              <w:right w:val="nil"/>
            </w:tcBorders>
            <w:shd w:val="clear" w:color="auto" w:fill="auto"/>
            <w:noWrap/>
            <w:vAlign w:val="center"/>
            <w:hideMark/>
          </w:tcPr>
          <w:p w14:paraId="1921D3A8"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0,4</w:t>
            </w:r>
          </w:p>
        </w:tc>
      </w:tr>
      <w:tr w:rsidR="001D3E0C" w:rsidRPr="000C0328" w14:paraId="68A58962" w14:textId="77777777" w:rsidTr="004C3A50">
        <w:trPr>
          <w:gridAfter w:val="1"/>
          <w:wAfter w:w="8" w:type="pct"/>
          <w:jc w:val="center"/>
        </w:trPr>
        <w:tc>
          <w:tcPr>
            <w:tcW w:w="792" w:type="pct"/>
            <w:tcBorders>
              <w:top w:val="nil"/>
              <w:left w:val="nil"/>
              <w:bottom w:val="nil"/>
              <w:right w:val="nil"/>
            </w:tcBorders>
            <w:shd w:val="clear" w:color="auto" w:fill="auto"/>
            <w:noWrap/>
            <w:vAlign w:val="center"/>
            <w:hideMark/>
          </w:tcPr>
          <w:p w14:paraId="38C1A49A"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Otra</w:t>
            </w:r>
          </w:p>
        </w:tc>
        <w:tc>
          <w:tcPr>
            <w:tcW w:w="407" w:type="pct"/>
            <w:tcBorders>
              <w:top w:val="nil"/>
              <w:left w:val="single" w:sz="4" w:space="0" w:color="auto"/>
              <w:bottom w:val="nil"/>
              <w:right w:val="single" w:sz="4" w:space="0" w:color="auto"/>
            </w:tcBorders>
            <w:shd w:val="clear" w:color="auto" w:fill="auto"/>
            <w:noWrap/>
            <w:vAlign w:val="center"/>
            <w:hideMark/>
          </w:tcPr>
          <w:p w14:paraId="77D4781E"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23</w:t>
            </w:r>
          </w:p>
        </w:tc>
        <w:tc>
          <w:tcPr>
            <w:tcW w:w="407" w:type="pct"/>
            <w:tcBorders>
              <w:top w:val="nil"/>
              <w:left w:val="nil"/>
              <w:bottom w:val="nil"/>
              <w:right w:val="nil"/>
            </w:tcBorders>
            <w:shd w:val="clear" w:color="auto" w:fill="auto"/>
            <w:noWrap/>
            <w:vAlign w:val="center"/>
            <w:hideMark/>
          </w:tcPr>
          <w:p w14:paraId="2D10FE60"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16</w:t>
            </w:r>
          </w:p>
        </w:tc>
        <w:tc>
          <w:tcPr>
            <w:tcW w:w="406" w:type="pct"/>
            <w:tcBorders>
              <w:top w:val="nil"/>
              <w:left w:val="single" w:sz="4" w:space="0" w:color="auto"/>
              <w:bottom w:val="nil"/>
              <w:right w:val="single" w:sz="4" w:space="0" w:color="auto"/>
            </w:tcBorders>
            <w:shd w:val="clear" w:color="auto" w:fill="auto"/>
            <w:noWrap/>
            <w:vAlign w:val="center"/>
            <w:hideMark/>
          </w:tcPr>
          <w:p w14:paraId="7FFB7CDE"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23</w:t>
            </w:r>
          </w:p>
        </w:tc>
        <w:tc>
          <w:tcPr>
            <w:tcW w:w="406" w:type="pct"/>
            <w:tcBorders>
              <w:top w:val="nil"/>
              <w:left w:val="nil"/>
              <w:bottom w:val="nil"/>
              <w:right w:val="single" w:sz="4" w:space="0" w:color="auto"/>
            </w:tcBorders>
            <w:shd w:val="clear" w:color="auto" w:fill="auto"/>
            <w:noWrap/>
            <w:vAlign w:val="center"/>
            <w:hideMark/>
          </w:tcPr>
          <w:p w14:paraId="6DF2423D"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69</w:t>
            </w:r>
          </w:p>
        </w:tc>
        <w:tc>
          <w:tcPr>
            <w:tcW w:w="406" w:type="pct"/>
            <w:tcBorders>
              <w:top w:val="nil"/>
              <w:left w:val="nil"/>
              <w:bottom w:val="nil"/>
              <w:right w:val="nil"/>
            </w:tcBorders>
            <w:shd w:val="clear" w:color="auto" w:fill="auto"/>
            <w:noWrap/>
            <w:vAlign w:val="center"/>
            <w:hideMark/>
          </w:tcPr>
          <w:p w14:paraId="01E40617"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28</w:t>
            </w:r>
          </w:p>
        </w:tc>
        <w:tc>
          <w:tcPr>
            <w:tcW w:w="139" w:type="pct"/>
            <w:tcBorders>
              <w:top w:val="nil"/>
              <w:left w:val="single" w:sz="4" w:space="0" w:color="auto"/>
              <w:bottom w:val="nil"/>
              <w:right w:val="single" w:sz="4" w:space="0" w:color="auto"/>
            </w:tcBorders>
            <w:shd w:val="clear" w:color="auto" w:fill="auto"/>
            <w:noWrap/>
            <w:vAlign w:val="center"/>
            <w:hideMark/>
          </w:tcPr>
          <w:p w14:paraId="23CA5170"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nil"/>
              <w:right w:val="single" w:sz="4" w:space="0" w:color="auto"/>
            </w:tcBorders>
            <w:shd w:val="clear" w:color="auto" w:fill="auto"/>
            <w:noWrap/>
            <w:vAlign w:val="center"/>
            <w:hideMark/>
          </w:tcPr>
          <w:p w14:paraId="23A2E832"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7,1</w:t>
            </w:r>
          </w:p>
        </w:tc>
        <w:tc>
          <w:tcPr>
            <w:tcW w:w="406" w:type="pct"/>
            <w:tcBorders>
              <w:top w:val="nil"/>
              <w:left w:val="nil"/>
              <w:bottom w:val="nil"/>
              <w:right w:val="nil"/>
            </w:tcBorders>
            <w:shd w:val="clear" w:color="auto" w:fill="auto"/>
            <w:noWrap/>
            <w:vAlign w:val="center"/>
            <w:hideMark/>
          </w:tcPr>
          <w:p w14:paraId="3BB27A9D"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5,2</w:t>
            </w:r>
          </w:p>
        </w:tc>
        <w:tc>
          <w:tcPr>
            <w:tcW w:w="406" w:type="pct"/>
            <w:tcBorders>
              <w:top w:val="nil"/>
              <w:left w:val="single" w:sz="4" w:space="0" w:color="auto"/>
              <w:bottom w:val="nil"/>
              <w:right w:val="single" w:sz="4" w:space="0" w:color="auto"/>
            </w:tcBorders>
            <w:shd w:val="clear" w:color="auto" w:fill="auto"/>
            <w:noWrap/>
            <w:vAlign w:val="center"/>
            <w:hideMark/>
          </w:tcPr>
          <w:p w14:paraId="4916B892"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9,1</w:t>
            </w:r>
          </w:p>
        </w:tc>
        <w:tc>
          <w:tcPr>
            <w:tcW w:w="406" w:type="pct"/>
            <w:tcBorders>
              <w:top w:val="nil"/>
              <w:left w:val="nil"/>
              <w:bottom w:val="nil"/>
              <w:right w:val="single" w:sz="4" w:space="0" w:color="auto"/>
            </w:tcBorders>
            <w:shd w:val="clear" w:color="auto" w:fill="auto"/>
            <w:noWrap/>
            <w:vAlign w:val="center"/>
            <w:hideMark/>
          </w:tcPr>
          <w:p w14:paraId="07B38339"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14,9</w:t>
            </w:r>
          </w:p>
        </w:tc>
        <w:tc>
          <w:tcPr>
            <w:tcW w:w="402" w:type="pct"/>
            <w:tcBorders>
              <w:top w:val="nil"/>
              <w:left w:val="nil"/>
              <w:bottom w:val="nil"/>
              <w:right w:val="nil"/>
            </w:tcBorders>
            <w:shd w:val="clear" w:color="auto" w:fill="auto"/>
            <w:noWrap/>
            <w:vAlign w:val="center"/>
            <w:hideMark/>
          </w:tcPr>
          <w:p w14:paraId="0CBDCE71" w14:textId="77777777" w:rsidR="001D3E0C" w:rsidRPr="000C0328" w:rsidRDefault="001D3E0C" w:rsidP="004C3A50">
            <w:pPr>
              <w:spacing w:line="240" w:lineRule="auto"/>
              <w:jc w:val="right"/>
              <w:rPr>
                <w:rFonts w:eastAsia="Times New Roman" w:cs="Times New Roman"/>
                <w:sz w:val="20"/>
                <w:szCs w:val="20"/>
                <w:lang w:eastAsia="es-CR"/>
              </w:rPr>
            </w:pPr>
            <w:r w:rsidRPr="000C0328">
              <w:rPr>
                <w:rFonts w:eastAsia="Times New Roman" w:cs="Times New Roman"/>
                <w:sz w:val="20"/>
                <w:szCs w:val="20"/>
                <w:lang w:eastAsia="es-CR"/>
              </w:rPr>
              <w:t>5,7</w:t>
            </w:r>
          </w:p>
        </w:tc>
      </w:tr>
      <w:tr w:rsidR="001D3E0C" w:rsidRPr="000C0328" w14:paraId="38036F96" w14:textId="77777777" w:rsidTr="004C3A50">
        <w:trPr>
          <w:gridAfter w:val="1"/>
          <w:wAfter w:w="8" w:type="pct"/>
          <w:jc w:val="center"/>
        </w:trPr>
        <w:tc>
          <w:tcPr>
            <w:tcW w:w="792" w:type="pct"/>
            <w:tcBorders>
              <w:top w:val="nil"/>
              <w:left w:val="nil"/>
              <w:bottom w:val="single" w:sz="4" w:space="0" w:color="auto"/>
              <w:right w:val="nil"/>
            </w:tcBorders>
            <w:shd w:val="clear" w:color="auto" w:fill="auto"/>
            <w:noWrap/>
            <w:vAlign w:val="center"/>
            <w:hideMark/>
          </w:tcPr>
          <w:p w14:paraId="3194679E"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2557EB45" w14:textId="77777777" w:rsidR="001D3E0C" w:rsidRPr="000C0328" w:rsidRDefault="001D3E0C" w:rsidP="004C3A50">
            <w:pPr>
              <w:spacing w:line="240" w:lineRule="auto"/>
              <w:jc w:val="left"/>
              <w:rPr>
                <w:rFonts w:eastAsia="Times New Roman" w:cs="Times New Roman"/>
                <w:b/>
                <w:bCs/>
                <w:sz w:val="20"/>
                <w:szCs w:val="20"/>
                <w:lang w:eastAsia="es-CR"/>
              </w:rPr>
            </w:pPr>
            <w:r w:rsidRPr="000C0328">
              <w:rPr>
                <w:rFonts w:eastAsia="Times New Roman" w:cs="Times New Roman"/>
                <w:b/>
                <w:bCs/>
                <w:sz w:val="20"/>
                <w:szCs w:val="20"/>
                <w:lang w:eastAsia="es-CR"/>
              </w:rPr>
              <w:t> </w:t>
            </w:r>
          </w:p>
        </w:tc>
        <w:tc>
          <w:tcPr>
            <w:tcW w:w="407" w:type="pct"/>
            <w:tcBorders>
              <w:top w:val="nil"/>
              <w:left w:val="nil"/>
              <w:bottom w:val="single" w:sz="4" w:space="0" w:color="auto"/>
              <w:right w:val="nil"/>
            </w:tcBorders>
            <w:shd w:val="clear" w:color="auto" w:fill="auto"/>
            <w:noWrap/>
            <w:vAlign w:val="center"/>
            <w:hideMark/>
          </w:tcPr>
          <w:p w14:paraId="38E98BDC" w14:textId="77777777" w:rsidR="001D3E0C" w:rsidRPr="000C0328" w:rsidRDefault="001D3E0C" w:rsidP="004C3A50">
            <w:pPr>
              <w:spacing w:line="240" w:lineRule="auto"/>
              <w:jc w:val="left"/>
              <w:rPr>
                <w:rFonts w:eastAsia="Times New Roman" w:cs="Times New Roman"/>
                <w:b/>
                <w:bCs/>
                <w:sz w:val="20"/>
                <w:szCs w:val="20"/>
                <w:lang w:eastAsia="es-CR"/>
              </w:rPr>
            </w:pPr>
            <w:r w:rsidRPr="000C0328">
              <w:rPr>
                <w:rFonts w:eastAsia="Times New Roman" w:cs="Times New Roman"/>
                <w:b/>
                <w:bCs/>
                <w:sz w:val="20"/>
                <w:szCs w:val="20"/>
                <w:lang w:eastAsia="es-CR"/>
              </w:rPr>
              <w:t> </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72A74FEF"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single" w:sz="4" w:space="0" w:color="auto"/>
              <w:right w:val="single" w:sz="4" w:space="0" w:color="auto"/>
            </w:tcBorders>
            <w:shd w:val="clear" w:color="auto" w:fill="auto"/>
            <w:noWrap/>
            <w:vAlign w:val="center"/>
            <w:hideMark/>
          </w:tcPr>
          <w:p w14:paraId="17B27BF0"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single" w:sz="4" w:space="0" w:color="auto"/>
              <w:right w:val="nil"/>
            </w:tcBorders>
            <w:shd w:val="clear" w:color="auto" w:fill="auto"/>
            <w:noWrap/>
            <w:vAlign w:val="center"/>
            <w:hideMark/>
          </w:tcPr>
          <w:p w14:paraId="35496042"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5AFE950C"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single" w:sz="4" w:space="0" w:color="auto"/>
              <w:right w:val="single" w:sz="4" w:space="0" w:color="auto"/>
            </w:tcBorders>
            <w:shd w:val="clear" w:color="auto" w:fill="auto"/>
            <w:noWrap/>
            <w:vAlign w:val="center"/>
            <w:hideMark/>
          </w:tcPr>
          <w:p w14:paraId="73A8DBBA"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single" w:sz="4" w:space="0" w:color="auto"/>
              <w:right w:val="nil"/>
            </w:tcBorders>
            <w:shd w:val="clear" w:color="auto" w:fill="auto"/>
            <w:noWrap/>
            <w:vAlign w:val="center"/>
            <w:hideMark/>
          </w:tcPr>
          <w:p w14:paraId="30025DC4"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65D3F0F5"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6" w:type="pct"/>
            <w:tcBorders>
              <w:top w:val="nil"/>
              <w:left w:val="nil"/>
              <w:bottom w:val="single" w:sz="4" w:space="0" w:color="auto"/>
              <w:right w:val="single" w:sz="4" w:space="0" w:color="auto"/>
            </w:tcBorders>
            <w:shd w:val="clear" w:color="auto" w:fill="auto"/>
            <w:noWrap/>
            <w:vAlign w:val="center"/>
            <w:hideMark/>
          </w:tcPr>
          <w:p w14:paraId="0ECFCF28"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c>
          <w:tcPr>
            <w:tcW w:w="402" w:type="pct"/>
            <w:tcBorders>
              <w:top w:val="nil"/>
              <w:left w:val="nil"/>
              <w:bottom w:val="single" w:sz="4" w:space="0" w:color="auto"/>
              <w:right w:val="nil"/>
            </w:tcBorders>
            <w:shd w:val="clear" w:color="auto" w:fill="auto"/>
            <w:noWrap/>
            <w:vAlign w:val="center"/>
            <w:hideMark/>
          </w:tcPr>
          <w:p w14:paraId="554AF770" w14:textId="77777777" w:rsidR="001D3E0C" w:rsidRPr="000C0328" w:rsidRDefault="001D3E0C" w:rsidP="004C3A50">
            <w:pPr>
              <w:spacing w:line="240" w:lineRule="auto"/>
              <w:jc w:val="left"/>
              <w:rPr>
                <w:rFonts w:eastAsia="Times New Roman" w:cs="Times New Roman"/>
                <w:sz w:val="20"/>
                <w:szCs w:val="20"/>
                <w:lang w:eastAsia="es-CR"/>
              </w:rPr>
            </w:pPr>
            <w:r w:rsidRPr="000C0328">
              <w:rPr>
                <w:rFonts w:eastAsia="Times New Roman" w:cs="Times New Roman"/>
                <w:sz w:val="20"/>
                <w:szCs w:val="20"/>
                <w:lang w:eastAsia="es-CR"/>
              </w:rPr>
              <w:t> </w:t>
            </w:r>
          </w:p>
        </w:tc>
      </w:tr>
      <w:tr w:rsidR="001D3E0C" w:rsidRPr="000C0328" w14:paraId="07885686" w14:textId="77777777" w:rsidTr="004C3A50">
        <w:trPr>
          <w:jc w:val="center"/>
        </w:trPr>
        <w:tc>
          <w:tcPr>
            <w:tcW w:w="5000" w:type="pct"/>
            <w:gridSpan w:val="13"/>
            <w:tcBorders>
              <w:top w:val="single" w:sz="4" w:space="0" w:color="auto"/>
              <w:left w:val="nil"/>
              <w:bottom w:val="nil"/>
              <w:right w:val="nil"/>
            </w:tcBorders>
            <w:shd w:val="clear" w:color="auto" w:fill="auto"/>
            <w:noWrap/>
            <w:vAlign w:val="center"/>
            <w:hideMark/>
          </w:tcPr>
          <w:p w14:paraId="76DC968B" w14:textId="67474AEF" w:rsidR="001D3E0C" w:rsidRPr="000C0328" w:rsidRDefault="001D3E0C" w:rsidP="004C3A50">
            <w:pPr>
              <w:spacing w:line="240" w:lineRule="auto"/>
              <w:jc w:val="left"/>
              <w:rPr>
                <w:rFonts w:eastAsia="Times New Roman" w:cs="Times New Roman"/>
                <w:b/>
                <w:bCs/>
                <w:sz w:val="20"/>
                <w:szCs w:val="20"/>
                <w:lang w:eastAsia="es-CR"/>
              </w:rPr>
            </w:pPr>
            <w:r w:rsidRPr="000C0328">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0C0328">
              <w:rPr>
                <w:rFonts w:eastAsia="Times New Roman" w:cs="Times New Roman"/>
                <w:b/>
                <w:bCs/>
                <w:sz w:val="20"/>
                <w:szCs w:val="20"/>
                <w:lang w:eastAsia="es-CR"/>
              </w:rPr>
              <w:t xml:space="preserve"> de Estadística, Dirección de Planificación. </w:t>
            </w:r>
          </w:p>
        </w:tc>
      </w:tr>
    </w:tbl>
    <w:p w14:paraId="09F897A4" w14:textId="77777777" w:rsidR="00EB2520" w:rsidRDefault="00EB2520" w:rsidP="001D3E0C">
      <w:pPr>
        <w:spacing w:line="360" w:lineRule="auto"/>
        <w:rPr>
          <w:rFonts w:cs="Times New Roman"/>
          <w:szCs w:val="24"/>
        </w:rPr>
      </w:pPr>
    </w:p>
    <w:p w14:paraId="7069600E" w14:textId="7CACBDC1" w:rsidR="001D3E0C" w:rsidRPr="0004349F" w:rsidRDefault="001D3E0C" w:rsidP="001D3E0C">
      <w:pPr>
        <w:spacing w:line="360" w:lineRule="auto"/>
        <w:rPr>
          <w:rFonts w:cs="Times New Roman"/>
          <w:szCs w:val="24"/>
        </w:rPr>
      </w:pPr>
      <w:r>
        <w:rPr>
          <w:rFonts w:cs="Times New Roman"/>
          <w:szCs w:val="24"/>
        </w:rPr>
        <w:t>La</w:t>
      </w:r>
      <w:r w:rsidRPr="0004349F">
        <w:rPr>
          <w:rFonts w:cs="Times New Roman"/>
          <w:szCs w:val="24"/>
        </w:rPr>
        <w:t xml:space="preserve"> próxima </w:t>
      </w:r>
      <w:r>
        <w:rPr>
          <w:rFonts w:cs="Times New Roman"/>
          <w:szCs w:val="24"/>
        </w:rPr>
        <w:t>gráfica</w:t>
      </w:r>
      <w:r w:rsidRPr="0004349F">
        <w:rPr>
          <w:rFonts w:cs="Times New Roman"/>
          <w:szCs w:val="24"/>
        </w:rPr>
        <w:t xml:space="preserve"> </w:t>
      </w:r>
      <w:r>
        <w:rPr>
          <w:rFonts w:cs="Times New Roman"/>
          <w:szCs w:val="24"/>
        </w:rPr>
        <w:t>ilustra</w:t>
      </w:r>
      <w:r w:rsidRPr="0004349F">
        <w:rPr>
          <w:rFonts w:cs="Times New Roman"/>
          <w:szCs w:val="24"/>
        </w:rPr>
        <w:t xml:space="preserve"> la distribución de los casos terminados en </w:t>
      </w:r>
      <w:r>
        <w:rPr>
          <w:rFonts w:cs="Times New Roman"/>
          <w:szCs w:val="24"/>
        </w:rPr>
        <w:t>la Sala Primera</w:t>
      </w:r>
      <w:r w:rsidRPr="0004349F">
        <w:rPr>
          <w:rFonts w:cs="Times New Roman"/>
          <w:szCs w:val="24"/>
        </w:rPr>
        <w:t xml:space="preserve"> por materia, desde el 2011</w:t>
      </w:r>
      <w:r>
        <w:rPr>
          <w:rFonts w:cs="Times New Roman"/>
          <w:szCs w:val="24"/>
        </w:rPr>
        <w:t xml:space="preserve">, en donde se evidencia la mucha mayor representación de los asuntos relacionados con la materia de Cobro Judicial en el último bienio, por los motivos ampliamente expuestos. </w:t>
      </w:r>
      <w:r w:rsidRPr="0004349F">
        <w:rPr>
          <w:rFonts w:cs="Times New Roman"/>
          <w:szCs w:val="24"/>
        </w:rPr>
        <w:t xml:space="preserve"> </w:t>
      </w:r>
    </w:p>
    <w:p w14:paraId="1596FBB0" w14:textId="77777777" w:rsidR="001D3E0C" w:rsidRDefault="001D3E0C" w:rsidP="001D3E0C">
      <w:pPr>
        <w:spacing w:line="360" w:lineRule="auto"/>
        <w:rPr>
          <w:rFonts w:cs="Times New Roman"/>
          <w:szCs w:val="24"/>
        </w:rPr>
      </w:pPr>
    </w:p>
    <w:p w14:paraId="5C42597D" w14:textId="77777777" w:rsidR="001D3E0C" w:rsidRDefault="001D3E0C" w:rsidP="001D3E0C">
      <w:pPr>
        <w:spacing w:line="360" w:lineRule="auto"/>
        <w:jc w:val="center"/>
        <w:rPr>
          <w:rFonts w:cs="Times New Roman"/>
          <w:szCs w:val="24"/>
        </w:rPr>
      </w:pPr>
      <w:r>
        <w:rPr>
          <w:rFonts w:cs="Times New Roman"/>
          <w:noProof/>
          <w:szCs w:val="24"/>
        </w:rPr>
        <w:drawing>
          <wp:inline distT="0" distB="0" distL="0" distR="0" wp14:anchorId="5DFBFA70" wp14:editId="26C37427">
            <wp:extent cx="4952011" cy="3494456"/>
            <wp:effectExtent l="0" t="0" r="1270" b="0"/>
            <wp:docPr id="7" name="Imagen 7" descr="Gráfico de bar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de barras&#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750" cy="3500623"/>
                    </a:xfrm>
                    <a:prstGeom prst="rect">
                      <a:avLst/>
                    </a:prstGeom>
                    <a:noFill/>
                  </pic:spPr>
                </pic:pic>
              </a:graphicData>
            </a:graphic>
          </wp:inline>
        </w:drawing>
      </w:r>
    </w:p>
    <w:p w14:paraId="78700658" w14:textId="77777777" w:rsidR="001D3E0C" w:rsidRDefault="001D3E0C" w:rsidP="001D3E0C">
      <w:pPr>
        <w:spacing w:line="360" w:lineRule="auto"/>
        <w:rPr>
          <w:rFonts w:cs="Times New Roman"/>
          <w:szCs w:val="24"/>
        </w:rPr>
      </w:pPr>
    </w:p>
    <w:p w14:paraId="7CB05A6C" w14:textId="77777777" w:rsidR="001D3E0C" w:rsidRPr="00830FE7" w:rsidRDefault="001D3E0C" w:rsidP="001D3E0C">
      <w:pPr>
        <w:spacing w:line="360" w:lineRule="auto"/>
        <w:rPr>
          <w:rFonts w:cs="Times New Roman"/>
          <w:szCs w:val="24"/>
        </w:rPr>
      </w:pPr>
      <w:r>
        <w:rPr>
          <w:rFonts w:cs="Times New Roman"/>
          <w:szCs w:val="24"/>
        </w:rPr>
        <w:t xml:space="preserve">Al igual que los casos entrados, </w:t>
      </w:r>
      <w:r w:rsidRPr="00830FE7">
        <w:rPr>
          <w:rFonts w:cs="Times New Roman"/>
          <w:szCs w:val="24"/>
        </w:rPr>
        <w:t>a partir del año 2019</w:t>
      </w:r>
      <w:r>
        <w:rPr>
          <w:rFonts w:cs="Times New Roman"/>
          <w:szCs w:val="24"/>
        </w:rPr>
        <w:t xml:space="preserve"> se implementó el registro </w:t>
      </w:r>
      <w:r w:rsidRPr="00830FE7">
        <w:rPr>
          <w:rFonts w:cs="Times New Roman"/>
          <w:szCs w:val="24"/>
        </w:rPr>
        <w:t>relaciona</w:t>
      </w:r>
      <w:r>
        <w:rPr>
          <w:rFonts w:cs="Times New Roman"/>
          <w:szCs w:val="24"/>
        </w:rPr>
        <w:t>do</w:t>
      </w:r>
      <w:r w:rsidRPr="00830FE7">
        <w:rPr>
          <w:rFonts w:cs="Times New Roman"/>
          <w:szCs w:val="24"/>
        </w:rPr>
        <w:t xml:space="preserve"> con la clase de los asuntos y con el tipo de procedimiento, </w:t>
      </w:r>
      <w:r>
        <w:rPr>
          <w:rFonts w:cs="Times New Roman"/>
          <w:szCs w:val="24"/>
        </w:rPr>
        <w:t>para</w:t>
      </w:r>
      <w:r w:rsidRPr="00830FE7">
        <w:rPr>
          <w:rFonts w:cs="Times New Roman"/>
          <w:szCs w:val="24"/>
        </w:rPr>
        <w:t xml:space="preserve"> los </w:t>
      </w:r>
      <w:r>
        <w:rPr>
          <w:rFonts w:cs="Times New Roman"/>
          <w:szCs w:val="24"/>
        </w:rPr>
        <w:t>recursos</w:t>
      </w:r>
      <w:r w:rsidRPr="00830FE7">
        <w:rPr>
          <w:rFonts w:cs="Times New Roman"/>
          <w:szCs w:val="24"/>
        </w:rPr>
        <w:t xml:space="preserve"> </w:t>
      </w:r>
      <w:r>
        <w:rPr>
          <w:rFonts w:cs="Times New Roman"/>
          <w:szCs w:val="24"/>
        </w:rPr>
        <w:t>terminados</w:t>
      </w:r>
      <w:r w:rsidRPr="00830FE7">
        <w:rPr>
          <w:rFonts w:cs="Times New Roman"/>
          <w:szCs w:val="24"/>
        </w:rPr>
        <w:t xml:space="preserve">. </w:t>
      </w:r>
    </w:p>
    <w:p w14:paraId="1489D633" w14:textId="77777777" w:rsidR="001D3E0C" w:rsidRPr="00830FE7" w:rsidRDefault="001D3E0C" w:rsidP="001D3E0C">
      <w:pPr>
        <w:spacing w:line="360" w:lineRule="auto"/>
        <w:rPr>
          <w:rFonts w:cs="Times New Roman"/>
          <w:szCs w:val="24"/>
        </w:rPr>
      </w:pPr>
    </w:p>
    <w:p w14:paraId="06EB2AD6" w14:textId="77777777" w:rsidR="001D3E0C" w:rsidRPr="003E5C19" w:rsidRDefault="001D3E0C" w:rsidP="001D3E0C">
      <w:pPr>
        <w:spacing w:line="360" w:lineRule="auto"/>
        <w:rPr>
          <w:rFonts w:cs="Times New Roman"/>
          <w:szCs w:val="24"/>
        </w:rPr>
      </w:pPr>
      <w:r>
        <w:rPr>
          <w:rFonts w:cs="Times New Roman"/>
          <w:szCs w:val="24"/>
        </w:rPr>
        <w:t>De esta manera, p</w:t>
      </w:r>
      <w:r w:rsidRPr="00830FE7">
        <w:rPr>
          <w:rFonts w:cs="Times New Roman"/>
          <w:szCs w:val="24"/>
        </w:rPr>
        <w:t xml:space="preserve">ara el caso </w:t>
      </w:r>
      <w:r>
        <w:rPr>
          <w:rFonts w:cs="Times New Roman"/>
          <w:szCs w:val="24"/>
        </w:rPr>
        <w:t xml:space="preserve">concreto </w:t>
      </w:r>
      <w:r w:rsidRPr="00830FE7">
        <w:rPr>
          <w:rFonts w:cs="Times New Roman"/>
          <w:szCs w:val="24"/>
        </w:rPr>
        <w:t xml:space="preserve">de la clase de los asuntos se tiene que </w:t>
      </w:r>
      <w:r>
        <w:rPr>
          <w:rFonts w:cs="Times New Roman"/>
          <w:szCs w:val="24"/>
        </w:rPr>
        <w:t>1.281</w:t>
      </w:r>
      <w:r w:rsidRPr="00830FE7">
        <w:rPr>
          <w:rFonts w:cs="Times New Roman"/>
          <w:szCs w:val="24"/>
        </w:rPr>
        <w:t xml:space="preserve"> de los </w:t>
      </w:r>
      <w:r>
        <w:rPr>
          <w:rFonts w:cs="Times New Roman"/>
          <w:szCs w:val="24"/>
        </w:rPr>
        <w:t>2.877</w:t>
      </w:r>
      <w:r w:rsidRPr="00830FE7">
        <w:rPr>
          <w:rFonts w:cs="Times New Roman"/>
          <w:szCs w:val="24"/>
        </w:rPr>
        <w:t xml:space="preserve"> recursos </w:t>
      </w:r>
      <w:r>
        <w:rPr>
          <w:rFonts w:cs="Times New Roman"/>
          <w:szCs w:val="24"/>
        </w:rPr>
        <w:t>fenecidos</w:t>
      </w:r>
      <w:r w:rsidRPr="00830FE7">
        <w:rPr>
          <w:rFonts w:cs="Times New Roman"/>
          <w:szCs w:val="24"/>
        </w:rPr>
        <w:t xml:space="preserve"> en la Sala durante el </w:t>
      </w:r>
      <w:r>
        <w:rPr>
          <w:rFonts w:cs="Times New Roman"/>
          <w:szCs w:val="24"/>
        </w:rPr>
        <w:t>2020</w:t>
      </w:r>
      <w:r w:rsidRPr="00830FE7">
        <w:rPr>
          <w:rFonts w:cs="Times New Roman"/>
          <w:szCs w:val="24"/>
        </w:rPr>
        <w:t xml:space="preserve"> corresponden a demandas </w:t>
      </w:r>
      <w:r>
        <w:rPr>
          <w:rFonts w:cs="Times New Roman"/>
          <w:szCs w:val="24"/>
        </w:rPr>
        <w:t>monitorias</w:t>
      </w:r>
      <w:r w:rsidRPr="00830FE7">
        <w:rPr>
          <w:rFonts w:cs="Times New Roman"/>
          <w:szCs w:val="24"/>
        </w:rPr>
        <w:t xml:space="preserve"> (</w:t>
      </w:r>
      <w:r>
        <w:rPr>
          <w:rFonts w:cs="Times New Roman"/>
          <w:szCs w:val="24"/>
        </w:rPr>
        <w:t>44,5</w:t>
      </w:r>
      <w:r w:rsidRPr="00830FE7">
        <w:rPr>
          <w:rFonts w:cs="Times New Roman"/>
          <w:szCs w:val="24"/>
        </w:rPr>
        <w:t xml:space="preserve">%), </w:t>
      </w:r>
      <w:r>
        <w:rPr>
          <w:rFonts w:cs="Times New Roman"/>
          <w:szCs w:val="24"/>
        </w:rPr>
        <w:t>455</w:t>
      </w:r>
      <w:r w:rsidRPr="00830FE7">
        <w:rPr>
          <w:rFonts w:cs="Times New Roman"/>
          <w:szCs w:val="24"/>
        </w:rPr>
        <w:t xml:space="preserve"> a procesos de conocimiento (</w:t>
      </w:r>
      <w:r>
        <w:rPr>
          <w:rFonts w:cs="Times New Roman"/>
          <w:szCs w:val="24"/>
        </w:rPr>
        <w:t>15,8</w:t>
      </w:r>
      <w:r w:rsidRPr="00830FE7">
        <w:rPr>
          <w:rFonts w:cs="Times New Roman"/>
          <w:szCs w:val="24"/>
        </w:rPr>
        <w:t xml:space="preserve">%), </w:t>
      </w:r>
      <w:r>
        <w:rPr>
          <w:rFonts w:cs="Times New Roman"/>
          <w:szCs w:val="24"/>
        </w:rPr>
        <w:t>423 a demandas ordinarias (14,7%), 378</w:t>
      </w:r>
      <w:r w:rsidRPr="00830FE7">
        <w:rPr>
          <w:rFonts w:cs="Times New Roman"/>
          <w:szCs w:val="24"/>
        </w:rPr>
        <w:t xml:space="preserve"> a asuntos monitorios dinerarios (</w:t>
      </w:r>
      <w:r>
        <w:rPr>
          <w:rFonts w:cs="Times New Roman"/>
          <w:szCs w:val="24"/>
        </w:rPr>
        <w:t>13,1</w:t>
      </w:r>
      <w:r w:rsidRPr="00830FE7">
        <w:rPr>
          <w:rFonts w:cs="Times New Roman"/>
          <w:szCs w:val="24"/>
        </w:rPr>
        <w:t xml:space="preserve">%) y </w:t>
      </w:r>
      <w:r>
        <w:rPr>
          <w:rFonts w:cs="Times New Roman"/>
          <w:szCs w:val="24"/>
        </w:rPr>
        <w:t>106</w:t>
      </w:r>
      <w:r w:rsidRPr="00830FE7">
        <w:rPr>
          <w:rFonts w:cs="Times New Roman"/>
          <w:szCs w:val="24"/>
        </w:rPr>
        <w:t xml:space="preserve"> a ejecuciones de sentencia (</w:t>
      </w:r>
      <w:r>
        <w:rPr>
          <w:rFonts w:cs="Times New Roman"/>
          <w:szCs w:val="24"/>
        </w:rPr>
        <w:t>3,7</w:t>
      </w:r>
      <w:r w:rsidRPr="00830FE7">
        <w:rPr>
          <w:rFonts w:cs="Times New Roman"/>
          <w:szCs w:val="24"/>
        </w:rPr>
        <w:t>%),</w:t>
      </w:r>
      <w:r>
        <w:rPr>
          <w:rFonts w:cs="Times New Roman"/>
          <w:szCs w:val="24"/>
        </w:rPr>
        <w:t xml:space="preserve"> conformando</w:t>
      </w:r>
      <w:r w:rsidRPr="00830FE7">
        <w:rPr>
          <w:rFonts w:cs="Times New Roman"/>
          <w:szCs w:val="24"/>
        </w:rPr>
        <w:t xml:space="preserve"> estas </w:t>
      </w:r>
      <w:r>
        <w:rPr>
          <w:rFonts w:cs="Times New Roman"/>
          <w:szCs w:val="24"/>
        </w:rPr>
        <w:t>cinco</w:t>
      </w:r>
      <w:r w:rsidRPr="00830FE7">
        <w:rPr>
          <w:rFonts w:cs="Times New Roman"/>
          <w:szCs w:val="24"/>
        </w:rPr>
        <w:t xml:space="preserve"> clases al </w:t>
      </w:r>
      <w:r>
        <w:rPr>
          <w:rFonts w:cs="Times New Roman"/>
          <w:szCs w:val="24"/>
        </w:rPr>
        <w:t>91,9</w:t>
      </w:r>
      <w:r w:rsidRPr="00830FE7">
        <w:rPr>
          <w:rFonts w:cs="Times New Roman"/>
          <w:szCs w:val="24"/>
        </w:rPr>
        <w:t xml:space="preserve">% de la </w:t>
      </w:r>
      <w:r>
        <w:rPr>
          <w:rFonts w:cs="Times New Roman"/>
          <w:szCs w:val="24"/>
        </w:rPr>
        <w:t>resolución</w:t>
      </w:r>
      <w:r w:rsidRPr="00830FE7">
        <w:rPr>
          <w:rFonts w:cs="Times New Roman"/>
          <w:szCs w:val="24"/>
        </w:rPr>
        <w:t xml:space="preserve"> total, en forma conjunta.</w:t>
      </w:r>
    </w:p>
    <w:p w14:paraId="03DD8E44" w14:textId="77777777" w:rsidR="001D3E0C" w:rsidRDefault="001D3E0C" w:rsidP="001D3E0C">
      <w:pPr>
        <w:spacing w:line="360" w:lineRule="auto"/>
        <w:rPr>
          <w:rFonts w:cs="Times New Roman"/>
          <w:szCs w:val="24"/>
        </w:rPr>
      </w:pPr>
    </w:p>
    <w:p w14:paraId="65A789FD" w14:textId="77777777" w:rsidR="001D3E0C" w:rsidRPr="003E5C19" w:rsidRDefault="001D3E0C" w:rsidP="001D3E0C">
      <w:pPr>
        <w:spacing w:line="240" w:lineRule="auto"/>
        <w:jc w:val="center"/>
        <w:rPr>
          <w:rFonts w:cs="Times New Roman"/>
          <w:b/>
          <w:bCs/>
          <w:sz w:val="22"/>
        </w:rPr>
      </w:pPr>
      <w:r w:rsidRPr="003E5C19">
        <w:rPr>
          <w:rFonts w:cs="Times New Roman"/>
          <w:b/>
          <w:bCs/>
          <w:sz w:val="22"/>
        </w:rPr>
        <w:t>Cuadro 5.4.</w:t>
      </w:r>
    </w:p>
    <w:p w14:paraId="67658D18" w14:textId="77777777" w:rsidR="001D3E0C" w:rsidRPr="003E5C19" w:rsidRDefault="001D3E0C" w:rsidP="001D3E0C">
      <w:pPr>
        <w:spacing w:line="240" w:lineRule="auto"/>
        <w:jc w:val="center"/>
        <w:rPr>
          <w:rFonts w:cs="Times New Roman"/>
          <w:b/>
          <w:bCs/>
          <w:sz w:val="22"/>
        </w:rPr>
      </w:pPr>
      <w:r w:rsidRPr="003E5C19">
        <w:rPr>
          <w:rFonts w:cs="Times New Roman"/>
          <w:b/>
          <w:bCs/>
          <w:sz w:val="22"/>
        </w:rPr>
        <w:t>Sala Primera: Casos terminados según clase de asunto</w:t>
      </w:r>
    </w:p>
    <w:p w14:paraId="3DE2B7EC" w14:textId="77777777" w:rsidR="001D3E0C" w:rsidRPr="003E5C19" w:rsidRDefault="001D3E0C" w:rsidP="001D3E0C">
      <w:pPr>
        <w:spacing w:line="240" w:lineRule="auto"/>
        <w:jc w:val="center"/>
        <w:rPr>
          <w:rFonts w:cs="Times New Roman"/>
          <w:sz w:val="22"/>
        </w:rPr>
      </w:pPr>
      <w:r w:rsidRPr="003E5C19">
        <w:rPr>
          <w:rFonts w:cs="Times New Roman"/>
          <w:b/>
          <w:bCs/>
          <w:sz w:val="22"/>
        </w:rPr>
        <w:t>durante el período 2019-2020</w:t>
      </w:r>
    </w:p>
    <w:p w14:paraId="3DB6A948" w14:textId="77777777" w:rsidR="001D3E0C" w:rsidRPr="003E5C19" w:rsidRDefault="001D3E0C" w:rsidP="001D3E0C">
      <w:pPr>
        <w:spacing w:line="240" w:lineRule="auto"/>
        <w:rPr>
          <w:rFonts w:cs="Times New Roman"/>
          <w:sz w:val="22"/>
        </w:rPr>
      </w:pPr>
    </w:p>
    <w:tbl>
      <w:tblPr>
        <w:tblW w:w="6502" w:type="dxa"/>
        <w:jc w:val="center"/>
        <w:tblCellMar>
          <w:left w:w="70" w:type="dxa"/>
          <w:right w:w="70" w:type="dxa"/>
        </w:tblCellMar>
        <w:tblLook w:val="04A0" w:firstRow="1" w:lastRow="0" w:firstColumn="1" w:lastColumn="0" w:noHBand="0" w:noVBand="1"/>
      </w:tblPr>
      <w:tblGrid>
        <w:gridCol w:w="2127"/>
        <w:gridCol w:w="1020"/>
        <w:gridCol w:w="1020"/>
        <w:gridCol w:w="280"/>
        <w:gridCol w:w="1020"/>
        <w:gridCol w:w="1020"/>
        <w:gridCol w:w="15"/>
      </w:tblGrid>
      <w:tr w:rsidR="001D3E0C" w:rsidRPr="003E5C19" w14:paraId="4C04D2B2" w14:textId="77777777" w:rsidTr="004C3A50">
        <w:trPr>
          <w:gridAfter w:val="1"/>
          <w:wAfter w:w="15" w:type="dxa"/>
          <w:tblHeader/>
          <w:jc w:val="center"/>
        </w:trPr>
        <w:tc>
          <w:tcPr>
            <w:tcW w:w="2127" w:type="dxa"/>
            <w:tcBorders>
              <w:top w:val="single" w:sz="4" w:space="0" w:color="auto"/>
              <w:left w:val="nil"/>
              <w:bottom w:val="nil"/>
              <w:right w:val="nil"/>
            </w:tcBorders>
            <w:shd w:val="clear" w:color="auto" w:fill="auto"/>
            <w:noWrap/>
            <w:vAlign w:val="center"/>
            <w:hideMark/>
          </w:tcPr>
          <w:p w14:paraId="2389131D" w14:textId="77777777" w:rsidR="001D3E0C" w:rsidRPr="003E5C19" w:rsidRDefault="001D3E0C" w:rsidP="004C3A50">
            <w:pPr>
              <w:spacing w:line="240" w:lineRule="auto"/>
              <w:jc w:val="center"/>
              <w:rPr>
                <w:rFonts w:eastAsia="Times New Roman" w:cs="Times New Roman"/>
                <w:b/>
                <w:bCs/>
                <w:sz w:val="20"/>
                <w:szCs w:val="20"/>
                <w:lang w:eastAsia="es-CR"/>
              </w:rPr>
            </w:pPr>
            <w:r w:rsidRPr="003E5C19">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EFED9" w14:textId="77777777" w:rsidR="001D3E0C" w:rsidRPr="003E5C19" w:rsidRDefault="001D3E0C" w:rsidP="004C3A50">
            <w:pPr>
              <w:spacing w:line="240" w:lineRule="auto"/>
              <w:jc w:val="center"/>
              <w:rPr>
                <w:rFonts w:eastAsia="Times New Roman" w:cs="Times New Roman"/>
                <w:b/>
                <w:bCs/>
                <w:sz w:val="20"/>
                <w:szCs w:val="20"/>
                <w:lang w:eastAsia="es-CR"/>
              </w:rPr>
            </w:pPr>
            <w:r w:rsidRPr="003E5C19">
              <w:rPr>
                <w:rFonts w:eastAsia="Times New Roman" w:cs="Times New Roman"/>
                <w:b/>
                <w:bCs/>
                <w:sz w:val="20"/>
                <w:szCs w:val="20"/>
                <w:lang w:eastAsia="es-CR"/>
              </w:rPr>
              <w:t>Casos Terminados</w:t>
            </w:r>
          </w:p>
        </w:tc>
        <w:tc>
          <w:tcPr>
            <w:tcW w:w="280" w:type="dxa"/>
            <w:tcBorders>
              <w:top w:val="single" w:sz="4" w:space="0" w:color="auto"/>
              <w:left w:val="nil"/>
              <w:bottom w:val="nil"/>
              <w:right w:val="single" w:sz="4" w:space="0" w:color="auto"/>
            </w:tcBorders>
            <w:shd w:val="clear" w:color="auto" w:fill="auto"/>
            <w:noWrap/>
            <w:vAlign w:val="center"/>
            <w:hideMark/>
          </w:tcPr>
          <w:p w14:paraId="4073B754" w14:textId="77777777" w:rsidR="001D3E0C" w:rsidRPr="003E5C19" w:rsidRDefault="001D3E0C" w:rsidP="004C3A50">
            <w:pPr>
              <w:spacing w:line="240" w:lineRule="auto"/>
              <w:jc w:val="center"/>
              <w:rPr>
                <w:rFonts w:eastAsia="Times New Roman" w:cs="Times New Roman"/>
                <w:sz w:val="20"/>
                <w:szCs w:val="20"/>
                <w:lang w:eastAsia="es-CR"/>
              </w:rPr>
            </w:pPr>
            <w:r w:rsidRPr="003E5C19">
              <w:rPr>
                <w:rFonts w:eastAsia="Times New Roman" w:cs="Times New Roman"/>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24CEBF5" w14:textId="77777777" w:rsidR="001D3E0C" w:rsidRPr="003E5C19" w:rsidRDefault="001D3E0C" w:rsidP="004C3A50">
            <w:pPr>
              <w:spacing w:line="240" w:lineRule="auto"/>
              <w:jc w:val="center"/>
              <w:rPr>
                <w:rFonts w:eastAsia="Times New Roman" w:cs="Times New Roman"/>
                <w:b/>
                <w:bCs/>
                <w:sz w:val="20"/>
                <w:szCs w:val="20"/>
                <w:lang w:eastAsia="es-CR"/>
              </w:rPr>
            </w:pPr>
            <w:r w:rsidRPr="003E5C19">
              <w:rPr>
                <w:rFonts w:eastAsia="Times New Roman" w:cs="Times New Roman"/>
                <w:b/>
                <w:bCs/>
                <w:sz w:val="20"/>
                <w:szCs w:val="20"/>
                <w:lang w:eastAsia="es-CR"/>
              </w:rPr>
              <w:t>Porcentajes</w:t>
            </w:r>
          </w:p>
        </w:tc>
      </w:tr>
      <w:tr w:rsidR="001D3E0C" w:rsidRPr="003E5C19" w14:paraId="6E1692D1" w14:textId="77777777" w:rsidTr="004C3A50">
        <w:trPr>
          <w:gridAfter w:val="1"/>
          <w:wAfter w:w="15" w:type="dxa"/>
          <w:tblHeader/>
          <w:jc w:val="center"/>
        </w:trPr>
        <w:tc>
          <w:tcPr>
            <w:tcW w:w="2127" w:type="dxa"/>
            <w:tcBorders>
              <w:top w:val="nil"/>
              <w:left w:val="nil"/>
              <w:bottom w:val="single" w:sz="4" w:space="0" w:color="auto"/>
              <w:right w:val="nil"/>
            </w:tcBorders>
            <w:shd w:val="clear" w:color="auto" w:fill="auto"/>
            <w:noWrap/>
            <w:vAlign w:val="center"/>
            <w:hideMark/>
          </w:tcPr>
          <w:p w14:paraId="7013D572" w14:textId="77777777" w:rsidR="001D3E0C" w:rsidRPr="003E5C19" w:rsidRDefault="001D3E0C" w:rsidP="004C3A50">
            <w:pPr>
              <w:spacing w:line="240" w:lineRule="auto"/>
              <w:jc w:val="center"/>
              <w:rPr>
                <w:rFonts w:eastAsia="Times New Roman" w:cs="Times New Roman"/>
                <w:b/>
                <w:bCs/>
                <w:sz w:val="20"/>
                <w:szCs w:val="20"/>
                <w:lang w:eastAsia="es-CR"/>
              </w:rPr>
            </w:pPr>
            <w:r w:rsidRPr="003E5C19">
              <w:rPr>
                <w:rFonts w:eastAsia="Times New Roman" w:cs="Times New Roman"/>
                <w:b/>
                <w:bCs/>
                <w:sz w:val="20"/>
                <w:szCs w:val="20"/>
                <w:lang w:eastAsia="es-CR"/>
              </w:rPr>
              <w:t>Clase de Asunto</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F06E00" w14:textId="77777777" w:rsidR="001D3E0C" w:rsidRPr="003E5C19" w:rsidRDefault="001D3E0C" w:rsidP="004C3A50">
            <w:pPr>
              <w:spacing w:line="240" w:lineRule="auto"/>
              <w:jc w:val="center"/>
              <w:rPr>
                <w:rFonts w:eastAsia="Times New Roman" w:cs="Times New Roman"/>
                <w:b/>
                <w:bCs/>
                <w:sz w:val="20"/>
                <w:szCs w:val="20"/>
                <w:lang w:eastAsia="es-CR"/>
              </w:rPr>
            </w:pPr>
            <w:r w:rsidRPr="003E5C19">
              <w:rPr>
                <w:rFonts w:eastAsia="Times New Roman" w:cs="Times New Roman"/>
                <w:b/>
                <w:bCs/>
                <w:sz w:val="20"/>
                <w:szCs w:val="20"/>
                <w:lang w:eastAsia="es-CR"/>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79B8CBF1" w14:textId="77777777" w:rsidR="001D3E0C" w:rsidRPr="003E5C19" w:rsidRDefault="001D3E0C" w:rsidP="004C3A50">
            <w:pPr>
              <w:spacing w:line="240" w:lineRule="auto"/>
              <w:jc w:val="center"/>
              <w:rPr>
                <w:rFonts w:eastAsia="Times New Roman" w:cs="Times New Roman"/>
                <w:b/>
                <w:bCs/>
                <w:sz w:val="20"/>
                <w:szCs w:val="20"/>
                <w:lang w:eastAsia="es-CR"/>
              </w:rPr>
            </w:pPr>
            <w:r w:rsidRPr="003E5C19">
              <w:rPr>
                <w:rFonts w:eastAsia="Times New Roman" w:cs="Times New Roman"/>
                <w:b/>
                <w:bCs/>
                <w:sz w:val="20"/>
                <w:szCs w:val="20"/>
                <w:lang w:eastAsia="es-CR"/>
              </w:rPr>
              <w:t>2020</w:t>
            </w:r>
          </w:p>
        </w:tc>
        <w:tc>
          <w:tcPr>
            <w:tcW w:w="280" w:type="dxa"/>
            <w:tcBorders>
              <w:top w:val="nil"/>
              <w:left w:val="nil"/>
              <w:bottom w:val="single" w:sz="4" w:space="0" w:color="auto"/>
              <w:right w:val="single" w:sz="4" w:space="0" w:color="auto"/>
            </w:tcBorders>
            <w:shd w:val="clear" w:color="auto" w:fill="auto"/>
            <w:noWrap/>
            <w:vAlign w:val="center"/>
            <w:hideMark/>
          </w:tcPr>
          <w:p w14:paraId="4174C381"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77CF585" w14:textId="77777777" w:rsidR="001D3E0C" w:rsidRPr="003E5C19" w:rsidRDefault="001D3E0C" w:rsidP="004C3A50">
            <w:pPr>
              <w:spacing w:line="240" w:lineRule="auto"/>
              <w:jc w:val="center"/>
              <w:rPr>
                <w:rFonts w:eastAsia="Times New Roman" w:cs="Times New Roman"/>
                <w:b/>
                <w:bCs/>
                <w:sz w:val="20"/>
                <w:szCs w:val="20"/>
                <w:lang w:eastAsia="es-CR"/>
              </w:rPr>
            </w:pPr>
            <w:r w:rsidRPr="003E5C19">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4FE3B7FF" w14:textId="77777777" w:rsidR="001D3E0C" w:rsidRPr="003E5C19" w:rsidRDefault="001D3E0C" w:rsidP="004C3A50">
            <w:pPr>
              <w:spacing w:line="240" w:lineRule="auto"/>
              <w:jc w:val="center"/>
              <w:rPr>
                <w:rFonts w:eastAsia="Times New Roman" w:cs="Times New Roman"/>
                <w:b/>
                <w:bCs/>
                <w:sz w:val="20"/>
                <w:szCs w:val="20"/>
                <w:lang w:eastAsia="es-CR"/>
              </w:rPr>
            </w:pPr>
            <w:r w:rsidRPr="003E5C19">
              <w:rPr>
                <w:rFonts w:eastAsia="Times New Roman" w:cs="Times New Roman"/>
                <w:b/>
                <w:bCs/>
                <w:sz w:val="20"/>
                <w:szCs w:val="20"/>
                <w:lang w:eastAsia="es-CR"/>
              </w:rPr>
              <w:t>2020</w:t>
            </w:r>
          </w:p>
        </w:tc>
      </w:tr>
      <w:tr w:rsidR="001D3E0C" w:rsidRPr="003E5C19" w14:paraId="60754E3F"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730B4C51" w14:textId="77777777" w:rsidR="001D3E0C" w:rsidRPr="003E5C19"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137BAAF3"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0A59F8EF"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280" w:type="dxa"/>
            <w:tcBorders>
              <w:top w:val="nil"/>
              <w:left w:val="nil"/>
              <w:bottom w:val="nil"/>
              <w:right w:val="single" w:sz="4" w:space="0" w:color="auto"/>
            </w:tcBorders>
            <w:shd w:val="clear" w:color="auto" w:fill="auto"/>
            <w:noWrap/>
            <w:vAlign w:val="center"/>
            <w:hideMark/>
          </w:tcPr>
          <w:p w14:paraId="38AF9555"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4300B3AC"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0CF9A681" w14:textId="77777777" w:rsidR="001D3E0C" w:rsidRPr="003E5C19" w:rsidRDefault="001D3E0C" w:rsidP="004C3A50">
            <w:pPr>
              <w:spacing w:line="240" w:lineRule="auto"/>
              <w:jc w:val="left"/>
              <w:rPr>
                <w:rFonts w:eastAsia="Times New Roman" w:cs="Times New Roman"/>
                <w:sz w:val="20"/>
                <w:szCs w:val="20"/>
                <w:lang w:eastAsia="es-CR"/>
              </w:rPr>
            </w:pPr>
          </w:p>
        </w:tc>
      </w:tr>
      <w:tr w:rsidR="001D3E0C" w:rsidRPr="003E5C19" w14:paraId="691827D8"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0F47A73F" w14:textId="77777777" w:rsidR="001D3E0C" w:rsidRPr="003E5C19" w:rsidRDefault="001D3E0C" w:rsidP="004C3A50">
            <w:pPr>
              <w:spacing w:line="240" w:lineRule="auto"/>
              <w:jc w:val="left"/>
              <w:rPr>
                <w:rFonts w:eastAsia="Times New Roman" w:cs="Times New Roman"/>
                <w:b/>
                <w:bCs/>
                <w:sz w:val="20"/>
                <w:szCs w:val="20"/>
                <w:lang w:eastAsia="es-CR"/>
              </w:rPr>
            </w:pPr>
            <w:r w:rsidRPr="003E5C19">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4AE7E5FE" w14:textId="77777777" w:rsidR="001D3E0C" w:rsidRPr="003E5C19" w:rsidRDefault="001D3E0C" w:rsidP="004C3A50">
            <w:pPr>
              <w:spacing w:line="240" w:lineRule="auto"/>
              <w:jc w:val="right"/>
              <w:rPr>
                <w:rFonts w:eastAsia="Times New Roman" w:cs="Times New Roman"/>
                <w:b/>
                <w:bCs/>
                <w:sz w:val="20"/>
                <w:szCs w:val="20"/>
                <w:lang w:eastAsia="es-CR"/>
              </w:rPr>
            </w:pPr>
            <w:r w:rsidRPr="003E5C19">
              <w:rPr>
                <w:rFonts w:eastAsia="Times New Roman" w:cs="Times New Roman"/>
                <w:b/>
                <w:bCs/>
                <w:sz w:val="20"/>
                <w:szCs w:val="20"/>
                <w:lang w:eastAsia="es-CR"/>
              </w:rPr>
              <w:t>4 520</w:t>
            </w:r>
          </w:p>
        </w:tc>
        <w:tc>
          <w:tcPr>
            <w:tcW w:w="1020" w:type="dxa"/>
            <w:tcBorders>
              <w:top w:val="nil"/>
              <w:left w:val="nil"/>
              <w:bottom w:val="nil"/>
              <w:right w:val="single" w:sz="4" w:space="0" w:color="auto"/>
            </w:tcBorders>
            <w:shd w:val="clear" w:color="auto" w:fill="auto"/>
            <w:noWrap/>
            <w:vAlign w:val="center"/>
            <w:hideMark/>
          </w:tcPr>
          <w:p w14:paraId="3D6F0D67" w14:textId="77777777" w:rsidR="001D3E0C" w:rsidRPr="003E5C19" w:rsidRDefault="001D3E0C" w:rsidP="004C3A50">
            <w:pPr>
              <w:spacing w:line="240" w:lineRule="auto"/>
              <w:jc w:val="right"/>
              <w:rPr>
                <w:rFonts w:eastAsia="Times New Roman" w:cs="Times New Roman"/>
                <w:b/>
                <w:bCs/>
                <w:sz w:val="20"/>
                <w:szCs w:val="20"/>
                <w:lang w:eastAsia="es-CR"/>
              </w:rPr>
            </w:pPr>
            <w:r w:rsidRPr="003E5C19">
              <w:rPr>
                <w:rFonts w:eastAsia="Times New Roman" w:cs="Times New Roman"/>
                <w:b/>
                <w:bCs/>
                <w:sz w:val="20"/>
                <w:szCs w:val="20"/>
                <w:lang w:eastAsia="es-CR"/>
              </w:rPr>
              <w:t>2 877</w:t>
            </w:r>
          </w:p>
        </w:tc>
        <w:tc>
          <w:tcPr>
            <w:tcW w:w="280" w:type="dxa"/>
            <w:tcBorders>
              <w:top w:val="nil"/>
              <w:left w:val="nil"/>
              <w:bottom w:val="nil"/>
              <w:right w:val="single" w:sz="4" w:space="0" w:color="auto"/>
            </w:tcBorders>
            <w:shd w:val="clear" w:color="auto" w:fill="auto"/>
            <w:noWrap/>
            <w:vAlign w:val="center"/>
            <w:hideMark/>
          </w:tcPr>
          <w:p w14:paraId="6861F0DF"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10628DA8" w14:textId="77777777" w:rsidR="001D3E0C" w:rsidRPr="003E5C19" w:rsidRDefault="001D3E0C" w:rsidP="004C3A50">
            <w:pPr>
              <w:spacing w:line="240" w:lineRule="auto"/>
              <w:jc w:val="right"/>
              <w:rPr>
                <w:rFonts w:eastAsia="Times New Roman" w:cs="Times New Roman"/>
                <w:b/>
                <w:bCs/>
                <w:sz w:val="20"/>
                <w:szCs w:val="20"/>
                <w:lang w:eastAsia="es-CR"/>
              </w:rPr>
            </w:pPr>
            <w:r w:rsidRPr="003E5C19">
              <w:rPr>
                <w:rFonts w:eastAsia="Times New Roman" w:cs="Times New Roman"/>
                <w:b/>
                <w:bCs/>
                <w:sz w:val="20"/>
                <w:szCs w:val="20"/>
                <w:lang w:eastAsia="es-CR"/>
              </w:rPr>
              <w:t>100,0</w:t>
            </w:r>
          </w:p>
        </w:tc>
        <w:tc>
          <w:tcPr>
            <w:tcW w:w="1020" w:type="dxa"/>
            <w:tcBorders>
              <w:top w:val="nil"/>
              <w:left w:val="single" w:sz="4" w:space="0" w:color="auto"/>
              <w:bottom w:val="nil"/>
              <w:right w:val="nil"/>
            </w:tcBorders>
            <w:shd w:val="clear" w:color="auto" w:fill="auto"/>
            <w:noWrap/>
            <w:vAlign w:val="center"/>
            <w:hideMark/>
          </w:tcPr>
          <w:p w14:paraId="2FE11610" w14:textId="77777777" w:rsidR="001D3E0C" w:rsidRPr="003E5C19" w:rsidRDefault="001D3E0C" w:rsidP="004C3A50">
            <w:pPr>
              <w:spacing w:line="240" w:lineRule="auto"/>
              <w:jc w:val="right"/>
              <w:rPr>
                <w:rFonts w:eastAsia="Times New Roman" w:cs="Times New Roman"/>
                <w:b/>
                <w:bCs/>
                <w:sz w:val="20"/>
                <w:szCs w:val="20"/>
                <w:lang w:eastAsia="es-CR"/>
              </w:rPr>
            </w:pPr>
            <w:r w:rsidRPr="003E5C19">
              <w:rPr>
                <w:rFonts w:eastAsia="Times New Roman" w:cs="Times New Roman"/>
                <w:b/>
                <w:bCs/>
                <w:sz w:val="20"/>
                <w:szCs w:val="20"/>
                <w:lang w:eastAsia="es-CR"/>
              </w:rPr>
              <w:t>100,0</w:t>
            </w:r>
          </w:p>
        </w:tc>
      </w:tr>
      <w:tr w:rsidR="001D3E0C" w:rsidRPr="003E5C19" w14:paraId="33A234A2"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5EBD86F9"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Monitorio</w:t>
            </w:r>
          </w:p>
        </w:tc>
        <w:tc>
          <w:tcPr>
            <w:tcW w:w="1020" w:type="dxa"/>
            <w:tcBorders>
              <w:top w:val="nil"/>
              <w:left w:val="single" w:sz="4" w:space="0" w:color="auto"/>
              <w:bottom w:val="nil"/>
              <w:right w:val="single" w:sz="4" w:space="0" w:color="auto"/>
            </w:tcBorders>
            <w:shd w:val="clear" w:color="auto" w:fill="auto"/>
            <w:noWrap/>
            <w:vAlign w:val="center"/>
            <w:hideMark/>
          </w:tcPr>
          <w:p w14:paraId="27EFE1D0"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3 584</w:t>
            </w:r>
          </w:p>
        </w:tc>
        <w:tc>
          <w:tcPr>
            <w:tcW w:w="1020" w:type="dxa"/>
            <w:tcBorders>
              <w:top w:val="nil"/>
              <w:left w:val="nil"/>
              <w:bottom w:val="nil"/>
              <w:right w:val="single" w:sz="4" w:space="0" w:color="auto"/>
            </w:tcBorders>
            <w:shd w:val="clear" w:color="auto" w:fill="auto"/>
            <w:noWrap/>
            <w:vAlign w:val="center"/>
            <w:hideMark/>
          </w:tcPr>
          <w:p w14:paraId="38B6BCDC"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1 281</w:t>
            </w:r>
          </w:p>
        </w:tc>
        <w:tc>
          <w:tcPr>
            <w:tcW w:w="280" w:type="dxa"/>
            <w:tcBorders>
              <w:top w:val="nil"/>
              <w:left w:val="nil"/>
              <w:bottom w:val="nil"/>
              <w:right w:val="single" w:sz="4" w:space="0" w:color="auto"/>
            </w:tcBorders>
            <w:shd w:val="clear" w:color="auto" w:fill="auto"/>
            <w:noWrap/>
            <w:vAlign w:val="center"/>
            <w:hideMark/>
          </w:tcPr>
          <w:p w14:paraId="557804A9"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78579ED5"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79,3</w:t>
            </w:r>
          </w:p>
        </w:tc>
        <w:tc>
          <w:tcPr>
            <w:tcW w:w="1020" w:type="dxa"/>
            <w:tcBorders>
              <w:top w:val="nil"/>
              <w:left w:val="single" w:sz="4" w:space="0" w:color="auto"/>
              <w:bottom w:val="nil"/>
              <w:right w:val="nil"/>
            </w:tcBorders>
            <w:shd w:val="clear" w:color="auto" w:fill="auto"/>
            <w:noWrap/>
            <w:vAlign w:val="center"/>
            <w:hideMark/>
          </w:tcPr>
          <w:p w14:paraId="5475509B"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44,5</w:t>
            </w:r>
          </w:p>
        </w:tc>
      </w:tr>
      <w:tr w:rsidR="001D3E0C" w:rsidRPr="003E5C19" w14:paraId="507E50F9"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70C9FB06"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Conocimiento</w:t>
            </w:r>
          </w:p>
        </w:tc>
        <w:tc>
          <w:tcPr>
            <w:tcW w:w="1020" w:type="dxa"/>
            <w:tcBorders>
              <w:top w:val="nil"/>
              <w:left w:val="single" w:sz="4" w:space="0" w:color="auto"/>
              <w:bottom w:val="nil"/>
              <w:right w:val="single" w:sz="4" w:space="0" w:color="auto"/>
            </w:tcBorders>
            <w:shd w:val="clear" w:color="auto" w:fill="auto"/>
            <w:noWrap/>
            <w:vAlign w:val="center"/>
            <w:hideMark/>
          </w:tcPr>
          <w:p w14:paraId="0FAFFCA9"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359</w:t>
            </w:r>
          </w:p>
        </w:tc>
        <w:tc>
          <w:tcPr>
            <w:tcW w:w="1020" w:type="dxa"/>
            <w:tcBorders>
              <w:top w:val="nil"/>
              <w:left w:val="nil"/>
              <w:bottom w:val="nil"/>
              <w:right w:val="single" w:sz="4" w:space="0" w:color="auto"/>
            </w:tcBorders>
            <w:shd w:val="clear" w:color="auto" w:fill="auto"/>
            <w:noWrap/>
            <w:vAlign w:val="center"/>
            <w:hideMark/>
          </w:tcPr>
          <w:p w14:paraId="6D7C8D06"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455</w:t>
            </w:r>
          </w:p>
        </w:tc>
        <w:tc>
          <w:tcPr>
            <w:tcW w:w="280" w:type="dxa"/>
            <w:tcBorders>
              <w:top w:val="nil"/>
              <w:left w:val="nil"/>
              <w:bottom w:val="nil"/>
              <w:right w:val="single" w:sz="4" w:space="0" w:color="auto"/>
            </w:tcBorders>
            <w:shd w:val="clear" w:color="auto" w:fill="auto"/>
            <w:noWrap/>
            <w:vAlign w:val="center"/>
            <w:hideMark/>
          </w:tcPr>
          <w:p w14:paraId="5E3B10C5"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1AFF3D7F"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7,9</w:t>
            </w:r>
          </w:p>
        </w:tc>
        <w:tc>
          <w:tcPr>
            <w:tcW w:w="1020" w:type="dxa"/>
            <w:tcBorders>
              <w:top w:val="nil"/>
              <w:left w:val="single" w:sz="4" w:space="0" w:color="auto"/>
              <w:bottom w:val="nil"/>
              <w:right w:val="nil"/>
            </w:tcBorders>
            <w:shd w:val="clear" w:color="auto" w:fill="auto"/>
            <w:noWrap/>
            <w:vAlign w:val="center"/>
            <w:hideMark/>
          </w:tcPr>
          <w:p w14:paraId="4CE6E224"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15,8</w:t>
            </w:r>
          </w:p>
        </w:tc>
      </w:tr>
      <w:tr w:rsidR="001D3E0C" w:rsidRPr="003E5C19" w14:paraId="75C063D5"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18F54EC1"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Ordinario</w:t>
            </w:r>
          </w:p>
        </w:tc>
        <w:tc>
          <w:tcPr>
            <w:tcW w:w="1020" w:type="dxa"/>
            <w:tcBorders>
              <w:top w:val="nil"/>
              <w:left w:val="single" w:sz="4" w:space="0" w:color="auto"/>
              <w:bottom w:val="nil"/>
              <w:right w:val="single" w:sz="4" w:space="0" w:color="auto"/>
            </w:tcBorders>
            <w:shd w:val="clear" w:color="auto" w:fill="auto"/>
            <w:noWrap/>
            <w:vAlign w:val="center"/>
            <w:hideMark/>
          </w:tcPr>
          <w:p w14:paraId="15DB03FA"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287</w:t>
            </w:r>
          </w:p>
        </w:tc>
        <w:tc>
          <w:tcPr>
            <w:tcW w:w="1020" w:type="dxa"/>
            <w:tcBorders>
              <w:top w:val="nil"/>
              <w:left w:val="nil"/>
              <w:bottom w:val="nil"/>
              <w:right w:val="single" w:sz="4" w:space="0" w:color="auto"/>
            </w:tcBorders>
            <w:shd w:val="clear" w:color="auto" w:fill="auto"/>
            <w:noWrap/>
            <w:vAlign w:val="center"/>
            <w:hideMark/>
          </w:tcPr>
          <w:p w14:paraId="0E345AB3"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423</w:t>
            </w:r>
          </w:p>
        </w:tc>
        <w:tc>
          <w:tcPr>
            <w:tcW w:w="280" w:type="dxa"/>
            <w:tcBorders>
              <w:top w:val="nil"/>
              <w:left w:val="nil"/>
              <w:bottom w:val="nil"/>
              <w:right w:val="single" w:sz="4" w:space="0" w:color="auto"/>
            </w:tcBorders>
            <w:shd w:val="clear" w:color="auto" w:fill="auto"/>
            <w:noWrap/>
            <w:vAlign w:val="center"/>
            <w:hideMark/>
          </w:tcPr>
          <w:p w14:paraId="09884672"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C03267B"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6,3</w:t>
            </w:r>
          </w:p>
        </w:tc>
        <w:tc>
          <w:tcPr>
            <w:tcW w:w="1020" w:type="dxa"/>
            <w:tcBorders>
              <w:top w:val="nil"/>
              <w:left w:val="single" w:sz="4" w:space="0" w:color="auto"/>
              <w:bottom w:val="nil"/>
              <w:right w:val="nil"/>
            </w:tcBorders>
            <w:shd w:val="clear" w:color="auto" w:fill="auto"/>
            <w:noWrap/>
            <w:vAlign w:val="center"/>
            <w:hideMark/>
          </w:tcPr>
          <w:p w14:paraId="2FE816D3"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14,7</w:t>
            </w:r>
          </w:p>
        </w:tc>
      </w:tr>
      <w:tr w:rsidR="001D3E0C" w:rsidRPr="003E5C19" w14:paraId="245F005F"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70C2D1A5"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Monitorio dinerario</w:t>
            </w:r>
          </w:p>
        </w:tc>
        <w:tc>
          <w:tcPr>
            <w:tcW w:w="1020" w:type="dxa"/>
            <w:tcBorders>
              <w:top w:val="nil"/>
              <w:left w:val="single" w:sz="4" w:space="0" w:color="auto"/>
              <w:bottom w:val="nil"/>
              <w:right w:val="single" w:sz="4" w:space="0" w:color="auto"/>
            </w:tcBorders>
            <w:shd w:val="clear" w:color="auto" w:fill="auto"/>
            <w:noWrap/>
            <w:vAlign w:val="center"/>
            <w:hideMark/>
          </w:tcPr>
          <w:p w14:paraId="7CF19D1A"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w:t>
            </w:r>
          </w:p>
        </w:tc>
        <w:tc>
          <w:tcPr>
            <w:tcW w:w="1020" w:type="dxa"/>
            <w:tcBorders>
              <w:top w:val="nil"/>
              <w:left w:val="nil"/>
              <w:bottom w:val="nil"/>
              <w:right w:val="single" w:sz="4" w:space="0" w:color="auto"/>
            </w:tcBorders>
            <w:shd w:val="clear" w:color="auto" w:fill="auto"/>
            <w:noWrap/>
            <w:vAlign w:val="center"/>
            <w:hideMark/>
          </w:tcPr>
          <w:p w14:paraId="5C24D984"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378</w:t>
            </w:r>
          </w:p>
        </w:tc>
        <w:tc>
          <w:tcPr>
            <w:tcW w:w="280" w:type="dxa"/>
            <w:tcBorders>
              <w:top w:val="nil"/>
              <w:left w:val="nil"/>
              <w:bottom w:val="nil"/>
              <w:right w:val="single" w:sz="4" w:space="0" w:color="auto"/>
            </w:tcBorders>
            <w:shd w:val="clear" w:color="auto" w:fill="auto"/>
            <w:noWrap/>
            <w:vAlign w:val="center"/>
            <w:hideMark/>
          </w:tcPr>
          <w:p w14:paraId="0CB98C86"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550B5EA"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0,0</w:t>
            </w:r>
          </w:p>
        </w:tc>
        <w:tc>
          <w:tcPr>
            <w:tcW w:w="1020" w:type="dxa"/>
            <w:tcBorders>
              <w:top w:val="nil"/>
              <w:left w:val="single" w:sz="4" w:space="0" w:color="auto"/>
              <w:bottom w:val="nil"/>
              <w:right w:val="nil"/>
            </w:tcBorders>
            <w:shd w:val="clear" w:color="auto" w:fill="auto"/>
            <w:noWrap/>
            <w:vAlign w:val="center"/>
            <w:hideMark/>
          </w:tcPr>
          <w:p w14:paraId="445FA58E"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13,1</w:t>
            </w:r>
          </w:p>
        </w:tc>
      </w:tr>
      <w:tr w:rsidR="001D3E0C" w:rsidRPr="003E5C19" w14:paraId="2E2A88E1"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6B9DF06F"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Ejecución sentencia</w:t>
            </w:r>
          </w:p>
        </w:tc>
        <w:tc>
          <w:tcPr>
            <w:tcW w:w="1020" w:type="dxa"/>
            <w:tcBorders>
              <w:top w:val="nil"/>
              <w:left w:val="single" w:sz="4" w:space="0" w:color="auto"/>
              <w:bottom w:val="nil"/>
              <w:right w:val="single" w:sz="4" w:space="0" w:color="auto"/>
            </w:tcBorders>
            <w:shd w:val="clear" w:color="auto" w:fill="auto"/>
            <w:noWrap/>
            <w:vAlign w:val="center"/>
            <w:hideMark/>
          </w:tcPr>
          <w:p w14:paraId="251DCDCF"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80</w:t>
            </w:r>
          </w:p>
        </w:tc>
        <w:tc>
          <w:tcPr>
            <w:tcW w:w="1020" w:type="dxa"/>
            <w:tcBorders>
              <w:top w:val="nil"/>
              <w:left w:val="nil"/>
              <w:bottom w:val="nil"/>
              <w:right w:val="single" w:sz="4" w:space="0" w:color="auto"/>
            </w:tcBorders>
            <w:shd w:val="clear" w:color="auto" w:fill="auto"/>
            <w:noWrap/>
            <w:vAlign w:val="center"/>
            <w:hideMark/>
          </w:tcPr>
          <w:p w14:paraId="036D3EDE"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106</w:t>
            </w:r>
          </w:p>
        </w:tc>
        <w:tc>
          <w:tcPr>
            <w:tcW w:w="280" w:type="dxa"/>
            <w:tcBorders>
              <w:top w:val="nil"/>
              <w:left w:val="nil"/>
              <w:bottom w:val="nil"/>
              <w:right w:val="single" w:sz="4" w:space="0" w:color="auto"/>
            </w:tcBorders>
            <w:shd w:val="clear" w:color="auto" w:fill="auto"/>
            <w:noWrap/>
            <w:vAlign w:val="center"/>
            <w:hideMark/>
          </w:tcPr>
          <w:p w14:paraId="111174C3"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5B91376"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1,8</w:t>
            </w:r>
          </w:p>
        </w:tc>
        <w:tc>
          <w:tcPr>
            <w:tcW w:w="1020" w:type="dxa"/>
            <w:tcBorders>
              <w:top w:val="nil"/>
              <w:left w:val="single" w:sz="4" w:space="0" w:color="auto"/>
              <w:bottom w:val="nil"/>
              <w:right w:val="nil"/>
            </w:tcBorders>
            <w:shd w:val="clear" w:color="auto" w:fill="auto"/>
            <w:noWrap/>
            <w:vAlign w:val="center"/>
            <w:hideMark/>
          </w:tcPr>
          <w:p w14:paraId="082C7FAB"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3,7</w:t>
            </w:r>
          </w:p>
        </w:tc>
      </w:tr>
      <w:tr w:rsidR="001D3E0C" w:rsidRPr="003E5C19" w14:paraId="54E6ECA0"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30D1FDB3"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Ejecución hipotecaria</w:t>
            </w:r>
          </w:p>
        </w:tc>
        <w:tc>
          <w:tcPr>
            <w:tcW w:w="1020" w:type="dxa"/>
            <w:tcBorders>
              <w:top w:val="nil"/>
              <w:left w:val="single" w:sz="4" w:space="0" w:color="auto"/>
              <w:bottom w:val="nil"/>
              <w:right w:val="single" w:sz="4" w:space="0" w:color="auto"/>
            </w:tcBorders>
            <w:shd w:val="clear" w:color="auto" w:fill="auto"/>
            <w:noWrap/>
            <w:vAlign w:val="center"/>
            <w:hideMark/>
          </w:tcPr>
          <w:p w14:paraId="02FE8D54"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11</w:t>
            </w:r>
          </w:p>
        </w:tc>
        <w:tc>
          <w:tcPr>
            <w:tcW w:w="1020" w:type="dxa"/>
            <w:tcBorders>
              <w:top w:val="nil"/>
              <w:left w:val="nil"/>
              <w:bottom w:val="nil"/>
              <w:right w:val="single" w:sz="4" w:space="0" w:color="auto"/>
            </w:tcBorders>
            <w:shd w:val="clear" w:color="auto" w:fill="auto"/>
            <w:noWrap/>
            <w:vAlign w:val="center"/>
            <w:hideMark/>
          </w:tcPr>
          <w:p w14:paraId="7A80860F"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69</w:t>
            </w:r>
          </w:p>
        </w:tc>
        <w:tc>
          <w:tcPr>
            <w:tcW w:w="280" w:type="dxa"/>
            <w:tcBorders>
              <w:top w:val="nil"/>
              <w:left w:val="nil"/>
              <w:bottom w:val="nil"/>
              <w:right w:val="single" w:sz="4" w:space="0" w:color="auto"/>
            </w:tcBorders>
            <w:shd w:val="clear" w:color="auto" w:fill="auto"/>
            <w:noWrap/>
            <w:vAlign w:val="center"/>
            <w:hideMark/>
          </w:tcPr>
          <w:p w14:paraId="2FA3F6A6"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039F8D3"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0,2</w:t>
            </w:r>
          </w:p>
        </w:tc>
        <w:tc>
          <w:tcPr>
            <w:tcW w:w="1020" w:type="dxa"/>
            <w:tcBorders>
              <w:top w:val="nil"/>
              <w:left w:val="single" w:sz="4" w:space="0" w:color="auto"/>
              <w:bottom w:val="nil"/>
              <w:right w:val="nil"/>
            </w:tcBorders>
            <w:shd w:val="clear" w:color="auto" w:fill="auto"/>
            <w:noWrap/>
            <w:vAlign w:val="center"/>
            <w:hideMark/>
          </w:tcPr>
          <w:p w14:paraId="0B0B8B2D"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2,4</w:t>
            </w:r>
          </w:p>
        </w:tc>
      </w:tr>
      <w:tr w:rsidR="001D3E0C" w:rsidRPr="003E5C19" w14:paraId="5E453818"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3A10A791"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Arbitral</w:t>
            </w:r>
          </w:p>
        </w:tc>
        <w:tc>
          <w:tcPr>
            <w:tcW w:w="1020" w:type="dxa"/>
            <w:tcBorders>
              <w:top w:val="nil"/>
              <w:left w:val="single" w:sz="4" w:space="0" w:color="auto"/>
              <w:bottom w:val="nil"/>
              <w:right w:val="single" w:sz="4" w:space="0" w:color="auto"/>
            </w:tcBorders>
            <w:shd w:val="clear" w:color="auto" w:fill="auto"/>
            <w:noWrap/>
            <w:vAlign w:val="center"/>
            <w:hideMark/>
          </w:tcPr>
          <w:p w14:paraId="2BF93FAB"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25</w:t>
            </w:r>
          </w:p>
        </w:tc>
        <w:tc>
          <w:tcPr>
            <w:tcW w:w="1020" w:type="dxa"/>
            <w:tcBorders>
              <w:top w:val="nil"/>
              <w:left w:val="nil"/>
              <w:bottom w:val="nil"/>
              <w:right w:val="single" w:sz="4" w:space="0" w:color="auto"/>
            </w:tcBorders>
            <w:shd w:val="clear" w:color="auto" w:fill="auto"/>
            <w:noWrap/>
            <w:vAlign w:val="center"/>
            <w:hideMark/>
          </w:tcPr>
          <w:p w14:paraId="140C3C5F"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31</w:t>
            </w:r>
          </w:p>
        </w:tc>
        <w:tc>
          <w:tcPr>
            <w:tcW w:w="280" w:type="dxa"/>
            <w:tcBorders>
              <w:top w:val="nil"/>
              <w:left w:val="nil"/>
              <w:bottom w:val="nil"/>
              <w:right w:val="single" w:sz="4" w:space="0" w:color="auto"/>
            </w:tcBorders>
            <w:shd w:val="clear" w:color="auto" w:fill="auto"/>
            <w:noWrap/>
            <w:vAlign w:val="center"/>
            <w:hideMark/>
          </w:tcPr>
          <w:p w14:paraId="3474B34C"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7C0F3995"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0,6</w:t>
            </w:r>
          </w:p>
        </w:tc>
        <w:tc>
          <w:tcPr>
            <w:tcW w:w="1020" w:type="dxa"/>
            <w:tcBorders>
              <w:top w:val="nil"/>
              <w:left w:val="single" w:sz="4" w:space="0" w:color="auto"/>
              <w:bottom w:val="nil"/>
              <w:right w:val="nil"/>
            </w:tcBorders>
            <w:shd w:val="clear" w:color="auto" w:fill="auto"/>
            <w:noWrap/>
            <w:vAlign w:val="center"/>
            <w:hideMark/>
          </w:tcPr>
          <w:p w14:paraId="6F20F433"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1,1</w:t>
            </w:r>
          </w:p>
        </w:tc>
      </w:tr>
      <w:tr w:rsidR="001D3E0C" w:rsidRPr="003E5C19" w14:paraId="2B0DA4F9"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2085DC65"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Disciplinario</w:t>
            </w:r>
          </w:p>
        </w:tc>
        <w:tc>
          <w:tcPr>
            <w:tcW w:w="1020" w:type="dxa"/>
            <w:tcBorders>
              <w:top w:val="nil"/>
              <w:left w:val="single" w:sz="4" w:space="0" w:color="auto"/>
              <w:bottom w:val="nil"/>
              <w:right w:val="single" w:sz="4" w:space="0" w:color="auto"/>
            </w:tcBorders>
            <w:shd w:val="clear" w:color="auto" w:fill="auto"/>
            <w:noWrap/>
            <w:vAlign w:val="center"/>
            <w:hideMark/>
          </w:tcPr>
          <w:p w14:paraId="4A64C2D7"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11</w:t>
            </w:r>
          </w:p>
        </w:tc>
        <w:tc>
          <w:tcPr>
            <w:tcW w:w="1020" w:type="dxa"/>
            <w:tcBorders>
              <w:top w:val="nil"/>
              <w:left w:val="nil"/>
              <w:bottom w:val="nil"/>
              <w:right w:val="single" w:sz="4" w:space="0" w:color="auto"/>
            </w:tcBorders>
            <w:shd w:val="clear" w:color="auto" w:fill="auto"/>
            <w:noWrap/>
            <w:vAlign w:val="center"/>
            <w:hideMark/>
          </w:tcPr>
          <w:p w14:paraId="16939C22"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23</w:t>
            </w:r>
          </w:p>
        </w:tc>
        <w:tc>
          <w:tcPr>
            <w:tcW w:w="280" w:type="dxa"/>
            <w:tcBorders>
              <w:top w:val="nil"/>
              <w:left w:val="nil"/>
              <w:bottom w:val="nil"/>
              <w:right w:val="single" w:sz="4" w:space="0" w:color="auto"/>
            </w:tcBorders>
            <w:shd w:val="clear" w:color="auto" w:fill="auto"/>
            <w:noWrap/>
            <w:vAlign w:val="center"/>
            <w:hideMark/>
          </w:tcPr>
          <w:p w14:paraId="37D978A7"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2CF67044"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0,2</w:t>
            </w:r>
          </w:p>
        </w:tc>
        <w:tc>
          <w:tcPr>
            <w:tcW w:w="1020" w:type="dxa"/>
            <w:tcBorders>
              <w:top w:val="nil"/>
              <w:left w:val="single" w:sz="4" w:space="0" w:color="auto"/>
              <w:bottom w:val="nil"/>
              <w:right w:val="nil"/>
            </w:tcBorders>
            <w:shd w:val="clear" w:color="auto" w:fill="auto"/>
            <w:noWrap/>
            <w:vAlign w:val="center"/>
            <w:hideMark/>
          </w:tcPr>
          <w:p w14:paraId="053DB321"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0,8</w:t>
            </w:r>
          </w:p>
        </w:tc>
      </w:tr>
      <w:tr w:rsidR="001D3E0C" w:rsidRPr="003E5C19" w14:paraId="12A87FEF"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457EAFD6"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Empleo público</w:t>
            </w:r>
          </w:p>
        </w:tc>
        <w:tc>
          <w:tcPr>
            <w:tcW w:w="1020" w:type="dxa"/>
            <w:tcBorders>
              <w:top w:val="nil"/>
              <w:left w:val="single" w:sz="4" w:space="0" w:color="auto"/>
              <w:bottom w:val="nil"/>
              <w:right w:val="single" w:sz="4" w:space="0" w:color="auto"/>
            </w:tcBorders>
            <w:shd w:val="clear" w:color="auto" w:fill="auto"/>
            <w:noWrap/>
            <w:vAlign w:val="center"/>
            <w:hideMark/>
          </w:tcPr>
          <w:p w14:paraId="282C743E"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4</w:t>
            </w:r>
          </w:p>
        </w:tc>
        <w:tc>
          <w:tcPr>
            <w:tcW w:w="1020" w:type="dxa"/>
            <w:tcBorders>
              <w:top w:val="nil"/>
              <w:left w:val="nil"/>
              <w:bottom w:val="nil"/>
              <w:right w:val="single" w:sz="4" w:space="0" w:color="auto"/>
            </w:tcBorders>
            <w:shd w:val="clear" w:color="auto" w:fill="auto"/>
            <w:noWrap/>
            <w:vAlign w:val="center"/>
            <w:hideMark/>
          </w:tcPr>
          <w:p w14:paraId="4C743DA6"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20</w:t>
            </w:r>
          </w:p>
        </w:tc>
        <w:tc>
          <w:tcPr>
            <w:tcW w:w="280" w:type="dxa"/>
            <w:tcBorders>
              <w:top w:val="nil"/>
              <w:left w:val="nil"/>
              <w:bottom w:val="nil"/>
              <w:right w:val="single" w:sz="4" w:space="0" w:color="auto"/>
            </w:tcBorders>
            <w:shd w:val="clear" w:color="auto" w:fill="auto"/>
            <w:noWrap/>
            <w:vAlign w:val="center"/>
            <w:hideMark/>
          </w:tcPr>
          <w:p w14:paraId="226DDBF4"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B9BE087"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0,1</w:t>
            </w:r>
          </w:p>
        </w:tc>
        <w:tc>
          <w:tcPr>
            <w:tcW w:w="1020" w:type="dxa"/>
            <w:tcBorders>
              <w:top w:val="nil"/>
              <w:left w:val="single" w:sz="4" w:space="0" w:color="auto"/>
              <w:bottom w:val="nil"/>
              <w:right w:val="nil"/>
            </w:tcBorders>
            <w:shd w:val="clear" w:color="auto" w:fill="auto"/>
            <w:noWrap/>
            <w:vAlign w:val="center"/>
            <w:hideMark/>
          </w:tcPr>
          <w:p w14:paraId="5601806C"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0,7</w:t>
            </w:r>
          </w:p>
        </w:tc>
      </w:tr>
      <w:tr w:rsidR="001D3E0C" w:rsidRPr="003E5C19" w14:paraId="39B6407E"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6540BF5A"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Carta rogatoria</w:t>
            </w:r>
          </w:p>
        </w:tc>
        <w:tc>
          <w:tcPr>
            <w:tcW w:w="1020" w:type="dxa"/>
            <w:tcBorders>
              <w:top w:val="nil"/>
              <w:left w:val="single" w:sz="4" w:space="0" w:color="auto"/>
              <w:bottom w:val="nil"/>
              <w:right w:val="single" w:sz="4" w:space="0" w:color="auto"/>
            </w:tcBorders>
            <w:shd w:val="clear" w:color="auto" w:fill="auto"/>
            <w:noWrap/>
            <w:vAlign w:val="center"/>
            <w:hideMark/>
          </w:tcPr>
          <w:p w14:paraId="7FF9BD21"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26</w:t>
            </w:r>
          </w:p>
        </w:tc>
        <w:tc>
          <w:tcPr>
            <w:tcW w:w="1020" w:type="dxa"/>
            <w:tcBorders>
              <w:top w:val="nil"/>
              <w:left w:val="nil"/>
              <w:bottom w:val="nil"/>
              <w:right w:val="single" w:sz="4" w:space="0" w:color="auto"/>
            </w:tcBorders>
            <w:shd w:val="clear" w:color="auto" w:fill="auto"/>
            <w:noWrap/>
            <w:vAlign w:val="center"/>
            <w:hideMark/>
          </w:tcPr>
          <w:p w14:paraId="2AD9883C"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19</w:t>
            </w:r>
          </w:p>
        </w:tc>
        <w:tc>
          <w:tcPr>
            <w:tcW w:w="280" w:type="dxa"/>
            <w:tcBorders>
              <w:top w:val="nil"/>
              <w:left w:val="nil"/>
              <w:bottom w:val="nil"/>
              <w:right w:val="single" w:sz="4" w:space="0" w:color="auto"/>
            </w:tcBorders>
            <w:shd w:val="clear" w:color="auto" w:fill="auto"/>
            <w:noWrap/>
            <w:vAlign w:val="center"/>
            <w:hideMark/>
          </w:tcPr>
          <w:p w14:paraId="764C3957"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540ACC0"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0,6</w:t>
            </w:r>
          </w:p>
        </w:tc>
        <w:tc>
          <w:tcPr>
            <w:tcW w:w="1020" w:type="dxa"/>
            <w:tcBorders>
              <w:top w:val="nil"/>
              <w:left w:val="single" w:sz="4" w:space="0" w:color="auto"/>
              <w:bottom w:val="nil"/>
              <w:right w:val="nil"/>
            </w:tcBorders>
            <w:shd w:val="clear" w:color="auto" w:fill="auto"/>
            <w:noWrap/>
            <w:vAlign w:val="center"/>
            <w:hideMark/>
          </w:tcPr>
          <w:p w14:paraId="7D301C2F"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0,7</w:t>
            </w:r>
          </w:p>
        </w:tc>
      </w:tr>
      <w:tr w:rsidR="001D3E0C" w:rsidRPr="003E5C19" w14:paraId="5A2614F3"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1FD500B6"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Otra</w:t>
            </w:r>
          </w:p>
        </w:tc>
        <w:tc>
          <w:tcPr>
            <w:tcW w:w="1020" w:type="dxa"/>
            <w:tcBorders>
              <w:top w:val="nil"/>
              <w:left w:val="single" w:sz="4" w:space="0" w:color="auto"/>
              <w:bottom w:val="nil"/>
              <w:right w:val="single" w:sz="4" w:space="0" w:color="auto"/>
            </w:tcBorders>
            <w:shd w:val="clear" w:color="auto" w:fill="auto"/>
            <w:noWrap/>
            <w:vAlign w:val="center"/>
            <w:hideMark/>
          </w:tcPr>
          <w:p w14:paraId="4988FEEA"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129</w:t>
            </w:r>
          </w:p>
        </w:tc>
        <w:tc>
          <w:tcPr>
            <w:tcW w:w="1020" w:type="dxa"/>
            <w:tcBorders>
              <w:top w:val="nil"/>
              <w:left w:val="nil"/>
              <w:bottom w:val="nil"/>
              <w:right w:val="single" w:sz="4" w:space="0" w:color="auto"/>
            </w:tcBorders>
            <w:shd w:val="clear" w:color="auto" w:fill="auto"/>
            <w:noWrap/>
            <w:vAlign w:val="center"/>
            <w:hideMark/>
          </w:tcPr>
          <w:p w14:paraId="27A824B6"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71</w:t>
            </w:r>
          </w:p>
        </w:tc>
        <w:tc>
          <w:tcPr>
            <w:tcW w:w="280" w:type="dxa"/>
            <w:tcBorders>
              <w:top w:val="nil"/>
              <w:left w:val="nil"/>
              <w:bottom w:val="nil"/>
              <w:right w:val="nil"/>
            </w:tcBorders>
            <w:shd w:val="clear" w:color="auto" w:fill="auto"/>
            <w:noWrap/>
            <w:vAlign w:val="center"/>
            <w:hideMark/>
          </w:tcPr>
          <w:p w14:paraId="78951B74" w14:textId="77777777" w:rsidR="001D3E0C" w:rsidRPr="003E5C19"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nil"/>
            </w:tcBorders>
            <w:shd w:val="clear" w:color="auto" w:fill="auto"/>
            <w:noWrap/>
            <w:vAlign w:val="center"/>
            <w:hideMark/>
          </w:tcPr>
          <w:p w14:paraId="0B4B19F8"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2,9</w:t>
            </w:r>
          </w:p>
        </w:tc>
        <w:tc>
          <w:tcPr>
            <w:tcW w:w="1020" w:type="dxa"/>
            <w:tcBorders>
              <w:top w:val="nil"/>
              <w:left w:val="single" w:sz="4" w:space="0" w:color="auto"/>
              <w:bottom w:val="nil"/>
              <w:right w:val="nil"/>
            </w:tcBorders>
            <w:shd w:val="clear" w:color="auto" w:fill="auto"/>
            <w:noWrap/>
            <w:vAlign w:val="center"/>
            <w:hideMark/>
          </w:tcPr>
          <w:p w14:paraId="5B2FF710"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2,5</w:t>
            </w:r>
          </w:p>
        </w:tc>
      </w:tr>
      <w:tr w:rsidR="001D3E0C" w:rsidRPr="003E5C19" w14:paraId="68E98C5D" w14:textId="77777777" w:rsidTr="004C3A50">
        <w:trPr>
          <w:gridAfter w:val="1"/>
          <w:wAfter w:w="15" w:type="dxa"/>
          <w:jc w:val="center"/>
        </w:trPr>
        <w:tc>
          <w:tcPr>
            <w:tcW w:w="2127" w:type="dxa"/>
            <w:tcBorders>
              <w:top w:val="nil"/>
              <w:left w:val="nil"/>
              <w:bottom w:val="nil"/>
              <w:right w:val="nil"/>
            </w:tcBorders>
            <w:shd w:val="clear" w:color="auto" w:fill="auto"/>
            <w:noWrap/>
            <w:vAlign w:val="center"/>
            <w:hideMark/>
          </w:tcPr>
          <w:p w14:paraId="01FE9CF3"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No indica</w:t>
            </w:r>
          </w:p>
        </w:tc>
        <w:tc>
          <w:tcPr>
            <w:tcW w:w="1020" w:type="dxa"/>
            <w:tcBorders>
              <w:top w:val="nil"/>
              <w:left w:val="single" w:sz="4" w:space="0" w:color="auto"/>
              <w:bottom w:val="nil"/>
              <w:right w:val="single" w:sz="4" w:space="0" w:color="auto"/>
            </w:tcBorders>
            <w:shd w:val="clear" w:color="auto" w:fill="auto"/>
            <w:noWrap/>
            <w:vAlign w:val="center"/>
            <w:hideMark/>
          </w:tcPr>
          <w:p w14:paraId="1FD7D49F"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2</w:t>
            </w:r>
          </w:p>
        </w:tc>
        <w:tc>
          <w:tcPr>
            <w:tcW w:w="1020" w:type="dxa"/>
            <w:tcBorders>
              <w:top w:val="nil"/>
              <w:left w:val="nil"/>
              <w:bottom w:val="nil"/>
              <w:right w:val="single" w:sz="4" w:space="0" w:color="auto"/>
            </w:tcBorders>
            <w:shd w:val="clear" w:color="auto" w:fill="auto"/>
            <w:noWrap/>
            <w:vAlign w:val="center"/>
            <w:hideMark/>
          </w:tcPr>
          <w:p w14:paraId="36049009"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1</w:t>
            </w:r>
          </w:p>
        </w:tc>
        <w:tc>
          <w:tcPr>
            <w:tcW w:w="280" w:type="dxa"/>
            <w:tcBorders>
              <w:top w:val="nil"/>
              <w:left w:val="nil"/>
              <w:bottom w:val="nil"/>
              <w:right w:val="nil"/>
            </w:tcBorders>
            <w:shd w:val="clear" w:color="auto" w:fill="auto"/>
            <w:noWrap/>
            <w:vAlign w:val="center"/>
            <w:hideMark/>
          </w:tcPr>
          <w:p w14:paraId="6816838E" w14:textId="77777777" w:rsidR="001D3E0C" w:rsidRPr="003E5C19"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nil"/>
            </w:tcBorders>
            <w:shd w:val="clear" w:color="auto" w:fill="auto"/>
            <w:noWrap/>
            <w:vAlign w:val="center"/>
            <w:hideMark/>
          </w:tcPr>
          <w:p w14:paraId="42C1DA11"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0,0</w:t>
            </w:r>
          </w:p>
        </w:tc>
        <w:tc>
          <w:tcPr>
            <w:tcW w:w="1020" w:type="dxa"/>
            <w:tcBorders>
              <w:top w:val="nil"/>
              <w:left w:val="single" w:sz="4" w:space="0" w:color="auto"/>
              <w:bottom w:val="nil"/>
              <w:right w:val="nil"/>
            </w:tcBorders>
            <w:shd w:val="clear" w:color="auto" w:fill="auto"/>
            <w:noWrap/>
            <w:vAlign w:val="center"/>
            <w:hideMark/>
          </w:tcPr>
          <w:p w14:paraId="21D7A534" w14:textId="77777777" w:rsidR="001D3E0C" w:rsidRPr="003E5C19" w:rsidRDefault="001D3E0C" w:rsidP="004C3A50">
            <w:pPr>
              <w:spacing w:line="240" w:lineRule="auto"/>
              <w:jc w:val="right"/>
              <w:rPr>
                <w:rFonts w:eastAsia="Times New Roman" w:cs="Times New Roman"/>
                <w:sz w:val="20"/>
                <w:szCs w:val="20"/>
                <w:lang w:eastAsia="es-CR"/>
              </w:rPr>
            </w:pPr>
            <w:r w:rsidRPr="003E5C19">
              <w:rPr>
                <w:rFonts w:eastAsia="Times New Roman" w:cs="Times New Roman"/>
                <w:sz w:val="20"/>
                <w:szCs w:val="20"/>
                <w:lang w:eastAsia="es-CR"/>
              </w:rPr>
              <w:t>0,0</w:t>
            </w:r>
          </w:p>
        </w:tc>
      </w:tr>
      <w:tr w:rsidR="001D3E0C" w:rsidRPr="003E5C19" w14:paraId="10B38F4B" w14:textId="77777777" w:rsidTr="004C3A50">
        <w:trPr>
          <w:gridAfter w:val="1"/>
          <w:wAfter w:w="15" w:type="dxa"/>
          <w:jc w:val="center"/>
        </w:trPr>
        <w:tc>
          <w:tcPr>
            <w:tcW w:w="2127" w:type="dxa"/>
            <w:tcBorders>
              <w:top w:val="nil"/>
              <w:left w:val="nil"/>
              <w:bottom w:val="single" w:sz="4" w:space="0" w:color="auto"/>
              <w:right w:val="nil"/>
            </w:tcBorders>
            <w:shd w:val="clear" w:color="auto" w:fill="auto"/>
            <w:noWrap/>
            <w:vAlign w:val="center"/>
            <w:hideMark/>
          </w:tcPr>
          <w:p w14:paraId="62BAA8C5"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E9775E" w14:textId="77777777" w:rsidR="001D3E0C" w:rsidRPr="003E5C19" w:rsidRDefault="001D3E0C" w:rsidP="004C3A50">
            <w:pPr>
              <w:spacing w:line="240" w:lineRule="auto"/>
              <w:jc w:val="center"/>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709516E7" w14:textId="77777777" w:rsidR="001D3E0C" w:rsidRPr="003E5C19" w:rsidRDefault="001D3E0C" w:rsidP="004C3A50">
            <w:pPr>
              <w:spacing w:line="240" w:lineRule="auto"/>
              <w:jc w:val="center"/>
              <w:rPr>
                <w:rFonts w:eastAsia="Times New Roman" w:cs="Times New Roman"/>
                <w:sz w:val="20"/>
                <w:szCs w:val="20"/>
                <w:lang w:eastAsia="es-CR"/>
              </w:rPr>
            </w:pPr>
            <w:r w:rsidRPr="003E5C19">
              <w:rPr>
                <w:rFonts w:eastAsia="Times New Roman" w:cs="Times New Roman"/>
                <w:sz w:val="20"/>
                <w:szCs w:val="20"/>
                <w:lang w:eastAsia="es-CR"/>
              </w:rPr>
              <w:t> </w:t>
            </w:r>
          </w:p>
        </w:tc>
        <w:tc>
          <w:tcPr>
            <w:tcW w:w="280" w:type="dxa"/>
            <w:tcBorders>
              <w:top w:val="nil"/>
              <w:left w:val="nil"/>
              <w:bottom w:val="single" w:sz="4" w:space="0" w:color="auto"/>
              <w:right w:val="single" w:sz="4" w:space="0" w:color="auto"/>
            </w:tcBorders>
            <w:shd w:val="clear" w:color="auto" w:fill="auto"/>
            <w:noWrap/>
            <w:vAlign w:val="center"/>
            <w:hideMark/>
          </w:tcPr>
          <w:p w14:paraId="229CA03E"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DBC3BF8"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695583F0" w14:textId="77777777" w:rsidR="001D3E0C" w:rsidRPr="003E5C19" w:rsidRDefault="001D3E0C" w:rsidP="004C3A50">
            <w:pPr>
              <w:spacing w:line="240" w:lineRule="auto"/>
              <w:jc w:val="left"/>
              <w:rPr>
                <w:rFonts w:eastAsia="Times New Roman" w:cs="Times New Roman"/>
                <w:sz w:val="20"/>
                <w:szCs w:val="20"/>
                <w:lang w:eastAsia="es-CR"/>
              </w:rPr>
            </w:pPr>
            <w:r w:rsidRPr="003E5C19">
              <w:rPr>
                <w:rFonts w:eastAsia="Times New Roman" w:cs="Times New Roman"/>
                <w:sz w:val="20"/>
                <w:szCs w:val="20"/>
                <w:lang w:eastAsia="es-CR"/>
              </w:rPr>
              <w:t> </w:t>
            </w:r>
          </w:p>
        </w:tc>
      </w:tr>
      <w:tr w:rsidR="001D3E0C" w:rsidRPr="003E5C19" w14:paraId="5ED82413" w14:textId="77777777" w:rsidTr="004C3A50">
        <w:trPr>
          <w:jc w:val="center"/>
        </w:trPr>
        <w:tc>
          <w:tcPr>
            <w:tcW w:w="6502" w:type="dxa"/>
            <w:gridSpan w:val="7"/>
            <w:tcBorders>
              <w:top w:val="single" w:sz="4" w:space="0" w:color="auto"/>
              <w:left w:val="nil"/>
              <w:bottom w:val="nil"/>
              <w:right w:val="nil"/>
            </w:tcBorders>
            <w:shd w:val="clear" w:color="auto" w:fill="auto"/>
            <w:noWrap/>
            <w:vAlign w:val="center"/>
            <w:hideMark/>
          </w:tcPr>
          <w:p w14:paraId="538CE272" w14:textId="265FE844" w:rsidR="001D3E0C" w:rsidRPr="003E5C19" w:rsidRDefault="001D3E0C" w:rsidP="004C3A50">
            <w:pPr>
              <w:spacing w:line="240" w:lineRule="auto"/>
              <w:jc w:val="left"/>
              <w:rPr>
                <w:rFonts w:eastAsia="Times New Roman" w:cs="Times New Roman"/>
                <w:b/>
                <w:bCs/>
                <w:sz w:val="20"/>
                <w:szCs w:val="20"/>
                <w:lang w:eastAsia="es-CR"/>
              </w:rPr>
            </w:pPr>
            <w:r w:rsidRPr="003E5C19">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3E5C19">
              <w:rPr>
                <w:rFonts w:eastAsia="Times New Roman" w:cs="Times New Roman"/>
                <w:b/>
                <w:bCs/>
                <w:sz w:val="20"/>
                <w:szCs w:val="20"/>
                <w:lang w:eastAsia="es-CR"/>
              </w:rPr>
              <w:t xml:space="preserve"> de Estadística, Dirección de Planificación. </w:t>
            </w:r>
          </w:p>
        </w:tc>
      </w:tr>
    </w:tbl>
    <w:p w14:paraId="24ECE5FD" w14:textId="77777777" w:rsidR="001D3E0C" w:rsidRDefault="001D3E0C" w:rsidP="001D3E0C">
      <w:pPr>
        <w:spacing w:line="360" w:lineRule="auto"/>
        <w:rPr>
          <w:rFonts w:cs="Times New Roman"/>
          <w:szCs w:val="24"/>
        </w:rPr>
      </w:pPr>
    </w:p>
    <w:p w14:paraId="2F3FE2C5" w14:textId="6E996E51" w:rsidR="001D3E0C" w:rsidRDefault="001D3E0C" w:rsidP="001D3E0C">
      <w:pPr>
        <w:spacing w:line="360" w:lineRule="auto"/>
        <w:rPr>
          <w:rFonts w:cs="Times New Roman"/>
          <w:szCs w:val="24"/>
        </w:rPr>
      </w:pPr>
      <w:r>
        <w:rPr>
          <w:rFonts w:cs="Times New Roman"/>
          <w:szCs w:val="24"/>
        </w:rPr>
        <w:t>Por su parte, el detalle concerniente a los tipos de procedimiento determina que 1.823 de los 2.877 recursos concluidos en el último año se relacionaron con conflictos por competencia (63,4%) y 927 correspondieron a recursos de casación (32,2%), constituyendo estos dos escenarios al 95,6% de la resolución total.</w:t>
      </w:r>
    </w:p>
    <w:p w14:paraId="40EB5A76" w14:textId="59874CF1" w:rsidR="001D3E0C" w:rsidRDefault="001D3E0C" w:rsidP="001D3E0C">
      <w:pPr>
        <w:spacing w:line="360" w:lineRule="auto"/>
        <w:rPr>
          <w:rFonts w:cs="Times New Roman"/>
          <w:szCs w:val="24"/>
        </w:rPr>
      </w:pPr>
    </w:p>
    <w:p w14:paraId="369FA333" w14:textId="77777777" w:rsidR="00EB2520" w:rsidRDefault="00EB2520" w:rsidP="001D3E0C">
      <w:pPr>
        <w:spacing w:line="360" w:lineRule="auto"/>
        <w:rPr>
          <w:rFonts w:cs="Times New Roman"/>
          <w:szCs w:val="24"/>
        </w:rPr>
      </w:pPr>
    </w:p>
    <w:p w14:paraId="1FFA31DE" w14:textId="0826DEF7" w:rsidR="001D3E0C" w:rsidRPr="001E65D5" w:rsidRDefault="001D3E0C" w:rsidP="001D3E0C">
      <w:pPr>
        <w:spacing w:line="240" w:lineRule="auto"/>
        <w:jc w:val="center"/>
        <w:rPr>
          <w:rFonts w:cs="Times New Roman"/>
          <w:b/>
          <w:bCs/>
          <w:sz w:val="22"/>
        </w:rPr>
      </w:pPr>
      <w:r w:rsidRPr="001E65D5">
        <w:rPr>
          <w:rFonts w:cs="Times New Roman"/>
          <w:b/>
          <w:bCs/>
          <w:sz w:val="22"/>
        </w:rPr>
        <w:lastRenderedPageBreak/>
        <w:t>Cuadro 5.5.</w:t>
      </w:r>
    </w:p>
    <w:p w14:paraId="5C57D2AF" w14:textId="77777777" w:rsidR="001D3E0C" w:rsidRPr="001E65D5" w:rsidRDefault="001D3E0C" w:rsidP="001D3E0C">
      <w:pPr>
        <w:spacing w:line="240" w:lineRule="auto"/>
        <w:jc w:val="center"/>
        <w:rPr>
          <w:rFonts w:cs="Times New Roman"/>
          <w:b/>
          <w:bCs/>
          <w:sz w:val="22"/>
        </w:rPr>
      </w:pPr>
      <w:r w:rsidRPr="001E65D5">
        <w:rPr>
          <w:rFonts w:cs="Times New Roman"/>
          <w:b/>
          <w:bCs/>
          <w:sz w:val="22"/>
        </w:rPr>
        <w:t>Sala Primera: Casos terminados según tipo de procedimiento</w:t>
      </w:r>
    </w:p>
    <w:p w14:paraId="303A76E4" w14:textId="77777777" w:rsidR="001D3E0C" w:rsidRPr="001E65D5" w:rsidRDefault="001D3E0C" w:rsidP="001D3E0C">
      <w:pPr>
        <w:spacing w:line="240" w:lineRule="auto"/>
        <w:jc w:val="center"/>
        <w:rPr>
          <w:rFonts w:cs="Times New Roman"/>
          <w:sz w:val="22"/>
        </w:rPr>
      </w:pPr>
      <w:r w:rsidRPr="001E65D5">
        <w:rPr>
          <w:rFonts w:cs="Times New Roman"/>
          <w:b/>
          <w:bCs/>
          <w:sz w:val="22"/>
        </w:rPr>
        <w:t>durante el período 2019-2020</w:t>
      </w:r>
    </w:p>
    <w:p w14:paraId="4DEFD135" w14:textId="77777777" w:rsidR="001D3E0C" w:rsidRPr="00ED6CC2" w:rsidRDefault="001D3E0C" w:rsidP="001D3E0C">
      <w:pPr>
        <w:spacing w:line="240" w:lineRule="auto"/>
        <w:rPr>
          <w:rFonts w:cs="Times New Roman"/>
          <w:sz w:val="16"/>
          <w:szCs w:val="16"/>
        </w:rPr>
      </w:pPr>
    </w:p>
    <w:tbl>
      <w:tblPr>
        <w:tblW w:w="7040" w:type="dxa"/>
        <w:jc w:val="center"/>
        <w:tblCellMar>
          <w:left w:w="70" w:type="dxa"/>
          <w:right w:w="70" w:type="dxa"/>
        </w:tblCellMar>
        <w:tblLook w:val="04A0" w:firstRow="1" w:lastRow="0" w:firstColumn="1" w:lastColumn="0" w:noHBand="0" w:noVBand="1"/>
      </w:tblPr>
      <w:tblGrid>
        <w:gridCol w:w="2680"/>
        <w:gridCol w:w="1020"/>
        <w:gridCol w:w="1020"/>
        <w:gridCol w:w="280"/>
        <w:gridCol w:w="1020"/>
        <w:gridCol w:w="1020"/>
      </w:tblGrid>
      <w:tr w:rsidR="001D3E0C" w:rsidRPr="001E65D5" w14:paraId="450D7C1D" w14:textId="77777777" w:rsidTr="004C3A50">
        <w:trPr>
          <w:tblHeader/>
          <w:jc w:val="center"/>
        </w:trPr>
        <w:tc>
          <w:tcPr>
            <w:tcW w:w="2680" w:type="dxa"/>
            <w:tcBorders>
              <w:top w:val="single" w:sz="4" w:space="0" w:color="auto"/>
              <w:left w:val="nil"/>
              <w:bottom w:val="nil"/>
              <w:right w:val="nil"/>
            </w:tcBorders>
            <w:shd w:val="clear" w:color="auto" w:fill="auto"/>
            <w:noWrap/>
            <w:vAlign w:val="center"/>
            <w:hideMark/>
          </w:tcPr>
          <w:p w14:paraId="0439C9EE"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04639D"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Casos Terminados</w:t>
            </w:r>
          </w:p>
        </w:tc>
        <w:tc>
          <w:tcPr>
            <w:tcW w:w="280" w:type="dxa"/>
            <w:tcBorders>
              <w:top w:val="single" w:sz="4" w:space="0" w:color="auto"/>
              <w:left w:val="nil"/>
              <w:bottom w:val="nil"/>
              <w:right w:val="single" w:sz="4" w:space="0" w:color="auto"/>
            </w:tcBorders>
            <w:shd w:val="clear" w:color="auto" w:fill="auto"/>
            <w:noWrap/>
            <w:vAlign w:val="center"/>
            <w:hideMark/>
          </w:tcPr>
          <w:p w14:paraId="1B6E41B3" w14:textId="77777777" w:rsidR="001D3E0C" w:rsidRPr="001E65D5" w:rsidRDefault="001D3E0C" w:rsidP="004C3A50">
            <w:pPr>
              <w:spacing w:line="240" w:lineRule="auto"/>
              <w:jc w:val="center"/>
              <w:rPr>
                <w:rFonts w:eastAsia="Times New Roman" w:cs="Times New Roman"/>
                <w:sz w:val="20"/>
                <w:szCs w:val="20"/>
                <w:lang w:eastAsia="es-CR"/>
              </w:rPr>
            </w:pPr>
            <w:r w:rsidRPr="001E65D5">
              <w:rPr>
                <w:rFonts w:eastAsia="Times New Roman" w:cs="Times New Roman"/>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FDB2453"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Porcentajes</w:t>
            </w:r>
          </w:p>
        </w:tc>
      </w:tr>
      <w:tr w:rsidR="001D3E0C" w:rsidRPr="001E65D5" w14:paraId="2ABC907C" w14:textId="77777777" w:rsidTr="004C3A50">
        <w:trPr>
          <w:tblHeader/>
          <w:jc w:val="center"/>
        </w:trPr>
        <w:tc>
          <w:tcPr>
            <w:tcW w:w="2680" w:type="dxa"/>
            <w:tcBorders>
              <w:top w:val="nil"/>
              <w:left w:val="nil"/>
              <w:bottom w:val="single" w:sz="4" w:space="0" w:color="auto"/>
              <w:right w:val="nil"/>
            </w:tcBorders>
            <w:shd w:val="clear" w:color="auto" w:fill="auto"/>
            <w:noWrap/>
            <w:vAlign w:val="center"/>
            <w:hideMark/>
          </w:tcPr>
          <w:p w14:paraId="315F3708"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Tipo de Procedimiento</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CCF0739"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1D54DCF7"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2020</w:t>
            </w:r>
          </w:p>
        </w:tc>
        <w:tc>
          <w:tcPr>
            <w:tcW w:w="280" w:type="dxa"/>
            <w:tcBorders>
              <w:top w:val="nil"/>
              <w:left w:val="nil"/>
              <w:bottom w:val="single" w:sz="4" w:space="0" w:color="auto"/>
              <w:right w:val="single" w:sz="4" w:space="0" w:color="auto"/>
            </w:tcBorders>
            <w:shd w:val="clear" w:color="auto" w:fill="auto"/>
            <w:noWrap/>
            <w:vAlign w:val="center"/>
            <w:hideMark/>
          </w:tcPr>
          <w:p w14:paraId="5BADBF9A"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39C68EA"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1271970D"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2020</w:t>
            </w:r>
          </w:p>
        </w:tc>
      </w:tr>
      <w:tr w:rsidR="001D3E0C" w:rsidRPr="001E65D5" w14:paraId="0A89B9CC" w14:textId="77777777" w:rsidTr="004C3A50">
        <w:trPr>
          <w:jc w:val="center"/>
        </w:trPr>
        <w:tc>
          <w:tcPr>
            <w:tcW w:w="2680" w:type="dxa"/>
            <w:tcBorders>
              <w:top w:val="nil"/>
              <w:left w:val="nil"/>
              <w:bottom w:val="nil"/>
              <w:right w:val="nil"/>
            </w:tcBorders>
            <w:shd w:val="clear" w:color="auto" w:fill="auto"/>
            <w:noWrap/>
            <w:vAlign w:val="center"/>
            <w:hideMark/>
          </w:tcPr>
          <w:p w14:paraId="1EFFB8D2" w14:textId="77777777" w:rsidR="001D3E0C" w:rsidRPr="001E65D5"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5362069C"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72A482F5"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280" w:type="dxa"/>
            <w:tcBorders>
              <w:top w:val="nil"/>
              <w:left w:val="nil"/>
              <w:bottom w:val="nil"/>
              <w:right w:val="single" w:sz="4" w:space="0" w:color="auto"/>
            </w:tcBorders>
            <w:shd w:val="clear" w:color="auto" w:fill="auto"/>
            <w:noWrap/>
            <w:vAlign w:val="center"/>
            <w:hideMark/>
          </w:tcPr>
          <w:p w14:paraId="2C40ED9C"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51E85635"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5940159B" w14:textId="77777777" w:rsidR="001D3E0C" w:rsidRPr="001E65D5" w:rsidRDefault="001D3E0C" w:rsidP="004C3A50">
            <w:pPr>
              <w:spacing w:line="240" w:lineRule="auto"/>
              <w:jc w:val="left"/>
              <w:rPr>
                <w:rFonts w:eastAsia="Times New Roman" w:cs="Times New Roman"/>
                <w:sz w:val="20"/>
                <w:szCs w:val="20"/>
                <w:lang w:eastAsia="es-CR"/>
              </w:rPr>
            </w:pPr>
          </w:p>
        </w:tc>
      </w:tr>
      <w:tr w:rsidR="001D3E0C" w:rsidRPr="001E65D5" w14:paraId="1060C115" w14:textId="77777777" w:rsidTr="004C3A50">
        <w:trPr>
          <w:jc w:val="center"/>
        </w:trPr>
        <w:tc>
          <w:tcPr>
            <w:tcW w:w="2680" w:type="dxa"/>
            <w:tcBorders>
              <w:top w:val="nil"/>
              <w:left w:val="nil"/>
              <w:bottom w:val="nil"/>
              <w:right w:val="nil"/>
            </w:tcBorders>
            <w:shd w:val="clear" w:color="auto" w:fill="auto"/>
            <w:noWrap/>
            <w:vAlign w:val="center"/>
            <w:hideMark/>
          </w:tcPr>
          <w:p w14:paraId="60A97C75" w14:textId="77777777" w:rsidR="001D3E0C" w:rsidRPr="001E65D5" w:rsidRDefault="001D3E0C" w:rsidP="004C3A50">
            <w:pPr>
              <w:spacing w:line="240" w:lineRule="auto"/>
              <w:jc w:val="left"/>
              <w:rPr>
                <w:rFonts w:eastAsia="Times New Roman" w:cs="Times New Roman"/>
                <w:b/>
                <w:bCs/>
                <w:sz w:val="20"/>
                <w:szCs w:val="20"/>
                <w:lang w:eastAsia="es-CR"/>
              </w:rPr>
            </w:pPr>
            <w:r w:rsidRPr="001E65D5">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61187AEE" w14:textId="77777777" w:rsidR="001D3E0C" w:rsidRPr="001E65D5" w:rsidRDefault="001D3E0C" w:rsidP="004C3A50">
            <w:pPr>
              <w:spacing w:line="240" w:lineRule="auto"/>
              <w:jc w:val="right"/>
              <w:rPr>
                <w:rFonts w:eastAsia="Times New Roman" w:cs="Times New Roman"/>
                <w:b/>
                <w:bCs/>
                <w:sz w:val="20"/>
                <w:szCs w:val="20"/>
                <w:lang w:eastAsia="es-CR"/>
              </w:rPr>
            </w:pPr>
            <w:r w:rsidRPr="001E65D5">
              <w:rPr>
                <w:rFonts w:eastAsia="Times New Roman" w:cs="Times New Roman"/>
                <w:b/>
                <w:bCs/>
                <w:sz w:val="20"/>
                <w:szCs w:val="20"/>
                <w:lang w:eastAsia="es-CR"/>
              </w:rPr>
              <w:t>4 520</w:t>
            </w:r>
          </w:p>
        </w:tc>
        <w:tc>
          <w:tcPr>
            <w:tcW w:w="1020" w:type="dxa"/>
            <w:tcBorders>
              <w:top w:val="nil"/>
              <w:left w:val="nil"/>
              <w:bottom w:val="nil"/>
              <w:right w:val="single" w:sz="4" w:space="0" w:color="auto"/>
            </w:tcBorders>
            <w:shd w:val="clear" w:color="auto" w:fill="auto"/>
            <w:noWrap/>
            <w:vAlign w:val="center"/>
            <w:hideMark/>
          </w:tcPr>
          <w:p w14:paraId="0330E1EB" w14:textId="77777777" w:rsidR="001D3E0C" w:rsidRPr="001E65D5" w:rsidRDefault="001D3E0C" w:rsidP="004C3A50">
            <w:pPr>
              <w:spacing w:line="240" w:lineRule="auto"/>
              <w:jc w:val="right"/>
              <w:rPr>
                <w:rFonts w:eastAsia="Times New Roman" w:cs="Times New Roman"/>
                <w:b/>
                <w:bCs/>
                <w:sz w:val="20"/>
                <w:szCs w:val="20"/>
                <w:lang w:eastAsia="es-CR"/>
              </w:rPr>
            </w:pPr>
            <w:r w:rsidRPr="001E65D5">
              <w:rPr>
                <w:rFonts w:eastAsia="Times New Roman" w:cs="Times New Roman"/>
                <w:b/>
                <w:bCs/>
                <w:sz w:val="20"/>
                <w:szCs w:val="20"/>
                <w:lang w:eastAsia="es-CR"/>
              </w:rPr>
              <w:t>2 877</w:t>
            </w:r>
          </w:p>
        </w:tc>
        <w:tc>
          <w:tcPr>
            <w:tcW w:w="280" w:type="dxa"/>
            <w:tcBorders>
              <w:top w:val="nil"/>
              <w:left w:val="nil"/>
              <w:bottom w:val="nil"/>
              <w:right w:val="single" w:sz="4" w:space="0" w:color="auto"/>
            </w:tcBorders>
            <w:shd w:val="clear" w:color="auto" w:fill="auto"/>
            <w:noWrap/>
            <w:vAlign w:val="center"/>
            <w:hideMark/>
          </w:tcPr>
          <w:p w14:paraId="0557A59A"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0E78C564" w14:textId="77777777" w:rsidR="001D3E0C" w:rsidRPr="001E65D5" w:rsidRDefault="001D3E0C" w:rsidP="004C3A50">
            <w:pPr>
              <w:spacing w:line="240" w:lineRule="auto"/>
              <w:jc w:val="right"/>
              <w:rPr>
                <w:rFonts w:eastAsia="Times New Roman" w:cs="Times New Roman"/>
                <w:b/>
                <w:bCs/>
                <w:sz w:val="20"/>
                <w:szCs w:val="20"/>
                <w:lang w:eastAsia="es-CR"/>
              </w:rPr>
            </w:pPr>
            <w:r w:rsidRPr="001E65D5">
              <w:rPr>
                <w:rFonts w:eastAsia="Times New Roman" w:cs="Times New Roman"/>
                <w:b/>
                <w:bCs/>
                <w:sz w:val="20"/>
                <w:szCs w:val="20"/>
                <w:lang w:eastAsia="es-CR"/>
              </w:rPr>
              <w:t>100,0</w:t>
            </w:r>
          </w:p>
        </w:tc>
        <w:tc>
          <w:tcPr>
            <w:tcW w:w="1020" w:type="dxa"/>
            <w:tcBorders>
              <w:top w:val="nil"/>
              <w:left w:val="single" w:sz="4" w:space="0" w:color="auto"/>
              <w:bottom w:val="nil"/>
              <w:right w:val="nil"/>
            </w:tcBorders>
            <w:shd w:val="clear" w:color="auto" w:fill="auto"/>
            <w:noWrap/>
            <w:vAlign w:val="center"/>
            <w:hideMark/>
          </w:tcPr>
          <w:p w14:paraId="4A393987" w14:textId="77777777" w:rsidR="001D3E0C" w:rsidRPr="001E65D5" w:rsidRDefault="001D3E0C" w:rsidP="004C3A50">
            <w:pPr>
              <w:spacing w:line="240" w:lineRule="auto"/>
              <w:jc w:val="right"/>
              <w:rPr>
                <w:rFonts w:eastAsia="Times New Roman" w:cs="Times New Roman"/>
                <w:b/>
                <w:bCs/>
                <w:sz w:val="20"/>
                <w:szCs w:val="20"/>
                <w:lang w:eastAsia="es-CR"/>
              </w:rPr>
            </w:pPr>
            <w:r w:rsidRPr="001E65D5">
              <w:rPr>
                <w:rFonts w:eastAsia="Times New Roman" w:cs="Times New Roman"/>
                <w:b/>
                <w:bCs/>
                <w:sz w:val="20"/>
                <w:szCs w:val="20"/>
                <w:lang w:eastAsia="es-CR"/>
              </w:rPr>
              <w:t>100,0</w:t>
            </w:r>
          </w:p>
        </w:tc>
      </w:tr>
      <w:tr w:rsidR="001D3E0C" w:rsidRPr="001E65D5" w14:paraId="48921F3C" w14:textId="77777777" w:rsidTr="004C3A50">
        <w:trPr>
          <w:jc w:val="center"/>
        </w:trPr>
        <w:tc>
          <w:tcPr>
            <w:tcW w:w="2680" w:type="dxa"/>
            <w:tcBorders>
              <w:top w:val="nil"/>
              <w:left w:val="nil"/>
              <w:bottom w:val="nil"/>
              <w:right w:val="nil"/>
            </w:tcBorders>
            <w:shd w:val="clear" w:color="auto" w:fill="auto"/>
            <w:noWrap/>
            <w:vAlign w:val="center"/>
            <w:hideMark/>
          </w:tcPr>
          <w:p w14:paraId="6ADBF3EE"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Apelación</w:t>
            </w:r>
          </w:p>
        </w:tc>
        <w:tc>
          <w:tcPr>
            <w:tcW w:w="1020" w:type="dxa"/>
            <w:tcBorders>
              <w:top w:val="nil"/>
              <w:left w:val="single" w:sz="4" w:space="0" w:color="auto"/>
              <w:bottom w:val="nil"/>
              <w:right w:val="single" w:sz="4" w:space="0" w:color="auto"/>
            </w:tcBorders>
            <w:shd w:val="clear" w:color="auto" w:fill="auto"/>
            <w:noWrap/>
            <w:vAlign w:val="center"/>
            <w:hideMark/>
          </w:tcPr>
          <w:p w14:paraId="1329DF3C"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6</w:t>
            </w:r>
          </w:p>
        </w:tc>
        <w:tc>
          <w:tcPr>
            <w:tcW w:w="1020" w:type="dxa"/>
            <w:tcBorders>
              <w:top w:val="nil"/>
              <w:left w:val="nil"/>
              <w:bottom w:val="nil"/>
              <w:right w:val="single" w:sz="4" w:space="0" w:color="auto"/>
            </w:tcBorders>
            <w:shd w:val="clear" w:color="auto" w:fill="auto"/>
            <w:noWrap/>
            <w:vAlign w:val="center"/>
            <w:hideMark/>
          </w:tcPr>
          <w:p w14:paraId="4865B852"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6</w:t>
            </w:r>
          </w:p>
        </w:tc>
        <w:tc>
          <w:tcPr>
            <w:tcW w:w="280" w:type="dxa"/>
            <w:tcBorders>
              <w:top w:val="nil"/>
              <w:left w:val="nil"/>
              <w:bottom w:val="nil"/>
              <w:right w:val="single" w:sz="4" w:space="0" w:color="auto"/>
            </w:tcBorders>
            <w:shd w:val="clear" w:color="auto" w:fill="auto"/>
            <w:noWrap/>
            <w:vAlign w:val="center"/>
            <w:hideMark/>
          </w:tcPr>
          <w:p w14:paraId="015CEC1F"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4DB1BEE"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0,1</w:t>
            </w:r>
          </w:p>
        </w:tc>
        <w:tc>
          <w:tcPr>
            <w:tcW w:w="1020" w:type="dxa"/>
            <w:tcBorders>
              <w:top w:val="nil"/>
              <w:left w:val="single" w:sz="4" w:space="0" w:color="auto"/>
              <w:bottom w:val="nil"/>
              <w:right w:val="nil"/>
            </w:tcBorders>
            <w:shd w:val="clear" w:color="auto" w:fill="auto"/>
            <w:noWrap/>
            <w:vAlign w:val="center"/>
            <w:hideMark/>
          </w:tcPr>
          <w:p w14:paraId="44CB5BEB"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0,2</w:t>
            </w:r>
          </w:p>
        </w:tc>
      </w:tr>
      <w:tr w:rsidR="001D3E0C" w:rsidRPr="001E65D5" w14:paraId="5711B3D6" w14:textId="77777777" w:rsidTr="004C3A50">
        <w:trPr>
          <w:jc w:val="center"/>
        </w:trPr>
        <w:tc>
          <w:tcPr>
            <w:tcW w:w="2680" w:type="dxa"/>
            <w:tcBorders>
              <w:top w:val="nil"/>
              <w:left w:val="nil"/>
              <w:bottom w:val="nil"/>
              <w:right w:val="nil"/>
            </w:tcBorders>
            <w:shd w:val="clear" w:color="auto" w:fill="auto"/>
            <w:noWrap/>
            <w:vAlign w:val="center"/>
            <w:hideMark/>
          </w:tcPr>
          <w:p w14:paraId="28C52AF9"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Carta Rogatoria</w:t>
            </w:r>
          </w:p>
        </w:tc>
        <w:tc>
          <w:tcPr>
            <w:tcW w:w="1020" w:type="dxa"/>
            <w:tcBorders>
              <w:top w:val="nil"/>
              <w:left w:val="single" w:sz="4" w:space="0" w:color="auto"/>
              <w:bottom w:val="nil"/>
              <w:right w:val="single" w:sz="4" w:space="0" w:color="auto"/>
            </w:tcBorders>
            <w:shd w:val="clear" w:color="auto" w:fill="auto"/>
            <w:noWrap/>
            <w:vAlign w:val="center"/>
            <w:hideMark/>
          </w:tcPr>
          <w:p w14:paraId="2F0E54B2"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w:t>
            </w:r>
          </w:p>
        </w:tc>
        <w:tc>
          <w:tcPr>
            <w:tcW w:w="1020" w:type="dxa"/>
            <w:tcBorders>
              <w:top w:val="nil"/>
              <w:left w:val="nil"/>
              <w:bottom w:val="nil"/>
              <w:right w:val="single" w:sz="4" w:space="0" w:color="auto"/>
            </w:tcBorders>
            <w:shd w:val="clear" w:color="auto" w:fill="auto"/>
            <w:noWrap/>
            <w:vAlign w:val="center"/>
            <w:hideMark/>
          </w:tcPr>
          <w:p w14:paraId="53D3FA05"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14</w:t>
            </w:r>
          </w:p>
        </w:tc>
        <w:tc>
          <w:tcPr>
            <w:tcW w:w="280" w:type="dxa"/>
            <w:tcBorders>
              <w:top w:val="nil"/>
              <w:left w:val="nil"/>
              <w:bottom w:val="nil"/>
              <w:right w:val="single" w:sz="4" w:space="0" w:color="auto"/>
            </w:tcBorders>
            <w:shd w:val="clear" w:color="auto" w:fill="auto"/>
            <w:noWrap/>
            <w:vAlign w:val="center"/>
            <w:hideMark/>
          </w:tcPr>
          <w:p w14:paraId="062B64FE"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9CE0936"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0,0</w:t>
            </w:r>
          </w:p>
        </w:tc>
        <w:tc>
          <w:tcPr>
            <w:tcW w:w="1020" w:type="dxa"/>
            <w:tcBorders>
              <w:top w:val="nil"/>
              <w:left w:val="single" w:sz="4" w:space="0" w:color="auto"/>
              <w:bottom w:val="nil"/>
              <w:right w:val="nil"/>
            </w:tcBorders>
            <w:shd w:val="clear" w:color="auto" w:fill="auto"/>
            <w:noWrap/>
            <w:vAlign w:val="center"/>
            <w:hideMark/>
          </w:tcPr>
          <w:p w14:paraId="00444B84"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0,5</w:t>
            </w:r>
          </w:p>
        </w:tc>
      </w:tr>
      <w:tr w:rsidR="001D3E0C" w:rsidRPr="001E65D5" w14:paraId="4B3B273C" w14:textId="77777777" w:rsidTr="004C3A50">
        <w:trPr>
          <w:jc w:val="center"/>
        </w:trPr>
        <w:tc>
          <w:tcPr>
            <w:tcW w:w="2680" w:type="dxa"/>
            <w:tcBorders>
              <w:top w:val="nil"/>
              <w:left w:val="nil"/>
              <w:bottom w:val="nil"/>
              <w:right w:val="nil"/>
            </w:tcBorders>
            <w:shd w:val="clear" w:color="auto" w:fill="auto"/>
            <w:noWrap/>
            <w:vAlign w:val="center"/>
            <w:hideMark/>
          </w:tcPr>
          <w:p w14:paraId="5D2CEB03"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Casación</w:t>
            </w:r>
          </w:p>
        </w:tc>
        <w:tc>
          <w:tcPr>
            <w:tcW w:w="1020" w:type="dxa"/>
            <w:tcBorders>
              <w:top w:val="nil"/>
              <w:left w:val="single" w:sz="4" w:space="0" w:color="auto"/>
              <w:bottom w:val="nil"/>
              <w:right w:val="single" w:sz="4" w:space="0" w:color="auto"/>
            </w:tcBorders>
            <w:shd w:val="clear" w:color="auto" w:fill="auto"/>
            <w:noWrap/>
            <w:vAlign w:val="center"/>
            <w:hideMark/>
          </w:tcPr>
          <w:p w14:paraId="1F40CB40"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720</w:t>
            </w:r>
          </w:p>
        </w:tc>
        <w:tc>
          <w:tcPr>
            <w:tcW w:w="1020" w:type="dxa"/>
            <w:tcBorders>
              <w:top w:val="nil"/>
              <w:left w:val="nil"/>
              <w:bottom w:val="nil"/>
              <w:right w:val="single" w:sz="4" w:space="0" w:color="auto"/>
            </w:tcBorders>
            <w:shd w:val="clear" w:color="auto" w:fill="auto"/>
            <w:noWrap/>
            <w:vAlign w:val="center"/>
            <w:hideMark/>
          </w:tcPr>
          <w:p w14:paraId="13C22514"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927</w:t>
            </w:r>
          </w:p>
        </w:tc>
        <w:tc>
          <w:tcPr>
            <w:tcW w:w="280" w:type="dxa"/>
            <w:tcBorders>
              <w:top w:val="nil"/>
              <w:left w:val="nil"/>
              <w:bottom w:val="nil"/>
              <w:right w:val="single" w:sz="4" w:space="0" w:color="auto"/>
            </w:tcBorders>
            <w:shd w:val="clear" w:color="auto" w:fill="auto"/>
            <w:noWrap/>
            <w:vAlign w:val="center"/>
            <w:hideMark/>
          </w:tcPr>
          <w:p w14:paraId="1A15270A"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38877C01"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15,9</w:t>
            </w:r>
          </w:p>
        </w:tc>
        <w:tc>
          <w:tcPr>
            <w:tcW w:w="1020" w:type="dxa"/>
            <w:tcBorders>
              <w:top w:val="nil"/>
              <w:left w:val="single" w:sz="4" w:space="0" w:color="auto"/>
              <w:bottom w:val="nil"/>
              <w:right w:val="nil"/>
            </w:tcBorders>
            <w:shd w:val="clear" w:color="auto" w:fill="auto"/>
            <w:noWrap/>
            <w:vAlign w:val="center"/>
            <w:hideMark/>
          </w:tcPr>
          <w:p w14:paraId="40AD163E"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32,2</w:t>
            </w:r>
          </w:p>
        </w:tc>
      </w:tr>
      <w:tr w:rsidR="001D3E0C" w:rsidRPr="001E65D5" w14:paraId="67DF9A09" w14:textId="77777777" w:rsidTr="004C3A50">
        <w:trPr>
          <w:jc w:val="center"/>
        </w:trPr>
        <w:tc>
          <w:tcPr>
            <w:tcW w:w="2680" w:type="dxa"/>
            <w:tcBorders>
              <w:top w:val="nil"/>
              <w:left w:val="nil"/>
              <w:bottom w:val="nil"/>
              <w:right w:val="nil"/>
            </w:tcBorders>
            <w:shd w:val="clear" w:color="auto" w:fill="auto"/>
            <w:noWrap/>
            <w:vAlign w:val="center"/>
            <w:hideMark/>
          </w:tcPr>
          <w:p w14:paraId="375CF30D"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Competencia por consulta</w:t>
            </w:r>
          </w:p>
        </w:tc>
        <w:tc>
          <w:tcPr>
            <w:tcW w:w="1020" w:type="dxa"/>
            <w:tcBorders>
              <w:top w:val="nil"/>
              <w:left w:val="single" w:sz="4" w:space="0" w:color="auto"/>
              <w:bottom w:val="nil"/>
              <w:right w:val="single" w:sz="4" w:space="0" w:color="auto"/>
            </w:tcBorders>
            <w:shd w:val="clear" w:color="auto" w:fill="auto"/>
            <w:noWrap/>
            <w:vAlign w:val="center"/>
            <w:hideMark/>
          </w:tcPr>
          <w:p w14:paraId="03E513CA"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8</w:t>
            </w:r>
          </w:p>
        </w:tc>
        <w:tc>
          <w:tcPr>
            <w:tcW w:w="1020" w:type="dxa"/>
            <w:tcBorders>
              <w:top w:val="nil"/>
              <w:left w:val="nil"/>
              <w:bottom w:val="nil"/>
              <w:right w:val="single" w:sz="4" w:space="0" w:color="auto"/>
            </w:tcBorders>
            <w:shd w:val="clear" w:color="auto" w:fill="auto"/>
            <w:noWrap/>
            <w:vAlign w:val="center"/>
            <w:hideMark/>
          </w:tcPr>
          <w:p w14:paraId="0634EC9A"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37</w:t>
            </w:r>
          </w:p>
        </w:tc>
        <w:tc>
          <w:tcPr>
            <w:tcW w:w="280" w:type="dxa"/>
            <w:tcBorders>
              <w:top w:val="nil"/>
              <w:left w:val="nil"/>
              <w:bottom w:val="nil"/>
              <w:right w:val="single" w:sz="4" w:space="0" w:color="auto"/>
            </w:tcBorders>
            <w:shd w:val="clear" w:color="auto" w:fill="auto"/>
            <w:noWrap/>
            <w:vAlign w:val="center"/>
            <w:hideMark/>
          </w:tcPr>
          <w:p w14:paraId="3765769C"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A840E05"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0,2</w:t>
            </w:r>
          </w:p>
        </w:tc>
        <w:tc>
          <w:tcPr>
            <w:tcW w:w="1020" w:type="dxa"/>
            <w:tcBorders>
              <w:top w:val="nil"/>
              <w:left w:val="single" w:sz="4" w:space="0" w:color="auto"/>
              <w:bottom w:val="nil"/>
              <w:right w:val="nil"/>
            </w:tcBorders>
            <w:shd w:val="clear" w:color="auto" w:fill="auto"/>
            <w:noWrap/>
            <w:vAlign w:val="center"/>
            <w:hideMark/>
          </w:tcPr>
          <w:p w14:paraId="471ABD5E"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1,3</w:t>
            </w:r>
          </w:p>
        </w:tc>
      </w:tr>
      <w:tr w:rsidR="001D3E0C" w:rsidRPr="001E65D5" w14:paraId="7DD94214" w14:textId="77777777" w:rsidTr="004C3A50">
        <w:trPr>
          <w:jc w:val="center"/>
        </w:trPr>
        <w:tc>
          <w:tcPr>
            <w:tcW w:w="2680" w:type="dxa"/>
            <w:tcBorders>
              <w:top w:val="nil"/>
              <w:left w:val="nil"/>
              <w:bottom w:val="nil"/>
              <w:right w:val="nil"/>
            </w:tcBorders>
            <w:shd w:val="clear" w:color="auto" w:fill="auto"/>
            <w:noWrap/>
            <w:vAlign w:val="center"/>
            <w:hideMark/>
          </w:tcPr>
          <w:p w14:paraId="082531C6"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Competencia por conflicto</w:t>
            </w:r>
          </w:p>
        </w:tc>
        <w:tc>
          <w:tcPr>
            <w:tcW w:w="1020" w:type="dxa"/>
            <w:tcBorders>
              <w:top w:val="nil"/>
              <w:left w:val="single" w:sz="4" w:space="0" w:color="auto"/>
              <w:bottom w:val="nil"/>
              <w:right w:val="single" w:sz="4" w:space="0" w:color="auto"/>
            </w:tcBorders>
            <w:shd w:val="clear" w:color="auto" w:fill="auto"/>
            <w:noWrap/>
            <w:vAlign w:val="center"/>
            <w:hideMark/>
          </w:tcPr>
          <w:p w14:paraId="15F33EFE"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3 660</w:t>
            </w:r>
          </w:p>
        </w:tc>
        <w:tc>
          <w:tcPr>
            <w:tcW w:w="1020" w:type="dxa"/>
            <w:tcBorders>
              <w:top w:val="nil"/>
              <w:left w:val="nil"/>
              <w:bottom w:val="nil"/>
              <w:right w:val="single" w:sz="4" w:space="0" w:color="auto"/>
            </w:tcBorders>
            <w:shd w:val="clear" w:color="auto" w:fill="auto"/>
            <w:noWrap/>
            <w:vAlign w:val="center"/>
            <w:hideMark/>
          </w:tcPr>
          <w:p w14:paraId="2FC44362"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1 823</w:t>
            </w:r>
          </w:p>
        </w:tc>
        <w:tc>
          <w:tcPr>
            <w:tcW w:w="280" w:type="dxa"/>
            <w:tcBorders>
              <w:top w:val="nil"/>
              <w:left w:val="nil"/>
              <w:bottom w:val="nil"/>
              <w:right w:val="single" w:sz="4" w:space="0" w:color="auto"/>
            </w:tcBorders>
            <w:shd w:val="clear" w:color="auto" w:fill="auto"/>
            <w:noWrap/>
            <w:vAlign w:val="center"/>
            <w:hideMark/>
          </w:tcPr>
          <w:p w14:paraId="1759C76B"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A440BEA"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81,0</w:t>
            </w:r>
          </w:p>
        </w:tc>
        <w:tc>
          <w:tcPr>
            <w:tcW w:w="1020" w:type="dxa"/>
            <w:tcBorders>
              <w:top w:val="nil"/>
              <w:left w:val="single" w:sz="4" w:space="0" w:color="auto"/>
              <w:bottom w:val="nil"/>
              <w:right w:val="nil"/>
            </w:tcBorders>
            <w:shd w:val="clear" w:color="auto" w:fill="auto"/>
            <w:noWrap/>
            <w:vAlign w:val="center"/>
            <w:hideMark/>
          </w:tcPr>
          <w:p w14:paraId="4F8A0B1D"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63,4</w:t>
            </w:r>
          </w:p>
        </w:tc>
      </w:tr>
      <w:tr w:rsidR="001D3E0C" w:rsidRPr="001E65D5" w14:paraId="6E0BBF09" w14:textId="77777777" w:rsidTr="004C3A50">
        <w:trPr>
          <w:jc w:val="center"/>
        </w:trPr>
        <w:tc>
          <w:tcPr>
            <w:tcW w:w="2680" w:type="dxa"/>
            <w:tcBorders>
              <w:top w:val="nil"/>
              <w:left w:val="nil"/>
              <w:bottom w:val="nil"/>
              <w:right w:val="nil"/>
            </w:tcBorders>
            <w:shd w:val="clear" w:color="auto" w:fill="auto"/>
            <w:noWrap/>
            <w:vAlign w:val="center"/>
            <w:hideMark/>
          </w:tcPr>
          <w:p w14:paraId="12C904B6"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Exequátur</w:t>
            </w:r>
          </w:p>
        </w:tc>
        <w:tc>
          <w:tcPr>
            <w:tcW w:w="1020" w:type="dxa"/>
            <w:tcBorders>
              <w:top w:val="nil"/>
              <w:left w:val="single" w:sz="4" w:space="0" w:color="auto"/>
              <w:bottom w:val="nil"/>
              <w:right w:val="single" w:sz="4" w:space="0" w:color="auto"/>
            </w:tcBorders>
            <w:shd w:val="clear" w:color="auto" w:fill="auto"/>
            <w:noWrap/>
            <w:vAlign w:val="center"/>
            <w:hideMark/>
          </w:tcPr>
          <w:p w14:paraId="44C66EF1"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54</w:t>
            </w:r>
          </w:p>
        </w:tc>
        <w:tc>
          <w:tcPr>
            <w:tcW w:w="1020" w:type="dxa"/>
            <w:tcBorders>
              <w:top w:val="nil"/>
              <w:left w:val="nil"/>
              <w:bottom w:val="nil"/>
              <w:right w:val="single" w:sz="4" w:space="0" w:color="auto"/>
            </w:tcBorders>
            <w:shd w:val="clear" w:color="auto" w:fill="auto"/>
            <w:noWrap/>
            <w:vAlign w:val="center"/>
            <w:hideMark/>
          </w:tcPr>
          <w:p w14:paraId="0B9AEF91"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7</w:t>
            </w:r>
          </w:p>
        </w:tc>
        <w:tc>
          <w:tcPr>
            <w:tcW w:w="280" w:type="dxa"/>
            <w:tcBorders>
              <w:top w:val="nil"/>
              <w:left w:val="nil"/>
              <w:bottom w:val="nil"/>
              <w:right w:val="single" w:sz="4" w:space="0" w:color="auto"/>
            </w:tcBorders>
            <w:shd w:val="clear" w:color="auto" w:fill="auto"/>
            <w:noWrap/>
            <w:vAlign w:val="center"/>
            <w:hideMark/>
          </w:tcPr>
          <w:p w14:paraId="51E54340"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351C338"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1,2</w:t>
            </w:r>
          </w:p>
        </w:tc>
        <w:tc>
          <w:tcPr>
            <w:tcW w:w="1020" w:type="dxa"/>
            <w:tcBorders>
              <w:top w:val="nil"/>
              <w:left w:val="single" w:sz="4" w:space="0" w:color="auto"/>
              <w:bottom w:val="nil"/>
              <w:right w:val="nil"/>
            </w:tcBorders>
            <w:shd w:val="clear" w:color="auto" w:fill="auto"/>
            <w:noWrap/>
            <w:vAlign w:val="center"/>
            <w:hideMark/>
          </w:tcPr>
          <w:p w14:paraId="52BB146F"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0,2</w:t>
            </w:r>
          </w:p>
        </w:tc>
      </w:tr>
      <w:tr w:rsidR="001D3E0C" w:rsidRPr="001E65D5" w14:paraId="32AF07FD" w14:textId="77777777" w:rsidTr="004C3A50">
        <w:trPr>
          <w:jc w:val="center"/>
        </w:trPr>
        <w:tc>
          <w:tcPr>
            <w:tcW w:w="2680" w:type="dxa"/>
            <w:tcBorders>
              <w:top w:val="nil"/>
              <w:left w:val="nil"/>
              <w:bottom w:val="nil"/>
              <w:right w:val="nil"/>
            </w:tcBorders>
            <w:shd w:val="clear" w:color="auto" w:fill="auto"/>
            <w:noWrap/>
            <w:vAlign w:val="center"/>
            <w:hideMark/>
          </w:tcPr>
          <w:p w14:paraId="53ACBEDE"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Nulidad del laudo</w:t>
            </w:r>
          </w:p>
        </w:tc>
        <w:tc>
          <w:tcPr>
            <w:tcW w:w="1020" w:type="dxa"/>
            <w:tcBorders>
              <w:top w:val="nil"/>
              <w:left w:val="single" w:sz="4" w:space="0" w:color="auto"/>
              <w:bottom w:val="nil"/>
              <w:right w:val="single" w:sz="4" w:space="0" w:color="auto"/>
            </w:tcBorders>
            <w:shd w:val="clear" w:color="auto" w:fill="auto"/>
            <w:noWrap/>
            <w:vAlign w:val="center"/>
            <w:hideMark/>
          </w:tcPr>
          <w:p w14:paraId="25233B91"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16</w:t>
            </w:r>
          </w:p>
        </w:tc>
        <w:tc>
          <w:tcPr>
            <w:tcW w:w="1020" w:type="dxa"/>
            <w:tcBorders>
              <w:top w:val="nil"/>
              <w:left w:val="nil"/>
              <w:bottom w:val="nil"/>
              <w:right w:val="single" w:sz="4" w:space="0" w:color="auto"/>
            </w:tcBorders>
            <w:shd w:val="clear" w:color="auto" w:fill="auto"/>
            <w:noWrap/>
            <w:vAlign w:val="center"/>
            <w:hideMark/>
          </w:tcPr>
          <w:p w14:paraId="53B0F940"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22</w:t>
            </w:r>
          </w:p>
        </w:tc>
        <w:tc>
          <w:tcPr>
            <w:tcW w:w="280" w:type="dxa"/>
            <w:tcBorders>
              <w:top w:val="nil"/>
              <w:left w:val="nil"/>
              <w:bottom w:val="nil"/>
              <w:right w:val="single" w:sz="4" w:space="0" w:color="auto"/>
            </w:tcBorders>
            <w:shd w:val="clear" w:color="auto" w:fill="auto"/>
            <w:noWrap/>
            <w:vAlign w:val="center"/>
            <w:hideMark/>
          </w:tcPr>
          <w:p w14:paraId="4756E258"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B36187E"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0,4</w:t>
            </w:r>
          </w:p>
        </w:tc>
        <w:tc>
          <w:tcPr>
            <w:tcW w:w="1020" w:type="dxa"/>
            <w:tcBorders>
              <w:top w:val="nil"/>
              <w:left w:val="single" w:sz="4" w:space="0" w:color="auto"/>
              <w:bottom w:val="nil"/>
              <w:right w:val="nil"/>
            </w:tcBorders>
            <w:shd w:val="clear" w:color="auto" w:fill="auto"/>
            <w:noWrap/>
            <w:vAlign w:val="center"/>
            <w:hideMark/>
          </w:tcPr>
          <w:p w14:paraId="15568167"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0,8</w:t>
            </w:r>
          </w:p>
        </w:tc>
      </w:tr>
      <w:tr w:rsidR="001D3E0C" w:rsidRPr="001E65D5" w14:paraId="5400A141" w14:textId="77777777" w:rsidTr="004C3A50">
        <w:trPr>
          <w:jc w:val="center"/>
        </w:trPr>
        <w:tc>
          <w:tcPr>
            <w:tcW w:w="2680" w:type="dxa"/>
            <w:tcBorders>
              <w:top w:val="nil"/>
              <w:left w:val="nil"/>
              <w:bottom w:val="nil"/>
              <w:right w:val="nil"/>
            </w:tcBorders>
            <w:shd w:val="clear" w:color="auto" w:fill="auto"/>
            <w:noWrap/>
            <w:vAlign w:val="center"/>
            <w:hideMark/>
          </w:tcPr>
          <w:p w14:paraId="7FD237E4"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Recurso</w:t>
            </w:r>
          </w:p>
        </w:tc>
        <w:tc>
          <w:tcPr>
            <w:tcW w:w="1020" w:type="dxa"/>
            <w:tcBorders>
              <w:top w:val="nil"/>
              <w:left w:val="single" w:sz="4" w:space="0" w:color="auto"/>
              <w:bottom w:val="nil"/>
              <w:right w:val="single" w:sz="4" w:space="0" w:color="auto"/>
            </w:tcBorders>
            <w:shd w:val="clear" w:color="auto" w:fill="auto"/>
            <w:noWrap/>
            <w:vAlign w:val="center"/>
            <w:hideMark/>
          </w:tcPr>
          <w:p w14:paraId="3EB734DE"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w:t>
            </w:r>
          </w:p>
        </w:tc>
        <w:tc>
          <w:tcPr>
            <w:tcW w:w="1020" w:type="dxa"/>
            <w:tcBorders>
              <w:top w:val="nil"/>
              <w:left w:val="nil"/>
              <w:bottom w:val="nil"/>
              <w:right w:val="single" w:sz="4" w:space="0" w:color="auto"/>
            </w:tcBorders>
            <w:shd w:val="clear" w:color="auto" w:fill="auto"/>
            <w:noWrap/>
            <w:vAlign w:val="center"/>
            <w:hideMark/>
          </w:tcPr>
          <w:p w14:paraId="1573F90D"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3</w:t>
            </w:r>
          </w:p>
        </w:tc>
        <w:tc>
          <w:tcPr>
            <w:tcW w:w="280" w:type="dxa"/>
            <w:tcBorders>
              <w:top w:val="nil"/>
              <w:left w:val="nil"/>
              <w:bottom w:val="nil"/>
              <w:right w:val="single" w:sz="4" w:space="0" w:color="auto"/>
            </w:tcBorders>
            <w:shd w:val="clear" w:color="auto" w:fill="auto"/>
            <w:noWrap/>
            <w:vAlign w:val="center"/>
            <w:hideMark/>
          </w:tcPr>
          <w:p w14:paraId="1D261761"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595BABCB"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0,0</w:t>
            </w:r>
          </w:p>
        </w:tc>
        <w:tc>
          <w:tcPr>
            <w:tcW w:w="1020" w:type="dxa"/>
            <w:tcBorders>
              <w:top w:val="nil"/>
              <w:left w:val="single" w:sz="4" w:space="0" w:color="auto"/>
              <w:bottom w:val="nil"/>
              <w:right w:val="nil"/>
            </w:tcBorders>
            <w:shd w:val="clear" w:color="auto" w:fill="auto"/>
            <w:noWrap/>
            <w:vAlign w:val="center"/>
            <w:hideMark/>
          </w:tcPr>
          <w:p w14:paraId="2CDA767F"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0,1</w:t>
            </w:r>
          </w:p>
        </w:tc>
      </w:tr>
      <w:tr w:rsidR="001D3E0C" w:rsidRPr="001E65D5" w14:paraId="49232071" w14:textId="77777777" w:rsidTr="004C3A50">
        <w:trPr>
          <w:jc w:val="center"/>
        </w:trPr>
        <w:tc>
          <w:tcPr>
            <w:tcW w:w="2680" w:type="dxa"/>
            <w:tcBorders>
              <w:top w:val="nil"/>
              <w:left w:val="nil"/>
              <w:bottom w:val="nil"/>
              <w:right w:val="nil"/>
            </w:tcBorders>
            <w:shd w:val="clear" w:color="auto" w:fill="auto"/>
            <w:noWrap/>
            <w:vAlign w:val="center"/>
            <w:hideMark/>
          </w:tcPr>
          <w:p w14:paraId="37372084"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Revisión</w:t>
            </w:r>
          </w:p>
        </w:tc>
        <w:tc>
          <w:tcPr>
            <w:tcW w:w="1020" w:type="dxa"/>
            <w:tcBorders>
              <w:top w:val="nil"/>
              <w:left w:val="single" w:sz="4" w:space="0" w:color="auto"/>
              <w:bottom w:val="nil"/>
              <w:right w:val="single" w:sz="4" w:space="0" w:color="auto"/>
            </w:tcBorders>
            <w:shd w:val="clear" w:color="auto" w:fill="auto"/>
            <w:noWrap/>
            <w:vAlign w:val="center"/>
            <w:hideMark/>
          </w:tcPr>
          <w:p w14:paraId="58E742FD"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30</w:t>
            </w:r>
          </w:p>
        </w:tc>
        <w:tc>
          <w:tcPr>
            <w:tcW w:w="1020" w:type="dxa"/>
            <w:tcBorders>
              <w:top w:val="nil"/>
              <w:left w:val="nil"/>
              <w:bottom w:val="nil"/>
              <w:right w:val="single" w:sz="4" w:space="0" w:color="auto"/>
            </w:tcBorders>
            <w:shd w:val="clear" w:color="auto" w:fill="auto"/>
            <w:noWrap/>
            <w:vAlign w:val="center"/>
            <w:hideMark/>
          </w:tcPr>
          <w:p w14:paraId="3B01D859"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30</w:t>
            </w:r>
          </w:p>
        </w:tc>
        <w:tc>
          <w:tcPr>
            <w:tcW w:w="280" w:type="dxa"/>
            <w:tcBorders>
              <w:top w:val="nil"/>
              <w:left w:val="nil"/>
              <w:bottom w:val="nil"/>
              <w:right w:val="single" w:sz="4" w:space="0" w:color="auto"/>
            </w:tcBorders>
            <w:shd w:val="clear" w:color="auto" w:fill="auto"/>
            <w:noWrap/>
            <w:vAlign w:val="center"/>
            <w:hideMark/>
          </w:tcPr>
          <w:p w14:paraId="50D5B283"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312E1FCF"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0,7</w:t>
            </w:r>
          </w:p>
        </w:tc>
        <w:tc>
          <w:tcPr>
            <w:tcW w:w="1020" w:type="dxa"/>
            <w:tcBorders>
              <w:top w:val="nil"/>
              <w:left w:val="single" w:sz="4" w:space="0" w:color="auto"/>
              <w:bottom w:val="nil"/>
              <w:right w:val="nil"/>
            </w:tcBorders>
            <w:shd w:val="clear" w:color="auto" w:fill="auto"/>
            <w:noWrap/>
            <w:vAlign w:val="center"/>
            <w:hideMark/>
          </w:tcPr>
          <w:p w14:paraId="51872855"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1,0</w:t>
            </w:r>
          </w:p>
        </w:tc>
      </w:tr>
      <w:tr w:rsidR="001D3E0C" w:rsidRPr="001E65D5" w14:paraId="1F41EE98" w14:textId="77777777" w:rsidTr="004C3A50">
        <w:trPr>
          <w:jc w:val="center"/>
        </w:trPr>
        <w:tc>
          <w:tcPr>
            <w:tcW w:w="2680" w:type="dxa"/>
            <w:tcBorders>
              <w:top w:val="nil"/>
              <w:left w:val="nil"/>
              <w:bottom w:val="nil"/>
              <w:right w:val="nil"/>
            </w:tcBorders>
            <w:shd w:val="clear" w:color="auto" w:fill="auto"/>
            <w:noWrap/>
            <w:vAlign w:val="center"/>
            <w:hideMark/>
          </w:tcPr>
          <w:p w14:paraId="63A0678A"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Diligencia del exterior</w:t>
            </w:r>
          </w:p>
        </w:tc>
        <w:tc>
          <w:tcPr>
            <w:tcW w:w="1020" w:type="dxa"/>
            <w:tcBorders>
              <w:top w:val="nil"/>
              <w:left w:val="single" w:sz="4" w:space="0" w:color="auto"/>
              <w:bottom w:val="nil"/>
              <w:right w:val="single" w:sz="4" w:space="0" w:color="auto"/>
            </w:tcBorders>
            <w:shd w:val="clear" w:color="auto" w:fill="auto"/>
            <w:noWrap/>
            <w:vAlign w:val="center"/>
            <w:hideMark/>
          </w:tcPr>
          <w:p w14:paraId="1BB106D5"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26</w:t>
            </w:r>
          </w:p>
        </w:tc>
        <w:tc>
          <w:tcPr>
            <w:tcW w:w="1020" w:type="dxa"/>
            <w:tcBorders>
              <w:top w:val="nil"/>
              <w:left w:val="nil"/>
              <w:bottom w:val="nil"/>
              <w:right w:val="single" w:sz="4" w:space="0" w:color="auto"/>
            </w:tcBorders>
            <w:shd w:val="clear" w:color="auto" w:fill="auto"/>
            <w:noWrap/>
            <w:vAlign w:val="center"/>
            <w:hideMark/>
          </w:tcPr>
          <w:p w14:paraId="715FC9DB"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5</w:t>
            </w:r>
          </w:p>
        </w:tc>
        <w:tc>
          <w:tcPr>
            <w:tcW w:w="280" w:type="dxa"/>
            <w:tcBorders>
              <w:top w:val="nil"/>
              <w:left w:val="nil"/>
              <w:bottom w:val="nil"/>
              <w:right w:val="single" w:sz="4" w:space="0" w:color="auto"/>
            </w:tcBorders>
            <w:shd w:val="clear" w:color="auto" w:fill="auto"/>
            <w:noWrap/>
            <w:vAlign w:val="center"/>
            <w:hideMark/>
          </w:tcPr>
          <w:p w14:paraId="02CFC468"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77AE8858"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0,6</w:t>
            </w:r>
          </w:p>
        </w:tc>
        <w:tc>
          <w:tcPr>
            <w:tcW w:w="1020" w:type="dxa"/>
            <w:tcBorders>
              <w:top w:val="nil"/>
              <w:left w:val="single" w:sz="4" w:space="0" w:color="auto"/>
              <w:bottom w:val="nil"/>
              <w:right w:val="nil"/>
            </w:tcBorders>
            <w:shd w:val="clear" w:color="auto" w:fill="auto"/>
            <w:noWrap/>
            <w:vAlign w:val="center"/>
            <w:hideMark/>
          </w:tcPr>
          <w:p w14:paraId="7DB18B82"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0,2</w:t>
            </w:r>
          </w:p>
        </w:tc>
      </w:tr>
      <w:tr w:rsidR="001D3E0C" w:rsidRPr="001E65D5" w14:paraId="1F996463" w14:textId="77777777" w:rsidTr="004C3A50">
        <w:trPr>
          <w:jc w:val="center"/>
        </w:trPr>
        <w:tc>
          <w:tcPr>
            <w:tcW w:w="2680" w:type="dxa"/>
            <w:tcBorders>
              <w:top w:val="nil"/>
              <w:left w:val="nil"/>
              <w:bottom w:val="nil"/>
              <w:right w:val="nil"/>
            </w:tcBorders>
            <w:shd w:val="clear" w:color="auto" w:fill="auto"/>
            <w:noWrap/>
            <w:vAlign w:val="center"/>
            <w:hideMark/>
          </w:tcPr>
          <w:p w14:paraId="3F6AF424"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Proceso Especial</w:t>
            </w:r>
          </w:p>
        </w:tc>
        <w:tc>
          <w:tcPr>
            <w:tcW w:w="1020" w:type="dxa"/>
            <w:tcBorders>
              <w:top w:val="nil"/>
              <w:left w:val="single" w:sz="4" w:space="0" w:color="auto"/>
              <w:bottom w:val="nil"/>
              <w:right w:val="single" w:sz="4" w:space="0" w:color="auto"/>
            </w:tcBorders>
            <w:shd w:val="clear" w:color="auto" w:fill="auto"/>
            <w:noWrap/>
            <w:vAlign w:val="center"/>
            <w:hideMark/>
          </w:tcPr>
          <w:p w14:paraId="0524E864"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w:t>
            </w:r>
          </w:p>
        </w:tc>
        <w:tc>
          <w:tcPr>
            <w:tcW w:w="1020" w:type="dxa"/>
            <w:tcBorders>
              <w:top w:val="nil"/>
              <w:left w:val="nil"/>
              <w:bottom w:val="nil"/>
              <w:right w:val="single" w:sz="4" w:space="0" w:color="auto"/>
            </w:tcBorders>
            <w:shd w:val="clear" w:color="auto" w:fill="auto"/>
            <w:noWrap/>
            <w:vAlign w:val="center"/>
            <w:hideMark/>
          </w:tcPr>
          <w:p w14:paraId="73F3F999"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2</w:t>
            </w:r>
          </w:p>
        </w:tc>
        <w:tc>
          <w:tcPr>
            <w:tcW w:w="280" w:type="dxa"/>
            <w:tcBorders>
              <w:top w:val="nil"/>
              <w:left w:val="nil"/>
              <w:bottom w:val="nil"/>
              <w:right w:val="single" w:sz="4" w:space="0" w:color="auto"/>
            </w:tcBorders>
            <w:shd w:val="clear" w:color="auto" w:fill="auto"/>
            <w:noWrap/>
            <w:vAlign w:val="center"/>
            <w:hideMark/>
          </w:tcPr>
          <w:p w14:paraId="71BB6867"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3DA12124"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0,0</w:t>
            </w:r>
          </w:p>
        </w:tc>
        <w:tc>
          <w:tcPr>
            <w:tcW w:w="1020" w:type="dxa"/>
            <w:tcBorders>
              <w:top w:val="nil"/>
              <w:left w:val="single" w:sz="4" w:space="0" w:color="auto"/>
              <w:bottom w:val="nil"/>
              <w:right w:val="nil"/>
            </w:tcBorders>
            <w:shd w:val="clear" w:color="auto" w:fill="auto"/>
            <w:noWrap/>
            <w:vAlign w:val="center"/>
            <w:hideMark/>
          </w:tcPr>
          <w:p w14:paraId="6981474E"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0,1</w:t>
            </w:r>
          </w:p>
        </w:tc>
      </w:tr>
      <w:tr w:rsidR="001D3E0C" w:rsidRPr="001E65D5" w14:paraId="13BB2C7E" w14:textId="77777777" w:rsidTr="004C3A50">
        <w:trPr>
          <w:jc w:val="center"/>
        </w:trPr>
        <w:tc>
          <w:tcPr>
            <w:tcW w:w="2680" w:type="dxa"/>
            <w:tcBorders>
              <w:top w:val="nil"/>
              <w:left w:val="nil"/>
              <w:bottom w:val="nil"/>
              <w:right w:val="nil"/>
            </w:tcBorders>
            <w:shd w:val="clear" w:color="auto" w:fill="auto"/>
            <w:noWrap/>
            <w:vAlign w:val="center"/>
            <w:hideMark/>
          </w:tcPr>
          <w:p w14:paraId="5AACF6C4"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No indica</w:t>
            </w:r>
          </w:p>
        </w:tc>
        <w:tc>
          <w:tcPr>
            <w:tcW w:w="1020" w:type="dxa"/>
            <w:tcBorders>
              <w:top w:val="nil"/>
              <w:left w:val="single" w:sz="4" w:space="0" w:color="auto"/>
              <w:bottom w:val="nil"/>
              <w:right w:val="single" w:sz="4" w:space="0" w:color="auto"/>
            </w:tcBorders>
            <w:shd w:val="clear" w:color="auto" w:fill="auto"/>
            <w:noWrap/>
            <w:vAlign w:val="center"/>
            <w:hideMark/>
          </w:tcPr>
          <w:p w14:paraId="38839E03"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w:t>
            </w:r>
          </w:p>
        </w:tc>
        <w:tc>
          <w:tcPr>
            <w:tcW w:w="1020" w:type="dxa"/>
            <w:tcBorders>
              <w:top w:val="nil"/>
              <w:left w:val="nil"/>
              <w:bottom w:val="nil"/>
              <w:right w:val="single" w:sz="4" w:space="0" w:color="auto"/>
            </w:tcBorders>
            <w:shd w:val="clear" w:color="auto" w:fill="auto"/>
            <w:noWrap/>
            <w:vAlign w:val="center"/>
            <w:hideMark/>
          </w:tcPr>
          <w:p w14:paraId="2C51A6A4"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w:t>
            </w:r>
          </w:p>
        </w:tc>
        <w:tc>
          <w:tcPr>
            <w:tcW w:w="280" w:type="dxa"/>
            <w:tcBorders>
              <w:top w:val="nil"/>
              <w:left w:val="nil"/>
              <w:bottom w:val="nil"/>
              <w:right w:val="single" w:sz="4" w:space="0" w:color="auto"/>
            </w:tcBorders>
            <w:shd w:val="clear" w:color="auto" w:fill="auto"/>
            <w:noWrap/>
            <w:vAlign w:val="center"/>
            <w:hideMark/>
          </w:tcPr>
          <w:p w14:paraId="5372BB57"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7389E9AB"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0,0</w:t>
            </w:r>
          </w:p>
        </w:tc>
        <w:tc>
          <w:tcPr>
            <w:tcW w:w="1020" w:type="dxa"/>
            <w:tcBorders>
              <w:top w:val="nil"/>
              <w:left w:val="single" w:sz="4" w:space="0" w:color="auto"/>
              <w:bottom w:val="nil"/>
              <w:right w:val="nil"/>
            </w:tcBorders>
            <w:shd w:val="clear" w:color="auto" w:fill="auto"/>
            <w:noWrap/>
            <w:vAlign w:val="center"/>
            <w:hideMark/>
          </w:tcPr>
          <w:p w14:paraId="0CD64900"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0,0</w:t>
            </w:r>
          </w:p>
        </w:tc>
      </w:tr>
      <w:tr w:rsidR="001D3E0C" w:rsidRPr="001E65D5" w14:paraId="1BED61B8" w14:textId="77777777" w:rsidTr="004C3A50">
        <w:trPr>
          <w:jc w:val="center"/>
        </w:trPr>
        <w:tc>
          <w:tcPr>
            <w:tcW w:w="2680" w:type="dxa"/>
            <w:tcBorders>
              <w:top w:val="nil"/>
              <w:left w:val="nil"/>
              <w:bottom w:val="single" w:sz="4" w:space="0" w:color="auto"/>
              <w:right w:val="nil"/>
            </w:tcBorders>
            <w:shd w:val="clear" w:color="auto" w:fill="auto"/>
            <w:noWrap/>
            <w:vAlign w:val="center"/>
            <w:hideMark/>
          </w:tcPr>
          <w:p w14:paraId="0EA686B0"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89C829" w14:textId="77777777" w:rsidR="001D3E0C" w:rsidRPr="001E65D5" w:rsidRDefault="001D3E0C" w:rsidP="004C3A50">
            <w:pPr>
              <w:spacing w:line="240" w:lineRule="auto"/>
              <w:jc w:val="center"/>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1D0858B" w14:textId="77777777" w:rsidR="001D3E0C" w:rsidRPr="001E65D5" w:rsidRDefault="001D3E0C" w:rsidP="004C3A50">
            <w:pPr>
              <w:spacing w:line="240" w:lineRule="auto"/>
              <w:jc w:val="center"/>
              <w:rPr>
                <w:rFonts w:eastAsia="Times New Roman" w:cs="Times New Roman"/>
                <w:sz w:val="20"/>
                <w:szCs w:val="20"/>
                <w:lang w:eastAsia="es-CR"/>
              </w:rPr>
            </w:pPr>
            <w:r w:rsidRPr="001E65D5">
              <w:rPr>
                <w:rFonts w:eastAsia="Times New Roman" w:cs="Times New Roman"/>
                <w:sz w:val="20"/>
                <w:szCs w:val="20"/>
                <w:lang w:eastAsia="es-CR"/>
              </w:rPr>
              <w:t> </w:t>
            </w:r>
          </w:p>
        </w:tc>
        <w:tc>
          <w:tcPr>
            <w:tcW w:w="280" w:type="dxa"/>
            <w:tcBorders>
              <w:top w:val="nil"/>
              <w:left w:val="nil"/>
              <w:bottom w:val="single" w:sz="4" w:space="0" w:color="auto"/>
              <w:right w:val="single" w:sz="4" w:space="0" w:color="auto"/>
            </w:tcBorders>
            <w:shd w:val="clear" w:color="auto" w:fill="auto"/>
            <w:noWrap/>
            <w:vAlign w:val="center"/>
            <w:hideMark/>
          </w:tcPr>
          <w:p w14:paraId="279FE543"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C2B04EC"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59689372"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r>
      <w:tr w:rsidR="001D3E0C" w:rsidRPr="001E65D5" w14:paraId="036F8C2F" w14:textId="77777777" w:rsidTr="00ED6CC2">
        <w:trPr>
          <w:trHeight w:val="70"/>
          <w:jc w:val="center"/>
        </w:trPr>
        <w:tc>
          <w:tcPr>
            <w:tcW w:w="7040" w:type="dxa"/>
            <w:gridSpan w:val="6"/>
            <w:tcBorders>
              <w:top w:val="single" w:sz="4" w:space="0" w:color="auto"/>
              <w:left w:val="nil"/>
              <w:bottom w:val="nil"/>
              <w:right w:val="nil"/>
            </w:tcBorders>
            <w:shd w:val="clear" w:color="auto" w:fill="auto"/>
            <w:noWrap/>
            <w:vAlign w:val="center"/>
            <w:hideMark/>
          </w:tcPr>
          <w:p w14:paraId="7CCA997F" w14:textId="60644BC9" w:rsidR="001D3E0C" w:rsidRPr="001E65D5" w:rsidRDefault="001D3E0C" w:rsidP="004C3A50">
            <w:pPr>
              <w:spacing w:line="240" w:lineRule="auto"/>
              <w:jc w:val="left"/>
              <w:rPr>
                <w:rFonts w:eastAsia="Times New Roman" w:cs="Times New Roman"/>
                <w:b/>
                <w:bCs/>
                <w:sz w:val="20"/>
                <w:szCs w:val="20"/>
                <w:lang w:eastAsia="es-CR"/>
              </w:rPr>
            </w:pPr>
            <w:r w:rsidRPr="001E65D5">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1E65D5">
              <w:rPr>
                <w:rFonts w:eastAsia="Times New Roman" w:cs="Times New Roman"/>
                <w:b/>
                <w:bCs/>
                <w:sz w:val="20"/>
                <w:szCs w:val="20"/>
                <w:lang w:eastAsia="es-CR"/>
              </w:rPr>
              <w:t xml:space="preserve"> de Estadística, Dirección de Planificación. </w:t>
            </w:r>
          </w:p>
        </w:tc>
      </w:tr>
    </w:tbl>
    <w:p w14:paraId="6961A20A" w14:textId="77777777" w:rsidR="001D3E0C" w:rsidRPr="00ED6CC2" w:rsidRDefault="001D3E0C" w:rsidP="001D3E0C">
      <w:pPr>
        <w:spacing w:line="360" w:lineRule="auto"/>
        <w:rPr>
          <w:rFonts w:cs="Times New Roman"/>
          <w:sz w:val="16"/>
          <w:szCs w:val="16"/>
        </w:rPr>
      </w:pPr>
    </w:p>
    <w:p w14:paraId="619257F6" w14:textId="75E61C59" w:rsidR="001D3E0C" w:rsidRDefault="001D3E0C" w:rsidP="001D3E0C">
      <w:pPr>
        <w:spacing w:line="360" w:lineRule="auto"/>
        <w:rPr>
          <w:rFonts w:cs="Times New Roman"/>
          <w:szCs w:val="24"/>
        </w:rPr>
      </w:pPr>
      <w:r>
        <w:rPr>
          <w:rFonts w:cs="Times New Roman"/>
          <w:szCs w:val="24"/>
        </w:rPr>
        <w:t>Otro especto importante por analizar se refiere a la procedencia de los recursos terminados en la Sala, de donde se colige que 88</w:t>
      </w:r>
      <w:r w:rsidRPr="00BB5497">
        <w:rPr>
          <w:rFonts w:cs="Times New Roman"/>
          <w:szCs w:val="24"/>
        </w:rPr>
        <w:t xml:space="preserve"> de los </w:t>
      </w:r>
      <w:r>
        <w:rPr>
          <w:rFonts w:cs="Times New Roman"/>
          <w:szCs w:val="24"/>
        </w:rPr>
        <w:t>2.877</w:t>
      </w:r>
      <w:r w:rsidRPr="00BB5497">
        <w:rPr>
          <w:rFonts w:cs="Times New Roman"/>
          <w:szCs w:val="24"/>
        </w:rPr>
        <w:t xml:space="preserve"> </w:t>
      </w:r>
      <w:r>
        <w:rPr>
          <w:rFonts w:cs="Times New Roman"/>
          <w:szCs w:val="24"/>
        </w:rPr>
        <w:t xml:space="preserve">expedientes fenecidos en la actualidad </w:t>
      </w:r>
      <w:r w:rsidRPr="00BB5497">
        <w:rPr>
          <w:rFonts w:cs="Times New Roman"/>
          <w:szCs w:val="24"/>
        </w:rPr>
        <w:t>provienen de la</w:t>
      </w:r>
      <w:r>
        <w:rPr>
          <w:rFonts w:cs="Times New Roman"/>
          <w:szCs w:val="24"/>
        </w:rPr>
        <w:t>s</w:t>
      </w:r>
      <w:r w:rsidRPr="00BB5497">
        <w:rPr>
          <w:rFonts w:cs="Times New Roman"/>
          <w:szCs w:val="24"/>
        </w:rPr>
        <w:t xml:space="preserve"> misma</w:t>
      </w:r>
      <w:r>
        <w:rPr>
          <w:rFonts w:cs="Times New Roman"/>
          <w:szCs w:val="24"/>
        </w:rPr>
        <w:t>s</w:t>
      </w:r>
      <w:r w:rsidRPr="00BB5497">
        <w:rPr>
          <w:rFonts w:cs="Times New Roman"/>
          <w:szCs w:val="24"/>
        </w:rPr>
        <w:t xml:space="preserve"> Sala</w:t>
      </w:r>
      <w:r>
        <w:rPr>
          <w:rFonts w:cs="Times New Roman"/>
          <w:szCs w:val="24"/>
        </w:rPr>
        <w:t>s</w:t>
      </w:r>
      <w:r w:rsidRPr="00BB5497">
        <w:rPr>
          <w:rFonts w:cs="Times New Roman"/>
          <w:szCs w:val="24"/>
        </w:rPr>
        <w:t xml:space="preserve"> (</w:t>
      </w:r>
      <w:r>
        <w:rPr>
          <w:rFonts w:cs="Times New Roman"/>
          <w:szCs w:val="24"/>
        </w:rPr>
        <w:t>3,1</w:t>
      </w:r>
      <w:r w:rsidRPr="00BB5497">
        <w:rPr>
          <w:rFonts w:cs="Times New Roman"/>
          <w:szCs w:val="24"/>
        </w:rPr>
        <w:t xml:space="preserve">%), mientras que </w:t>
      </w:r>
      <w:r>
        <w:rPr>
          <w:rFonts w:cs="Times New Roman"/>
          <w:szCs w:val="24"/>
        </w:rPr>
        <w:t>674</w:t>
      </w:r>
      <w:r w:rsidRPr="00BB5497">
        <w:rPr>
          <w:rFonts w:cs="Times New Roman"/>
          <w:szCs w:val="24"/>
        </w:rPr>
        <w:t xml:space="preserve"> </w:t>
      </w:r>
      <w:r>
        <w:rPr>
          <w:rFonts w:cs="Times New Roman"/>
          <w:szCs w:val="24"/>
        </w:rPr>
        <w:t>de</w:t>
      </w:r>
      <w:r w:rsidRPr="00BB5497">
        <w:rPr>
          <w:rFonts w:cs="Times New Roman"/>
          <w:szCs w:val="24"/>
        </w:rPr>
        <w:t xml:space="preserve"> los tribunales de instancia superior (</w:t>
      </w:r>
      <w:r>
        <w:rPr>
          <w:rFonts w:cs="Times New Roman"/>
          <w:szCs w:val="24"/>
        </w:rPr>
        <w:t>23,4</w:t>
      </w:r>
      <w:r w:rsidRPr="00BB5497">
        <w:rPr>
          <w:rFonts w:cs="Times New Roman"/>
          <w:szCs w:val="24"/>
        </w:rPr>
        <w:t xml:space="preserve">%), </w:t>
      </w:r>
      <w:r>
        <w:rPr>
          <w:rFonts w:cs="Times New Roman"/>
          <w:szCs w:val="24"/>
        </w:rPr>
        <w:t>165</w:t>
      </w:r>
      <w:r w:rsidRPr="00BB5497">
        <w:rPr>
          <w:rFonts w:cs="Times New Roman"/>
          <w:szCs w:val="24"/>
        </w:rPr>
        <w:t xml:space="preserve"> </w:t>
      </w:r>
      <w:r>
        <w:rPr>
          <w:rFonts w:cs="Times New Roman"/>
          <w:szCs w:val="24"/>
        </w:rPr>
        <w:t>de</w:t>
      </w:r>
      <w:r w:rsidRPr="00BB5497">
        <w:rPr>
          <w:rFonts w:cs="Times New Roman"/>
          <w:szCs w:val="24"/>
        </w:rPr>
        <w:t xml:space="preserve"> los tribunales colegiados de primera instancia (</w:t>
      </w:r>
      <w:r>
        <w:rPr>
          <w:rFonts w:cs="Times New Roman"/>
          <w:szCs w:val="24"/>
        </w:rPr>
        <w:t>5,7</w:t>
      </w:r>
      <w:r w:rsidRPr="00BB5497">
        <w:rPr>
          <w:rFonts w:cs="Times New Roman"/>
          <w:szCs w:val="24"/>
        </w:rPr>
        <w:t>%)</w:t>
      </w:r>
      <w:r>
        <w:rPr>
          <w:rFonts w:cs="Times New Roman"/>
          <w:szCs w:val="24"/>
        </w:rPr>
        <w:t>,</w:t>
      </w:r>
      <w:r w:rsidRPr="00BB5497">
        <w:rPr>
          <w:rFonts w:cs="Times New Roman"/>
          <w:szCs w:val="24"/>
        </w:rPr>
        <w:t xml:space="preserve"> </w:t>
      </w:r>
      <w:r>
        <w:rPr>
          <w:rFonts w:cs="Times New Roman"/>
          <w:szCs w:val="24"/>
        </w:rPr>
        <w:t>1.949</w:t>
      </w:r>
      <w:r w:rsidRPr="00BB5497">
        <w:rPr>
          <w:rFonts w:cs="Times New Roman"/>
          <w:szCs w:val="24"/>
        </w:rPr>
        <w:t xml:space="preserve"> </w:t>
      </w:r>
      <w:r>
        <w:rPr>
          <w:rFonts w:cs="Times New Roman"/>
          <w:szCs w:val="24"/>
        </w:rPr>
        <w:t>de</w:t>
      </w:r>
      <w:r w:rsidRPr="00BB5497">
        <w:rPr>
          <w:rFonts w:cs="Times New Roman"/>
          <w:szCs w:val="24"/>
        </w:rPr>
        <w:t xml:space="preserve"> los juzgados de primera instancia (</w:t>
      </w:r>
      <w:r>
        <w:rPr>
          <w:rFonts w:cs="Times New Roman"/>
          <w:szCs w:val="24"/>
        </w:rPr>
        <w:t>67,7</w:t>
      </w:r>
      <w:r w:rsidRPr="00BB5497">
        <w:rPr>
          <w:rFonts w:cs="Times New Roman"/>
          <w:szCs w:val="24"/>
        </w:rPr>
        <w:t>%)</w:t>
      </w:r>
      <w:r>
        <w:rPr>
          <w:rFonts w:cs="Times New Roman"/>
          <w:szCs w:val="24"/>
        </w:rPr>
        <w:t xml:space="preserve"> y tan solo un asunto se deriva de alguna fiscalía adjunta, </w:t>
      </w:r>
      <w:r w:rsidRPr="00BB5497">
        <w:rPr>
          <w:rFonts w:cs="Times New Roman"/>
          <w:szCs w:val="24"/>
        </w:rPr>
        <w:t>siendo esta conformación consecuencia de los cambios implementados, en virtud de la entrada en vigor del nuevo Código Procesal Civil, a partir del mes de octubre del año 2018.</w:t>
      </w:r>
      <w:r>
        <w:rPr>
          <w:rFonts w:cs="Times New Roman"/>
          <w:szCs w:val="24"/>
        </w:rPr>
        <w:t xml:space="preserve"> </w:t>
      </w:r>
    </w:p>
    <w:p w14:paraId="17DA8380" w14:textId="77777777" w:rsidR="00ED6CC2" w:rsidRPr="00ED6CC2" w:rsidRDefault="00ED6CC2" w:rsidP="001D3E0C">
      <w:pPr>
        <w:spacing w:line="360" w:lineRule="auto"/>
        <w:rPr>
          <w:rFonts w:cs="Times New Roman"/>
          <w:sz w:val="14"/>
          <w:szCs w:val="14"/>
        </w:rPr>
      </w:pPr>
    </w:p>
    <w:p w14:paraId="6DD9BCA1" w14:textId="0BC00FFA" w:rsidR="001D3E0C" w:rsidRPr="00AA77C3" w:rsidRDefault="001D3E0C" w:rsidP="001D3E0C">
      <w:pPr>
        <w:spacing w:line="240" w:lineRule="auto"/>
        <w:jc w:val="center"/>
        <w:rPr>
          <w:rFonts w:cs="Times New Roman"/>
          <w:b/>
          <w:bCs/>
          <w:sz w:val="22"/>
        </w:rPr>
      </w:pPr>
      <w:r w:rsidRPr="00AA77C3">
        <w:rPr>
          <w:rFonts w:cs="Times New Roman"/>
          <w:b/>
          <w:bCs/>
          <w:sz w:val="22"/>
        </w:rPr>
        <w:t>Cuadro 5.6.</w:t>
      </w:r>
    </w:p>
    <w:p w14:paraId="552657B6" w14:textId="77777777" w:rsidR="001D3E0C" w:rsidRPr="00AA77C3" w:rsidRDefault="001D3E0C" w:rsidP="001D3E0C">
      <w:pPr>
        <w:spacing w:line="240" w:lineRule="auto"/>
        <w:jc w:val="center"/>
        <w:rPr>
          <w:rFonts w:cs="Times New Roman"/>
          <w:b/>
          <w:bCs/>
          <w:sz w:val="22"/>
        </w:rPr>
      </w:pPr>
      <w:r w:rsidRPr="00AA77C3">
        <w:rPr>
          <w:rFonts w:cs="Times New Roman"/>
          <w:b/>
          <w:bCs/>
          <w:sz w:val="22"/>
        </w:rPr>
        <w:t>Sala Primera: Casos terminados según oficina de procedencia</w:t>
      </w:r>
    </w:p>
    <w:p w14:paraId="3AFFB842" w14:textId="77777777" w:rsidR="001D3E0C" w:rsidRPr="00AA77C3" w:rsidRDefault="001D3E0C" w:rsidP="001D3E0C">
      <w:pPr>
        <w:spacing w:line="240" w:lineRule="auto"/>
        <w:jc w:val="center"/>
        <w:rPr>
          <w:rFonts w:cs="Times New Roman"/>
          <w:sz w:val="22"/>
        </w:rPr>
      </w:pPr>
      <w:r w:rsidRPr="00AA77C3">
        <w:rPr>
          <w:rFonts w:cs="Times New Roman"/>
          <w:b/>
          <w:bCs/>
          <w:sz w:val="22"/>
        </w:rPr>
        <w:t>durante el período 2019-2020</w:t>
      </w:r>
    </w:p>
    <w:p w14:paraId="7F4C9F54" w14:textId="77777777" w:rsidR="001D3E0C" w:rsidRPr="00ED6CC2" w:rsidRDefault="001D3E0C" w:rsidP="001D3E0C">
      <w:pPr>
        <w:spacing w:line="240" w:lineRule="auto"/>
        <w:rPr>
          <w:rFonts w:cs="Times New Roman"/>
          <w:sz w:val="18"/>
          <w:szCs w:val="18"/>
        </w:rPr>
      </w:pPr>
    </w:p>
    <w:tbl>
      <w:tblPr>
        <w:tblW w:w="8060" w:type="dxa"/>
        <w:jc w:val="center"/>
        <w:tblCellMar>
          <w:left w:w="70" w:type="dxa"/>
          <w:right w:w="70" w:type="dxa"/>
        </w:tblCellMar>
        <w:tblLook w:val="04A0" w:firstRow="1" w:lastRow="0" w:firstColumn="1" w:lastColumn="0" w:noHBand="0" w:noVBand="1"/>
      </w:tblPr>
      <w:tblGrid>
        <w:gridCol w:w="3700"/>
        <w:gridCol w:w="1020"/>
        <w:gridCol w:w="1020"/>
        <w:gridCol w:w="280"/>
        <w:gridCol w:w="1020"/>
        <w:gridCol w:w="1020"/>
      </w:tblGrid>
      <w:tr w:rsidR="001D3E0C" w:rsidRPr="001E65D5" w14:paraId="485DA4D0" w14:textId="77777777" w:rsidTr="004C3A50">
        <w:trPr>
          <w:tblHeader/>
          <w:jc w:val="center"/>
        </w:trPr>
        <w:tc>
          <w:tcPr>
            <w:tcW w:w="3700" w:type="dxa"/>
            <w:tcBorders>
              <w:top w:val="single" w:sz="4" w:space="0" w:color="auto"/>
              <w:left w:val="nil"/>
              <w:bottom w:val="nil"/>
              <w:right w:val="nil"/>
            </w:tcBorders>
            <w:shd w:val="clear" w:color="auto" w:fill="auto"/>
            <w:noWrap/>
            <w:vAlign w:val="center"/>
            <w:hideMark/>
          </w:tcPr>
          <w:p w14:paraId="3989542D"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F0329"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Casos Terminados</w:t>
            </w:r>
          </w:p>
        </w:tc>
        <w:tc>
          <w:tcPr>
            <w:tcW w:w="280" w:type="dxa"/>
            <w:tcBorders>
              <w:top w:val="single" w:sz="4" w:space="0" w:color="auto"/>
              <w:left w:val="nil"/>
              <w:bottom w:val="nil"/>
              <w:right w:val="single" w:sz="4" w:space="0" w:color="auto"/>
            </w:tcBorders>
            <w:shd w:val="clear" w:color="auto" w:fill="auto"/>
            <w:noWrap/>
            <w:vAlign w:val="center"/>
            <w:hideMark/>
          </w:tcPr>
          <w:p w14:paraId="11D91A4F"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0D2F714"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Porcentajes</w:t>
            </w:r>
          </w:p>
        </w:tc>
      </w:tr>
      <w:tr w:rsidR="001D3E0C" w:rsidRPr="001E65D5" w14:paraId="6D794A78" w14:textId="77777777" w:rsidTr="004C3A50">
        <w:trPr>
          <w:tblHeader/>
          <w:jc w:val="center"/>
        </w:trPr>
        <w:tc>
          <w:tcPr>
            <w:tcW w:w="3700" w:type="dxa"/>
            <w:tcBorders>
              <w:top w:val="nil"/>
              <w:left w:val="nil"/>
              <w:bottom w:val="single" w:sz="4" w:space="0" w:color="auto"/>
              <w:right w:val="nil"/>
            </w:tcBorders>
            <w:shd w:val="clear" w:color="auto" w:fill="auto"/>
            <w:noWrap/>
            <w:vAlign w:val="center"/>
            <w:hideMark/>
          </w:tcPr>
          <w:p w14:paraId="4B88A4A4"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Procedencia</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2102B1"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11711559"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2020</w:t>
            </w:r>
          </w:p>
        </w:tc>
        <w:tc>
          <w:tcPr>
            <w:tcW w:w="280" w:type="dxa"/>
            <w:tcBorders>
              <w:top w:val="nil"/>
              <w:left w:val="nil"/>
              <w:bottom w:val="single" w:sz="4" w:space="0" w:color="auto"/>
              <w:right w:val="single" w:sz="4" w:space="0" w:color="auto"/>
            </w:tcBorders>
            <w:shd w:val="clear" w:color="auto" w:fill="auto"/>
            <w:noWrap/>
            <w:vAlign w:val="center"/>
            <w:hideMark/>
          </w:tcPr>
          <w:p w14:paraId="3A4CB107"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B302E23"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7266D153"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2020</w:t>
            </w:r>
          </w:p>
        </w:tc>
      </w:tr>
      <w:tr w:rsidR="001D3E0C" w:rsidRPr="001E65D5" w14:paraId="6940B54F" w14:textId="77777777" w:rsidTr="004C3A50">
        <w:trPr>
          <w:jc w:val="center"/>
        </w:trPr>
        <w:tc>
          <w:tcPr>
            <w:tcW w:w="3700" w:type="dxa"/>
            <w:tcBorders>
              <w:top w:val="nil"/>
              <w:left w:val="nil"/>
              <w:bottom w:val="nil"/>
              <w:right w:val="nil"/>
            </w:tcBorders>
            <w:shd w:val="clear" w:color="auto" w:fill="auto"/>
            <w:noWrap/>
            <w:vAlign w:val="center"/>
            <w:hideMark/>
          </w:tcPr>
          <w:p w14:paraId="612ADE65" w14:textId="77777777" w:rsidR="001D3E0C" w:rsidRPr="001E65D5"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44A2ABD2"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2FA67D0B"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280" w:type="dxa"/>
            <w:tcBorders>
              <w:top w:val="nil"/>
              <w:left w:val="nil"/>
              <w:bottom w:val="nil"/>
              <w:right w:val="nil"/>
            </w:tcBorders>
            <w:shd w:val="clear" w:color="auto" w:fill="auto"/>
            <w:noWrap/>
            <w:vAlign w:val="center"/>
            <w:hideMark/>
          </w:tcPr>
          <w:p w14:paraId="2117DC19" w14:textId="77777777" w:rsidR="001D3E0C" w:rsidRPr="001E65D5" w:rsidRDefault="001D3E0C" w:rsidP="004C3A50">
            <w:pPr>
              <w:spacing w:line="240" w:lineRule="auto"/>
              <w:jc w:val="left"/>
              <w:rPr>
                <w:rFonts w:eastAsia="Times New Roman" w:cs="Times New Roman"/>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2B638167" w14:textId="77777777" w:rsidR="001D3E0C" w:rsidRPr="001E65D5" w:rsidRDefault="001D3E0C" w:rsidP="004C3A50">
            <w:pPr>
              <w:spacing w:line="240" w:lineRule="auto"/>
              <w:jc w:val="center"/>
              <w:rPr>
                <w:rFonts w:eastAsia="Times New Roman" w:cs="Times New Roman"/>
                <w:b/>
                <w:bCs/>
                <w:sz w:val="20"/>
                <w:szCs w:val="20"/>
                <w:lang w:eastAsia="es-CR"/>
              </w:rPr>
            </w:pPr>
            <w:r w:rsidRPr="001E65D5">
              <w:rPr>
                <w:rFonts w:eastAsia="Times New Roman" w:cs="Times New Roman"/>
                <w:b/>
                <w:bCs/>
                <w:sz w:val="20"/>
                <w:szCs w:val="20"/>
                <w:lang w:eastAsia="es-CR"/>
              </w:rPr>
              <w:t> </w:t>
            </w:r>
          </w:p>
        </w:tc>
        <w:tc>
          <w:tcPr>
            <w:tcW w:w="1020" w:type="dxa"/>
            <w:tcBorders>
              <w:top w:val="nil"/>
              <w:left w:val="nil"/>
              <w:bottom w:val="nil"/>
              <w:right w:val="nil"/>
            </w:tcBorders>
            <w:shd w:val="clear" w:color="auto" w:fill="auto"/>
            <w:noWrap/>
            <w:vAlign w:val="center"/>
            <w:hideMark/>
          </w:tcPr>
          <w:p w14:paraId="2368097D" w14:textId="77777777" w:rsidR="001D3E0C" w:rsidRPr="001E65D5" w:rsidRDefault="001D3E0C" w:rsidP="004C3A50">
            <w:pPr>
              <w:spacing w:line="240" w:lineRule="auto"/>
              <w:jc w:val="center"/>
              <w:rPr>
                <w:rFonts w:eastAsia="Times New Roman" w:cs="Times New Roman"/>
                <w:b/>
                <w:bCs/>
                <w:sz w:val="20"/>
                <w:szCs w:val="20"/>
                <w:lang w:eastAsia="es-CR"/>
              </w:rPr>
            </w:pPr>
          </w:p>
        </w:tc>
      </w:tr>
      <w:tr w:rsidR="001D3E0C" w:rsidRPr="001E65D5" w14:paraId="526BD191" w14:textId="77777777" w:rsidTr="004C3A50">
        <w:trPr>
          <w:jc w:val="center"/>
        </w:trPr>
        <w:tc>
          <w:tcPr>
            <w:tcW w:w="3700" w:type="dxa"/>
            <w:tcBorders>
              <w:top w:val="nil"/>
              <w:left w:val="nil"/>
              <w:bottom w:val="nil"/>
              <w:right w:val="nil"/>
            </w:tcBorders>
            <w:shd w:val="clear" w:color="auto" w:fill="auto"/>
            <w:noWrap/>
            <w:vAlign w:val="center"/>
            <w:hideMark/>
          </w:tcPr>
          <w:p w14:paraId="72787AAD" w14:textId="77777777" w:rsidR="001D3E0C" w:rsidRPr="001E65D5" w:rsidRDefault="001D3E0C" w:rsidP="004C3A50">
            <w:pPr>
              <w:spacing w:line="240" w:lineRule="auto"/>
              <w:jc w:val="left"/>
              <w:rPr>
                <w:rFonts w:eastAsia="Times New Roman" w:cs="Times New Roman"/>
                <w:b/>
                <w:bCs/>
                <w:sz w:val="20"/>
                <w:szCs w:val="20"/>
                <w:lang w:eastAsia="es-CR"/>
              </w:rPr>
            </w:pPr>
            <w:r w:rsidRPr="001E65D5">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13073D08" w14:textId="77777777" w:rsidR="001D3E0C" w:rsidRPr="001E65D5" w:rsidRDefault="001D3E0C" w:rsidP="004C3A50">
            <w:pPr>
              <w:spacing w:line="240" w:lineRule="auto"/>
              <w:jc w:val="right"/>
              <w:rPr>
                <w:rFonts w:eastAsia="Times New Roman" w:cs="Times New Roman"/>
                <w:b/>
                <w:bCs/>
                <w:sz w:val="20"/>
                <w:szCs w:val="20"/>
                <w:lang w:eastAsia="es-CR"/>
              </w:rPr>
            </w:pPr>
            <w:r w:rsidRPr="001E65D5">
              <w:rPr>
                <w:rFonts w:eastAsia="Times New Roman" w:cs="Times New Roman"/>
                <w:b/>
                <w:bCs/>
                <w:sz w:val="20"/>
                <w:szCs w:val="20"/>
                <w:lang w:eastAsia="es-CR"/>
              </w:rPr>
              <w:t>4 520</w:t>
            </w:r>
          </w:p>
        </w:tc>
        <w:tc>
          <w:tcPr>
            <w:tcW w:w="1020" w:type="dxa"/>
            <w:tcBorders>
              <w:top w:val="nil"/>
              <w:left w:val="nil"/>
              <w:bottom w:val="nil"/>
              <w:right w:val="single" w:sz="4" w:space="0" w:color="auto"/>
            </w:tcBorders>
            <w:shd w:val="clear" w:color="auto" w:fill="auto"/>
            <w:noWrap/>
            <w:vAlign w:val="center"/>
            <w:hideMark/>
          </w:tcPr>
          <w:p w14:paraId="17BD0AE4" w14:textId="77777777" w:rsidR="001D3E0C" w:rsidRPr="001E65D5" w:rsidRDefault="001D3E0C" w:rsidP="004C3A50">
            <w:pPr>
              <w:spacing w:line="240" w:lineRule="auto"/>
              <w:jc w:val="right"/>
              <w:rPr>
                <w:rFonts w:eastAsia="Times New Roman" w:cs="Times New Roman"/>
                <w:b/>
                <w:bCs/>
                <w:sz w:val="20"/>
                <w:szCs w:val="20"/>
                <w:lang w:eastAsia="es-CR"/>
              </w:rPr>
            </w:pPr>
            <w:r w:rsidRPr="001E65D5">
              <w:rPr>
                <w:rFonts w:eastAsia="Times New Roman" w:cs="Times New Roman"/>
                <w:b/>
                <w:bCs/>
                <w:sz w:val="20"/>
                <w:szCs w:val="20"/>
                <w:lang w:eastAsia="es-CR"/>
              </w:rPr>
              <w:t>2 877</w:t>
            </w:r>
          </w:p>
        </w:tc>
        <w:tc>
          <w:tcPr>
            <w:tcW w:w="280" w:type="dxa"/>
            <w:tcBorders>
              <w:top w:val="nil"/>
              <w:left w:val="nil"/>
              <w:bottom w:val="nil"/>
              <w:right w:val="nil"/>
            </w:tcBorders>
            <w:shd w:val="clear" w:color="auto" w:fill="auto"/>
            <w:noWrap/>
            <w:vAlign w:val="center"/>
            <w:hideMark/>
          </w:tcPr>
          <w:p w14:paraId="4A577C08" w14:textId="77777777" w:rsidR="001D3E0C" w:rsidRPr="001E65D5" w:rsidRDefault="001D3E0C" w:rsidP="004C3A50">
            <w:pPr>
              <w:spacing w:line="240" w:lineRule="auto"/>
              <w:jc w:val="right"/>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193E2962" w14:textId="77777777" w:rsidR="001D3E0C" w:rsidRPr="001E65D5" w:rsidRDefault="001D3E0C" w:rsidP="004C3A50">
            <w:pPr>
              <w:spacing w:line="240" w:lineRule="auto"/>
              <w:jc w:val="right"/>
              <w:rPr>
                <w:rFonts w:eastAsia="Times New Roman" w:cs="Times New Roman"/>
                <w:b/>
                <w:bCs/>
                <w:sz w:val="20"/>
                <w:szCs w:val="20"/>
                <w:lang w:eastAsia="es-CR"/>
              </w:rPr>
            </w:pPr>
            <w:r w:rsidRPr="001E65D5">
              <w:rPr>
                <w:rFonts w:eastAsia="Times New Roman" w:cs="Times New Roman"/>
                <w:b/>
                <w:bCs/>
                <w:sz w:val="20"/>
                <w:szCs w:val="20"/>
                <w:lang w:eastAsia="es-CR"/>
              </w:rPr>
              <w:t>100,0</w:t>
            </w:r>
          </w:p>
        </w:tc>
        <w:tc>
          <w:tcPr>
            <w:tcW w:w="1020" w:type="dxa"/>
            <w:tcBorders>
              <w:top w:val="nil"/>
              <w:left w:val="nil"/>
              <w:bottom w:val="nil"/>
              <w:right w:val="nil"/>
            </w:tcBorders>
            <w:shd w:val="clear" w:color="auto" w:fill="auto"/>
            <w:noWrap/>
            <w:vAlign w:val="center"/>
            <w:hideMark/>
          </w:tcPr>
          <w:p w14:paraId="00C64C5A" w14:textId="77777777" w:rsidR="001D3E0C" w:rsidRPr="001E65D5" w:rsidRDefault="001D3E0C" w:rsidP="004C3A50">
            <w:pPr>
              <w:spacing w:line="240" w:lineRule="auto"/>
              <w:jc w:val="right"/>
              <w:rPr>
                <w:rFonts w:eastAsia="Times New Roman" w:cs="Times New Roman"/>
                <w:b/>
                <w:bCs/>
                <w:sz w:val="20"/>
                <w:szCs w:val="20"/>
                <w:lang w:eastAsia="es-CR"/>
              </w:rPr>
            </w:pPr>
            <w:r w:rsidRPr="001E65D5">
              <w:rPr>
                <w:rFonts w:eastAsia="Times New Roman" w:cs="Times New Roman"/>
                <w:b/>
                <w:bCs/>
                <w:sz w:val="20"/>
                <w:szCs w:val="20"/>
                <w:lang w:eastAsia="es-CR"/>
              </w:rPr>
              <w:t>100,0</w:t>
            </w:r>
          </w:p>
        </w:tc>
      </w:tr>
      <w:tr w:rsidR="001D3E0C" w:rsidRPr="001E65D5" w14:paraId="6450202A" w14:textId="77777777" w:rsidTr="004C3A50">
        <w:trPr>
          <w:jc w:val="center"/>
        </w:trPr>
        <w:tc>
          <w:tcPr>
            <w:tcW w:w="3700" w:type="dxa"/>
            <w:tcBorders>
              <w:top w:val="nil"/>
              <w:left w:val="nil"/>
              <w:bottom w:val="nil"/>
              <w:right w:val="nil"/>
            </w:tcBorders>
            <w:shd w:val="clear" w:color="auto" w:fill="auto"/>
            <w:noWrap/>
            <w:vAlign w:val="center"/>
            <w:hideMark/>
          </w:tcPr>
          <w:p w14:paraId="0D537C59"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Salas</w:t>
            </w:r>
          </w:p>
        </w:tc>
        <w:tc>
          <w:tcPr>
            <w:tcW w:w="1020" w:type="dxa"/>
            <w:tcBorders>
              <w:top w:val="nil"/>
              <w:left w:val="single" w:sz="4" w:space="0" w:color="auto"/>
              <w:bottom w:val="nil"/>
              <w:right w:val="single" w:sz="4" w:space="0" w:color="auto"/>
            </w:tcBorders>
            <w:shd w:val="clear" w:color="auto" w:fill="auto"/>
            <w:noWrap/>
            <w:vAlign w:val="center"/>
            <w:hideMark/>
          </w:tcPr>
          <w:p w14:paraId="56D62B03"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140</w:t>
            </w:r>
          </w:p>
        </w:tc>
        <w:tc>
          <w:tcPr>
            <w:tcW w:w="1020" w:type="dxa"/>
            <w:tcBorders>
              <w:top w:val="nil"/>
              <w:left w:val="nil"/>
              <w:bottom w:val="nil"/>
              <w:right w:val="single" w:sz="4" w:space="0" w:color="auto"/>
            </w:tcBorders>
            <w:shd w:val="clear" w:color="auto" w:fill="auto"/>
            <w:noWrap/>
            <w:vAlign w:val="center"/>
            <w:hideMark/>
          </w:tcPr>
          <w:p w14:paraId="713CF345"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88</w:t>
            </w:r>
          </w:p>
        </w:tc>
        <w:tc>
          <w:tcPr>
            <w:tcW w:w="280" w:type="dxa"/>
            <w:tcBorders>
              <w:top w:val="nil"/>
              <w:left w:val="nil"/>
              <w:bottom w:val="nil"/>
              <w:right w:val="nil"/>
            </w:tcBorders>
            <w:shd w:val="clear" w:color="auto" w:fill="auto"/>
            <w:noWrap/>
            <w:vAlign w:val="center"/>
            <w:hideMark/>
          </w:tcPr>
          <w:p w14:paraId="4A4D8E75" w14:textId="77777777" w:rsidR="001D3E0C" w:rsidRPr="001E65D5"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1C5F0A07"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3,1</w:t>
            </w:r>
          </w:p>
        </w:tc>
        <w:tc>
          <w:tcPr>
            <w:tcW w:w="1020" w:type="dxa"/>
            <w:tcBorders>
              <w:top w:val="nil"/>
              <w:left w:val="nil"/>
              <w:bottom w:val="nil"/>
              <w:right w:val="nil"/>
            </w:tcBorders>
            <w:shd w:val="clear" w:color="auto" w:fill="auto"/>
            <w:noWrap/>
            <w:vAlign w:val="center"/>
            <w:hideMark/>
          </w:tcPr>
          <w:p w14:paraId="05107B20"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3,1</w:t>
            </w:r>
          </w:p>
        </w:tc>
      </w:tr>
      <w:tr w:rsidR="001D3E0C" w:rsidRPr="001E65D5" w14:paraId="06FB2F37" w14:textId="77777777" w:rsidTr="004C3A50">
        <w:trPr>
          <w:jc w:val="center"/>
        </w:trPr>
        <w:tc>
          <w:tcPr>
            <w:tcW w:w="3700" w:type="dxa"/>
            <w:tcBorders>
              <w:top w:val="nil"/>
              <w:left w:val="nil"/>
              <w:bottom w:val="nil"/>
              <w:right w:val="nil"/>
            </w:tcBorders>
            <w:shd w:val="clear" w:color="auto" w:fill="auto"/>
            <w:noWrap/>
            <w:vAlign w:val="center"/>
            <w:hideMark/>
          </w:tcPr>
          <w:p w14:paraId="70EEC52B"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Tribunales Instancia Superior</w:t>
            </w:r>
          </w:p>
        </w:tc>
        <w:tc>
          <w:tcPr>
            <w:tcW w:w="1020" w:type="dxa"/>
            <w:tcBorders>
              <w:top w:val="nil"/>
              <w:left w:val="single" w:sz="4" w:space="0" w:color="auto"/>
              <w:bottom w:val="nil"/>
              <w:right w:val="single" w:sz="4" w:space="0" w:color="auto"/>
            </w:tcBorders>
            <w:shd w:val="clear" w:color="auto" w:fill="auto"/>
            <w:noWrap/>
            <w:vAlign w:val="center"/>
            <w:hideMark/>
          </w:tcPr>
          <w:p w14:paraId="130F01A1"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619</w:t>
            </w:r>
          </w:p>
        </w:tc>
        <w:tc>
          <w:tcPr>
            <w:tcW w:w="1020" w:type="dxa"/>
            <w:tcBorders>
              <w:top w:val="nil"/>
              <w:left w:val="nil"/>
              <w:bottom w:val="nil"/>
              <w:right w:val="single" w:sz="4" w:space="0" w:color="auto"/>
            </w:tcBorders>
            <w:shd w:val="clear" w:color="auto" w:fill="auto"/>
            <w:noWrap/>
            <w:vAlign w:val="center"/>
            <w:hideMark/>
          </w:tcPr>
          <w:p w14:paraId="41BE2C78"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674</w:t>
            </w:r>
          </w:p>
        </w:tc>
        <w:tc>
          <w:tcPr>
            <w:tcW w:w="280" w:type="dxa"/>
            <w:tcBorders>
              <w:top w:val="nil"/>
              <w:left w:val="nil"/>
              <w:bottom w:val="nil"/>
              <w:right w:val="nil"/>
            </w:tcBorders>
            <w:shd w:val="clear" w:color="auto" w:fill="auto"/>
            <w:noWrap/>
            <w:vAlign w:val="center"/>
            <w:hideMark/>
          </w:tcPr>
          <w:p w14:paraId="37BCCD2A" w14:textId="77777777" w:rsidR="001D3E0C" w:rsidRPr="001E65D5"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6117885E"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13,7</w:t>
            </w:r>
          </w:p>
        </w:tc>
        <w:tc>
          <w:tcPr>
            <w:tcW w:w="1020" w:type="dxa"/>
            <w:tcBorders>
              <w:top w:val="nil"/>
              <w:left w:val="nil"/>
              <w:bottom w:val="nil"/>
              <w:right w:val="nil"/>
            </w:tcBorders>
            <w:shd w:val="clear" w:color="auto" w:fill="auto"/>
            <w:noWrap/>
            <w:vAlign w:val="center"/>
            <w:hideMark/>
          </w:tcPr>
          <w:p w14:paraId="5ED75C42"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23,4</w:t>
            </w:r>
          </w:p>
        </w:tc>
      </w:tr>
      <w:tr w:rsidR="001D3E0C" w:rsidRPr="001E65D5" w14:paraId="72FE7440" w14:textId="77777777" w:rsidTr="004C3A50">
        <w:trPr>
          <w:jc w:val="center"/>
        </w:trPr>
        <w:tc>
          <w:tcPr>
            <w:tcW w:w="3700" w:type="dxa"/>
            <w:tcBorders>
              <w:top w:val="nil"/>
              <w:left w:val="nil"/>
              <w:bottom w:val="nil"/>
              <w:right w:val="nil"/>
            </w:tcBorders>
            <w:shd w:val="clear" w:color="auto" w:fill="auto"/>
            <w:noWrap/>
            <w:vAlign w:val="center"/>
            <w:hideMark/>
          </w:tcPr>
          <w:p w14:paraId="6D4EFF49"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Tribunales Colegiados Primera Instancia</w:t>
            </w:r>
          </w:p>
        </w:tc>
        <w:tc>
          <w:tcPr>
            <w:tcW w:w="1020" w:type="dxa"/>
            <w:tcBorders>
              <w:top w:val="nil"/>
              <w:left w:val="single" w:sz="4" w:space="0" w:color="auto"/>
              <w:bottom w:val="nil"/>
              <w:right w:val="single" w:sz="4" w:space="0" w:color="auto"/>
            </w:tcBorders>
            <w:shd w:val="clear" w:color="auto" w:fill="auto"/>
            <w:noWrap/>
            <w:vAlign w:val="center"/>
            <w:hideMark/>
          </w:tcPr>
          <w:p w14:paraId="0AA4771A"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20</w:t>
            </w:r>
          </w:p>
        </w:tc>
        <w:tc>
          <w:tcPr>
            <w:tcW w:w="1020" w:type="dxa"/>
            <w:tcBorders>
              <w:top w:val="nil"/>
              <w:left w:val="nil"/>
              <w:bottom w:val="nil"/>
              <w:right w:val="single" w:sz="4" w:space="0" w:color="auto"/>
            </w:tcBorders>
            <w:shd w:val="clear" w:color="auto" w:fill="auto"/>
            <w:noWrap/>
            <w:vAlign w:val="center"/>
            <w:hideMark/>
          </w:tcPr>
          <w:p w14:paraId="6279E35B"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165</w:t>
            </w:r>
          </w:p>
        </w:tc>
        <w:tc>
          <w:tcPr>
            <w:tcW w:w="280" w:type="dxa"/>
            <w:tcBorders>
              <w:top w:val="nil"/>
              <w:left w:val="nil"/>
              <w:bottom w:val="nil"/>
              <w:right w:val="nil"/>
            </w:tcBorders>
            <w:shd w:val="clear" w:color="auto" w:fill="auto"/>
            <w:noWrap/>
            <w:vAlign w:val="center"/>
            <w:hideMark/>
          </w:tcPr>
          <w:p w14:paraId="7913FBC3" w14:textId="77777777" w:rsidR="001D3E0C" w:rsidRPr="001E65D5"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0EAE62A7"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0,4</w:t>
            </w:r>
          </w:p>
        </w:tc>
        <w:tc>
          <w:tcPr>
            <w:tcW w:w="1020" w:type="dxa"/>
            <w:tcBorders>
              <w:top w:val="nil"/>
              <w:left w:val="nil"/>
              <w:bottom w:val="nil"/>
              <w:right w:val="nil"/>
            </w:tcBorders>
            <w:shd w:val="clear" w:color="auto" w:fill="auto"/>
            <w:noWrap/>
            <w:vAlign w:val="center"/>
            <w:hideMark/>
          </w:tcPr>
          <w:p w14:paraId="530B490E"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5,7</w:t>
            </w:r>
          </w:p>
        </w:tc>
      </w:tr>
      <w:tr w:rsidR="001D3E0C" w:rsidRPr="001E65D5" w14:paraId="25B85086" w14:textId="77777777" w:rsidTr="004C3A50">
        <w:trPr>
          <w:jc w:val="center"/>
        </w:trPr>
        <w:tc>
          <w:tcPr>
            <w:tcW w:w="3700" w:type="dxa"/>
            <w:tcBorders>
              <w:top w:val="nil"/>
              <w:left w:val="nil"/>
              <w:bottom w:val="nil"/>
              <w:right w:val="nil"/>
            </w:tcBorders>
            <w:shd w:val="clear" w:color="auto" w:fill="auto"/>
            <w:noWrap/>
            <w:vAlign w:val="center"/>
            <w:hideMark/>
          </w:tcPr>
          <w:p w14:paraId="26BEB71C"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Juzgados Primera Instancia</w:t>
            </w:r>
          </w:p>
        </w:tc>
        <w:tc>
          <w:tcPr>
            <w:tcW w:w="1020" w:type="dxa"/>
            <w:tcBorders>
              <w:top w:val="nil"/>
              <w:left w:val="single" w:sz="4" w:space="0" w:color="auto"/>
              <w:bottom w:val="nil"/>
              <w:right w:val="single" w:sz="4" w:space="0" w:color="auto"/>
            </w:tcBorders>
            <w:shd w:val="clear" w:color="auto" w:fill="auto"/>
            <w:noWrap/>
            <w:vAlign w:val="center"/>
            <w:hideMark/>
          </w:tcPr>
          <w:p w14:paraId="7D836A63"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3 739</w:t>
            </w:r>
          </w:p>
        </w:tc>
        <w:tc>
          <w:tcPr>
            <w:tcW w:w="1020" w:type="dxa"/>
            <w:tcBorders>
              <w:top w:val="nil"/>
              <w:left w:val="nil"/>
              <w:bottom w:val="nil"/>
              <w:right w:val="single" w:sz="4" w:space="0" w:color="auto"/>
            </w:tcBorders>
            <w:shd w:val="clear" w:color="auto" w:fill="auto"/>
            <w:noWrap/>
            <w:vAlign w:val="center"/>
            <w:hideMark/>
          </w:tcPr>
          <w:p w14:paraId="3595412A"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1 949</w:t>
            </w:r>
          </w:p>
        </w:tc>
        <w:tc>
          <w:tcPr>
            <w:tcW w:w="280" w:type="dxa"/>
            <w:tcBorders>
              <w:top w:val="nil"/>
              <w:left w:val="nil"/>
              <w:bottom w:val="nil"/>
              <w:right w:val="nil"/>
            </w:tcBorders>
            <w:shd w:val="clear" w:color="auto" w:fill="auto"/>
            <w:noWrap/>
            <w:vAlign w:val="center"/>
            <w:hideMark/>
          </w:tcPr>
          <w:p w14:paraId="39F1C2FF" w14:textId="77777777" w:rsidR="001D3E0C" w:rsidRPr="001E65D5"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0AD28935"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82,7</w:t>
            </w:r>
          </w:p>
        </w:tc>
        <w:tc>
          <w:tcPr>
            <w:tcW w:w="1020" w:type="dxa"/>
            <w:tcBorders>
              <w:top w:val="nil"/>
              <w:left w:val="nil"/>
              <w:bottom w:val="nil"/>
              <w:right w:val="nil"/>
            </w:tcBorders>
            <w:shd w:val="clear" w:color="auto" w:fill="auto"/>
            <w:noWrap/>
            <w:vAlign w:val="center"/>
            <w:hideMark/>
          </w:tcPr>
          <w:p w14:paraId="49E65E31"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67,7</w:t>
            </w:r>
          </w:p>
        </w:tc>
      </w:tr>
      <w:tr w:rsidR="001D3E0C" w:rsidRPr="001E65D5" w14:paraId="1049CE2B" w14:textId="77777777" w:rsidTr="004C3A50">
        <w:trPr>
          <w:jc w:val="center"/>
        </w:trPr>
        <w:tc>
          <w:tcPr>
            <w:tcW w:w="3700" w:type="dxa"/>
            <w:tcBorders>
              <w:top w:val="nil"/>
              <w:left w:val="nil"/>
              <w:bottom w:val="nil"/>
              <w:right w:val="nil"/>
            </w:tcBorders>
            <w:shd w:val="clear" w:color="auto" w:fill="auto"/>
            <w:noWrap/>
            <w:vAlign w:val="center"/>
            <w:hideMark/>
          </w:tcPr>
          <w:p w14:paraId="2AF5EC8A"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Fiscalía Adjunta</w:t>
            </w:r>
          </w:p>
        </w:tc>
        <w:tc>
          <w:tcPr>
            <w:tcW w:w="1020" w:type="dxa"/>
            <w:tcBorders>
              <w:top w:val="nil"/>
              <w:left w:val="single" w:sz="4" w:space="0" w:color="auto"/>
              <w:bottom w:val="nil"/>
              <w:right w:val="single" w:sz="4" w:space="0" w:color="auto"/>
            </w:tcBorders>
            <w:shd w:val="clear" w:color="auto" w:fill="auto"/>
            <w:noWrap/>
            <w:vAlign w:val="center"/>
            <w:hideMark/>
          </w:tcPr>
          <w:p w14:paraId="37802507"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w:t>
            </w:r>
          </w:p>
        </w:tc>
        <w:tc>
          <w:tcPr>
            <w:tcW w:w="1020" w:type="dxa"/>
            <w:tcBorders>
              <w:top w:val="nil"/>
              <w:left w:val="nil"/>
              <w:bottom w:val="nil"/>
              <w:right w:val="single" w:sz="4" w:space="0" w:color="auto"/>
            </w:tcBorders>
            <w:shd w:val="clear" w:color="auto" w:fill="auto"/>
            <w:noWrap/>
            <w:vAlign w:val="center"/>
            <w:hideMark/>
          </w:tcPr>
          <w:p w14:paraId="4A194E8A"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w:t>
            </w:r>
          </w:p>
        </w:tc>
        <w:tc>
          <w:tcPr>
            <w:tcW w:w="280" w:type="dxa"/>
            <w:tcBorders>
              <w:top w:val="nil"/>
              <w:left w:val="nil"/>
              <w:bottom w:val="nil"/>
              <w:right w:val="nil"/>
            </w:tcBorders>
            <w:shd w:val="clear" w:color="auto" w:fill="auto"/>
            <w:noWrap/>
            <w:vAlign w:val="center"/>
            <w:hideMark/>
          </w:tcPr>
          <w:p w14:paraId="47E6EB89" w14:textId="77777777" w:rsidR="001D3E0C" w:rsidRPr="001E65D5"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00E6B3BA"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0,0</w:t>
            </w:r>
          </w:p>
        </w:tc>
        <w:tc>
          <w:tcPr>
            <w:tcW w:w="1020" w:type="dxa"/>
            <w:tcBorders>
              <w:top w:val="nil"/>
              <w:left w:val="nil"/>
              <w:bottom w:val="nil"/>
              <w:right w:val="nil"/>
            </w:tcBorders>
            <w:shd w:val="clear" w:color="auto" w:fill="auto"/>
            <w:noWrap/>
            <w:vAlign w:val="center"/>
            <w:hideMark/>
          </w:tcPr>
          <w:p w14:paraId="2D898897"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0,0</w:t>
            </w:r>
          </w:p>
        </w:tc>
      </w:tr>
      <w:tr w:rsidR="001D3E0C" w:rsidRPr="001E65D5" w14:paraId="581019D7" w14:textId="77777777" w:rsidTr="004C3A50">
        <w:trPr>
          <w:jc w:val="center"/>
        </w:trPr>
        <w:tc>
          <w:tcPr>
            <w:tcW w:w="3700" w:type="dxa"/>
            <w:tcBorders>
              <w:top w:val="nil"/>
              <w:left w:val="nil"/>
              <w:bottom w:val="nil"/>
              <w:right w:val="nil"/>
            </w:tcBorders>
            <w:shd w:val="clear" w:color="auto" w:fill="auto"/>
            <w:noWrap/>
            <w:vAlign w:val="center"/>
            <w:hideMark/>
          </w:tcPr>
          <w:p w14:paraId="7A770745"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Entidad externa al Poder Judicial</w:t>
            </w:r>
          </w:p>
        </w:tc>
        <w:tc>
          <w:tcPr>
            <w:tcW w:w="1020" w:type="dxa"/>
            <w:tcBorders>
              <w:top w:val="nil"/>
              <w:left w:val="single" w:sz="4" w:space="0" w:color="auto"/>
              <w:bottom w:val="nil"/>
              <w:right w:val="single" w:sz="4" w:space="0" w:color="auto"/>
            </w:tcBorders>
            <w:shd w:val="clear" w:color="auto" w:fill="auto"/>
            <w:noWrap/>
            <w:vAlign w:val="center"/>
            <w:hideMark/>
          </w:tcPr>
          <w:p w14:paraId="435EDABD"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1</w:t>
            </w:r>
          </w:p>
        </w:tc>
        <w:tc>
          <w:tcPr>
            <w:tcW w:w="1020" w:type="dxa"/>
            <w:tcBorders>
              <w:top w:val="nil"/>
              <w:left w:val="nil"/>
              <w:bottom w:val="nil"/>
              <w:right w:val="single" w:sz="4" w:space="0" w:color="auto"/>
            </w:tcBorders>
            <w:shd w:val="clear" w:color="auto" w:fill="auto"/>
            <w:noWrap/>
            <w:vAlign w:val="center"/>
            <w:hideMark/>
          </w:tcPr>
          <w:p w14:paraId="28FA5FDA"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w:t>
            </w:r>
          </w:p>
        </w:tc>
        <w:tc>
          <w:tcPr>
            <w:tcW w:w="280" w:type="dxa"/>
            <w:tcBorders>
              <w:top w:val="nil"/>
              <w:left w:val="nil"/>
              <w:bottom w:val="nil"/>
              <w:right w:val="nil"/>
            </w:tcBorders>
            <w:shd w:val="clear" w:color="auto" w:fill="auto"/>
            <w:noWrap/>
            <w:vAlign w:val="center"/>
            <w:hideMark/>
          </w:tcPr>
          <w:p w14:paraId="283BE3D9" w14:textId="77777777" w:rsidR="001D3E0C" w:rsidRPr="001E65D5" w:rsidRDefault="001D3E0C" w:rsidP="004C3A50">
            <w:pPr>
              <w:spacing w:line="240" w:lineRule="auto"/>
              <w:jc w:val="right"/>
              <w:rPr>
                <w:rFonts w:eastAsia="Times New Roman" w:cs="Times New Roman"/>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1CA0B169"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0,0</w:t>
            </w:r>
          </w:p>
        </w:tc>
        <w:tc>
          <w:tcPr>
            <w:tcW w:w="1020" w:type="dxa"/>
            <w:tcBorders>
              <w:top w:val="nil"/>
              <w:left w:val="nil"/>
              <w:bottom w:val="nil"/>
              <w:right w:val="nil"/>
            </w:tcBorders>
            <w:shd w:val="clear" w:color="auto" w:fill="auto"/>
            <w:noWrap/>
            <w:vAlign w:val="center"/>
            <w:hideMark/>
          </w:tcPr>
          <w:p w14:paraId="5BC2B7C0" w14:textId="77777777" w:rsidR="001D3E0C" w:rsidRPr="001E65D5" w:rsidRDefault="001D3E0C" w:rsidP="004C3A50">
            <w:pPr>
              <w:spacing w:line="240" w:lineRule="auto"/>
              <w:jc w:val="right"/>
              <w:rPr>
                <w:rFonts w:eastAsia="Times New Roman" w:cs="Times New Roman"/>
                <w:sz w:val="20"/>
                <w:szCs w:val="20"/>
                <w:lang w:eastAsia="es-CR"/>
              </w:rPr>
            </w:pPr>
            <w:r w:rsidRPr="001E65D5">
              <w:rPr>
                <w:rFonts w:eastAsia="Times New Roman" w:cs="Times New Roman"/>
                <w:sz w:val="20"/>
                <w:szCs w:val="20"/>
                <w:lang w:eastAsia="es-CR"/>
              </w:rPr>
              <w:t>0,0</w:t>
            </w:r>
          </w:p>
        </w:tc>
      </w:tr>
      <w:tr w:rsidR="001D3E0C" w:rsidRPr="001E65D5" w14:paraId="1FB4191D" w14:textId="77777777" w:rsidTr="004C3A50">
        <w:trPr>
          <w:jc w:val="center"/>
        </w:trPr>
        <w:tc>
          <w:tcPr>
            <w:tcW w:w="3700" w:type="dxa"/>
            <w:tcBorders>
              <w:top w:val="nil"/>
              <w:left w:val="nil"/>
              <w:bottom w:val="single" w:sz="4" w:space="0" w:color="auto"/>
              <w:right w:val="nil"/>
            </w:tcBorders>
            <w:shd w:val="clear" w:color="auto" w:fill="auto"/>
            <w:noWrap/>
            <w:vAlign w:val="center"/>
            <w:hideMark/>
          </w:tcPr>
          <w:p w14:paraId="7CBC25D1"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903C586"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00BD969A"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280" w:type="dxa"/>
            <w:tcBorders>
              <w:top w:val="nil"/>
              <w:left w:val="nil"/>
              <w:bottom w:val="single" w:sz="4" w:space="0" w:color="auto"/>
              <w:right w:val="nil"/>
            </w:tcBorders>
            <w:shd w:val="clear" w:color="auto" w:fill="auto"/>
            <w:noWrap/>
            <w:vAlign w:val="center"/>
            <w:hideMark/>
          </w:tcPr>
          <w:p w14:paraId="04473B29"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B543A0"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33F02B26" w14:textId="77777777" w:rsidR="001D3E0C" w:rsidRPr="001E65D5" w:rsidRDefault="001D3E0C" w:rsidP="004C3A50">
            <w:pPr>
              <w:spacing w:line="240" w:lineRule="auto"/>
              <w:jc w:val="left"/>
              <w:rPr>
                <w:rFonts w:eastAsia="Times New Roman" w:cs="Times New Roman"/>
                <w:sz w:val="20"/>
                <w:szCs w:val="20"/>
                <w:lang w:eastAsia="es-CR"/>
              </w:rPr>
            </w:pPr>
            <w:r w:rsidRPr="001E65D5">
              <w:rPr>
                <w:rFonts w:eastAsia="Times New Roman" w:cs="Times New Roman"/>
                <w:sz w:val="20"/>
                <w:szCs w:val="20"/>
                <w:lang w:eastAsia="es-CR"/>
              </w:rPr>
              <w:t> </w:t>
            </w:r>
          </w:p>
        </w:tc>
      </w:tr>
      <w:tr w:rsidR="001D3E0C" w:rsidRPr="001E65D5" w14:paraId="7B840F02" w14:textId="77777777" w:rsidTr="004C3A50">
        <w:trPr>
          <w:jc w:val="center"/>
        </w:trPr>
        <w:tc>
          <w:tcPr>
            <w:tcW w:w="8060" w:type="dxa"/>
            <w:gridSpan w:val="6"/>
            <w:tcBorders>
              <w:top w:val="single" w:sz="4" w:space="0" w:color="auto"/>
              <w:left w:val="nil"/>
              <w:bottom w:val="nil"/>
              <w:right w:val="nil"/>
            </w:tcBorders>
            <w:shd w:val="clear" w:color="auto" w:fill="auto"/>
            <w:noWrap/>
            <w:vAlign w:val="center"/>
            <w:hideMark/>
          </w:tcPr>
          <w:p w14:paraId="5B342BE0" w14:textId="0CA602D8" w:rsidR="001D3E0C" w:rsidRPr="001E65D5" w:rsidRDefault="001D3E0C" w:rsidP="004C3A50">
            <w:pPr>
              <w:spacing w:line="240" w:lineRule="auto"/>
              <w:jc w:val="left"/>
              <w:rPr>
                <w:rFonts w:eastAsia="Times New Roman" w:cs="Times New Roman"/>
                <w:b/>
                <w:bCs/>
                <w:sz w:val="20"/>
                <w:szCs w:val="20"/>
                <w:lang w:eastAsia="es-CR"/>
              </w:rPr>
            </w:pPr>
            <w:r w:rsidRPr="001E65D5">
              <w:rPr>
                <w:rFonts w:eastAsia="Times New Roman" w:cs="Times New Roman"/>
                <w:b/>
                <w:bCs/>
                <w:sz w:val="20"/>
                <w:szCs w:val="20"/>
                <w:lang w:eastAsia="es-CR"/>
              </w:rPr>
              <w:lastRenderedPageBreak/>
              <w:t xml:space="preserve">Elaborado por: </w:t>
            </w:r>
            <w:r w:rsidR="00B31D36">
              <w:rPr>
                <w:rFonts w:eastAsia="Times New Roman" w:cs="Times New Roman"/>
                <w:b/>
                <w:bCs/>
                <w:sz w:val="20"/>
                <w:szCs w:val="20"/>
                <w:lang w:eastAsia="es-CR"/>
              </w:rPr>
              <w:t>Subproceso</w:t>
            </w:r>
            <w:r w:rsidRPr="001E65D5">
              <w:rPr>
                <w:rFonts w:eastAsia="Times New Roman" w:cs="Times New Roman"/>
                <w:b/>
                <w:bCs/>
                <w:sz w:val="20"/>
                <w:szCs w:val="20"/>
                <w:lang w:eastAsia="es-CR"/>
              </w:rPr>
              <w:t xml:space="preserve"> de Estadística, Dirección de Planificación. </w:t>
            </w:r>
          </w:p>
        </w:tc>
      </w:tr>
    </w:tbl>
    <w:p w14:paraId="1440A961" w14:textId="77777777" w:rsidR="001D3E0C" w:rsidRDefault="001D3E0C" w:rsidP="001D3E0C">
      <w:pPr>
        <w:spacing w:line="360" w:lineRule="auto"/>
        <w:rPr>
          <w:rFonts w:cs="Times New Roman"/>
          <w:szCs w:val="24"/>
        </w:rPr>
      </w:pPr>
    </w:p>
    <w:p w14:paraId="0FAEA637" w14:textId="0B9F563D" w:rsidR="001D3E0C" w:rsidRDefault="001D3E0C" w:rsidP="001D3E0C">
      <w:pPr>
        <w:spacing w:line="360" w:lineRule="auto"/>
        <w:rPr>
          <w:rFonts w:cs="Times New Roman"/>
          <w:szCs w:val="24"/>
        </w:rPr>
      </w:pPr>
      <w:r w:rsidRPr="00AC41CB">
        <w:rPr>
          <w:rFonts w:cs="Times New Roman"/>
          <w:szCs w:val="24"/>
        </w:rPr>
        <w:t xml:space="preserve">Finalmente, el próximo cuadro presenta el detalle de la procedencia de los recursos decretados con lugar en la Sala Primera, durante el 2020, de donde se deduce que el Tribunal </w:t>
      </w:r>
      <w:r w:rsidR="00AC41CB">
        <w:rPr>
          <w:rFonts w:cs="Times New Roman"/>
          <w:szCs w:val="24"/>
        </w:rPr>
        <w:t xml:space="preserve">Procesal </w:t>
      </w:r>
      <w:r w:rsidRPr="00AC41CB">
        <w:rPr>
          <w:rFonts w:cs="Times New Roman"/>
          <w:szCs w:val="24"/>
        </w:rPr>
        <w:t>Contencioso Administrativo</w:t>
      </w:r>
      <w:r w:rsidR="00AC41CB">
        <w:rPr>
          <w:rFonts w:cs="Times New Roman"/>
          <w:szCs w:val="24"/>
        </w:rPr>
        <w:t>,</w:t>
      </w:r>
      <w:r w:rsidRPr="00AC41CB">
        <w:rPr>
          <w:rFonts w:cs="Times New Roman"/>
          <w:szCs w:val="24"/>
        </w:rPr>
        <w:t xml:space="preserve"> de </w:t>
      </w:r>
      <w:r w:rsidR="00AC41CB">
        <w:rPr>
          <w:rFonts w:cs="Times New Roman"/>
          <w:szCs w:val="24"/>
        </w:rPr>
        <w:t>primera</w:t>
      </w:r>
      <w:r w:rsidR="00AC41CB" w:rsidRPr="00AC41CB">
        <w:rPr>
          <w:rFonts w:cs="Times New Roman"/>
          <w:szCs w:val="24"/>
        </w:rPr>
        <w:t xml:space="preserve"> </w:t>
      </w:r>
      <w:r w:rsidRPr="00AC41CB">
        <w:rPr>
          <w:rFonts w:cs="Times New Roman"/>
          <w:szCs w:val="24"/>
        </w:rPr>
        <w:t>instancia, la Sala Primera y el Juzgado Contencioso Administrativo y Civil de Hacienda</w:t>
      </w:r>
      <w:r w:rsidR="00AC41CB">
        <w:rPr>
          <w:rFonts w:cs="Times New Roman"/>
          <w:szCs w:val="24"/>
        </w:rPr>
        <w:t>,</w:t>
      </w:r>
      <w:r w:rsidRPr="00AC41CB">
        <w:rPr>
          <w:rFonts w:cs="Times New Roman"/>
          <w:szCs w:val="24"/>
        </w:rPr>
        <w:t xml:space="preserve"> de primera instancia</w:t>
      </w:r>
      <w:r w:rsidR="00AC41CB">
        <w:rPr>
          <w:rFonts w:cs="Times New Roman"/>
          <w:szCs w:val="24"/>
        </w:rPr>
        <w:t>,</w:t>
      </w:r>
      <w:r w:rsidRPr="00AC41CB">
        <w:rPr>
          <w:rFonts w:cs="Times New Roman"/>
          <w:szCs w:val="24"/>
        </w:rPr>
        <w:t xml:space="preserve"> absorben las proporciones más importantes de los asuntos impugnados, con 115 de los 136 casos, para el 84,6% del total.</w:t>
      </w:r>
      <w:r>
        <w:rPr>
          <w:rFonts w:cs="Times New Roman"/>
          <w:szCs w:val="24"/>
        </w:rPr>
        <w:t xml:space="preserve"> </w:t>
      </w:r>
    </w:p>
    <w:p w14:paraId="3A2B3365" w14:textId="77777777" w:rsidR="001D3E0C" w:rsidRDefault="001D3E0C" w:rsidP="001D3E0C">
      <w:pPr>
        <w:spacing w:line="360" w:lineRule="auto"/>
        <w:rPr>
          <w:rFonts w:cs="Times New Roman"/>
          <w:szCs w:val="24"/>
        </w:rPr>
      </w:pPr>
    </w:p>
    <w:p w14:paraId="7909703D" w14:textId="77777777" w:rsidR="001D3E0C" w:rsidRPr="00AA77C3" w:rsidRDefault="001D3E0C" w:rsidP="001D3E0C">
      <w:pPr>
        <w:spacing w:line="240" w:lineRule="auto"/>
        <w:jc w:val="center"/>
        <w:rPr>
          <w:rFonts w:cs="Times New Roman"/>
          <w:b/>
          <w:bCs/>
          <w:sz w:val="22"/>
        </w:rPr>
      </w:pPr>
      <w:r w:rsidRPr="00AA77C3">
        <w:rPr>
          <w:rFonts w:cs="Times New Roman"/>
          <w:b/>
          <w:bCs/>
          <w:sz w:val="22"/>
        </w:rPr>
        <w:t>Cuadro 5.7.</w:t>
      </w:r>
    </w:p>
    <w:p w14:paraId="7A23BDCE" w14:textId="3AE97073" w:rsidR="001D3E0C" w:rsidRPr="00615DAE" w:rsidRDefault="001D3E0C" w:rsidP="001D3E0C">
      <w:pPr>
        <w:spacing w:line="240" w:lineRule="auto"/>
        <w:jc w:val="center"/>
        <w:rPr>
          <w:rFonts w:cs="Times New Roman"/>
          <w:b/>
          <w:bCs/>
          <w:sz w:val="22"/>
        </w:rPr>
      </w:pPr>
      <w:r w:rsidRPr="00615DAE">
        <w:rPr>
          <w:rFonts w:cs="Times New Roman"/>
          <w:b/>
          <w:bCs/>
          <w:sz w:val="22"/>
        </w:rPr>
        <w:t>Sala Primera: Resoluciones dictadas con lugar</w:t>
      </w:r>
      <w:r w:rsidR="00615DAE">
        <w:rPr>
          <w:rFonts w:cs="Times New Roman"/>
          <w:b/>
          <w:bCs/>
          <w:sz w:val="22"/>
        </w:rPr>
        <w:t>,</w:t>
      </w:r>
      <w:r w:rsidRPr="00615DAE">
        <w:rPr>
          <w:rFonts w:cs="Times New Roman"/>
          <w:b/>
          <w:bCs/>
          <w:sz w:val="22"/>
        </w:rPr>
        <w:t xml:space="preserve"> según despacho judicial</w:t>
      </w:r>
    </w:p>
    <w:p w14:paraId="0CAC4339" w14:textId="7ABC22D2" w:rsidR="00615DAE" w:rsidRDefault="00615DAE" w:rsidP="001D3E0C">
      <w:pPr>
        <w:spacing w:line="240" w:lineRule="auto"/>
        <w:jc w:val="center"/>
        <w:rPr>
          <w:rFonts w:cs="Times New Roman"/>
          <w:b/>
          <w:bCs/>
          <w:sz w:val="22"/>
        </w:rPr>
      </w:pPr>
      <w:r>
        <w:rPr>
          <w:rFonts w:cs="Times New Roman"/>
          <w:b/>
          <w:bCs/>
          <w:sz w:val="22"/>
        </w:rPr>
        <w:t>de procedencia, sobre el cual</w:t>
      </w:r>
      <w:r w:rsidRPr="00615DAE">
        <w:rPr>
          <w:rFonts w:cs="Times New Roman"/>
          <w:b/>
          <w:bCs/>
          <w:sz w:val="22"/>
        </w:rPr>
        <w:t xml:space="preserve"> </w:t>
      </w:r>
      <w:r w:rsidR="001D3E0C" w:rsidRPr="00615DAE">
        <w:rPr>
          <w:rFonts w:cs="Times New Roman"/>
          <w:b/>
          <w:bCs/>
          <w:sz w:val="22"/>
        </w:rPr>
        <w:t xml:space="preserve">se declaró con lugar </w:t>
      </w:r>
    </w:p>
    <w:p w14:paraId="48358C89" w14:textId="5765B0D4" w:rsidR="001D3E0C" w:rsidRPr="00AA77C3" w:rsidRDefault="001D3E0C" w:rsidP="001D3E0C">
      <w:pPr>
        <w:spacing w:line="240" w:lineRule="auto"/>
        <w:jc w:val="center"/>
        <w:rPr>
          <w:rFonts w:cs="Times New Roman"/>
          <w:sz w:val="22"/>
        </w:rPr>
      </w:pPr>
      <w:r w:rsidRPr="00615DAE">
        <w:rPr>
          <w:rFonts w:cs="Times New Roman"/>
          <w:b/>
          <w:bCs/>
          <w:sz w:val="22"/>
        </w:rPr>
        <w:t>el recurso</w:t>
      </w:r>
      <w:r w:rsidR="00615DAE">
        <w:rPr>
          <w:rFonts w:cs="Times New Roman"/>
          <w:b/>
          <w:bCs/>
          <w:sz w:val="22"/>
        </w:rPr>
        <w:t>,</w:t>
      </w:r>
      <w:r w:rsidRPr="00615DAE">
        <w:rPr>
          <w:rFonts w:cs="Times New Roman"/>
          <w:b/>
          <w:bCs/>
          <w:sz w:val="22"/>
        </w:rPr>
        <w:t xml:space="preserve"> durante el 2020</w:t>
      </w:r>
    </w:p>
    <w:p w14:paraId="495D319F" w14:textId="77777777" w:rsidR="001D3E0C" w:rsidRPr="00AA77C3" w:rsidRDefault="001D3E0C" w:rsidP="001D3E0C">
      <w:pPr>
        <w:spacing w:line="240" w:lineRule="auto"/>
        <w:rPr>
          <w:rFonts w:cs="Times New Roman"/>
          <w:sz w:val="22"/>
        </w:rPr>
      </w:pPr>
    </w:p>
    <w:tbl>
      <w:tblPr>
        <w:tblW w:w="8329" w:type="dxa"/>
        <w:jc w:val="center"/>
        <w:tblCellMar>
          <w:left w:w="70" w:type="dxa"/>
          <w:right w:w="70" w:type="dxa"/>
        </w:tblCellMar>
        <w:tblLook w:val="04A0" w:firstRow="1" w:lastRow="0" w:firstColumn="1" w:lastColumn="0" w:noHBand="0" w:noVBand="1"/>
      </w:tblPr>
      <w:tblGrid>
        <w:gridCol w:w="4962"/>
        <w:gridCol w:w="1120"/>
        <w:gridCol w:w="1120"/>
        <w:gridCol w:w="1120"/>
        <w:gridCol w:w="7"/>
      </w:tblGrid>
      <w:tr w:rsidR="001D3E0C" w:rsidRPr="00AA77C3" w14:paraId="7E0ABD64" w14:textId="77777777" w:rsidTr="004C3A50">
        <w:trPr>
          <w:gridAfter w:val="1"/>
          <w:wAfter w:w="7" w:type="dxa"/>
          <w:tblHeader/>
          <w:jc w:val="center"/>
        </w:trPr>
        <w:tc>
          <w:tcPr>
            <w:tcW w:w="4962" w:type="dxa"/>
            <w:tcBorders>
              <w:top w:val="single" w:sz="4" w:space="0" w:color="auto"/>
              <w:left w:val="nil"/>
              <w:bottom w:val="nil"/>
              <w:right w:val="nil"/>
            </w:tcBorders>
            <w:shd w:val="clear" w:color="auto" w:fill="auto"/>
            <w:noWrap/>
            <w:vAlign w:val="center"/>
            <w:hideMark/>
          </w:tcPr>
          <w:p w14:paraId="1745700A" w14:textId="77777777" w:rsidR="001D3E0C" w:rsidRPr="00AA77C3" w:rsidRDefault="001D3E0C" w:rsidP="004C3A50">
            <w:pPr>
              <w:spacing w:line="240" w:lineRule="auto"/>
              <w:jc w:val="center"/>
              <w:rPr>
                <w:rFonts w:eastAsia="Times New Roman" w:cs="Times New Roman"/>
                <w:b/>
                <w:bCs/>
                <w:sz w:val="20"/>
                <w:szCs w:val="20"/>
                <w:lang w:eastAsia="es-CR"/>
              </w:rPr>
            </w:pPr>
            <w:r w:rsidRPr="00AA77C3">
              <w:rPr>
                <w:rFonts w:eastAsia="Times New Roman" w:cs="Times New Roman"/>
                <w:b/>
                <w:bCs/>
                <w:sz w:val="20"/>
                <w:szCs w:val="20"/>
                <w:lang w:eastAsia="es-CR"/>
              </w:rPr>
              <w:t> </w:t>
            </w:r>
          </w:p>
        </w:tc>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E7E9DA" w14:textId="77777777" w:rsidR="001D3E0C" w:rsidRPr="00AA77C3" w:rsidRDefault="001D3E0C" w:rsidP="004C3A50">
            <w:pPr>
              <w:spacing w:line="240" w:lineRule="auto"/>
              <w:jc w:val="center"/>
              <w:rPr>
                <w:rFonts w:eastAsia="Times New Roman" w:cs="Times New Roman"/>
                <w:b/>
                <w:bCs/>
                <w:sz w:val="20"/>
                <w:szCs w:val="20"/>
                <w:lang w:eastAsia="es-CR"/>
              </w:rPr>
            </w:pPr>
            <w:r w:rsidRPr="00AA77C3">
              <w:rPr>
                <w:rFonts w:eastAsia="Times New Roman" w:cs="Times New Roman"/>
                <w:b/>
                <w:bCs/>
                <w:sz w:val="20"/>
                <w:szCs w:val="20"/>
                <w:lang w:eastAsia="es-CR"/>
              </w:rPr>
              <w:t> </w:t>
            </w:r>
          </w:p>
        </w:tc>
        <w:tc>
          <w:tcPr>
            <w:tcW w:w="1120" w:type="dxa"/>
            <w:tcBorders>
              <w:top w:val="single" w:sz="4" w:space="0" w:color="auto"/>
              <w:left w:val="nil"/>
              <w:bottom w:val="nil"/>
              <w:right w:val="single" w:sz="4" w:space="0" w:color="auto"/>
            </w:tcBorders>
            <w:shd w:val="clear" w:color="auto" w:fill="auto"/>
            <w:noWrap/>
            <w:vAlign w:val="center"/>
            <w:hideMark/>
          </w:tcPr>
          <w:p w14:paraId="25032F35" w14:textId="77777777" w:rsidR="001D3E0C" w:rsidRPr="00AA77C3" w:rsidRDefault="001D3E0C" w:rsidP="004C3A50">
            <w:pPr>
              <w:spacing w:line="240" w:lineRule="auto"/>
              <w:jc w:val="center"/>
              <w:rPr>
                <w:rFonts w:eastAsia="Times New Roman" w:cs="Times New Roman"/>
                <w:sz w:val="20"/>
                <w:szCs w:val="20"/>
                <w:lang w:eastAsia="es-CR"/>
              </w:rPr>
            </w:pPr>
            <w:r w:rsidRPr="00AA77C3">
              <w:rPr>
                <w:rFonts w:eastAsia="Times New Roman" w:cs="Times New Roman"/>
                <w:sz w:val="20"/>
                <w:szCs w:val="20"/>
                <w:lang w:eastAsia="es-CR"/>
              </w:rPr>
              <w:t> </w:t>
            </w:r>
          </w:p>
        </w:tc>
        <w:tc>
          <w:tcPr>
            <w:tcW w:w="1120" w:type="dxa"/>
            <w:tcBorders>
              <w:top w:val="single" w:sz="4" w:space="0" w:color="auto"/>
              <w:left w:val="nil"/>
              <w:bottom w:val="nil"/>
              <w:right w:val="nil"/>
            </w:tcBorders>
            <w:shd w:val="clear" w:color="auto" w:fill="auto"/>
            <w:noWrap/>
            <w:vAlign w:val="center"/>
            <w:hideMark/>
          </w:tcPr>
          <w:p w14:paraId="0636C406" w14:textId="77777777" w:rsidR="001D3E0C" w:rsidRPr="00AA77C3" w:rsidRDefault="001D3E0C" w:rsidP="004C3A50">
            <w:pPr>
              <w:spacing w:line="240" w:lineRule="auto"/>
              <w:jc w:val="center"/>
              <w:rPr>
                <w:rFonts w:eastAsia="Times New Roman" w:cs="Times New Roman"/>
                <w:b/>
                <w:bCs/>
                <w:sz w:val="20"/>
                <w:szCs w:val="20"/>
                <w:lang w:eastAsia="es-CR"/>
              </w:rPr>
            </w:pPr>
            <w:r w:rsidRPr="00AA77C3">
              <w:rPr>
                <w:rFonts w:eastAsia="Times New Roman" w:cs="Times New Roman"/>
                <w:b/>
                <w:bCs/>
                <w:sz w:val="20"/>
                <w:szCs w:val="20"/>
                <w:lang w:eastAsia="es-CR"/>
              </w:rPr>
              <w:t>Parcial</w:t>
            </w:r>
          </w:p>
        </w:tc>
      </w:tr>
      <w:tr w:rsidR="001D3E0C" w:rsidRPr="00AA77C3" w14:paraId="7F77BCEE" w14:textId="77777777" w:rsidTr="004C3A50">
        <w:trPr>
          <w:gridAfter w:val="1"/>
          <w:wAfter w:w="7" w:type="dxa"/>
          <w:tblHeader/>
          <w:jc w:val="center"/>
        </w:trPr>
        <w:tc>
          <w:tcPr>
            <w:tcW w:w="4962" w:type="dxa"/>
            <w:tcBorders>
              <w:top w:val="nil"/>
              <w:left w:val="nil"/>
              <w:bottom w:val="single" w:sz="4" w:space="0" w:color="auto"/>
              <w:right w:val="nil"/>
            </w:tcBorders>
            <w:shd w:val="clear" w:color="auto" w:fill="auto"/>
            <w:noWrap/>
            <w:vAlign w:val="center"/>
            <w:hideMark/>
          </w:tcPr>
          <w:p w14:paraId="7D10B3C3" w14:textId="77777777" w:rsidR="001D3E0C" w:rsidRPr="00AA77C3" w:rsidRDefault="001D3E0C" w:rsidP="004C3A50">
            <w:pPr>
              <w:spacing w:line="240" w:lineRule="auto"/>
              <w:jc w:val="center"/>
              <w:rPr>
                <w:rFonts w:eastAsia="Times New Roman" w:cs="Times New Roman"/>
                <w:b/>
                <w:bCs/>
                <w:sz w:val="20"/>
                <w:szCs w:val="20"/>
                <w:lang w:eastAsia="es-CR"/>
              </w:rPr>
            </w:pPr>
            <w:r w:rsidRPr="00AA77C3">
              <w:rPr>
                <w:rFonts w:eastAsia="Times New Roman" w:cs="Times New Roman"/>
                <w:b/>
                <w:bCs/>
                <w:sz w:val="20"/>
                <w:szCs w:val="20"/>
                <w:lang w:eastAsia="es-CR"/>
              </w:rPr>
              <w:t>Despacho Judicial de Procedencia</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CD4B96" w14:textId="77777777" w:rsidR="001D3E0C" w:rsidRPr="00AA77C3" w:rsidRDefault="001D3E0C" w:rsidP="004C3A50">
            <w:pPr>
              <w:spacing w:line="240" w:lineRule="auto"/>
              <w:jc w:val="center"/>
              <w:rPr>
                <w:rFonts w:eastAsia="Times New Roman" w:cs="Times New Roman"/>
                <w:b/>
                <w:bCs/>
                <w:sz w:val="20"/>
                <w:szCs w:val="20"/>
                <w:lang w:eastAsia="es-CR"/>
              </w:rPr>
            </w:pPr>
            <w:r w:rsidRPr="00AA77C3">
              <w:rPr>
                <w:rFonts w:eastAsia="Times New Roman" w:cs="Times New Roman"/>
                <w:b/>
                <w:bCs/>
                <w:sz w:val="20"/>
                <w:szCs w:val="20"/>
                <w:lang w:eastAsia="es-CR"/>
              </w:rPr>
              <w:t>Total</w:t>
            </w:r>
          </w:p>
        </w:tc>
        <w:tc>
          <w:tcPr>
            <w:tcW w:w="1120" w:type="dxa"/>
            <w:tcBorders>
              <w:top w:val="nil"/>
              <w:left w:val="nil"/>
              <w:bottom w:val="single" w:sz="4" w:space="0" w:color="auto"/>
              <w:right w:val="single" w:sz="4" w:space="0" w:color="auto"/>
            </w:tcBorders>
            <w:shd w:val="clear" w:color="auto" w:fill="auto"/>
            <w:noWrap/>
            <w:vAlign w:val="center"/>
            <w:hideMark/>
          </w:tcPr>
          <w:p w14:paraId="52D963D3" w14:textId="77777777" w:rsidR="001D3E0C" w:rsidRPr="00AA77C3" w:rsidRDefault="001D3E0C" w:rsidP="004C3A50">
            <w:pPr>
              <w:spacing w:line="240" w:lineRule="auto"/>
              <w:jc w:val="center"/>
              <w:rPr>
                <w:rFonts w:eastAsia="Times New Roman" w:cs="Times New Roman"/>
                <w:b/>
                <w:bCs/>
                <w:sz w:val="20"/>
                <w:szCs w:val="20"/>
                <w:lang w:eastAsia="es-CR"/>
              </w:rPr>
            </w:pPr>
            <w:r w:rsidRPr="00AA77C3">
              <w:rPr>
                <w:rFonts w:eastAsia="Times New Roman" w:cs="Times New Roman"/>
                <w:b/>
                <w:bCs/>
                <w:sz w:val="20"/>
                <w:szCs w:val="20"/>
                <w:lang w:eastAsia="es-CR"/>
              </w:rPr>
              <w:t>Con lugar</w:t>
            </w:r>
          </w:p>
        </w:tc>
        <w:tc>
          <w:tcPr>
            <w:tcW w:w="1120" w:type="dxa"/>
            <w:tcBorders>
              <w:top w:val="nil"/>
              <w:left w:val="nil"/>
              <w:bottom w:val="single" w:sz="4" w:space="0" w:color="auto"/>
              <w:right w:val="nil"/>
            </w:tcBorders>
            <w:shd w:val="clear" w:color="auto" w:fill="auto"/>
            <w:noWrap/>
            <w:vAlign w:val="center"/>
            <w:hideMark/>
          </w:tcPr>
          <w:p w14:paraId="78D7878A" w14:textId="77777777" w:rsidR="001D3E0C" w:rsidRPr="00AA77C3" w:rsidRDefault="001D3E0C" w:rsidP="004C3A50">
            <w:pPr>
              <w:spacing w:line="240" w:lineRule="auto"/>
              <w:jc w:val="center"/>
              <w:rPr>
                <w:rFonts w:eastAsia="Times New Roman" w:cs="Times New Roman"/>
                <w:b/>
                <w:bCs/>
                <w:sz w:val="20"/>
                <w:szCs w:val="20"/>
                <w:lang w:eastAsia="es-CR"/>
              </w:rPr>
            </w:pPr>
            <w:r w:rsidRPr="00AA77C3">
              <w:rPr>
                <w:rFonts w:eastAsia="Times New Roman" w:cs="Times New Roman"/>
                <w:b/>
                <w:bCs/>
                <w:sz w:val="20"/>
                <w:szCs w:val="20"/>
                <w:lang w:eastAsia="es-CR"/>
              </w:rPr>
              <w:t>Con lugar</w:t>
            </w:r>
          </w:p>
        </w:tc>
      </w:tr>
      <w:tr w:rsidR="001D3E0C" w:rsidRPr="00AA77C3" w14:paraId="36E12472" w14:textId="77777777" w:rsidTr="004C3A50">
        <w:trPr>
          <w:gridAfter w:val="1"/>
          <w:wAfter w:w="7" w:type="dxa"/>
          <w:jc w:val="center"/>
        </w:trPr>
        <w:tc>
          <w:tcPr>
            <w:tcW w:w="4962" w:type="dxa"/>
            <w:tcBorders>
              <w:top w:val="nil"/>
              <w:left w:val="nil"/>
              <w:bottom w:val="nil"/>
              <w:right w:val="nil"/>
            </w:tcBorders>
            <w:shd w:val="clear" w:color="auto" w:fill="auto"/>
            <w:noWrap/>
            <w:vAlign w:val="center"/>
            <w:hideMark/>
          </w:tcPr>
          <w:p w14:paraId="2F97E3C8" w14:textId="77777777" w:rsidR="001D3E0C" w:rsidRPr="00AA77C3" w:rsidRDefault="001D3E0C" w:rsidP="004C3A50">
            <w:pPr>
              <w:spacing w:line="240" w:lineRule="auto"/>
              <w:jc w:val="center"/>
              <w:rPr>
                <w:rFonts w:eastAsia="Times New Roman" w:cs="Times New Roman"/>
                <w:b/>
                <w:bCs/>
                <w:sz w:val="20"/>
                <w:szCs w:val="20"/>
                <w:lang w:eastAsia="es-CR"/>
              </w:rPr>
            </w:pPr>
          </w:p>
        </w:tc>
        <w:tc>
          <w:tcPr>
            <w:tcW w:w="1120" w:type="dxa"/>
            <w:tcBorders>
              <w:top w:val="nil"/>
              <w:left w:val="single" w:sz="4" w:space="0" w:color="auto"/>
              <w:bottom w:val="nil"/>
              <w:right w:val="single" w:sz="4" w:space="0" w:color="auto"/>
            </w:tcBorders>
            <w:shd w:val="clear" w:color="auto" w:fill="auto"/>
            <w:noWrap/>
            <w:vAlign w:val="center"/>
            <w:hideMark/>
          </w:tcPr>
          <w:p w14:paraId="710A4A18" w14:textId="77777777" w:rsidR="001D3E0C" w:rsidRPr="00AA77C3" w:rsidRDefault="001D3E0C" w:rsidP="004C3A50">
            <w:pPr>
              <w:spacing w:line="240" w:lineRule="auto"/>
              <w:jc w:val="center"/>
              <w:rPr>
                <w:rFonts w:eastAsia="Times New Roman" w:cs="Times New Roman"/>
                <w:sz w:val="20"/>
                <w:szCs w:val="20"/>
                <w:lang w:eastAsia="es-CR"/>
              </w:rPr>
            </w:pPr>
            <w:r w:rsidRPr="00AA77C3">
              <w:rPr>
                <w:rFonts w:eastAsia="Times New Roman" w:cs="Times New Roman"/>
                <w:sz w:val="20"/>
                <w:szCs w:val="20"/>
                <w:lang w:eastAsia="es-CR"/>
              </w:rPr>
              <w:t> </w:t>
            </w:r>
          </w:p>
        </w:tc>
        <w:tc>
          <w:tcPr>
            <w:tcW w:w="1120" w:type="dxa"/>
            <w:tcBorders>
              <w:top w:val="nil"/>
              <w:left w:val="nil"/>
              <w:bottom w:val="nil"/>
              <w:right w:val="single" w:sz="4" w:space="0" w:color="auto"/>
            </w:tcBorders>
            <w:shd w:val="clear" w:color="auto" w:fill="auto"/>
            <w:noWrap/>
            <w:vAlign w:val="center"/>
            <w:hideMark/>
          </w:tcPr>
          <w:p w14:paraId="32C95DC6" w14:textId="77777777" w:rsidR="001D3E0C" w:rsidRPr="00AA77C3" w:rsidRDefault="001D3E0C" w:rsidP="004C3A50">
            <w:pPr>
              <w:spacing w:line="240" w:lineRule="auto"/>
              <w:jc w:val="center"/>
              <w:rPr>
                <w:rFonts w:eastAsia="Times New Roman" w:cs="Times New Roman"/>
                <w:sz w:val="20"/>
                <w:szCs w:val="20"/>
                <w:lang w:eastAsia="es-CR"/>
              </w:rPr>
            </w:pPr>
            <w:r w:rsidRPr="00AA77C3">
              <w:rPr>
                <w:rFonts w:eastAsia="Times New Roman" w:cs="Times New Roman"/>
                <w:sz w:val="20"/>
                <w:szCs w:val="20"/>
                <w:lang w:eastAsia="es-CR"/>
              </w:rPr>
              <w:t> </w:t>
            </w:r>
          </w:p>
        </w:tc>
        <w:tc>
          <w:tcPr>
            <w:tcW w:w="1120" w:type="dxa"/>
            <w:tcBorders>
              <w:top w:val="nil"/>
              <w:left w:val="nil"/>
              <w:bottom w:val="nil"/>
              <w:right w:val="nil"/>
            </w:tcBorders>
            <w:shd w:val="clear" w:color="auto" w:fill="auto"/>
            <w:noWrap/>
            <w:vAlign w:val="center"/>
            <w:hideMark/>
          </w:tcPr>
          <w:p w14:paraId="721F53DC" w14:textId="77777777" w:rsidR="001D3E0C" w:rsidRPr="00AA77C3" w:rsidRDefault="001D3E0C" w:rsidP="004C3A50">
            <w:pPr>
              <w:spacing w:line="240" w:lineRule="auto"/>
              <w:jc w:val="center"/>
              <w:rPr>
                <w:rFonts w:eastAsia="Times New Roman" w:cs="Times New Roman"/>
                <w:sz w:val="20"/>
                <w:szCs w:val="20"/>
                <w:lang w:eastAsia="es-CR"/>
              </w:rPr>
            </w:pPr>
          </w:p>
        </w:tc>
      </w:tr>
      <w:tr w:rsidR="001D3E0C" w:rsidRPr="00AA77C3" w14:paraId="448C5682" w14:textId="77777777" w:rsidTr="004C3A50">
        <w:trPr>
          <w:gridAfter w:val="1"/>
          <w:wAfter w:w="7" w:type="dxa"/>
          <w:jc w:val="center"/>
        </w:trPr>
        <w:tc>
          <w:tcPr>
            <w:tcW w:w="4962" w:type="dxa"/>
            <w:tcBorders>
              <w:top w:val="nil"/>
              <w:left w:val="nil"/>
              <w:bottom w:val="nil"/>
              <w:right w:val="nil"/>
            </w:tcBorders>
            <w:shd w:val="clear" w:color="auto" w:fill="auto"/>
            <w:noWrap/>
            <w:vAlign w:val="center"/>
            <w:hideMark/>
          </w:tcPr>
          <w:p w14:paraId="763FF743" w14:textId="77777777" w:rsidR="001D3E0C" w:rsidRPr="00AA77C3" w:rsidRDefault="001D3E0C" w:rsidP="004C3A50">
            <w:pPr>
              <w:spacing w:line="240" w:lineRule="auto"/>
              <w:jc w:val="left"/>
              <w:rPr>
                <w:rFonts w:eastAsia="Times New Roman" w:cs="Times New Roman"/>
                <w:b/>
                <w:bCs/>
                <w:sz w:val="20"/>
                <w:szCs w:val="20"/>
                <w:lang w:eastAsia="es-CR"/>
              </w:rPr>
            </w:pPr>
            <w:r w:rsidRPr="00AA77C3">
              <w:rPr>
                <w:rFonts w:eastAsia="Times New Roman" w:cs="Times New Roman"/>
                <w:b/>
                <w:bCs/>
                <w:sz w:val="20"/>
                <w:szCs w:val="20"/>
                <w:lang w:eastAsia="es-CR"/>
              </w:rPr>
              <w:t>Total</w:t>
            </w:r>
          </w:p>
        </w:tc>
        <w:tc>
          <w:tcPr>
            <w:tcW w:w="1120" w:type="dxa"/>
            <w:tcBorders>
              <w:top w:val="nil"/>
              <w:left w:val="single" w:sz="4" w:space="0" w:color="auto"/>
              <w:bottom w:val="nil"/>
              <w:right w:val="single" w:sz="4" w:space="0" w:color="auto"/>
            </w:tcBorders>
            <w:shd w:val="clear" w:color="auto" w:fill="auto"/>
            <w:noWrap/>
            <w:vAlign w:val="center"/>
            <w:hideMark/>
          </w:tcPr>
          <w:p w14:paraId="0EFDBAFB" w14:textId="77777777" w:rsidR="001D3E0C" w:rsidRPr="00AA77C3" w:rsidRDefault="001D3E0C" w:rsidP="004C3A50">
            <w:pPr>
              <w:spacing w:line="240" w:lineRule="auto"/>
              <w:jc w:val="right"/>
              <w:rPr>
                <w:rFonts w:eastAsia="Times New Roman" w:cs="Times New Roman"/>
                <w:b/>
                <w:bCs/>
                <w:sz w:val="20"/>
                <w:szCs w:val="20"/>
                <w:lang w:eastAsia="es-CR"/>
              </w:rPr>
            </w:pPr>
            <w:r w:rsidRPr="00AA77C3">
              <w:rPr>
                <w:rFonts w:eastAsia="Times New Roman" w:cs="Times New Roman"/>
                <w:b/>
                <w:bCs/>
                <w:sz w:val="20"/>
                <w:szCs w:val="20"/>
                <w:lang w:eastAsia="es-CR"/>
              </w:rPr>
              <w:t>136</w:t>
            </w:r>
          </w:p>
        </w:tc>
        <w:tc>
          <w:tcPr>
            <w:tcW w:w="1120" w:type="dxa"/>
            <w:tcBorders>
              <w:top w:val="nil"/>
              <w:left w:val="nil"/>
              <w:bottom w:val="nil"/>
              <w:right w:val="single" w:sz="4" w:space="0" w:color="auto"/>
            </w:tcBorders>
            <w:shd w:val="clear" w:color="auto" w:fill="auto"/>
            <w:noWrap/>
            <w:vAlign w:val="center"/>
            <w:hideMark/>
          </w:tcPr>
          <w:p w14:paraId="36FAE98E" w14:textId="77777777" w:rsidR="001D3E0C" w:rsidRPr="00AA77C3" w:rsidRDefault="001D3E0C" w:rsidP="004C3A50">
            <w:pPr>
              <w:spacing w:line="240" w:lineRule="auto"/>
              <w:jc w:val="right"/>
              <w:rPr>
                <w:rFonts w:eastAsia="Times New Roman" w:cs="Times New Roman"/>
                <w:b/>
                <w:bCs/>
                <w:sz w:val="20"/>
                <w:szCs w:val="20"/>
                <w:lang w:eastAsia="es-CR"/>
              </w:rPr>
            </w:pPr>
            <w:r w:rsidRPr="00AA77C3">
              <w:rPr>
                <w:rFonts w:eastAsia="Times New Roman" w:cs="Times New Roman"/>
                <w:b/>
                <w:bCs/>
                <w:sz w:val="20"/>
                <w:szCs w:val="20"/>
                <w:lang w:eastAsia="es-CR"/>
              </w:rPr>
              <w:t>107</w:t>
            </w:r>
          </w:p>
        </w:tc>
        <w:tc>
          <w:tcPr>
            <w:tcW w:w="1120" w:type="dxa"/>
            <w:tcBorders>
              <w:top w:val="nil"/>
              <w:left w:val="nil"/>
              <w:bottom w:val="nil"/>
              <w:right w:val="nil"/>
            </w:tcBorders>
            <w:shd w:val="clear" w:color="auto" w:fill="auto"/>
            <w:noWrap/>
            <w:vAlign w:val="center"/>
            <w:hideMark/>
          </w:tcPr>
          <w:p w14:paraId="52DEB32B" w14:textId="77777777" w:rsidR="001D3E0C" w:rsidRPr="00AA77C3" w:rsidRDefault="001D3E0C" w:rsidP="004C3A50">
            <w:pPr>
              <w:spacing w:line="240" w:lineRule="auto"/>
              <w:jc w:val="right"/>
              <w:rPr>
                <w:rFonts w:eastAsia="Times New Roman" w:cs="Times New Roman"/>
                <w:b/>
                <w:bCs/>
                <w:sz w:val="20"/>
                <w:szCs w:val="20"/>
                <w:lang w:eastAsia="es-CR"/>
              </w:rPr>
            </w:pPr>
            <w:r w:rsidRPr="00AA77C3">
              <w:rPr>
                <w:rFonts w:eastAsia="Times New Roman" w:cs="Times New Roman"/>
                <w:b/>
                <w:bCs/>
                <w:sz w:val="20"/>
                <w:szCs w:val="20"/>
                <w:lang w:eastAsia="es-CR"/>
              </w:rPr>
              <w:t>29</w:t>
            </w:r>
          </w:p>
        </w:tc>
      </w:tr>
      <w:tr w:rsidR="001D3E0C" w:rsidRPr="00AA77C3" w14:paraId="27991145" w14:textId="77777777" w:rsidTr="004C3A50">
        <w:trPr>
          <w:gridAfter w:val="1"/>
          <w:wAfter w:w="7" w:type="dxa"/>
          <w:jc w:val="center"/>
        </w:trPr>
        <w:tc>
          <w:tcPr>
            <w:tcW w:w="4962" w:type="dxa"/>
            <w:tcBorders>
              <w:top w:val="nil"/>
              <w:left w:val="nil"/>
              <w:bottom w:val="nil"/>
              <w:right w:val="nil"/>
            </w:tcBorders>
            <w:shd w:val="clear" w:color="auto" w:fill="auto"/>
            <w:noWrap/>
            <w:vAlign w:val="center"/>
            <w:hideMark/>
          </w:tcPr>
          <w:p w14:paraId="56DF838E" w14:textId="172C1146" w:rsidR="001D3E0C" w:rsidRPr="00AA77C3" w:rsidRDefault="001D3E0C" w:rsidP="004C3A50">
            <w:pPr>
              <w:spacing w:line="240" w:lineRule="auto"/>
              <w:jc w:val="left"/>
              <w:rPr>
                <w:rFonts w:eastAsia="Times New Roman" w:cs="Times New Roman"/>
                <w:sz w:val="20"/>
                <w:szCs w:val="20"/>
                <w:lang w:eastAsia="es-CR"/>
              </w:rPr>
            </w:pPr>
            <w:r w:rsidRPr="00AA77C3">
              <w:rPr>
                <w:rFonts w:eastAsia="Times New Roman" w:cs="Times New Roman"/>
                <w:sz w:val="20"/>
                <w:szCs w:val="20"/>
                <w:lang w:eastAsia="es-CR"/>
              </w:rPr>
              <w:t xml:space="preserve">Tribunal </w:t>
            </w:r>
            <w:r w:rsidR="00AC41CB">
              <w:rPr>
                <w:rFonts w:eastAsia="Times New Roman" w:cs="Times New Roman"/>
                <w:sz w:val="20"/>
                <w:szCs w:val="20"/>
                <w:lang w:eastAsia="es-CR"/>
              </w:rPr>
              <w:t xml:space="preserve">Procesal </w:t>
            </w:r>
            <w:r w:rsidRPr="00AA77C3">
              <w:rPr>
                <w:rFonts w:eastAsia="Times New Roman" w:cs="Times New Roman"/>
                <w:sz w:val="20"/>
                <w:szCs w:val="20"/>
                <w:lang w:eastAsia="es-CR"/>
              </w:rPr>
              <w:t>Contencioso Administrativo</w:t>
            </w:r>
          </w:p>
        </w:tc>
        <w:tc>
          <w:tcPr>
            <w:tcW w:w="1120" w:type="dxa"/>
            <w:tcBorders>
              <w:top w:val="nil"/>
              <w:left w:val="single" w:sz="4" w:space="0" w:color="auto"/>
              <w:bottom w:val="nil"/>
              <w:right w:val="single" w:sz="4" w:space="0" w:color="auto"/>
            </w:tcBorders>
            <w:shd w:val="clear" w:color="auto" w:fill="auto"/>
            <w:noWrap/>
            <w:vAlign w:val="center"/>
            <w:hideMark/>
          </w:tcPr>
          <w:p w14:paraId="57C6BF9E"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69</w:t>
            </w:r>
          </w:p>
        </w:tc>
        <w:tc>
          <w:tcPr>
            <w:tcW w:w="1120" w:type="dxa"/>
            <w:tcBorders>
              <w:top w:val="nil"/>
              <w:left w:val="nil"/>
              <w:bottom w:val="nil"/>
              <w:right w:val="single" w:sz="4" w:space="0" w:color="auto"/>
            </w:tcBorders>
            <w:shd w:val="clear" w:color="auto" w:fill="auto"/>
            <w:noWrap/>
            <w:vAlign w:val="center"/>
            <w:hideMark/>
          </w:tcPr>
          <w:p w14:paraId="7EB1F2DA"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53</w:t>
            </w:r>
          </w:p>
        </w:tc>
        <w:tc>
          <w:tcPr>
            <w:tcW w:w="1120" w:type="dxa"/>
            <w:tcBorders>
              <w:top w:val="nil"/>
              <w:left w:val="nil"/>
              <w:bottom w:val="nil"/>
              <w:right w:val="nil"/>
            </w:tcBorders>
            <w:shd w:val="clear" w:color="auto" w:fill="auto"/>
            <w:vAlign w:val="center"/>
            <w:hideMark/>
          </w:tcPr>
          <w:p w14:paraId="0BBE88F7"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16</w:t>
            </w:r>
          </w:p>
        </w:tc>
      </w:tr>
      <w:tr w:rsidR="001D3E0C" w:rsidRPr="00AA77C3" w14:paraId="09C2287A" w14:textId="77777777" w:rsidTr="004C3A50">
        <w:trPr>
          <w:gridAfter w:val="1"/>
          <w:wAfter w:w="7" w:type="dxa"/>
          <w:jc w:val="center"/>
        </w:trPr>
        <w:tc>
          <w:tcPr>
            <w:tcW w:w="4962" w:type="dxa"/>
            <w:tcBorders>
              <w:top w:val="nil"/>
              <w:left w:val="nil"/>
              <w:bottom w:val="nil"/>
              <w:right w:val="nil"/>
            </w:tcBorders>
            <w:shd w:val="clear" w:color="auto" w:fill="auto"/>
            <w:noWrap/>
            <w:vAlign w:val="center"/>
            <w:hideMark/>
          </w:tcPr>
          <w:p w14:paraId="36385DFB" w14:textId="77777777" w:rsidR="001D3E0C" w:rsidRPr="00AA77C3" w:rsidRDefault="001D3E0C" w:rsidP="004C3A50">
            <w:pPr>
              <w:spacing w:line="240" w:lineRule="auto"/>
              <w:jc w:val="left"/>
              <w:rPr>
                <w:rFonts w:eastAsia="Times New Roman" w:cs="Times New Roman"/>
                <w:sz w:val="20"/>
                <w:szCs w:val="20"/>
                <w:lang w:eastAsia="es-CR"/>
              </w:rPr>
            </w:pPr>
            <w:r w:rsidRPr="00615DAE">
              <w:rPr>
                <w:rFonts w:eastAsia="Times New Roman" w:cs="Times New Roman"/>
                <w:sz w:val="20"/>
                <w:szCs w:val="20"/>
                <w:lang w:eastAsia="es-CR"/>
              </w:rPr>
              <w:t>Sala Primera</w:t>
            </w:r>
          </w:p>
        </w:tc>
        <w:tc>
          <w:tcPr>
            <w:tcW w:w="1120" w:type="dxa"/>
            <w:tcBorders>
              <w:top w:val="nil"/>
              <w:left w:val="single" w:sz="4" w:space="0" w:color="auto"/>
              <w:bottom w:val="nil"/>
              <w:right w:val="single" w:sz="4" w:space="0" w:color="auto"/>
            </w:tcBorders>
            <w:shd w:val="clear" w:color="auto" w:fill="auto"/>
            <w:noWrap/>
            <w:vAlign w:val="center"/>
            <w:hideMark/>
          </w:tcPr>
          <w:p w14:paraId="2B7A3ED3"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25</w:t>
            </w:r>
          </w:p>
        </w:tc>
        <w:tc>
          <w:tcPr>
            <w:tcW w:w="1120" w:type="dxa"/>
            <w:tcBorders>
              <w:top w:val="nil"/>
              <w:left w:val="nil"/>
              <w:bottom w:val="nil"/>
              <w:right w:val="single" w:sz="4" w:space="0" w:color="auto"/>
            </w:tcBorders>
            <w:shd w:val="clear" w:color="auto" w:fill="auto"/>
            <w:noWrap/>
            <w:vAlign w:val="center"/>
            <w:hideMark/>
          </w:tcPr>
          <w:p w14:paraId="0BC8F9ED"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24</w:t>
            </w:r>
          </w:p>
        </w:tc>
        <w:tc>
          <w:tcPr>
            <w:tcW w:w="1120" w:type="dxa"/>
            <w:tcBorders>
              <w:top w:val="nil"/>
              <w:left w:val="nil"/>
              <w:bottom w:val="nil"/>
              <w:right w:val="nil"/>
            </w:tcBorders>
            <w:shd w:val="clear" w:color="auto" w:fill="auto"/>
            <w:vAlign w:val="center"/>
            <w:hideMark/>
          </w:tcPr>
          <w:p w14:paraId="3828A156"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1</w:t>
            </w:r>
          </w:p>
        </w:tc>
      </w:tr>
      <w:tr w:rsidR="001D3E0C" w:rsidRPr="00AA77C3" w14:paraId="3EC68F37" w14:textId="77777777" w:rsidTr="004C3A50">
        <w:trPr>
          <w:gridAfter w:val="1"/>
          <w:wAfter w:w="7" w:type="dxa"/>
          <w:jc w:val="center"/>
        </w:trPr>
        <w:tc>
          <w:tcPr>
            <w:tcW w:w="4962" w:type="dxa"/>
            <w:tcBorders>
              <w:top w:val="nil"/>
              <w:left w:val="nil"/>
              <w:bottom w:val="nil"/>
              <w:right w:val="nil"/>
            </w:tcBorders>
            <w:shd w:val="clear" w:color="auto" w:fill="auto"/>
            <w:noWrap/>
            <w:vAlign w:val="center"/>
            <w:hideMark/>
          </w:tcPr>
          <w:p w14:paraId="789787B0" w14:textId="77777777" w:rsidR="001D3E0C" w:rsidRPr="00AA77C3" w:rsidRDefault="001D3E0C" w:rsidP="004C3A50">
            <w:pPr>
              <w:spacing w:line="240" w:lineRule="auto"/>
              <w:jc w:val="left"/>
              <w:rPr>
                <w:rFonts w:eastAsia="Times New Roman" w:cs="Times New Roman"/>
                <w:sz w:val="20"/>
                <w:szCs w:val="20"/>
                <w:lang w:eastAsia="es-CR"/>
              </w:rPr>
            </w:pPr>
            <w:r w:rsidRPr="00AA77C3">
              <w:rPr>
                <w:rFonts w:eastAsia="Times New Roman" w:cs="Times New Roman"/>
                <w:sz w:val="20"/>
                <w:szCs w:val="20"/>
                <w:lang w:eastAsia="es-CR"/>
              </w:rPr>
              <w:t>Juzgado Contencioso Administra</w:t>
            </w:r>
            <w:r>
              <w:rPr>
                <w:rFonts w:eastAsia="Times New Roman" w:cs="Times New Roman"/>
                <w:sz w:val="20"/>
                <w:szCs w:val="20"/>
                <w:lang w:eastAsia="es-CR"/>
              </w:rPr>
              <w:t>tivo</w:t>
            </w:r>
            <w:r w:rsidRPr="00AA77C3">
              <w:rPr>
                <w:rFonts w:eastAsia="Times New Roman" w:cs="Times New Roman"/>
                <w:sz w:val="20"/>
                <w:szCs w:val="20"/>
                <w:lang w:eastAsia="es-CR"/>
              </w:rPr>
              <w:t xml:space="preserve"> y Civil de Hacienda</w:t>
            </w:r>
          </w:p>
        </w:tc>
        <w:tc>
          <w:tcPr>
            <w:tcW w:w="1120" w:type="dxa"/>
            <w:tcBorders>
              <w:top w:val="nil"/>
              <w:left w:val="single" w:sz="4" w:space="0" w:color="auto"/>
              <w:bottom w:val="nil"/>
              <w:right w:val="single" w:sz="4" w:space="0" w:color="auto"/>
            </w:tcBorders>
            <w:shd w:val="clear" w:color="auto" w:fill="auto"/>
            <w:noWrap/>
            <w:vAlign w:val="center"/>
            <w:hideMark/>
          </w:tcPr>
          <w:p w14:paraId="683D740E"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21</w:t>
            </w:r>
          </w:p>
        </w:tc>
        <w:tc>
          <w:tcPr>
            <w:tcW w:w="1120" w:type="dxa"/>
            <w:tcBorders>
              <w:top w:val="nil"/>
              <w:left w:val="nil"/>
              <w:bottom w:val="nil"/>
              <w:right w:val="single" w:sz="4" w:space="0" w:color="auto"/>
            </w:tcBorders>
            <w:shd w:val="clear" w:color="auto" w:fill="auto"/>
            <w:noWrap/>
            <w:vAlign w:val="center"/>
            <w:hideMark/>
          </w:tcPr>
          <w:p w14:paraId="189A2683"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13</w:t>
            </w:r>
          </w:p>
        </w:tc>
        <w:tc>
          <w:tcPr>
            <w:tcW w:w="1120" w:type="dxa"/>
            <w:tcBorders>
              <w:top w:val="nil"/>
              <w:left w:val="nil"/>
              <w:bottom w:val="nil"/>
              <w:right w:val="nil"/>
            </w:tcBorders>
            <w:shd w:val="clear" w:color="auto" w:fill="auto"/>
            <w:vAlign w:val="center"/>
            <w:hideMark/>
          </w:tcPr>
          <w:p w14:paraId="6CC438DE"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8</w:t>
            </w:r>
          </w:p>
        </w:tc>
      </w:tr>
      <w:tr w:rsidR="001D3E0C" w:rsidRPr="00AA77C3" w14:paraId="5A848938" w14:textId="77777777" w:rsidTr="004C3A50">
        <w:trPr>
          <w:gridAfter w:val="1"/>
          <w:wAfter w:w="7" w:type="dxa"/>
          <w:jc w:val="center"/>
        </w:trPr>
        <w:tc>
          <w:tcPr>
            <w:tcW w:w="4962" w:type="dxa"/>
            <w:tcBorders>
              <w:top w:val="nil"/>
              <w:left w:val="nil"/>
              <w:bottom w:val="nil"/>
              <w:right w:val="nil"/>
            </w:tcBorders>
            <w:shd w:val="clear" w:color="auto" w:fill="auto"/>
            <w:noWrap/>
            <w:vAlign w:val="center"/>
            <w:hideMark/>
          </w:tcPr>
          <w:p w14:paraId="6271007A" w14:textId="77777777" w:rsidR="001D3E0C" w:rsidRPr="00AA77C3" w:rsidRDefault="001D3E0C" w:rsidP="004C3A50">
            <w:pPr>
              <w:spacing w:line="240" w:lineRule="auto"/>
              <w:jc w:val="left"/>
              <w:rPr>
                <w:rFonts w:eastAsia="Times New Roman" w:cs="Times New Roman"/>
                <w:sz w:val="20"/>
                <w:szCs w:val="20"/>
                <w:lang w:eastAsia="es-CR"/>
              </w:rPr>
            </w:pPr>
            <w:r w:rsidRPr="00AA77C3">
              <w:rPr>
                <w:rFonts w:eastAsia="Times New Roman" w:cs="Times New Roman"/>
                <w:sz w:val="20"/>
                <w:szCs w:val="20"/>
                <w:lang w:eastAsia="es-CR"/>
              </w:rPr>
              <w:t>Otro</w:t>
            </w:r>
          </w:p>
        </w:tc>
        <w:tc>
          <w:tcPr>
            <w:tcW w:w="1120" w:type="dxa"/>
            <w:tcBorders>
              <w:top w:val="nil"/>
              <w:left w:val="single" w:sz="4" w:space="0" w:color="auto"/>
              <w:bottom w:val="nil"/>
              <w:right w:val="single" w:sz="4" w:space="0" w:color="auto"/>
            </w:tcBorders>
            <w:shd w:val="clear" w:color="auto" w:fill="auto"/>
            <w:noWrap/>
            <w:vAlign w:val="center"/>
            <w:hideMark/>
          </w:tcPr>
          <w:p w14:paraId="242C3DCF"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21</w:t>
            </w:r>
          </w:p>
        </w:tc>
        <w:tc>
          <w:tcPr>
            <w:tcW w:w="1120" w:type="dxa"/>
            <w:tcBorders>
              <w:top w:val="nil"/>
              <w:left w:val="nil"/>
              <w:bottom w:val="nil"/>
              <w:right w:val="single" w:sz="4" w:space="0" w:color="auto"/>
            </w:tcBorders>
            <w:shd w:val="clear" w:color="auto" w:fill="auto"/>
            <w:noWrap/>
            <w:vAlign w:val="center"/>
            <w:hideMark/>
          </w:tcPr>
          <w:p w14:paraId="504C00D8"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17</w:t>
            </w:r>
          </w:p>
        </w:tc>
        <w:tc>
          <w:tcPr>
            <w:tcW w:w="1120" w:type="dxa"/>
            <w:tcBorders>
              <w:top w:val="nil"/>
              <w:left w:val="nil"/>
              <w:bottom w:val="nil"/>
              <w:right w:val="nil"/>
            </w:tcBorders>
            <w:shd w:val="clear" w:color="auto" w:fill="auto"/>
            <w:noWrap/>
            <w:vAlign w:val="center"/>
            <w:hideMark/>
          </w:tcPr>
          <w:p w14:paraId="0EC945B9" w14:textId="77777777" w:rsidR="001D3E0C" w:rsidRPr="00AA77C3" w:rsidRDefault="001D3E0C" w:rsidP="004C3A50">
            <w:pPr>
              <w:spacing w:line="240" w:lineRule="auto"/>
              <w:jc w:val="right"/>
              <w:rPr>
                <w:rFonts w:eastAsia="Times New Roman" w:cs="Times New Roman"/>
                <w:sz w:val="20"/>
                <w:szCs w:val="20"/>
                <w:lang w:eastAsia="es-CR"/>
              </w:rPr>
            </w:pPr>
            <w:r w:rsidRPr="00AA77C3">
              <w:rPr>
                <w:rFonts w:eastAsia="Times New Roman" w:cs="Times New Roman"/>
                <w:sz w:val="20"/>
                <w:szCs w:val="20"/>
                <w:lang w:eastAsia="es-CR"/>
              </w:rPr>
              <w:t>4</w:t>
            </w:r>
          </w:p>
        </w:tc>
      </w:tr>
      <w:tr w:rsidR="001D3E0C" w:rsidRPr="00AA77C3" w14:paraId="5FC7139B" w14:textId="77777777" w:rsidTr="004C3A50">
        <w:trPr>
          <w:gridAfter w:val="1"/>
          <w:wAfter w:w="7" w:type="dxa"/>
          <w:jc w:val="center"/>
        </w:trPr>
        <w:tc>
          <w:tcPr>
            <w:tcW w:w="4962" w:type="dxa"/>
            <w:tcBorders>
              <w:top w:val="nil"/>
              <w:left w:val="nil"/>
              <w:bottom w:val="single" w:sz="4" w:space="0" w:color="auto"/>
              <w:right w:val="nil"/>
            </w:tcBorders>
            <w:shd w:val="clear" w:color="auto" w:fill="auto"/>
            <w:noWrap/>
            <w:vAlign w:val="center"/>
            <w:hideMark/>
          </w:tcPr>
          <w:p w14:paraId="29912055" w14:textId="77777777" w:rsidR="001D3E0C" w:rsidRPr="00AA77C3" w:rsidRDefault="001D3E0C" w:rsidP="004C3A50">
            <w:pPr>
              <w:spacing w:line="240" w:lineRule="auto"/>
              <w:jc w:val="left"/>
              <w:rPr>
                <w:rFonts w:eastAsia="Times New Roman" w:cs="Times New Roman"/>
                <w:sz w:val="20"/>
                <w:szCs w:val="20"/>
                <w:lang w:eastAsia="es-CR"/>
              </w:rPr>
            </w:pPr>
            <w:r w:rsidRPr="00AA77C3">
              <w:rPr>
                <w:rFonts w:eastAsia="Times New Roman" w:cs="Times New Roman"/>
                <w:sz w:val="20"/>
                <w:szCs w:val="20"/>
                <w:lang w:eastAsia="es-CR"/>
              </w:rPr>
              <w:t> </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F922170" w14:textId="77777777" w:rsidR="001D3E0C" w:rsidRPr="00AA77C3" w:rsidRDefault="001D3E0C" w:rsidP="004C3A50">
            <w:pPr>
              <w:spacing w:line="240" w:lineRule="auto"/>
              <w:jc w:val="left"/>
              <w:rPr>
                <w:rFonts w:eastAsia="Times New Roman" w:cs="Times New Roman"/>
                <w:sz w:val="20"/>
                <w:szCs w:val="20"/>
                <w:lang w:eastAsia="es-CR"/>
              </w:rPr>
            </w:pPr>
            <w:r w:rsidRPr="00AA77C3">
              <w:rPr>
                <w:rFonts w:eastAsia="Times New Roman" w:cs="Times New Roman"/>
                <w:sz w:val="20"/>
                <w:szCs w:val="20"/>
                <w:lang w:eastAsia="es-C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19A73E" w14:textId="77777777" w:rsidR="001D3E0C" w:rsidRPr="00AA77C3" w:rsidRDefault="001D3E0C" w:rsidP="004C3A50">
            <w:pPr>
              <w:spacing w:line="240" w:lineRule="auto"/>
              <w:jc w:val="center"/>
              <w:rPr>
                <w:rFonts w:eastAsia="Times New Roman" w:cs="Times New Roman"/>
                <w:sz w:val="20"/>
                <w:szCs w:val="20"/>
                <w:lang w:eastAsia="es-CR"/>
              </w:rPr>
            </w:pPr>
            <w:r w:rsidRPr="00AA77C3">
              <w:rPr>
                <w:rFonts w:eastAsia="Times New Roman" w:cs="Times New Roman"/>
                <w:sz w:val="20"/>
                <w:szCs w:val="20"/>
                <w:lang w:eastAsia="es-CR"/>
              </w:rPr>
              <w:t> </w:t>
            </w:r>
          </w:p>
        </w:tc>
        <w:tc>
          <w:tcPr>
            <w:tcW w:w="1120" w:type="dxa"/>
            <w:tcBorders>
              <w:top w:val="nil"/>
              <w:left w:val="nil"/>
              <w:bottom w:val="single" w:sz="4" w:space="0" w:color="auto"/>
              <w:right w:val="nil"/>
            </w:tcBorders>
            <w:shd w:val="clear" w:color="auto" w:fill="auto"/>
            <w:noWrap/>
            <w:vAlign w:val="center"/>
            <w:hideMark/>
          </w:tcPr>
          <w:p w14:paraId="4731E265" w14:textId="77777777" w:rsidR="001D3E0C" w:rsidRPr="00AA77C3" w:rsidRDefault="001D3E0C" w:rsidP="004C3A50">
            <w:pPr>
              <w:spacing w:line="240" w:lineRule="auto"/>
              <w:jc w:val="left"/>
              <w:rPr>
                <w:rFonts w:eastAsia="Times New Roman" w:cs="Times New Roman"/>
                <w:sz w:val="20"/>
                <w:szCs w:val="20"/>
                <w:lang w:eastAsia="es-CR"/>
              </w:rPr>
            </w:pPr>
            <w:r w:rsidRPr="00AA77C3">
              <w:rPr>
                <w:rFonts w:eastAsia="Times New Roman" w:cs="Times New Roman"/>
                <w:sz w:val="20"/>
                <w:szCs w:val="20"/>
                <w:lang w:eastAsia="es-CR"/>
              </w:rPr>
              <w:t> </w:t>
            </w:r>
          </w:p>
        </w:tc>
      </w:tr>
      <w:tr w:rsidR="001D3E0C" w:rsidRPr="00AA77C3" w14:paraId="2F8583EC" w14:textId="77777777" w:rsidTr="004C3A50">
        <w:trPr>
          <w:jc w:val="center"/>
        </w:trPr>
        <w:tc>
          <w:tcPr>
            <w:tcW w:w="8329" w:type="dxa"/>
            <w:gridSpan w:val="5"/>
            <w:tcBorders>
              <w:top w:val="single" w:sz="4" w:space="0" w:color="auto"/>
              <w:left w:val="nil"/>
              <w:bottom w:val="nil"/>
              <w:right w:val="nil"/>
            </w:tcBorders>
            <w:shd w:val="clear" w:color="auto" w:fill="auto"/>
            <w:noWrap/>
            <w:vAlign w:val="center"/>
            <w:hideMark/>
          </w:tcPr>
          <w:p w14:paraId="7348161E" w14:textId="26A00ED1" w:rsidR="001D3E0C" w:rsidRPr="00AA77C3" w:rsidRDefault="001D3E0C" w:rsidP="004C3A50">
            <w:pPr>
              <w:spacing w:line="240" w:lineRule="auto"/>
              <w:jc w:val="left"/>
              <w:rPr>
                <w:rFonts w:eastAsia="Times New Roman" w:cs="Times New Roman"/>
                <w:b/>
                <w:bCs/>
                <w:sz w:val="20"/>
                <w:szCs w:val="20"/>
                <w:lang w:eastAsia="es-CR"/>
              </w:rPr>
            </w:pPr>
            <w:r w:rsidRPr="00AA77C3">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AA77C3">
              <w:rPr>
                <w:rFonts w:eastAsia="Times New Roman" w:cs="Times New Roman"/>
                <w:b/>
                <w:bCs/>
                <w:sz w:val="20"/>
                <w:szCs w:val="20"/>
                <w:lang w:eastAsia="es-CR"/>
              </w:rPr>
              <w:t xml:space="preserve"> de Estadística, Dirección de Planificación. </w:t>
            </w:r>
          </w:p>
        </w:tc>
      </w:tr>
    </w:tbl>
    <w:p w14:paraId="2EB15ACB" w14:textId="77777777" w:rsidR="00615DAE" w:rsidRDefault="00615DAE" w:rsidP="001D3E0C">
      <w:pPr>
        <w:spacing w:line="360" w:lineRule="auto"/>
        <w:rPr>
          <w:rFonts w:cs="Times New Roman"/>
          <w:szCs w:val="24"/>
        </w:rPr>
      </w:pPr>
    </w:p>
    <w:p w14:paraId="787BDECC" w14:textId="17DA35B1" w:rsidR="00DC7DB7" w:rsidRDefault="00615DAE" w:rsidP="001D3E0C">
      <w:pPr>
        <w:spacing w:line="360" w:lineRule="auto"/>
        <w:rPr>
          <w:rFonts w:cs="Times New Roman"/>
          <w:szCs w:val="24"/>
        </w:rPr>
      </w:pPr>
      <w:r>
        <w:rPr>
          <w:rFonts w:cs="Times New Roman"/>
          <w:szCs w:val="24"/>
        </w:rPr>
        <w:t xml:space="preserve">Por su parte, se aclara que los </w:t>
      </w:r>
      <w:r w:rsidR="00DC7DB7">
        <w:rPr>
          <w:rFonts w:cs="Times New Roman"/>
          <w:szCs w:val="24"/>
        </w:rPr>
        <w:t>25</w:t>
      </w:r>
      <w:r>
        <w:rPr>
          <w:rFonts w:cs="Times New Roman"/>
          <w:szCs w:val="24"/>
        </w:rPr>
        <w:t xml:space="preserve"> a</w:t>
      </w:r>
      <w:r w:rsidR="00DC7DB7">
        <w:rPr>
          <w:rFonts w:cs="Times New Roman"/>
          <w:szCs w:val="24"/>
        </w:rPr>
        <w:t xml:space="preserve">suntos con procedencia de la misma Sala se justifican por el hecho de que </w:t>
      </w:r>
      <w:proofErr w:type="gramStart"/>
      <w:r w:rsidRPr="00615DAE">
        <w:rPr>
          <w:rFonts w:cs="Times New Roman"/>
          <w:szCs w:val="24"/>
        </w:rPr>
        <w:t>de acuerdo al</w:t>
      </w:r>
      <w:proofErr w:type="gramEnd"/>
      <w:r w:rsidRPr="00615DAE">
        <w:rPr>
          <w:rFonts w:cs="Times New Roman"/>
          <w:szCs w:val="24"/>
        </w:rPr>
        <w:t xml:space="preserve"> Código Procesal Contencioso Administrativo</w:t>
      </w:r>
      <w:r w:rsidR="00DC7DB7">
        <w:rPr>
          <w:rFonts w:cs="Times New Roman"/>
          <w:szCs w:val="24"/>
        </w:rPr>
        <w:t xml:space="preserve">, se </w:t>
      </w:r>
      <w:r w:rsidRPr="00615DAE">
        <w:rPr>
          <w:rFonts w:cs="Times New Roman"/>
          <w:szCs w:val="24"/>
        </w:rPr>
        <w:t>faculta a las partes a presentar el recurso de casación</w:t>
      </w:r>
      <w:r w:rsidR="00DC7DB7">
        <w:rPr>
          <w:rFonts w:cs="Times New Roman"/>
          <w:szCs w:val="24"/>
        </w:rPr>
        <w:t xml:space="preserve">, </w:t>
      </w:r>
      <w:r w:rsidRPr="00615DAE">
        <w:rPr>
          <w:rFonts w:cs="Times New Roman"/>
          <w:szCs w:val="24"/>
        </w:rPr>
        <w:t xml:space="preserve">en la sede </w:t>
      </w:r>
      <w:r w:rsidR="00DC7DB7">
        <w:rPr>
          <w:rFonts w:cs="Times New Roman"/>
          <w:szCs w:val="24"/>
        </w:rPr>
        <w:t>C</w:t>
      </w:r>
      <w:r w:rsidRPr="00615DAE">
        <w:rPr>
          <w:rFonts w:cs="Times New Roman"/>
          <w:szCs w:val="24"/>
        </w:rPr>
        <w:t xml:space="preserve">ontenciosa </w:t>
      </w:r>
      <w:r w:rsidR="00DC7DB7">
        <w:rPr>
          <w:rFonts w:cs="Times New Roman"/>
          <w:szCs w:val="24"/>
        </w:rPr>
        <w:t xml:space="preserve">Administrativa, </w:t>
      </w:r>
      <w:r w:rsidRPr="00615DAE">
        <w:rPr>
          <w:rFonts w:cs="Times New Roman"/>
          <w:szCs w:val="24"/>
        </w:rPr>
        <w:t>o directamente</w:t>
      </w:r>
      <w:r w:rsidR="003E5238">
        <w:rPr>
          <w:rFonts w:cs="Times New Roman"/>
          <w:szCs w:val="24"/>
        </w:rPr>
        <w:t xml:space="preserve">, </w:t>
      </w:r>
      <w:r w:rsidRPr="00615DAE">
        <w:rPr>
          <w:rFonts w:cs="Times New Roman"/>
          <w:szCs w:val="24"/>
        </w:rPr>
        <w:t xml:space="preserve">en la Sala Primera.  </w:t>
      </w:r>
    </w:p>
    <w:p w14:paraId="636F99CD" w14:textId="77777777" w:rsidR="003E5238" w:rsidRDefault="003E5238" w:rsidP="001D3E0C">
      <w:pPr>
        <w:spacing w:line="360" w:lineRule="auto"/>
        <w:rPr>
          <w:rFonts w:cs="Times New Roman"/>
          <w:szCs w:val="24"/>
        </w:rPr>
      </w:pPr>
    </w:p>
    <w:p w14:paraId="48904249" w14:textId="647E7C33" w:rsidR="00615DAE" w:rsidRDefault="00615DAE" w:rsidP="001D3E0C">
      <w:pPr>
        <w:spacing w:line="360" w:lineRule="auto"/>
        <w:rPr>
          <w:rFonts w:cs="Times New Roman"/>
          <w:szCs w:val="24"/>
        </w:rPr>
      </w:pPr>
      <w:r w:rsidRPr="00615DAE">
        <w:rPr>
          <w:rFonts w:cs="Times New Roman"/>
          <w:szCs w:val="24"/>
        </w:rPr>
        <w:t xml:space="preserve">Cuando se opta por la segunda opción, se crea el recurso y </w:t>
      </w:r>
      <w:r w:rsidR="00DC7DB7">
        <w:rPr>
          <w:rFonts w:cs="Times New Roman"/>
          <w:szCs w:val="24"/>
        </w:rPr>
        <w:t xml:space="preserve">se </w:t>
      </w:r>
      <w:r w:rsidR="003E5238">
        <w:rPr>
          <w:rFonts w:cs="Times New Roman"/>
          <w:szCs w:val="24"/>
        </w:rPr>
        <w:t>solicita</w:t>
      </w:r>
      <w:r w:rsidRPr="00615DAE">
        <w:rPr>
          <w:rFonts w:cs="Times New Roman"/>
          <w:szCs w:val="24"/>
        </w:rPr>
        <w:t xml:space="preserve"> el expediente al Tribunal</w:t>
      </w:r>
      <w:r w:rsidR="003E5238">
        <w:rPr>
          <w:rFonts w:cs="Times New Roman"/>
          <w:szCs w:val="24"/>
        </w:rPr>
        <w:t xml:space="preserve"> Contencioso,</w:t>
      </w:r>
      <w:r w:rsidRPr="00615DAE">
        <w:rPr>
          <w:rFonts w:cs="Times New Roman"/>
          <w:szCs w:val="24"/>
        </w:rPr>
        <w:t xml:space="preserve"> </w:t>
      </w:r>
      <w:r w:rsidR="003E5238">
        <w:rPr>
          <w:rFonts w:cs="Times New Roman"/>
          <w:szCs w:val="24"/>
        </w:rPr>
        <w:t>m</w:t>
      </w:r>
      <w:r w:rsidRPr="00615DAE">
        <w:rPr>
          <w:rFonts w:cs="Times New Roman"/>
          <w:szCs w:val="24"/>
        </w:rPr>
        <w:t xml:space="preserve">ientras </w:t>
      </w:r>
      <w:proofErr w:type="gramStart"/>
      <w:r w:rsidRPr="00615DAE">
        <w:rPr>
          <w:rFonts w:cs="Times New Roman"/>
          <w:szCs w:val="24"/>
        </w:rPr>
        <w:t>que</w:t>
      </w:r>
      <w:proofErr w:type="gramEnd"/>
      <w:r w:rsidRPr="00615DAE">
        <w:rPr>
          <w:rFonts w:cs="Times New Roman"/>
          <w:szCs w:val="24"/>
        </w:rPr>
        <w:t xml:space="preserve"> si la parte interpone el recurso en la sede </w:t>
      </w:r>
      <w:r w:rsidR="003E5238">
        <w:rPr>
          <w:rFonts w:cs="Times New Roman"/>
          <w:szCs w:val="24"/>
        </w:rPr>
        <w:t>C</w:t>
      </w:r>
      <w:r w:rsidRPr="00615DAE">
        <w:rPr>
          <w:rFonts w:cs="Times New Roman"/>
          <w:szCs w:val="24"/>
        </w:rPr>
        <w:t xml:space="preserve">ontenciosa, </w:t>
      </w:r>
      <w:r w:rsidR="003E5238">
        <w:rPr>
          <w:rFonts w:cs="Times New Roman"/>
          <w:szCs w:val="24"/>
        </w:rPr>
        <w:t xml:space="preserve">ahí se </w:t>
      </w:r>
      <w:r w:rsidRPr="00615DAE">
        <w:rPr>
          <w:rFonts w:cs="Times New Roman"/>
          <w:szCs w:val="24"/>
        </w:rPr>
        <w:t>crea el recurso</w:t>
      </w:r>
      <w:r w:rsidR="003E5238">
        <w:rPr>
          <w:rFonts w:cs="Times New Roman"/>
          <w:szCs w:val="24"/>
        </w:rPr>
        <w:t xml:space="preserve">, </w:t>
      </w:r>
      <w:r w:rsidRPr="00615DAE">
        <w:rPr>
          <w:rFonts w:cs="Times New Roman"/>
          <w:szCs w:val="24"/>
        </w:rPr>
        <w:t xml:space="preserve">y luego </w:t>
      </w:r>
      <w:r w:rsidR="003E5238">
        <w:rPr>
          <w:rFonts w:cs="Times New Roman"/>
          <w:szCs w:val="24"/>
        </w:rPr>
        <w:t>se</w:t>
      </w:r>
      <w:r w:rsidRPr="00615DAE">
        <w:rPr>
          <w:rFonts w:cs="Times New Roman"/>
          <w:szCs w:val="24"/>
        </w:rPr>
        <w:t xml:space="preserve"> remite a la Sala.</w:t>
      </w:r>
    </w:p>
    <w:p w14:paraId="285F3DCA" w14:textId="1F418367" w:rsidR="00ED6CC2" w:rsidRDefault="00ED6CC2">
      <w:pPr>
        <w:spacing w:line="360" w:lineRule="auto"/>
        <w:jc w:val="left"/>
        <w:rPr>
          <w:rFonts w:cs="Times New Roman"/>
          <w:szCs w:val="24"/>
        </w:rPr>
      </w:pPr>
      <w:r>
        <w:rPr>
          <w:rFonts w:cs="Times New Roman"/>
          <w:szCs w:val="24"/>
        </w:rPr>
        <w:br w:type="page"/>
      </w:r>
    </w:p>
    <w:p w14:paraId="2F5ABC38" w14:textId="77777777" w:rsidR="00B31D36" w:rsidRDefault="00B31D36" w:rsidP="001D3E0C">
      <w:pPr>
        <w:spacing w:line="360" w:lineRule="auto"/>
        <w:rPr>
          <w:rFonts w:cs="Times New Roman"/>
          <w:szCs w:val="24"/>
        </w:rPr>
      </w:pPr>
    </w:p>
    <w:p w14:paraId="3E735C14" w14:textId="77777777" w:rsidR="001D3E0C" w:rsidRPr="003E4A51" w:rsidRDefault="001D3E0C" w:rsidP="004C3A50">
      <w:pPr>
        <w:pStyle w:val="Ttulo2"/>
      </w:pPr>
      <w:bookmarkStart w:id="13" w:name="_Toc96593218"/>
      <w:r w:rsidRPr="003E4A51">
        <w:t xml:space="preserve">Duración </w:t>
      </w:r>
      <w:r w:rsidRPr="004C3A50">
        <w:t>promedio</w:t>
      </w:r>
      <w:r>
        <w:t xml:space="preserve"> </w:t>
      </w:r>
      <w:r w:rsidRPr="003E4A51">
        <w:t>de los votos de fondo</w:t>
      </w:r>
      <w:bookmarkEnd w:id="13"/>
    </w:p>
    <w:p w14:paraId="6AA05357" w14:textId="77777777" w:rsidR="001D3E0C" w:rsidRPr="0004349F" w:rsidRDefault="001D3E0C" w:rsidP="001D3E0C">
      <w:pPr>
        <w:spacing w:line="360" w:lineRule="auto"/>
        <w:rPr>
          <w:rFonts w:cs="Times New Roman"/>
          <w:szCs w:val="24"/>
        </w:rPr>
      </w:pPr>
    </w:p>
    <w:p w14:paraId="23AA15E9" w14:textId="77777777" w:rsidR="001D3E0C" w:rsidRDefault="001D3E0C" w:rsidP="001D3E0C">
      <w:pPr>
        <w:spacing w:line="360" w:lineRule="auto"/>
        <w:rPr>
          <w:rFonts w:cs="Times New Roman"/>
          <w:szCs w:val="24"/>
        </w:rPr>
      </w:pPr>
      <w:r w:rsidRPr="0096490B">
        <w:rPr>
          <w:rFonts w:cs="Times New Roman"/>
          <w:szCs w:val="24"/>
        </w:rPr>
        <w:t>Para la emisión de los 487 votos de fondo decretados en el presente año se calculó una duración promedio de 31 meses tres semanas, siendo este resultado el más alto del último quinquenio.</w:t>
      </w:r>
    </w:p>
    <w:p w14:paraId="4D3033A7" w14:textId="77777777" w:rsidR="001D3E0C" w:rsidRPr="00A36DB0" w:rsidRDefault="001D3E0C" w:rsidP="001D3E0C">
      <w:pPr>
        <w:spacing w:line="240" w:lineRule="auto"/>
        <w:jc w:val="center"/>
        <w:rPr>
          <w:rFonts w:cs="Times New Roman"/>
          <w:b/>
          <w:bCs/>
          <w:sz w:val="22"/>
        </w:rPr>
      </w:pPr>
      <w:r w:rsidRPr="00A36DB0">
        <w:rPr>
          <w:rFonts w:cs="Times New Roman"/>
          <w:b/>
          <w:bCs/>
          <w:sz w:val="22"/>
        </w:rPr>
        <w:t>Cuadro 6.1.</w:t>
      </w:r>
    </w:p>
    <w:p w14:paraId="4D3A6ED9" w14:textId="77777777" w:rsidR="001D3E0C" w:rsidRPr="00A36DB0" w:rsidRDefault="001D3E0C" w:rsidP="001D3E0C">
      <w:pPr>
        <w:spacing w:line="240" w:lineRule="auto"/>
        <w:jc w:val="center"/>
        <w:rPr>
          <w:rFonts w:cs="Times New Roman"/>
          <w:b/>
          <w:bCs/>
          <w:sz w:val="22"/>
        </w:rPr>
      </w:pPr>
      <w:r w:rsidRPr="00A36DB0">
        <w:rPr>
          <w:rFonts w:cs="Times New Roman"/>
          <w:b/>
          <w:bCs/>
          <w:sz w:val="22"/>
        </w:rPr>
        <w:t>Sala Primera: Duración promedio de los votos de fondo según materia</w:t>
      </w:r>
    </w:p>
    <w:p w14:paraId="55BB6B39" w14:textId="77777777" w:rsidR="001D3E0C" w:rsidRPr="00A36DB0" w:rsidRDefault="001D3E0C" w:rsidP="001D3E0C">
      <w:pPr>
        <w:spacing w:line="240" w:lineRule="auto"/>
        <w:jc w:val="center"/>
        <w:rPr>
          <w:rFonts w:cs="Times New Roman"/>
          <w:sz w:val="22"/>
        </w:rPr>
      </w:pPr>
      <w:r w:rsidRPr="00A36DB0">
        <w:rPr>
          <w:rFonts w:cs="Times New Roman"/>
          <w:b/>
          <w:bCs/>
          <w:sz w:val="22"/>
        </w:rPr>
        <w:t>durante el período 2016-2020</w:t>
      </w:r>
    </w:p>
    <w:p w14:paraId="120D553B" w14:textId="77777777" w:rsidR="001D3E0C" w:rsidRPr="00A36DB0" w:rsidRDefault="001D3E0C" w:rsidP="001D3E0C">
      <w:pPr>
        <w:spacing w:line="240" w:lineRule="auto"/>
        <w:rPr>
          <w:rFonts w:cs="Times New Roman"/>
          <w:sz w:val="22"/>
        </w:rPr>
      </w:pPr>
    </w:p>
    <w:tbl>
      <w:tblPr>
        <w:tblW w:w="5000" w:type="pct"/>
        <w:tblCellMar>
          <w:left w:w="70" w:type="dxa"/>
          <w:right w:w="70" w:type="dxa"/>
        </w:tblCellMar>
        <w:tblLook w:val="04A0" w:firstRow="1" w:lastRow="0" w:firstColumn="1" w:lastColumn="0" w:noHBand="0" w:noVBand="1"/>
      </w:tblPr>
      <w:tblGrid>
        <w:gridCol w:w="1542"/>
        <w:gridCol w:w="610"/>
        <w:gridCol w:w="424"/>
        <w:gridCol w:w="426"/>
        <w:gridCol w:w="610"/>
        <w:gridCol w:w="424"/>
        <w:gridCol w:w="426"/>
        <w:gridCol w:w="610"/>
        <w:gridCol w:w="424"/>
        <w:gridCol w:w="426"/>
        <w:gridCol w:w="610"/>
        <w:gridCol w:w="424"/>
        <w:gridCol w:w="426"/>
        <w:gridCol w:w="610"/>
        <w:gridCol w:w="424"/>
        <w:gridCol w:w="422"/>
      </w:tblGrid>
      <w:tr w:rsidR="001D3E0C" w:rsidRPr="00A36DB0" w14:paraId="53F2DD30" w14:textId="77777777" w:rsidTr="004C3A50">
        <w:trPr>
          <w:tblHeader/>
        </w:trPr>
        <w:tc>
          <w:tcPr>
            <w:tcW w:w="872" w:type="pct"/>
            <w:tcBorders>
              <w:top w:val="single" w:sz="4" w:space="0" w:color="auto"/>
              <w:left w:val="nil"/>
              <w:bottom w:val="nil"/>
              <w:right w:val="nil"/>
            </w:tcBorders>
            <w:shd w:val="clear" w:color="auto" w:fill="auto"/>
            <w:noWrap/>
            <w:vAlign w:val="center"/>
            <w:hideMark/>
          </w:tcPr>
          <w:p w14:paraId="248B8503"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4128" w:type="pct"/>
            <w:gridSpan w:val="15"/>
            <w:tcBorders>
              <w:top w:val="single" w:sz="4" w:space="0" w:color="auto"/>
              <w:left w:val="single" w:sz="4" w:space="0" w:color="auto"/>
              <w:bottom w:val="single" w:sz="4" w:space="0" w:color="auto"/>
              <w:right w:val="nil"/>
            </w:tcBorders>
            <w:shd w:val="clear" w:color="auto" w:fill="auto"/>
            <w:noWrap/>
            <w:vAlign w:val="center"/>
            <w:hideMark/>
          </w:tcPr>
          <w:p w14:paraId="177A8FFF"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Duración Promedio de los Votos de Fondo*</w:t>
            </w:r>
          </w:p>
        </w:tc>
      </w:tr>
      <w:tr w:rsidR="001D3E0C" w:rsidRPr="00A36DB0" w14:paraId="2DA7F0B6" w14:textId="77777777" w:rsidTr="004C3A50">
        <w:trPr>
          <w:tblHeader/>
        </w:trPr>
        <w:tc>
          <w:tcPr>
            <w:tcW w:w="872" w:type="pct"/>
            <w:tcBorders>
              <w:top w:val="nil"/>
              <w:left w:val="nil"/>
              <w:bottom w:val="nil"/>
              <w:right w:val="nil"/>
            </w:tcBorders>
            <w:shd w:val="clear" w:color="auto" w:fill="auto"/>
            <w:noWrap/>
            <w:vAlign w:val="center"/>
            <w:hideMark/>
          </w:tcPr>
          <w:p w14:paraId="271C5314"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Materia</w:t>
            </w:r>
          </w:p>
        </w:tc>
        <w:tc>
          <w:tcPr>
            <w:tcW w:w="82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ABFB8A"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2016</w:t>
            </w:r>
          </w:p>
        </w:tc>
        <w:tc>
          <w:tcPr>
            <w:tcW w:w="82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DD855E"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2017</w:t>
            </w:r>
          </w:p>
        </w:tc>
        <w:tc>
          <w:tcPr>
            <w:tcW w:w="82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5255BE"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2018</w:t>
            </w:r>
          </w:p>
        </w:tc>
        <w:tc>
          <w:tcPr>
            <w:tcW w:w="82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037C2"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2019</w:t>
            </w:r>
          </w:p>
        </w:tc>
        <w:tc>
          <w:tcPr>
            <w:tcW w:w="826" w:type="pct"/>
            <w:gridSpan w:val="3"/>
            <w:tcBorders>
              <w:top w:val="single" w:sz="4" w:space="0" w:color="auto"/>
              <w:left w:val="single" w:sz="4" w:space="0" w:color="auto"/>
              <w:bottom w:val="single" w:sz="4" w:space="0" w:color="auto"/>
              <w:right w:val="nil"/>
            </w:tcBorders>
            <w:shd w:val="clear" w:color="auto" w:fill="auto"/>
            <w:noWrap/>
            <w:vAlign w:val="center"/>
            <w:hideMark/>
          </w:tcPr>
          <w:p w14:paraId="2957F03C"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2020</w:t>
            </w:r>
          </w:p>
        </w:tc>
      </w:tr>
      <w:tr w:rsidR="001D3E0C" w:rsidRPr="00A36DB0" w14:paraId="3F983022" w14:textId="77777777" w:rsidTr="004C3A50">
        <w:trPr>
          <w:tblHeader/>
        </w:trPr>
        <w:tc>
          <w:tcPr>
            <w:tcW w:w="872" w:type="pct"/>
            <w:tcBorders>
              <w:top w:val="nil"/>
              <w:left w:val="nil"/>
              <w:bottom w:val="single" w:sz="4" w:space="0" w:color="auto"/>
              <w:right w:val="nil"/>
            </w:tcBorders>
            <w:shd w:val="clear" w:color="auto" w:fill="auto"/>
            <w:noWrap/>
            <w:vAlign w:val="center"/>
            <w:hideMark/>
          </w:tcPr>
          <w:p w14:paraId="1ECA3176"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45" w:type="pct"/>
            <w:tcBorders>
              <w:top w:val="nil"/>
              <w:left w:val="single" w:sz="4" w:space="0" w:color="auto"/>
              <w:bottom w:val="single" w:sz="4" w:space="0" w:color="auto"/>
              <w:right w:val="nil"/>
            </w:tcBorders>
            <w:shd w:val="clear" w:color="auto" w:fill="auto"/>
            <w:noWrap/>
            <w:vAlign w:val="center"/>
            <w:hideMark/>
          </w:tcPr>
          <w:p w14:paraId="4DD85050"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V</w:t>
            </w: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7E8DDBBC"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M</w:t>
            </w:r>
          </w:p>
        </w:tc>
        <w:tc>
          <w:tcPr>
            <w:tcW w:w="240" w:type="pct"/>
            <w:tcBorders>
              <w:top w:val="nil"/>
              <w:left w:val="nil"/>
              <w:bottom w:val="single" w:sz="4" w:space="0" w:color="auto"/>
              <w:right w:val="single" w:sz="4" w:space="0" w:color="auto"/>
            </w:tcBorders>
            <w:shd w:val="clear" w:color="auto" w:fill="auto"/>
            <w:noWrap/>
            <w:vAlign w:val="center"/>
            <w:hideMark/>
          </w:tcPr>
          <w:p w14:paraId="2333B0DD"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S</w:t>
            </w:r>
          </w:p>
        </w:tc>
        <w:tc>
          <w:tcPr>
            <w:tcW w:w="345" w:type="pct"/>
            <w:tcBorders>
              <w:top w:val="nil"/>
              <w:left w:val="nil"/>
              <w:bottom w:val="single" w:sz="4" w:space="0" w:color="auto"/>
              <w:right w:val="nil"/>
            </w:tcBorders>
            <w:shd w:val="clear" w:color="auto" w:fill="auto"/>
            <w:noWrap/>
            <w:vAlign w:val="center"/>
            <w:hideMark/>
          </w:tcPr>
          <w:p w14:paraId="1114C19D"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V</w:t>
            </w: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645467C5"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M</w:t>
            </w:r>
          </w:p>
        </w:tc>
        <w:tc>
          <w:tcPr>
            <w:tcW w:w="240" w:type="pct"/>
            <w:tcBorders>
              <w:top w:val="nil"/>
              <w:left w:val="nil"/>
              <w:bottom w:val="single" w:sz="4" w:space="0" w:color="auto"/>
              <w:right w:val="single" w:sz="4" w:space="0" w:color="auto"/>
            </w:tcBorders>
            <w:shd w:val="clear" w:color="auto" w:fill="auto"/>
            <w:noWrap/>
            <w:vAlign w:val="center"/>
            <w:hideMark/>
          </w:tcPr>
          <w:p w14:paraId="151DD233"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S</w:t>
            </w:r>
          </w:p>
        </w:tc>
        <w:tc>
          <w:tcPr>
            <w:tcW w:w="345" w:type="pct"/>
            <w:tcBorders>
              <w:top w:val="nil"/>
              <w:left w:val="nil"/>
              <w:bottom w:val="single" w:sz="4" w:space="0" w:color="auto"/>
              <w:right w:val="nil"/>
            </w:tcBorders>
            <w:shd w:val="clear" w:color="auto" w:fill="auto"/>
            <w:noWrap/>
            <w:vAlign w:val="center"/>
            <w:hideMark/>
          </w:tcPr>
          <w:p w14:paraId="3415BC01"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V</w:t>
            </w: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40DA4529"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M</w:t>
            </w:r>
          </w:p>
        </w:tc>
        <w:tc>
          <w:tcPr>
            <w:tcW w:w="240" w:type="pct"/>
            <w:tcBorders>
              <w:top w:val="nil"/>
              <w:left w:val="nil"/>
              <w:bottom w:val="single" w:sz="4" w:space="0" w:color="auto"/>
              <w:right w:val="single" w:sz="4" w:space="0" w:color="auto"/>
            </w:tcBorders>
            <w:shd w:val="clear" w:color="auto" w:fill="auto"/>
            <w:noWrap/>
            <w:vAlign w:val="center"/>
            <w:hideMark/>
          </w:tcPr>
          <w:p w14:paraId="109C04B9"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S</w:t>
            </w:r>
          </w:p>
        </w:tc>
        <w:tc>
          <w:tcPr>
            <w:tcW w:w="345" w:type="pct"/>
            <w:tcBorders>
              <w:top w:val="nil"/>
              <w:left w:val="nil"/>
              <w:bottom w:val="single" w:sz="4" w:space="0" w:color="auto"/>
              <w:right w:val="nil"/>
            </w:tcBorders>
            <w:shd w:val="clear" w:color="auto" w:fill="auto"/>
            <w:noWrap/>
            <w:vAlign w:val="center"/>
            <w:hideMark/>
          </w:tcPr>
          <w:p w14:paraId="4C6DE3FB"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V</w:t>
            </w: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2ECFE58F"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M</w:t>
            </w:r>
          </w:p>
        </w:tc>
        <w:tc>
          <w:tcPr>
            <w:tcW w:w="240" w:type="pct"/>
            <w:tcBorders>
              <w:top w:val="nil"/>
              <w:left w:val="nil"/>
              <w:bottom w:val="single" w:sz="4" w:space="0" w:color="auto"/>
              <w:right w:val="single" w:sz="4" w:space="0" w:color="auto"/>
            </w:tcBorders>
            <w:shd w:val="clear" w:color="auto" w:fill="auto"/>
            <w:noWrap/>
            <w:vAlign w:val="center"/>
            <w:hideMark/>
          </w:tcPr>
          <w:p w14:paraId="78A65C76"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S</w:t>
            </w:r>
          </w:p>
        </w:tc>
        <w:tc>
          <w:tcPr>
            <w:tcW w:w="345" w:type="pct"/>
            <w:tcBorders>
              <w:top w:val="nil"/>
              <w:left w:val="nil"/>
              <w:bottom w:val="single" w:sz="4" w:space="0" w:color="auto"/>
              <w:right w:val="nil"/>
            </w:tcBorders>
            <w:shd w:val="clear" w:color="auto" w:fill="auto"/>
            <w:noWrap/>
            <w:vAlign w:val="center"/>
            <w:hideMark/>
          </w:tcPr>
          <w:p w14:paraId="21361FF1"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V</w:t>
            </w: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4742ACE"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M</w:t>
            </w:r>
          </w:p>
        </w:tc>
        <w:tc>
          <w:tcPr>
            <w:tcW w:w="240" w:type="pct"/>
            <w:tcBorders>
              <w:top w:val="nil"/>
              <w:left w:val="nil"/>
              <w:bottom w:val="single" w:sz="4" w:space="0" w:color="auto"/>
              <w:right w:val="nil"/>
            </w:tcBorders>
            <w:shd w:val="clear" w:color="auto" w:fill="auto"/>
            <w:noWrap/>
            <w:vAlign w:val="center"/>
            <w:hideMark/>
          </w:tcPr>
          <w:p w14:paraId="679AFAE6"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S</w:t>
            </w:r>
          </w:p>
        </w:tc>
      </w:tr>
      <w:tr w:rsidR="001D3E0C" w:rsidRPr="00A36DB0" w14:paraId="4F484E06" w14:textId="77777777" w:rsidTr="004C3A50">
        <w:tc>
          <w:tcPr>
            <w:tcW w:w="872" w:type="pct"/>
            <w:tcBorders>
              <w:top w:val="nil"/>
              <w:left w:val="nil"/>
              <w:bottom w:val="nil"/>
              <w:right w:val="nil"/>
            </w:tcBorders>
            <w:shd w:val="clear" w:color="auto" w:fill="auto"/>
            <w:noWrap/>
            <w:vAlign w:val="center"/>
            <w:hideMark/>
          </w:tcPr>
          <w:p w14:paraId="4C7B5561" w14:textId="77777777" w:rsidR="001D3E0C" w:rsidRPr="00A36DB0" w:rsidRDefault="001D3E0C" w:rsidP="004C3A50">
            <w:pPr>
              <w:spacing w:line="240" w:lineRule="auto"/>
              <w:jc w:val="center"/>
              <w:rPr>
                <w:rFonts w:eastAsia="Times New Roman" w:cs="Times New Roman"/>
                <w:b/>
                <w:bCs/>
                <w:sz w:val="20"/>
                <w:szCs w:val="20"/>
                <w:lang w:eastAsia="es-CR"/>
              </w:rPr>
            </w:pPr>
          </w:p>
        </w:tc>
        <w:tc>
          <w:tcPr>
            <w:tcW w:w="345" w:type="pct"/>
            <w:tcBorders>
              <w:top w:val="nil"/>
              <w:left w:val="single" w:sz="4" w:space="0" w:color="auto"/>
              <w:bottom w:val="nil"/>
              <w:right w:val="single" w:sz="4" w:space="0" w:color="auto"/>
            </w:tcBorders>
            <w:shd w:val="clear" w:color="auto" w:fill="auto"/>
            <w:noWrap/>
            <w:vAlign w:val="center"/>
            <w:hideMark/>
          </w:tcPr>
          <w:p w14:paraId="32873997"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nil"/>
              <w:right w:val="single" w:sz="4" w:space="0" w:color="auto"/>
            </w:tcBorders>
            <w:shd w:val="clear" w:color="auto" w:fill="auto"/>
            <w:noWrap/>
            <w:vAlign w:val="center"/>
            <w:hideMark/>
          </w:tcPr>
          <w:p w14:paraId="08B9170C"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nil"/>
              <w:right w:val="nil"/>
            </w:tcBorders>
            <w:shd w:val="clear" w:color="auto" w:fill="auto"/>
            <w:noWrap/>
            <w:vAlign w:val="center"/>
            <w:hideMark/>
          </w:tcPr>
          <w:p w14:paraId="3FB5DBE2"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45" w:type="pct"/>
            <w:tcBorders>
              <w:top w:val="nil"/>
              <w:left w:val="single" w:sz="4" w:space="0" w:color="auto"/>
              <w:bottom w:val="nil"/>
              <w:right w:val="single" w:sz="4" w:space="0" w:color="auto"/>
            </w:tcBorders>
            <w:shd w:val="clear" w:color="auto" w:fill="auto"/>
            <w:noWrap/>
            <w:vAlign w:val="center"/>
            <w:hideMark/>
          </w:tcPr>
          <w:p w14:paraId="3EC1539B"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nil"/>
              <w:right w:val="single" w:sz="4" w:space="0" w:color="auto"/>
            </w:tcBorders>
            <w:shd w:val="clear" w:color="auto" w:fill="auto"/>
            <w:noWrap/>
            <w:vAlign w:val="center"/>
            <w:hideMark/>
          </w:tcPr>
          <w:p w14:paraId="19B1275F"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nil"/>
              <w:right w:val="nil"/>
            </w:tcBorders>
            <w:shd w:val="clear" w:color="auto" w:fill="auto"/>
            <w:noWrap/>
            <w:vAlign w:val="center"/>
            <w:hideMark/>
          </w:tcPr>
          <w:p w14:paraId="3C40149E" w14:textId="77777777" w:rsidR="001D3E0C" w:rsidRPr="00A36DB0" w:rsidRDefault="001D3E0C" w:rsidP="004C3A50">
            <w:pPr>
              <w:spacing w:line="240" w:lineRule="auto"/>
              <w:jc w:val="center"/>
              <w:rPr>
                <w:rFonts w:eastAsia="Times New Roman" w:cs="Times New Roman"/>
                <w:b/>
                <w:bCs/>
                <w:sz w:val="20"/>
                <w:szCs w:val="20"/>
                <w:lang w:eastAsia="es-CR"/>
              </w:rPr>
            </w:pPr>
          </w:p>
        </w:tc>
        <w:tc>
          <w:tcPr>
            <w:tcW w:w="345" w:type="pct"/>
            <w:tcBorders>
              <w:top w:val="nil"/>
              <w:left w:val="single" w:sz="4" w:space="0" w:color="auto"/>
              <w:bottom w:val="nil"/>
              <w:right w:val="single" w:sz="4" w:space="0" w:color="auto"/>
            </w:tcBorders>
            <w:shd w:val="clear" w:color="auto" w:fill="auto"/>
            <w:noWrap/>
            <w:vAlign w:val="center"/>
            <w:hideMark/>
          </w:tcPr>
          <w:p w14:paraId="0163D894"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nil"/>
              <w:right w:val="nil"/>
            </w:tcBorders>
            <w:shd w:val="clear" w:color="auto" w:fill="auto"/>
            <w:noWrap/>
            <w:vAlign w:val="center"/>
            <w:hideMark/>
          </w:tcPr>
          <w:p w14:paraId="6E785DCF" w14:textId="77777777" w:rsidR="001D3E0C" w:rsidRPr="00A36DB0" w:rsidRDefault="001D3E0C" w:rsidP="004C3A50">
            <w:pPr>
              <w:spacing w:line="240" w:lineRule="auto"/>
              <w:jc w:val="center"/>
              <w:rPr>
                <w:rFonts w:eastAsia="Times New Roman" w:cs="Times New Roman"/>
                <w:b/>
                <w:bCs/>
                <w:sz w:val="20"/>
                <w:szCs w:val="20"/>
                <w:lang w:eastAsia="es-CR"/>
              </w:rPr>
            </w:pPr>
          </w:p>
        </w:tc>
        <w:tc>
          <w:tcPr>
            <w:tcW w:w="240" w:type="pct"/>
            <w:tcBorders>
              <w:top w:val="nil"/>
              <w:left w:val="single" w:sz="4" w:space="0" w:color="auto"/>
              <w:bottom w:val="nil"/>
              <w:right w:val="single" w:sz="4" w:space="0" w:color="auto"/>
            </w:tcBorders>
            <w:shd w:val="clear" w:color="auto" w:fill="auto"/>
            <w:noWrap/>
            <w:vAlign w:val="center"/>
            <w:hideMark/>
          </w:tcPr>
          <w:p w14:paraId="1AB3C94F"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45" w:type="pct"/>
            <w:tcBorders>
              <w:top w:val="nil"/>
              <w:left w:val="nil"/>
              <w:bottom w:val="nil"/>
              <w:right w:val="nil"/>
            </w:tcBorders>
            <w:shd w:val="clear" w:color="auto" w:fill="auto"/>
            <w:noWrap/>
            <w:vAlign w:val="center"/>
            <w:hideMark/>
          </w:tcPr>
          <w:p w14:paraId="7E3EAB7F" w14:textId="77777777" w:rsidR="001D3E0C" w:rsidRPr="00A36DB0" w:rsidRDefault="001D3E0C" w:rsidP="004C3A50">
            <w:pPr>
              <w:spacing w:line="240" w:lineRule="auto"/>
              <w:jc w:val="center"/>
              <w:rPr>
                <w:rFonts w:eastAsia="Times New Roman" w:cs="Times New Roman"/>
                <w:b/>
                <w:bCs/>
                <w:sz w:val="20"/>
                <w:szCs w:val="20"/>
                <w:lang w:eastAsia="es-CR"/>
              </w:rPr>
            </w:pPr>
          </w:p>
        </w:tc>
        <w:tc>
          <w:tcPr>
            <w:tcW w:w="240" w:type="pct"/>
            <w:tcBorders>
              <w:top w:val="nil"/>
              <w:left w:val="single" w:sz="4" w:space="0" w:color="auto"/>
              <w:bottom w:val="nil"/>
              <w:right w:val="single" w:sz="4" w:space="0" w:color="auto"/>
            </w:tcBorders>
            <w:shd w:val="clear" w:color="auto" w:fill="auto"/>
            <w:noWrap/>
            <w:vAlign w:val="center"/>
            <w:hideMark/>
          </w:tcPr>
          <w:p w14:paraId="45461222"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nil"/>
              <w:right w:val="nil"/>
            </w:tcBorders>
            <w:shd w:val="clear" w:color="auto" w:fill="auto"/>
            <w:noWrap/>
            <w:vAlign w:val="center"/>
            <w:hideMark/>
          </w:tcPr>
          <w:p w14:paraId="2C328AE1" w14:textId="77777777" w:rsidR="001D3E0C" w:rsidRPr="00A36DB0" w:rsidRDefault="001D3E0C" w:rsidP="004C3A50">
            <w:pPr>
              <w:spacing w:line="240" w:lineRule="auto"/>
              <w:jc w:val="center"/>
              <w:rPr>
                <w:rFonts w:eastAsia="Times New Roman" w:cs="Times New Roman"/>
                <w:b/>
                <w:bCs/>
                <w:sz w:val="20"/>
                <w:szCs w:val="20"/>
                <w:lang w:eastAsia="es-CR"/>
              </w:rPr>
            </w:pPr>
          </w:p>
        </w:tc>
        <w:tc>
          <w:tcPr>
            <w:tcW w:w="345" w:type="pct"/>
            <w:tcBorders>
              <w:top w:val="nil"/>
              <w:left w:val="single" w:sz="4" w:space="0" w:color="auto"/>
              <w:bottom w:val="nil"/>
              <w:right w:val="single" w:sz="4" w:space="0" w:color="auto"/>
            </w:tcBorders>
            <w:shd w:val="clear" w:color="auto" w:fill="auto"/>
            <w:noWrap/>
            <w:vAlign w:val="center"/>
            <w:hideMark/>
          </w:tcPr>
          <w:p w14:paraId="2A069C20"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nil"/>
              <w:right w:val="single" w:sz="4" w:space="0" w:color="auto"/>
            </w:tcBorders>
            <w:shd w:val="clear" w:color="auto" w:fill="auto"/>
            <w:noWrap/>
            <w:vAlign w:val="center"/>
            <w:hideMark/>
          </w:tcPr>
          <w:p w14:paraId="5AA04EEA"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nil"/>
              <w:right w:val="nil"/>
            </w:tcBorders>
            <w:shd w:val="clear" w:color="auto" w:fill="auto"/>
            <w:noWrap/>
            <w:vAlign w:val="center"/>
            <w:hideMark/>
          </w:tcPr>
          <w:p w14:paraId="5300584C" w14:textId="77777777" w:rsidR="001D3E0C" w:rsidRPr="00A36DB0" w:rsidRDefault="001D3E0C" w:rsidP="004C3A50">
            <w:pPr>
              <w:spacing w:line="240" w:lineRule="auto"/>
              <w:jc w:val="center"/>
              <w:rPr>
                <w:rFonts w:eastAsia="Times New Roman" w:cs="Times New Roman"/>
                <w:b/>
                <w:bCs/>
                <w:sz w:val="20"/>
                <w:szCs w:val="20"/>
                <w:lang w:eastAsia="es-CR"/>
              </w:rPr>
            </w:pPr>
          </w:p>
        </w:tc>
      </w:tr>
      <w:tr w:rsidR="001D3E0C" w:rsidRPr="00A36DB0" w14:paraId="135235A1" w14:textId="77777777" w:rsidTr="004C3A50">
        <w:tc>
          <w:tcPr>
            <w:tcW w:w="872" w:type="pct"/>
            <w:tcBorders>
              <w:top w:val="nil"/>
              <w:left w:val="nil"/>
              <w:bottom w:val="nil"/>
              <w:right w:val="nil"/>
            </w:tcBorders>
            <w:shd w:val="clear" w:color="auto" w:fill="auto"/>
            <w:noWrap/>
            <w:vAlign w:val="center"/>
            <w:hideMark/>
          </w:tcPr>
          <w:p w14:paraId="23E62408"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Total</w:t>
            </w:r>
          </w:p>
        </w:tc>
        <w:tc>
          <w:tcPr>
            <w:tcW w:w="345" w:type="pct"/>
            <w:tcBorders>
              <w:top w:val="nil"/>
              <w:left w:val="single" w:sz="4" w:space="0" w:color="auto"/>
              <w:bottom w:val="nil"/>
              <w:right w:val="single" w:sz="4" w:space="0" w:color="auto"/>
            </w:tcBorders>
            <w:shd w:val="clear" w:color="000000" w:fill="D9D9D9"/>
            <w:noWrap/>
            <w:vAlign w:val="center"/>
            <w:hideMark/>
          </w:tcPr>
          <w:p w14:paraId="4F01174E"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324</w:t>
            </w:r>
          </w:p>
        </w:tc>
        <w:tc>
          <w:tcPr>
            <w:tcW w:w="240" w:type="pct"/>
            <w:tcBorders>
              <w:top w:val="nil"/>
              <w:left w:val="nil"/>
              <w:bottom w:val="nil"/>
              <w:right w:val="single" w:sz="4" w:space="0" w:color="auto"/>
            </w:tcBorders>
            <w:shd w:val="clear" w:color="auto" w:fill="auto"/>
            <w:noWrap/>
            <w:vAlign w:val="center"/>
            <w:hideMark/>
          </w:tcPr>
          <w:p w14:paraId="77E7E15A"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26</w:t>
            </w:r>
          </w:p>
        </w:tc>
        <w:tc>
          <w:tcPr>
            <w:tcW w:w="240" w:type="pct"/>
            <w:tcBorders>
              <w:top w:val="nil"/>
              <w:left w:val="nil"/>
              <w:bottom w:val="nil"/>
              <w:right w:val="nil"/>
            </w:tcBorders>
            <w:shd w:val="clear" w:color="auto" w:fill="auto"/>
            <w:noWrap/>
            <w:vAlign w:val="center"/>
            <w:hideMark/>
          </w:tcPr>
          <w:p w14:paraId="15BD279E"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2</w:t>
            </w:r>
          </w:p>
        </w:tc>
        <w:tc>
          <w:tcPr>
            <w:tcW w:w="345" w:type="pct"/>
            <w:tcBorders>
              <w:top w:val="nil"/>
              <w:left w:val="single" w:sz="4" w:space="0" w:color="auto"/>
              <w:bottom w:val="nil"/>
              <w:right w:val="single" w:sz="4" w:space="0" w:color="auto"/>
            </w:tcBorders>
            <w:shd w:val="clear" w:color="000000" w:fill="D9D9D9"/>
            <w:noWrap/>
            <w:vAlign w:val="center"/>
            <w:hideMark/>
          </w:tcPr>
          <w:p w14:paraId="14A59DDC"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310</w:t>
            </w:r>
          </w:p>
        </w:tc>
        <w:tc>
          <w:tcPr>
            <w:tcW w:w="240" w:type="pct"/>
            <w:tcBorders>
              <w:top w:val="nil"/>
              <w:left w:val="nil"/>
              <w:bottom w:val="nil"/>
              <w:right w:val="single" w:sz="4" w:space="0" w:color="auto"/>
            </w:tcBorders>
            <w:shd w:val="clear" w:color="auto" w:fill="auto"/>
            <w:noWrap/>
            <w:vAlign w:val="center"/>
            <w:hideMark/>
          </w:tcPr>
          <w:p w14:paraId="30A5C303"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26</w:t>
            </w:r>
          </w:p>
        </w:tc>
        <w:tc>
          <w:tcPr>
            <w:tcW w:w="240" w:type="pct"/>
            <w:tcBorders>
              <w:top w:val="nil"/>
              <w:left w:val="nil"/>
              <w:bottom w:val="nil"/>
              <w:right w:val="nil"/>
            </w:tcBorders>
            <w:shd w:val="clear" w:color="auto" w:fill="auto"/>
            <w:noWrap/>
            <w:vAlign w:val="center"/>
            <w:hideMark/>
          </w:tcPr>
          <w:p w14:paraId="62370582"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2</w:t>
            </w:r>
          </w:p>
        </w:tc>
        <w:tc>
          <w:tcPr>
            <w:tcW w:w="345" w:type="pct"/>
            <w:tcBorders>
              <w:top w:val="nil"/>
              <w:left w:val="single" w:sz="4" w:space="0" w:color="auto"/>
              <w:bottom w:val="nil"/>
              <w:right w:val="single" w:sz="4" w:space="0" w:color="auto"/>
            </w:tcBorders>
            <w:shd w:val="clear" w:color="000000" w:fill="D9D9D9"/>
            <w:noWrap/>
            <w:vAlign w:val="center"/>
            <w:hideMark/>
          </w:tcPr>
          <w:p w14:paraId="73DB27A3"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252</w:t>
            </w:r>
          </w:p>
        </w:tc>
        <w:tc>
          <w:tcPr>
            <w:tcW w:w="240" w:type="pct"/>
            <w:tcBorders>
              <w:top w:val="nil"/>
              <w:left w:val="nil"/>
              <w:bottom w:val="nil"/>
              <w:right w:val="nil"/>
            </w:tcBorders>
            <w:shd w:val="clear" w:color="auto" w:fill="auto"/>
            <w:noWrap/>
            <w:vAlign w:val="center"/>
            <w:hideMark/>
          </w:tcPr>
          <w:p w14:paraId="398C8922"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29</w:t>
            </w:r>
          </w:p>
        </w:tc>
        <w:tc>
          <w:tcPr>
            <w:tcW w:w="240" w:type="pct"/>
            <w:tcBorders>
              <w:top w:val="nil"/>
              <w:left w:val="single" w:sz="4" w:space="0" w:color="auto"/>
              <w:bottom w:val="nil"/>
              <w:right w:val="single" w:sz="4" w:space="0" w:color="auto"/>
            </w:tcBorders>
            <w:shd w:val="clear" w:color="auto" w:fill="auto"/>
            <w:noWrap/>
            <w:vAlign w:val="center"/>
            <w:hideMark/>
          </w:tcPr>
          <w:p w14:paraId="5F75AD00"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3</w:t>
            </w:r>
          </w:p>
        </w:tc>
        <w:tc>
          <w:tcPr>
            <w:tcW w:w="345" w:type="pct"/>
            <w:tcBorders>
              <w:top w:val="nil"/>
              <w:left w:val="nil"/>
              <w:bottom w:val="nil"/>
              <w:right w:val="single" w:sz="4" w:space="0" w:color="auto"/>
            </w:tcBorders>
            <w:shd w:val="clear" w:color="000000" w:fill="D9D9D9"/>
            <w:noWrap/>
            <w:vAlign w:val="center"/>
            <w:hideMark/>
          </w:tcPr>
          <w:p w14:paraId="407AB610"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462</w:t>
            </w:r>
          </w:p>
        </w:tc>
        <w:tc>
          <w:tcPr>
            <w:tcW w:w="240" w:type="pct"/>
            <w:tcBorders>
              <w:top w:val="nil"/>
              <w:left w:val="nil"/>
              <w:bottom w:val="nil"/>
              <w:right w:val="single" w:sz="4" w:space="0" w:color="auto"/>
            </w:tcBorders>
            <w:shd w:val="clear" w:color="auto" w:fill="auto"/>
            <w:noWrap/>
            <w:vAlign w:val="center"/>
            <w:hideMark/>
          </w:tcPr>
          <w:p w14:paraId="3EA74E37"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26</w:t>
            </w:r>
          </w:p>
        </w:tc>
        <w:tc>
          <w:tcPr>
            <w:tcW w:w="240" w:type="pct"/>
            <w:tcBorders>
              <w:top w:val="nil"/>
              <w:left w:val="nil"/>
              <w:bottom w:val="nil"/>
              <w:right w:val="nil"/>
            </w:tcBorders>
            <w:shd w:val="clear" w:color="auto" w:fill="auto"/>
            <w:noWrap/>
            <w:vAlign w:val="center"/>
            <w:hideMark/>
          </w:tcPr>
          <w:p w14:paraId="33707BFB"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3</w:t>
            </w:r>
          </w:p>
        </w:tc>
        <w:tc>
          <w:tcPr>
            <w:tcW w:w="345" w:type="pct"/>
            <w:tcBorders>
              <w:top w:val="nil"/>
              <w:left w:val="single" w:sz="4" w:space="0" w:color="auto"/>
              <w:bottom w:val="nil"/>
              <w:right w:val="single" w:sz="4" w:space="0" w:color="auto"/>
            </w:tcBorders>
            <w:shd w:val="clear" w:color="000000" w:fill="D9D9D9"/>
            <w:noWrap/>
            <w:vAlign w:val="center"/>
            <w:hideMark/>
          </w:tcPr>
          <w:p w14:paraId="7D512A84"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487</w:t>
            </w:r>
          </w:p>
        </w:tc>
        <w:tc>
          <w:tcPr>
            <w:tcW w:w="240" w:type="pct"/>
            <w:tcBorders>
              <w:top w:val="nil"/>
              <w:left w:val="nil"/>
              <w:bottom w:val="nil"/>
              <w:right w:val="single" w:sz="4" w:space="0" w:color="auto"/>
            </w:tcBorders>
            <w:shd w:val="clear" w:color="auto" w:fill="auto"/>
            <w:noWrap/>
            <w:vAlign w:val="center"/>
            <w:hideMark/>
          </w:tcPr>
          <w:p w14:paraId="2DD8FE18"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31</w:t>
            </w:r>
          </w:p>
        </w:tc>
        <w:tc>
          <w:tcPr>
            <w:tcW w:w="240" w:type="pct"/>
            <w:tcBorders>
              <w:top w:val="nil"/>
              <w:left w:val="nil"/>
              <w:bottom w:val="nil"/>
              <w:right w:val="nil"/>
            </w:tcBorders>
            <w:shd w:val="clear" w:color="auto" w:fill="auto"/>
            <w:noWrap/>
            <w:vAlign w:val="center"/>
            <w:hideMark/>
          </w:tcPr>
          <w:p w14:paraId="7898A72C"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3</w:t>
            </w:r>
          </w:p>
        </w:tc>
      </w:tr>
      <w:tr w:rsidR="001D3E0C" w:rsidRPr="00A36DB0" w14:paraId="4125DB54" w14:textId="77777777" w:rsidTr="004C3A50">
        <w:tc>
          <w:tcPr>
            <w:tcW w:w="872" w:type="pct"/>
            <w:tcBorders>
              <w:top w:val="nil"/>
              <w:left w:val="nil"/>
              <w:bottom w:val="nil"/>
              <w:right w:val="nil"/>
            </w:tcBorders>
            <w:shd w:val="clear" w:color="auto" w:fill="auto"/>
            <w:noWrap/>
            <w:vAlign w:val="center"/>
            <w:hideMark/>
          </w:tcPr>
          <w:p w14:paraId="53E011AB" w14:textId="77777777" w:rsidR="001D3E0C" w:rsidRPr="00A36DB0" w:rsidRDefault="001D3E0C" w:rsidP="004C3A50">
            <w:pPr>
              <w:spacing w:line="240" w:lineRule="auto"/>
              <w:jc w:val="right"/>
              <w:rPr>
                <w:rFonts w:eastAsia="Times New Roman" w:cs="Times New Roman"/>
                <w:b/>
                <w:bCs/>
                <w:sz w:val="20"/>
                <w:szCs w:val="20"/>
                <w:lang w:eastAsia="es-CR"/>
              </w:rPr>
            </w:pPr>
          </w:p>
        </w:tc>
        <w:tc>
          <w:tcPr>
            <w:tcW w:w="345" w:type="pct"/>
            <w:tcBorders>
              <w:top w:val="nil"/>
              <w:left w:val="single" w:sz="4" w:space="0" w:color="auto"/>
              <w:bottom w:val="nil"/>
              <w:right w:val="single" w:sz="4" w:space="0" w:color="auto"/>
            </w:tcBorders>
            <w:shd w:val="clear" w:color="auto" w:fill="auto"/>
            <w:noWrap/>
            <w:vAlign w:val="center"/>
            <w:hideMark/>
          </w:tcPr>
          <w:p w14:paraId="56129F1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nil"/>
              <w:right w:val="single" w:sz="4" w:space="0" w:color="auto"/>
            </w:tcBorders>
            <w:shd w:val="clear" w:color="auto" w:fill="auto"/>
            <w:noWrap/>
            <w:vAlign w:val="center"/>
            <w:hideMark/>
          </w:tcPr>
          <w:p w14:paraId="236E2A9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nil"/>
              <w:right w:val="nil"/>
            </w:tcBorders>
            <w:shd w:val="clear" w:color="auto" w:fill="auto"/>
            <w:noWrap/>
            <w:vAlign w:val="center"/>
            <w:hideMark/>
          </w:tcPr>
          <w:p w14:paraId="5465D38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345" w:type="pct"/>
            <w:tcBorders>
              <w:top w:val="nil"/>
              <w:left w:val="single" w:sz="4" w:space="0" w:color="auto"/>
              <w:bottom w:val="nil"/>
              <w:right w:val="single" w:sz="4" w:space="0" w:color="auto"/>
            </w:tcBorders>
            <w:shd w:val="clear" w:color="auto" w:fill="auto"/>
            <w:noWrap/>
            <w:vAlign w:val="center"/>
            <w:hideMark/>
          </w:tcPr>
          <w:p w14:paraId="616FC91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nil"/>
              <w:right w:val="single" w:sz="4" w:space="0" w:color="auto"/>
            </w:tcBorders>
            <w:shd w:val="clear" w:color="auto" w:fill="auto"/>
            <w:noWrap/>
            <w:vAlign w:val="center"/>
            <w:hideMark/>
          </w:tcPr>
          <w:p w14:paraId="188341C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nil"/>
              <w:right w:val="nil"/>
            </w:tcBorders>
            <w:shd w:val="clear" w:color="auto" w:fill="auto"/>
            <w:noWrap/>
            <w:vAlign w:val="center"/>
            <w:hideMark/>
          </w:tcPr>
          <w:p w14:paraId="7E7FBD91" w14:textId="77777777" w:rsidR="001D3E0C" w:rsidRPr="00A36DB0" w:rsidRDefault="001D3E0C" w:rsidP="004C3A50">
            <w:pPr>
              <w:spacing w:line="240" w:lineRule="auto"/>
              <w:jc w:val="right"/>
              <w:rPr>
                <w:rFonts w:eastAsia="Times New Roman" w:cs="Times New Roman"/>
                <w:sz w:val="20"/>
                <w:szCs w:val="20"/>
                <w:lang w:eastAsia="es-CR"/>
              </w:rPr>
            </w:pPr>
          </w:p>
        </w:tc>
        <w:tc>
          <w:tcPr>
            <w:tcW w:w="345" w:type="pct"/>
            <w:tcBorders>
              <w:top w:val="nil"/>
              <w:left w:val="single" w:sz="4" w:space="0" w:color="auto"/>
              <w:bottom w:val="nil"/>
              <w:right w:val="single" w:sz="4" w:space="0" w:color="auto"/>
            </w:tcBorders>
            <w:shd w:val="clear" w:color="auto" w:fill="auto"/>
            <w:noWrap/>
            <w:vAlign w:val="center"/>
            <w:hideMark/>
          </w:tcPr>
          <w:p w14:paraId="0598660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nil"/>
              <w:right w:val="nil"/>
            </w:tcBorders>
            <w:shd w:val="clear" w:color="auto" w:fill="auto"/>
            <w:noWrap/>
            <w:vAlign w:val="center"/>
            <w:hideMark/>
          </w:tcPr>
          <w:p w14:paraId="428FDCA9" w14:textId="77777777" w:rsidR="001D3E0C" w:rsidRPr="00A36DB0" w:rsidRDefault="001D3E0C" w:rsidP="004C3A50">
            <w:pPr>
              <w:spacing w:line="240" w:lineRule="auto"/>
              <w:jc w:val="right"/>
              <w:rPr>
                <w:rFonts w:eastAsia="Times New Roman" w:cs="Times New Roman"/>
                <w:sz w:val="20"/>
                <w:szCs w:val="20"/>
                <w:lang w:eastAsia="es-CR"/>
              </w:rPr>
            </w:pPr>
          </w:p>
        </w:tc>
        <w:tc>
          <w:tcPr>
            <w:tcW w:w="240" w:type="pct"/>
            <w:tcBorders>
              <w:top w:val="nil"/>
              <w:left w:val="single" w:sz="4" w:space="0" w:color="auto"/>
              <w:bottom w:val="nil"/>
              <w:right w:val="single" w:sz="4" w:space="0" w:color="auto"/>
            </w:tcBorders>
            <w:shd w:val="clear" w:color="auto" w:fill="auto"/>
            <w:noWrap/>
            <w:vAlign w:val="center"/>
            <w:hideMark/>
          </w:tcPr>
          <w:p w14:paraId="2411145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345" w:type="pct"/>
            <w:tcBorders>
              <w:top w:val="nil"/>
              <w:left w:val="nil"/>
              <w:bottom w:val="nil"/>
              <w:right w:val="nil"/>
            </w:tcBorders>
            <w:shd w:val="clear" w:color="auto" w:fill="auto"/>
            <w:noWrap/>
            <w:vAlign w:val="center"/>
            <w:hideMark/>
          </w:tcPr>
          <w:p w14:paraId="3E470CE0" w14:textId="77777777" w:rsidR="001D3E0C" w:rsidRPr="00A36DB0" w:rsidRDefault="001D3E0C" w:rsidP="004C3A50">
            <w:pPr>
              <w:spacing w:line="240" w:lineRule="auto"/>
              <w:jc w:val="right"/>
              <w:rPr>
                <w:rFonts w:eastAsia="Times New Roman" w:cs="Times New Roman"/>
                <w:sz w:val="20"/>
                <w:szCs w:val="20"/>
                <w:lang w:eastAsia="es-CR"/>
              </w:rPr>
            </w:pPr>
          </w:p>
        </w:tc>
        <w:tc>
          <w:tcPr>
            <w:tcW w:w="240" w:type="pct"/>
            <w:tcBorders>
              <w:top w:val="nil"/>
              <w:left w:val="single" w:sz="4" w:space="0" w:color="auto"/>
              <w:bottom w:val="nil"/>
              <w:right w:val="single" w:sz="4" w:space="0" w:color="auto"/>
            </w:tcBorders>
            <w:shd w:val="clear" w:color="auto" w:fill="auto"/>
            <w:noWrap/>
            <w:vAlign w:val="center"/>
            <w:hideMark/>
          </w:tcPr>
          <w:p w14:paraId="46C5C61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nil"/>
              <w:right w:val="nil"/>
            </w:tcBorders>
            <w:shd w:val="clear" w:color="auto" w:fill="auto"/>
            <w:noWrap/>
            <w:vAlign w:val="center"/>
            <w:hideMark/>
          </w:tcPr>
          <w:p w14:paraId="2C4D3C98" w14:textId="77777777" w:rsidR="001D3E0C" w:rsidRPr="00A36DB0" w:rsidRDefault="001D3E0C" w:rsidP="004C3A50">
            <w:pPr>
              <w:spacing w:line="240" w:lineRule="auto"/>
              <w:jc w:val="right"/>
              <w:rPr>
                <w:rFonts w:eastAsia="Times New Roman" w:cs="Times New Roman"/>
                <w:sz w:val="20"/>
                <w:szCs w:val="20"/>
                <w:lang w:eastAsia="es-CR"/>
              </w:rPr>
            </w:pPr>
          </w:p>
        </w:tc>
        <w:tc>
          <w:tcPr>
            <w:tcW w:w="345" w:type="pct"/>
            <w:tcBorders>
              <w:top w:val="nil"/>
              <w:left w:val="single" w:sz="4" w:space="0" w:color="auto"/>
              <w:bottom w:val="nil"/>
              <w:right w:val="single" w:sz="4" w:space="0" w:color="auto"/>
            </w:tcBorders>
            <w:shd w:val="clear" w:color="auto" w:fill="auto"/>
            <w:noWrap/>
            <w:vAlign w:val="center"/>
            <w:hideMark/>
          </w:tcPr>
          <w:p w14:paraId="2A1A5DB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nil"/>
              <w:right w:val="single" w:sz="4" w:space="0" w:color="auto"/>
            </w:tcBorders>
            <w:shd w:val="clear" w:color="auto" w:fill="auto"/>
            <w:noWrap/>
            <w:vAlign w:val="center"/>
            <w:hideMark/>
          </w:tcPr>
          <w:p w14:paraId="508964A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nil"/>
              <w:right w:val="nil"/>
            </w:tcBorders>
            <w:shd w:val="clear" w:color="auto" w:fill="auto"/>
            <w:noWrap/>
            <w:vAlign w:val="center"/>
            <w:hideMark/>
          </w:tcPr>
          <w:p w14:paraId="41E67511" w14:textId="77777777" w:rsidR="001D3E0C" w:rsidRPr="00A36DB0" w:rsidRDefault="001D3E0C" w:rsidP="004C3A50">
            <w:pPr>
              <w:spacing w:line="240" w:lineRule="auto"/>
              <w:jc w:val="right"/>
              <w:rPr>
                <w:rFonts w:eastAsia="Times New Roman" w:cs="Times New Roman"/>
                <w:sz w:val="20"/>
                <w:szCs w:val="20"/>
                <w:lang w:eastAsia="es-CR"/>
              </w:rPr>
            </w:pPr>
          </w:p>
        </w:tc>
      </w:tr>
      <w:tr w:rsidR="001D3E0C" w:rsidRPr="00A36DB0" w14:paraId="06AAC56E" w14:textId="77777777" w:rsidTr="004C3A50">
        <w:tc>
          <w:tcPr>
            <w:tcW w:w="872" w:type="pct"/>
            <w:tcBorders>
              <w:top w:val="nil"/>
              <w:left w:val="nil"/>
              <w:bottom w:val="nil"/>
              <w:right w:val="nil"/>
            </w:tcBorders>
            <w:shd w:val="clear" w:color="auto" w:fill="auto"/>
            <w:noWrap/>
            <w:vAlign w:val="center"/>
            <w:hideMark/>
          </w:tcPr>
          <w:p w14:paraId="645BEA4C"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Civil</w:t>
            </w:r>
          </w:p>
        </w:tc>
        <w:tc>
          <w:tcPr>
            <w:tcW w:w="345" w:type="pct"/>
            <w:tcBorders>
              <w:top w:val="nil"/>
              <w:left w:val="single" w:sz="4" w:space="0" w:color="auto"/>
              <w:bottom w:val="nil"/>
              <w:right w:val="single" w:sz="4" w:space="0" w:color="auto"/>
            </w:tcBorders>
            <w:shd w:val="clear" w:color="000000" w:fill="D9D9D9"/>
            <w:noWrap/>
            <w:vAlign w:val="center"/>
            <w:hideMark/>
          </w:tcPr>
          <w:p w14:paraId="35385C1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59</w:t>
            </w:r>
          </w:p>
        </w:tc>
        <w:tc>
          <w:tcPr>
            <w:tcW w:w="240" w:type="pct"/>
            <w:tcBorders>
              <w:top w:val="nil"/>
              <w:left w:val="nil"/>
              <w:bottom w:val="nil"/>
              <w:right w:val="single" w:sz="4" w:space="0" w:color="auto"/>
            </w:tcBorders>
            <w:shd w:val="clear" w:color="auto" w:fill="auto"/>
            <w:noWrap/>
            <w:vAlign w:val="center"/>
            <w:hideMark/>
          </w:tcPr>
          <w:p w14:paraId="4E30FF0C"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24</w:t>
            </w:r>
          </w:p>
        </w:tc>
        <w:tc>
          <w:tcPr>
            <w:tcW w:w="240" w:type="pct"/>
            <w:tcBorders>
              <w:top w:val="nil"/>
              <w:left w:val="nil"/>
              <w:bottom w:val="nil"/>
              <w:right w:val="nil"/>
            </w:tcBorders>
            <w:shd w:val="clear" w:color="auto" w:fill="auto"/>
            <w:noWrap/>
            <w:vAlign w:val="center"/>
            <w:hideMark/>
          </w:tcPr>
          <w:p w14:paraId="48B5476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345" w:type="pct"/>
            <w:tcBorders>
              <w:top w:val="nil"/>
              <w:left w:val="single" w:sz="4" w:space="0" w:color="auto"/>
              <w:bottom w:val="nil"/>
              <w:right w:val="single" w:sz="4" w:space="0" w:color="auto"/>
            </w:tcBorders>
            <w:shd w:val="clear" w:color="000000" w:fill="D9D9D9"/>
            <w:noWrap/>
            <w:vAlign w:val="center"/>
            <w:hideMark/>
          </w:tcPr>
          <w:p w14:paraId="6D80FE4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49</w:t>
            </w:r>
          </w:p>
        </w:tc>
        <w:tc>
          <w:tcPr>
            <w:tcW w:w="240" w:type="pct"/>
            <w:tcBorders>
              <w:top w:val="nil"/>
              <w:left w:val="nil"/>
              <w:bottom w:val="nil"/>
              <w:right w:val="single" w:sz="4" w:space="0" w:color="auto"/>
            </w:tcBorders>
            <w:shd w:val="clear" w:color="auto" w:fill="auto"/>
            <w:noWrap/>
            <w:vAlign w:val="center"/>
            <w:hideMark/>
          </w:tcPr>
          <w:p w14:paraId="08A8BF8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24</w:t>
            </w:r>
          </w:p>
        </w:tc>
        <w:tc>
          <w:tcPr>
            <w:tcW w:w="240" w:type="pct"/>
            <w:tcBorders>
              <w:top w:val="nil"/>
              <w:left w:val="nil"/>
              <w:bottom w:val="nil"/>
              <w:right w:val="nil"/>
            </w:tcBorders>
            <w:shd w:val="clear" w:color="auto" w:fill="auto"/>
            <w:noWrap/>
            <w:vAlign w:val="center"/>
            <w:hideMark/>
          </w:tcPr>
          <w:p w14:paraId="4CC8FCC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c>
          <w:tcPr>
            <w:tcW w:w="345" w:type="pct"/>
            <w:tcBorders>
              <w:top w:val="nil"/>
              <w:left w:val="single" w:sz="4" w:space="0" w:color="auto"/>
              <w:bottom w:val="nil"/>
              <w:right w:val="single" w:sz="4" w:space="0" w:color="auto"/>
            </w:tcBorders>
            <w:shd w:val="clear" w:color="000000" w:fill="D9D9D9"/>
            <w:noWrap/>
            <w:vAlign w:val="center"/>
            <w:hideMark/>
          </w:tcPr>
          <w:p w14:paraId="5597455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33</w:t>
            </w:r>
          </w:p>
        </w:tc>
        <w:tc>
          <w:tcPr>
            <w:tcW w:w="240" w:type="pct"/>
            <w:tcBorders>
              <w:top w:val="nil"/>
              <w:left w:val="nil"/>
              <w:bottom w:val="nil"/>
              <w:right w:val="nil"/>
            </w:tcBorders>
            <w:shd w:val="clear" w:color="auto" w:fill="auto"/>
            <w:noWrap/>
            <w:vAlign w:val="center"/>
            <w:hideMark/>
          </w:tcPr>
          <w:p w14:paraId="274C515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25</w:t>
            </w:r>
          </w:p>
        </w:tc>
        <w:tc>
          <w:tcPr>
            <w:tcW w:w="240" w:type="pct"/>
            <w:tcBorders>
              <w:top w:val="nil"/>
              <w:left w:val="single" w:sz="4" w:space="0" w:color="auto"/>
              <w:bottom w:val="nil"/>
              <w:right w:val="single" w:sz="4" w:space="0" w:color="auto"/>
            </w:tcBorders>
            <w:shd w:val="clear" w:color="auto" w:fill="auto"/>
            <w:noWrap/>
            <w:vAlign w:val="center"/>
            <w:hideMark/>
          </w:tcPr>
          <w:p w14:paraId="35D9EAB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345" w:type="pct"/>
            <w:tcBorders>
              <w:top w:val="nil"/>
              <w:left w:val="nil"/>
              <w:bottom w:val="nil"/>
              <w:right w:val="nil"/>
            </w:tcBorders>
            <w:shd w:val="clear" w:color="000000" w:fill="D9D9D9"/>
            <w:noWrap/>
            <w:vAlign w:val="center"/>
            <w:hideMark/>
          </w:tcPr>
          <w:p w14:paraId="040E8CC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78</w:t>
            </w:r>
          </w:p>
        </w:tc>
        <w:tc>
          <w:tcPr>
            <w:tcW w:w="240" w:type="pct"/>
            <w:tcBorders>
              <w:top w:val="nil"/>
              <w:left w:val="single" w:sz="4" w:space="0" w:color="auto"/>
              <w:bottom w:val="nil"/>
              <w:right w:val="single" w:sz="4" w:space="0" w:color="auto"/>
            </w:tcBorders>
            <w:shd w:val="clear" w:color="auto" w:fill="auto"/>
            <w:noWrap/>
            <w:vAlign w:val="center"/>
            <w:hideMark/>
          </w:tcPr>
          <w:p w14:paraId="3D3C8D4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19</w:t>
            </w:r>
          </w:p>
        </w:tc>
        <w:tc>
          <w:tcPr>
            <w:tcW w:w="240" w:type="pct"/>
            <w:tcBorders>
              <w:top w:val="nil"/>
              <w:left w:val="nil"/>
              <w:bottom w:val="nil"/>
              <w:right w:val="nil"/>
            </w:tcBorders>
            <w:shd w:val="clear" w:color="auto" w:fill="auto"/>
            <w:noWrap/>
            <w:vAlign w:val="center"/>
            <w:hideMark/>
          </w:tcPr>
          <w:p w14:paraId="5703EF5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c>
          <w:tcPr>
            <w:tcW w:w="345" w:type="pct"/>
            <w:tcBorders>
              <w:top w:val="nil"/>
              <w:left w:val="single" w:sz="4" w:space="0" w:color="auto"/>
              <w:bottom w:val="nil"/>
              <w:right w:val="single" w:sz="4" w:space="0" w:color="auto"/>
            </w:tcBorders>
            <w:shd w:val="clear" w:color="000000" w:fill="D9D9D9"/>
            <w:noWrap/>
            <w:vAlign w:val="center"/>
            <w:hideMark/>
          </w:tcPr>
          <w:p w14:paraId="4D010E8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105</w:t>
            </w:r>
          </w:p>
        </w:tc>
        <w:tc>
          <w:tcPr>
            <w:tcW w:w="240" w:type="pct"/>
            <w:tcBorders>
              <w:top w:val="nil"/>
              <w:left w:val="nil"/>
              <w:bottom w:val="nil"/>
              <w:right w:val="single" w:sz="4" w:space="0" w:color="auto"/>
            </w:tcBorders>
            <w:shd w:val="clear" w:color="auto" w:fill="auto"/>
            <w:noWrap/>
            <w:vAlign w:val="center"/>
            <w:hideMark/>
          </w:tcPr>
          <w:p w14:paraId="3C9746E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26</w:t>
            </w:r>
          </w:p>
        </w:tc>
        <w:tc>
          <w:tcPr>
            <w:tcW w:w="240" w:type="pct"/>
            <w:tcBorders>
              <w:top w:val="nil"/>
              <w:left w:val="nil"/>
              <w:bottom w:val="nil"/>
              <w:right w:val="nil"/>
            </w:tcBorders>
            <w:shd w:val="clear" w:color="auto" w:fill="auto"/>
            <w:noWrap/>
            <w:vAlign w:val="center"/>
            <w:hideMark/>
          </w:tcPr>
          <w:p w14:paraId="1288016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r>
      <w:tr w:rsidR="001D3E0C" w:rsidRPr="00A36DB0" w14:paraId="5DE5B09A" w14:textId="77777777" w:rsidTr="004C3A50">
        <w:tc>
          <w:tcPr>
            <w:tcW w:w="872" w:type="pct"/>
            <w:tcBorders>
              <w:top w:val="nil"/>
              <w:left w:val="nil"/>
              <w:bottom w:val="nil"/>
              <w:right w:val="nil"/>
            </w:tcBorders>
            <w:shd w:val="clear" w:color="auto" w:fill="auto"/>
            <w:noWrap/>
            <w:vAlign w:val="center"/>
            <w:hideMark/>
          </w:tcPr>
          <w:p w14:paraId="6064CDD9"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Contenciosa</w:t>
            </w:r>
          </w:p>
        </w:tc>
        <w:tc>
          <w:tcPr>
            <w:tcW w:w="345" w:type="pct"/>
            <w:tcBorders>
              <w:top w:val="nil"/>
              <w:left w:val="single" w:sz="4" w:space="0" w:color="auto"/>
              <w:bottom w:val="nil"/>
              <w:right w:val="single" w:sz="4" w:space="0" w:color="auto"/>
            </w:tcBorders>
            <w:shd w:val="clear" w:color="000000" w:fill="D9D9D9"/>
            <w:noWrap/>
            <w:vAlign w:val="center"/>
            <w:hideMark/>
          </w:tcPr>
          <w:p w14:paraId="1639E33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218</w:t>
            </w:r>
          </w:p>
        </w:tc>
        <w:tc>
          <w:tcPr>
            <w:tcW w:w="240" w:type="pct"/>
            <w:tcBorders>
              <w:top w:val="nil"/>
              <w:left w:val="nil"/>
              <w:bottom w:val="nil"/>
              <w:right w:val="single" w:sz="4" w:space="0" w:color="auto"/>
            </w:tcBorders>
            <w:shd w:val="clear" w:color="auto" w:fill="auto"/>
            <w:noWrap/>
            <w:vAlign w:val="center"/>
            <w:hideMark/>
          </w:tcPr>
          <w:p w14:paraId="45CE5F3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28</w:t>
            </w:r>
          </w:p>
        </w:tc>
        <w:tc>
          <w:tcPr>
            <w:tcW w:w="240" w:type="pct"/>
            <w:tcBorders>
              <w:top w:val="nil"/>
              <w:left w:val="nil"/>
              <w:bottom w:val="nil"/>
              <w:right w:val="nil"/>
            </w:tcBorders>
            <w:shd w:val="clear" w:color="auto" w:fill="auto"/>
            <w:noWrap/>
            <w:vAlign w:val="center"/>
            <w:hideMark/>
          </w:tcPr>
          <w:p w14:paraId="1928921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345" w:type="pct"/>
            <w:tcBorders>
              <w:top w:val="nil"/>
              <w:left w:val="single" w:sz="4" w:space="0" w:color="auto"/>
              <w:bottom w:val="nil"/>
              <w:right w:val="single" w:sz="4" w:space="0" w:color="auto"/>
            </w:tcBorders>
            <w:shd w:val="clear" w:color="000000" w:fill="D9D9D9"/>
            <w:noWrap/>
            <w:vAlign w:val="center"/>
            <w:hideMark/>
          </w:tcPr>
          <w:p w14:paraId="4479113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226</w:t>
            </w:r>
          </w:p>
        </w:tc>
        <w:tc>
          <w:tcPr>
            <w:tcW w:w="240" w:type="pct"/>
            <w:tcBorders>
              <w:top w:val="nil"/>
              <w:left w:val="nil"/>
              <w:bottom w:val="nil"/>
              <w:right w:val="single" w:sz="4" w:space="0" w:color="auto"/>
            </w:tcBorders>
            <w:shd w:val="clear" w:color="auto" w:fill="auto"/>
            <w:noWrap/>
            <w:vAlign w:val="center"/>
            <w:hideMark/>
          </w:tcPr>
          <w:p w14:paraId="739524F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28</w:t>
            </w:r>
          </w:p>
        </w:tc>
        <w:tc>
          <w:tcPr>
            <w:tcW w:w="240" w:type="pct"/>
            <w:tcBorders>
              <w:top w:val="nil"/>
              <w:left w:val="nil"/>
              <w:bottom w:val="nil"/>
              <w:right w:val="nil"/>
            </w:tcBorders>
            <w:shd w:val="clear" w:color="auto" w:fill="auto"/>
            <w:noWrap/>
            <w:vAlign w:val="center"/>
            <w:hideMark/>
          </w:tcPr>
          <w:p w14:paraId="3BB72ED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345" w:type="pct"/>
            <w:tcBorders>
              <w:top w:val="nil"/>
              <w:left w:val="single" w:sz="4" w:space="0" w:color="auto"/>
              <w:bottom w:val="nil"/>
              <w:right w:val="single" w:sz="4" w:space="0" w:color="auto"/>
            </w:tcBorders>
            <w:shd w:val="clear" w:color="000000" w:fill="D9D9D9"/>
            <w:noWrap/>
            <w:vAlign w:val="center"/>
            <w:hideMark/>
          </w:tcPr>
          <w:p w14:paraId="7D8C6FD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175</w:t>
            </w:r>
          </w:p>
        </w:tc>
        <w:tc>
          <w:tcPr>
            <w:tcW w:w="240" w:type="pct"/>
            <w:tcBorders>
              <w:top w:val="nil"/>
              <w:left w:val="nil"/>
              <w:bottom w:val="nil"/>
              <w:right w:val="nil"/>
            </w:tcBorders>
            <w:shd w:val="clear" w:color="auto" w:fill="auto"/>
            <w:noWrap/>
            <w:vAlign w:val="center"/>
            <w:hideMark/>
          </w:tcPr>
          <w:p w14:paraId="0FAAF8A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31</w:t>
            </w:r>
          </w:p>
        </w:tc>
        <w:tc>
          <w:tcPr>
            <w:tcW w:w="240" w:type="pct"/>
            <w:tcBorders>
              <w:top w:val="nil"/>
              <w:left w:val="single" w:sz="4" w:space="0" w:color="auto"/>
              <w:bottom w:val="nil"/>
              <w:right w:val="single" w:sz="4" w:space="0" w:color="auto"/>
            </w:tcBorders>
            <w:shd w:val="clear" w:color="auto" w:fill="auto"/>
            <w:noWrap/>
            <w:vAlign w:val="center"/>
            <w:hideMark/>
          </w:tcPr>
          <w:p w14:paraId="2D12C49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c>
          <w:tcPr>
            <w:tcW w:w="345" w:type="pct"/>
            <w:tcBorders>
              <w:top w:val="nil"/>
              <w:left w:val="nil"/>
              <w:bottom w:val="nil"/>
              <w:right w:val="nil"/>
            </w:tcBorders>
            <w:shd w:val="clear" w:color="000000" w:fill="D9D9D9"/>
            <w:noWrap/>
            <w:vAlign w:val="center"/>
            <w:hideMark/>
          </w:tcPr>
          <w:p w14:paraId="440D849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285</w:t>
            </w:r>
          </w:p>
        </w:tc>
        <w:tc>
          <w:tcPr>
            <w:tcW w:w="240" w:type="pct"/>
            <w:tcBorders>
              <w:top w:val="nil"/>
              <w:left w:val="single" w:sz="4" w:space="0" w:color="auto"/>
              <w:bottom w:val="nil"/>
              <w:right w:val="single" w:sz="4" w:space="0" w:color="auto"/>
            </w:tcBorders>
            <w:shd w:val="clear" w:color="auto" w:fill="auto"/>
            <w:noWrap/>
            <w:vAlign w:val="center"/>
            <w:hideMark/>
          </w:tcPr>
          <w:p w14:paraId="55A5631C"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31</w:t>
            </w:r>
          </w:p>
        </w:tc>
        <w:tc>
          <w:tcPr>
            <w:tcW w:w="240" w:type="pct"/>
            <w:tcBorders>
              <w:top w:val="nil"/>
              <w:left w:val="nil"/>
              <w:bottom w:val="nil"/>
              <w:right w:val="nil"/>
            </w:tcBorders>
            <w:shd w:val="clear" w:color="auto" w:fill="auto"/>
            <w:noWrap/>
            <w:vAlign w:val="center"/>
            <w:hideMark/>
          </w:tcPr>
          <w:p w14:paraId="44D80E7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345" w:type="pct"/>
            <w:tcBorders>
              <w:top w:val="nil"/>
              <w:left w:val="single" w:sz="4" w:space="0" w:color="auto"/>
              <w:bottom w:val="nil"/>
              <w:right w:val="single" w:sz="4" w:space="0" w:color="auto"/>
            </w:tcBorders>
            <w:shd w:val="clear" w:color="000000" w:fill="D9D9D9"/>
            <w:noWrap/>
            <w:vAlign w:val="center"/>
            <w:hideMark/>
          </w:tcPr>
          <w:p w14:paraId="2FB027F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321</w:t>
            </w:r>
          </w:p>
        </w:tc>
        <w:tc>
          <w:tcPr>
            <w:tcW w:w="240" w:type="pct"/>
            <w:tcBorders>
              <w:top w:val="nil"/>
              <w:left w:val="nil"/>
              <w:bottom w:val="nil"/>
              <w:right w:val="single" w:sz="4" w:space="0" w:color="auto"/>
            </w:tcBorders>
            <w:shd w:val="clear" w:color="auto" w:fill="auto"/>
            <w:noWrap/>
            <w:vAlign w:val="center"/>
            <w:hideMark/>
          </w:tcPr>
          <w:p w14:paraId="13FA6A8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35</w:t>
            </w:r>
          </w:p>
        </w:tc>
        <w:tc>
          <w:tcPr>
            <w:tcW w:w="240" w:type="pct"/>
            <w:tcBorders>
              <w:top w:val="nil"/>
              <w:left w:val="nil"/>
              <w:bottom w:val="nil"/>
              <w:right w:val="nil"/>
            </w:tcBorders>
            <w:shd w:val="clear" w:color="auto" w:fill="auto"/>
            <w:noWrap/>
            <w:vAlign w:val="center"/>
            <w:hideMark/>
          </w:tcPr>
          <w:p w14:paraId="08D491B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r>
      <w:tr w:rsidR="001D3E0C" w:rsidRPr="00A36DB0" w14:paraId="1BC43E20" w14:textId="77777777" w:rsidTr="004C3A50">
        <w:tc>
          <w:tcPr>
            <w:tcW w:w="872" w:type="pct"/>
            <w:tcBorders>
              <w:top w:val="nil"/>
              <w:left w:val="nil"/>
              <w:bottom w:val="nil"/>
              <w:right w:val="nil"/>
            </w:tcBorders>
            <w:shd w:val="clear" w:color="auto" w:fill="auto"/>
            <w:noWrap/>
            <w:vAlign w:val="center"/>
            <w:hideMark/>
          </w:tcPr>
          <w:p w14:paraId="4FB4EF77"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Agraria</w:t>
            </w:r>
          </w:p>
        </w:tc>
        <w:tc>
          <w:tcPr>
            <w:tcW w:w="345" w:type="pct"/>
            <w:tcBorders>
              <w:top w:val="nil"/>
              <w:left w:val="single" w:sz="4" w:space="0" w:color="auto"/>
              <w:bottom w:val="nil"/>
              <w:right w:val="single" w:sz="4" w:space="0" w:color="auto"/>
            </w:tcBorders>
            <w:shd w:val="clear" w:color="000000" w:fill="D9D9D9"/>
            <w:noWrap/>
            <w:vAlign w:val="center"/>
            <w:hideMark/>
          </w:tcPr>
          <w:p w14:paraId="6B539B2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23</w:t>
            </w:r>
          </w:p>
        </w:tc>
        <w:tc>
          <w:tcPr>
            <w:tcW w:w="240" w:type="pct"/>
            <w:tcBorders>
              <w:top w:val="nil"/>
              <w:left w:val="nil"/>
              <w:bottom w:val="nil"/>
              <w:right w:val="single" w:sz="4" w:space="0" w:color="auto"/>
            </w:tcBorders>
            <w:shd w:val="clear" w:color="auto" w:fill="auto"/>
            <w:noWrap/>
            <w:vAlign w:val="center"/>
            <w:hideMark/>
          </w:tcPr>
          <w:p w14:paraId="0174B2E4"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26</w:t>
            </w:r>
          </w:p>
        </w:tc>
        <w:tc>
          <w:tcPr>
            <w:tcW w:w="240" w:type="pct"/>
            <w:tcBorders>
              <w:top w:val="nil"/>
              <w:left w:val="nil"/>
              <w:bottom w:val="nil"/>
              <w:right w:val="nil"/>
            </w:tcBorders>
            <w:shd w:val="clear" w:color="auto" w:fill="auto"/>
            <w:noWrap/>
            <w:vAlign w:val="center"/>
            <w:hideMark/>
          </w:tcPr>
          <w:p w14:paraId="74FF887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c>
          <w:tcPr>
            <w:tcW w:w="345" w:type="pct"/>
            <w:tcBorders>
              <w:top w:val="nil"/>
              <w:left w:val="single" w:sz="4" w:space="0" w:color="auto"/>
              <w:bottom w:val="nil"/>
              <w:right w:val="single" w:sz="4" w:space="0" w:color="auto"/>
            </w:tcBorders>
            <w:shd w:val="clear" w:color="000000" w:fill="D9D9D9"/>
            <w:noWrap/>
            <w:vAlign w:val="center"/>
            <w:hideMark/>
          </w:tcPr>
          <w:p w14:paraId="0A22A9C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17</w:t>
            </w:r>
          </w:p>
        </w:tc>
        <w:tc>
          <w:tcPr>
            <w:tcW w:w="240" w:type="pct"/>
            <w:tcBorders>
              <w:top w:val="nil"/>
              <w:left w:val="nil"/>
              <w:bottom w:val="nil"/>
              <w:right w:val="single" w:sz="4" w:space="0" w:color="auto"/>
            </w:tcBorders>
            <w:shd w:val="clear" w:color="auto" w:fill="auto"/>
            <w:noWrap/>
            <w:vAlign w:val="center"/>
            <w:hideMark/>
          </w:tcPr>
          <w:p w14:paraId="6ED7076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16</w:t>
            </w:r>
          </w:p>
        </w:tc>
        <w:tc>
          <w:tcPr>
            <w:tcW w:w="240" w:type="pct"/>
            <w:tcBorders>
              <w:top w:val="nil"/>
              <w:left w:val="nil"/>
              <w:bottom w:val="nil"/>
              <w:right w:val="nil"/>
            </w:tcBorders>
            <w:shd w:val="clear" w:color="auto" w:fill="auto"/>
            <w:noWrap/>
            <w:vAlign w:val="center"/>
            <w:hideMark/>
          </w:tcPr>
          <w:p w14:paraId="4A45219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345" w:type="pct"/>
            <w:tcBorders>
              <w:top w:val="nil"/>
              <w:left w:val="single" w:sz="4" w:space="0" w:color="auto"/>
              <w:bottom w:val="nil"/>
              <w:right w:val="single" w:sz="4" w:space="0" w:color="auto"/>
            </w:tcBorders>
            <w:shd w:val="clear" w:color="000000" w:fill="D9D9D9"/>
            <w:noWrap/>
            <w:vAlign w:val="center"/>
            <w:hideMark/>
          </w:tcPr>
          <w:p w14:paraId="59275A4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19</w:t>
            </w:r>
          </w:p>
        </w:tc>
        <w:tc>
          <w:tcPr>
            <w:tcW w:w="240" w:type="pct"/>
            <w:tcBorders>
              <w:top w:val="nil"/>
              <w:left w:val="nil"/>
              <w:bottom w:val="nil"/>
              <w:right w:val="nil"/>
            </w:tcBorders>
            <w:shd w:val="clear" w:color="auto" w:fill="auto"/>
            <w:noWrap/>
            <w:vAlign w:val="center"/>
            <w:hideMark/>
          </w:tcPr>
          <w:p w14:paraId="55BF324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21</w:t>
            </w:r>
          </w:p>
        </w:tc>
        <w:tc>
          <w:tcPr>
            <w:tcW w:w="240" w:type="pct"/>
            <w:tcBorders>
              <w:top w:val="nil"/>
              <w:left w:val="single" w:sz="4" w:space="0" w:color="auto"/>
              <w:bottom w:val="nil"/>
              <w:right w:val="single" w:sz="4" w:space="0" w:color="auto"/>
            </w:tcBorders>
            <w:shd w:val="clear" w:color="auto" w:fill="auto"/>
            <w:noWrap/>
            <w:vAlign w:val="center"/>
            <w:hideMark/>
          </w:tcPr>
          <w:p w14:paraId="22F7C70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345" w:type="pct"/>
            <w:tcBorders>
              <w:top w:val="nil"/>
              <w:left w:val="nil"/>
              <w:bottom w:val="nil"/>
              <w:right w:val="nil"/>
            </w:tcBorders>
            <w:shd w:val="clear" w:color="000000" w:fill="D9D9D9"/>
            <w:noWrap/>
            <w:vAlign w:val="center"/>
            <w:hideMark/>
          </w:tcPr>
          <w:p w14:paraId="169A073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27</w:t>
            </w:r>
          </w:p>
        </w:tc>
        <w:tc>
          <w:tcPr>
            <w:tcW w:w="240" w:type="pct"/>
            <w:tcBorders>
              <w:top w:val="nil"/>
              <w:left w:val="single" w:sz="4" w:space="0" w:color="auto"/>
              <w:bottom w:val="nil"/>
              <w:right w:val="single" w:sz="4" w:space="0" w:color="auto"/>
            </w:tcBorders>
            <w:shd w:val="clear" w:color="auto" w:fill="auto"/>
            <w:noWrap/>
            <w:vAlign w:val="center"/>
            <w:hideMark/>
          </w:tcPr>
          <w:p w14:paraId="2E14B0D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18</w:t>
            </w:r>
          </w:p>
        </w:tc>
        <w:tc>
          <w:tcPr>
            <w:tcW w:w="240" w:type="pct"/>
            <w:tcBorders>
              <w:top w:val="nil"/>
              <w:left w:val="nil"/>
              <w:bottom w:val="nil"/>
              <w:right w:val="nil"/>
            </w:tcBorders>
            <w:shd w:val="clear" w:color="auto" w:fill="auto"/>
            <w:noWrap/>
            <w:vAlign w:val="center"/>
            <w:hideMark/>
          </w:tcPr>
          <w:p w14:paraId="6AD1D1D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345" w:type="pct"/>
            <w:tcBorders>
              <w:top w:val="nil"/>
              <w:left w:val="single" w:sz="4" w:space="0" w:color="auto"/>
              <w:bottom w:val="nil"/>
              <w:right w:val="single" w:sz="4" w:space="0" w:color="auto"/>
            </w:tcBorders>
            <w:shd w:val="clear" w:color="000000" w:fill="D9D9D9"/>
            <w:noWrap/>
            <w:vAlign w:val="center"/>
            <w:hideMark/>
          </w:tcPr>
          <w:p w14:paraId="0E6D2BB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28</w:t>
            </w:r>
          </w:p>
        </w:tc>
        <w:tc>
          <w:tcPr>
            <w:tcW w:w="240" w:type="pct"/>
            <w:tcBorders>
              <w:top w:val="nil"/>
              <w:left w:val="nil"/>
              <w:bottom w:val="nil"/>
              <w:right w:val="single" w:sz="4" w:space="0" w:color="auto"/>
            </w:tcBorders>
            <w:shd w:val="clear" w:color="auto" w:fill="auto"/>
            <w:noWrap/>
            <w:vAlign w:val="center"/>
            <w:hideMark/>
          </w:tcPr>
          <w:p w14:paraId="0D32948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29</w:t>
            </w:r>
          </w:p>
        </w:tc>
        <w:tc>
          <w:tcPr>
            <w:tcW w:w="240" w:type="pct"/>
            <w:tcBorders>
              <w:top w:val="nil"/>
              <w:left w:val="nil"/>
              <w:bottom w:val="nil"/>
              <w:right w:val="nil"/>
            </w:tcBorders>
            <w:shd w:val="clear" w:color="auto" w:fill="auto"/>
            <w:noWrap/>
            <w:vAlign w:val="center"/>
            <w:hideMark/>
          </w:tcPr>
          <w:p w14:paraId="687997D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r>
      <w:tr w:rsidR="001D3E0C" w:rsidRPr="00A36DB0" w14:paraId="173E5E26" w14:textId="77777777" w:rsidTr="004C3A50">
        <w:tc>
          <w:tcPr>
            <w:tcW w:w="872" w:type="pct"/>
            <w:tcBorders>
              <w:top w:val="nil"/>
              <w:left w:val="nil"/>
              <w:bottom w:val="nil"/>
              <w:right w:val="nil"/>
            </w:tcBorders>
            <w:shd w:val="clear" w:color="auto" w:fill="auto"/>
            <w:noWrap/>
            <w:vAlign w:val="center"/>
            <w:hideMark/>
          </w:tcPr>
          <w:p w14:paraId="52900B9E"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Notarial</w:t>
            </w:r>
          </w:p>
        </w:tc>
        <w:tc>
          <w:tcPr>
            <w:tcW w:w="345" w:type="pct"/>
            <w:tcBorders>
              <w:top w:val="nil"/>
              <w:left w:val="single" w:sz="4" w:space="0" w:color="auto"/>
              <w:bottom w:val="nil"/>
              <w:right w:val="single" w:sz="4" w:space="0" w:color="auto"/>
            </w:tcBorders>
            <w:shd w:val="clear" w:color="000000" w:fill="D9D9D9"/>
            <w:noWrap/>
            <w:vAlign w:val="center"/>
            <w:hideMark/>
          </w:tcPr>
          <w:p w14:paraId="7B1A9CD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240" w:type="pct"/>
            <w:tcBorders>
              <w:top w:val="nil"/>
              <w:left w:val="nil"/>
              <w:bottom w:val="nil"/>
              <w:right w:val="single" w:sz="4" w:space="0" w:color="auto"/>
            </w:tcBorders>
            <w:shd w:val="clear" w:color="auto" w:fill="auto"/>
            <w:noWrap/>
            <w:vAlign w:val="center"/>
            <w:hideMark/>
          </w:tcPr>
          <w:p w14:paraId="4700BCC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18</w:t>
            </w:r>
          </w:p>
        </w:tc>
        <w:tc>
          <w:tcPr>
            <w:tcW w:w="240" w:type="pct"/>
            <w:tcBorders>
              <w:top w:val="nil"/>
              <w:left w:val="nil"/>
              <w:bottom w:val="nil"/>
              <w:right w:val="nil"/>
            </w:tcBorders>
            <w:shd w:val="clear" w:color="auto" w:fill="auto"/>
            <w:noWrap/>
            <w:vAlign w:val="center"/>
            <w:hideMark/>
          </w:tcPr>
          <w:p w14:paraId="0256E6C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345" w:type="pct"/>
            <w:tcBorders>
              <w:top w:val="nil"/>
              <w:left w:val="single" w:sz="4" w:space="0" w:color="auto"/>
              <w:bottom w:val="nil"/>
              <w:right w:val="single" w:sz="4" w:space="0" w:color="auto"/>
            </w:tcBorders>
            <w:shd w:val="clear" w:color="000000" w:fill="D9D9D9"/>
            <w:noWrap/>
            <w:vAlign w:val="center"/>
            <w:hideMark/>
          </w:tcPr>
          <w:p w14:paraId="5ADF200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240" w:type="pct"/>
            <w:tcBorders>
              <w:top w:val="nil"/>
              <w:left w:val="nil"/>
              <w:bottom w:val="nil"/>
              <w:right w:val="single" w:sz="4" w:space="0" w:color="auto"/>
            </w:tcBorders>
            <w:shd w:val="clear" w:color="auto" w:fill="auto"/>
            <w:noWrap/>
            <w:vAlign w:val="center"/>
            <w:hideMark/>
          </w:tcPr>
          <w:p w14:paraId="3CDC82F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24</w:t>
            </w:r>
          </w:p>
        </w:tc>
        <w:tc>
          <w:tcPr>
            <w:tcW w:w="240" w:type="pct"/>
            <w:tcBorders>
              <w:top w:val="nil"/>
              <w:left w:val="nil"/>
              <w:bottom w:val="nil"/>
              <w:right w:val="nil"/>
            </w:tcBorders>
            <w:shd w:val="clear" w:color="auto" w:fill="auto"/>
            <w:noWrap/>
            <w:vAlign w:val="center"/>
            <w:hideMark/>
          </w:tcPr>
          <w:p w14:paraId="72980C3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345" w:type="pct"/>
            <w:tcBorders>
              <w:top w:val="nil"/>
              <w:left w:val="single" w:sz="4" w:space="0" w:color="auto"/>
              <w:bottom w:val="nil"/>
              <w:right w:val="single" w:sz="4" w:space="0" w:color="auto"/>
            </w:tcBorders>
            <w:shd w:val="clear" w:color="000000" w:fill="D9D9D9"/>
            <w:noWrap/>
            <w:vAlign w:val="center"/>
            <w:hideMark/>
          </w:tcPr>
          <w:p w14:paraId="4E19DB2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240" w:type="pct"/>
            <w:tcBorders>
              <w:top w:val="nil"/>
              <w:left w:val="nil"/>
              <w:bottom w:val="nil"/>
              <w:right w:val="nil"/>
            </w:tcBorders>
            <w:shd w:val="clear" w:color="auto" w:fill="auto"/>
            <w:noWrap/>
            <w:vAlign w:val="center"/>
            <w:hideMark/>
          </w:tcPr>
          <w:p w14:paraId="50F8FEC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25</w:t>
            </w:r>
          </w:p>
        </w:tc>
        <w:tc>
          <w:tcPr>
            <w:tcW w:w="240" w:type="pct"/>
            <w:tcBorders>
              <w:top w:val="nil"/>
              <w:left w:val="single" w:sz="4" w:space="0" w:color="auto"/>
              <w:bottom w:val="nil"/>
              <w:right w:val="single" w:sz="4" w:space="0" w:color="auto"/>
            </w:tcBorders>
            <w:shd w:val="clear" w:color="auto" w:fill="auto"/>
            <w:noWrap/>
            <w:vAlign w:val="center"/>
            <w:hideMark/>
          </w:tcPr>
          <w:p w14:paraId="7B52ADB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c>
          <w:tcPr>
            <w:tcW w:w="345" w:type="pct"/>
            <w:tcBorders>
              <w:top w:val="nil"/>
              <w:left w:val="nil"/>
              <w:bottom w:val="nil"/>
              <w:right w:val="nil"/>
            </w:tcBorders>
            <w:shd w:val="clear" w:color="000000" w:fill="D9D9D9"/>
            <w:noWrap/>
            <w:vAlign w:val="center"/>
            <w:hideMark/>
          </w:tcPr>
          <w:p w14:paraId="2DDF6A1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240" w:type="pct"/>
            <w:tcBorders>
              <w:top w:val="nil"/>
              <w:left w:val="single" w:sz="4" w:space="0" w:color="auto"/>
              <w:bottom w:val="nil"/>
              <w:right w:val="single" w:sz="4" w:space="0" w:color="auto"/>
            </w:tcBorders>
            <w:shd w:val="clear" w:color="auto" w:fill="auto"/>
            <w:noWrap/>
            <w:vAlign w:val="center"/>
            <w:hideMark/>
          </w:tcPr>
          <w:p w14:paraId="6EF61D7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5</w:t>
            </w:r>
          </w:p>
        </w:tc>
        <w:tc>
          <w:tcPr>
            <w:tcW w:w="240" w:type="pct"/>
            <w:tcBorders>
              <w:top w:val="nil"/>
              <w:left w:val="nil"/>
              <w:bottom w:val="nil"/>
              <w:right w:val="nil"/>
            </w:tcBorders>
            <w:shd w:val="clear" w:color="auto" w:fill="auto"/>
            <w:noWrap/>
            <w:vAlign w:val="center"/>
            <w:hideMark/>
          </w:tcPr>
          <w:p w14:paraId="72D55D0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345" w:type="pct"/>
            <w:tcBorders>
              <w:top w:val="nil"/>
              <w:left w:val="single" w:sz="4" w:space="0" w:color="auto"/>
              <w:bottom w:val="nil"/>
              <w:right w:val="single" w:sz="4" w:space="0" w:color="auto"/>
            </w:tcBorders>
            <w:shd w:val="clear" w:color="000000" w:fill="D9D9D9"/>
            <w:noWrap/>
            <w:vAlign w:val="center"/>
            <w:hideMark/>
          </w:tcPr>
          <w:p w14:paraId="7E5DFC7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240" w:type="pct"/>
            <w:tcBorders>
              <w:top w:val="nil"/>
              <w:left w:val="nil"/>
              <w:bottom w:val="nil"/>
              <w:right w:val="single" w:sz="4" w:space="0" w:color="auto"/>
            </w:tcBorders>
            <w:shd w:val="clear" w:color="auto" w:fill="auto"/>
            <w:noWrap/>
            <w:vAlign w:val="center"/>
            <w:hideMark/>
          </w:tcPr>
          <w:p w14:paraId="76AAC92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27</w:t>
            </w:r>
          </w:p>
        </w:tc>
        <w:tc>
          <w:tcPr>
            <w:tcW w:w="240" w:type="pct"/>
            <w:tcBorders>
              <w:top w:val="nil"/>
              <w:left w:val="nil"/>
              <w:bottom w:val="nil"/>
              <w:right w:val="nil"/>
            </w:tcBorders>
            <w:shd w:val="clear" w:color="auto" w:fill="auto"/>
            <w:noWrap/>
            <w:vAlign w:val="center"/>
            <w:hideMark/>
          </w:tcPr>
          <w:p w14:paraId="10F4B7D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r>
      <w:tr w:rsidR="001D3E0C" w:rsidRPr="00A36DB0" w14:paraId="4A539754" w14:textId="77777777" w:rsidTr="004C3A50">
        <w:tc>
          <w:tcPr>
            <w:tcW w:w="872" w:type="pct"/>
            <w:tcBorders>
              <w:top w:val="nil"/>
              <w:left w:val="nil"/>
              <w:bottom w:val="nil"/>
              <w:right w:val="nil"/>
            </w:tcBorders>
            <w:shd w:val="clear" w:color="auto" w:fill="auto"/>
            <w:noWrap/>
            <w:vAlign w:val="center"/>
            <w:hideMark/>
          </w:tcPr>
          <w:p w14:paraId="4EAE8882"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Arbitral</w:t>
            </w:r>
          </w:p>
        </w:tc>
        <w:tc>
          <w:tcPr>
            <w:tcW w:w="345" w:type="pct"/>
            <w:tcBorders>
              <w:top w:val="nil"/>
              <w:left w:val="single" w:sz="4" w:space="0" w:color="auto"/>
              <w:bottom w:val="nil"/>
              <w:right w:val="single" w:sz="4" w:space="0" w:color="auto"/>
            </w:tcBorders>
            <w:shd w:val="clear" w:color="000000" w:fill="D9D9D9"/>
            <w:noWrap/>
            <w:vAlign w:val="center"/>
            <w:hideMark/>
          </w:tcPr>
          <w:p w14:paraId="18B7BF9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5C3EC27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6EB69C8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6E9EDBD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5F641B4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1E771C6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5A8887C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42CEF07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17EC882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nil"/>
            </w:tcBorders>
            <w:shd w:val="clear" w:color="000000" w:fill="D9D9D9"/>
            <w:noWrap/>
            <w:vAlign w:val="center"/>
            <w:hideMark/>
          </w:tcPr>
          <w:p w14:paraId="6831435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12</w:t>
            </w:r>
          </w:p>
        </w:tc>
        <w:tc>
          <w:tcPr>
            <w:tcW w:w="240" w:type="pct"/>
            <w:tcBorders>
              <w:top w:val="nil"/>
              <w:left w:val="single" w:sz="4" w:space="0" w:color="auto"/>
              <w:bottom w:val="nil"/>
              <w:right w:val="single" w:sz="4" w:space="0" w:color="auto"/>
            </w:tcBorders>
            <w:shd w:val="clear" w:color="auto" w:fill="auto"/>
            <w:noWrap/>
            <w:vAlign w:val="center"/>
            <w:hideMark/>
          </w:tcPr>
          <w:p w14:paraId="44F08F3C"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11</w:t>
            </w:r>
          </w:p>
        </w:tc>
        <w:tc>
          <w:tcPr>
            <w:tcW w:w="240" w:type="pct"/>
            <w:tcBorders>
              <w:top w:val="nil"/>
              <w:left w:val="nil"/>
              <w:bottom w:val="nil"/>
              <w:right w:val="nil"/>
            </w:tcBorders>
            <w:shd w:val="clear" w:color="auto" w:fill="auto"/>
            <w:noWrap/>
            <w:vAlign w:val="center"/>
            <w:hideMark/>
          </w:tcPr>
          <w:p w14:paraId="5BB3C09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345" w:type="pct"/>
            <w:tcBorders>
              <w:top w:val="nil"/>
              <w:left w:val="single" w:sz="4" w:space="0" w:color="auto"/>
              <w:bottom w:val="nil"/>
              <w:right w:val="single" w:sz="4" w:space="0" w:color="auto"/>
            </w:tcBorders>
            <w:shd w:val="clear" w:color="000000" w:fill="D9D9D9"/>
            <w:noWrap/>
            <w:vAlign w:val="center"/>
            <w:hideMark/>
          </w:tcPr>
          <w:p w14:paraId="19F0723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25</w:t>
            </w:r>
          </w:p>
        </w:tc>
        <w:tc>
          <w:tcPr>
            <w:tcW w:w="240" w:type="pct"/>
            <w:tcBorders>
              <w:top w:val="nil"/>
              <w:left w:val="nil"/>
              <w:bottom w:val="nil"/>
              <w:right w:val="single" w:sz="4" w:space="0" w:color="auto"/>
            </w:tcBorders>
            <w:shd w:val="clear" w:color="auto" w:fill="auto"/>
            <w:noWrap/>
            <w:vAlign w:val="center"/>
            <w:hideMark/>
          </w:tcPr>
          <w:p w14:paraId="385A908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15</w:t>
            </w:r>
          </w:p>
        </w:tc>
        <w:tc>
          <w:tcPr>
            <w:tcW w:w="240" w:type="pct"/>
            <w:tcBorders>
              <w:top w:val="nil"/>
              <w:left w:val="nil"/>
              <w:bottom w:val="nil"/>
              <w:right w:val="nil"/>
            </w:tcBorders>
            <w:shd w:val="clear" w:color="auto" w:fill="auto"/>
            <w:noWrap/>
            <w:vAlign w:val="center"/>
            <w:hideMark/>
          </w:tcPr>
          <w:p w14:paraId="05668D9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r>
      <w:tr w:rsidR="001D3E0C" w:rsidRPr="00A36DB0" w14:paraId="54919F6F" w14:textId="77777777" w:rsidTr="004C3A50">
        <w:tc>
          <w:tcPr>
            <w:tcW w:w="872" w:type="pct"/>
            <w:tcBorders>
              <w:top w:val="nil"/>
              <w:left w:val="nil"/>
              <w:bottom w:val="nil"/>
              <w:right w:val="nil"/>
            </w:tcBorders>
            <w:shd w:val="clear" w:color="auto" w:fill="auto"/>
            <w:noWrap/>
            <w:vAlign w:val="center"/>
            <w:hideMark/>
          </w:tcPr>
          <w:p w14:paraId="03E13C73"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Cobro Judicial</w:t>
            </w:r>
          </w:p>
        </w:tc>
        <w:tc>
          <w:tcPr>
            <w:tcW w:w="345" w:type="pct"/>
            <w:tcBorders>
              <w:top w:val="nil"/>
              <w:left w:val="single" w:sz="4" w:space="0" w:color="auto"/>
              <w:bottom w:val="nil"/>
              <w:right w:val="single" w:sz="4" w:space="0" w:color="auto"/>
            </w:tcBorders>
            <w:shd w:val="clear" w:color="000000" w:fill="D9D9D9"/>
            <w:noWrap/>
            <w:vAlign w:val="center"/>
            <w:hideMark/>
          </w:tcPr>
          <w:p w14:paraId="72D8AD7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7D839614"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3C21742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6A72C66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50313D8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0C11FFB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298B041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5529AC1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3ABAF8B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nil"/>
            </w:tcBorders>
            <w:shd w:val="clear" w:color="000000" w:fill="D9D9D9"/>
            <w:noWrap/>
            <w:vAlign w:val="center"/>
            <w:hideMark/>
          </w:tcPr>
          <w:p w14:paraId="31E47DF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single" w:sz="4" w:space="0" w:color="auto"/>
              <w:bottom w:val="nil"/>
              <w:right w:val="single" w:sz="4" w:space="0" w:color="auto"/>
            </w:tcBorders>
            <w:shd w:val="clear" w:color="auto" w:fill="auto"/>
            <w:noWrap/>
            <w:vAlign w:val="center"/>
            <w:hideMark/>
          </w:tcPr>
          <w:p w14:paraId="25C04AE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nil"/>
              <w:bottom w:val="nil"/>
              <w:right w:val="nil"/>
            </w:tcBorders>
            <w:shd w:val="clear" w:color="auto" w:fill="auto"/>
            <w:noWrap/>
            <w:vAlign w:val="center"/>
            <w:hideMark/>
          </w:tcPr>
          <w:p w14:paraId="5D05B31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single" w:sz="4" w:space="0" w:color="auto"/>
              <w:bottom w:val="nil"/>
              <w:right w:val="single" w:sz="4" w:space="0" w:color="auto"/>
            </w:tcBorders>
            <w:shd w:val="clear" w:color="000000" w:fill="D9D9D9"/>
            <w:noWrap/>
            <w:vAlign w:val="center"/>
            <w:hideMark/>
          </w:tcPr>
          <w:p w14:paraId="3EB558C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240" w:type="pct"/>
            <w:tcBorders>
              <w:top w:val="nil"/>
              <w:left w:val="nil"/>
              <w:bottom w:val="nil"/>
              <w:right w:val="single" w:sz="4" w:space="0" w:color="auto"/>
            </w:tcBorders>
            <w:shd w:val="clear" w:color="auto" w:fill="auto"/>
            <w:noWrap/>
            <w:vAlign w:val="center"/>
            <w:hideMark/>
          </w:tcPr>
          <w:p w14:paraId="4E1B535C"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7</w:t>
            </w:r>
          </w:p>
        </w:tc>
        <w:tc>
          <w:tcPr>
            <w:tcW w:w="240" w:type="pct"/>
            <w:tcBorders>
              <w:top w:val="nil"/>
              <w:left w:val="nil"/>
              <w:bottom w:val="nil"/>
              <w:right w:val="nil"/>
            </w:tcBorders>
            <w:shd w:val="clear" w:color="auto" w:fill="auto"/>
            <w:noWrap/>
            <w:vAlign w:val="center"/>
            <w:hideMark/>
          </w:tcPr>
          <w:p w14:paraId="0959C97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r>
      <w:tr w:rsidR="001D3E0C" w:rsidRPr="00A36DB0" w14:paraId="30132864" w14:textId="77777777" w:rsidTr="004C3A50">
        <w:tc>
          <w:tcPr>
            <w:tcW w:w="872" w:type="pct"/>
            <w:tcBorders>
              <w:top w:val="nil"/>
              <w:left w:val="nil"/>
              <w:bottom w:val="nil"/>
              <w:right w:val="nil"/>
            </w:tcBorders>
            <w:shd w:val="clear" w:color="auto" w:fill="auto"/>
            <w:noWrap/>
            <w:vAlign w:val="center"/>
            <w:hideMark/>
          </w:tcPr>
          <w:p w14:paraId="719E45AE"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Familia</w:t>
            </w:r>
          </w:p>
        </w:tc>
        <w:tc>
          <w:tcPr>
            <w:tcW w:w="345" w:type="pct"/>
            <w:tcBorders>
              <w:top w:val="nil"/>
              <w:left w:val="single" w:sz="4" w:space="0" w:color="auto"/>
              <w:bottom w:val="nil"/>
              <w:right w:val="single" w:sz="4" w:space="0" w:color="auto"/>
            </w:tcBorders>
            <w:shd w:val="clear" w:color="000000" w:fill="D9D9D9"/>
            <w:noWrap/>
            <w:vAlign w:val="center"/>
            <w:hideMark/>
          </w:tcPr>
          <w:p w14:paraId="5FE414A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4BFA236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562D68E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271F60F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79D853F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7B19782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1B23592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361FA65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773D903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nil"/>
            </w:tcBorders>
            <w:shd w:val="clear" w:color="000000" w:fill="D9D9D9"/>
            <w:noWrap/>
            <w:vAlign w:val="center"/>
            <w:hideMark/>
          </w:tcPr>
          <w:p w14:paraId="0FD2F07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56</w:t>
            </w:r>
          </w:p>
        </w:tc>
        <w:tc>
          <w:tcPr>
            <w:tcW w:w="240" w:type="pct"/>
            <w:tcBorders>
              <w:top w:val="nil"/>
              <w:left w:val="single" w:sz="4" w:space="0" w:color="auto"/>
              <w:bottom w:val="nil"/>
              <w:right w:val="single" w:sz="4" w:space="0" w:color="auto"/>
            </w:tcBorders>
            <w:shd w:val="clear" w:color="auto" w:fill="auto"/>
            <w:noWrap/>
            <w:vAlign w:val="center"/>
            <w:hideMark/>
          </w:tcPr>
          <w:p w14:paraId="2A60C92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22</w:t>
            </w:r>
          </w:p>
        </w:tc>
        <w:tc>
          <w:tcPr>
            <w:tcW w:w="240" w:type="pct"/>
            <w:tcBorders>
              <w:top w:val="nil"/>
              <w:left w:val="nil"/>
              <w:bottom w:val="nil"/>
              <w:right w:val="nil"/>
            </w:tcBorders>
            <w:shd w:val="clear" w:color="auto" w:fill="auto"/>
            <w:noWrap/>
            <w:vAlign w:val="center"/>
            <w:hideMark/>
          </w:tcPr>
          <w:p w14:paraId="5E11733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c>
          <w:tcPr>
            <w:tcW w:w="345" w:type="pct"/>
            <w:tcBorders>
              <w:top w:val="nil"/>
              <w:left w:val="single" w:sz="4" w:space="0" w:color="auto"/>
              <w:bottom w:val="nil"/>
              <w:right w:val="single" w:sz="4" w:space="0" w:color="auto"/>
            </w:tcBorders>
            <w:shd w:val="clear" w:color="000000" w:fill="D9D9D9"/>
            <w:noWrap/>
            <w:vAlign w:val="center"/>
            <w:hideMark/>
          </w:tcPr>
          <w:p w14:paraId="5E7D2E7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c>
          <w:tcPr>
            <w:tcW w:w="240" w:type="pct"/>
            <w:tcBorders>
              <w:top w:val="nil"/>
              <w:left w:val="nil"/>
              <w:bottom w:val="nil"/>
              <w:right w:val="single" w:sz="4" w:space="0" w:color="auto"/>
            </w:tcBorders>
            <w:shd w:val="clear" w:color="auto" w:fill="auto"/>
            <w:noWrap/>
            <w:vAlign w:val="center"/>
            <w:hideMark/>
          </w:tcPr>
          <w:p w14:paraId="036B606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35</w:t>
            </w:r>
          </w:p>
        </w:tc>
        <w:tc>
          <w:tcPr>
            <w:tcW w:w="240" w:type="pct"/>
            <w:tcBorders>
              <w:top w:val="nil"/>
              <w:left w:val="nil"/>
              <w:bottom w:val="nil"/>
              <w:right w:val="nil"/>
            </w:tcBorders>
            <w:shd w:val="clear" w:color="auto" w:fill="auto"/>
            <w:noWrap/>
            <w:vAlign w:val="center"/>
            <w:hideMark/>
          </w:tcPr>
          <w:p w14:paraId="495DD72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r>
      <w:tr w:rsidR="001D3E0C" w:rsidRPr="00A36DB0" w14:paraId="6A51FCF7" w14:textId="77777777" w:rsidTr="004C3A50">
        <w:tc>
          <w:tcPr>
            <w:tcW w:w="872" w:type="pct"/>
            <w:tcBorders>
              <w:top w:val="nil"/>
              <w:left w:val="nil"/>
              <w:bottom w:val="nil"/>
              <w:right w:val="nil"/>
            </w:tcBorders>
            <w:shd w:val="clear" w:color="auto" w:fill="auto"/>
            <w:noWrap/>
            <w:vAlign w:val="center"/>
            <w:hideMark/>
          </w:tcPr>
          <w:p w14:paraId="6A015386"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Laboral</w:t>
            </w:r>
          </w:p>
        </w:tc>
        <w:tc>
          <w:tcPr>
            <w:tcW w:w="345" w:type="pct"/>
            <w:tcBorders>
              <w:top w:val="nil"/>
              <w:left w:val="single" w:sz="4" w:space="0" w:color="auto"/>
              <w:bottom w:val="nil"/>
              <w:right w:val="single" w:sz="4" w:space="0" w:color="auto"/>
            </w:tcBorders>
            <w:shd w:val="clear" w:color="000000" w:fill="D9D9D9"/>
            <w:noWrap/>
            <w:vAlign w:val="center"/>
            <w:hideMark/>
          </w:tcPr>
          <w:p w14:paraId="4FEE3BA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01737F2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46E22DA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6DFE066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4548A59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0F0460C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360269F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15A9271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154D73D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nil"/>
            </w:tcBorders>
            <w:shd w:val="clear" w:color="000000" w:fill="D9D9D9"/>
            <w:noWrap/>
            <w:vAlign w:val="center"/>
            <w:hideMark/>
          </w:tcPr>
          <w:p w14:paraId="576130A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240" w:type="pct"/>
            <w:tcBorders>
              <w:top w:val="nil"/>
              <w:left w:val="single" w:sz="4" w:space="0" w:color="auto"/>
              <w:bottom w:val="nil"/>
              <w:right w:val="single" w:sz="4" w:space="0" w:color="auto"/>
            </w:tcBorders>
            <w:shd w:val="clear" w:color="auto" w:fill="auto"/>
            <w:noWrap/>
            <w:vAlign w:val="center"/>
            <w:hideMark/>
          </w:tcPr>
          <w:p w14:paraId="4694700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11</w:t>
            </w:r>
          </w:p>
        </w:tc>
        <w:tc>
          <w:tcPr>
            <w:tcW w:w="240" w:type="pct"/>
            <w:tcBorders>
              <w:top w:val="nil"/>
              <w:left w:val="nil"/>
              <w:bottom w:val="nil"/>
              <w:right w:val="nil"/>
            </w:tcBorders>
            <w:shd w:val="clear" w:color="auto" w:fill="auto"/>
            <w:noWrap/>
            <w:vAlign w:val="center"/>
            <w:hideMark/>
          </w:tcPr>
          <w:p w14:paraId="479B8674"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345" w:type="pct"/>
            <w:tcBorders>
              <w:top w:val="nil"/>
              <w:left w:val="single" w:sz="4" w:space="0" w:color="auto"/>
              <w:bottom w:val="nil"/>
              <w:right w:val="single" w:sz="4" w:space="0" w:color="auto"/>
            </w:tcBorders>
            <w:shd w:val="clear" w:color="000000" w:fill="D9D9D9"/>
            <w:noWrap/>
            <w:vAlign w:val="center"/>
            <w:hideMark/>
          </w:tcPr>
          <w:p w14:paraId="3481E0E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240" w:type="pct"/>
            <w:tcBorders>
              <w:top w:val="nil"/>
              <w:left w:val="nil"/>
              <w:bottom w:val="nil"/>
              <w:right w:val="single" w:sz="4" w:space="0" w:color="auto"/>
            </w:tcBorders>
            <w:shd w:val="clear" w:color="auto" w:fill="auto"/>
            <w:noWrap/>
            <w:vAlign w:val="center"/>
            <w:hideMark/>
          </w:tcPr>
          <w:p w14:paraId="759E438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28</w:t>
            </w:r>
          </w:p>
        </w:tc>
        <w:tc>
          <w:tcPr>
            <w:tcW w:w="240" w:type="pct"/>
            <w:tcBorders>
              <w:top w:val="nil"/>
              <w:left w:val="nil"/>
              <w:bottom w:val="nil"/>
              <w:right w:val="nil"/>
            </w:tcBorders>
            <w:shd w:val="clear" w:color="auto" w:fill="auto"/>
            <w:noWrap/>
            <w:vAlign w:val="center"/>
            <w:hideMark/>
          </w:tcPr>
          <w:p w14:paraId="5390852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r>
      <w:tr w:rsidR="001D3E0C" w:rsidRPr="00A36DB0" w14:paraId="4B15CE4D" w14:textId="77777777" w:rsidTr="004C3A50">
        <w:tc>
          <w:tcPr>
            <w:tcW w:w="872" w:type="pct"/>
            <w:tcBorders>
              <w:top w:val="nil"/>
              <w:left w:val="nil"/>
              <w:bottom w:val="nil"/>
              <w:right w:val="nil"/>
            </w:tcBorders>
            <w:shd w:val="clear" w:color="auto" w:fill="auto"/>
            <w:noWrap/>
            <w:vAlign w:val="center"/>
            <w:hideMark/>
          </w:tcPr>
          <w:p w14:paraId="666285F7"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Penal</w:t>
            </w:r>
          </w:p>
        </w:tc>
        <w:tc>
          <w:tcPr>
            <w:tcW w:w="345" w:type="pct"/>
            <w:tcBorders>
              <w:top w:val="nil"/>
              <w:left w:val="single" w:sz="4" w:space="0" w:color="auto"/>
              <w:bottom w:val="nil"/>
              <w:right w:val="single" w:sz="4" w:space="0" w:color="auto"/>
            </w:tcBorders>
            <w:shd w:val="clear" w:color="000000" w:fill="D9D9D9"/>
            <w:noWrap/>
            <w:vAlign w:val="center"/>
            <w:hideMark/>
          </w:tcPr>
          <w:p w14:paraId="6CBA46B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4136FF1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75E4184C"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4A8515B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6E9FF6D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09CE31C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single" w:sz="4" w:space="0" w:color="auto"/>
            </w:tcBorders>
            <w:shd w:val="clear" w:color="000000" w:fill="D9D9D9"/>
            <w:noWrap/>
            <w:vAlign w:val="center"/>
            <w:hideMark/>
          </w:tcPr>
          <w:p w14:paraId="4658BA2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nil"/>
            </w:tcBorders>
            <w:shd w:val="clear" w:color="auto" w:fill="auto"/>
            <w:noWrap/>
            <w:vAlign w:val="center"/>
            <w:hideMark/>
          </w:tcPr>
          <w:p w14:paraId="54EAEEC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single" w:sz="4" w:space="0" w:color="auto"/>
              <w:bottom w:val="nil"/>
              <w:right w:val="single" w:sz="4" w:space="0" w:color="auto"/>
            </w:tcBorders>
            <w:shd w:val="clear" w:color="auto" w:fill="auto"/>
            <w:noWrap/>
            <w:vAlign w:val="center"/>
            <w:hideMark/>
          </w:tcPr>
          <w:p w14:paraId="53D6CBA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nil"/>
              <w:bottom w:val="nil"/>
              <w:right w:val="nil"/>
            </w:tcBorders>
            <w:shd w:val="clear" w:color="000000" w:fill="D9D9D9"/>
            <w:noWrap/>
            <w:vAlign w:val="center"/>
            <w:hideMark/>
          </w:tcPr>
          <w:p w14:paraId="7250194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240" w:type="pct"/>
            <w:tcBorders>
              <w:top w:val="nil"/>
              <w:left w:val="single" w:sz="4" w:space="0" w:color="auto"/>
              <w:bottom w:val="nil"/>
              <w:right w:val="single" w:sz="4" w:space="0" w:color="auto"/>
            </w:tcBorders>
            <w:shd w:val="clear" w:color="auto" w:fill="auto"/>
            <w:noWrap/>
            <w:vAlign w:val="center"/>
            <w:hideMark/>
          </w:tcPr>
          <w:p w14:paraId="05E61DB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8</w:t>
            </w:r>
          </w:p>
        </w:tc>
        <w:tc>
          <w:tcPr>
            <w:tcW w:w="240" w:type="pct"/>
            <w:tcBorders>
              <w:top w:val="nil"/>
              <w:left w:val="nil"/>
              <w:bottom w:val="nil"/>
              <w:right w:val="nil"/>
            </w:tcBorders>
            <w:shd w:val="clear" w:color="auto" w:fill="auto"/>
            <w:noWrap/>
            <w:vAlign w:val="center"/>
            <w:hideMark/>
          </w:tcPr>
          <w:p w14:paraId="680FEC5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345" w:type="pct"/>
            <w:tcBorders>
              <w:top w:val="nil"/>
              <w:left w:val="single" w:sz="4" w:space="0" w:color="auto"/>
              <w:bottom w:val="nil"/>
              <w:right w:val="single" w:sz="4" w:space="0" w:color="auto"/>
            </w:tcBorders>
            <w:shd w:val="clear" w:color="000000" w:fill="D9D9D9"/>
            <w:noWrap/>
            <w:vAlign w:val="center"/>
            <w:hideMark/>
          </w:tcPr>
          <w:p w14:paraId="45EAE28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single" w:sz="4" w:space="0" w:color="auto"/>
            </w:tcBorders>
            <w:shd w:val="clear" w:color="auto" w:fill="auto"/>
            <w:noWrap/>
            <w:vAlign w:val="center"/>
            <w:hideMark/>
          </w:tcPr>
          <w:p w14:paraId="5F00565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nil"/>
              <w:bottom w:val="nil"/>
              <w:right w:val="nil"/>
            </w:tcBorders>
            <w:shd w:val="clear" w:color="auto" w:fill="auto"/>
            <w:noWrap/>
            <w:vAlign w:val="center"/>
            <w:hideMark/>
          </w:tcPr>
          <w:p w14:paraId="2AFD1B8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r>
      <w:tr w:rsidR="001D3E0C" w:rsidRPr="00A36DB0" w14:paraId="4B3B69F6" w14:textId="77777777" w:rsidTr="004C3A50">
        <w:tc>
          <w:tcPr>
            <w:tcW w:w="872" w:type="pct"/>
            <w:tcBorders>
              <w:top w:val="nil"/>
              <w:left w:val="nil"/>
              <w:bottom w:val="nil"/>
              <w:right w:val="nil"/>
            </w:tcBorders>
            <w:shd w:val="clear" w:color="auto" w:fill="auto"/>
            <w:noWrap/>
            <w:vAlign w:val="center"/>
            <w:hideMark/>
          </w:tcPr>
          <w:p w14:paraId="1E984C06"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Otra</w:t>
            </w:r>
          </w:p>
        </w:tc>
        <w:tc>
          <w:tcPr>
            <w:tcW w:w="345" w:type="pct"/>
            <w:tcBorders>
              <w:top w:val="nil"/>
              <w:left w:val="single" w:sz="4" w:space="0" w:color="auto"/>
              <w:bottom w:val="nil"/>
              <w:right w:val="single" w:sz="4" w:space="0" w:color="auto"/>
            </w:tcBorders>
            <w:shd w:val="clear" w:color="000000" w:fill="D9D9D9"/>
            <w:noWrap/>
            <w:vAlign w:val="center"/>
            <w:hideMark/>
          </w:tcPr>
          <w:p w14:paraId="53A932C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23</w:t>
            </w:r>
          </w:p>
        </w:tc>
        <w:tc>
          <w:tcPr>
            <w:tcW w:w="240" w:type="pct"/>
            <w:tcBorders>
              <w:top w:val="nil"/>
              <w:left w:val="nil"/>
              <w:bottom w:val="nil"/>
              <w:right w:val="nil"/>
            </w:tcBorders>
            <w:shd w:val="clear" w:color="auto" w:fill="auto"/>
            <w:noWrap/>
            <w:vAlign w:val="center"/>
            <w:hideMark/>
          </w:tcPr>
          <w:p w14:paraId="1D0F049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15</w:t>
            </w:r>
          </w:p>
        </w:tc>
        <w:tc>
          <w:tcPr>
            <w:tcW w:w="240" w:type="pct"/>
            <w:tcBorders>
              <w:top w:val="nil"/>
              <w:left w:val="single" w:sz="4" w:space="0" w:color="auto"/>
              <w:bottom w:val="nil"/>
              <w:right w:val="nil"/>
            </w:tcBorders>
            <w:shd w:val="clear" w:color="auto" w:fill="auto"/>
            <w:noWrap/>
            <w:vAlign w:val="center"/>
            <w:hideMark/>
          </w:tcPr>
          <w:p w14:paraId="6430FDE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c>
          <w:tcPr>
            <w:tcW w:w="345" w:type="pct"/>
            <w:tcBorders>
              <w:top w:val="nil"/>
              <w:left w:val="single" w:sz="4" w:space="0" w:color="auto"/>
              <w:bottom w:val="nil"/>
              <w:right w:val="single" w:sz="4" w:space="0" w:color="auto"/>
            </w:tcBorders>
            <w:shd w:val="clear" w:color="000000" w:fill="D9D9D9"/>
            <w:noWrap/>
            <w:vAlign w:val="center"/>
            <w:hideMark/>
          </w:tcPr>
          <w:p w14:paraId="468AA02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16</w:t>
            </w:r>
          </w:p>
        </w:tc>
        <w:tc>
          <w:tcPr>
            <w:tcW w:w="240" w:type="pct"/>
            <w:tcBorders>
              <w:top w:val="nil"/>
              <w:left w:val="nil"/>
              <w:bottom w:val="nil"/>
              <w:right w:val="nil"/>
            </w:tcBorders>
            <w:shd w:val="clear" w:color="auto" w:fill="auto"/>
            <w:noWrap/>
            <w:vAlign w:val="center"/>
            <w:hideMark/>
          </w:tcPr>
          <w:p w14:paraId="4F2FBCD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16</w:t>
            </w:r>
          </w:p>
        </w:tc>
        <w:tc>
          <w:tcPr>
            <w:tcW w:w="240" w:type="pct"/>
            <w:tcBorders>
              <w:top w:val="nil"/>
              <w:left w:val="single" w:sz="4" w:space="0" w:color="auto"/>
              <w:bottom w:val="nil"/>
              <w:right w:val="nil"/>
            </w:tcBorders>
            <w:shd w:val="clear" w:color="auto" w:fill="auto"/>
            <w:noWrap/>
            <w:vAlign w:val="center"/>
            <w:hideMark/>
          </w:tcPr>
          <w:p w14:paraId="756C131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w:t>
            </w:r>
          </w:p>
        </w:tc>
        <w:tc>
          <w:tcPr>
            <w:tcW w:w="345" w:type="pct"/>
            <w:tcBorders>
              <w:top w:val="nil"/>
              <w:left w:val="single" w:sz="4" w:space="0" w:color="auto"/>
              <w:bottom w:val="nil"/>
              <w:right w:val="single" w:sz="4" w:space="0" w:color="auto"/>
            </w:tcBorders>
            <w:shd w:val="clear" w:color="000000" w:fill="D9D9D9"/>
            <w:noWrap/>
            <w:vAlign w:val="center"/>
            <w:hideMark/>
          </w:tcPr>
          <w:p w14:paraId="4E253FC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23</w:t>
            </w:r>
          </w:p>
        </w:tc>
        <w:tc>
          <w:tcPr>
            <w:tcW w:w="240" w:type="pct"/>
            <w:tcBorders>
              <w:top w:val="nil"/>
              <w:left w:val="nil"/>
              <w:bottom w:val="nil"/>
              <w:right w:val="nil"/>
            </w:tcBorders>
            <w:shd w:val="clear" w:color="auto" w:fill="auto"/>
            <w:noWrap/>
            <w:vAlign w:val="center"/>
            <w:hideMark/>
          </w:tcPr>
          <w:p w14:paraId="060CC13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27</w:t>
            </w:r>
          </w:p>
        </w:tc>
        <w:tc>
          <w:tcPr>
            <w:tcW w:w="240" w:type="pct"/>
            <w:tcBorders>
              <w:top w:val="nil"/>
              <w:left w:val="single" w:sz="4" w:space="0" w:color="auto"/>
              <w:bottom w:val="nil"/>
              <w:right w:val="nil"/>
            </w:tcBorders>
            <w:shd w:val="clear" w:color="auto" w:fill="auto"/>
            <w:noWrap/>
            <w:vAlign w:val="center"/>
            <w:hideMark/>
          </w:tcPr>
          <w:p w14:paraId="325C06A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w:t>
            </w:r>
          </w:p>
        </w:tc>
        <w:tc>
          <w:tcPr>
            <w:tcW w:w="345" w:type="pct"/>
            <w:tcBorders>
              <w:top w:val="nil"/>
              <w:left w:val="single" w:sz="4" w:space="0" w:color="auto"/>
              <w:bottom w:val="nil"/>
              <w:right w:val="single" w:sz="4" w:space="0" w:color="auto"/>
            </w:tcBorders>
            <w:shd w:val="clear" w:color="000000" w:fill="D9D9D9"/>
            <w:noWrap/>
            <w:vAlign w:val="center"/>
            <w:hideMark/>
          </w:tcPr>
          <w:p w14:paraId="0F77578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single" w:sz="4" w:space="0" w:color="auto"/>
            </w:tcBorders>
            <w:shd w:val="clear" w:color="auto" w:fill="auto"/>
            <w:noWrap/>
            <w:vAlign w:val="center"/>
            <w:hideMark/>
          </w:tcPr>
          <w:p w14:paraId="7065DEB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nil"/>
              <w:bottom w:val="nil"/>
              <w:right w:val="nil"/>
            </w:tcBorders>
            <w:shd w:val="clear" w:color="auto" w:fill="auto"/>
            <w:noWrap/>
            <w:vAlign w:val="center"/>
            <w:hideMark/>
          </w:tcPr>
          <w:p w14:paraId="0F1DD1F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345" w:type="pct"/>
            <w:tcBorders>
              <w:top w:val="nil"/>
              <w:left w:val="single" w:sz="4" w:space="0" w:color="auto"/>
              <w:bottom w:val="nil"/>
              <w:right w:val="single" w:sz="4" w:space="0" w:color="auto"/>
            </w:tcBorders>
            <w:shd w:val="clear" w:color="000000" w:fill="D9D9D9"/>
            <w:noWrap/>
            <w:vAlign w:val="center"/>
            <w:hideMark/>
          </w:tcPr>
          <w:p w14:paraId="060C051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240" w:type="pct"/>
            <w:tcBorders>
              <w:top w:val="nil"/>
              <w:left w:val="nil"/>
              <w:bottom w:val="nil"/>
              <w:right w:val="single" w:sz="4" w:space="0" w:color="auto"/>
            </w:tcBorders>
            <w:shd w:val="clear" w:color="auto" w:fill="auto"/>
            <w:noWrap/>
            <w:vAlign w:val="center"/>
            <w:hideMark/>
          </w:tcPr>
          <w:p w14:paraId="162AE99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c>
          <w:tcPr>
            <w:tcW w:w="240" w:type="pct"/>
            <w:tcBorders>
              <w:top w:val="nil"/>
              <w:left w:val="nil"/>
              <w:bottom w:val="nil"/>
              <w:right w:val="nil"/>
            </w:tcBorders>
            <w:shd w:val="clear" w:color="auto" w:fill="auto"/>
            <w:noWrap/>
            <w:vAlign w:val="center"/>
            <w:hideMark/>
          </w:tcPr>
          <w:p w14:paraId="07510BB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w:t>
            </w:r>
          </w:p>
        </w:tc>
      </w:tr>
      <w:tr w:rsidR="001D3E0C" w:rsidRPr="00A36DB0" w14:paraId="3B2ECD1D" w14:textId="77777777" w:rsidTr="004C3A50">
        <w:tc>
          <w:tcPr>
            <w:tcW w:w="872" w:type="pct"/>
            <w:tcBorders>
              <w:top w:val="nil"/>
              <w:left w:val="nil"/>
              <w:bottom w:val="single" w:sz="4" w:space="0" w:color="auto"/>
              <w:right w:val="nil"/>
            </w:tcBorders>
            <w:shd w:val="clear" w:color="auto" w:fill="auto"/>
            <w:noWrap/>
            <w:vAlign w:val="center"/>
            <w:hideMark/>
          </w:tcPr>
          <w:p w14:paraId="415CCD39"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2039C8CB"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single" w:sz="4" w:space="0" w:color="auto"/>
              <w:right w:val="single" w:sz="4" w:space="0" w:color="auto"/>
            </w:tcBorders>
            <w:shd w:val="clear" w:color="auto" w:fill="auto"/>
            <w:noWrap/>
            <w:vAlign w:val="center"/>
            <w:hideMark/>
          </w:tcPr>
          <w:p w14:paraId="63D8D95A"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single" w:sz="4" w:space="0" w:color="auto"/>
              <w:right w:val="nil"/>
            </w:tcBorders>
            <w:shd w:val="clear" w:color="auto" w:fill="auto"/>
            <w:noWrap/>
            <w:vAlign w:val="center"/>
            <w:hideMark/>
          </w:tcPr>
          <w:p w14:paraId="11174816"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535272B"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single" w:sz="4" w:space="0" w:color="auto"/>
              <w:right w:val="single" w:sz="4" w:space="0" w:color="auto"/>
            </w:tcBorders>
            <w:shd w:val="clear" w:color="auto" w:fill="auto"/>
            <w:noWrap/>
            <w:vAlign w:val="center"/>
            <w:hideMark/>
          </w:tcPr>
          <w:p w14:paraId="232C78C9"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single" w:sz="4" w:space="0" w:color="auto"/>
              <w:right w:val="nil"/>
            </w:tcBorders>
            <w:shd w:val="clear" w:color="auto" w:fill="auto"/>
            <w:noWrap/>
            <w:vAlign w:val="center"/>
            <w:hideMark/>
          </w:tcPr>
          <w:p w14:paraId="7C227A87"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51C38022"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240" w:type="pct"/>
            <w:tcBorders>
              <w:top w:val="nil"/>
              <w:left w:val="nil"/>
              <w:bottom w:val="single" w:sz="4" w:space="0" w:color="auto"/>
              <w:right w:val="nil"/>
            </w:tcBorders>
            <w:shd w:val="clear" w:color="auto" w:fill="auto"/>
            <w:noWrap/>
            <w:vAlign w:val="center"/>
            <w:hideMark/>
          </w:tcPr>
          <w:p w14:paraId="54177231"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2284937A"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45" w:type="pct"/>
            <w:tcBorders>
              <w:top w:val="nil"/>
              <w:left w:val="nil"/>
              <w:bottom w:val="single" w:sz="4" w:space="0" w:color="auto"/>
              <w:right w:val="nil"/>
            </w:tcBorders>
            <w:shd w:val="clear" w:color="auto" w:fill="auto"/>
            <w:noWrap/>
            <w:vAlign w:val="center"/>
            <w:hideMark/>
          </w:tcPr>
          <w:p w14:paraId="531A6258"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63BBE8F"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single" w:sz="4" w:space="0" w:color="auto"/>
              <w:right w:val="nil"/>
            </w:tcBorders>
            <w:shd w:val="clear" w:color="auto" w:fill="auto"/>
            <w:noWrap/>
            <w:vAlign w:val="center"/>
            <w:hideMark/>
          </w:tcPr>
          <w:p w14:paraId="2D0A3FB4"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7D3AA85D"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single" w:sz="4" w:space="0" w:color="auto"/>
              <w:right w:val="single" w:sz="4" w:space="0" w:color="auto"/>
            </w:tcBorders>
            <w:shd w:val="clear" w:color="auto" w:fill="auto"/>
            <w:noWrap/>
            <w:vAlign w:val="center"/>
            <w:hideMark/>
          </w:tcPr>
          <w:p w14:paraId="4E59FF08"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240" w:type="pct"/>
            <w:tcBorders>
              <w:top w:val="nil"/>
              <w:left w:val="nil"/>
              <w:bottom w:val="single" w:sz="4" w:space="0" w:color="auto"/>
              <w:right w:val="nil"/>
            </w:tcBorders>
            <w:shd w:val="clear" w:color="auto" w:fill="auto"/>
            <w:noWrap/>
            <w:vAlign w:val="center"/>
            <w:hideMark/>
          </w:tcPr>
          <w:p w14:paraId="6D99AA7F"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r>
      <w:tr w:rsidR="001D3E0C" w:rsidRPr="00A36DB0" w14:paraId="7309F422" w14:textId="77777777" w:rsidTr="004C3A50">
        <w:tc>
          <w:tcPr>
            <w:tcW w:w="5000" w:type="pct"/>
            <w:gridSpan w:val="16"/>
            <w:tcBorders>
              <w:top w:val="single" w:sz="4" w:space="0" w:color="auto"/>
              <w:left w:val="nil"/>
              <w:bottom w:val="nil"/>
              <w:right w:val="nil"/>
            </w:tcBorders>
            <w:shd w:val="clear" w:color="auto" w:fill="auto"/>
            <w:noWrap/>
            <w:vAlign w:val="center"/>
            <w:hideMark/>
          </w:tcPr>
          <w:p w14:paraId="0D7F987F" w14:textId="4A856FA5"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xml:space="preserve">* V </w:t>
            </w:r>
            <w:r w:rsidR="003F12B9" w:rsidRPr="00A36DB0">
              <w:rPr>
                <w:rFonts w:eastAsia="Times New Roman" w:cs="Times New Roman"/>
                <w:sz w:val="20"/>
                <w:szCs w:val="20"/>
                <w:lang w:eastAsia="es-CR"/>
              </w:rPr>
              <w:t>= Votos</w:t>
            </w:r>
            <w:r w:rsidRPr="00A36DB0">
              <w:rPr>
                <w:rFonts w:eastAsia="Times New Roman" w:cs="Times New Roman"/>
                <w:sz w:val="20"/>
                <w:szCs w:val="20"/>
                <w:lang w:eastAsia="es-CR"/>
              </w:rPr>
              <w:t xml:space="preserve"> M = Meses S = Semanas. </w:t>
            </w:r>
          </w:p>
        </w:tc>
      </w:tr>
      <w:tr w:rsidR="001D3E0C" w:rsidRPr="00A36DB0" w14:paraId="588FA174" w14:textId="77777777" w:rsidTr="004C3A50">
        <w:tc>
          <w:tcPr>
            <w:tcW w:w="5000" w:type="pct"/>
            <w:gridSpan w:val="16"/>
            <w:tcBorders>
              <w:top w:val="nil"/>
              <w:left w:val="nil"/>
              <w:bottom w:val="nil"/>
              <w:right w:val="nil"/>
            </w:tcBorders>
            <w:shd w:val="clear" w:color="auto" w:fill="auto"/>
            <w:noWrap/>
            <w:vAlign w:val="center"/>
            <w:hideMark/>
          </w:tcPr>
          <w:p w14:paraId="5FE7BECD" w14:textId="73128D80"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A36DB0">
              <w:rPr>
                <w:rFonts w:eastAsia="Times New Roman" w:cs="Times New Roman"/>
                <w:b/>
                <w:bCs/>
                <w:sz w:val="20"/>
                <w:szCs w:val="20"/>
                <w:lang w:eastAsia="es-CR"/>
              </w:rPr>
              <w:t xml:space="preserve"> de Estadística, Dirección de Planificación. </w:t>
            </w:r>
          </w:p>
        </w:tc>
      </w:tr>
    </w:tbl>
    <w:p w14:paraId="1931B6F6" w14:textId="77777777" w:rsidR="001D3E0C" w:rsidRDefault="001D3E0C" w:rsidP="001D3E0C">
      <w:pPr>
        <w:spacing w:line="360" w:lineRule="auto"/>
        <w:rPr>
          <w:rFonts w:cs="Times New Roman"/>
          <w:szCs w:val="24"/>
        </w:rPr>
      </w:pPr>
    </w:p>
    <w:p w14:paraId="2344AA59" w14:textId="77777777" w:rsidR="001D3E0C" w:rsidRDefault="001D3E0C" w:rsidP="001D3E0C">
      <w:pPr>
        <w:spacing w:line="360" w:lineRule="auto"/>
        <w:rPr>
          <w:rFonts w:cs="Times New Roman"/>
          <w:szCs w:val="24"/>
        </w:rPr>
      </w:pPr>
      <w:r w:rsidRPr="0096490B">
        <w:rPr>
          <w:rFonts w:cs="Times New Roman"/>
          <w:szCs w:val="24"/>
        </w:rPr>
        <w:t xml:space="preserve">Este escenario de mayor durabilidad se presentó, en forma análoga, para las materias Civil y Contenciosa Administrativa, las cuales registraron </w:t>
      </w:r>
      <w:r>
        <w:rPr>
          <w:rFonts w:cs="Times New Roman"/>
          <w:szCs w:val="24"/>
        </w:rPr>
        <w:t xml:space="preserve">ahora </w:t>
      </w:r>
      <w:r w:rsidRPr="0096490B">
        <w:rPr>
          <w:rFonts w:cs="Times New Roman"/>
          <w:szCs w:val="24"/>
        </w:rPr>
        <w:t>promedios de 26 meses una semana y 35 meses exactos, respectivamente, considerando que estas dos jurisdicciones abarcan las proporciones más importantes de los votos de fondo, emitidos en la Sala</w:t>
      </w:r>
      <w:r>
        <w:rPr>
          <w:rFonts w:cs="Times New Roman"/>
          <w:szCs w:val="24"/>
        </w:rPr>
        <w:t xml:space="preserve">, con 105 y 321 votos, respectivamente. </w:t>
      </w:r>
    </w:p>
    <w:p w14:paraId="1C47EDE7" w14:textId="77777777" w:rsidR="001D3E0C" w:rsidRDefault="001D3E0C" w:rsidP="001D3E0C">
      <w:pPr>
        <w:spacing w:line="360" w:lineRule="auto"/>
        <w:rPr>
          <w:rFonts w:cs="Times New Roman"/>
          <w:szCs w:val="24"/>
        </w:rPr>
      </w:pPr>
    </w:p>
    <w:p w14:paraId="0E7E7B08" w14:textId="77777777" w:rsidR="001D3E0C" w:rsidRDefault="001D3E0C" w:rsidP="001D3E0C">
      <w:pPr>
        <w:spacing w:line="360" w:lineRule="auto"/>
        <w:rPr>
          <w:rFonts w:cs="Times New Roman"/>
          <w:szCs w:val="24"/>
        </w:rPr>
      </w:pPr>
      <w:r w:rsidRPr="0004349F">
        <w:rPr>
          <w:rFonts w:cs="Times New Roman"/>
          <w:szCs w:val="24"/>
        </w:rPr>
        <w:t>El detalle de la duración de los votos de fondo por intervalos mensuales</w:t>
      </w:r>
      <w:r>
        <w:rPr>
          <w:rFonts w:cs="Times New Roman"/>
          <w:szCs w:val="24"/>
        </w:rPr>
        <w:t xml:space="preserve"> revela, para esta ocasión, que 45 de los 487 votos requirieron a lo sumo de 12 meses para su resolución (9,2%), </w:t>
      </w:r>
      <w:r>
        <w:rPr>
          <w:rFonts w:cs="Times New Roman"/>
          <w:szCs w:val="24"/>
        </w:rPr>
        <w:lastRenderedPageBreak/>
        <w:t xml:space="preserve">mientras que 156 de 13 a 24 meses (32,0%), 89 de 25 a 36 meses (18,3%), 137 de 37 a 48 meses (28,1%), 46 de 49 a 60 meses (9,4%) y 14 de 61 a más meses (2,9%).  </w:t>
      </w:r>
      <w:r w:rsidRPr="0004349F">
        <w:rPr>
          <w:rFonts w:cs="Times New Roman"/>
          <w:szCs w:val="24"/>
        </w:rPr>
        <w:t xml:space="preserve"> </w:t>
      </w:r>
    </w:p>
    <w:p w14:paraId="254299A8" w14:textId="77777777" w:rsidR="001D3E0C" w:rsidRDefault="001D3E0C" w:rsidP="001D3E0C">
      <w:pPr>
        <w:spacing w:line="360" w:lineRule="auto"/>
        <w:rPr>
          <w:rFonts w:cs="Times New Roman"/>
          <w:szCs w:val="24"/>
        </w:rPr>
      </w:pPr>
    </w:p>
    <w:p w14:paraId="070D7AE8" w14:textId="77777777" w:rsidR="001D3E0C" w:rsidRPr="00A36DB0" w:rsidRDefault="001D3E0C" w:rsidP="001D3E0C">
      <w:pPr>
        <w:spacing w:line="240" w:lineRule="auto"/>
        <w:jc w:val="center"/>
        <w:rPr>
          <w:rFonts w:cs="Times New Roman"/>
          <w:b/>
          <w:bCs/>
          <w:sz w:val="22"/>
        </w:rPr>
      </w:pPr>
      <w:r w:rsidRPr="00A36DB0">
        <w:rPr>
          <w:rFonts w:cs="Times New Roman"/>
          <w:b/>
          <w:bCs/>
          <w:sz w:val="22"/>
        </w:rPr>
        <w:t>Cuadro 6.2.</w:t>
      </w:r>
    </w:p>
    <w:p w14:paraId="2B30C497" w14:textId="77777777" w:rsidR="001D3E0C" w:rsidRPr="00A36DB0" w:rsidRDefault="001D3E0C" w:rsidP="001D3E0C">
      <w:pPr>
        <w:spacing w:line="240" w:lineRule="auto"/>
        <w:jc w:val="center"/>
        <w:rPr>
          <w:rFonts w:cs="Times New Roman"/>
          <w:sz w:val="22"/>
        </w:rPr>
      </w:pPr>
      <w:r w:rsidRPr="00A36DB0">
        <w:rPr>
          <w:rFonts w:cs="Times New Roman"/>
          <w:b/>
          <w:bCs/>
          <w:sz w:val="22"/>
        </w:rPr>
        <w:t>Sala Primera: Duración en meses de los votos de fondo durante el período 2016-2020</w:t>
      </w:r>
    </w:p>
    <w:p w14:paraId="08F29213" w14:textId="77777777" w:rsidR="001D3E0C" w:rsidRPr="00A36DB0" w:rsidRDefault="001D3E0C" w:rsidP="001D3E0C">
      <w:pPr>
        <w:spacing w:line="240" w:lineRule="auto"/>
        <w:rPr>
          <w:rFonts w:cs="Times New Roman"/>
          <w:sz w:val="22"/>
        </w:rPr>
      </w:pPr>
    </w:p>
    <w:tbl>
      <w:tblPr>
        <w:tblW w:w="5000" w:type="pct"/>
        <w:jc w:val="center"/>
        <w:tblCellMar>
          <w:left w:w="70" w:type="dxa"/>
          <w:right w:w="70" w:type="dxa"/>
        </w:tblCellMar>
        <w:tblLook w:val="04A0" w:firstRow="1" w:lastRow="0" w:firstColumn="1" w:lastColumn="0" w:noHBand="0" w:noVBand="1"/>
      </w:tblPr>
      <w:tblGrid>
        <w:gridCol w:w="1740"/>
        <w:gridCol w:w="685"/>
        <w:gridCol w:w="686"/>
        <w:gridCol w:w="686"/>
        <w:gridCol w:w="686"/>
        <w:gridCol w:w="688"/>
        <w:gridCol w:w="235"/>
        <w:gridCol w:w="686"/>
        <w:gridCol w:w="686"/>
        <w:gridCol w:w="686"/>
        <w:gridCol w:w="686"/>
        <w:gridCol w:w="688"/>
      </w:tblGrid>
      <w:tr w:rsidR="001D3E0C" w:rsidRPr="00A36DB0" w14:paraId="44B69189" w14:textId="77777777" w:rsidTr="004C3A50">
        <w:trPr>
          <w:tblHeader/>
          <w:jc w:val="center"/>
        </w:trPr>
        <w:tc>
          <w:tcPr>
            <w:tcW w:w="985" w:type="pct"/>
            <w:tcBorders>
              <w:top w:val="single" w:sz="4" w:space="0" w:color="auto"/>
              <w:left w:val="nil"/>
              <w:bottom w:val="nil"/>
              <w:right w:val="nil"/>
            </w:tcBorders>
            <w:shd w:val="clear" w:color="auto" w:fill="auto"/>
            <w:noWrap/>
            <w:vAlign w:val="center"/>
            <w:hideMark/>
          </w:tcPr>
          <w:p w14:paraId="5CDAA5BD"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1941"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151E66"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Votos de Fondo</w:t>
            </w:r>
          </w:p>
        </w:tc>
        <w:tc>
          <w:tcPr>
            <w:tcW w:w="133" w:type="pct"/>
            <w:tcBorders>
              <w:top w:val="single" w:sz="4" w:space="0" w:color="auto"/>
              <w:left w:val="nil"/>
              <w:bottom w:val="nil"/>
              <w:right w:val="single" w:sz="4" w:space="0" w:color="auto"/>
            </w:tcBorders>
            <w:shd w:val="clear" w:color="auto" w:fill="auto"/>
            <w:noWrap/>
            <w:vAlign w:val="center"/>
            <w:hideMark/>
          </w:tcPr>
          <w:p w14:paraId="043C07A0"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1941" w:type="pct"/>
            <w:gridSpan w:val="5"/>
            <w:tcBorders>
              <w:top w:val="single" w:sz="4" w:space="0" w:color="auto"/>
              <w:left w:val="nil"/>
              <w:bottom w:val="single" w:sz="4" w:space="0" w:color="auto"/>
              <w:right w:val="nil"/>
            </w:tcBorders>
            <w:shd w:val="clear" w:color="auto" w:fill="auto"/>
            <w:noWrap/>
            <w:vAlign w:val="center"/>
            <w:hideMark/>
          </w:tcPr>
          <w:p w14:paraId="0DFD2D11"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Porcentajes</w:t>
            </w:r>
          </w:p>
        </w:tc>
      </w:tr>
      <w:tr w:rsidR="001D3E0C" w:rsidRPr="00A36DB0" w14:paraId="79ED0C5D" w14:textId="77777777" w:rsidTr="004C3A50">
        <w:trPr>
          <w:tblHeader/>
          <w:jc w:val="center"/>
        </w:trPr>
        <w:tc>
          <w:tcPr>
            <w:tcW w:w="985" w:type="pct"/>
            <w:tcBorders>
              <w:top w:val="nil"/>
              <w:left w:val="nil"/>
              <w:bottom w:val="single" w:sz="4" w:space="0" w:color="auto"/>
              <w:right w:val="nil"/>
            </w:tcBorders>
            <w:shd w:val="clear" w:color="auto" w:fill="auto"/>
            <w:noWrap/>
            <w:vAlign w:val="center"/>
            <w:hideMark/>
          </w:tcPr>
          <w:p w14:paraId="2AF9FCA1"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Duración</w:t>
            </w:r>
          </w:p>
        </w:tc>
        <w:tc>
          <w:tcPr>
            <w:tcW w:w="388" w:type="pct"/>
            <w:tcBorders>
              <w:top w:val="nil"/>
              <w:left w:val="single" w:sz="4" w:space="0" w:color="auto"/>
              <w:bottom w:val="nil"/>
              <w:right w:val="single" w:sz="4" w:space="0" w:color="auto"/>
            </w:tcBorders>
            <w:shd w:val="clear" w:color="auto" w:fill="auto"/>
            <w:noWrap/>
            <w:vAlign w:val="center"/>
            <w:hideMark/>
          </w:tcPr>
          <w:p w14:paraId="535D6762"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2016</w:t>
            </w:r>
          </w:p>
        </w:tc>
        <w:tc>
          <w:tcPr>
            <w:tcW w:w="388" w:type="pct"/>
            <w:tcBorders>
              <w:top w:val="nil"/>
              <w:left w:val="nil"/>
              <w:bottom w:val="nil"/>
              <w:right w:val="single" w:sz="4" w:space="0" w:color="auto"/>
            </w:tcBorders>
            <w:shd w:val="clear" w:color="auto" w:fill="auto"/>
            <w:noWrap/>
            <w:vAlign w:val="center"/>
            <w:hideMark/>
          </w:tcPr>
          <w:p w14:paraId="4153EB99"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2017</w:t>
            </w:r>
          </w:p>
        </w:tc>
        <w:tc>
          <w:tcPr>
            <w:tcW w:w="388" w:type="pct"/>
            <w:tcBorders>
              <w:top w:val="nil"/>
              <w:left w:val="nil"/>
              <w:bottom w:val="nil"/>
              <w:right w:val="single" w:sz="4" w:space="0" w:color="auto"/>
            </w:tcBorders>
            <w:shd w:val="clear" w:color="auto" w:fill="auto"/>
            <w:noWrap/>
            <w:vAlign w:val="center"/>
            <w:hideMark/>
          </w:tcPr>
          <w:p w14:paraId="4B8233FC"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2018</w:t>
            </w:r>
          </w:p>
        </w:tc>
        <w:tc>
          <w:tcPr>
            <w:tcW w:w="388" w:type="pct"/>
            <w:tcBorders>
              <w:top w:val="nil"/>
              <w:left w:val="nil"/>
              <w:bottom w:val="nil"/>
              <w:right w:val="single" w:sz="4" w:space="0" w:color="auto"/>
            </w:tcBorders>
            <w:shd w:val="clear" w:color="auto" w:fill="auto"/>
            <w:noWrap/>
            <w:vAlign w:val="center"/>
            <w:hideMark/>
          </w:tcPr>
          <w:p w14:paraId="5D11177F"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2019</w:t>
            </w:r>
          </w:p>
        </w:tc>
        <w:tc>
          <w:tcPr>
            <w:tcW w:w="388" w:type="pct"/>
            <w:tcBorders>
              <w:top w:val="nil"/>
              <w:left w:val="nil"/>
              <w:bottom w:val="nil"/>
              <w:right w:val="single" w:sz="4" w:space="0" w:color="auto"/>
            </w:tcBorders>
            <w:shd w:val="clear" w:color="auto" w:fill="auto"/>
            <w:noWrap/>
            <w:vAlign w:val="center"/>
            <w:hideMark/>
          </w:tcPr>
          <w:p w14:paraId="73BF51E1"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2020</w:t>
            </w:r>
          </w:p>
        </w:tc>
        <w:tc>
          <w:tcPr>
            <w:tcW w:w="133" w:type="pct"/>
            <w:tcBorders>
              <w:top w:val="nil"/>
              <w:left w:val="nil"/>
              <w:bottom w:val="single" w:sz="4" w:space="0" w:color="auto"/>
              <w:right w:val="single" w:sz="4" w:space="0" w:color="auto"/>
            </w:tcBorders>
            <w:shd w:val="clear" w:color="auto" w:fill="auto"/>
            <w:noWrap/>
            <w:vAlign w:val="center"/>
            <w:hideMark/>
          </w:tcPr>
          <w:p w14:paraId="0DB5106A"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single" w:sz="4" w:space="0" w:color="auto"/>
              <w:right w:val="single" w:sz="4" w:space="0" w:color="auto"/>
            </w:tcBorders>
            <w:shd w:val="clear" w:color="auto" w:fill="auto"/>
            <w:noWrap/>
            <w:vAlign w:val="center"/>
            <w:hideMark/>
          </w:tcPr>
          <w:p w14:paraId="764366BB"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2016</w:t>
            </w:r>
          </w:p>
        </w:tc>
        <w:tc>
          <w:tcPr>
            <w:tcW w:w="388" w:type="pct"/>
            <w:tcBorders>
              <w:top w:val="nil"/>
              <w:left w:val="nil"/>
              <w:bottom w:val="single" w:sz="4" w:space="0" w:color="auto"/>
              <w:right w:val="single" w:sz="4" w:space="0" w:color="auto"/>
            </w:tcBorders>
            <w:shd w:val="clear" w:color="auto" w:fill="auto"/>
            <w:noWrap/>
            <w:vAlign w:val="center"/>
            <w:hideMark/>
          </w:tcPr>
          <w:p w14:paraId="12C904EE"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2017</w:t>
            </w:r>
          </w:p>
        </w:tc>
        <w:tc>
          <w:tcPr>
            <w:tcW w:w="388" w:type="pct"/>
            <w:tcBorders>
              <w:top w:val="nil"/>
              <w:left w:val="nil"/>
              <w:bottom w:val="single" w:sz="4" w:space="0" w:color="auto"/>
              <w:right w:val="single" w:sz="4" w:space="0" w:color="auto"/>
            </w:tcBorders>
            <w:shd w:val="clear" w:color="auto" w:fill="auto"/>
            <w:noWrap/>
            <w:vAlign w:val="center"/>
            <w:hideMark/>
          </w:tcPr>
          <w:p w14:paraId="44CECEA4"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2018</w:t>
            </w:r>
          </w:p>
        </w:tc>
        <w:tc>
          <w:tcPr>
            <w:tcW w:w="388" w:type="pct"/>
            <w:tcBorders>
              <w:top w:val="nil"/>
              <w:left w:val="nil"/>
              <w:bottom w:val="single" w:sz="4" w:space="0" w:color="auto"/>
              <w:right w:val="single" w:sz="4" w:space="0" w:color="auto"/>
            </w:tcBorders>
            <w:shd w:val="clear" w:color="auto" w:fill="auto"/>
            <w:noWrap/>
            <w:vAlign w:val="center"/>
            <w:hideMark/>
          </w:tcPr>
          <w:p w14:paraId="4CDA3B8D"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2019</w:t>
            </w:r>
          </w:p>
        </w:tc>
        <w:tc>
          <w:tcPr>
            <w:tcW w:w="388" w:type="pct"/>
            <w:tcBorders>
              <w:top w:val="nil"/>
              <w:left w:val="nil"/>
              <w:bottom w:val="single" w:sz="4" w:space="0" w:color="auto"/>
              <w:right w:val="nil"/>
            </w:tcBorders>
            <w:shd w:val="clear" w:color="auto" w:fill="auto"/>
            <w:noWrap/>
            <w:vAlign w:val="center"/>
            <w:hideMark/>
          </w:tcPr>
          <w:p w14:paraId="6B2B5F1F"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2020</w:t>
            </w:r>
          </w:p>
        </w:tc>
      </w:tr>
      <w:tr w:rsidR="001D3E0C" w:rsidRPr="00A36DB0" w14:paraId="4553D4DE" w14:textId="77777777" w:rsidTr="004C3A50">
        <w:trPr>
          <w:jc w:val="center"/>
        </w:trPr>
        <w:tc>
          <w:tcPr>
            <w:tcW w:w="985" w:type="pct"/>
            <w:tcBorders>
              <w:top w:val="nil"/>
              <w:left w:val="nil"/>
              <w:bottom w:val="nil"/>
              <w:right w:val="nil"/>
            </w:tcBorders>
            <w:shd w:val="clear" w:color="auto" w:fill="auto"/>
            <w:noWrap/>
            <w:vAlign w:val="center"/>
            <w:hideMark/>
          </w:tcPr>
          <w:p w14:paraId="16003F67" w14:textId="77777777" w:rsidR="001D3E0C" w:rsidRPr="00A36DB0" w:rsidRDefault="001D3E0C" w:rsidP="004C3A50">
            <w:pPr>
              <w:spacing w:line="240" w:lineRule="auto"/>
              <w:jc w:val="center"/>
              <w:rPr>
                <w:rFonts w:eastAsia="Times New Roman" w:cs="Times New Roman"/>
                <w:b/>
                <w:bCs/>
                <w:sz w:val="20"/>
                <w:szCs w:val="20"/>
                <w:lang w:eastAsia="es-CR"/>
              </w:rPr>
            </w:pPr>
          </w:p>
        </w:tc>
        <w:tc>
          <w:tcPr>
            <w:tcW w:w="388" w:type="pct"/>
            <w:tcBorders>
              <w:top w:val="single" w:sz="4" w:space="0" w:color="auto"/>
              <w:left w:val="single" w:sz="4" w:space="0" w:color="auto"/>
              <w:bottom w:val="nil"/>
              <w:right w:val="single" w:sz="4" w:space="0" w:color="auto"/>
            </w:tcBorders>
            <w:shd w:val="clear" w:color="auto" w:fill="auto"/>
            <w:noWrap/>
            <w:vAlign w:val="center"/>
            <w:hideMark/>
          </w:tcPr>
          <w:p w14:paraId="228D1063"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88" w:type="pct"/>
            <w:tcBorders>
              <w:top w:val="single" w:sz="4" w:space="0" w:color="auto"/>
              <w:left w:val="nil"/>
              <w:bottom w:val="nil"/>
              <w:right w:val="nil"/>
            </w:tcBorders>
            <w:shd w:val="clear" w:color="auto" w:fill="auto"/>
            <w:noWrap/>
            <w:vAlign w:val="center"/>
            <w:hideMark/>
          </w:tcPr>
          <w:p w14:paraId="18BA61C3"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88" w:type="pct"/>
            <w:tcBorders>
              <w:top w:val="single" w:sz="4" w:space="0" w:color="auto"/>
              <w:left w:val="single" w:sz="4" w:space="0" w:color="auto"/>
              <w:bottom w:val="nil"/>
              <w:right w:val="single" w:sz="4" w:space="0" w:color="auto"/>
            </w:tcBorders>
            <w:shd w:val="clear" w:color="auto" w:fill="auto"/>
            <w:noWrap/>
            <w:vAlign w:val="center"/>
            <w:hideMark/>
          </w:tcPr>
          <w:p w14:paraId="4145275E"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88" w:type="pct"/>
            <w:tcBorders>
              <w:top w:val="single" w:sz="4" w:space="0" w:color="auto"/>
              <w:left w:val="nil"/>
              <w:bottom w:val="nil"/>
              <w:right w:val="single" w:sz="4" w:space="0" w:color="auto"/>
            </w:tcBorders>
            <w:shd w:val="clear" w:color="auto" w:fill="auto"/>
            <w:noWrap/>
            <w:vAlign w:val="center"/>
            <w:hideMark/>
          </w:tcPr>
          <w:p w14:paraId="15041D77"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88" w:type="pct"/>
            <w:tcBorders>
              <w:top w:val="single" w:sz="4" w:space="0" w:color="auto"/>
              <w:left w:val="nil"/>
              <w:bottom w:val="nil"/>
              <w:right w:val="single" w:sz="4" w:space="0" w:color="auto"/>
            </w:tcBorders>
            <w:shd w:val="clear" w:color="auto" w:fill="auto"/>
            <w:noWrap/>
            <w:vAlign w:val="center"/>
            <w:hideMark/>
          </w:tcPr>
          <w:p w14:paraId="59EB0950" w14:textId="77777777" w:rsidR="001D3E0C" w:rsidRPr="00A36DB0" w:rsidRDefault="001D3E0C" w:rsidP="004C3A50">
            <w:pPr>
              <w:spacing w:line="240" w:lineRule="auto"/>
              <w:jc w:val="center"/>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133" w:type="pct"/>
            <w:tcBorders>
              <w:top w:val="nil"/>
              <w:left w:val="nil"/>
              <w:bottom w:val="nil"/>
              <w:right w:val="single" w:sz="4" w:space="0" w:color="auto"/>
            </w:tcBorders>
            <w:shd w:val="clear" w:color="auto" w:fill="auto"/>
            <w:noWrap/>
            <w:vAlign w:val="center"/>
            <w:hideMark/>
          </w:tcPr>
          <w:p w14:paraId="28D12CE9"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single" w:sz="4" w:space="0" w:color="auto"/>
            </w:tcBorders>
            <w:shd w:val="clear" w:color="auto" w:fill="auto"/>
            <w:noWrap/>
            <w:vAlign w:val="center"/>
            <w:hideMark/>
          </w:tcPr>
          <w:p w14:paraId="7BB4C13B"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nil"/>
            </w:tcBorders>
            <w:shd w:val="clear" w:color="auto" w:fill="auto"/>
            <w:noWrap/>
            <w:vAlign w:val="center"/>
            <w:hideMark/>
          </w:tcPr>
          <w:p w14:paraId="6065E56C"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single" w:sz="4" w:space="0" w:color="auto"/>
              <w:bottom w:val="nil"/>
              <w:right w:val="single" w:sz="4" w:space="0" w:color="auto"/>
            </w:tcBorders>
            <w:shd w:val="clear" w:color="auto" w:fill="auto"/>
            <w:noWrap/>
            <w:vAlign w:val="center"/>
            <w:hideMark/>
          </w:tcPr>
          <w:p w14:paraId="401F5D24"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single" w:sz="4" w:space="0" w:color="auto"/>
            </w:tcBorders>
            <w:shd w:val="clear" w:color="auto" w:fill="auto"/>
            <w:noWrap/>
            <w:vAlign w:val="center"/>
            <w:hideMark/>
          </w:tcPr>
          <w:p w14:paraId="0E45000E"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nil"/>
            </w:tcBorders>
            <w:shd w:val="clear" w:color="auto" w:fill="auto"/>
            <w:noWrap/>
            <w:vAlign w:val="center"/>
            <w:hideMark/>
          </w:tcPr>
          <w:p w14:paraId="081FC1A0"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r>
      <w:tr w:rsidR="001D3E0C" w:rsidRPr="00A36DB0" w14:paraId="6D27C5FA" w14:textId="77777777" w:rsidTr="004C3A50">
        <w:trPr>
          <w:jc w:val="center"/>
        </w:trPr>
        <w:tc>
          <w:tcPr>
            <w:tcW w:w="985" w:type="pct"/>
            <w:tcBorders>
              <w:top w:val="nil"/>
              <w:left w:val="nil"/>
              <w:bottom w:val="nil"/>
              <w:right w:val="nil"/>
            </w:tcBorders>
            <w:shd w:val="clear" w:color="auto" w:fill="auto"/>
            <w:noWrap/>
            <w:vAlign w:val="center"/>
            <w:hideMark/>
          </w:tcPr>
          <w:p w14:paraId="3C1A15E6"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Absolutos</w:t>
            </w:r>
          </w:p>
        </w:tc>
        <w:tc>
          <w:tcPr>
            <w:tcW w:w="388" w:type="pct"/>
            <w:tcBorders>
              <w:top w:val="nil"/>
              <w:left w:val="single" w:sz="4" w:space="0" w:color="auto"/>
              <w:bottom w:val="nil"/>
              <w:right w:val="single" w:sz="4" w:space="0" w:color="auto"/>
            </w:tcBorders>
            <w:shd w:val="clear" w:color="auto" w:fill="auto"/>
            <w:noWrap/>
            <w:vAlign w:val="center"/>
            <w:hideMark/>
          </w:tcPr>
          <w:p w14:paraId="4FC6FCCF"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324</w:t>
            </w:r>
          </w:p>
        </w:tc>
        <w:tc>
          <w:tcPr>
            <w:tcW w:w="388" w:type="pct"/>
            <w:tcBorders>
              <w:top w:val="nil"/>
              <w:left w:val="nil"/>
              <w:bottom w:val="nil"/>
              <w:right w:val="nil"/>
            </w:tcBorders>
            <w:shd w:val="clear" w:color="auto" w:fill="auto"/>
            <w:noWrap/>
            <w:vAlign w:val="center"/>
            <w:hideMark/>
          </w:tcPr>
          <w:p w14:paraId="1FDD6C64"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310</w:t>
            </w:r>
          </w:p>
        </w:tc>
        <w:tc>
          <w:tcPr>
            <w:tcW w:w="388" w:type="pct"/>
            <w:tcBorders>
              <w:top w:val="nil"/>
              <w:left w:val="single" w:sz="4" w:space="0" w:color="auto"/>
              <w:bottom w:val="nil"/>
              <w:right w:val="single" w:sz="4" w:space="0" w:color="auto"/>
            </w:tcBorders>
            <w:shd w:val="clear" w:color="auto" w:fill="auto"/>
            <w:noWrap/>
            <w:vAlign w:val="center"/>
            <w:hideMark/>
          </w:tcPr>
          <w:p w14:paraId="0C93EDFB"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252</w:t>
            </w:r>
          </w:p>
        </w:tc>
        <w:tc>
          <w:tcPr>
            <w:tcW w:w="388" w:type="pct"/>
            <w:tcBorders>
              <w:top w:val="nil"/>
              <w:left w:val="nil"/>
              <w:bottom w:val="nil"/>
              <w:right w:val="single" w:sz="4" w:space="0" w:color="auto"/>
            </w:tcBorders>
            <w:shd w:val="clear" w:color="auto" w:fill="auto"/>
            <w:noWrap/>
            <w:vAlign w:val="center"/>
            <w:hideMark/>
          </w:tcPr>
          <w:p w14:paraId="221D6BC2"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462</w:t>
            </w:r>
          </w:p>
        </w:tc>
        <w:tc>
          <w:tcPr>
            <w:tcW w:w="388" w:type="pct"/>
            <w:tcBorders>
              <w:top w:val="nil"/>
              <w:left w:val="nil"/>
              <w:bottom w:val="nil"/>
              <w:right w:val="single" w:sz="4" w:space="0" w:color="auto"/>
            </w:tcBorders>
            <w:shd w:val="clear" w:color="auto" w:fill="auto"/>
            <w:noWrap/>
            <w:vAlign w:val="center"/>
            <w:hideMark/>
          </w:tcPr>
          <w:p w14:paraId="5DBBC672"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487</w:t>
            </w:r>
          </w:p>
        </w:tc>
        <w:tc>
          <w:tcPr>
            <w:tcW w:w="133" w:type="pct"/>
            <w:tcBorders>
              <w:top w:val="nil"/>
              <w:left w:val="nil"/>
              <w:bottom w:val="nil"/>
              <w:right w:val="single" w:sz="4" w:space="0" w:color="auto"/>
            </w:tcBorders>
            <w:shd w:val="clear" w:color="auto" w:fill="auto"/>
            <w:noWrap/>
            <w:vAlign w:val="center"/>
            <w:hideMark/>
          </w:tcPr>
          <w:p w14:paraId="07B8DC82"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single" w:sz="4" w:space="0" w:color="auto"/>
            </w:tcBorders>
            <w:shd w:val="clear" w:color="auto" w:fill="auto"/>
            <w:noWrap/>
            <w:vAlign w:val="center"/>
            <w:hideMark/>
          </w:tcPr>
          <w:p w14:paraId="59F01994"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100,0</w:t>
            </w:r>
          </w:p>
        </w:tc>
        <w:tc>
          <w:tcPr>
            <w:tcW w:w="388" w:type="pct"/>
            <w:tcBorders>
              <w:top w:val="nil"/>
              <w:left w:val="nil"/>
              <w:bottom w:val="nil"/>
              <w:right w:val="nil"/>
            </w:tcBorders>
            <w:shd w:val="clear" w:color="auto" w:fill="auto"/>
            <w:noWrap/>
            <w:vAlign w:val="center"/>
            <w:hideMark/>
          </w:tcPr>
          <w:p w14:paraId="6B121F00"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100,0</w:t>
            </w:r>
          </w:p>
        </w:tc>
        <w:tc>
          <w:tcPr>
            <w:tcW w:w="388" w:type="pct"/>
            <w:tcBorders>
              <w:top w:val="nil"/>
              <w:left w:val="single" w:sz="4" w:space="0" w:color="auto"/>
              <w:bottom w:val="nil"/>
              <w:right w:val="single" w:sz="4" w:space="0" w:color="auto"/>
            </w:tcBorders>
            <w:shd w:val="clear" w:color="auto" w:fill="auto"/>
            <w:noWrap/>
            <w:vAlign w:val="center"/>
            <w:hideMark/>
          </w:tcPr>
          <w:p w14:paraId="313C33D8"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100,0</w:t>
            </w:r>
          </w:p>
        </w:tc>
        <w:tc>
          <w:tcPr>
            <w:tcW w:w="388" w:type="pct"/>
            <w:tcBorders>
              <w:top w:val="nil"/>
              <w:left w:val="nil"/>
              <w:bottom w:val="nil"/>
              <w:right w:val="single" w:sz="4" w:space="0" w:color="auto"/>
            </w:tcBorders>
            <w:shd w:val="clear" w:color="auto" w:fill="auto"/>
            <w:noWrap/>
            <w:vAlign w:val="center"/>
            <w:hideMark/>
          </w:tcPr>
          <w:p w14:paraId="6D9DAE39"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100,0</w:t>
            </w:r>
          </w:p>
        </w:tc>
        <w:tc>
          <w:tcPr>
            <w:tcW w:w="388" w:type="pct"/>
            <w:tcBorders>
              <w:top w:val="nil"/>
              <w:left w:val="nil"/>
              <w:bottom w:val="nil"/>
              <w:right w:val="nil"/>
            </w:tcBorders>
            <w:shd w:val="clear" w:color="auto" w:fill="auto"/>
            <w:noWrap/>
            <w:vAlign w:val="center"/>
            <w:hideMark/>
          </w:tcPr>
          <w:p w14:paraId="5531A8DB" w14:textId="77777777" w:rsidR="001D3E0C" w:rsidRPr="00A36DB0" w:rsidRDefault="001D3E0C" w:rsidP="004C3A50">
            <w:pPr>
              <w:spacing w:line="240" w:lineRule="auto"/>
              <w:jc w:val="right"/>
              <w:rPr>
                <w:rFonts w:eastAsia="Times New Roman" w:cs="Times New Roman"/>
                <w:b/>
                <w:bCs/>
                <w:sz w:val="20"/>
                <w:szCs w:val="20"/>
                <w:lang w:eastAsia="es-CR"/>
              </w:rPr>
            </w:pPr>
            <w:r w:rsidRPr="00A36DB0">
              <w:rPr>
                <w:rFonts w:eastAsia="Times New Roman" w:cs="Times New Roman"/>
                <w:b/>
                <w:bCs/>
                <w:sz w:val="20"/>
                <w:szCs w:val="20"/>
                <w:lang w:eastAsia="es-CR"/>
              </w:rPr>
              <w:t>100,0</w:t>
            </w:r>
          </w:p>
        </w:tc>
      </w:tr>
      <w:tr w:rsidR="001D3E0C" w:rsidRPr="00A36DB0" w14:paraId="55996A3F" w14:textId="77777777" w:rsidTr="004C3A50">
        <w:trPr>
          <w:jc w:val="center"/>
        </w:trPr>
        <w:tc>
          <w:tcPr>
            <w:tcW w:w="985" w:type="pct"/>
            <w:tcBorders>
              <w:top w:val="nil"/>
              <w:left w:val="nil"/>
              <w:bottom w:val="nil"/>
              <w:right w:val="nil"/>
            </w:tcBorders>
            <w:shd w:val="clear" w:color="auto" w:fill="auto"/>
            <w:noWrap/>
            <w:vAlign w:val="center"/>
            <w:hideMark/>
          </w:tcPr>
          <w:p w14:paraId="29E301A8"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Hasta 12 meses</w:t>
            </w:r>
          </w:p>
        </w:tc>
        <w:tc>
          <w:tcPr>
            <w:tcW w:w="388" w:type="pct"/>
            <w:tcBorders>
              <w:top w:val="nil"/>
              <w:left w:val="single" w:sz="4" w:space="0" w:color="auto"/>
              <w:bottom w:val="nil"/>
              <w:right w:val="single" w:sz="4" w:space="0" w:color="auto"/>
            </w:tcBorders>
            <w:shd w:val="clear" w:color="auto" w:fill="auto"/>
            <w:noWrap/>
            <w:vAlign w:val="center"/>
            <w:hideMark/>
          </w:tcPr>
          <w:p w14:paraId="04C34AF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17</w:t>
            </w:r>
          </w:p>
        </w:tc>
        <w:tc>
          <w:tcPr>
            <w:tcW w:w="388" w:type="pct"/>
            <w:tcBorders>
              <w:top w:val="nil"/>
              <w:left w:val="nil"/>
              <w:bottom w:val="nil"/>
              <w:right w:val="nil"/>
            </w:tcBorders>
            <w:shd w:val="clear" w:color="auto" w:fill="auto"/>
            <w:noWrap/>
            <w:vAlign w:val="center"/>
            <w:hideMark/>
          </w:tcPr>
          <w:p w14:paraId="5320DE9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24</w:t>
            </w:r>
          </w:p>
        </w:tc>
        <w:tc>
          <w:tcPr>
            <w:tcW w:w="388" w:type="pct"/>
            <w:tcBorders>
              <w:top w:val="nil"/>
              <w:left w:val="single" w:sz="4" w:space="0" w:color="auto"/>
              <w:bottom w:val="nil"/>
              <w:right w:val="single" w:sz="4" w:space="0" w:color="auto"/>
            </w:tcBorders>
            <w:shd w:val="clear" w:color="auto" w:fill="auto"/>
            <w:noWrap/>
            <w:vAlign w:val="center"/>
            <w:hideMark/>
          </w:tcPr>
          <w:p w14:paraId="2F094644"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36</w:t>
            </w:r>
          </w:p>
        </w:tc>
        <w:tc>
          <w:tcPr>
            <w:tcW w:w="388" w:type="pct"/>
            <w:tcBorders>
              <w:top w:val="nil"/>
              <w:left w:val="nil"/>
              <w:bottom w:val="nil"/>
              <w:right w:val="single" w:sz="4" w:space="0" w:color="auto"/>
            </w:tcBorders>
            <w:shd w:val="clear" w:color="auto" w:fill="auto"/>
            <w:noWrap/>
            <w:vAlign w:val="center"/>
            <w:hideMark/>
          </w:tcPr>
          <w:p w14:paraId="11D963A4"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88</w:t>
            </w:r>
          </w:p>
        </w:tc>
        <w:tc>
          <w:tcPr>
            <w:tcW w:w="388" w:type="pct"/>
            <w:tcBorders>
              <w:top w:val="nil"/>
              <w:left w:val="nil"/>
              <w:bottom w:val="nil"/>
              <w:right w:val="single" w:sz="4" w:space="0" w:color="auto"/>
            </w:tcBorders>
            <w:shd w:val="clear" w:color="auto" w:fill="auto"/>
            <w:noWrap/>
            <w:vAlign w:val="center"/>
            <w:hideMark/>
          </w:tcPr>
          <w:p w14:paraId="5BD0424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45</w:t>
            </w:r>
          </w:p>
        </w:tc>
        <w:tc>
          <w:tcPr>
            <w:tcW w:w="133" w:type="pct"/>
            <w:tcBorders>
              <w:top w:val="nil"/>
              <w:left w:val="nil"/>
              <w:bottom w:val="nil"/>
              <w:right w:val="single" w:sz="4" w:space="0" w:color="auto"/>
            </w:tcBorders>
            <w:shd w:val="clear" w:color="auto" w:fill="auto"/>
            <w:noWrap/>
            <w:vAlign w:val="center"/>
            <w:hideMark/>
          </w:tcPr>
          <w:p w14:paraId="5F8A6984"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single" w:sz="4" w:space="0" w:color="auto"/>
            </w:tcBorders>
            <w:shd w:val="clear" w:color="auto" w:fill="auto"/>
            <w:noWrap/>
            <w:vAlign w:val="center"/>
            <w:hideMark/>
          </w:tcPr>
          <w:p w14:paraId="5BFEC5BE"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5,2</w:t>
            </w:r>
          </w:p>
        </w:tc>
        <w:tc>
          <w:tcPr>
            <w:tcW w:w="388" w:type="pct"/>
            <w:tcBorders>
              <w:top w:val="nil"/>
              <w:left w:val="nil"/>
              <w:bottom w:val="nil"/>
              <w:right w:val="nil"/>
            </w:tcBorders>
            <w:shd w:val="clear" w:color="auto" w:fill="auto"/>
            <w:noWrap/>
            <w:vAlign w:val="center"/>
            <w:hideMark/>
          </w:tcPr>
          <w:p w14:paraId="57F4ED3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7,7</w:t>
            </w:r>
          </w:p>
        </w:tc>
        <w:tc>
          <w:tcPr>
            <w:tcW w:w="388" w:type="pct"/>
            <w:tcBorders>
              <w:top w:val="nil"/>
              <w:left w:val="single" w:sz="4" w:space="0" w:color="auto"/>
              <w:bottom w:val="nil"/>
              <w:right w:val="single" w:sz="4" w:space="0" w:color="auto"/>
            </w:tcBorders>
            <w:shd w:val="clear" w:color="auto" w:fill="auto"/>
            <w:noWrap/>
            <w:vAlign w:val="center"/>
            <w:hideMark/>
          </w:tcPr>
          <w:p w14:paraId="6A3DB6C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14,3</w:t>
            </w:r>
          </w:p>
        </w:tc>
        <w:tc>
          <w:tcPr>
            <w:tcW w:w="388" w:type="pct"/>
            <w:tcBorders>
              <w:top w:val="nil"/>
              <w:left w:val="nil"/>
              <w:bottom w:val="nil"/>
              <w:right w:val="single" w:sz="4" w:space="0" w:color="auto"/>
            </w:tcBorders>
            <w:shd w:val="clear" w:color="auto" w:fill="auto"/>
            <w:noWrap/>
            <w:vAlign w:val="center"/>
            <w:hideMark/>
          </w:tcPr>
          <w:p w14:paraId="5C9A52B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19,0</w:t>
            </w:r>
          </w:p>
        </w:tc>
        <w:tc>
          <w:tcPr>
            <w:tcW w:w="388" w:type="pct"/>
            <w:tcBorders>
              <w:top w:val="nil"/>
              <w:left w:val="nil"/>
              <w:bottom w:val="nil"/>
              <w:right w:val="nil"/>
            </w:tcBorders>
            <w:shd w:val="clear" w:color="auto" w:fill="auto"/>
            <w:noWrap/>
            <w:vAlign w:val="center"/>
            <w:hideMark/>
          </w:tcPr>
          <w:p w14:paraId="27648044"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9,2</w:t>
            </w:r>
          </w:p>
        </w:tc>
      </w:tr>
      <w:tr w:rsidR="001D3E0C" w:rsidRPr="00A36DB0" w14:paraId="03682C18" w14:textId="77777777" w:rsidTr="004C3A50">
        <w:trPr>
          <w:jc w:val="center"/>
        </w:trPr>
        <w:tc>
          <w:tcPr>
            <w:tcW w:w="985" w:type="pct"/>
            <w:tcBorders>
              <w:top w:val="nil"/>
              <w:left w:val="nil"/>
              <w:bottom w:val="nil"/>
              <w:right w:val="nil"/>
            </w:tcBorders>
            <w:shd w:val="clear" w:color="auto" w:fill="auto"/>
            <w:noWrap/>
            <w:vAlign w:val="center"/>
            <w:hideMark/>
          </w:tcPr>
          <w:p w14:paraId="798DDFE7"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De 13 a 24 meses</w:t>
            </w:r>
          </w:p>
        </w:tc>
        <w:tc>
          <w:tcPr>
            <w:tcW w:w="388" w:type="pct"/>
            <w:tcBorders>
              <w:top w:val="nil"/>
              <w:left w:val="single" w:sz="4" w:space="0" w:color="auto"/>
              <w:bottom w:val="nil"/>
              <w:right w:val="single" w:sz="4" w:space="0" w:color="auto"/>
            </w:tcBorders>
            <w:shd w:val="clear" w:color="auto" w:fill="auto"/>
            <w:noWrap/>
            <w:vAlign w:val="center"/>
            <w:hideMark/>
          </w:tcPr>
          <w:p w14:paraId="52D3AC2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115</w:t>
            </w:r>
          </w:p>
        </w:tc>
        <w:tc>
          <w:tcPr>
            <w:tcW w:w="388" w:type="pct"/>
            <w:tcBorders>
              <w:top w:val="nil"/>
              <w:left w:val="nil"/>
              <w:bottom w:val="nil"/>
              <w:right w:val="nil"/>
            </w:tcBorders>
            <w:shd w:val="clear" w:color="auto" w:fill="auto"/>
            <w:noWrap/>
            <w:vAlign w:val="center"/>
            <w:hideMark/>
          </w:tcPr>
          <w:p w14:paraId="1D7F811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121</w:t>
            </w:r>
          </w:p>
        </w:tc>
        <w:tc>
          <w:tcPr>
            <w:tcW w:w="388" w:type="pct"/>
            <w:tcBorders>
              <w:top w:val="nil"/>
              <w:left w:val="single" w:sz="4" w:space="0" w:color="auto"/>
              <w:bottom w:val="nil"/>
              <w:right w:val="single" w:sz="4" w:space="0" w:color="auto"/>
            </w:tcBorders>
            <w:shd w:val="clear" w:color="auto" w:fill="auto"/>
            <w:noWrap/>
            <w:vAlign w:val="center"/>
            <w:hideMark/>
          </w:tcPr>
          <w:p w14:paraId="3F877EE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63</w:t>
            </w:r>
          </w:p>
        </w:tc>
        <w:tc>
          <w:tcPr>
            <w:tcW w:w="388" w:type="pct"/>
            <w:tcBorders>
              <w:top w:val="nil"/>
              <w:left w:val="nil"/>
              <w:bottom w:val="nil"/>
              <w:right w:val="single" w:sz="4" w:space="0" w:color="auto"/>
            </w:tcBorders>
            <w:shd w:val="clear" w:color="auto" w:fill="auto"/>
            <w:noWrap/>
            <w:vAlign w:val="center"/>
            <w:hideMark/>
          </w:tcPr>
          <w:p w14:paraId="4C1B7AC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164</w:t>
            </w:r>
          </w:p>
        </w:tc>
        <w:tc>
          <w:tcPr>
            <w:tcW w:w="388" w:type="pct"/>
            <w:tcBorders>
              <w:top w:val="nil"/>
              <w:left w:val="nil"/>
              <w:bottom w:val="nil"/>
              <w:right w:val="single" w:sz="4" w:space="0" w:color="auto"/>
            </w:tcBorders>
            <w:shd w:val="clear" w:color="auto" w:fill="auto"/>
            <w:noWrap/>
            <w:vAlign w:val="center"/>
            <w:hideMark/>
          </w:tcPr>
          <w:p w14:paraId="55429DA7"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156</w:t>
            </w:r>
          </w:p>
        </w:tc>
        <w:tc>
          <w:tcPr>
            <w:tcW w:w="133" w:type="pct"/>
            <w:tcBorders>
              <w:top w:val="nil"/>
              <w:left w:val="nil"/>
              <w:bottom w:val="nil"/>
              <w:right w:val="single" w:sz="4" w:space="0" w:color="auto"/>
            </w:tcBorders>
            <w:shd w:val="clear" w:color="auto" w:fill="auto"/>
            <w:noWrap/>
            <w:vAlign w:val="center"/>
            <w:hideMark/>
          </w:tcPr>
          <w:p w14:paraId="77A6FCB0"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single" w:sz="4" w:space="0" w:color="auto"/>
            </w:tcBorders>
            <w:shd w:val="clear" w:color="auto" w:fill="auto"/>
            <w:noWrap/>
            <w:vAlign w:val="center"/>
            <w:hideMark/>
          </w:tcPr>
          <w:p w14:paraId="5C38D0C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35,5</w:t>
            </w:r>
          </w:p>
        </w:tc>
        <w:tc>
          <w:tcPr>
            <w:tcW w:w="388" w:type="pct"/>
            <w:tcBorders>
              <w:top w:val="nil"/>
              <w:left w:val="nil"/>
              <w:bottom w:val="nil"/>
              <w:right w:val="nil"/>
            </w:tcBorders>
            <w:shd w:val="clear" w:color="auto" w:fill="auto"/>
            <w:noWrap/>
            <w:vAlign w:val="center"/>
            <w:hideMark/>
          </w:tcPr>
          <w:p w14:paraId="0AAEC21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39,0</w:t>
            </w:r>
          </w:p>
        </w:tc>
        <w:tc>
          <w:tcPr>
            <w:tcW w:w="388" w:type="pct"/>
            <w:tcBorders>
              <w:top w:val="nil"/>
              <w:left w:val="single" w:sz="4" w:space="0" w:color="auto"/>
              <w:bottom w:val="nil"/>
              <w:right w:val="single" w:sz="4" w:space="0" w:color="auto"/>
            </w:tcBorders>
            <w:shd w:val="clear" w:color="auto" w:fill="auto"/>
            <w:noWrap/>
            <w:vAlign w:val="center"/>
            <w:hideMark/>
          </w:tcPr>
          <w:p w14:paraId="6D594EC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25,0</w:t>
            </w:r>
          </w:p>
        </w:tc>
        <w:tc>
          <w:tcPr>
            <w:tcW w:w="388" w:type="pct"/>
            <w:tcBorders>
              <w:top w:val="nil"/>
              <w:left w:val="nil"/>
              <w:bottom w:val="nil"/>
              <w:right w:val="single" w:sz="4" w:space="0" w:color="auto"/>
            </w:tcBorders>
            <w:shd w:val="clear" w:color="auto" w:fill="auto"/>
            <w:noWrap/>
            <w:vAlign w:val="center"/>
            <w:hideMark/>
          </w:tcPr>
          <w:p w14:paraId="16307214"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35,5</w:t>
            </w:r>
          </w:p>
        </w:tc>
        <w:tc>
          <w:tcPr>
            <w:tcW w:w="388" w:type="pct"/>
            <w:tcBorders>
              <w:top w:val="nil"/>
              <w:left w:val="nil"/>
              <w:bottom w:val="nil"/>
              <w:right w:val="nil"/>
            </w:tcBorders>
            <w:shd w:val="clear" w:color="auto" w:fill="auto"/>
            <w:noWrap/>
            <w:vAlign w:val="center"/>
            <w:hideMark/>
          </w:tcPr>
          <w:p w14:paraId="5B9522E2"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32,0</w:t>
            </w:r>
          </w:p>
        </w:tc>
      </w:tr>
      <w:tr w:rsidR="001D3E0C" w:rsidRPr="00A36DB0" w14:paraId="75A06909" w14:textId="77777777" w:rsidTr="004C3A50">
        <w:trPr>
          <w:jc w:val="center"/>
        </w:trPr>
        <w:tc>
          <w:tcPr>
            <w:tcW w:w="985" w:type="pct"/>
            <w:tcBorders>
              <w:top w:val="nil"/>
              <w:left w:val="nil"/>
              <w:bottom w:val="nil"/>
              <w:right w:val="nil"/>
            </w:tcBorders>
            <w:shd w:val="clear" w:color="auto" w:fill="auto"/>
            <w:noWrap/>
            <w:vAlign w:val="center"/>
            <w:hideMark/>
          </w:tcPr>
          <w:p w14:paraId="4E704F16"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De 25 a 36 meses</w:t>
            </w:r>
          </w:p>
        </w:tc>
        <w:tc>
          <w:tcPr>
            <w:tcW w:w="388" w:type="pct"/>
            <w:tcBorders>
              <w:top w:val="nil"/>
              <w:left w:val="single" w:sz="4" w:space="0" w:color="auto"/>
              <w:bottom w:val="nil"/>
              <w:right w:val="single" w:sz="4" w:space="0" w:color="auto"/>
            </w:tcBorders>
            <w:shd w:val="clear" w:color="auto" w:fill="auto"/>
            <w:noWrap/>
            <w:vAlign w:val="center"/>
            <w:hideMark/>
          </w:tcPr>
          <w:p w14:paraId="4596EBF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153</w:t>
            </w:r>
          </w:p>
        </w:tc>
        <w:tc>
          <w:tcPr>
            <w:tcW w:w="388" w:type="pct"/>
            <w:tcBorders>
              <w:top w:val="nil"/>
              <w:left w:val="nil"/>
              <w:bottom w:val="nil"/>
              <w:right w:val="nil"/>
            </w:tcBorders>
            <w:shd w:val="clear" w:color="auto" w:fill="auto"/>
            <w:noWrap/>
            <w:vAlign w:val="center"/>
            <w:hideMark/>
          </w:tcPr>
          <w:p w14:paraId="49E6341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135</w:t>
            </w:r>
          </w:p>
        </w:tc>
        <w:tc>
          <w:tcPr>
            <w:tcW w:w="388" w:type="pct"/>
            <w:tcBorders>
              <w:top w:val="nil"/>
              <w:left w:val="single" w:sz="4" w:space="0" w:color="auto"/>
              <w:bottom w:val="nil"/>
              <w:right w:val="single" w:sz="4" w:space="0" w:color="auto"/>
            </w:tcBorders>
            <w:shd w:val="clear" w:color="auto" w:fill="auto"/>
            <w:noWrap/>
            <w:vAlign w:val="center"/>
            <w:hideMark/>
          </w:tcPr>
          <w:p w14:paraId="1F68873C"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87</w:t>
            </w:r>
          </w:p>
        </w:tc>
        <w:tc>
          <w:tcPr>
            <w:tcW w:w="388" w:type="pct"/>
            <w:tcBorders>
              <w:top w:val="nil"/>
              <w:left w:val="nil"/>
              <w:bottom w:val="nil"/>
              <w:right w:val="single" w:sz="4" w:space="0" w:color="auto"/>
            </w:tcBorders>
            <w:shd w:val="clear" w:color="auto" w:fill="auto"/>
            <w:noWrap/>
            <w:vAlign w:val="center"/>
            <w:hideMark/>
          </w:tcPr>
          <w:p w14:paraId="0818C37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95</w:t>
            </w:r>
          </w:p>
        </w:tc>
        <w:tc>
          <w:tcPr>
            <w:tcW w:w="388" w:type="pct"/>
            <w:tcBorders>
              <w:top w:val="nil"/>
              <w:left w:val="nil"/>
              <w:bottom w:val="nil"/>
              <w:right w:val="single" w:sz="4" w:space="0" w:color="auto"/>
            </w:tcBorders>
            <w:shd w:val="clear" w:color="auto" w:fill="auto"/>
            <w:noWrap/>
            <w:vAlign w:val="center"/>
            <w:hideMark/>
          </w:tcPr>
          <w:p w14:paraId="390F8EB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89</w:t>
            </w:r>
          </w:p>
        </w:tc>
        <w:tc>
          <w:tcPr>
            <w:tcW w:w="133" w:type="pct"/>
            <w:tcBorders>
              <w:top w:val="nil"/>
              <w:left w:val="nil"/>
              <w:bottom w:val="nil"/>
              <w:right w:val="single" w:sz="4" w:space="0" w:color="auto"/>
            </w:tcBorders>
            <w:shd w:val="clear" w:color="auto" w:fill="auto"/>
            <w:noWrap/>
            <w:vAlign w:val="center"/>
            <w:hideMark/>
          </w:tcPr>
          <w:p w14:paraId="24E1C357"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single" w:sz="4" w:space="0" w:color="auto"/>
            </w:tcBorders>
            <w:shd w:val="clear" w:color="auto" w:fill="auto"/>
            <w:noWrap/>
            <w:vAlign w:val="center"/>
            <w:hideMark/>
          </w:tcPr>
          <w:p w14:paraId="040FAC7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47,2</w:t>
            </w:r>
          </w:p>
        </w:tc>
        <w:tc>
          <w:tcPr>
            <w:tcW w:w="388" w:type="pct"/>
            <w:tcBorders>
              <w:top w:val="nil"/>
              <w:left w:val="nil"/>
              <w:bottom w:val="nil"/>
              <w:right w:val="nil"/>
            </w:tcBorders>
            <w:shd w:val="clear" w:color="auto" w:fill="auto"/>
            <w:noWrap/>
            <w:vAlign w:val="center"/>
            <w:hideMark/>
          </w:tcPr>
          <w:p w14:paraId="6856F14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43,5</w:t>
            </w:r>
          </w:p>
        </w:tc>
        <w:tc>
          <w:tcPr>
            <w:tcW w:w="388" w:type="pct"/>
            <w:tcBorders>
              <w:top w:val="nil"/>
              <w:left w:val="single" w:sz="4" w:space="0" w:color="auto"/>
              <w:bottom w:val="nil"/>
              <w:right w:val="single" w:sz="4" w:space="0" w:color="auto"/>
            </w:tcBorders>
            <w:shd w:val="clear" w:color="auto" w:fill="auto"/>
            <w:noWrap/>
            <w:vAlign w:val="center"/>
            <w:hideMark/>
          </w:tcPr>
          <w:p w14:paraId="6A72C0D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34,5</w:t>
            </w:r>
          </w:p>
        </w:tc>
        <w:tc>
          <w:tcPr>
            <w:tcW w:w="388" w:type="pct"/>
            <w:tcBorders>
              <w:top w:val="nil"/>
              <w:left w:val="nil"/>
              <w:bottom w:val="nil"/>
              <w:right w:val="single" w:sz="4" w:space="0" w:color="auto"/>
            </w:tcBorders>
            <w:shd w:val="clear" w:color="auto" w:fill="auto"/>
            <w:noWrap/>
            <w:vAlign w:val="center"/>
            <w:hideMark/>
          </w:tcPr>
          <w:p w14:paraId="4F5C59E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20,6</w:t>
            </w:r>
          </w:p>
        </w:tc>
        <w:tc>
          <w:tcPr>
            <w:tcW w:w="388" w:type="pct"/>
            <w:tcBorders>
              <w:top w:val="nil"/>
              <w:left w:val="nil"/>
              <w:bottom w:val="nil"/>
              <w:right w:val="nil"/>
            </w:tcBorders>
            <w:shd w:val="clear" w:color="auto" w:fill="auto"/>
            <w:noWrap/>
            <w:vAlign w:val="center"/>
            <w:hideMark/>
          </w:tcPr>
          <w:p w14:paraId="24F211C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18,3</w:t>
            </w:r>
          </w:p>
        </w:tc>
      </w:tr>
      <w:tr w:rsidR="001D3E0C" w:rsidRPr="00A36DB0" w14:paraId="110E5CFE" w14:textId="77777777" w:rsidTr="004C3A50">
        <w:trPr>
          <w:jc w:val="center"/>
        </w:trPr>
        <w:tc>
          <w:tcPr>
            <w:tcW w:w="985" w:type="pct"/>
            <w:tcBorders>
              <w:top w:val="nil"/>
              <w:left w:val="nil"/>
              <w:bottom w:val="nil"/>
              <w:right w:val="nil"/>
            </w:tcBorders>
            <w:shd w:val="clear" w:color="auto" w:fill="auto"/>
            <w:noWrap/>
            <w:vAlign w:val="center"/>
            <w:hideMark/>
          </w:tcPr>
          <w:p w14:paraId="25EA807F"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De 37 a 48 meses</w:t>
            </w:r>
          </w:p>
        </w:tc>
        <w:tc>
          <w:tcPr>
            <w:tcW w:w="388" w:type="pct"/>
            <w:tcBorders>
              <w:top w:val="nil"/>
              <w:left w:val="single" w:sz="4" w:space="0" w:color="auto"/>
              <w:bottom w:val="nil"/>
              <w:right w:val="single" w:sz="4" w:space="0" w:color="auto"/>
            </w:tcBorders>
            <w:shd w:val="clear" w:color="auto" w:fill="auto"/>
            <w:noWrap/>
            <w:vAlign w:val="center"/>
            <w:hideMark/>
          </w:tcPr>
          <w:p w14:paraId="3050564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36</w:t>
            </w:r>
          </w:p>
        </w:tc>
        <w:tc>
          <w:tcPr>
            <w:tcW w:w="388" w:type="pct"/>
            <w:tcBorders>
              <w:top w:val="nil"/>
              <w:left w:val="nil"/>
              <w:bottom w:val="nil"/>
              <w:right w:val="nil"/>
            </w:tcBorders>
            <w:shd w:val="clear" w:color="auto" w:fill="auto"/>
            <w:noWrap/>
            <w:vAlign w:val="center"/>
            <w:hideMark/>
          </w:tcPr>
          <w:p w14:paraId="150B19AC"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23</w:t>
            </w:r>
          </w:p>
        </w:tc>
        <w:tc>
          <w:tcPr>
            <w:tcW w:w="388" w:type="pct"/>
            <w:tcBorders>
              <w:top w:val="nil"/>
              <w:left w:val="single" w:sz="4" w:space="0" w:color="auto"/>
              <w:bottom w:val="nil"/>
              <w:right w:val="single" w:sz="4" w:space="0" w:color="auto"/>
            </w:tcBorders>
            <w:shd w:val="clear" w:color="auto" w:fill="auto"/>
            <w:noWrap/>
            <w:vAlign w:val="center"/>
            <w:hideMark/>
          </w:tcPr>
          <w:p w14:paraId="65E4853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49</w:t>
            </w:r>
          </w:p>
        </w:tc>
        <w:tc>
          <w:tcPr>
            <w:tcW w:w="388" w:type="pct"/>
            <w:tcBorders>
              <w:top w:val="nil"/>
              <w:left w:val="nil"/>
              <w:bottom w:val="nil"/>
              <w:right w:val="single" w:sz="4" w:space="0" w:color="auto"/>
            </w:tcBorders>
            <w:shd w:val="clear" w:color="auto" w:fill="auto"/>
            <w:noWrap/>
            <w:vAlign w:val="center"/>
            <w:hideMark/>
          </w:tcPr>
          <w:p w14:paraId="0AD795D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79</w:t>
            </w:r>
          </w:p>
        </w:tc>
        <w:tc>
          <w:tcPr>
            <w:tcW w:w="388" w:type="pct"/>
            <w:tcBorders>
              <w:top w:val="nil"/>
              <w:left w:val="nil"/>
              <w:bottom w:val="nil"/>
              <w:right w:val="single" w:sz="4" w:space="0" w:color="auto"/>
            </w:tcBorders>
            <w:shd w:val="clear" w:color="auto" w:fill="auto"/>
            <w:noWrap/>
            <w:vAlign w:val="center"/>
            <w:hideMark/>
          </w:tcPr>
          <w:p w14:paraId="0B9CA43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137</w:t>
            </w:r>
          </w:p>
        </w:tc>
        <w:tc>
          <w:tcPr>
            <w:tcW w:w="133" w:type="pct"/>
            <w:tcBorders>
              <w:top w:val="nil"/>
              <w:left w:val="nil"/>
              <w:bottom w:val="nil"/>
              <w:right w:val="single" w:sz="4" w:space="0" w:color="auto"/>
            </w:tcBorders>
            <w:shd w:val="clear" w:color="auto" w:fill="auto"/>
            <w:noWrap/>
            <w:vAlign w:val="center"/>
            <w:hideMark/>
          </w:tcPr>
          <w:p w14:paraId="13557C0C"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single" w:sz="4" w:space="0" w:color="auto"/>
            </w:tcBorders>
            <w:shd w:val="clear" w:color="auto" w:fill="auto"/>
            <w:noWrap/>
            <w:vAlign w:val="center"/>
            <w:hideMark/>
          </w:tcPr>
          <w:p w14:paraId="5184A19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11,1</w:t>
            </w:r>
          </w:p>
        </w:tc>
        <w:tc>
          <w:tcPr>
            <w:tcW w:w="388" w:type="pct"/>
            <w:tcBorders>
              <w:top w:val="nil"/>
              <w:left w:val="nil"/>
              <w:bottom w:val="nil"/>
              <w:right w:val="nil"/>
            </w:tcBorders>
            <w:shd w:val="clear" w:color="auto" w:fill="auto"/>
            <w:noWrap/>
            <w:vAlign w:val="center"/>
            <w:hideMark/>
          </w:tcPr>
          <w:p w14:paraId="6836FCE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7,4</w:t>
            </w:r>
          </w:p>
        </w:tc>
        <w:tc>
          <w:tcPr>
            <w:tcW w:w="388" w:type="pct"/>
            <w:tcBorders>
              <w:top w:val="nil"/>
              <w:left w:val="single" w:sz="4" w:space="0" w:color="auto"/>
              <w:bottom w:val="nil"/>
              <w:right w:val="single" w:sz="4" w:space="0" w:color="auto"/>
            </w:tcBorders>
            <w:shd w:val="clear" w:color="auto" w:fill="auto"/>
            <w:noWrap/>
            <w:vAlign w:val="center"/>
            <w:hideMark/>
          </w:tcPr>
          <w:p w14:paraId="20914A31"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19,4</w:t>
            </w:r>
          </w:p>
        </w:tc>
        <w:tc>
          <w:tcPr>
            <w:tcW w:w="388" w:type="pct"/>
            <w:tcBorders>
              <w:top w:val="nil"/>
              <w:left w:val="nil"/>
              <w:bottom w:val="nil"/>
              <w:right w:val="single" w:sz="4" w:space="0" w:color="auto"/>
            </w:tcBorders>
            <w:shd w:val="clear" w:color="auto" w:fill="auto"/>
            <w:noWrap/>
            <w:vAlign w:val="center"/>
            <w:hideMark/>
          </w:tcPr>
          <w:p w14:paraId="00D80196"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17,1</w:t>
            </w:r>
          </w:p>
        </w:tc>
        <w:tc>
          <w:tcPr>
            <w:tcW w:w="388" w:type="pct"/>
            <w:tcBorders>
              <w:top w:val="nil"/>
              <w:left w:val="nil"/>
              <w:bottom w:val="nil"/>
              <w:right w:val="nil"/>
            </w:tcBorders>
            <w:shd w:val="clear" w:color="auto" w:fill="auto"/>
            <w:noWrap/>
            <w:vAlign w:val="center"/>
            <w:hideMark/>
          </w:tcPr>
          <w:p w14:paraId="79C18B6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28,1</w:t>
            </w:r>
          </w:p>
        </w:tc>
      </w:tr>
      <w:tr w:rsidR="001D3E0C" w:rsidRPr="00A36DB0" w14:paraId="13723159" w14:textId="77777777" w:rsidTr="004C3A50">
        <w:trPr>
          <w:jc w:val="center"/>
        </w:trPr>
        <w:tc>
          <w:tcPr>
            <w:tcW w:w="985" w:type="pct"/>
            <w:tcBorders>
              <w:top w:val="nil"/>
              <w:left w:val="nil"/>
              <w:bottom w:val="nil"/>
              <w:right w:val="nil"/>
            </w:tcBorders>
            <w:shd w:val="clear" w:color="auto" w:fill="auto"/>
            <w:noWrap/>
            <w:vAlign w:val="center"/>
            <w:hideMark/>
          </w:tcPr>
          <w:p w14:paraId="6F124879"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De 49 a 60 meses</w:t>
            </w:r>
          </w:p>
        </w:tc>
        <w:tc>
          <w:tcPr>
            <w:tcW w:w="388" w:type="pct"/>
            <w:tcBorders>
              <w:top w:val="nil"/>
              <w:left w:val="single" w:sz="4" w:space="0" w:color="auto"/>
              <w:bottom w:val="nil"/>
              <w:right w:val="single" w:sz="4" w:space="0" w:color="auto"/>
            </w:tcBorders>
            <w:shd w:val="clear" w:color="auto" w:fill="auto"/>
            <w:noWrap/>
            <w:vAlign w:val="center"/>
            <w:hideMark/>
          </w:tcPr>
          <w:p w14:paraId="2B733FB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w:t>
            </w:r>
          </w:p>
        </w:tc>
        <w:tc>
          <w:tcPr>
            <w:tcW w:w="388" w:type="pct"/>
            <w:tcBorders>
              <w:top w:val="nil"/>
              <w:left w:val="nil"/>
              <w:bottom w:val="nil"/>
              <w:right w:val="nil"/>
            </w:tcBorders>
            <w:shd w:val="clear" w:color="auto" w:fill="auto"/>
            <w:noWrap/>
            <w:vAlign w:val="center"/>
            <w:hideMark/>
          </w:tcPr>
          <w:p w14:paraId="7F614A8A"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7</w:t>
            </w:r>
          </w:p>
        </w:tc>
        <w:tc>
          <w:tcPr>
            <w:tcW w:w="388" w:type="pct"/>
            <w:tcBorders>
              <w:top w:val="nil"/>
              <w:left w:val="single" w:sz="4" w:space="0" w:color="auto"/>
              <w:bottom w:val="nil"/>
              <w:right w:val="single" w:sz="4" w:space="0" w:color="auto"/>
            </w:tcBorders>
            <w:shd w:val="clear" w:color="auto" w:fill="auto"/>
            <w:noWrap/>
            <w:vAlign w:val="center"/>
            <w:hideMark/>
          </w:tcPr>
          <w:p w14:paraId="52758D43"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9</w:t>
            </w:r>
          </w:p>
        </w:tc>
        <w:tc>
          <w:tcPr>
            <w:tcW w:w="388" w:type="pct"/>
            <w:tcBorders>
              <w:top w:val="nil"/>
              <w:left w:val="nil"/>
              <w:bottom w:val="nil"/>
              <w:right w:val="single" w:sz="4" w:space="0" w:color="auto"/>
            </w:tcBorders>
            <w:shd w:val="clear" w:color="auto" w:fill="auto"/>
            <w:noWrap/>
            <w:vAlign w:val="center"/>
            <w:hideMark/>
          </w:tcPr>
          <w:p w14:paraId="02B92A5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26</w:t>
            </w:r>
          </w:p>
        </w:tc>
        <w:tc>
          <w:tcPr>
            <w:tcW w:w="388" w:type="pct"/>
            <w:tcBorders>
              <w:top w:val="nil"/>
              <w:left w:val="nil"/>
              <w:bottom w:val="nil"/>
              <w:right w:val="single" w:sz="4" w:space="0" w:color="auto"/>
            </w:tcBorders>
            <w:shd w:val="clear" w:color="auto" w:fill="auto"/>
            <w:noWrap/>
            <w:vAlign w:val="center"/>
            <w:hideMark/>
          </w:tcPr>
          <w:p w14:paraId="149B28A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46</w:t>
            </w:r>
          </w:p>
        </w:tc>
        <w:tc>
          <w:tcPr>
            <w:tcW w:w="133" w:type="pct"/>
            <w:tcBorders>
              <w:top w:val="nil"/>
              <w:left w:val="nil"/>
              <w:bottom w:val="nil"/>
              <w:right w:val="single" w:sz="4" w:space="0" w:color="auto"/>
            </w:tcBorders>
            <w:shd w:val="clear" w:color="auto" w:fill="auto"/>
            <w:noWrap/>
            <w:vAlign w:val="center"/>
            <w:hideMark/>
          </w:tcPr>
          <w:p w14:paraId="1F7238C1"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single" w:sz="4" w:space="0" w:color="auto"/>
            </w:tcBorders>
            <w:shd w:val="clear" w:color="auto" w:fill="auto"/>
            <w:noWrap/>
            <w:vAlign w:val="center"/>
            <w:hideMark/>
          </w:tcPr>
          <w:p w14:paraId="7BF7F82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0,9</w:t>
            </w:r>
          </w:p>
        </w:tc>
        <w:tc>
          <w:tcPr>
            <w:tcW w:w="388" w:type="pct"/>
            <w:tcBorders>
              <w:top w:val="nil"/>
              <w:left w:val="nil"/>
              <w:bottom w:val="nil"/>
              <w:right w:val="nil"/>
            </w:tcBorders>
            <w:shd w:val="clear" w:color="auto" w:fill="auto"/>
            <w:noWrap/>
            <w:vAlign w:val="center"/>
            <w:hideMark/>
          </w:tcPr>
          <w:p w14:paraId="72F92C7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2,3</w:t>
            </w:r>
          </w:p>
        </w:tc>
        <w:tc>
          <w:tcPr>
            <w:tcW w:w="388" w:type="pct"/>
            <w:tcBorders>
              <w:top w:val="nil"/>
              <w:left w:val="single" w:sz="4" w:space="0" w:color="auto"/>
              <w:bottom w:val="nil"/>
              <w:right w:val="single" w:sz="4" w:space="0" w:color="auto"/>
            </w:tcBorders>
            <w:shd w:val="clear" w:color="auto" w:fill="auto"/>
            <w:noWrap/>
            <w:vAlign w:val="center"/>
            <w:hideMark/>
          </w:tcPr>
          <w:p w14:paraId="5C2CBCB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3,6</w:t>
            </w:r>
          </w:p>
        </w:tc>
        <w:tc>
          <w:tcPr>
            <w:tcW w:w="388" w:type="pct"/>
            <w:tcBorders>
              <w:top w:val="nil"/>
              <w:left w:val="nil"/>
              <w:bottom w:val="nil"/>
              <w:right w:val="single" w:sz="4" w:space="0" w:color="auto"/>
            </w:tcBorders>
            <w:shd w:val="clear" w:color="auto" w:fill="auto"/>
            <w:noWrap/>
            <w:vAlign w:val="center"/>
            <w:hideMark/>
          </w:tcPr>
          <w:p w14:paraId="3B504AF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5,6</w:t>
            </w:r>
          </w:p>
        </w:tc>
        <w:tc>
          <w:tcPr>
            <w:tcW w:w="388" w:type="pct"/>
            <w:tcBorders>
              <w:top w:val="nil"/>
              <w:left w:val="nil"/>
              <w:bottom w:val="nil"/>
              <w:right w:val="nil"/>
            </w:tcBorders>
            <w:shd w:val="clear" w:color="auto" w:fill="auto"/>
            <w:noWrap/>
            <w:vAlign w:val="center"/>
            <w:hideMark/>
          </w:tcPr>
          <w:p w14:paraId="1259A095"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9,4</w:t>
            </w:r>
          </w:p>
        </w:tc>
      </w:tr>
      <w:tr w:rsidR="001D3E0C" w:rsidRPr="00A36DB0" w14:paraId="2F93422A" w14:textId="77777777" w:rsidTr="004C3A50">
        <w:trPr>
          <w:jc w:val="center"/>
        </w:trPr>
        <w:tc>
          <w:tcPr>
            <w:tcW w:w="985" w:type="pct"/>
            <w:tcBorders>
              <w:top w:val="nil"/>
              <w:left w:val="nil"/>
              <w:bottom w:val="nil"/>
              <w:right w:val="nil"/>
            </w:tcBorders>
            <w:shd w:val="clear" w:color="auto" w:fill="auto"/>
            <w:noWrap/>
            <w:vAlign w:val="center"/>
            <w:hideMark/>
          </w:tcPr>
          <w:p w14:paraId="1EDBE62C"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De 61 a más meses</w:t>
            </w:r>
          </w:p>
        </w:tc>
        <w:tc>
          <w:tcPr>
            <w:tcW w:w="388" w:type="pct"/>
            <w:tcBorders>
              <w:top w:val="nil"/>
              <w:left w:val="single" w:sz="4" w:space="0" w:color="auto"/>
              <w:bottom w:val="nil"/>
              <w:right w:val="single" w:sz="4" w:space="0" w:color="auto"/>
            </w:tcBorders>
            <w:shd w:val="clear" w:color="auto" w:fill="auto"/>
            <w:noWrap/>
            <w:vAlign w:val="center"/>
            <w:hideMark/>
          </w:tcPr>
          <w:p w14:paraId="7519DA5B"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388" w:type="pct"/>
            <w:tcBorders>
              <w:top w:val="nil"/>
              <w:left w:val="nil"/>
              <w:bottom w:val="nil"/>
              <w:right w:val="nil"/>
            </w:tcBorders>
            <w:shd w:val="clear" w:color="auto" w:fill="auto"/>
            <w:noWrap/>
            <w:vAlign w:val="center"/>
            <w:hideMark/>
          </w:tcPr>
          <w:p w14:paraId="7BDAD3FC"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w:t>
            </w:r>
          </w:p>
        </w:tc>
        <w:tc>
          <w:tcPr>
            <w:tcW w:w="388" w:type="pct"/>
            <w:tcBorders>
              <w:top w:val="nil"/>
              <w:left w:val="single" w:sz="4" w:space="0" w:color="auto"/>
              <w:bottom w:val="nil"/>
              <w:right w:val="single" w:sz="4" w:space="0" w:color="auto"/>
            </w:tcBorders>
            <w:shd w:val="clear" w:color="auto" w:fill="auto"/>
            <w:noWrap/>
            <w:vAlign w:val="center"/>
            <w:hideMark/>
          </w:tcPr>
          <w:p w14:paraId="15035F5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8</w:t>
            </w:r>
          </w:p>
        </w:tc>
        <w:tc>
          <w:tcPr>
            <w:tcW w:w="388" w:type="pct"/>
            <w:tcBorders>
              <w:top w:val="nil"/>
              <w:left w:val="nil"/>
              <w:bottom w:val="nil"/>
              <w:right w:val="single" w:sz="4" w:space="0" w:color="auto"/>
            </w:tcBorders>
            <w:shd w:val="clear" w:color="auto" w:fill="auto"/>
            <w:noWrap/>
            <w:vAlign w:val="center"/>
            <w:hideMark/>
          </w:tcPr>
          <w:p w14:paraId="3D6E2D2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10</w:t>
            </w:r>
          </w:p>
        </w:tc>
        <w:tc>
          <w:tcPr>
            <w:tcW w:w="388" w:type="pct"/>
            <w:tcBorders>
              <w:top w:val="nil"/>
              <w:left w:val="nil"/>
              <w:bottom w:val="nil"/>
              <w:right w:val="single" w:sz="4" w:space="0" w:color="auto"/>
            </w:tcBorders>
            <w:shd w:val="clear" w:color="auto" w:fill="auto"/>
            <w:noWrap/>
            <w:vAlign w:val="center"/>
            <w:hideMark/>
          </w:tcPr>
          <w:p w14:paraId="46C71E1D"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14</w:t>
            </w:r>
          </w:p>
        </w:tc>
        <w:tc>
          <w:tcPr>
            <w:tcW w:w="133" w:type="pct"/>
            <w:tcBorders>
              <w:top w:val="nil"/>
              <w:left w:val="nil"/>
              <w:bottom w:val="nil"/>
              <w:right w:val="single" w:sz="4" w:space="0" w:color="auto"/>
            </w:tcBorders>
            <w:shd w:val="clear" w:color="auto" w:fill="auto"/>
            <w:noWrap/>
            <w:vAlign w:val="center"/>
            <w:hideMark/>
          </w:tcPr>
          <w:p w14:paraId="5FDB1C6B"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nil"/>
              <w:right w:val="single" w:sz="4" w:space="0" w:color="auto"/>
            </w:tcBorders>
            <w:shd w:val="clear" w:color="auto" w:fill="auto"/>
            <w:noWrap/>
            <w:vAlign w:val="center"/>
            <w:hideMark/>
          </w:tcPr>
          <w:p w14:paraId="73DE258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0,0</w:t>
            </w:r>
          </w:p>
        </w:tc>
        <w:tc>
          <w:tcPr>
            <w:tcW w:w="388" w:type="pct"/>
            <w:tcBorders>
              <w:top w:val="nil"/>
              <w:left w:val="nil"/>
              <w:bottom w:val="nil"/>
              <w:right w:val="nil"/>
            </w:tcBorders>
            <w:shd w:val="clear" w:color="auto" w:fill="auto"/>
            <w:noWrap/>
            <w:vAlign w:val="center"/>
            <w:hideMark/>
          </w:tcPr>
          <w:p w14:paraId="2C53E659"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0,0</w:t>
            </w:r>
          </w:p>
        </w:tc>
        <w:tc>
          <w:tcPr>
            <w:tcW w:w="388" w:type="pct"/>
            <w:tcBorders>
              <w:top w:val="nil"/>
              <w:left w:val="single" w:sz="4" w:space="0" w:color="auto"/>
              <w:bottom w:val="nil"/>
              <w:right w:val="single" w:sz="4" w:space="0" w:color="auto"/>
            </w:tcBorders>
            <w:shd w:val="clear" w:color="auto" w:fill="auto"/>
            <w:noWrap/>
            <w:vAlign w:val="center"/>
            <w:hideMark/>
          </w:tcPr>
          <w:p w14:paraId="29B8A080"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3,2</w:t>
            </w:r>
          </w:p>
        </w:tc>
        <w:tc>
          <w:tcPr>
            <w:tcW w:w="388" w:type="pct"/>
            <w:tcBorders>
              <w:top w:val="nil"/>
              <w:left w:val="nil"/>
              <w:bottom w:val="nil"/>
              <w:right w:val="single" w:sz="4" w:space="0" w:color="auto"/>
            </w:tcBorders>
            <w:shd w:val="clear" w:color="auto" w:fill="auto"/>
            <w:noWrap/>
            <w:vAlign w:val="center"/>
            <w:hideMark/>
          </w:tcPr>
          <w:p w14:paraId="2AF222DF"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2,2</w:t>
            </w:r>
          </w:p>
        </w:tc>
        <w:tc>
          <w:tcPr>
            <w:tcW w:w="388" w:type="pct"/>
            <w:tcBorders>
              <w:top w:val="nil"/>
              <w:left w:val="nil"/>
              <w:bottom w:val="nil"/>
              <w:right w:val="nil"/>
            </w:tcBorders>
            <w:shd w:val="clear" w:color="auto" w:fill="auto"/>
            <w:noWrap/>
            <w:vAlign w:val="center"/>
            <w:hideMark/>
          </w:tcPr>
          <w:p w14:paraId="26308CB8" w14:textId="77777777" w:rsidR="001D3E0C" w:rsidRPr="00A36DB0" w:rsidRDefault="001D3E0C" w:rsidP="004C3A50">
            <w:pPr>
              <w:spacing w:line="240" w:lineRule="auto"/>
              <w:jc w:val="right"/>
              <w:rPr>
                <w:rFonts w:eastAsia="Times New Roman" w:cs="Times New Roman"/>
                <w:sz w:val="20"/>
                <w:szCs w:val="20"/>
                <w:lang w:eastAsia="es-CR"/>
              </w:rPr>
            </w:pPr>
            <w:r w:rsidRPr="00A36DB0">
              <w:rPr>
                <w:rFonts w:eastAsia="Times New Roman" w:cs="Times New Roman"/>
                <w:sz w:val="20"/>
                <w:szCs w:val="20"/>
                <w:lang w:eastAsia="es-CR"/>
              </w:rPr>
              <w:t>2,9</w:t>
            </w:r>
          </w:p>
        </w:tc>
      </w:tr>
      <w:tr w:rsidR="001D3E0C" w:rsidRPr="00A36DB0" w14:paraId="1217B9BD" w14:textId="77777777" w:rsidTr="004C3A50">
        <w:trPr>
          <w:jc w:val="center"/>
        </w:trPr>
        <w:tc>
          <w:tcPr>
            <w:tcW w:w="985" w:type="pct"/>
            <w:tcBorders>
              <w:top w:val="nil"/>
              <w:left w:val="nil"/>
              <w:bottom w:val="single" w:sz="4" w:space="0" w:color="auto"/>
              <w:right w:val="nil"/>
            </w:tcBorders>
            <w:shd w:val="clear" w:color="auto" w:fill="auto"/>
            <w:noWrap/>
            <w:vAlign w:val="center"/>
            <w:hideMark/>
          </w:tcPr>
          <w:p w14:paraId="3F5E1E7F"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8C4D4CB"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88" w:type="pct"/>
            <w:tcBorders>
              <w:top w:val="nil"/>
              <w:left w:val="nil"/>
              <w:bottom w:val="single" w:sz="4" w:space="0" w:color="auto"/>
              <w:right w:val="nil"/>
            </w:tcBorders>
            <w:shd w:val="clear" w:color="auto" w:fill="auto"/>
            <w:noWrap/>
            <w:vAlign w:val="center"/>
            <w:hideMark/>
          </w:tcPr>
          <w:p w14:paraId="52241D60"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4E87DD77"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88" w:type="pct"/>
            <w:tcBorders>
              <w:top w:val="nil"/>
              <w:left w:val="nil"/>
              <w:bottom w:val="single" w:sz="4" w:space="0" w:color="auto"/>
              <w:right w:val="single" w:sz="4" w:space="0" w:color="auto"/>
            </w:tcBorders>
            <w:shd w:val="clear" w:color="auto" w:fill="auto"/>
            <w:noWrap/>
            <w:vAlign w:val="center"/>
            <w:hideMark/>
          </w:tcPr>
          <w:p w14:paraId="4D480628"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388" w:type="pct"/>
            <w:tcBorders>
              <w:top w:val="nil"/>
              <w:left w:val="nil"/>
              <w:bottom w:val="single" w:sz="4" w:space="0" w:color="auto"/>
              <w:right w:val="single" w:sz="4" w:space="0" w:color="auto"/>
            </w:tcBorders>
            <w:shd w:val="clear" w:color="auto" w:fill="auto"/>
            <w:noWrap/>
            <w:vAlign w:val="center"/>
            <w:hideMark/>
          </w:tcPr>
          <w:p w14:paraId="5F2103E5" w14:textId="77777777"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w:t>
            </w:r>
          </w:p>
        </w:tc>
        <w:tc>
          <w:tcPr>
            <w:tcW w:w="133" w:type="pct"/>
            <w:tcBorders>
              <w:top w:val="nil"/>
              <w:left w:val="nil"/>
              <w:bottom w:val="single" w:sz="4" w:space="0" w:color="auto"/>
              <w:right w:val="single" w:sz="4" w:space="0" w:color="auto"/>
            </w:tcBorders>
            <w:shd w:val="clear" w:color="auto" w:fill="auto"/>
            <w:noWrap/>
            <w:vAlign w:val="center"/>
            <w:hideMark/>
          </w:tcPr>
          <w:p w14:paraId="109F6074"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single" w:sz="4" w:space="0" w:color="auto"/>
              <w:right w:val="single" w:sz="4" w:space="0" w:color="auto"/>
            </w:tcBorders>
            <w:shd w:val="clear" w:color="auto" w:fill="auto"/>
            <w:noWrap/>
            <w:vAlign w:val="center"/>
            <w:hideMark/>
          </w:tcPr>
          <w:p w14:paraId="4D440A12"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single" w:sz="4" w:space="0" w:color="auto"/>
              <w:right w:val="nil"/>
            </w:tcBorders>
            <w:shd w:val="clear" w:color="auto" w:fill="auto"/>
            <w:noWrap/>
            <w:vAlign w:val="center"/>
            <w:hideMark/>
          </w:tcPr>
          <w:p w14:paraId="46433CC4"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C7EF815"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single" w:sz="4" w:space="0" w:color="auto"/>
              <w:right w:val="single" w:sz="4" w:space="0" w:color="auto"/>
            </w:tcBorders>
            <w:shd w:val="clear" w:color="auto" w:fill="auto"/>
            <w:noWrap/>
            <w:vAlign w:val="center"/>
            <w:hideMark/>
          </w:tcPr>
          <w:p w14:paraId="4DFFFF0A"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c>
          <w:tcPr>
            <w:tcW w:w="388" w:type="pct"/>
            <w:tcBorders>
              <w:top w:val="nil"/>
              <w:left w:val="nil"/>
              <w:bottom w:val="single" w:sz="4" w:space="0" w:color="auto"/>
              <w:right w:val="nil"/>
            </w:tcBorders>
            <w:shd w:val="clear" w:color="auto" w:fill="auto"/>
            <w:noWrap/>
            <w:vAlign w:val="center"/>
            <w:hideMark/>
          </w:tcPr>
          <w:p w14:paraId="70E8126C" w14:textId="77777777" w:rsidR="001D3E0C" w:rsidRPr="00A36DB0" w:rsidRDefault="001D3E0C" w:rsidP="004C3A50">
            <w:pPr>
              <w:spacing w:line="240" w:lineRule="auto"/>
              <w:jc w:val="left"/>
              <w:rPr>
                <w:rFonts w:eastAsia="Times New Roman" w:cs="Times New Roman"/>
                <w:sz w:val="20"/>
                <w:szCs w:val="20"/>
                <w:lang w:eastAsia="es-CR"/>
              </w:rPr>
            </w:pPr>
            <w:r w:rsidRPr="00A36DB0">
              <w:rPr>
                <w:rFonts w:eastAsia="Times New Roman" w:cs="Times New Roman"/>
                <w:sz w:val="20"/>
                <w:szCs w:val="20"/>
                <w:lang w:eastAsia="es-CR"/>
              </w:rPr>
              <w:t> </w:t>
            </w:r>
          </w:p>
        </w:tc>
      </w:tr>
      <w:tr w:rsidR="001D3E0C" w:rsidRPr="00A36DB0" w14:paraId="52095D3E" w14:textId="77777777" w:rsidTr="004C3A50">
        <w:trPr>
          <w:jc w:val="center"/>
        </w:trPr>
        <w:tc>
          <w:tcPr>
            <w:tcW w:w="5000" w:type="pct"/>
            <w:gridSpan w:val="12"/>
            <w:tcBorders>
              <w:top w:val="single" w:sz="4" w:space="0" w:color="auto"/>
              <w:left w:val="nil"/>
              <w:bottom w:val="nil"/>
              <w:right w:val="nil"/>
            </w:tcBorders>
            <w:shd w:val="clear" w:color="auto" w:fill="auto"/>
            <w:noWrap/>
            <w:vAlign w:val="center"/>
            <w:hideMark/>
          </w:tcPr>
          <w:p w14:paraId="333D4EEB" w14:textId="7A6A80BD" w:rsidR="001D3E0C" w:rsidRPr="00A36DB0" w:rsidRDefault="001D3E0C" w:rsidP="004C3A50">
            <w:pPr>
              <w:spacing w:line="240" w:lineRule="auto"/>
              <w:jc w:val="left"/>
              <w:rPr>
                <w:rFonts w:eastAsia="Times New Roman" w:cs="Times New Roman"/>
                <w:b/>
                <w:bCs/>
                <w:sz w:val="20"/>
                <w:szCs w:val="20"/>
                <w:lang w:eastAsia="es-CR"/>
              </w:rPr>
            </w:pPr>
            <w:r w:rsidRPr="00A36DB0">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A36DB0">
              <w:rPr>
                <w:rFonts w:eastAsia="Times New Roman" w:cs="Times New Roman"/>
                <w:b/>
                <w:bCs/>
                <w:sz w:val="20"/>
                <w:szCs w:val="20"/>
                <w:lang w:eastAsia="es-CR"/>
              </w:rPr>
              <w:t xml:space="preserve"> de Estadística, Dirección de Planificación. </w:t>
            </w:r>
          </w:p>
        </w:tc>
      </w:tr>
    </w:tbl>
    <w:p w14:paraId="64CC82A6" w14:textId="77777777" w:rsidR="0066668A" w:rsidRDefault="0066668A" w:rsidP="001D3E0C">
      <w:pPr>
        <w:spacing w:line="360" w:lineRule="auto"/>
        <w:rPr>
          <w:rFonts w:cs="Times New Roman"/>
          <w:szCs w:val="24"/>
        </w:rPr>
      </w:pPr>
    </w:p>
    <w:p w14:paraId="751E70D0" w14:textId="77777777" w:rsidR="001D3E0C" w:rsidRPr="003E4A51" w:rsidRDefault="001D3E0C" w:rsidP="004C3A50">
      <w:pPr>
        <w:pStyle w:val="Ttulo2"/>
      </w:pPr>
      <w:bookmarkStart w:id="14" w:name="_Toc96593219"/>
      <w:r w:rsidRPr="003E4A51">
        <w:t xml:space="preserve">Circulante al </w:t>
      </w:r>
      <w:r w:rsidRPr="004C3A50">
        <w:t>finalizar</w:t>
      </w:r>
      <w:r w:rsidRPr="003E4A51">
        <w:t xml:space="preserve"> el año</w:t>
      </w:r>
      <w:bookmarkEnd w:id="14"/>
    </w:p>
    <w:p w14:paraId="2BDAC4B0" w14:textId="77777777" w:rsidR="001D3E0C" w:rsidRPr="0004349F" w:rsidRDefault="001D3E0C" w:rsidP="001D3E0C">
      <w:pPr>
        <w:spacing w:line="360" w:lineRule="auto"/>
        <w:rPr>
          <w:rFonts w:cs="Times New Roman"/>
          <w:szCs w:val="24"/>
        </w:rPr>
      </w:pPr>
    </w:p>
    <w:p w14:paraId="02B867C9" w14:textId="77777777" w:rsidR="001D3E0C" w:rsidRDefault="001D3E0C" w:rsidP="001D3E0C">
      <w:pPr>
        <w:spacing w:line="360" w:lineRule="auto"/>
        <w:rPr>
          <w:rFonts w:cs="Times New Roman"/>
          <w:szCs w:val="24"/>
        </w:rPr>
      </w:pPr>
      <w:r w:rsidRPr="00CA3800">
        <w:rPr>
          <w:rFonts w:cs="Times New Roman"/>
          <w:szCs w:val="24"/>
        </w:rPr>
        <w:t>La Sala Primera acumuló un circulante de 3.751 recursos al finalizar el 2020, por lo que su pendencia expresa una reducción de 952 asuntos</w:t>
      </w:r>
      <w:r>
        <w:rPr>
          <w:rFonts w:cs="Times New Roman"/>
          <w:szCs w:val="24"/>
        </w:rPr>
        <w:t xml:space="preserve">, </w:t>
      </w:r>
      <w:r w:rsidRPr="00CA3800">
        <w:rPr>
          <w:rFonts w:cs="Times New Roman"/>
          <w:szCs w:val="24"/>
        </w:rPr>
        <w:t>en esta oportunidad, para una merma porcentual de 20,2%, luego de presentar un sustancial incremento</w:t>
      </w:r>
      <w:r>
        <w:rPr>
          <w:rFonts w:cs="Times New Roman"/>
          <w:szCs w:val="24"/>
        </w:rPr>
        <w:t xml:space="preserve">, </w:t>
      </w:r>
      <w:r w:rsidRPr="00CA3800">
        <w:rPr>
          <w:rFonts w:cs="Times New Roman"/>
          <w:szCs w:val="24"/>
        </w:rPr>
        <w:t>el año anterior</w:t>
      </w:r>
      <w:r>
        <w:rPr>
          <w:rFonts w:cs="Times New Roman"/>
          <w:szCs w:val="24"/>
        </w:rPr>
        <w:t xml:space="preserve">. </w:t>
      </w:r>
    </w:p>
    <w:p w14:paraId="40B6DF45" w14:textId="77777777" w:rsidR="001D3E0C" w:rsidRDefault="001D3E0C" w:rsidP="001D3E0C">
      <w:pPr>
        <w:spacing w:line="360" w:lineRule="auto"/>
        <w:rPr>
          <w:rFonts w:cs="Times New Roman"/>
          <w:szCs w:val="24"/>
        </w:rPr>
      </w:pPr>
    </w:p>
    <w:p w14:paraId="1578AE07" w14:textId="77777777" w:rsidR="001D3E0C" w:rsidRPr="00112814" w:rsidRDefault="001D3E0C" w:rsidP="001D3E0C">
      <w:pPr>
        <w:spacing w:line="240" w:lineRule="auto"/>
        <w:jc w:val="center"/>
        <w:rPr>
          <w:rFonts w:cs="Times New Roman"/>
          <w:b/>
          <w:bCs/>
          <w:sz w:val="22"/>
        </w:rPr>
      </w:pPr>
      <w:r w:rsidRPr="00112814">
        <w:rPr>
          <w:rFonts w:cs="Times New Roman"/>
          <w:b/>
          <w:bCs/>
          <w:sz w:val="22"/>
        </w:rPr>
        <w:t>Cuadro 7.1.</w:t>
      </w:r>
    </w:p>
    <w:p w14:paraId="51B8FC76" w14:textId="77777777" w:rsidR="001D3E0C" w:rsidRPr="00112814" w:rsidRDefault="001D3E0C" w:rsidP="001D3E0C">
      <w:pPr>
        <w:spacing w:line="240" w:lineRule="auto"/>
        <w:jc w:val="center"/>
        <w:rPr>
          <w:rFonts w:cs="Times New Roman"/>
          <w:sz w:val="22"/>
        </w:rPr>
      </w:pPr>
      <w:r w:rsidRPr="00112814">
        <w:rPr>
          <w:rFonts w:cs="Times New Roman"/>
          <w:b/>
          <w:bCs/>
          <w:sz w:val="22"/>
        </w:rPr>
        <w:t>Sala Primera: Circulante al finalizar el año según materia durante el período 2011-2020</w:t>
      </w:r>
    </w:p>
    <w:p w14:paraId="40BA245E" w14:textId="77777777" w:rsidR="001D3E0C" w:rsidRPr="00112814" w:rsidRDefault="001D3E0C" w:rsidP="001D3E0C">
      <w:pPr>
        <w:spacing w:line="240" w:lineRule="auto"/>
        <w:rPr>
          <w:rFonts w:cs="Times New Roman"/>
          <w:sz w:val="22"/>
        </w:rPr>
      </w:pPr>
    </w:p>
    <w:tbl>
      <w:tblPr>
        <w:tblW w:w="5000" w:type="pct"/>
        <w:jc w:val="center"/>
        <w:tblCellMar>
          <w:left w:w="70" w:type="dxa"/>
          <w:right w:w="70" w:type="dxa"/>
        </w:tblCellMar>
        <w:tblLook w:val="04A0" w:firstRow="1" w:lastRow="0" w:firstColumn="1" w:lastColumn="0" w:noHBand="0" w:noVBand="1"/>
      </w:tblPr>
      <w:tblGrid>
        <w:gridCol w:w="1473"/>
        <w:gridCol w:w="737"/>
        <w:gridCol w:w="737"/>
        <w:gridCol w:w="737"/>
        <w:gridCol w:w="737"/>
        <w:gridCol w:w="737"/>
        <w:gridCol w:w="737"/>
        <w:gridCol w:w="737"/>
        <w:gridCol w:w="737"/>
        <w:gridCol w:w="737"/>
        <w:gridCol w:w="732"/>
      </w:tblGrid>
      <w:tr w:rsidR="001D3E0C" w:rsidRPr="00112814" w14:paraId="38798584" w14:textId="77777777" w:rsidTr="004C3A50">
        <w:trPr>
          <w:tblHeader/>
          <w:jc w:val="center"/>
        </w:trPr>
        <w:tc>
          <w:tcPr>
            <w:tcW w:w="833" w:type="pct"/>
            <w:tcBorders>
              <w:top w:val="single" w:sz="4" w:space="0" w:color="auto"/>
              <w:left w:val="nil"/>
              <w:bottom w:val="nil"/>
              <w:right w:val="nil"/>
            </w:tcBorders>
            <w:shd w:val="clear" w:color="auto" w:fill="auto"/>
            <w:noWrap/>
            <w:vAlign w:val="center"/>
            <w:hideMark/>
          </w:tcPr>
          <w:p w14:paraId="4011FA66"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 </w:t>
            </w:r>
          </w:p>
        </w:tc>
        <w:tc>
          <w:tcPr>
            <w:tcW w:w="4167" w:type="pct"/>
            <w:gridSpan w:val="10"/>
            <w:tcBorders>
              <w:top w:val="single" w:sz="4" w:space="0" w:color="auto"/>
              <w:left w:val="single" w:sz="4" w:space="0" w:color="auto"/>
              <w:bottom w:val="single" w:sz="4" w:space="0" w:color="auto"/>
              <w:right w:val="nil"/>
            </w:tcBorders>
            <w:shd w:val="clear" w:color="auto" w:fill="auto"/>
            <w:noWrap/>
            <w:vAlign w:val="center"/>
            <w:hideMark/>
          </w:tcPr>
          <w:p w14:paraId="0CBFE324"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Circulante al Finalizar el Año</w:t>
            </w:r>
          </w:p>
        </w:tc>
      </w:tr>
      <w:tr w:rsidR="001D3E0C" w:rsidRPr="00112814" w14:paraId="031BA6E8" w14:textId="77777777" w:rsidTr="004C3A50">
        <w:trPr>
          <w:tblHeader/>
          <w:jc w:val="center"/>
        </w:trPr>
        <w:tc>
          <w:tcPr>
            <w:tcW w:w="833" w:type="pct"/>
            <w:tcBorders>
              <w:top w:val="nil"/>
              <w:left w:val="nil"/>
              <w:bottom w:val="single" w:sz="4" w:space="0" w:color="auto"/>
              <w:right w:val="nil"/>
            </w:tcBorders>
            <w:shd w:val="clear" w:color="auto" w:fill="auto"/>
            <w:noWrap/>
            <w:vAlign w:val="center"/>
            <w:hideMark/>
          </w:tcPr>
          <w:p w14:paraId="2903DD97"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Materia</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1458AC05"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2011</w:t>
            </w:r>
          </w:p>
        </w:tc>
        <w:tc>
          <w:tcPr>
            <w:tcW w:w="417" w:type="pct"/>
            <w:tcBorders>
              <w:top w:val="nil"/>
              <w:left w:val="nil"/>
              <w:bottom w:val="single" w:sz="4" w:space="0" w:color="auto"/>
              <w:right w:val="single" w:sz="4" w:space="0" w:color="auto"/>
            </w:tcBorders>
            <w:shd w:val="clear" w:color="auto" w:fill="auto"/>
            <w:noWrap/>
            <w:vAlign w:val="center"/>
            <w:hideMark/>
          </w:tcPr>
          <w:p w14:paraId="28CBFE34"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2012</w:t>
            </w:r>
          </w:p>
        </w:tc>
        <w:tc>
          <w:tcPr>
            <w:tcW w:w="417" w:type="pct"/>
            <w:tcBorders>
              <w:top w:val="nil"/>
              <w:left w:val="nil"/>
              <w:bottom w:val="single" w:sz="4" w:space="0" w:color="auto"/>
              <w:right w:val="single" w:sz="4" w:space="0" w:color="auto"/>
            </w:tcBorders>
            <w:shd w:val="clear" w:color="auto" w:fill="auto"/>
            <w:noWrap/>
            <w:vAlign w:val="center"/>
            <w:hideMark/>
          </w:tcPr>
          <w:p w14:paraId="34E3E82F"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2013</w:t>
            </w:r>
          </w:p>
        </w:tc>
        <w:tc>
          <w:tcPr>
            <w:tcW w:w="417" w:type="pct"/>
            <w:tcBorders>
              <w:top w:val="nil"/>
              <w:left w:val="nil"/>
              <w:bottom w:val="single" w:sz="4" w:space="0" w:color="auto"/>
              <w:right w:val="single" w:sz="4" w:space="0" w:color="auto"/>
            </w:tcBorders>
            <w:shd w:val="clear" w:color="auto" w:fill="auto"/>
            <w:noWrap/>
            <w:vAlign w:val="center"/>
            <w:hideMark/>
          </w:tcPr>
          <w:p w14:paraId="264F1E01"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2014</w:t>
            </w:r>
          </w:p>
        </w:tc>
        <w:tc>
          <w:tcPr>
            <w:tcW w:w="417" w:type="pct"/>
            <w:tcBorders>
              <w:top w:val="nil"/>
              <w:left w:val="nil"/>
              <w:bottom w:val="single" w:sz="4" w:space="0" w:color="auto"/>
              <w:right w:val="single" w:sz="4" w:space="0" w:color="auto"/>
            </w:tcBorders>
            <w:shd w:val="clear" w:color="auto" w:fill="auto"/>
            <w:noWrap/>
            <w:vAlign w:val="center"/>
            <w:hideMark/>
          </w:tcPr>
          <w:p w14:paraId="443ED86A"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2015</w:t>
            </w:r>
          </w:p>
        </w:tc>
        <w:tc>
          <w:tcPr>
            <w:tcW w:w="417" w:type="pct"/>
            <w:tcBorders>
              <w:top w:val="nil"/>
              <w:left w:val="nil"/>
              <w:bottom w:val="single" w:sz="4" w:space="0" w:color="auto"/>
              <w:right w:val="single" w:sz="4" w:space="0" w:color="auto"/>
            </w:tcBorders>
            <w:shd w:val="clear" w:color="auto" w:fill="auto"/>
            <w:noWrap/>
            <w:vAlign w:val="center"/>
            <w:hideMark/>
          </w:tcPr>
          <w:p w14:paraId="3A01425C"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2016</w:t>
            </w:r>
          </w:p>
        </w:tc>
        <w:tc>
          <w:tcPr>
            <w:tcW w:w="417" w:type="pct"/>
            <w:tcBorders>
              <w:top w:val="nil"/>
              <w:left w:val="nil"/>
              <w:bottom w:val="single" w:sz="4" w:space="0" w:color="auto"/>
              <w:right w:val="single" w:sz="4" w:space="0" w:color="auto"/>
            </w:tcBorders>
            <w:shd w:val="clear" w:color="auto" w:fill="auto"/>
            <w:noWrap/>
            <w:vAlign w:val="center"/>
            <w:hideMark/>
          </w:tcPr>
          <w:p w14:paraId="5D5B93D2"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2017</w:t>
            </w:r>
          </w:p>
        </w:tc>
        <w:tc>
          <w:tcPr>
            <w:tcW w:w="417" w:type="pct"/>
            <w:tcBorders>
              <w:top w:val="nil"/>
              <w:left w:val="nil"/>
              <w:bottom w:val="single" w:sz="4" w:space="0" w:color="auto"/>
              <w:right w:val="single" w:sz="4" w:space="0" w:color="auto"/>
            </w:tcBorders>
            <w:shd w:val="clear" w:color="auto" w:fill="auto"/>
            <w:noWrap/>
            <w:vAlign w:val="center"/>
            <w:hideMark/>
          </w:tcPr>
          <w:p w14:paraId="1D42B54F"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2018</w:t>
            </w:r>
          </w:p>
        </w:tc>
        <w:tc>
          <w:tcPr>
            <w:tcW w:w="417" w:type="pct"/>
            <w:tcBorders>
              <w:top w:val="nil"/>
              <w:left w:val="nil"/>
              <w:bottom w:val="single" w:sz="4" w:space="0" w:color="auto"/>
              <w:right w:val="single" w:sz="4" w:space="0" w:color="auto"/>
            </w:tcBorders>
            <w:shd w:val="clear" w:color="auto" w:fill="auto"/>
            <w:noWrap/>
            <w:vAlign w:val="center"/>
            <w:hideMark/>
          </w:tcPr>
          <w:p w14:paraId="23325F42"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2019</w:t>
            </w:r>
          </w:p>
        </w:tc>
        <w:tc>
          <w:tcPr>
            <w:tcW w:w="414" w:type="pct"/>
            <w:tcBorders>
              <w:top w:val="nil"/>
              <w:left w:val="nil"/>
              <w:bottom w:val="single" w:sz="4" w:space="0" w:color="auto"/>
              <w:right w:val="nil"/>
            </w:tcBorders>
            <w:shd w:val="clear" w:color="auto" w:fill="auto"/>
            <w:noWrap/>
            <w:vAlign w:val="center"/>
            <w:hideMark/>
          </w:tcPr>
          <w:p w14:paraId="5E7D2C5C"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2020</w:t>
            </w:r>
          </w:p>
        </w:tc>
      </w:tr>
      <w:tr w:rsidR="001D3E0C" w:rsidRPr="00112814" w14:paraId="5ED1487F" w14:textId="77777777" w:rsidTr="004C3A50">
        <w:trPr>
          <w:jc w:val="center"/>
        </w:trPr>
        <w:tc>
          <w:tcPr>
            <w:tcW w:w="833" w:type="pct"/>
            <w:tcBorders>
              <w:top w:val="nil"/>
              <w:left w:val="nil"/>
              <w:bottom w:val="nil"/>
              <w:right w:val="nil"/>
            </w:tcBorders>
            <w:shd w:val="clear" w:color="auto" w:fill="auto"/>
            <w:noWrap/>
            <w:vAlign w:val="center"/>
            <w:hideMark/>
          </w:tcPr>
          <w:p w14:paraId="56DED1D2" w14:textId="77777777" w:rsidR="001D3E0C" w:rsidRPr="00112814" w:rsidRDefault="001D3E0C" w:rsidP="004C3A50">
            <w:pPr>
              <w:spacing w:line="240" w:lineRule="auto"/>
              <w:jc w:val="center"/>
              <w:rPr>
                <w:rFonts w:eastAsia="Times New Roman" w:cs="Times New Roman"/>
                <w:b/>
                <w:bCs/>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3D244054" w14:textId="77777777" w:rsidR="001D3E0C" w:rsidRPr="00112814" w:rsidRDefault="001D3E0C" w:rsidP="004C3A50">
            <w:pPr>
              <w:spacing w:line="240" w:lineRule="auto"/>
              <w:jc w:val="center"/>
              <w:rPr>
                <w:rFonts w:eastAsia="Times New Roman" w:cs="Times New Roman"/>
                <w:b/>
                <w:bCs/>
                <w:sz w:val="20"/>
                <w:szCs w:val="20"/>
                <w:lang w:eastAsia="es-CR"/>
              </w:rPr>
            </w:pPr>
            <w:r w:rsidRPr="00112814">
              <w:rPr>
                <w:rFonts w:eastAsia="Times New Roman" w:cs="Times New Roman"/>
                <w:b/>
                <w:bCs/>
                <w:sz w:val="20"/>
                <w:szCs w:val="20"/>
                <w:lang w:eastAsia="es-CR"/>
              </w:rPr>
              <w:t> </w:t>
            </w:r>
          </w:p>
        </w:tc>
        <w:tc>
          <w:tcPr>
            <w:tcW w:w="417" w:type="pct"/>
            <w:tcBorders>
              <w:top w:val="nil"/>
              <w:left w:val="nil"/>
              <w:bottom w:val="nil"/>
              <w:right w:val="nil"/>
            </w:tcBorders>
            <w:shd w:val="clear" w:color="auto" w:fill="auto"/>
            <w:noWrap/>
            <w:vAlign w:val="center"/>
            <w:hideMark/>
          </w:tcPr>
          <w:p w14:paraId="32C4BB98" w14:textId="77777777" w:rsidR="001D3E0C" w:rsidRPr="00112814" w:rsidRDefault="001D3E0C" w:rsidP="004C3A50">
            <w:pPr>
              <w:spacing w:line="240" w:lineRule="auto"/>
              <w:jc w:val="center"/>
              <w:rPr>
                <w:rFonts w:eastAsia="Times New Roman" w:cs="Times New Roman"/>
                <w:b/>
                <w:bCs/>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405D9155"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609D3EEC"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0B83C3CC"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58FB1757"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33BB4138" w14:textId="77777777" w:rsidR="001D3E0C" w:rsidRPr="00112814" w:rsidRDefault="001D3E0C" w:rsidP="004C3A50">
            <w:pPr>
              <w:spacing w:line="240" w:lineRule="auto"/>
              <w:jc w:val="lef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31C1C84D"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722E0C55"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4" w:type="pct"/>
            <w:tcBorders>
              <w:top w:val="nil"/>
              <w:left w:val="nil"/>
              <w:bottom w:val="nil"/>
              <w:right w:val="nil"/>
            </w:tcBorders>
            <w:shd w:val="clear" w:color="auto" w:fill="auto"/>
            <w:noWrap/>
            <w:vAlign w:val="center"/>
            <w:hideMark/>
          </w:tcPr>
          <w:p w14:paraId="6B9C1B54" w14:textId="77777777" w:rsidR="001D3E0C" w:rsidRPr="00112814" w:rsidRDefault="001D3E0C" w:rsidP="004C3A50">
            <w:pPr>
              <w:spacing w:line="240" w:lineRule="auto"/>
              <w:jc w:val="left"/>
              <w:rPr>
                <w:rFonts w:eastAsia="Times New Roman" w:cs="Times New Roman"/>
                <w:sz w:val="20"/>
                <w:szCs w:val="20"/>
                <w:lang w:eastAsia="es-CR"/>
              </w:rPr>
            </w:pPr>
          </w:p>
        </w:tc>
      </w:tr>
      <w:tr w:rsidR="001D3E0C" w:rsidRPr="00112814" w14:paraId="64E2B684" w14:textId="77777777" w:rsidTr="004C3A50">
        <w:trPr>
          <w:jc w:val="center"/>
        </w:trPr>
        <w:tc>
          <w:tcPr>
            <w:tcW w:w="833" w:type="pct"/>
            <w:tcBorders>
              <w:top w:val="nil"/>
              <w:left w:val="nil"/>
              <w:bottom w:val="nil"/>
              <w:right w:val="nil"/>
            </w:tcBorders>
            <w:shd w:val="clear" w:color="auto" w:fill="auto"/>
            <w:noWrap/>
            <w:vAlign w:val="center"/>
            <w:hideMark/>
          </w:tcPr>
          <w:p w14:paraId="1DD70808" w14:textId="77777777" w:rsidR="001D3E0C" w:rsidRPr="00112814" w:rsidRDefault="001D3E0C" w:rsidP="004C3A50">
            <w:pPr>
              <w:spacing w:line="240" w:lineRule="auto"/>
              <w:jc w:val="left"/>
              <w:rPr>
                <w:rFonts w:eastAsia="Times New Roman" w:cs="Times New Roman"/>
                <w:b/>
                <w:bCs/>
                <w:sz w:val="20"/>
                <w:szCs w:val="20"/>
                <w:lang w:eastAsia="es-CR"/>
              </w:rPr>
            </w:pPr>
            <w:r w:rsidRPr="00112814">
              <w:rPr>
                <w:rFonts w:eastAsia="Times New Roman" w:cs="Times New Roman"/>
                <w:b/>
                <w:bCs/>
                <w:sz w:val="20"/>
                <w:szCs w:val="20"/>
                <w:lang w:eastAsia="es-CR"/>
              </w:rPr>
              <w:t>Absolutos</w:t>
            </w:r>
          </w:p>
        </w:tc>
        <w:tc>
          <w:tcPr>
            <w:tcW w:w="417" w:type="pct"/>
            <w:tcBorders>
              <w:top w:val="nil"/>
              <w:left w:val="single" w:sz="4" w:space="0" w:color="auto"/>
              <w:bottom w:val="nil"/>
              <w:right w:val="single" w:sz="4" w:space="0" w:color="auto"/>
            </w:tcBorders>
            <w:shd w:val="clear" w:color="auto" w:fill="auto"/>
            <w:noWrap/>
            <w:vAlign w:val="center"/>
            <w:hideMark/>
          </w:tcPr>
          <w:p w14:paraId="5D5BD0DA"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820</w:t>
            </w:r>
          </w:p>
        </w:tc>
        <w:tc>
          <w:tcPr>
            <w:tcW w:w="417" w:type="pct"/>
            <w:tcBorders>
              <w:top w:val="nil"/>
              <w:left w:val="nil"/>
              <w:bottom w:val="nil"/>
              <w:right w:val="nil"/>
            </w:tcBorders>
            <w:shd w:val="clear" w:color="auto" w:fill="auto"/>
            <w:noWrap/>
            <w:vAlign w:val="center"/>
            <w:hideMark/>
          </w:tcPr>
          <w:p w14:paraId="26683302"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891</w:t>
            </w:r>
          </w:p>
        </w:tc>
        <w:tc>
          <w:tcPr>
            <w:tcW w:w="417" w:type="pct"/>
            <w:tcBorders>
              <w:top w:val="nil"/>
              <w:left w:val="single" w:sz="4" w:space="0" w:color="auto"/>
              <w:bottom w:val="nil"/>
              <w:right w:val="single" w:sz="4" w:space="0" w:color="auto"/>
            </w:tcBorders>
            <w:shd w:val="clear" w:color="auto" w:fill="auto"/>
            <w:noWrap/>
            <w:vAlign w:val="center"/>
            <w:hideMark/>
          </w:tcPr>
          <w:p w14:paraId="06799837"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1 014</w:t>
            </w:r>
          </w:p>
        </w:tc>
        <w:tc>
          <w:tcPr>
            <w:tcW w:w="417" w:type="pct"/>
            <w:tcBorders>
              <w:top w:val="nil"/>
              <w:left w:val="nil"/>
              <w:bottom w:val="nil"/>
              <w:right w:val="single" w:sz="4" w:space="0" w:color="auto"/>
            </w:tcBorders>
            <w:shd w:val="clear" w:color="auto" w:fill="auto"/>
            <w:noWrap/>
            <w:vAlign w:val="center"/>
            <w:hideMark/>
          </w:tcPr>
          <w:p w14:paraId="01D12A36"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1 179</w:t>
            </w:r>
          </w:p>
        </w:tc>
        <w:tc>
          <w:tcPr>
            <w:tcW w:w="417" w:type="pct"/>
            <w:tcBorders>
              <w:top w:val="nil"/>
              <w:left w:val="nil"/>
              <w:bottom w:val="nil"/>
              <w:right w:val="single" w:sz="4" w:space="0" w:color="auto"/>
            </w:tcBorders>
            <w:shd w:val="clear" w:color="auto" w:fill="auto"/>
            <w:noWrap/>
            <w:vAlign w:val="center"/>
            <w:hideMark/>
          </w:tcPr>
          <w:p w14:paraId="504CFDE2"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1 479</w:t>
            </w:r>
          </w:p>
        </w:tc>
        <w:tc>
          <w:tcPr>
            <w:tcW w:w="417" w:type="pct"/>
            <w:tcBorders>
              <w:top w:val="nil"/>
              <w:left w:val="nil"/>
              <w:bottom w:val="nil"/>
              <w:right w:val="single" w:sz="4" w:space="0" w:color="auto"/>
            </w:tcBorders>
            <w:shd w:val="clear" w:color="auto" w:fill="auto"/>
            <w:noWrap/>
            <w:vAlign w:val="center"/>
            <w:hideMark/>
          </w:tcPr>
          <w:p w14:paraId="34B49DA6"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1 593</w:t>
            </w:r>
          </w:p>
        </w:tc>
        <w:tc>
          <w:tcPr>
            <w:tcW w:w="417" w:type="pct"/>
            <w:tcBorders>
              <w:top w:val="nil"/>
              <w:left w:val="nil"/>
              <w:bottom w:val="nil"/>
              <w:right w:val="nil"/>
            </w:tcBorders>
            <w:shd w:val="clear" w:color="auto" w:fill="auto"/>
            <w:noWrap/>
            <w:vAlign w:val="center"/>
            <w:hideMark/>
          </w:tcPr>
          <w:p w14:paraId="1010ABEB"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1 437</w:t>
            </w:r>
          </w:p>
        </w:tc>
        <w:tc>
          <w:tcPr>
            <w:tcW w:w="417" w:type="pct"/>
            <w:tcBorders>
              <w:top w:val="nil"/>
              <w:left w:val="single" w:sz="4" w:space="0" w:color="auto"/>
              <w:bottom w:val="nil"/>
              <w:right w:val="single" w:sz="4" w:space="0" w:color="auto"/>
            </w:tcBorders>
            <w:shd w:val="clear" w:color="auto" w:fill="auto"/>
            <w:noWrap/>
            <w:vAlign w:val="center"/>
            <w:hideMark/>
          </w:tcPr>
          <w:p w14:paraId="6AA01C34"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1 868</w:t>
            </w:r>
          </w:p>
        </w:tc>
        <w:tc>
          <w:tcPr>
            <w:tcW w:w="417" w:type="pct"/>
            <w:tcBorders>
              <w:top w:val="nil"/>
              <w:left w:val="nil"/>
              <w:bottom w:val="nil"/>
              <w:right w:val="single" w:sz="4" w:space="0" w:color="auto"/>
            </w:tcBorders>
            <w:shd w:val="clear" w:color="auto" w:fill="auto"/>
            <w:noWrap/>
            <w:vAlign w:val="center"/>
            <w:hideMark/>
          </w:tcPr>
          <w:p w14:paraId="1B66DBD2"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4 703</w:t>
            </w:r>
          </w:p>
        </w:tc>
        <w:tc>
          <w:tcPr>
            <w:tcW w:w="414" w:type="pct"/>
            <w:tcBorders>
              <w:top w:val="nil"/>
              <w:left w:val="nil"/>
              <w:bottom w:val="nil"/>
              <w:right w:val="nil"/>
            </w:tcBorders>
            <w:shd w:val="clear" w:color="auto" w:fill="auto"/>
            <w:noWrap/>
            <w:vAlign w:val="center"/>
            <w:hideMark/>
          </w:tcPr>
          <w:p w14:paraId="540BD477"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3 751</w:t>
            </w:r>
          </w:p>
        </w:tc>
      </w:tr>
      <w:tr w:rsidR="001D3E0C" w:rsidRPr="00112814" w14:paraId="1E1B1A35" w14:textId="77777777" w:rsidTr="004C3A50">
        <w:trPr>
          <w:jc w:val="center"/>
        </w:trPr>
        <w:tc>
          <w:tcPr>
            <w:tcW w:w="833" w:type="pct"/>
            <w:tcBorders>
              <w:top w:val="nil"/>
              <w:left w:val="nil"/>
              <w:bottom w:val="nil"/>
              <w:right w:val="nil"/>
            </w:tcBorders>
            <w:shd w:val="clear" w:color="auto" w:fill="auto"/>
            <w:noWrap/>
            <w:vAlign w:val="center"/>
            <w:hideMark/>
          </w:tcPr>
          <w:p w14:paraId="6880C542"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Civil</w:t>
            </w:r>
          </w:p>
        </w:tc>
        <w:tc>
          <w:tcPr>
            <w:tcW w:w="417" w:type="pct"/>
            <w:tcBorders>
              <w:top w:val="nil"/>
              <w:left w:val="single" w:sz="4" w:space="0" w:color="auto"/>
              <w:bottom w:val="nil"/>
              <w:right w:val="single" w:sz="4" w:space="0" w:color="auto"/>
            </w:tcBorders>
            <w:shd w:val="clear" w:color="auto" w:fill="auto"/>
            <w:noWrap/>
            <w:vAlign w:val="center"/>
            <w:hideMark/>
          </w:tcPr>
          <w:p w14:paraId="2F1C76FA"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109</w:t>
            </w:r>
          </w:p>
        </w:tc>
        <w:tc>
          <w:tcPr>
            <w:tcW w:w="417" w:type="pct"/>
            <w:tcBorders>
              <w:top w:val="nil"/>
              <w:left w:val="nil"/>
              <w:bottom w:val="nil"/>
              <w:right w:val="nil"/>
            </w:tcBorders>
            <w:shd w:val="clear" w:color="auto" w:fill="auto"/>
            <w:noWrap/>
            <w:vAlign w:val="center"/>
            <w:hideMark/>
          </w:tcPr>
          <w:p w14:paraId="720D3447"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149</w:t>
            </w:r>
          </w:p>
        </w:tc>
        <w:tc>
          <w:tcPr>
            <w:tcW w:w="417" w:type="pct"/>
            <w:tcBorders>
              <w:top w:val="nil"/>
              <w:left w:val="single" w:sz="4" w:space="0" w:color="auto"/>
              <w:bottom w:val="nil"/>
              <w:right w:val="single" w:sz="4" w:space="0" w:color="auto"/>
            </w:tcBorders>
            <w:shd w:val="clear" w:color="auto" w:fill="auto"/>
            <w:noWrap/>
            <w:vAlign w:val="center"/>
            <w:hideMark/>
          </w:tcPr>
          <w:p w14:paraId="7F9B715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163</w:t>
            </w:r>
          </w:p>
        </w:tc>
        <w:tc>
          <w:tcPr>
            <w:tcW w:w="417" w:type="pct"/>
            <w:tcBorders>
              <w:top w:val="nil"/>
              <w:left w:val="nil"/>
              <w:bottom w:val="nil"/>
              <w:right w:val="single" w:sz="4" w:space="0" w:color="auto"/>
            </w:tcBorders>
            <w:shd w:val="clear" w:color="auto" w:fill="auto"/>
            <w:noWrap/>
            <w:vAlign w:val="center"/>
            <w:hideMark/>
          </w:tcPr>
          <w:p w14:paraId="0958FA7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176</w:t>
            </w:r>
          </w:p>
        </w:tc>
        <w:tc>
          <w:tcPr>
            <w:tcW w:w="417" w:type="pct"/>
            <w:tcBorders>
              <w:top w:val="nil"/>
              <w:left w:val="nil"/>
              <w:bottom w:val="nil"/>
              <w:right w:val="single" w:sz="4" w:space="0" w:color="auto"/>
            </w:tcBorders>
            <w:shd w:val="clear" w:color="auto" w:fill="auto"/>
            <w:noWrap/>
            <w:vAlign w:val="center"/>
            <w:hideMark/>
          </w:tcPr>
          <w:p w14:paraId="358C8C0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270</w:t>
            </w:r>
          </w:p>
        </w:tc>
        <w:tc>
          <w:tcPr>
            <w:tcW w:w="417" w:type="pct"/>
            <w:tcBorders>
              <w:top w:val="nil"/>
              <w:left w:val="nil"/>
              <w:bottom w:val="nil"/>
              <w:right w:val="single" w:sz="4" w:space="0" w:color="auto"/>
            </w:tcBorders>
            <w:shd w:val="clear" w:color="auto" w:fill="auto"/>
            <w:noWrap/>
            <w:vAlign w:val="center"/>
            <w:hideMark/>
          </w:tcPr>
          <w:p w14:paraId="6BE5C81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257</w:t>
            </w:r>
          </w:p>
        </w:tc>
        <w:tc>
          <w:tcPr>
            <w:tcW w:w="417" w:type="pct"/>
            <w:tcBorders>
              <w:top w:val="nil"/>
              <w:left w:val="nil"/>
              <w:bottom w:val="nil"/>
              <w:right w:val="nil"/>
            </w:tcBorders>
            <w:shd w:val="clear" w:color="auto" w:fill="auto"/>
            <w:noWrap/>
            <w:vAlign w:val="center"/>
            <w:hideMark/>
          </w:tcPr>
          <w:p w14:paraId="693A9789"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217</w:t>
            </w:r>
          </w:p>
        </w:tc>
        <w:tc>
          <w:tcPr>
            <w:tcW w:w="417" w:type="pct"/>
            <w:tcBorders>
              <w:top w:val="nil"/>
              <w:left w:val="single" w:sz="4" w:space="0" w:color="auto"/>
              <w:bottom w:val="nil"/>
              <w:right w:val="single" w:sz="4" w:space="0" w:color="auto"/>
            </w:tcBorders>
            <w:shd w:val="clear" w:color="auto" w:fill="auto"/>
            <w:noWrap/>
            <w:vAlign w:val="center"/>
            <w:hideMark/>
          </w:tcPr>
          <w:p w14:paraId="07D459F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308</w:t>
            </w:r>
          </w:p>
        </w:tc>
        <w:tc>
          <w:tcPr>
            <w:tcW w:w="417" w:type="pct"/>
            <w:tcBorders>
              <w:top w:val="nil"/>
              <w:left w:val="nil"/>
              <w:bottom w:val="nil"/>
              <w:right w:val="single" w:sz="4" w:space="0" w:color="auto"/>
            </w:tcBorders>
            <w:shd w:val="clear" w:color="auto" w:fill="auto"/>
            <w:noWrap/>
            <w:vAlign w:val="center"/>
            <w:hideMark/>
          </w:tcPr>
          <w:p w14:paraId="788CCBA5"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1 044</w:t>
            </w:r>
          </w:p>
        </w:tc>
        <w:tc>
          <w:tcPr>
            <w:tcW w:w="414" w:type="pct"/>
            <w:tcBorders>
              <w:top w:val="nil"/>
              <w:left w:val="nil"/>
              <w:bottom w:val="nil"/>
              <w:right w:val="nil"/>
            </w:tcBorders>
            <w:shd w:val="clear" w:color="auto" w:fill="auto"/>
            <w:noWrap/>
            <w:vAlign w:val="center"/>
            <w:hideMark/>
          </w:tcPr>
          <w:p w14:paraId="4C6D747F"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1 431</w:t>
            </w:r>
          </w:p>
        </w:tc>
      </w:tr>
      <w:tr w:rsidR="001D3E0C" w:rsidRPr="00112814" w14:paraId="0C11D034" w14:textId="77777777" w:rsidTr="004C3A50">
        <w:trPr>
          <w:jc w:val="center"/>
        </w:trPr>
        <w:tc>
          <w:tcPr>
            <w:tcW w:w="833" w:type="pct"/>
            <w:tcBorders>
              <w:top w:val="nil"/>
              <w:left w:val="nil"/>
              <w:bottom w:val="nil"/>
              <w:right w:val="nil"/>
            </w:tcBorders>
            <w:shd w:val="clear" w:color="auto" w:fill="auto"/>
            <w:noWrap/>
            <w:vAlign w:val="center"/>
            <w:hideMark/>
          </w:tcPr>
          <w:p w14:paraId="10C93694"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Cobro Judicial</w:t>
            </w:r>
          </w:p>
        </w:tc>
        <w:tc>
          <w:tcPr>
            <w:tcW w:w="417" w:type="pct"/>
            <w:tcBorders>
              <w:top w:val="nil"/>
              <w:left w:val="single" w:sz="4" w:space="0" w:color="auto"/>
              <w:bottom w:val="nil"/>
              <w:right w:val="single" w:sz="4" w:space="0" w:color="auto"/>
            </w:tcBorders>
            <w:shd w:val="clear" w:color="auto" w:fill="auto"/>
            <w:noWrap/>
            <w:vAlign w:val="center"/>
            <w:hideMark/>
          </w:tcPr>
          <w:p w14:paraId="123F7EA5"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28EA403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3DAEEB6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7A8AA63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3416675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A88323A"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35FBB3F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1432C20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7A493C3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1 810</w:t>
            </w:r>
          </w:p>
        </w:tc>
        <w:tc>
          <w:tcPr>
            <w:tcW w:w="414" w:type="pct"/>
            <w:tcBorders>
              <w:top w:val="nil"/>
              <w:left w:val="nil"/>
              <w:bottom w:val="nil"/>
              <w:right w:val="nil"/>
            </w:tcBorders>
            <w:shd w:val="clear" w:color="auto" w:fill="auto"/>
            <w:noWrap/>
            <w:vAlign w:val="center"/>
            <w:hideMark/>
          </w:tcPr>
          <w:p w14:paraId="6698B983"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299</w:t>
            </w:r>
          </w:p>
        </w:tc>
      </w:tr>
      <w:tr w:rsidR="001D3E0C" w:rsidRPr="00112814" w14:paraId="47B0C2B5" w14:textId="77777777" w:rsidTr="004C3A50">
        <w:trPr>
          <w:jc w:val="center"/>
        </w:trPr>
        <w:tc>
          <w:tcPr>
            <w:tcW w:w="833" w:type="pct"/>
            <w:tcBorders>
              <w:top w:val="nil"/>
              <w:left w:val="nil"/>
              <w:bottom w:val="nil"/>
              <w:right w:val="nil"/>
            </w:tcBorders>
            <w:shd w:val="clear" w:color="auto" w:fill="auto"/>
            <w:noWrap/>
            <w:vAlign w:val="center"/>
            <w:hideMark/>
          </w:tcPr>
          <w:p w14:paraId="226D06CD"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Contenciosa</w:t>
            </w:r>
          </w:p>
        </w:tc>
        <w:tc>
          <w:tcPr>
            <w:tcW w:w="417" w:type="pct"/>
            <w:tcBorders>
              <w:top w:val="nil"/>
              <w:left w:val="single" w:sz="4" w:space="0" w:color="auto"/>
              <w:bottom w:val="nil"/>
              <w:right w:val="single" w:sz="4" w:space="0" w:color="auto"/>
            </w:tcBorders>
            <w:shd w:val="clear" w:color="auto" w:fill="auto"/>
            <w:noWrap/>
            <w:vAlign w:val="center"/>
            <w:hideMark/>
          </w:tcPr>
          <w:p w14:paraId="4BAAAAE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618</w:t>
            </w:r>
          </w:p>
        </w:tc>
        <w:tc>
          <w:tcPr>
            <w:tcW w:w="417" w:type="pct"/>
            <w:tcBorders>
              <w:top w:val="nil"/>
              <w:left w:val="nil"/>
              <w:bottom w:val="nil"/>
              <w:right w:val="nil"/>
            </w:tcBorders>
            <w:shd w:val="clear" w:color="auto" w:fill="auto"/>
            <w:noWrap/>
            <w:vAlign w:val="center"/>
            <w:hideMark/>
          </w:tcPr>
          <w:p w14:paraId="6D6A73B8"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617</w:t>
            </w:r>
          </w:p>
        </w:tc>
        <w:tc>
          <w:tcPr>
            <w:tcW w:w="417" w:type="pct"/>
            <w:tcBorders>
              <w:top w:val="nil"/>
              <w:left w:val="single" w:sz="4" w:space="0" w:color="auto"/>
              <w:bottom w:val="nil"/>
              <w:right w:val="single" w:sz="4" w:space="0" w:color="auto"/>
            </w:tcBorders>
            <w:shd w:val="clear" w:color="auto" w:fill="auto"/>
            <w:noWrap/>
            <w:vAlign w:val="center"/>
            <w:hideMark/>
          </w:tcPr>
          <w:p w14:paraId="27E64EF5"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729</w:t>
            </w:r>
          </w:p>
        </w:tc>
        <w:tc>
          <w:tcPr>
            <w:tcW w:w="417" w:type="pct"/>
            <w:tcBorders>
              <w:top w:val="nil"/>
              <w:left w:val="nil"/>
              <w:bottom w:val="nil"/>
              <w:right w:val="single" w:sz="4" w:space="0" w:color="auto"/>
            </w:tcBorders>
            <w:shd w:val="clear" w:color="auto" w:fill="auto"/>
            <w:noWrap/>
            <w:vAlign w:val="center"/>
            <w:hideMark/>
          </w:tcPr>
          <w:p w14:paraId="496FE33F"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840</w:t>
            </w:r>
          </w:p>
        </w:tc>
        <w:tc>
          <w:tcPr>
            <w:tcW w:w="417" w:type="pct"/>
            <w:tcBorders>
              <w:top w:val="nil"/>
              <w:left w:val="nil"/>
              <w:bottom w:val="nil"/>
              <w:right w:val="single" w:sz="4" w:space="0" w:color="auto"/>
            </w:tcBorders>
            <w:shd w:val="clear" w:color="auto" w:fill="auto"/>
            <w:noWrap/>
            <w:vAlign w:val="center"/>
            <w:hideMark/>
          </w:tcPr>
          <w:p w14:paraId="646DC459"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1 066</w:t>
            </w:r>
          </w:p>
        </w:tc>
        <w:tc>
          <w:tcPr>
            <w:tcW w:w="417" w:type="pct"/>
            <w:tcBorders>
              <w:top w:val="nil"/>
              <w:left w:val="nil"/>
              <w:bottom w:val="nil"/>
              <w:right w:val="single" w:sz="4" w:space="0" w:color="auto"/>
            </w:tcBorders>
            <w:shd w:val="clear" w:color="auto" w:fill="auto"/>
            <w:noWrap/>
            <w:vAlign w:val="center"/>
            <w:hideMark/>
          </w:tcPr>
          <w:p w14:paraId="621269B7"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1 138</w:t>
            </w:r>
          </w:p>
        </w:tc>
        <w:tc>
          <w:tcPr>
            <w:tcW w:w="417" w:type="pct"/>
            <w:tcBorders>
              <w:top w:val="nil"/>
              <w:left w:val="nil"/>
              <w:bottom w:val="nil"/>
              <w:right w:val="nil"/>
            </w:tcBorders>
            <w:shd w:val="clear" w:color="auto" w:fill="auto"/>
            <w:noWrap/>
            <w:vAlign w:val="center"/>
            <w:hideMark/>
          </w:tcPr>
          <w:p w14:paraId="776E7415"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1 050</w:t>
            </w:r>
          </w:p>
        </w:tc>
        <w:tc>
          <w:tcPr>
            <w:tcW w:w="417" w:type="pct"/>
            <w:tcBorders>
              <w:top w:val="nil"/>
              <w:left w:val="single" w:sz="4" w:space="0" w:color="auto"/>
              <w:bottom w:val="nil"/>
              <w:right w:val="single" w:sz="4" w:space="0" w:color="auto"/>
            </w:tcBorders>
            <w:shd w:val="clear" w:color="auto" w:fill="auto"/>
            <w:noWrap/>
            <w:vAlign w:val="center"/>
            <w:hideMark/>
          </w:tcPr>
          <w:p w14:paraId="63684B5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1 097</w:t>
            </w:r>
          </w:p>
        </w:tc>
        <w:tc>
          <w:tcPr>
            <w:tcW w:w="417" w:type="pct"/>
            <w:tcBorders>
              <w:top w:val="nil"/>
              <w:left w:val="nil"/>
              <w:bottom w:val="nil"/>
              <w:right w:val="single" w:sz="4" w:space="0" w:color="auto"/>
            </w:tcBorders>
            <w:shd w:val="clear" w:color="auto" w:fill="auto"/>
            <w:noWrap/>
            <w:vAlign w:val="center"/>
            <w:hideMark/>
          </w:tcPr>
          <w:p w14:paraId="331EBF8A"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1 352</w:t>
            </w:r>
          </w:p>
        </w:tc>
        <w:tc>
          <w:tcPr>
            <w:tcW w:w="414" w:type="pct"/>
            <w:tcBorders>
              <w:top w:val="nil"/>
              <w:left w:val="nil"/>
              <w:bottom w:val="nil"/>
              <w:right w:val="nil"/>
            </w:tcBorders>
            <w:shd w:val="clear" w:color="auto" w:fill="auto"/>
            <w:noWrap/>
            <w:vAlign w:val="center"/>
            <w:hideMark/>
          </w:tcPr>
          <w:p w14:paraId="3DA6EBC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1 405</w:t>
            </w:r>
          </w:p>
        </w:tc>
      </w:tr>
      <w:tr w:rsidR="001D3E0C" w:rsidRPr="00112814" w14:paraId="0DFF39B6" w14:textId="77777777" w:rsidTr="004C3A50">
        <w:trPr>
          <w:jc w:val="center"/>
        </w:trPr>
        <w:tc>
          <w:tcPr>
            <w:tcW w:w="833" w:type="pct"/>
            <w:tcBorders>
              <w:top w:val="nil"/>
              <w:left w:val="nil"/>
              <w:bottom w:val="nil"/>
              <w:right w:val="nil"/>
            </w:tcBorders>
            <w:shd w:val="clear" w:color="auto" w:fill="auto"/>
            <w:noWrap/>
            <w:vAlign w:val="center"/>
            <w:hideMark/>
          </w:tcPr>
          <w:p w14:paraId="632A6C2C"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Agraria</w:t>
            </w:r>
          </w:p>
        </w:tc>
        <w:tc>
          <w:tcPr>
            <w:tcW w:w="417" w:type="pct"/>
            <w:tcBorders>
              <w:top w:val="nil"/>
              <w:left w:val="single" w:sz="4" w:space="0" w:color="auto"/>
              <w:bottom w:val="nil"/>
              <w:right w:val="single" w:sz="4" w:space="0" w:color="auto"/>
            </w:tcBorders>
            <w:shd w:val="clear" w:color="auto" w:fill="auto"/>
            <w:noWrap/>
            <w:vAlign w:val="center"/>
            <w:hideMark/>
          </w:tcPr>
          <w:p w14:paraId="6D84CCB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43</w:t>
            </w:r>
          </w:p>
        </w:tc>
        <w:tc>
          <w:tcPr>
            <w:tcW w:w="417" w:type="pct"/>
            <w:tcBorders>
              <w:top w:val="nil"/>
              <w:left w:val="nil"/>
              <w:bottom w:val="nil"/>
              <w:right w:val="nil"/>
            </w:tcBorders>
            <w:shd w:val="clear" w:color="auto" w:fill="auto"/>
            <w:noWrap/>
            <w:vAlign w:val="center"/>
            <w:hideMark/>
          </w:tcPr>
          <w:p w14:paraId="1AAD940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70</w:t>
            </w:r>
          </w:p>
        </w:tc>
        <w:tc>
          <w:tcPr>
            <w:tcW w:w="417" w:type="pct"/>
            <w:tcBorders>
              <w:top w:val="nil"/>
              <w:left w:val="single" w:sz="4" w:space="0" w:color="auto"/>
              <w:bottom w:val="nil"/>
              <w:right w:val="single" w:sz="4" w:space="0" w:color="auto"/>
            </w:tcBorders>
            <w:shd w:val="clear" w:color="auto" w:fill="auto"/>
            <w:noWrap/>
            <w:vAlign w:val="center"/>
            <w:hideMark/>
          </w:tcPr>
          <w:p w14:paraId="101539A6"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60</w:t>
            </w:r>
          </w:p>
        </w:tc>
        <w:tc>
          <w:tcPr>
            <w:tcW w:w="417" w:type="pct"/>
            <w:tcBorders>
              <w:top w:val="nil"/>
              <w:left w:val="nil"/>
              <w:bottom w:val="nil"/>
              <w:right w:val="single" w:sz="4" w:space="0" w:color="auto"/>
            </w:tcBorders>
            <w:shd w:val="clear" w:color="auto" w:fill="auto"/>
            <w:noWrap/>
            <w:vAlign w:val="center"/>
            <w:hideMark/>
          </w:tcPr>
          <w:p w14:paraId="19514C0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68</w:t>
            </w:r>
          </w:p>
        </w:tc>
        <w:tc>
          <w:tcPr>
            <w:tcW w:w="417" w:type="pct"/>
            <w:tcBorders>
              <w:top w:val="nil"/>
              <w:left w:val="nil"/>
              <w:bottom w:val="nil"/>
              <w:right w:val="single" w:sz="4" w:space="0" w:color="auto"/>
            </w:tcBorders>
            <w:shd w:val="clear" w:color="auto" w:fill="auto"/>
            <w:noWrap/>
            <w:vAlign w:val="center"/>
            <w:hideMark/>
          </w:tcPr>
          <w:p w14:paraId="5EDD8CC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49</w:t>
            </w:r>
          </w:p>
        </w:tc>
        <w:tc>
          <w:tcPr>
            <w:tcW w:w="417" w:type="pct"/>
            <w:tcBorders>
              <w:top w:val="nil"/>
              <w:left w:val="nil"/>
              <w:bottom w:val="nil"/>
              <w:right w:val="single" w:sz="4" w:space="0" w:color="auto"/>
            </w:tcBorders>
            <w:shd w:val="clear" w:color="auto" w:fill="auto"/>
            <w:noWrap/>
            <w:vAlign w:val="center"/>
            <w:hideMark/>
          </w:tcPr>
          <w:p w14:paraId="746E2333"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49</w:t>
            </w:r>
          </w:p>
        </w:tc>
        <w:tc>
          <w:tcPr>
            <w:tcW w:w="417" w:type="pct"/>
            <w:tcBorders>
              <w:top w:val="nil"/>
              <w:left w:val="nil"/>
              <w:bottom w:val="nil"/>
              <w:right w:val="nil"/>
            </w:tcBorders>
            <w:shd w:val="clear" w:color="auto" w:fill="auto"/>
            <w:noWrap/>
            <w:vAlign w:val="center"/>
            <w:hideMark/>
          </w:tcPr>
          <w:p w14:paraId="4049603A"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53</w:t>
            </w:r>
          </w:p>
        </w:tc>
        <w:tc>
          <w:tcPr>
            <w:tcW w:w="417" w:type="pct"/>
            <w:tcBorders>
              <w:top w:val="nil"/>
              <w:left w:val="single" w:sz="4" w:space="0" w:color="auto"/>
              <w:bottom w:val="nil"/>
              <w:right w:val="single" w:sz="4" w:space="0" w:color="auto"/>
            </w:tcBorders>
            <w:shd w:val="clear" w:color="auto" w:fill="auto"/>
            <w:noWrap/>
            <w:vAlign w:val="center"/>
            <w:hideMark/>
          </w:tcPr>
          <w:p w14:paraId="59FD5EE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113</w:t>
            </w:r>
          </w:p>
        </w:tc>
        <w:tc>
          <w:tcPr>
            <w:tcW w:w="417" w:type="pct"/>
            <w:tcBorders>
              <w:top w:val="nil"/>
              <w:left w:val="nil"/>
              <w:bottom w:val="nil"/>
              <w:right w:val="single" w:sz="4" w:space="0" w:color="auto"/>
            </w:tcBorders>
            <w:shd w:val="clear" w:color="auto" w:fill="auto"/>
            <w:noWrap/>
            <w:vAlign w:val="center"/>
            <w:hideMark/>
          </w:tcPr>
          <w:p w14:paraId="682F530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141</w:t>
            </w:r>
          </w:p>
        </w:tc>
        <w:tc>
          <w:tcPr>
            <w:tcW w:w="414" w:type="pct"/>
            <w:tcBorders>
              <w:top w:val="nil"/>
              <w:left w:val="nil"/>
              <w:bottom w:val="nil"/>
              <w:right w:val="nil"/>
            </w:tcBorders>
            <w:shd w:val="clear" w:color="auto" w:fill="auto"/>
            <w:noWrap/>
            <w:vAlign w:val="center"/>
            <w:hideMark/>
          </w:tcPr>
          <w:p w14:paraId="7A90544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177</w:t>
            </w:r>
          </w:p>
        </w:tc>
      </w:tr>
      <w:tr w:rsidR="001D3E0C" w:rsidRPr="00112814" w14:paraId="35AAA6CF" w14:textId="77777777" w:rsidTr="004C3A50">
        <w:trPr>
          <w:jc w:val="center"/>
        </w:trPr>
        <w:tc>
          <w:tcPr>
            <w:tcW w:w="833" w:type="pct"/>
            <w:tcBorders>
              <w:top w:val="nil"/>
              <w:left w:val="nil"/>
              <w:bottom w:val="nil"/>
              <w:right w:val="nil"/>
            </w:tcBorders>
            <w:shd w:val="clear" w:color="auto" w:fill="auto"/>
            <w:noWrap/>
            <w:vAlign w:val="center"/>
            <w:hideMark/>
          </w:tcPr>
          <w:p w14:paraId="1355BAE2"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Laboral</w:t>
            </w:r>
          </w:p>
        </w:tc>
        <w:tc>
          <w:tcPr>
            <w:tcW w:w="417" w:type="pct"/>
            <w:tcBorders>
              <w:top w:val="nil"/>
              <w:left w:val="single" w:sz="4" w:space="0" w:color="auto"/>
              <w:bottom w:val="nil"/>
              <w:right w:val="single" w:sz="4" w:space="0" w:color="auto"/>
            </w:tcBorders>
            <w:shd w:val="clear" w:color="auto" w:fill="auto"/>
            <w:noWrap/>
            <w:vAlign w:val="center"/>
            <w:hideMark/>
          </w:tcPr>
          <w:p w14:paraId="5AEF39A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2684B04A"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4B6BC5D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0090F95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4B9146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B4FAE6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nil"/>
            </w:tcBorders>
            <w:shd w:val="clear" w:color="auto" w:fill="auto"/>
            <w:noWrap/>
            <w:vAlign w:val="center"/>
            <w:hideMark/>
          </w:tcPr>
          <w:p w14:paraId="1AE33AB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single" w:sz="4" w:space="0" w:color="auto"/>
              <w:bottom w:val="nil"/>
              <w:right w:val="single" w:sz="4" w:space="0" w:color="auto"/>
            </w:tcBorders>
            <w:shd w:val="clear" w:color="auto" w:fill="auto"/>
            <w:noWrap/>
            <w:vAlign w:val="center"/>
            <w:hideMark/>
          </w:tcPr>
          <w:p w14:paraId="1A50D51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2A0B1C23"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145</w:t>
            </w:r>
          </w:p>
        </w:tc>
        <w:tc>
          <w:tcPr>
            <w:tcW w:w="414" w:type="pct"/>
            <w:tcBorders>
              <w:top w:val="nil"/>
              <w:left w:val="nil"/>
              <w:bottom w:val="nil"/>
              <w:right w:val="nil"/>
            </w:tcBorders>
            <w:shd w:val="clear" w:color="auto" w:fill="auto"/>
            <w:noWrap/>
            <w:vAlign w:val="center"/>
            <w:hideMark/>
          </w:tcPr>
          <w:p w14:paraId="07432337"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214</w:t>
            </w:r>
          </w:p>
        </w:tc>
      </w:tr>
      <w:tr w:rsidR="001D3E0C" w:rsidRPr="00112814" w14:paraId="29ABB967" w14:textId="77777777" w:rsidTr="004C3A50">
        <w:trPr>
          <w:jc w:val="center"/>
        </w:trPr>
        <w:tc>
          <w:tcPr>
            <w:tcW w:w="833" w:type="pct"/>
            <w:tcBorders>
              <w:top w:val="nil"/>
              <w:left w:val="nil"/>
              <w:bottom w:val="nil"/>
              <w:right w:val="nil"/>
            </w:tcBorders>
            <w:shd w:val="clear" w:color="auto" w:fill="auto"/>
            <w:noWrap/>
            <w:vAlign w:val="center"/>
            <w:hideMark/>
          </w:tcPr>
          <w:p w14:paraId="6ECE2505"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Notarial</w:t>
            </w:r>
          </w:p>
        </w:tc>
        <w:tc>
          <w:tcPr>
            <w:tcW w:w="417" w:type="pct"/>
            <w:tcBorders>
              <w:top w:val="nil"/>
              <w:left w:val="single" w:sz="4" w:space="0" w:color="auto"/>
              <w:bottom w:val="nil"/>
              <w:right w:val="single" w:sz="4" w:space="0" w:color="auto"/>
            </w:tcBorders>
            <w:shd w:val="clear" w:color="auto" w:fill="auto"/>
            <w:noWrap/>
            <w:vAlign w:val="center"/>
            <w:hideMark/>
          </w:tcPr>
          <w:p w14:paraId="756F182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6</w:t>
            </w:r>
          </w:p>
        </w:tc>
        <w:tc>
          <w:tcPr>
            <w:tcW w:w="417" w:type="pct"/>
            <w:tcBorders>
              <w:top w:val="nil"/>
              <w:left w:val="nil"/>
              <w:bottom w:val="nil"/>
              <w:right w:val="nil"/>
            </w:tcBorders>
            <w:shd w:val="clear" w:color="auto" w:fill="auto"/>
            <w:noWrap/>
            <w:vAlign w:val="center"/>
            <w:hideMark/>
          </w:tcPr>
          <w:p w14:paraId="41FE098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13</w:t>
            </w:r>
          </w:p>
        </w:tc>
        <w:tc>
          <w:tcPr>
            <w:tcW w:w="417" w:type="pct"/>
            <w:tcBorders>
              <w:top w:val="nil"/>
              <w:left w:val="single" w:sz="4" w:space="0" w:color="auto"/>
              <w:bottom w:val="nil"/>
              <w:right w:val="single" w:sz="4" w:space="0" w:color="auto"/>
            </w:tcBorders>
            <w:shd w:val="clear" w:color="auto" w:fill="auto"/>
            <w:noWrap/>
            <w:vAlign w:val="center"/>
            <w:hideMark/>
          </w:tcPr>
          <w:p w14:paraId="49BF470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11</w:t>
            </w:r>
          </w:p>
        </w:tc>
        <w:tc>
          <w:tcPr>
            <w:tcW w:w="417" w:type="pct"/>
            <w:tcBorders>
              <w:top w:val="nil"/>
              <w:left w:val="nil"/>
              <w:bottom w:val="nil"/>
              <w:right w:val="single" w:sz="4" w:space="0" w:color="auto"/>
            </w:tcBorders>
            <w:shd w:val="clear" w:color="auto" w:fill="auto"/>
            <w:noWrap/>
            <w:vAlign w:val="center"/>
            <w:hideMark/>
          </w:tcPr>
          <w:p w14:paraId="4A155F2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9</w:t>
            </w:r>
          </w:p>
        </w:tc>
        <w:tc>
          <w:tcPr>
            <w:tcW w:w="417" w:type="pct"/>
            <w:tcBorders>
              <w:top w:val="nil"/>
              <w:left w:val="nil"/>
              <w:bottom w:val="nil"/>
              <w:right w:val="single" w:sz="4" w:space="0" w:color="auto"/>
            </w:tcBorders>
            <w:shd w:val="clear" w:color="auto" w:fill="auto"/>
            <w:noWrap/>
            <w:vAlign w:val="center"/>
            <w:hideMark/>
          </w:tcPr>
          <w:p w14:paraId="30EFC25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18</w:t>
            </w:r>
          </w:p>
        </w:tc>
        <w:tc>
          <w:tcPr>
            <w:tcW w:w="417" w:type="pct"/>
            <w:tcBorders>
              <w:top w:val="nil"/>
              <w:left w:val="nil"/>
              <w:bottom w:val="nil"/>
              <w:right w:val="single" w:sz="4" w:space="0" w:color="auto"/>
            </w:tcBorders>
            <w:shd w:val="clear" w:color="auto" w:fill="auto"/>
            <w:noWrap/>
            <w:vAlign w:val="center"/>
            <w:hideMark/>
          </w:tcPr>
          <w:p w14:paraId="7900654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17</w:t>
            </w:r>
          </w:p>
        </w:tc>
        <w:tc>
          <w:tcPr>
            <w:tcW w:w="417" w:type="pct"/>
            <w:tcBorders>
              <w:top w:val="nil"/>
              <w:left w:val="nil"/>
              <w:bottom w:val="nil"/>
              <w:right w:val="nil"/>
            </w:tcBorders>
            <w:shd w:val="clear" w:color="auto" w:fill="auto"/>
            <w:noWrap/>
            <w:vAlign w:val="center"/>
            <w:hideMark/>
          </w:tcPr>
          <w:p w14:paraId="1F39C8B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21</w:t>
            </w:r>
          </w:p>
        </w:tc>
        <w:tc>
          <w:tcPr>
            <w:tcW w:w="417" w:type="pct"/>
            <w:tcBorders>
              <w:top w:val="nil"/>
              <w:left w:val="single" w:sz="4" w:space="0" w:color="auto"/>
              <w:bottom w:val="nil"/>
              <w:right w:val="single" w:sz="4" w:space="0" w:color="auto"/>
            </w:tcBorders>
            <w:shd w:val="clear" w:color="auto" w:fill="auto"/>
            <w:noWrap/>
            <w:vAlign w:val="center"/>
            <w:hideMark/>
          </w:tcPr>
          <w:p w14:paraId="06D67E7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23</w:t>
            </w:r>
          </w:p>
        </w:tc>
        <w:tc>
          <w:tcPr>
            <w:tcW w:w="417" w:type="pct"/>
            <w:tcBorders>
              <w:top w:val="nil"/>
              <w:left w:val="nil"/>
              <w:bottom w:val="nil"/>
              <w:right w:val="single" w:sz="4" w:space="0" w:color="auto"/>
            </w:tcBorders>
            <w:shd w:val="clear" w:color="auto" w:fill="auto"/>
            <w:noWrap/>
            <w:vAlign w:val="center"/>
            <w:hideMark/>
          </w:tcPr>
          <w:p w14:paraId="6DBF18A3"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28</w:t>
            </w:r>
          </w:p>
        </w:tc>
        <w:tc>
          <w:tcPr>
            <w:tcW w:w="414" w:type="pct"/>
            <w:tcBorders>
              <w:top w:val="nil"/>
              <w:left w:val="nil"/>
              <w:bottom w:val="nil"/>
              <w:right w:val="nil"/>
            </w:tcBorders>
            <w:shd w:val="clear" w:color="auto" w:fill="auto"/>
            <w:noWrap/>
            <w:vAlign w:val="center"/>
            <w:hideMark/>
          </w:tcPr>
          <w:p w14:paraId="57210AE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37</w:t>
            </w:r>
          </w:p>
        </w:tc>
      </w:tr>
      <w:tr w:rsidR="001D3E0C" w:rsidRPr="00112814" w14:paraId="05778B7F" w14:textId="77777777" w:rsidTr="004C3A50">
        <w:trPr>
          <w:jc w:val="center"/>
        </w:trPr>
        <w:tc>
          <w:tcPr>
            <w:tcW w:w="833" w:type="pct"/>
            <w:tcBorders>
              <w:top w:val="nil"/>
              <w:left w:val="nil"/>
              <w:bottom w:val="nil"/>
              <w:right w:val="nil"/>
            </w:tcBorders>
            <w:shd w:val="clear" w:color="auto" w:fill="auto"/>
            <w:noWrap/>
            <w:vAlign w:val="center"/>
            <w:hideMark/>
          </w:tcPr>
          <w:p w14:paraId="3BF45F76"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Otra</w:t>
            </w:r>
          </w:p>
        </w:tc>
        <w:tc>
          <w:tcPr>
            <w:tcW w:w="417" w:type="pct"/>
            <w:tcBorders>
              <w:top w:val="nil"/>
              <w:left w:val="single" w:sz="4" w:space="0" w:color="auto"/>
              <w:bottom w:val="nil"/>
              <w:right w:val="single" w:sz="4" w:space="0" w:color="auto"/>
            </w:tcBorders>
            <w:shd w:val="clear" w:color="auto" w:fill="auto"/>
            <w:noWrap/>
            <w:vAlign w:val="center"/>
            <w:hideMark/>
          </w:tcPr>
          <w:p w14:paraId="28FF10C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44</w:t>
            </w:r>
          </w:p>
        </w:tc>
        <w:tc>
          <w:tcPr>
            <w:tcW w:w="417" w:type="pct"/>
            <w:tcBorders>
              <w:top w:val="nil"/>
              <w:left w:val="nil"/>
              <w:bottom w:val="nil"/>
              <w:right w:val="nil"/>
            </w:tcBorders>
            <w:shd w:val="clear" w:color="auto" w:fill="auto"/>
            <w:noWrap/>
            <w:vAlign w:val="center"/>
            <w:hideMark/>
          </w:tcPr>
          <w:p w14:paraId="5C3467A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42</w:t>
            </w:r>
          </w:p>
        </w:tc>
        <w:tc>
          <w:tcPr>
            <w:tcW w:w="417" w:type="pct"/>
            <w:tcBorders>
              <w:top w:val="nil"/>
              <w:left w:val="single" w:sz="4" w:space="0" w:color="auto"/>
              <w:bottom w:val="nil"/>
              <w:right w:val="single" w:sz="4" w:space="0" w:color="auto"/>
            </w:tcBorders>
            <w:shd w:val="clear" w:color="auto" w:fill="auto"/>
            <w:noWrap/>
            <w:vAlign w:val="center"/>
            <w:hideMark/>
          </w:tcPr>
          <w:p w14:paraId="61787F8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51</w:t>
            </w:r>
          </w:p>
        </w:tc>
        <w:tc>
          <w:tcPr>
            <w:tcW w:w="417" w:type="pct"/>
            <w:tcBorders>
              <w:top w:val="nil"/>
              <w:left w:val="nil"/>
              <w:bottom w:val="nil"/>
              <w:right w:val="single" w:sz="4" w:space="0" w:color="auto"/>
            </w:tcBorders>
            <w:shd w:val="clear" w:color="auto" w:fill="auto"/>
            <w:noWrap/>
            <w:vAlign w:val="center"/>
            <w:hideMark/>
          </w:tcPr>
          <w:p w14:paraId="66C22BE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86</w:t>
            </w:r>
          </w:p>
        </w:tc>
        <w:tc>
          <w:tcPr>
            <w:tcW w:w="417" w:type="pct"/>
            <w:tcBorders>
              <w:top w:val="nil"/>
              <w:left w:val="nil"/>
              <w:bottom w:val="nil"/>
              <w:right w:val="single" w:sz="4" w:space="0" w:color="auto"/>
            </w:tcBorders>
            <w:shd w:val="clear" w:color="auto" w:fill="auto"/>
            <w:noWrap/>
            <w:vAlign w:val="center"/>
            <w:hideMark/>
          </w:tcPr>
          <w:p w14:paraId="421BE58F"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76</w:t>
            </w:r>
          </w:p>
        </w:tc>
        <w:tc>
          <w:tcPr>
            <w:tcW w:w="417" w:type="pct"/>
            <w:tcBorders>
              <w:top w:val="nil"/>
              <w:left w:val="nil"/>
              <w:bottom w:val="nil"/>
              <w:right w:val="single" w:sz="4" w:space="0" w:color="auto"/>
            </w:tcBorders>
            <w:shd w:val="clear" w:color="auto" w:fill="auto"/>
            <w:noWrap/>
            <w:vAlign w:val="center"/>
            <w:hideMark/>
          </w:tcPr>
          <w:p w14:paraId="43427D36"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132</w:t>
            </w:r>
          </w:p>
        </w:tc>
        <w:tc>
          <w:tcPr>
            <w:tcW w:w="417" w:type="pct"/>
            <w:tcBorders>
              <w:top w:val="nil"/>
              <w:left w:val="nil"/>
              <w:bottom w:val="nil"/>
              <w:right w:val="nil"/>
            </w:tcBorders>
            <w:shd w:val="clear" w:color="auto" w:fill="auto"/>
            <w:noWrap/>
            <w:vAlign w:val="center"/>
            <w:hideMark/>
          </w:tcPr>
          <w:p w14:paraId="68CA476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96</w:t>
            </w:r>
          </w:p>
        </w:tc>
        <w:tc>
          <w:tcPr>
            <w:tcW w:w="417" w:type="pct"/>
            <w:tcBorders>
              <w:top w:val="nil"/>
              <w:left w:val="single" w:sz="4" w:space="0" w:color="auto"/>
              <w:bottom w:val="nil"/>
              <w:right w:val="single" w:sz="4" w:space="0" w:color="auto"/>
            </w:tcBorders>
            <w:shd w:val="clear" w:color="auto" w:fill="auto"/>
            <w:noWrap/>
            <w:vAlign w:val="center"/>
            <w:hideMark/>
          </w:tcPr>
          <w:p w14:paraId="3322ED07"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327</w:t>
            </w:r>
          </w:p>
        </w:tc>
        <w:tc>
          <w:tcPr>
            <w:tcW w:w="417" w:type="pct"/>
            <w:tcBorders>
              <w:top w:val="nil"/>
              <w:left w:val="nil"/>
              <w:bottom w:val="nil"/>
              <w:right w:val="single" w:sz="4" w:space="0" w:color="auto"/>
            </w:tcBorders>
            <w:shd w:val="clear" w:color="auto" w:fill="auto"/>
            <w:noWrap/>
            <w:vAlign w:val="center"/>
            <w:hideMark/>
          </w:tcPr>
          <w:p w14:paraId="5DEBE38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183</w:t>
            </w:r>
          </w:p>
        </w:tc>
        <w:tc>
          <w:tcPr>
            <w:tcW w:w="414" w:type="pct"/>
            <w:tcBorders>
              <w:top w:val="nil"/>
              <w:left w:val="nil"/>
              <w:bottom w:val="nil"/>
              <w:right w:val="nil"/>
            </w:tcBorders>
            <w:shd w:val="clear" w:color="auto" w:fill="auto"/>
            <w:noWrap/>
            <w:vAlign w:val="center"/>
            <w:hideMark/>
          </w:tcPr>
          <w:p w14:paraId="3D83D46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188</w:t>
            </w:r>
          </w:p>
        </w:tc>
      </w:tr>
      <w:tr w:rsidR="001D3E0C" w:rsidRPr="00112814" w14:paraId="4D13E662" w14:textId="77777777" w:rsidTr="004C3A50">
        <w:trPr>
          <w:jc w:val="center"/>
        </w:trPr>
        <w:tc>
          <w:tcPr>
            <w:tcW w:w="833" w:type="pct"/>
            <w:tcBorders>
              <w:top w:val="nil"/>
              <w:left w:val="nil"/>
              <w:bottom w:val="nil"/>
              <w:right w:val="nil"/>
            </w:tcBorders>
            <w:shd w:val="clear" w:color="auto" w:fill="auto"/>
            <w:noWrap/>
            <w:vAlign w:val="center"/>
            <w:hideMark/>
          </w:tcPr>
          <w:p w14:paraId="562F3D16" w14:textId="77777777" w:rsidR="001D3E0C" w:rsidRPr="00112814" w:rsidRDefault="001D3E0C" w:rsidP="004C3A50">
            <w:pPr>
              <w:spacing w:line="240" w:lineRule="auto"/>
              <w:jc w:val="righ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6D474670"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 </w:t>
            </w:r>
          </w:p>
        </w:tc>
        <w:tc>
          <w:tcPr>
            <w:tcW w:w="417" w:type="pct"/>
            <w:tcBorders>
              <w:top w:val="nil"/>
              <w:left w:val="nil"/>
              <w:bottom w:val="nil"/>
              <w:right w:val="nil"/>
            </w:tcBorders>
            <w:shd w:val="clear" w:color="auto" w:fill="auto"/>
            <w:noWrap/>
            <w:vAlign w:val="center"/>
            <w:hideMark/>
          </w:tcPr>
          <w:p w14:paraId="62662189" w14:textId="77777777" w:rsidR="001D3E0C" w:rsidRPr="00112814" w:rsidRDefault="001D3E0C" w:rsidP="004C3A50">
            <w:pPr>
              <w:spacing w:line="240" w:lineRule="auto"/>
              <w:jc w:val="right"/>
              <w:rPr>
                <w:rFonts w:eastAsia="Times New Roman" w:cs="Times New Roman"/>
                <w:b/>
                <w:bCs/>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03215F83"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3259D6C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3B91F80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69E5CE15"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nil"/>
            </w:tcBorders>
            <w:shd w:val="clear" w:color="auto" w:fill="auto"/>
            <w:noWrap/>
            <w:vAlign w:val="center"/>
            <w:hideMark/>
          </w:tcPr>
          <w:p w14:paraId="301FE0C9" w14:textId="77777777" w:rsidR="001D3E0C" w:rsidRPr="00112814" w:rsidRDefault="001D3E0C" w:rsidP="004C3A50">
            <w:pPr>
              <w:spacing w:line="240" w:lineRule="auto"/>
              <w:jc w:val="right"/>
              <w:rPr>
                <w:rFonts w:eastAsia="Times New Roman" w:cs="Times New Roman"/>
                <w:sz w:val="20"/>
                <w:szCs w:val="20"/>
                <w:lang w:eastAsia="es-CR"/>
              </w:rPr>
            </w:pPr>
          </w:p>
        </w:tc>
        <w:tc>
          <w:tcPr>
            <w:tcW w:w="417" w:type="pct"/>
            <w:tcBorders>
              <w:top w:val="nil"/>
              <w:left w:val="single" w:sz="4" w:space="0" w:color="auto"/>
              <w:bottom w:val="nil"/>
              <w:right w:val="single" w:sz="4" w:space="0" w:color="auto"/>
            </w:tcBorders>
            <w:shd w:val="clear" w:color="auto" w:fill="auto"/>
            <w:noWrap/>
            <w:vAlign w:val="center"/>
            <w:hideMark/>
          </w:tcPr>
          <w:p w14:paraId="51FF3AB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nil"/>
              <w:right w:val="single" w:sz="4" w:space="0" w:color="auto"/>
            </w:tcBorders>
            <w:shd w:val="clear" w:color="auto" w:fill="auto"/>
            <w:noWrap/>
            <w:vAlign w:val="center"/>
            <w:hideMark/>
          </w:tcPr>
          <w:p w14:paraId="477D3595"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 </w:t>
            </w:r>
          </w:p>
        </w:tc>
        <w:tc>
          <w:tcPr>
            <w:tcW w:w="414" w:type="pct"/>
            <w:tcBorders>
              <w:top w:val="nil"/>
              <w:left w:val="nil"/>
              <w:bottom w:val="nil"/>
              <w:right w:val="nil"/>
            </w:tcBorders>
            <w:shd w:val="clear" w:color="auto" w:fill="auto"/>
            <w:noWrap/>
            <w:vAlign w:val="center"/>
            <w:hideMark/>
          </w:tcPr>
          <w:p w14:paraId="297D7590" w14:textId="77777777" w:rsidR="001D3E0C" w:rsidRPr="00112814" w:rsidRDefault="001D3E0C" w:rsidP="004C3A50">
            <w:pPr>
              <w:spacing w:line="240" w:lineRule="auto"/>
              <w:jc w:val="right"/>
              <w:rPr>
                <w:rFonts w:eastAsia="Times New Roman" w:cs="Times New Roman"/>
                <w:sz w:val="20"/>
                <w:szCs w:val="20"/>
                <w:lang w:eastAsia="es-CR"/>
              </w:rPr>
            </w:pPr>
          </w:p>
        </w:tc>
      </w:tr>
      <w:tr w:rsidR="001D3E0C" w:rsidRPr="00112814" w14:paraId="454BBDC4" w14:textId="77777777" w:rsidTr="004C3A50">
        <w:trPr>
          <w:jc w:val="center"/>
        </w:trPr>
        <w:tc>
          <w:tcPr>
            <w:tcW w:w="833" w:type="pct"/>
            <w:tcBorders>
              <w:top w:val="nil"/>
              <w:left w:val="nil"/>
              <w:bottom w:val="nil"/>
              <w:right w:val="nil"/>
            </w:tcBorders>
            <w:shd w:val="clear" w:color="auto" w:fill="auto"/>
            <w:noWrap/>
            <w:vAlign w:val="center"/>
            <w:hideMark/>
          </w:tcPr>
          <w:p w14:paraId="0F7A2BF9" w14:textId="77777777" w:rsidR="001D3E0C" w:rsidRPr="00112814" w:rsidRDefault="001D3E0C" w:rsidP="004C3A50">
            <w:pPr>
              <w:spacing w:line="240" w:lineRule="auto"/>
              <w:jc w:val="left"/>
              <w:rPr>
                <w:rFonts w:eastAsia="Times New Roman" w:cs="Times New Roman"/>
                <w:b/>
                <w:bCs/>
                <w:sz w:val="20"/>
                <w:szCs w:val="20"/>
                <w:lang w:eastAsia="es-CR"/>
              </w:rPr>
            </w:pPr>
            <w:r w:rsidRPr="00112814">
              <w:rPr>
                <w:rFonts w:eastAsia="Times New Roman" w:cs="Times New Roman"/>
                <w:b/>
                <w:bCs/>
                <w:sz w:val="20"/>
                <w:szCs w:val="20"/>
                <w:lang w:eastAsia="es-CR"/>
              </w:rPr>
              <w:t>Porcentajes</w:t>
            </w:r>
          </w:p>
        </w:tc>
        <w:tc>
          <w:tcPr>
            <w:tcW w:w="417" w:type="pct"/>
            <w:tcBorders>
              <w:top w:val="nil"/>
              <w:left w:val="single" w:sz="4" w:space="0" w:color="auto"/>
              <w:bottom w:val="nil"/>
              <w:right w:val="single" w:sz="4" w:space="0" w:color="auto"/>
            </w:tcBorders>
            <w:shd w:val="clear" w:color="auto" w:fill="auto"/>
            <w:noWrap/>
            <w:vAlign w:val="center"/>
            <w:hideMark/>
          </w:tcPr>
          <w:p w14:paraId="5CF5B849"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c>
          <w:tcPr>
            <w:tcW w:w="417" w:type="pct"/>
            <w:tcBorders>
              <w:top w:val="nil"/>
              <w:left w:val="nil"/>
              <w:bottom w:val="nil"/>
              <w:right w:val="nil"/>
            </w:tcBorders>
            <w:shd w:val="clear" w:color="auto" w:fill="auto"/>
            <w:noWrap/>
            <w:vAlign w:val="center"/>
            <w:hideMark/>
          </w:tcPr>
          <w:p w14:paraId="59ABB7A3"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c>
          <w:tcPr>
            <w:tcW w:w="417" w:type="pct"/>
            <w:tcBorders>
              <w:top w:val="nil"/>
              <w:left w:val="single" w:sz="4" w:space="0" w:color="auto"/>
              <w:bottom w:val="nil"/>
              <w:right w:val="single" w:sz="4" w:space="0" w:color="auto"/>
            </w:tcBorders>
            <w:shd w:val="clear" w:color="auto" w:fill="auto"/>
            <w:noWrap/>
            <w:vAlign w:val="center"/>
            <w:hideMark/>
          </w:tcPr>
          <w:p w14:paraId="2BB0D05E"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39366C0F"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77DC40FB"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57B5CC9A"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c>
          <w:tcPr>
            <w:tcW w:w="417" w:type="pct"/>
            <w:tcBorders>
              <w:top w:val="nil"/>
              <w:left w:val="nil"/>
              <w:bottom w:val="nil"/>
              <w:right w:val="nil"/>
            </w:tcBorders>
            <w:shd w:val="clear" w:color="auto" w:fill="auto"/>
            <w:noWrap/>
            <w:vAlign w:val="center"/>
            <w:hideMark/>
          </w:tcPr>
          <w:p w14:paraId="74770DAD"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c>
          <w:tcPr>
            <w:tcW w:w="417" w:type="pct"/>
            <w:tcBorders>
              <w:top w:val="nil"/>
              <w:left w:val="single" w:sz="4" w:space="0" w:color="auto"/>
              <w:bottom w:val="nil"/>
              <w:right w:val="single" w:sz="4" w:space="0" w:color="auto"/>
            </w:tcBorders>
            <w:shd w:val="clear" w:color="auto" w:fill="auto"/>
            <w:noWrap/>
            <w:vAlign w:val="center"/>
            <w:hideMark/>
          </w:tcPr>
          <w:p w14:paraId="1654AEF8"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c>
          <w:tcPr>
            <w:tcW w:w="417" w:type="pct"/>
            <w:tcBorders>
              <w:top w:val="nil"/>
              <w:left w:val="nil"/>
              <w:bottom w:val="nil"/>
              <w:right w:val="single" w:sz="4" w:space="0" w:color="auto"/>
            </w:tcBorders>
            <w:shd w:val="clear" w:color="auto" w:fill="auto"/>
            <w:noWrap/>
            <w:vAlign w:val="center"/>
            <w:hideMark/>
          </w:tcPr>
          <w:p w14:paraId="49C92328"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c>
          <w:tcPr>
            <w:tcW w:w="414" w:type="pct"/>
            <w:tcBorders>
              <w:top w:val="nil"/>
              <w:left w:val="nil"/>
              <w:bottom w:val="nil"/>
              <w:right w:val="nil"/>
            </w:tcBorders>
            <w:shd w:val="clear" w:color="auto" w:fill="auto"/>
            <w:noWrap/>
            <w:vAlign w:val="center"/>
            <w:hideMark/>
          </w:tcPr>
          <w:p w14:paraId="44567ED0" w14:textId="77777777" w:rsidR="001D3E0C" w:rsidRPr="00112814" w:rsidRDefault="001D3E0C" w:rsidP="004C3A50">
            <w:pPr>
              <w:spacing w:line="240" w:lineRule="auto"/>
              <w:jc w:val="right"/>
              <w:rPr>
                <w:rFonts w:eastAsia="Times New Roman" w:cs="Times New Roman"/>
                <w:b/>
                <w:bCs/>
                <w:sz w:val="20"/>
                <w:szCs w:val="20"/>
                <w:lang w:eastAsia="es-CR"/>
              </w:rPr>
            </w:pPr>
            <w:r w:rsidRPr="00112814">
              <w:rPr>
                <w:rFonts w:eastAsia="Times New Roman" w:cs="Times New Roman"/>
                <w:b/>
                <w:bCs/>
                <w:sz w:val="20"/>
                <w:szCs w:val="20"/>
                <w:lang w:eastAsia="es-CR"/>
              </w:rPr>
              <w:t>100,0</w:t>
            </w:r>
          </w:p>
        </w:tc>
      </w:tr>
      <w:tr w:rsidR="001D3E0C" w:rsidRPr="00112814" w14:paraId="28A0B8D8" w14:textId="77777777" w:rsidTr="004C3A50">
        <w:trPr>
          <w:jc w:val="center"/>
        </w:trPr>
        <w:tc>
          <w:tcPr>
            <w:tcW w:w="833" w:type="pct"/>
            <w:tcBorders>
              <w:top w:val="nil"/>
              <w:left w:val="nil"/>
              <w:bottom w:val="nil"/>
              <w:right w:val="nil"/>
            </w:tcBorders>
            <w:shd w:val="clear" w:color="auto" w:fill="auto"/>
            <w:noWrap/>
            <w:vAlign w:val="center"/>
            <w:hideMark/>
          </w:tcPr>
          <w:p w14:paraId="05BBD7A2"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Civil</w:t>
            </w:r>
          </w:p>
        </w:tc>
        <w:tc>
          <w:tcPr>
            <w:tcW w:w="417" w:type="pct"/>
            <w:tcBorders>
              <w:top w:val="nil"/>
              <w:left w:val="single" w:sz="4" w:space="0" w:color="auto"/>
              <w:bottom w:val="nil"/>
              <w:right w:val="nil"/>
            </w:tcBorders>
            <w:shd w:val="clear" w:color="auto" w:fill="auto"/>
            <w:noWrap/>
            <w:vAlign w:val="center"/>
            <w:hideMark/>
          </w:tcPr>
          <w:p w14:paraId="124C03A6"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13,3</w:t>
            </w:r>
          </w:p>
        </w:tc>
        <w:tc>
          <w:tcPr>
            <w:tcW w:w="417" w:type="pct"/>
            <w:tcBorders>
              <w:top w:val="nil"/>
              <w:left w:val="single" w:sz="4" w:space="0" w:color="auto"/>
              <w:bottom w:val="nil"/>
              <w:right w:val="nil"/>
            </w:tcBorders>
            <w:shd w:val="clear" w:color="auto" w:fill="auto"/>
            <w:noWrap/>
            <w:vAlign w:val="center"/>
            <w:hideMark/>
          </w:tcPr>
          <w:p w14:paraId="0934A7B6"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16,7</w:t>
            </w:r>
          </w:p>
        </w:tc>
        <w:tc>
          <w:tcPr>
            <w:tcW w:w="417" w:type="pct"/>
            <w:tcBorders>
              <w:top w:val="nil"/>
              <w:left w:val="single" w:sz="4" w:space="0" w:color="auto"/>
              <w:bottom w:val="nil"/>
              <w:right w:val="nil"/>
            </w:tcBorders>
            <w:shd w:val="clear" w:color="auto" w:fill="auto"/>
            <w:noWrap/>
            <w:vAlign w:val="center"/>
            <w:hideMark/>
          </w:tcPr>
          <w:p w14:paraId="4412B1A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16,1</w:t>
            </w:r>
          </w:p>
        </w:tc>
        <w:tc>
          <w:tcPr>
            <w:tcW w:w="417" w:type="pct"/>
            <w:tcBorders>
              <w:top w:val="nil"/>
              <w:left w:val="single" w:sz="4" w:space="0" w:color="auto"/>
              <w:bottom w:val="nil"/>
              <w:right w:val="nil"/>
            </w:tcBorders>
            <w:shd w:val="clear" w:color="auto" w:fill="auto"/>
            <w:noWrap/>
            <w:vAlign w:val="center"/>
            <w:hideMark/>
          </w:tcPr>
          <w:p w14:paraId="1C35566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14,9</w:t>
            </w:r>
          </w:p>
        </w:tc>
        <w:tc>
          <w:tcPr>
            <w:tcW w:w="417" w:type="pct"/>
            <w:tcBorders>
              <w:top w:val="nil"/>
              <w:left w:val="single" w:sz="4" w:space="0" w:color="auto"/>
              <w:bottom w:val="nil"/>
              <w:right w:val="nil"/>
            </w:tcBorders>
            <w:shd w:val="clear" w:color="auto" w:fill="auto"/>
            <w:noWrap/>
            <w:vAlign w:val="center"/>
            <w:hideMark/>
          </w:tcPr>
          <w:p w14:paraId="453FF93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18,3</w:t>
            </w:r>
          </w:p>
        </w:tc>
        <w:tc>
          <w:tcPr>
            <w:tcW w:w="417" w:type="pct"/>
            <w:tcBorders>
              <w:top w:val="nil"/>
              <w:left w:val="single" w:sz="4" w:space="0" w:color="auto"/>
              <w:bottom w:val="nil"/>
              <w:right w:val="nil"/>
            </w:tcBorders>
            <w:shd w:val="clear" w:color="auto" w:fill="auto"/>
            <w:noWrap/>
            <w:vAlign w:val="center"/>
            <w:hideMark/>
          </w:tcPr>
          <w:p w14:paraId="4247B5DA"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16,1</w:t>
            </w:r>
          </w:p>
        </w:tc>
        <w:tc>
          <w:tcPr>
            <w:tcW w:w="417" w:type="pct"/>
            <w:tcBorders>
              <w:top w:val="nil"/>
              <w:left w:val="single" w:sz="4" w:space="0" w:color="auto"/>
              <w:bottom w:val="nil"/>
              <w:right w:val="nil"/>
            </w:tcBorders>
            <w:shd w:val="clear" w:color="auto" w:fill="auto"/>
            <w:noWrap/>
            <w:vAlign w:val="center"/>
            <w:hideMark/>
          </w:tcPr>
          <w:p w14:paraId="541838FF"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15,1</w:t>
            </w:r>
          </w:p>
        </w:tc>
        <w:tc>
          <w:tcPr>
            <w:tcW w:w="417" w:type="pct"/>
            <w:tcBorders>
              <w:top w:val="nil"/>
              <w:left w:val="single" w:sz="4" w:space="0" w:color="auto"/>
              <w:bottom w:val="nil"/>
              <w:right w:val="nil"/>
            </w:tcBorders>
            <w:shd w:val="clear" w:color="auto" w:fill="auto"/>
            <w:noWrap/>
            <w:vAlign w:val="center"/>
            <w:hideMark/>
          </w:tcPr>
          <w:p w14:paraId="404F6F7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16,5</w:t>
            </w:r>
          </w:p>
        </w:tc>
        <w:tc>
          <w:tcPr>
            <w:tcW w:w="417" w:type="pct"/>
            <w:tcBorders>
              <w:top w:val="nil"/>
              <w:left w:val="single" w:sz="4" w:space="0" w:color="auto"/>
              <w:bottom w:val="nil"/>
              <w:right w:val="single" w:sz="4" w:space="0" w:color="auto"/>
            </w:tcBorders>
            <w:shd w:val="clear" w:color="auto" w:fill="auto"/>
            <w:noWrap/>
            <w:vAlign w:val="center"/>
            <w:hideMark/>
          </w:tcPr>
          <w:p w14:paraId="427335F7"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22,2</w:t>
            </w:r>
          </w:p>
        </w:tc>
        <w:tc>
          <w:tcPr>
            <w:tcW w:w="414" w:type="pct"/>
            <w:tcBorders>
              <w:top w:val="nil"/>
              <w:left w:val="nil"/>
              <w:bottom w:val="nil"/>
              <w:right w:val="nil"/>
            </w:tcBorders>
            <w:shd w:val="clear" w:color="auto" w:fill="auto"/>
            <w:noWrap/>
            <w:vAlign w:val="center"/>
            <w:hideMark/>
          </w:tcPr>
          <w:p w14:paraId="58EA1E7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38,1</w:t>
            </w:r>
          </w:p>
        </w:tc>
      </w:tr>
      <w:tr w:rsidR="001D3E0C" w:rsidRPr="00112814" w14:paraId="380EA958" w14:textId="77777777" w:rsidTr="004C3A50">
        <w:trPr>
          <w:jc w:val="center"/>
        </w:trPr>
        <w:tc>
          <w:tcPr>
            <w:tcW w:w="833" w:type="pct"/>
            <w:tcBorders>
              <w:top w:val="nil"/>
              <w:left w:val="nil"/>
              <w:bottom w:val="nil"/>
              <w:right w:val="nil"/>
            </w:tcBorders>
            <w:shd w:val="clear" w:color="auto" w:fill="auto"/>
            <w:noWrap/>
            <w:vAlign w:val="center"/>
            <w:hideMark/>
          </w:tcPr>
          <w:p w14:paraId="38DFED9E"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Cobro Judicial</w:t>
            </w:r>
          </w:p>
        </w:tc>
        <w:tc>
          <w:tcPr>
            <w:tcW w:w="417" w:type="pct"/>
            <w:tcBorders>
              <w:top w:val="nil"/>
              <w:left w:val="single" w:sz="4" w:space="0" w:color="auto"/>
              <w:bottom w:val="nil"/>
              <w:right w:val="single" w:sz="4" w:space="0" w:color="auto"/>
            </w:tcBorders>
            <w:shd w:val="clear" w:color="auto" w:fill="auto"/>
            <w:noWrap/>
            <w:vAlign w:val="center"/>
            <w:hideMark/>
          </w:tcPr>
          <w:p w14:paraId="01AB944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2E632A87"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2D63374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24BFB5A"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47F688C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7E944E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2B0453B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600D57F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7AF59F69"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38,5</w:t>
            </w:r>
          </w:p>
        </w:tc>
        <w:tc>
          <w:tcPr>
            <w:tcW w:w="414" w:type="pct"/>
            <w:tcBorders>
              <w:top w:val="nil"/>
              <w:left w:val="nil"/>
              <w:bottom w:val="nil"/>
              <w:right w:val="nil"/>
            </w:tcBorders>
            <w:shd w:val="clear" w:color="auto" w:fill="auto"/>
            <w:noWrap/>
            <w:vAlign w:val="center"/>
            <w:hideMark/>
          </w:tcPr>
          <w:p w14:paraId="3BF16DD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8,0</w:t>
            </w:r>
          </w:p>
        </w:tc>
      </w:tr>
      <w:tr w:rsidR="001D3E0C" w:rsidRPr="00112814" w14:paraId="26067ABC" w14:textId="77777777" w:rsidTr="004C3A50">
        <w:trPr>
          <w:jc w:val="center"/>
        </w:trPr>
        <w:tc>
          <w:tcPr>
            <w:tcW w:w="833" w:type="pct"/>
            <w:tcBorders>
              <w:top w:val="nil"/>
              <w:left w:val="nil"/>
              <w:bottom w:val="nil"/>
              <w:right w:val="nil"/>
            </w:tcBorders>
            <w:shd w:val="clear" w:color="auto" w:fill="auto"/>
            <w:noWrap/>
            <w:vAlign w:val="center"/>
            <w:hideMark/>
          </w:tcPr>
          <w:p w14:paraId="25835436"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Contenciosa</w:t>
            </w:r>
          </w:p>
        </w:tc>
        <w:tc>
          <w:tcPr>
            <w:tcW w:w="417" w:type="pct"/>
            <w:tcBorders>
              <w:top w:val="nil"/>
              <w:left w:val="single" w:sz="4" w:space="0" w:color="auto"/>
              <w:bottom w:val="nil"/>
              <w:right w:val="nil"/>
            </w:tcBorders>
            <w:shd w:val="clear" w:color="auto" w:fill="auto"/>
            <w:noWrap/>
            <w:vAlign w:val="center"/>
            <w:hideMark/>
          </w:tcPr>
          <w:p w14:paraId="3A425AC8"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75,4</w:t>
            </w:r>
          </w:p>
        </w:tc>
        <w:tc>
          <w:tcPr>
            <w:tcW w:w="417" w:type="pct"/>
            <w:tcBorders>
              <w:top w:val="nil"/>
              <w:left w:val="single" w:sz="4" w:space="0" w:color="auto"/>
              <w:bottom w:val="nil"/>
              <w:right w:val="nil"/>
            </w:tcBorders>
            <w:shd w:val="clear" w:color="auto" w:fill="auto"/>
            <w:noWrap/>
            <w:vAlign w:val="center"/>
            <w:hideMark/>
          </w:tcPr>
          <w:p w14:paraId="1EA18938"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69,2</w:t>
            </w:r>
          </w:p>
        </w:tc>
        <w:tc>
          <w:tcPr>
            <w:tcW w:w="417" w:type="pct"/>
            <w:tcBorders>
              <w:top w:val="nil"/>
              <w:left w:val="single" w:sz="4" w:space="0" w:color="auto"/>
              <w:bottom w:val="nil"/>
              <w:right w:val="nil"/>
            </w:tcBorders>
            <w:shd w:val="clear" w:color="auto" w:fill="auto"/>
            <w:noWrap/>
            <w:vAlign w:val="center"/>
            <w:hideMark/>
          </w:tcPr>
          <w:p w14:paraId="3619E5A9"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71,9</w:t>
            </w:r>
          </w:p>
        </w:tc>
        <w:tc>
          <w:tcPr>
            <w:tcW w:w="417" w:type="pct"/>
            <w:tcBorders>
              <w:top w:val="nil"/>
              <w:left w:val="single" w:sz="4" w:space="0" w:color="auto"/>
              <w:bottom w:val="nil"/>
              <w:right w:val="nil"/>
            </w:tcBorders>
            <w:shd w:val="clear" w:color="auto" w:fill="auto"/>
            <w:noWrap/>
            <w:vAlign w:val="center"/>
            <w:hideMark/>
          </w:tcPr>
          <w:p w14:paraId="1A8C66B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71,2</w:t>
            </w:r>
          </w:p>
        </w:tc>
        <w:tc>
          <w:tcPr>
            <w:tcW w:w="417" w:type="pct"/>
            <w:tcBorders>
              <w:top w:val="nil"/>
              <w:left w:val="single" w:sz="4" w:space="0" w:color="auto"/>
              <w:bottom w:val="nil"/>
              <w:right w:val="nil"/>
            </w:tcBorders>
            <w:shd w:val="clear" w:color="auto" w:fill="auto"/>
            <w:noWrap/>
            <w:vAlign w:val="center"/>
            <w:hideMark/>
          </w:tcPr>
          <w:p w14:paraId="174CC6D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72,1</w:t>
            </w:r>
          </w:p>
        </w:tc>
        <w:tc>
          <w:tcPr>
            <w:tcW w:w="417" w:type="pct"/>
            <w:tcBorders>
              <w:top w:val="nil"/>
              <w:left w:val="single" w:sz="4" w:space="0" w:color="auto"/>
              <w:bottom w:val="nil"/>
              <w:right w:val="nil"/>
            </w:tcBorders>
            <w:shd w:val="clear" w:color="auto" w:fill="auto"/>
            <w:noWrap/>
            <w:vAlign w:val="center"/>
            <w:hideMark/>
          </w:tcPr>
          <w:p w14:paraId="777593A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71,4</w:t>
            </w:r>
          </w:p>
        </w:tc>
        <w:tc>
          <w:tcPr>
            <w:tcW w:w="417" w:type="pct"/>
            <w:tcBorders>
              <w:top w:val="nil"/>
              <w:left w:val="single" w:sz="4" w:space="0" w:color="auto"/>
              <w:bottom w:val="nil"/>
              <w:right w:val="nil"/>
            </w:tcBorders>
            <w:shd w:val="clear" w:color="auto" w:fill="auto"/>
            <w:noWrap/>
            <w:vAlign w:val="center"/>
            <w:hideMark/>
          </w:tcPr>
          <w:p w14:paraId="74AD59AF"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73,1</w:t>
            </w:r>
          </w:p>
        </w:tc>
        <w:tc>
          <w:tcPr>
            <w:tcW w:w="417" w:type="pct"/>
            <w:tcBorders>
              <w:top w:val="nil"/>
              <w:left w:val="single" w:sz="4" w:space="0" w:color="auto"/>
              <w:bottom w:val="nil"/>
              <w:right w:val="nil"/>
            </w:tcBorders>
            <w:shd w:val="clear" w:color="auto" w:fill="auto"/>
            <w:noWrap/>
            <w:vAlign w:val="center"/>
            <w:hideMark/>
          </w:tcPr>
          <w:p w14:paraId="3956727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58,7</w:t>
            </w:r>
          </w:p>
        </w:tc>
        <w:tc>
          <w:tcPr>
            <w:tcW w:w="417" w:type="pct"/>
            <w:tcBorders>
              <w:top w:val="nil"/>
              <w:left w:val="single" w:sz="4" w:space="0" w:color="auto"/>
              <w:bottom w:val="nil"/>
              <w:right w:val="single" w:sz="4" w:space="0" w:color="auto"/>
            </w:tcBorders>
            <w:shd w:val="clear" w:color="auto" w:fill="auto"/>
            <w:noWrap/>
            <w:vAlign w:val="center"/>
            <w:hideMark/>
          </w:tcPr>
          <w:p w14:paraId="4471AAE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28,7</w:t>
            </w:r>
          </w:p>
        </w:tc>
        <w:tc>
          <w:tcPr>
            <w:tcW w:w="414" w:type="pct"/>
            <w:tcBorders>
              <w:top w:val="nil"/>
              <w:left w:val="nil"/>
              <w:bottom w:val="nil"/>
              <w:right w:val="nil"/>
            </w:tcBorders>
            <w:shd w:val="clear" w:color="auto" w:fill="auto"/>
            <w:noWrap/>
            <w:vAlign w:val="center"/>
            <w:hideMark/>
          </w:tcPr>
          <w:p w14:paraId="57B7175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37,5</w:t>
            </w:r>
          </w:p>
        </w:tc>
      </w:tr>
      <w:tr w:rsidR="001D3E0C" w:rsidRPr="00112814" w14:paraId="7434AD7D" w14:textId="77777777" w:rsidTr="004C3A50">
        <w:trPr>
          <w:jc w:val="center"/>
        </w:trPr>
        <w:tc>
          <w:tcPr>
            <w:tcW w:w="833" w:type="pct"/>
            <w:tcBorders>
              <w:top w:val="nil"/>
              <w:left w:val="nil"/>
              <w:bottom w:val="nil"/>
              <w:right w:val="nil"/>
            </w:tcBorders>
            <w:shd w:val="clear" w:color="auto" w:fill="auto"/>
            <w:noWrap/>
            <w:vAlign w:val="center"/>
            <w:hideMark/>
          </w:tcPr>
          <w:p w14:paraId="619F3EE2"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lastRenderedPageBreak/>
              <w:t>Agraria</w:t>
            </w:r>
          </w:p>
        </w:tc>
        <w:tc>
          <w:tcPr>
            <w:tcW w:w="417" w:type="pct"/>
            <w:tcBorders>
              <w:top w:val="nil"/>
              <w:left w:val="single" w:sz="4" w:space="0" w:color="auto"/>
              <w:bottom w:val="nil"/>
              <w:right w:val="nil"/>
            </w:tcBorders>
            <w:shd w:val="clear" w:color="auto" w:fill="auto"/>
            <w:noWrap/>
            <w:vAlign w:val="center"/>
            <w:hideMark/>
          </w:tcPr>
          <w:p w14:paraId="353C53F8"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5,2</w:t>
            </w:r>
          </w:p>
        </w:tc>
        <w:tc>
          <w:tcPr>
            <w:tcW w:w="417" w:type="pct"/>
            <w:tcBorders>
              <w:top w:val="nil"/>
              <w:left w:val="single" w:sz="4" w:space="0" w:color="auto"/>
              <w:bottom w:val="nil"/>
              <w:right w:val="nil"/>
            </w:tcBorders>
            <w:shd w:val="clear" w:color="auto" w:fill="auto"/>
            <w:noWrap/>
            <w:vAlign w:val="center"/>
            <w:hideMark/>
          </w:tcPr>
          <w:p w14:paraId="666E3233"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7,9</w:t>
            </w:r>
          </w:p>
        </w:tc>
        <w:tc>
          <w:tcPr>
            <w:tcW w:w="417" w:type="pct"/>
            <w:tcBorders>
              <w:top w:val="nil"/>
              <w:left w:val="single" w:sz="4" w:space="0" w:color="auto"/>
              <w:bottom w:val="nil"/>
              <w:right w:val="nil"/>
            </w:tcBorders>
            <w:shd w:val="clear" w:color="auto" w:fill="auto"/>
            <w:noWrap/>
            <w:vAlign w:val="center"/>
            <w:hideMark/>
          </w:tcPr>
          <w:p w14:paraId="2C88B7F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5,9</w:t>
            </w:r>
          </w:p>
        </w:tc>
        <w:tc>
          <w:tcPr>
            <w:tcW w:w="417" w:type="pct"/>
            <w:tcBorders>
              <w:top w:val="nil"/>
              <w:left w:val="single" w:sz="4" w:space="0" w:color="auto"/>
              <w:bottom w:val="nil"/>
              <w:right w:val="nil"/>
            </w:tcBorders>
            <w:shd w:val="clear" w:color="auto" w:fill="auto"/>
            <w:noWrap/>
            <w:vAlign w:val="center"/>
            <w:hideMark/>
          </w:tcPr>
          <w:p w14:paraId="1405D4E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5,8</w:t>
            </w:r>
          </w:p>
        </w:tc>
        <w:tc>
          <w:tcPr>
            <w:tcW w:w="417" w:type="pct"/>
            <w:tcBorders>
              <w:top w:val="nil"/>
              <w:left w:val="single" w:sz="4" w:space="0" w:color="auto"/>
              <w:bottom w:val="nil"/>
              <w:right w:val="nil"/>
            </w:tcBorders>
            <w:shd w:val="clear" w:color="auto" w:fill="auto"/>
            <w:noWrap/>
            <w:vAlign w:val="center"/>
            <w:hideMark/>
          </w:tcPr>
          <w:p w14:paraId="3EC62DF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3,3</w:t>
            </w:r>
          </w:p>
        </w:tc>
        <w:tc>
          <w:tcPr>
            <w:tcW w:w="417" w:type="pct"/>
            <w:tcBorders>
              <w:top w:val="nil"/>
              <w:left w:val="single" w:sz="4" w:space="0" w:color="auto"/>
              <w:bottom w:val="nil"/>
              <w:right w:val="nil"/>
            </w:tcBorders>
            <w:shd w:val="clear" w:color="auto" w:fill="auto"/>
            <w:noWrap/>
            <w:vAlign w:val="center"/>
            <w:hideMark/>
          </w:tcPr>
          <w:p w14:paraId="53DD1F9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3,1</w:t>
            </w:r>
          </w:p>
        </w:tc>
        <w:tc>
          <w:tcPr>
            <w:tcW w:w="417" w:type="pct"/>
            <w:tcBorders>
              <w:top w:val="nil"/>
              <w:left w:val="single" w:sz="4" w:space="0" w:color="auto"/>
              <w:bottom w:val="nil"/>
              <w:right w:val="nil"/>
            </w:tcBorders>
            <w:shd w:val="clear" w:color="auto" w:fill="auto"/>
            <w:noWrap/>
            <w:vAlign w:val="center"/>
            <w:hideMark/>
          </w:tcPr>
          <w:p w14:paraId="6512923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3,7</w:t>
            </w:r>
          </w:p>
        </w:tc>
        <w:tc>
          <w:tcPr>
            <w:tcW w:w="417" w:type="pct"/>
            <w:tcBorders>
              <w:top w:val="nil"/>
              <w:left w:val="single" w:sz="4" w:space="0" w:color="auto"/>
              <w:bottom w:val="nil"/>
              <w:right w:val="nil"/>
            </w:tcBorders>
            <w:shd w:val="clear" w:color="auto" w:fill="auto"/>
            <w:noWrap/>
            <w:vAlign w:val="center"/>
            <w:hideMark/>
          </w:tcPr>
          <w:p w14:paraId="147F389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6,0</w:t>
            </w:r>
          </w:p>
        </w:tc>
        <w:tc>
          <w:tcPr>
            <w:tcW w:w="417" w:type="pct"/>
            <w:tcBorders>
              <w:top w:val="nil"/>
              <w:left w:val="single" w:sz="4" w:space="0" w:color="auto"/>
              <w:bottom w:val="nil"/>
              <w:right w:val="single" w:sz="4" w:space="0" w:color="auto"/>
            </w:tcBorders>
            <w:shd w:val="clear" w:color="auto" w:fill="auto"/>
            <w:noWrap/>
            <w:vAlign w:val="center"/>
            <w:hideMark/>
          </w:tcPr>
          <w:p w14:paraId="6FA9F98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3,0</w:t>
            </w:r>
          </w:p>
        </w:tc>
        <w:tc>
          <w:tcPr>
            <w:tcW w:w="414" w:type="pct"/>
            <w:tcBorders>
              <w:top w:val="nil"/>
              <w:left w:val="nil"/>
              <w:bottom w:val="nil"/>
              <w:right w:val="nil"/>
            </w:tcBorders>
            <w:shd w:val="clear" w:color="auto" w:fill="auto"/>
            <w:noWrap/>
            <w:vAlign w:val="center"/>
            <w:hideMark/>
          </w:tcPr>
          <w:p w14:paraId="66D77F1F"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4,7</w:t>
            </w:r>
          </w:p>
        </w:tc>
      </w:tr>
      <w:tr w:rsidR="001D3E0C" w:rsidRPr="00112814" w14:paraId="3700DF70" w14:textId="77777777" w:rsidTr="004C3A50">
        <w:trPr>
          <w:jc w:val="center"/>
        </w:trPr>
        <w:tc>
          <w:tcPr>
            <w:tcW w:w="833" w:type="pct"/>
            <w:tcBorders>
              <w:top w:val="nil"/>
              <w:left w:val="nil"/>
              <w:bottom w:val="nil"/>
              <w:right w:val="nil"/>
            </w:tcBorders>
            <w:shd w:val="clear" w:color="auto" w:fill="auto"/>
            <w:noWrap/>
            <w:vAlign w:val="center"/>
            <w:hideMark/>
          </w:tcPr>
          <w:p w14:paraId="23F07D76"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Laboral</w:t>
            </w:r>
          </w:p>
        </w:tc>
        <w:tc>
          <w:tcPr>
            <w:tcW w:w="417" w:type="pct"/>
            <w:tcBorders>
              <w:top w:val="nil"/>
              <w:left w:val="single" w:sz="4" w:space="0" w:color="auto"/>
              <w:bottom w:val="nil"/>
              <w:right w:val="single" w:sz="4" w:space="0" w:color="auto"/>
            </w:tcBorders>
            <w:shd w:val="clear" w:color="auto" w:fill="auto"/>
            <w:noWrap/>
            <w:vAlign w:val="center"/>
            <w:hideMark/>
          </w:tcPr>
          <w:p w14:paraId="5C09E4D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029C14A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38D1CFC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641D7943"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9C1DA0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7CD529F5"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18B794C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55D3DBBA"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w:t>
            </w:r>
          </w:p>
        </w:tc>
        <w:tc>
          <w:tcPr>
            <w:tcW w:w="417" w:type="pct"/>
            <w:tcBorders>
              <w:top w:val="nil"/>
              <w:left w:val="nil"/>
              <w:bottom w:val="nil"/>
              <w:right w:val="single" w:sz="4" w:space="0" w:color="auto"/>
            </w:tcBorders>
            <w:shd w:val="clear" w:color="auto" w:fill="auto"/>
            <w:noWrap/>
            <w:vAlign w:val="center"/>
            <w:hideMark/>
          </w:tcPr>
          <w:p w14:paraId="3BA1605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3,1</w:t>
            </w:r>
          </w:p>
        </w:tc>
        <w:tc>
          <w:tcPr>
            <w:tcW w:w="414" w:type="pct"/>
            <w:tcBorders>
              <w:top w:val="nil"/>
              <w:left w:val="nil"/>
              <w:bottom w:val="nil"/>
              <w:right w:val="nil"/>
            </w:tcBorders>
            <w:shd w:val="clear" w:color="auto" w:fill="auto"/>
            <w:noWrap/>
            <w:vAlign w:val="center"/>
            <w:hideMark/>
          </w:tcPr>
          <w:p w14:paraId="38F8AC90"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5,7</w:t>
            </w:r>
          </w:p>
        </w:tc>
      </w:tr>
      <w:tr w:rsidR="001D3E0C" w:rsidRPr="00112814" w14:paraId="2EF2D668" w14:textId="77777777" w:rsidTr="004C3A50">
        <w:trPr>
          <w:jc w:val="center"/>
        </w:trPr>
        <w:tc>
          <w:tcPr>
            <w:tcW w:w="833" w:type="pct"/>
            <w:tcBorders>
              <w:top w:val="nil"/>
              <w:left w:val="nil"/>
              <w:bottom w:val="nil"/>
              <w:right w:val="nil"/>
            </w:tcBorders>
            <w:shd w:val="clear" w:color="auto" w:fill="auto"/>
            <w:noWrap/>
            <w:vAlign w:val="center"/>
            <w:hideMark/>
          </w:tcPr>
          <w:p w14:paraId="37889E56"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Notarial</w:t>
            </w:r>
          </w:p>
        </w:tc>
        <w:tc>
          <w:tcPr>
            <w:tcW w:w="417" w:type="pct"/>
            <w:tcBorders>
              <w:top w:val="nil"/>
              <w:left w:val="single" w:sz="4" w:space="0" w:color="auto"/>
              <w:bottom w:val="nil"/>
              <w:right w:val="nil"/>
            </w:tcBorders>
            <w:shd w:val="clear" w:color="auto" w:fill="auto"/>
            <w:noWrap/>
            <w:vAlign w:val="center"/>
            <w:hideMark/>
          </w:tcPr>
          <w:p w14:paraId="0F2F0A2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0,7</w:t>
            </w:r>
          </w:p>
        </w:tc>
        <w:tc>
          <w:tcPr>
            <w:tcW w:w="417" w:type="pct"/>
            <w:tcBorders>
              <w:top w:val="nil"/>
              <w:left w:val="single" w:sz="4" w:space="0" w:color="auto"/>
              <w:bottom w:val="nil"/>
              <w:right w:val="nil"/>
            </w:tcBorders>
            <w:shd w:val="clear" w:color="auto" w:fill="auto"/>
            <w:noWrap/>
            <w:vAlign w:val="center"/>
            <w:hideMark/>
          </w:tcPr>
          <w:p w14:paraId="1AA4795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1,5</w:t>
            </w:r>
          </w:p>
        </w:tc>
        <w:tc>
          <w:tcPr>
            <w:tcW w:w="417" w:type="pct"/>
            <w:tcBorders>
              <w:top w:val="nil"/>
              <w:left w:val="single" w:sz="4" w:space="0" w:color="auto"/>
              <w:bottom w:val="nil"/>
              <w:right w:val="nil"/>
            </w:tcBorders>
            <w:shd w:val="clear" w:color="auto" w:fill="auto"/>
            <w:noWrap/>
            <w:vAlign w:val="center"/>
            <w:hideMark/>
          </w:tcPr>
          <w:p w14:paraId="32D0DBC6"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1,1</w:t>
            </w:r>
          </w:p>
        </w:tc>
        <w:tc>
          <w:tcPr>
            <w:tcW w:w="417" w:type="pct"/>
            <w:tcBorders>
              <w:top w:val="nil"/>
              <w:left w:val="single" w:sz="4" w:space="0" w:color="auto"/>
              <w:bottom w:val="nil"/>
              <w:right w:val="nil"/>
            </w:tcBorders>
            <w:shd w:val="clear" w:color="auto" w:fill="auto"/>
            <w:noWrap/>
            <w:vAlign w:val="center"/>
            <w:hideMark/>
          </w:tcPr>
          <w:p w14:paraId="118BFF7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0,8</w:t>
            </w:r>
          </w:p>
        </w:tc>
        <w:tc>
          <w:tcPr>
            <w:tcW w:w="417" w:type="pct"/>
            <w:tcBorders>
              <w:top w:val="nil"/>
              <w:left w:val="single" w:sz="4" w:space="0" w:color="auto"/>
              <w:bottom w:val="nil"/>
              <w:right w:val="nil"/>
            </w:tcBorders>
            <w:shd w:val="clear" w:color="auto" w:fill="auto"/>
            <w:noWrap/>
            <w:vAlign w:val="center"/>
            <w:hideMark/>
          </w:tcPr>
          <w:p w14:paraId="42D53FF8"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1,2</w:t>
            </w:r>
          </w:p>
        </w:tc>
        <w:tc>
          <w:tcPr>
            <w:tcW w:w="417" w:type="pct"/>
            <w:tcBorders>
              <w:top w:val="nil"/>
              <w:left w:val="single" w:sz="4" w:space="0" w:color="auto"/>
              <w:bottom w:val="nil"/>
              <w:right w:val="nil"/>
            </w:tcBorders>
            <w:shd w:val="clear" w:color="auto" w:fill="auto"/>
            <w:noWrap/>
            <w:vAlign w:val="center"/>
            <w:hideMark/>
          </w:tcPr>
          <w:p w14:paraId="0A03D39B"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1,1</w:t>
            </w:r>
          </w:p>
        </w:tc>
        <w:tc>
          <w:tcPr>
            <w:tcW w:w="417" w:type="pct"/>
            <w:tcBorders>
              <w:top w:val="nil"/>
              <w:left w:val="single" w:sz="4" w:space="0" w:color="auto"/>
              <w:bottom w:val="nil"/>
              <w:right w:val="nil"/>
            </w:tcBorders>
            <w:shd w:val="clear" w:color="auto" w:fill="auto"/>
            <w:noWrap/>
            <w:vAlign w:val="center"/>
            <w:hideMark/>
          </w:tcPr>
          <w:p w14:paraId="4FD991D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1,5</w:t>
            </w:r>
          </w:p>
        </w:tc>
        <w:tc>
          <w:tcPr>
            <w:tcW w:w="417" w:type="pct"/>
            <w:tcBorders>
              <w:top w:val="nil"/>
              <w:left w:val="single" w:sz="4" w:space="0" w:color="auto"/>
              <w:bottom w:val="nil"/>
              <w:right w:val="nil"/>
            </w:tcBorders>
            <w:shd w:val="clear" w:color="auto" w:fill="auto"/>
            <w:noWrap/>
            <w:vAlign w:val="center"/>
            <w:hideMark/>
          </w:tcPr>
          <w:p w14:paraId="68BD99B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1,2</w:t>
            </w:r>
          </w:p>
        </w:tc>
        <w:tc>
          <w:tcPr>
            <w:tcW w:w="417" w:type="pct"/>
            <w:tcBorders>
              <w:top w:val="nil"/>
              <w:left w:val="single" w:sz="4" w:space="0" w:color="auto"/>
              <w:bottom w:val="nil"/>
              <w:right w:val="single" w:sz="4" w:space="0" w:color="auto"/>
            </w:tcBorders>
            <w:shd w:val="clear" w:color="auto" w:fill="auto"/>
            <w:noWrap/>
            <w:vAlign w:val="center"/>
            <w:hideMark/>
          </w:tcPr>
          <w:p w14:paraId="4CBFA1F4"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0,6</w:t>
            </w:r>
          </w:p>
        </w:tc>
        <w:tc>
          <w:tcPr>
            <w:tcW w:w="414" w:type="pct"/>
            <w:tcBorders>
              <w:top w:val="nil"/>
              <w:left w:val="nil"/>
              <w:bottom w:val="nil"/>
              <w:right w:val="nil"/>
            </w:tcBorders>
            <w:shd w:val="clear" w:color="auto" w:fill="auto"/>
            <w:noWrap/>
            <w:vAlign w:val="center"/>
            <w:hideMark/>
          </w:tcPr>
          <w:p w14:paraId="6EB4F39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1,0</w:t>
            </w:r>
          </w:p>
        </w:tc>
      </w:tr>
      <w:tr w:rsidR="001D3E0C" w:rsidRPr="00112814" w14:paraId="3B3D2712" w14:textId="77777777" w:rsidTr="004C3A50">
        <w:trPr>
          <w:jc w:val="center"/>
        </w:trPr>
        <w:tc>
          <w:tcPr>
            <w:tcW w:w="833" w:type="pct"/>
            <w:tcBorders>
              <w:top w:val="nil"/>
              <w:left w:val="nil"/>
              <w:bottom w:val="nil"/>
              <w:right w:val="nil"/>
            </w:tcBorders>
            <w:shd w:val="clear" w:color="auto" w:fill="auto"/>
            <w:noWrap/>
            <w:vAlign w:val="center"/>
            <w:hideMark/>
          </w:tcPr>
          <w:p w14:paraId="35181DBD"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Otra</w:t>
            </w:r>
          </w:p>
        </w:tc>
        <w:tc>
          <w:tcPr>
            <w:tcW w:w="417" w:type="pct"/>
            <w:tcBorders>
              <w:top w:val="nil"/>
              <w:left w:val="single" w:sz="4" w:space="0" w:color="auto"/>
              <w:bottom w:val="nil"/>
              <w:right w:val="nil"/>
            </w:tcBorders>
            <w:shd w:val="clear" w:color="auto" w:fill="auto"/>
            <w:noWrap/>
            <w:vAlign w:val="center"/>
            <w:hideMark/>
          </w:tcPr>
          <w:p w14:paraId="793999D9"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5,4</w:t>
            </w:r>
          </w:p>
        </w:tc>
        <w:tc>
          <w:tcPr>
            <w:tcW w:w="417" w:type="pct"/>
            <w:tcBorders>
              <w:top w:val="nil"/>
              <w:left w:val="single" w:sz="4" w:space="0" w:color="auto"/>
              <w:bottom w:val="nil"/>
              <w:right w:val="nil"/>
            </w:tcBorders>
            <w:shd w:val="clear" w:color="auto" w:fill="auto"/>
            <w:noWrap/>
            <w:vAlign w:val="center"/>
            <w:hideMark/>
          </w:tcPr>
          <w:p w14:paraId="31D010E5"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4,7</w:t>
            </w:r>
          </w:p>
        </w:tc>
        <w:tc>
          <w:tcPr>
            <w:tcW w:w="417" w:type="pct"/>
            <w:tcBorders>
              <w:top w:val="nil"/>
              <w:left w:val="single" w:sz="4" w:space="0" w:color="auto"/>
              <w:bottom w:val="nil"/>
              <w:right w:val="nil"/>
            </w:tcBorders>
            <w:shd w:val="clear" w:color="auto" w:fill="auto"/>
            <w:noWrap/>
            <w:vAlign w:val="center"/>
            <w:hideMark/>
          </w:tcPr>
          <w:p w14:paraId="1624ECCC"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5,0</w:t>
            </w:r>
          </w:p>
        </w:tc>
        <w:tc>
          <w:tcPr>
            <w:tcW w:w="417" w:type="pct"/>
            <w:tcBorders>
              <w:top w:val="nil"/>
              <w:left w:val="single" w:sz="4" w:space="0" w:color="auto"/>
              <w:bottom w:val="nil"/>
              <w:right w:val="nil"/>
            </w:tcBorders>
            <w:shd w:val="clear" w:color="auto" w:fill="auto"/>
            <w:noWrap/>
            <w:vAlign w:val="center"/>
            <w:hideMark/>
          </w:tcPr>
          <w:p w14:paraId="219D0C27"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7,3</w:t>
            </w:r>
          </w:p>
        </w:tc>
        <w:tc>
          <w:tcPr>
            <w:tcW w:w="417" w:type="pct"/>
            <w:tcBorders>
              <w:top w:val="nil"/>
              <w:left w:val="single" w:sz="4" w:space="0" w:color="auto"/>
              <w:bottom w:val="nil"/>
              <w:right w:val="nil"/>
            </w:tcBorders>
            <w:shd w:val="clear" w:color="auto" w:fill="auto"/>
            <w:noWrap/>
            <w:vAlign w:val="center"/>
            <w:hideMark/>
          </w:tcPr>
          <w:p w14:paraId="20E7F6EE"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5,1</w:t>
            </w:r>
          </w:p>
        </w:tc>
        <w:tc>
          <w:tcPr>
            <w:tcW w:w="417" w:type="pct"/>
            <w:tcBorders>
              <w:top w:val="nil"/>
              <w:left w:val="single" w:sz="4" w:space="0" w:color="auto"/>
              <w:bottom w:val="nil"/>
              <w:right w:val="nil"/>
            </w:tcBorders>
            <w:shd w:val="clear" w:color="auto" w:fill="auto"/>
            <w:noWrap/>
            <w:vAlign w:val="center"/>
            <w:hideMark/>
          </w:tcPr>
          <w:p w14:paraId="7DF8DC3A"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8,3</w:t>
            </w:r>
          </w:p>
        </w:tc>
        <w:tc>
          <w:tcPr>
            <w:tcW w:w="417" w:type="pct"/>
            <w:tcBorders>
              <w:top w:val="nil"/>
              <w:left w:val="single" w:sz="4" w:space="0" w:color="auto"/>
              <w:bottom w:val="nil"/>
              <w:right w:val="nil"/>
            </w:tcBorders>
            <w:shd w:val="clear" w:color="auto" w:fill="auto"/>
            <w:noWrap/>
            <w:vAlign w:val="center"/>
            <w:hideMark/>
          </w:tcPr>
          <w:p w14:paraId="4F25A01F"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6,7</w:t>
            </w:r>
          </w:p>
        </w:tc>
        <w:tc>
          <w:tcPr>
            <w:tcW w:w="417" w:type="pct"/>
            <w:tcBorders>
              <w:top w:val="nil"/>
              <w:left w:val="single" w:sz="4" w:space="0" w:color="auto"/>
              <w:bottom w:val="nil"/>
              <w:right w:val="nil"/>
            </w:tcBorders>
            <w:shd w:val="clear" w:color="auto" w:fill="auto"/>
            <w:noWrap/>
            <w:vAlign w:val="center"/>
            <w:hideMark/>
          </w:tcPr>
          <w:p w14:paraId="717C9342"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17,5</w:t>
            </w:r>
          </w:p>
        </w:tc>
        <w:tc>
          <w:tcPr>
            <w:tcW w:w="417" w:type="pct"/>
            <w:tcBorders>
              <w:top w:val="nil"/>
              <w:left w:val="single" w:sz="4" w:space="0" w:color="auto"/>
              <w:bottom w:val="nil"/>
              <w:right w:val="single" w:sz="4" w:space="0" w:color="auto"/>
            </w:tcBorders>
            <w:shd w:val="clear" w:color="auto" w:fill="auto"/>
            <w:noWrap/>
            <w:vAlign w:val="center"/>
            <w:hideMark/>
          </w:tcPr>
          <w:p w14:paraId="532A4E8D"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3,9</w:t>
            </w:r>
          </w:p>
        </w:tc>
        <w:tc>
          <w:tcPr>
            <w:tcW w:w="414" w:type="pct"/>
            <w:tcBorders>
              <w:top w:val="nil"/>
              <w:left w:val="nil"/>
              <w:bottom w:val="nil"/>
              <w:right w:val="nil"/>
            </w:tcBorders>
            <w:shd w:val="clear" w:color="auto" w:fill="auto"/>
            <w:noWrap/>
            <w:vAlign w:val="center"/>
            <w:hideMark/>
          </w:tcPr>
          <w:p w14:paraId="19144F91" w14:textId="77777777" w:rsidR="001D3E0C" w:rsidRPr="00112814" w:rsidRDefault="001D3E0C" w:rsidP="004C3A50">
            <w:pPr>
              <w:spacing w:line="240" w:lineRule="auto"/>
              <w:jc w:val="right"/>
              <w:rPr>
                <w:rFonts w:eastAsia="Times New Roman" w:cs="Times New Roman"/>
                <w:sz w:val="20"/>
                <w:szCs w:val="20"/>
                <w:lang w:eastAsia="es-CR"/>
              </w:rPr>
            </w:pPr>
            <w:r w:rsidRPr="00112814">
              <w:rPr>
                <w:rFonts w:eastAsia="Times New Roman" w:cs="Times New Roman"/>
                <w:sz w:val="20"/>
                <w:szCs w:val="20"/>
                <w:lang w:eastAsia="es-CR"/>
              </w:rPr>
              <w:t>5,0</w:t>
            </w:r>
          </w:p>
        </w:tc>
      </w:tr>
      <w:tr w:rsidR="001D3E0C" w:rsidRPr="00112814" w14:paraId="309F366C" w14:textId="77777777" w:rsidTr="004C3A50">
        <w:trPr>
          <w:jc w:val="center"/>
        </w:trPr>
        <w:tc>
          <w:tcPr>
            <w:tcW w:w="833" w:type="pct"/>
            <w:tcBorders>
              <w:top w:val="nil"/>
              <w:left w:val="nil"/>
              <w:bottom w:val="single" w:sz="4" w:space="0" w:color="auto"/>
              <w:right w:val="nil"/>
            </w:tcBorders>
            <w:shd w:val="clear" w:color="auto" w:fill="auto"/>
            <w:noWrap/>
            <w:vAlign w:val="center"/>
            <w:hideMark/>
          </w:tcPr>
          <w:p w14:paraId="3410BCA0"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1210CDD"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single" w:sz="4" w:space="0" w:color="auto"/>
              <w:right w:val="nil"/>
            </w:tcBorders>
            <w:shd w:val="clear" w:color="auto" w:fill="auto"/>
            <w:noWrap/>
            <w:vAlign w:val="center"/>
            <w:hideMark/>
          </w:tcPr>
          <w:p w14:paraId="6BF71961"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19586B2"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605CFB42"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6A1FED57"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65E10A28"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single" w:sz="4" w:space="0" w:color="auto"/>
              <w:right w:val="nil"/>
            </w:tcBorders>
            <w:shd w:val="clear" w:color="auto" w:fill="auto"/>
            <w:noWrap/>
            <w:vAlign w:val="center"/>
            <w:hideMark/>
          </w:tcPr>
          <w:p w14:paraId="054F7B6C"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553E9E5F"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7" w:type="pct"/>
            <w:tcBorders>
              <w:top w:val="nil"/>
              <w:left w:val="nil"/>
              <w:bottom w:val="single" w:sz="4" w:space="0" w:color="auto"/>
              <w:right w:val="single" w:sz="4" w:space="0" w:color="auto"/>
            </w:tcBorders>
            <w:shd w:val="clear" w:color="auto" w:fill="auto"/>
            <w:noWrap/>
            <w:vAlign w:val="center"/>
            <w:hideMark/>
          </w:tcPr>
          <w:p w14:paraId="5E4E8EEE"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c>
          <w:tcPr>
            <w:tcW w:w="414" w:type="pct"/>
            <w:tcBorders>
              <w:top w:val="nil"/>
              <w:left w:val="nil"/>
              <w:bottom w:val="single" w:sz="4" w:space="0" w:color="auto"/>
              <w:right w:val="nil"/>
            </w:tcBorders>
            <w:shd w:val="clear" w:color="auto" w:fill="auto"/>
            <w:noWrap/>
            <w:vAlign w:val="center"/>
            <w:hideMark/>
          </w:tcPr>
          <w:p w14:paraId="06CE3A4C" w14:textId="77777777" w:rsidR="001D3E0C" w:rsidRPr="00112814" w:rsidRDefault="001D3E0C" w:rsidP="004C3A50">
            <w:pPr>
              <w:spacing w:line="240" w:lineRule="auto"/>
              <w:jc w:val="left"/>
              <w:rPr>
                <w:rFonts w:eastAsia="Times New Roman" w:cs="Times New Roman"/>
                <w:sz w:val="20"/>
                <w:szCs w:val="20"/>
                <w:lang w:eastAsia="es-CR"/>
              </w:rPr>
            </w:pPr>
            <w:r w:rsidRPr="00112814">
              <w:rPr>
                <w:rFonts w:eastAsia="Times New Roman" w:cs="Times New Roman"/>
                <w:sz w:val="20"/>
                <w:szCs w:val="20"/>
                <w:lang w:eastAsia="es-CR"/>
              </w:rPr>
              <w:t> </w:t>
            </w:r>
          </w:p>
        </w:tc>
      </w:tr>
      <w:tr w:rsidR="001D3E0C" w:rsidRPr="00112814" w14:paraId="4680ADAF" w14:textId="77777777" w:rsidTr="004C3A50">
        <w:trPr>
          <w:jc w:val="center"/>
        </w:trPr>
        <w:tc>
          <w:tcPr>
            <w:tcW w:w="5000" w:type="pct"/>
            <w:gridSpan w:val="11"/>
            <w:tcBorders>
              <w:top w:val="single" w:sz="4" w:space="0" w:color="auto"/>
              <w:left w:val="nil"/>
              <w:bottom w:val="nil"/>
              <w:right w:val="nil"/>
            </w:tcBorders>
            <w:shd w:val="clear" w:color="auto" w:fill="auto"/>
            <w:noWrap/>
            <w:vAlign w:val="center"/>
            <w:hideMark/>
          </w:tcPr>
          <w:p w14:paraId="66F7ABA4" w14:textId="595B9B61" w:rsidR="001D3E0C" w:rsidRPr="00112814" w:rsidRDefault="001D3E0C" w:rsidP="004C3A50">
            <w:pPr>
              <w:spacing w:line="240" w:lineRule="auto"/>
              <w:jc w:val="left"/>
              <w:rPr>
                <w:rFonts w:eastAsia="Times New Roman" w:cs="Times New Roman"/>
                <w:b/>
                <w:bCs/>
                <w:sz w:val="20"/>
                <w:szCs w:val="20"/>
                <w:lang w:eastAsia="es-CR"/>
              </w:rPr>
            </w:pPr>
            <w:r w:rsidRPr="00112814">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112814">
              <w:rPr>
                <w:rFonts w:eastAsia="Times New Roman" w:cs="Times New Roman"/>
                <w:b/>
                <w:bCs/>
                <w:sz w:val="20"/>
                <w:szCs w:val="20"/>
                <w:lang w:eastAsia="es-CR"/>
              </w:rPr>
              <w:t xml:space="preserve"> de Estadística, Dirección de Planificación. </w:t>
            </w:r>
          </w:p>
        </w:tc>
      </w:tr>
    </w:tbl>
    <w:p w14:paraId="5193FD1F" w14:textId="77777777" w:rsidR="001D3E0C" w:rsidRDefault="001D3E0C" w:rsidP="001D3E0C">
      <w:pPr>
        <w:spacing w:line="360" w:lineRule="auto"/>
        <w:rPr>
          <w:rFonts w:cs="Times New Roman"/>
          <w:szCs w:val="24"/>
        </w:rPr>
      </w:pPr>
    </w:p>
    <w:p w14:paraId="35627357" w14:textId="77777777" w:rsidR="001D3E0C" w:rsidRDefault="001D3E0C" w:rsidP="001D3E0C">
      <w:pPr>
        <w:spacing w:line="360" w:lineRule="auto"/>
        <w:rPr>
          <w:rFonts w:cs="Times New Roman"/>
          <w:szCs w:val="24"/>
        </w:rPr>
      </w:pPr>
      <w:r>
        <w:rPr>
          <w:rFonts w:cs="Times New Roman"/>
          <w:szCs w:val="24"/>
        </w:rPr>
        <w:t xml:space="preserve">Esta coyuntura </w:t>
      </w:r>
      <w:r w:rsidRPr="00CA3800">
        <w:rPr>
          <w:rFonts w:cs="Times New Roman"/>
          <w:szCs w:val="24"/>
        </w:rPr>
        <w:t>obedeció al mucho mayor caudal de recursos admitidos versus la resolución lograda (7.326 vs. 4.520 casos</w:t>
      </w:r>
      <w:r>
        <w:rPr>
          <w:rFonts w:cs="Times New Roman"/>
          <w:szCs w:val="24"/>
        </w:rPr>
        <w:t>, en el 2019</w:t>
      </w:r>
      <w:r w:rsidRPr="00CA3800">
        <w:rPr>
          <w:rFonts w:cs="Times New Roman"/>
          <w:szCs w:val="24"/>
        </w:rPr>
        <w:t xml:space="preserve">), lo cual se revirtió en esta ocasión, según los eventos comentados, en los </w:t>
      </w:r>
      <w:r>
        <w:rPr>
          <w:rFonts w:cs="Times New Roman"/>
          <w:szCs w:val="24"/>
        </w:rPr>
        <w:t>apartados</w:t>
      </w:r>
      <w:r w:rsidRPr="00CA3800">
        <w:rPr>
          <w:rFonts w:cs="Times New Roman"/>
          <w:szCs w:val="24"/>
        </w:rPr>
        <w:t xml:space="preserve"> anteriores (1.911 vs. 2.877 casos, en </w:t>
      </w:r>
      <w:r>
        <w:rPr>
          <w:rFonts w:cs="Times New Roman"/>
          <w:szCs w:val="24"/>
        </w:rPr>
        <w:t>el 2020</w:t>
      </w:r>
      <w:r w:rsidRPr="00CA3800">
        <w:rPr>
          <w:rFonts w:cs="Times New Roman"/>
          <w:szCs w:val="24"/>
        </w:rPr>
        <w:t>).</w:t>
      </w:r>
      <w:r>
        <w:rPr>
          <w:rFonts w:cs="Times New Roman"/>
          <w:szCs w:val="24"/>
        </w:rPr>
        <w:t xml:space="preserve"> </w:t>
      </w:r>
    </w:p>
    <w:p w14:paraId="1CEFABB9" w14:textId="77777777" w:rsidR="001D3E0C" w:rsidRDefault="001D3E0C" w:rsidP="001D3E0C">
      <w:pPr>
        <w:spacing w:line="360" w:lineRule="auto"/>
        <w:rPr>
          <w:rFonts w:cs="Times New Roman"/>
          <w:szCs w:val="24"/>
        </w:rPr>
      </w:pPr>
    </w:p>
    <w:p w14:paraId="319B86E3" w14:textId="77777777" w:rsidR="001D3E0C" w:rsidRDefault="001D3E0C" w:rsidP="001D3E0C">
      <w:pPr>
        <w:spacing w:line="360" w:lineRule="auto"/>
        <w:rPr>
          <w:rFonts w:cs="Times New Roman"/>
          <w:szCs w:val="24"/>
        </w:rPr>
      </w:pPr>
      <w:r>
        <w:rPr>
          <w:rFonts w:cs="Times New Roman"/>
          <w:szCs w:val="24"/>
        </w:rPr>
        <w:t>Por su parte, l</w:t>
      </w:r>
      <w:r w:rsidRPr="00614A84">
        <w:rPr>
          <w:rFonts w:cs="Times New Roman"/>
          <w:szCs w:val="24"/>
        </w:rPr>
        <w:t xml:space="preserve">a clasificación de estos </w:t>
      </w:r>
      <w:r>
        <w:rPr>
          <w:rFonts w:cs="Times New Roman"/>
          <w:szCs w:val="24"/>
        </w:rPr>
        <w:t xml:space="preserve">3.751 </w:t>
      </w:r>
      <w:r w:rsidRPr="00614A84">
        <w:rPr>
          <w:rFonts w:cs="Times New Roman"/>
          <w:szCs w:val="24"/>
        </w:rPr>
        <w:t>expedientes por materia determina la existencia de 1.431 procesos tramitándose mediante la vía Civil (38,1%), de 299 vinculados con naturaleza de cobro judicial (8,0%), de 1.405 por la vía Contenciosa Administrativa (37,5%), de 177 por la Agraria (4,7%), de 214 por la Laboral (5,7%), de 37 por la Notarial (1,0%) y de 188 a través de otras jurisdicciones (5,0%).</w:t>
      </w:r>
      <w:r>
        <w:rPr>
          <w:rFonts w:cs="Times New Roman"/>
          <w:szCs w:val="24"/>
        </w:rPr>
        <w:t xml:space="preserve"> </w:t>
      </w:r>
    </w:p>
    <w:p w14:paraId="36929286" w14:textId="77777777" w:rsidR="001D3E0C" w:rsidRDefault="001D3E0C" w:rsidP="001D3E0C">
      <w:pPr>
        <w:spacing w:line="360" w:lineRule="auto"/>
        <w:rPr>
          <w:rFonts w:cs="Times New Roman"/>
          <w:szCs w:val="24"/>
        </w:rPr>
      </w:pPr>
    </w:p>
    <w:p w14:paraId="300BF346" w14:textId="77777777" w:rsidR="001D3E0C" w:rsidRDefault="001D3E0C" w:rsidP="001D3E0C">
      <w:pPr>
        <w:spacing w:line="360" w:lineRule="auto"/>
        <w:jc w:val="center"/>
        <w:rPr>
          <w:rFonts w:cs="Times New Roman"/>
          <w:szCs w:val="24"/>
        </w:rPr>
      </w:pPr>
      <w:r>
        <w:rPr>
          <w:rFonts w:cs="Times New Roman"/>
          <w:noProof/>
          <w:szCs w:val="24"/>
        </w:rPr>
        <w:drawing>
          <wp:inline distT="0" distB="0" distL="0" distR="0" wp14:anchorId="334BD15D" wp14:editId="7EABA46A">
            <wp:extent cx="4958715" cy="3574473"/>
            <wp:effectExtent l="0" t="0" r="0" b="6985"/>
            <wp:docPr id="8" name="Imagen 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Histo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0384" cy="3575676"/>
                    </a:xfrm>
                    <a:prstGeom prst="rect">
                      <a:avLst/>
                    </a:prstGeom>
                    <a:noFill/>
                  </pic:spPr>
                </pic:pic>
              </a:graphicData>
            </a:graphic>
          </wp:inline>
        </w:drawing>
      </w:r>
    </w:p>
    <w:p w14:paraId="001C5966" w14:textId="77777777" w:rsidR="00563399" w:rsidRDefault="00563399" w:rsidP="001D3E0C">
      <w:pPr>
        <w:spacing w:line="360" w:lineRule="auto"/>
        <w:rPr>
          <w:rFonts w:cs="Times New Roman"/>
          <w:szCs w:val="24"/>
        </w:rPr>
      </w:pPr>
    </w:p>
    <w:p w14:paraId="53E70ED9" w14:textId="1E90C921" w:rsidR="002D7A3D" w:rsidRPr="002D7A3D" w:rsidRDefault="001D3E0C" w:rsidP="002D7A3D">
      <w:pPr>
        <w:spacing w:line="360" w:lineRule="auto"/>
        <w:rPr>
          <w:rFonts w:cs="Times New Roman"/>
          <w:szCs w:val="24"/>
        </w:rPr>
      </w:pPr>
      <w:r w:rsidRPr="00563399">
        <w:rPr>
          <w:rFonts w:cs="Times New Roman"/>
          <w:szCs w:val="24"/>
        </w:rPr>
        <w:t xml:space="preserve">De esta manera, se confirma -al igual que las variables anteriores- que las proporciones más substanciales de los recursos tramitados en la Sala Primera se ventilan bajo los preceptos de las jurisdicciones Civil y Contenciosa Administrativa, con excepción al año 2019, cuando se registró el ingreso masivo de expedientes, </w:t>
      </w:r>
      <w:r w:rsidR="00563399">
        <w:rPr>
          <w:rFonts w:cs="Times New Roman"/>
          <w:szCs w:val="24"/>
        </w:rPr>
        <w:t xml:space="preserve">que </w:t>
      </w:r>
      <w:r w:rsidR="00563399" w:rsidRPr="00563399">
        <w:rPr>
          <w:rFonts w:cs="Times New Roman"/>
          <w:szCs w:val="24"/>
        </w:rPr>
        <w:t>pro</w:t>
      </w:r>
      <w:r w:rsidR="00563399">
        <w:rPr>
          <w:rFonts w:cs="Times New Roman"/>
          <w:szCs w:val="24"/>
        </w:rPr>
        <w:t>vienen</w:t>
      </w:r>
      <w:r w:rsidR="00563399" w:rsidRPr="00563399">
        <w:rPr>
          <w:rFonts w:cs="Times New Roman"/>
          <w:szCs w:val="24"/>
        </w:rPr>
        <w:t xml:space="preserve"> </w:t>
      </w:r>
      <w:r w:rsidRPr="00563399">
        <w:rPr>
          <w:rFonts w:cs="Times New Roman"/>
          <w:szCs w:val="24"/>
        </w:rPr>
        <w:t>de los juzgados competentes en materia de Cobro Judicial, debido a</w:t>
      </w:r>
      <w:r w:rsidR="00563399">
        <w:rPr>
          <w:rFonts w:cs="Times New Roman"/>
          <w:szCs w:val="24"/>
        </w:rPr>
        <w:t xml:space="preserve"> </w:t>
      </w:r>
      <w:r w:rsidR="002D7A3D" w:rsidRPr="002D7A3D">
        <w:rPr>
          <w:rFonts w:cs="Times New Roman"/>
          <w:szCs w:val="24"/>
        </w:rPr>
        <w:t xml:space="preserve">la entrada en vigencia del nuevo Código Procesal Civil, el cual derogó la Ley de Cobro Judicial.   </w:t>
      </w:r>
    </w:p>
    <w:p w14:paraId="62318108" w14:textId="77777777" w:rsidR="002D7A3D" w:rsidRPr="002D7A3D" w:rsidRDefault="002D7A3D" w:rsidP="002D7A3D">
      <w:pPr>
        <w:spacing w:line="360" w:lineRule="auto"/>
        <w:rPr>
          <w:rFonts w:cs="Times New Roman"/>
          <w:szCs w:val="24"/>
        </w:rPr>
      </w:pPr>
    </w:p>
    <w:p w14:paraId="203006D2" w14:textId="77777777" w:rsidR="002D7A3D" w:rsidRPr="002D7A3D" w:rsidRDefault="002D7A3D" w:rsidP="002D7A3D">
      <w:pPr>
        <w:spacing w:line="360" w:lineRule="auto"/>
        <w:rPr>
          <w:rFonts w:cs="Times New Roman"/>
          <w:szCs w:val="24"/>
        </w:rPr>
      </w:pPr>
      <w:r w:rsidRPr="002D7A3D">
        <w:rPr>
          <w:rFonts w:cs="Times New Roman"/>
          <w:szCs w:val="24"/>
        </w:rPr>
        <w:t xml:space="preserve">De esta manera, en la actualidad, la determinación de las incompetencias puede ser alegada de oficio por la autoridad judicial, según lo dispuesto en el artículo 9 del citado Código, mientras que en la Sala Primera se resuelven los conflictos de competencia, en materia Civil, entre aquellos despachos que no tienen un superior común (entiéndase: Tribunal de Apelación), conforme lo establece la Ley Orgánica del Poder Judicial. </w:t>
      </w:r>
    </w:p>
    <w:p w14:paraId="6D8263E1" w14:textId="77777777" w:rsidR="002D7A3D" w:rsidRPr="002D7A3D" w:rsidRDefault="002D7A3D" w:rsidP="002D7A3D">
      <w:pPr>
        <w:spacing w:line="360" w:lineRule="auto"/>
        <w:rPr>
          <w:rFonts w:cs="Times New Roman"/>
          <w:szCs w:val="24"/>
        </w:rPr>
      </w:pPr>
    </w:p>
    <w:p w14:paraId="4ADB15E5" w14:textId="2220B53D" w:rsidR="00563399" w:rsidRPr="009F57FA" w:rsidRDefault="002D7A3D" w:rsidP="001D3E0C">
      <w:pPr>
        <w:spacing w:line="360" w:lineRule="auto"/>
        <w:rPr>
          <w:rFonts w:cs="Times New Roman"/>
          <w:szCs w:val="24"/>
        </w:rPr>
      </w:pPr>
      <w:r w:rsidRPr="002D7A3D">
        <w:rPr>
          <w:rFonts w:cs="Times New Roman"/>
          <w:szCs w:val="24"/>
        </w:rPr>
        <w:t>En este sentido, se debe aclarar que no todos los conflictos de competencia, entre los juzgados competentes en materia de Cobro Judicial, se llegan a conocer en la Sala Primera.</w:t>
      </w:r>
      <w:r w:rsidR="009F57FA">
        <w:rPr>
          <w:rFonts w:cs="Times New Roman"/>
          <w:szCs w:val="24"/>
        </w:rPr>
        <w:t xml:space="preserve"> </w:t>
      </w:r>
    </w:p>
    <w:p w14:paraId="4B521001" w14:textId="77777777" w:rsidR="001D3E0C" w:rsidRDefault="001D3E0C" w:rsidP="001D3E0C">
      <w:pPr>
        <w:spacing w:line="360" w:lineRule="auto"/>
        <w:rPr>
          <w:rFonts w:cs="Times New Roman"/>
          <w:szCs w:val="24"/>
        </w:rPr>
      </w:pPr>
    </w:p>
    <w:p w14:paraId="263CD274" w14:textId="77777777" w:rsidR="001D3E0C" w:rsidRDefault="001D3E0C" w:rsidP="001D3E0C">
      <w:pPr>
        <w:spacing w:line="360" w:lineRule="auto"/>
        <w:jc w:val="center"/>
        <w:rPr>
          <w:rFonts w:cs="Times New Roman"/>
          <w:szCs w:val="24"/>
        </w:rPr>
      </w:pPr>
      <w:r>
        <w:rPr>
          <w:rFonts w:cs="Times New Roman"/>
          <w:noProof/>
          <w:szCs w:val="24"/>
        </w:rPr>
        <w:drawing>
          <wp:inline distT="0" distB="0" distL="0" distR="0" wp14:anchorId="19CF693A" wp14:editId="085798BE">
            <wp:extent cx="4739097" cy="3295650"/>
            <wp:effectExtent l="0" t="0" r="4445" b="0"/>
            <wp:docPr id="9" name="Imagen 9"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9189" cy="3295714"/>
                    </a:xfrm>
                    <a:prstGeom prst="rect">
                      <a:avLst/>
                    </a:prstGeom>
                    <a:noFill/>
                  </pic:spPr>
                </pic:pic>
              </a:graphicData>
            </a:graphic>
          </wp:inline>
        </w:drawing>
      </w:r>
    </w:p>
    <w:p w14:paraId="066268B0" w14:textId="77777777" w:rsidR="001D3E0C" w:rsidRDefault="001D3E0C" w:rsidP="001D3E0C">
      <w:pPr>
        <w:spacing w:line="360" w:lineRule="auto"/>
      </w:pPr>
    </w:p>
    <w:p w14:paraId="0856D26D" w14:textId="6D17B637" w:rsidR="001D3E0C" w:rsidRDefault="001D3E0C" w:rsidP="001D3E0C">
      <w:pPr>
        <w:spacing w:line="360" w:lineRule="auto"/>
      </w:pPr>
      <w:r>
        <w:t xml:space="preserve">Por otro lado, a partir del año 2019 se implementó el registro del circulante, </w:t>
      </w:r>
      <w:proofErr w:type="gramStart"/>
      <w:r>
        <w:t>de acuerdo al</w:t>
      </w:r>
      <w:proofErr w:type="gramEnd"/>
      <w:r>
        <w:t xml:space="preserve"> estado y a la fase de los expedientes.</w:t>
      </w:r>
    </w:p>
    <w:p w14:paraId="05D352B4" w14:textId="77777777" w:rsidR="001D3E0C" w:rsidRDefault="001D3E0C" w:rsidP="001D3E0C">
      <w:pPr>
        <w:spacing w:line="360" w:lineRule="auto"/>
      </w:pPr>
    </w:p>
    <w:p w14:paraId="17187239" w14:textId="6CF77A32" w:rsidR="001D3E0C" w:rsidRDefault="001D3E0C" w:rsidP="001D3E0C">
      <w:pPr>
        <w:spacing w:line="360" w:lineRule="auto"/>
      </w:pPr>
      <w:r>
        <w:t>De esta manera, se colige que 3.616 de los 3.751 asuntos activos al finalizar el 2020 se mantenían en trámite (96,4%) y 135 se encontraban suspendidos (3,6%), siendo esta distribución muy similar a la ocurrida el año anterior.</w:t>
      </w:r>
    </w:p>
    <w:p w14:paraId="1FE2BC57" w14:textId="77777777" w:rsidR="001D3E0C" w:rsidRDefault="001D3E0C" w:rsidP="001D3E0C">
      <w:pPr>
        <w:spacing w:line="360" w:lineRule="auto"/>
      </w:pPr>
    </w:p>
    <w:p w14:paraId="586021F5" w14:textId="77777777" w:rsidR="001D3E0C" w:rsidRPr="003F790B" w:rsidRDefault="001D3E0C" w:rsidP="001D3E0C">
      <w:pPr>
        <w:spacing w:line="240" w:lineRule="auto"/>
        <w:jc w:val="center"/>
        <w:rPr>
          <w:b/>
          <w:bCs/>
          <w:sz w:val="22"/>
        </w:rPr>
      </w:pPr>
      <w:r w:rsidRPr="003F790B">
        <w:rPr>
          <w:b/>
          <w:bCs/>
          <w:sz w:val="22"/>
        </w:rPr>
        <w:t>Cuadro 7.2.</w:t>
      </w:r>
    </w:p>
    <w:p w14:paraId="7B03915C" w14:textId="77777777" w:rsidR="001D3E0C" w:rsidRPr="003F790B" w:rsidRDefault="001D3E0C" w:rsidP="001D3E0C">
      <w:pPr>
        <w:spacing w:line="240" w:lineRule="auto"/>
        <w:jc w:val="center"/>
        <w:rPr>
          <w:b/>
          <w:bCs/>
          <w:sz w:val="22"/>
        </w:rPr>
      </w:pPr>
      <w:r w:rsidRPr="003F790B">
        <w:rPr>
          <w:b/>
          <w:bCs/>
          <w:sz w:val="22"/>
        </w:rPr>
        <w:t>Sala Primera: Circulante al finalizar el año según estado de los</w:t>
      </w:r>
    </w:p>
    <w:p w14:paraId="52EC8310" w14:textId="77777777" w:rsidR="001D3E0C" w:rsidRPr="003F790B" w:rsidRDefault="001D3E0C" w:rsidP="001D3E0C">
      <w:pPr>
        <w:spacing w:line="240" w:lineRule="auto"/>
        <w:jc w:val="center"/>
        <w:rPr>
          <w:sz w:val="22"/>
        </w:rPr>
      </w:pPr>
      <w:r w:rsidRPr="003F790B">
        <w:rPr>
          <w:b/>
          <w:bCs/>
          <w:sz w:val="22"/>
        </w:rPr>
        <w:t>expedientes durante el período 2019-2020</w:t>
      </w:r>
    </w:p>
    <w:p w14:paraId="566CD467" w14:textId="77777777" w:rsidR="001D3E0C" w:rsidRPr="003F790B" w:rsidRDefault="001D3E0C" w:rsidP="001D3E0C">
      <w:pPr>
        <w:spacing w:line="240" w:lineRule="auto"/>
        <w:rPr>
          <w:sz w:val="22"/>
        </w:rPr>
      </w:pPr>
    </w:p>
    <w:tbl>
      <w:tblPr>
        <w:tblW w:w="7040" w:type="dxa"/>
        <w:jc w:val="center"/>
        <w:tblCellMar>
          <w:left w:w="70" w:type="dxa"/>
          <w:right w:w="70" w:type="dxa"/>
        </w:tblCellMar>
        <w:tblLook w:val="04A0" w:firstRow="1" w:lastRow="0" w:firstColumn="1" w:lastColumn="0" w:noHBand="0" w:noVBand="1"/>
      </w:tblPr>
      <w:tblGrid>
        <w:gridCol w:w="2680"/>
        <w:gridCol w:w="1020"/>
        <w:gridCol w:w="1020"/>
        <w:gridCol w:w="280"/>
        <w:gridCol w:w="1020"/>
        <w:gridCol w:w="1020"/>
      </w:tblGrid>
      <w:tr w:rsidR="001D3E0C" w:rsidRPr="003F790B" w14:paraId="1E477A6B" w14:textId="77777777" w:rsidTr="004C3A50">
        <w:trPr>
          <w:tblHeader/>
          <w:jc w:val="center"/>
        </w:trPr>
        <w:tc>
          <w:tcPr>
            <w:tcW w:w="2680" w:type="dxa"/>
            <w:tcBorders>
              <w:top w:val="single" w:sz="4" w:space="0" w:color="auto"/>
              <w:left w:val="nil"/>
              <w:bottom w:val="nil"/>
              <w:right w:val="nil"/>
            </w:tcBorders>
            <w:shd w:val="clear" w:color="auto" w:fill="auto"/>
            <w:noWrap/>
            <w:vAlign w:val="center"/>
            <w:hideMark/>
          </w:tcPr>
          <w:p w14:paraId="281D5A39" w14:textId="77777777" w:rsidR="001D3E0C" w:rsidRPr="003F790B" w:rsidRDefault="001D3E0C" w:rsidP="004C3A50">
            <w:pPr>
              <w:spacing w:line="240" w:lineRule="auto"/>
              <w:jc w:val="center"/>
              <w:rPr>
                <w:rFonts w:eastAsia="Times New Roman" w:cs="Times New Roman"/>
                <w:b/>
                <w:bCs/>
                <w:sz w:val="20"/>
                <w:szCs w:val="20"/>
                <w:lang w:eastAsia="es-CR"/>
              </w:rPr>
            </w:pPr>
            <w:r w:rsidRPr="003F790B">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1AF847" w14:textId="77777777" w:rsidR="001D3E0C" w:rsidRPr="003F790B" w:rsidRDefault="001D3E0C" w:rsidP="004C3A50">
            <w:pPr>
              <w:spacing w:line="240" w:lineRule="auto"/>
              <w:jc w:val="center"/>
              <w:rPr>
                <w:rFonts w:eastAsia="Times New Roman" w:cs="Times New Roman"/>
                <w:b/>
                <w:bCs/>
                <w:sz w:val="20"/>
                <w:szCs w:val="20"/>
                <w:lang w:eastAsia="es-CR"/>
              </w:rPr>
            </w:pPr>
            <w:r w:rsidRPr="003F790B">
              <w:rPr>
                <w:rFonts w:eastAsia="Times New Roman" w:cs="Times New Roman"/>
                <w:b/>
                <w:bCs/>
                <w:sz w:val="20"/>
                <w:szCs w:val="20"/>
                <w:lang w:eastAsia="es-CR"/>
              </w:rPr>
              <w:t>Circulante Final</w:t>
            </w:r>
          </w:p>
        </w:tc>
        <w:tc>
          <w:tcPr>
            <w:tcW w:w="280" w:type="dxa"/>
            <w:tcBorders>
              <w:top w:val="single" w:sz="4" w:space="0" w:color="auto"/>
              <w:left w:val="nil"/>
              <w:bottom w:val="nil"/>
              <w:right w:val="single" w:sz="4" w:space="0" w:color="auto"/>
            </w:tcBorders>
            <w:shd w:val="clear" w:color="auto" w:fill="auto"/>
            <w:noWrap/>
            <w:vAlign w:val="center"/>
            <w:hideMark/>
          </w:tcPr>
          <w:p w14:paraId="6AB37EC7" w14:textId="77777777" w:rsidR="001D3E0C" w:rsidRPr="003F790B" w:rsidRDefault="001D3E0C" w:rsidP="004C3A50">
            <w:pPr>
              <w:spacing w:line="240" w:lineRule="auto"/>
              <w:jc w:val="center"/>
              <w:rPr>
                <w:rFonts w:eastAsia="Times New Roman" w:cs="Times New Roman"/>
                <w:sz w:val="20"/>
                <w:szCs w:val="20"/>
                <w:lang w:eastAsia="es-CR"/>
              </w:rPr>
            </w:pPr>
            <w:r w:rsidRPr="003F790B">
              <w:rPr>
                <w:rFonts w:eastAsia="Times New Roman" w:cs="Times New Roman"/>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31380F9" w14:textId="77777777" w:rsidR="001D3E0C" w:rsidRPr="003F790B" w:rsidRDefault="001D3E0C" w:rsidP="004C3A50">
            <w:pPr>
              <w:spacing w:line="240" w:lineRule="auto"/>
              <w:jc w:val="center"/>
              <w:rPr>
                <w:rFonts w:eastAsia="Times New Roman" w:cs="Times New Roman"/>
                <w:b/>
                <w:bCs/>
                <w:sz w:val="20"/>
                <w:szCs w:val="20"/>
                <w:lang w:eastAsia="es-CR"/>
              </w:rPr>
            </w:pPr>
            <w:r w:rsidRPr="003F790B">
              <w:rPr>
                <w:rFonts w:eastAsia="Times New Roman" w:cs="Times New Roman"/>
                <w:b/>
                <w:bCs/>
                <w:sz w:val="20"/>
                <w:szCs w:val="20"/>
                <w:lang w:eastAsia="es-CR"/>
              </w:rPr>
              <w:t>Porcentajes</w:t>
            </w:r>
          </w:p>
        </w:tc>
      </w:tr>
      <w:tr w:rsidR="001D3E0C" w:rsidRPr="003F790B" w14:paraId="3BE5F3CC" w14:textId="77777777" w:rsidTr="004C3A50">
        <w:trPr>
          <w:tblHeader/>
          <w:jc w:val="center"/>
        </w:trPr>
        <w:tc>
          <w:tcPr>
            <w:tcW w:w="2680" w:type="dxa"/>
            <w:tcBorders>
              <w:top w:val="nil"/>
              <w:left w:val="nil"/>
              <w:bottom w:val="single" w:sz="4" w:space="0" w:color="auto"/>
              <w:right w:val="nil"/>
            </w:tcBorders>
            <w:shd w:val="clear" w:color="auto" w:fill="auto"/>
            <w:noWrap/>
            <w:vAlign w:val="center"/>
            <w:hideMark/>
          </w:tcPr>
          <w:p w14:paraId="373029EC" w14:textId="77777777" w:rsidR="001D3E0C" w:rsidRPr="003F790B" w:rsidRDefault="001D3E0C" w:rsidP="004C3A50">
            <w:pPr>
              <w:spacing w:line="240" w:lineRule="auto"/>
              <w:jc w:val="center"/>
              <w:rPr>
                <w:rFonts w:eastAsia="Times New Roman" w:cs="Times New Roman"/>
                <w:b/>
                <w:bCs/>
                <w:sz w:val="20"/>
                <w:szCs w:val="20"/>
                <w:lang w:eastAsia="es-CR"/>
              </w:rPr>
            </w:pPr>
            <w:r w:rsidRPr="003F790B">
              <w:rPr>
                <w:rFonts w:eastAsia="Times New Roman" w:cs="Times New Roman"/>
                <w:b/>
                <w:bCs/>
                <w:sz w:val="20"/>
                <w:szCs w:val="20"/>
                <w:lang w:eastAsia="es-CR"/>
              </w:rPr>
              <w:t>Estado de los Expedientes</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C5256A" w14:textId="77777777" w:rsidR="001D3E0C" w:rsidRPr="003F790B" w:rsidRDefault="001D3E0C" w:rsidP="004C3A50">
            <w:pPr>
              <w:spacing w:line="240" w:lineRule="auto"/>
              <w:jc w:val="center"/>
              <w:rPr>
                <w:rFonts w:eastAsia="Times New Roman" w:cs="Times New Roman"/>
                <w:b/>
                <w:bCs/>
                <w:sz w:val="20"/>
                <w:szCs w:val="20"/>
                <w:lang w:eastAsia="es-CR"/>
              </w:rPr>
            </w:pPr>
            <w:r w:rsidRPr="003F790B">
              <w:rPr>
                <w:rFonts w:eastAsia="Times New Roman" w:cs="Times New Roman"/>
                <w:b/>
                <w:bCs/>
                <w:sz w:val="20"/>
                <w:szCs w:val="20"/>
                <w:lang w:eastAsia="es-CR"/>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1F3935D1" w14:textId="77777777" w:rsidR="001D3E0C" w:rsidRPr="003F790B" w:rsidRDefault="001D3E0C" w:rsidP="004C3A50">
            <w:pPr>
              <w:spacing w:line="240" w:lineRule="auto"/>
              <w:jc w:val="center"/>
              <w:rPr>
                <w:rFonts w:eastAsia="Times New Roman" w:cs="Times New Roman"/>
                <w:b/>
                <w:bCs/>
                <w:sz w:val="20"/>
                <w:szCs w:val="20"/>
                <w:lang w:eastAsia="es-CR"/>
              </w:rPr>
            </w:pPr>
            <w:r w:rsidRPr="003F790B">
              <w:rPr>
                <w:rFonts w:eastAsia="Times New Roman" w:cs="Times New Roman"/>
                <w:b/>
                <w:bCs/>
                <w:sz w:val="20"/>
                <w:szCs w:val="20"/>
                <w:lang w:eastAsia="es-CR"/>
              </w:rPr>
              <w:t>2020</w:t>
            </w:r>
          </w:p>
        </w:tc>
        <w:tc>
          <w:tcPr>
            <w:tcW w:w="280" w:type="dxa"/>
            <w:tcBorders>
              <w:top w:val="nil"/>
              <w:left w:val="nil"/>
              <w:bottom w:val="single" w:sz="4" w:space="0" w:color="auto"/>
              <w:right w:val="single" w:sz="4" w:space="0" w:color="auto"/>
            </w:tcBorders>
            <w:shd w:val="clear" w:color="auto" w:fill="auto"/>
            <w:noWrap/>
            <w:vAlign w:val="center"/>
            <w:hideMark/>
          </w:tcPr>
          <w:p w14:paraId="70D25263"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4FAF9A66" w14:textId="77777777" w:rsidR="001D3E0C" w:rsidRPr="003F790B" w:rsidRDefault="001D3E0C" w:rsidP="004C3A50">
            <w:pPr>
              <w:spacing w:line="240" w:lineRule="auto"/>
              <w:jc w:val="center"/>
              <w:rPr>
                <w:rFonts w:eastAsia="Times New Roman" w:cs="Times New Roman"/>
                <w:b/>
                <w:bCs/>
                <w:sz w:val="20"/>
                <w:szCs w:val="20"/>
                <w:lang w:eastAsia="es-CR"/>
              </w:rPr>
            </w:pPr>
            <w:r w:rsidRPr="003F790B">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1EC30D67" w14:textId="77777777" w:rsidR="001D3E0C" w:rsidRPr="003F790B" w:rsidRDefault="001D3E0C" w:rsidP="004C3A50">
            <w:pPr>
              <w:spacing w:line="240" w:lineRule="auto"/>
              <w:jc w:val="center"/>
              <w:rPr>
                <w:rFonts w:eastAsia="Times New Roman" w:cs="Times New Roman"/>
                <w:b/>
                <w:bCs/>
                <w:sz w:val="20"/>
                <w:szCs w:val="20"/>
                <w:lang w:eastAsia="es-CR"/>
              </w:rPr>
            </w:pPr>
            <w:r w:rsidRPr="003F790B">
              <w:rPr>
                <w:rFonts w:eastAsia="Times New Roman" w:cs="Times New Roman"/>
                <w:b/>
                <w:bCs/>
                <w:sz w:val="20"/>
                <w:szCs w:val="20"/>
                <w:lang w:eastAsia="es-CR"/>
              </w:rPr>
              <w:t>2020</w:t>
            </w:r>
          </w:p>
        </w:tc>
      </w:tr>
      <w:tr w:rsidR="001D3E0C" w:rsidRPr="003F790B" w14:paraId="1920592C" w14:textId="77777777" w:rsidTr="004C3A50">
        <w:trPr>
          <w:jc w:val="center"/>
        </w:trPr>
        <w:tc>
          <w:tcPr>
            <w:tcW w:w="2680" w:type="dxa"/>
            <w:tcBorders>
              <w:top w:val="nil"/>
              <w:left w:val="nil"/>
              <w:bottom w:val="nil"/>
              <w:right w:val="nil"/>
            </w:tcBorders>
            <w:shd w:val="clear" w:color="auto" w:fill="auto"/>
            <w:noWrap/>
            <w:vAlign w:val="center"/>
            <w:hideMark/>
          </w:tcPr>
          <w:p w14:paraId="7FC6A89B" w14:textId="77777777" w:rsidR="001D3E0C" w:rsidRPr="003F790B"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033F37CD"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2B4C5FC2"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280" w:type="dxa"/>
            <w:tcBorders>
              <w:top w:val="nil"/>
              <w:left w:val="nil"/>
              <w:bottom w:val="nil"/>
              <w:right w:val="single" w:sz="4" w:space="0" w:color="auto"/>
            </w:tcBorders>
            <w:shd w:val="clear" w:color="auto" w:fill="auto"/>
            <w:noWrap/>
            <w:vAlign w:val="center"/>
            <w:hideMark/>
          </w:tcPr>
          <w:p w14:paraId="2C02565E"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70B82A2A"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4367B2D" w14:textId="77777777" w:rsidR="001D3E0C" w:rsidRPr="003F790B" w:rsidRDefault="001D3E0C" w:rsidP="004C3A50">
            <w:pPr>
              <w:spacing w:line="240" w:lineRule="auto"/>
              <w:jc w:val="left"/>
              <w:rPr>
                <w:rFonts w:eastAsia="Times New Roman" w:cs="Times New Roman"/>
                <w:sz w:val="20"/>
                <w:szCs w:val="20"/>
                <w:lang w:eastAsia="es-CR"/>
              </w:rPr>
            </w:pPr>
          </w:p>
        </w:tc>
      </w:tr>
      <w:tr w:rsidR="001D3E0C" w:rsidRPr="003F790B" w14:paraId="063FF1E4" w14:textId="77777777" w:rsidTr="004C3A50">
        <w:trPr>
          <w:jc w:val="center"/>
        </w:trPr>
        <w:tc>
          <w:tcPr>
            <w:tcW w:w="2680" w:type="dxa"/>
            <w:tcBorders>
              <w:top w:val="nil"/>
              <w:left w:val="nil"/>
              <w:bottom w:val="nil"/>
              <w:right w:val="nil"/>
            </w:tcBorders>
            <w:shd w:val="clear" w:color="auto" w:fill="auto"/>
            <w:noWrap/>
            <w:vAlign w:val="center"/>
            <w:hideMark/>
          </w:tcPr>
          <w:p w14:paraId="0909AF13" w14:textId="77777777" w:rsidR="001D3E0C" w:rsidRPr="003F790B" w:rsidRDefault="001D3E0C" w:rsidP="004C3A50">
            <w:pPr>
              <w:spacing w:line="240" w:lineRule="auto"/>
              <w:jc w:val="left"/>
              <w:rPr>
                <w:rFonts w:eastAsia="Times New Roman" w:cs="Times New Roman"/>
                <w:b/>
                <w:bCs/>
                <w:sz w:val="20"/>
                <w:szCs w:val="20"/>
                <w:lang w:eastAsia="es-CR"/>
              </w:rPr>
            </w:pPr>
            <w:r w:rsidRPr="003F790B">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538E2752" w14:textId="77777777" w:rsidR="001D3E0C" w:rsidRPr="003F790B" w:rsidRDefault="001D3E0C" w:rsidP="004C3A50">
            <w:pPr>
              <w:spacing w:line="240" w:lineRule="auto"/>
              <w:jc w:val="right"/>
              <w:rPr>
                <w:rFonts w:eastAsia="Times New Roman" w:cs="Times New Roman"/>
                <w:b/>
                <w:bCs/>
                <w:sz w:val="20"/>
                <w:szCs w:val="20"/>
                <w:lang w:eastAsia="es-CR"/>
              </w:rPr>
            </w:pPr>
            <w:r w:rsidRPr="003F790B">
              <w:rPr>
                <w:rFonts w:eastAsia="Times New Roman" w:cs="Times New Roman"/>
                <w:b/>
                <w:bCs/>
                <w:sz w:val="20"/>
                <w:szCs w:val="20"/>
                <w:lang w:eastAsia="es-CR"/>
              </w:rPr>
              <w:t>4 703</w:t>
            </w:r>
          </w:p>
        </w:tc>
        <w:tc>
          <w:tcPr>
            <w:tcW w:w="1020" w:type="dxa"/>
            <w:tcBorders>
              <w:top w:val="nil"/>
              <w:left w:val="nil"/>
              <w:bottom w:val="nil"/>
              <w:right w:val="single" w:sz="4" w:space="0" w:color="auto"/>
            </w:tcBorders>
            <w:shd w:val="clear" w:color="auto" w:fill="auto"/>
            <w:noWrap/>
            <w:vAlign w:val="center"/>
            <w:hideMark/>
          </w:tcPr>
          <w:p w14:paraId="0F875034" w14:textId="77777777" w:rsidR="001D3E0C" w:rsidRPr="003F790B" w:rsidRDefault="001D3E0C" w:rsidP="004C3A50">
            <w:pPr>
              <w:spacing w:line="240" w:lineRule="auto"/>
              <w:jc w:val="right"/>
              <w:rPr>
                <w:rFonts w:eastAsia="Times New Roman" w:cs="Times New Roman"/>
                <w:b/>
                <w:bCs/>
                <w:sz w:val="20"/>
                <w:szCs w:val="20"/>
                <w:lang w:eastAsia="es-CR"/>
              </w:rPr>
            </w:pPr>
            <w:r w:rsidRPr="003F790B">
              <w:rPr>
                <w:rFonts w:eastAsia="Times New Roman" w:cs="Times New Roman"/>
                <w:b/>
                <w:bCs/>
                <w:sz w:val="20"/>
                <w:szCs w:val="20"/>
                <w:lang w:eastAsia="es-CR"/>
              </w:rPr>
              <w:t>3 751</w:t>
            </w:r>
          </w:p>
        </w:tc>
        <w:tc>
          <w:tcPr>
            <w:tcW w:w="280" w:type="dxa"/>
            <w:tcBorders>
              <w:top w:val="nil"/>
              <w:left w:val="nil"/>
              <w:bottom w:val="nil"/>
              <w:right w:val="single" w:sz="4" w:space="0" w:color="auto"/>
            </w:tcBorders>
            <w:shd w:val="clear" w:color="auto" w:fill="auto"/>
            <w:noWrap/>
            <w:vAlign w:val="center"/>
            <w:hideMark/>
          </w:tcPr>
          <w:p w14:paraId="551CA571"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4703D5FD" w14:textId="77777777" w:rsidR="001D3E0C" w:rsidRPr="003F790B" w:rsidRDefault="001D3E0C" w:rsidP="004C3A50">
            <w:pPr>
              <w:spacing w:line="240" w:lineRule="auto"/>
              <w:jc w:val="right"/>
              <w:rPr>
                <w:rFonts w:eastAsia="Times New Roman" w:cs="Times New Roman"/>
                <w:b/>
                <w:bCs/>
                <w:sz w:val="20"/>
                <w:szCs w:val="20"/>
                <w:lang w:eastAsia="es-CR"/>
              </w:rPr>
            </w:pPr>
            <w:r w:rsidRPr="003F790B">
              <w:rPr>
                <w:rFonts w:eastAsia="Times New Roman" w:cs="Times New Roman"/>
                <w:b/>
                <w:bCs/>
                <w:sz w:val="20"/>
                <w:szCs w:val="20"/>
                <w:lang w:eastAsia="es-CR"/>
              </w:rPr>
              <w:t>100,0</w:t>
            </w:r>
          </w:p>
        </w:tc>
        <w:tc>
          <w:tcPr>
            <w:tcW w:w="1020" w:type="dxa"/>
            <w:tcBorders>
              <w:top w:val="nil"/>
              <w:left w:val="nil"/>
              <w:bottom w:val="nil"/>
              <w:right w:val="nil"/>
            </w:tcBorders>
            <w:shd w:val="clear" w:color="auto" w:fill="auto"/>
            <w:noWrap/>
            <w:vAlign w:val="center"/>
            <w:hideMark/>
          </w:tcPr>
          <w:p w14:paraId="79352100" w14:textId="77777777" w:rsidR="001D3E0C" w:rsidRPr="003F790B" w:rsidRDefault="001D3E0C" w:rsidP="004C3A50">
            <w:pPr>
              <w:spacing w:line="240" w:lineRule="auto"/>
              <w:jc w:val="right"/>
              <w:rPr>
                <w:rFonts w:eastAsia="Times New Roman" w:cs="Times New Roman"/>
                <w:b/>
                <w:bCs/>
                <w:sz w:val="20"/>
                <w:szCs w:val="20"/>
                <w:lang w:eastAsia="es-CR"/>
              </w:rPr>
            </w:pPr>
            <w:r w:rsidRPr="003F790B">
              <w:rPr>
                <w:rFonts w:eastAsia="Times New Roman" w:cs="Times New Roman"/>
                <w:b/>
                <w:bCs/>
                <w:sz w:val="20"/>
                <w:szCs w:val="20"/>
                <w:lang w:eastAsia="es-CR"/>
              </w:rPr>
              <w:t>100,0</w:t>
            </w:r>
          </w:p>
        </w:tc>
      </w:tr>
      <w:tr w:rsidR="001D3E0C" w:rsidRPr="003F790B" w14:paraId="4413FF48" w14:textId="77777777" w:rsidTr="004C3A50">
        <w:trPr>
          <w:jc w:val="center"/>
        </w:trPr>
        <w:tc>
          <w:tcPr>
            <w:tcW w:w="2680" w:type="dxa"/>
            <w:tcBorders>
              <w:top w:val="nil"/>
              <w:left w:val="nil"/>
              <w:bottom w:val="nil"/>
              <w:right w:val="nil"/>
            </w:tcBorders>
            <w:shd w:val="clear" w:color="auto" w:fill="auto"/>
            <w:noWrap/>
            <w:vAlign w:val="center"/>
            <w:hideMark/>
          </w:tcPr>
          <w:p w14:paraId="5E2F7917"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En trámite</w:t>
            </w:r>
          </w:p>
        </w:tc>
        <w:tc>
          <w:tcPr>
            <w:tcW w:w="1020" w:type="dxa"/>
            <w:tcBorders>
              <w:top w:val="nil"/>
              <w:left w:val="single" w:sz="4" w:space="0" w:color="auto"/>
              <w:bottom w:val="nil"/>
              <w:right w:val="single" w:sz="4" w:space="0" w:color="auto"/>
            </w:tcBorders>
            <w:shd w:val="clear" w:color="auto" w:fill="auto"/>
            <w:noWrap/>
            <w:vAlign w:val="center"/>
            <w:hideMark/>
          </w:tcPr>
          <w:p w14:paraId="5E454936" w14:textId="77777777" w:rsidR="001D3E0C" w:rsidRPr="003F790B" w:rsidRDefault="001D3E0C" w:rsidP="004C3A50">
            <w:pPr>
              <w:spacing w:line="240" w:lineRule="auto"/>
              <w:jc w:val="right"/>
              <w:rPr>
                <w:rFonts w:eastAsia="Times New Roman" w:cs="Times New Roman"/>
                <w:sz w:val="20"/>
                <w:szCs w:val="20"/>
                <w:lang w:eastAsia="es-CR"/>
              </w:rPr>
            </w:pPr>
            <w:r w:rsidRPr="003F790B">
              <w:rPr>
                <w:rFonts w:eastAsia="Times New Roman" w:cs="Times New Roman"/>
                <w:sz w:val="20"/>
                <w:szCs w:val="20"/>
                <w:lang w:eastAsia="es-CR"/>
              </w:rPr>
              <w:t>4 578</w:t>
            </w:r>
          </w:p>
        </w:tc>
        <w:tc>
          <w:tcPr>
            <w:tcW w:w="1020" w:type="dxa"/>
            <w:tcBorders>
              <w:top w:val="nil"/>
              <w:left w:val="nil"/>
              <w:bottom w:val="nil"/>
              <w:right w:val="single" w:sz="4" w:space="0" w:color="auto"/>
            </w:tcBorders>
            <w:shd w:val="clear" w:color="auto" w:fill="auto"/>
            <w:noWrap/>
            <w:vAlign w:val="center"/>
            <w:hideMark/>
          </w:tcPr>
          <w:p w14:paraId="23167F00" w14:textId="77777777" w:rsidR="001D3E0C" w:rsidRPr="003F790B" w:rsidRDefault="001D3E0C" w:rsidP="004C3A50">
            <w:pPr>
              <w:spacing w:line="240" w:lineRule="auto"/>
              <w:jc w:val="right"/>
              <w:rPr>
                <w:rFonts w:eastAsia="Times New Roman" w:cs="Times New Roman"/>
                <w:sz w:val="20"/>
                <w:szCs w:val="20"/>
                <w:lang w:eastAsia="es-CR"/>
              </w:rPr>
            </w:pPr>
            <w:r w:rsidRPr="003F790B">
              <w:rPr>
                <w:rFonts w:eastAsia="Times New Roman" w:cs="Times New Roman"/>
                <w:sz w:val="20"/>
                <w:szCs w:val="20"/>
                <w:lang w:eastAsia="es-CR"/>
              </w:rPr>
              <w:t>3 616</w:t>
            </w:r>
          </w:p>
        </w:tc>
        <w:tc>
          <w:tcPr>
            <w:tcW w:w="280" w:type="dxa"/>
            <w:tcBorders>
              <w:top w:val="nil"/>
              <w:left w:val="nil"/>
              <w:bottom w:val="nil"/>
              <w:right w:val="single" w:sz="4" w:space="0" w:color="auto"/>
            </w:tcBorders>
            <w:shd w:val="clear" w:color="auto" w:fill="auto"/>
            <w:noWrap/>
            <w:vAlign w:val="center"/>
            <w:hideMark/>
          </w:tcPr>
          <w:p w14:paraId="3112E96F"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3D921746" w14:textId="77777777" w:rsidR="001D3E0C" w:rsidRPr="003F790B" w:rsidRDefault="001D3E0C" w:rsidP="004C3A50">
            <w:pPr>
              <w:spacing w:line="240" w:lineRule="auto"/>
              <w:jc w:val="right"/>
              <w:rPr>
                <w:rFonts w:eastAsia="Times New Roman" w:cs="Times New Roman"/>
                <w:sz w:val="20"/>
                <w:szCs w:val="20"/>
                <w:lang w:eastAsia="es-CR"/>
              </w:rPr>
            </w:pPr>
            <w:r w:rsidRPr="003F790B">
              <w:rPr>
                <w:rFonts w:eastAsia="Times New Roman" w:cs="Times New Roman"/>
                <w:sz w:val="20"/>
                <w:szCs w:val="20"/>
                <w:lang w:eastAsia="es-CR"/>
              </w:rPr>
              <w:t>97,3</w:t>
            </w:r>
          </w:p>
        </w:tc>
        <w:tc>
          <w:tcPr>
            <w:tcW w:w="1020" w:type="dxa"/>
            <w:tcBorders>
              <w:top w:val="nil"/>
              <w:left w:val="single" w:sz="4" w:space="0" w:color="auto"/>
              <w:bottom w:val="nil"/>
              <w:right w:val="nil"/>
            </w:tcBorders>
            <w:shd w:val="clear" w:color="auto" w:fill="auto"/>
            <w:noWrap/>
            <w:vAlign w:val="center"/>
            <w:hideMark/>
          </w:tcPr>
          <w:p w14:paraId="2893AB01" w14:textId="77777777" w:rsidR="001D3E0C" w:rsidRPr="003F790B" w:rsidRDefault="001D3E0C" w:rsidP="004C3A50">
            <w:pPr>
              <w:spacing w:line="240" w:lineRule="auto"/>
              <w:jc w:val="right"/>
              <w:rPr>
                <w:rFonts w:eastAsia="Times New Roman" w:cs="Times New Roman"/>
                <w:sz w:val="20"/>
                <w:szCs w:val="20"/>
                <w:lang w:eastAsia="es-CR"/>
              </w:rPr>
            </w:pPr>
            <w:r w:rsidRPr="003F790B">
              <w:rPr>
                <w:rFonts w:eastAsia="Times New Roman" w:cs="Times New Roman"/>
                <w:sz w:val="20"/>
                <w:szCs w:val="20"/>
                <w:lang w:eastAsia="es-CR"/>
              </w:rPr>
              <w:t>96,4</w:t>
            </w:r>
          </w:p>
        </w:tc>
      </w:tr>
      <w:tr w:rsidR="001D3E0C" w:rsidRPr="003F790B" w14:paraId="31BAA7D6" w14:textId="77777777" w:rsidTr="004C3A50">
        <w:trPr>
          <w:jc w:val="center"/>
        </w:trPr>
        <w:tc>
          <w:tcPr>
            <w:tcW w:w="2680" w:type="dxa"/>
            <w:tcBorders>
              <w:top w:val="nil"/>
              <w:left w:val="nil"/>
              <w:bottom w:val="nil"/>
              <w:right w:val="nil"/>
            </w:tcBorders>
            <w:shd w:val="clear" w:color="auto" w:fill="auto"/>
            <w:noWrap/>
            <w:vAlign w:val="center"/>
            <w:hideMark/>
          </w:tcPr>
          <w:p w14:paraId="4E3556A8"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Suspendido</w:t>
            </w:r>
          </w:p>
        </w:tc>
        <w:tc>
          <w:tcPr>
            <w:tcW w:w="1020" w:type="dxa"/>
            <w:tcBorders>
              <w:top w:val="nil"/>
              <w:left w:val="single" w:sz="4" w:space="0" w:color="auto"/>
              <w:bottom w:val="nil"/>
              <w:right w:val="single" w:sz="4" w:space="0" w:color="auto"/>
            </w:tcBorders>
            <w:shd w:val="clear" w:color="auto" w:fill="auto"/>
            <w:noWrap/>
            <w:vAlign w:val="center"/>
            <w:hideMark/>
          </w:tcPr>
          <w:p w14:paraId="6F4A3B47" w14:textId="77777777" w:rsidR="001D3E0C" w:rsidRPr="003F790B" w:rsidRDefault="001D3E0C" w:rsidP="004C3A50">
            <w:pPr>
              <w:spacing w:line="240" w:lineRule="auto"/>
              <w:jc w:val="right"/>
              <w:rPr>
                <w:rFonts w:eastAsia="Times New Roman" w:cs="Times New Roman"/>
                <w:sz w:val="20"/>
                <w:szCs w:val="20"/>
                <w:lang w:eastAsia="es-CR"/>
              </w:rPr>
            </w:pPr>
            <w:r w:rsidRPr="003F790B">
              <w:rPr>
                <w:rFonts w:eastAsia="Times New Roman" w:cs="Times New Roman"/>
                <w:sz w:val="20"/>
                <w:szCs w:val="20"/>
                <w:lang w:eastAsia="es-CR"/>
              </w:rPr>
              <w:t>125</w:t>
            </w:r>
          </w:p>
        </w:tc>
        <w:tc>
          <w:tcPr>
            <w:tcW w:w="1020" w:type="dxa"/>
            <w:tcBorders>
              <w:top w:val="nil"/>
              <w:left w:val="nil"/>
              <w:bottom w:val="nil"/>
              <w:right w:val="single" w:sz="4" w:space="0" w:color="auto"/>
            </w:tcBorders>
            <w:shd w:val="clear" w:color="auto" w:fill="auto"/>
            <w:noWrap/>
            <w:vAlign w:val="center"/>
            <w:hideMark/>
          </w:tcPr>
          <w:p w14:paraId="0DD1013E" w14:textId="77777777" w:rsidR="001D3E0C" w:rsidRPr="003F790B" w:rsidRDefault="001D3E0C" w:rsidP="004C3A50">
            <w:pPr>
              <w:spacing w:line="240" w:lineRule="auto"/>
              <w:jc w:val="right"/>
              <w:rPr>
                <w:rFonts w:eastAsia="Times New Roman" w:cs="Times New Roman"/>
                <w:sz w:val="20"/>
                <w:szCs w:val="20"/>
                <w:lang w:eastAsia="es-CR"/>
              </w:rPr>
            </w:pPr>
            <w:r w:rsidRPr="003F790B">
              <w:rPr>
                <w:rFonts w:eastAsia="Times New Roman" w:cs="Times New Roman"/>
                <w:sz w:val="20"/>
                <w:szCs w:val="20"/>
                <w:lang w:eastAsia="es-CR"/>
              </w:rPr>
              <w:t>135</w:t>
            </w:r>
          </w:p>
        </w:tc>
        <w:tc>
          <w:tcPr>
            <w:tcW w:w="280" w:type="dxa"/>
            <w:tcBorders>
              <w:top w:val="nil"/>
              <w:left w:val="nil"/>
              <w:bottom w:val="nil"/>
              <w:right w:val="single" w:sz="4" w:space="0" w:color="auto"/>
            </w:tcBorders>
            <w:shd w:val="clear" w:color="auto" w:fill="auto"/>
            <w:noWrap/>
            <w:vAlign w:val="center"/>
            <w:hideMark/>
          </w:tcPr>
          <w:p w14:paraId="2629511C"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1A1971BF" w14:textId="77777777" w:rsidR="001D3E0C" w:rsidRPr="003F790B" w:rsidRDefault="001D3E0C" w:rsidP="004C3A50">
            <w:pPr>
              <w:spacing w:line="240" w:lineRule="auto"/>
              <w:jc w:val="right"/>
              <w:rPr>
                <w:rFonts w:eastAsia="Times New Roman" w:cs="Times New Roman"/>
                <w:sz w:val="20"/>
                <w:szCs w:val="20"/>
                <w:lang w:eastAsia="es-CR"/>
              </w:rPr>
            </w:pPr>
            <w:r w:rsidRPr="003F790B">
              <w:rPr>
                <w:rFonts w:eastAsia="Times New Roman" w:cs="Times New Roman"/>
                <w:sz w:val="20"/>
                <w:szCs w:val="20"/>
                <w:lang w:eastAsia="es-CR"/>
              </w:rPr>
              <w:t>2,7</w:t>
            </w:r>
          </w:p>
        </w:tc>
        <w:tc>
          <w:tcPr>
            <w:tcW w:w="1020" w:type="dxa"/>
            <w:tcBorders>
              <w:top w:val="nil"/>
              <w:left w:val="single" w:sz="4" w:space="0" w:color="auto"/>
              <w:bottom w:val="nil"/>
              <w:right w:val="nil"/>
            </w:tcBorders>
            <w:shd w:val="clear" w:color="auto" w:fill="auto"/>
            <w:noWrap/>
            <w:vAlign w:val="center"/>
            <w:hideMark/>
          </w:tcPr>
          <w:p w14:paraId="5D2D664E" w14:textId="77777777" w:rsidR="001D3E0C" w:rsidRPr="003F790B" w:rsidRDefault="001D3E0C" w:rsidP="004C3A50">
            <w:pPr>
              <w:spacing w:line="240" w:lineRule="auto"/>
              <w:jc w:val="right"/>
              <w:rPr>
                <w:rFonts w:eastAsia="Times New Roman" w:cs="Times New Roman"/>
                <w:sz w:val="20"/>
                <w:szCs w:val="20"/>
                <w:lang w:eastAsia="es-CR"/>
              </w:rPr>
            </w:pPr>
            <w:r w:rsidRPr="003F790B">
              <w:rPr>
                <w:rFonts w:eastAsia="Times New Roman" w:cs="Times New Roman"/>
                <w:sz w:val="20"/>
                <w:szCs w:val="20"/>
                <w:lang w:eastAsia="es-CR"/>
              </w:rPr>
              <w:t>3,6</w:t>
            </w:r>
          </w:p>
        </w:tc>
      </w:tr>
      <w:tr w:rsidR="001D3E0C" w:rsidRPr="003F790B" w14:paraId="1680B907" w14:textId="77777777" w:rsidTr="004C3A50">
        <w:trPr>
          <w:jc w:val="center"/>
        </w:trPr>
        <w:tc>
          <w:tcPr>
            <w:tcW w:w="2680" w:type="dxa"/>
            <w:tcBorders>
              <w:top w:val="nil"/>
              <w:left w:val="nil"/>
              <w:bottom w:val="single" w:sz="4" w:space="0" w:color="auto"/>
              <w:right w:val="nil"/>
            </w:tcBorders>
            <w:shd w:val="clear" w:color="auto" w:fill="auto"/>
            <w:noWrap/>
            <w:vAlign w:val="center"/>
            <w:hideMark/>
          </w:tcPr>
          <w:p w14:paraId="60C58CFD"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5BEB45B" w14:textId="77777777" w:rsidR="001D3E0C" w:rsidRPr="003F790B" w:rsidRDefault="001D3E0C" w:rsidP="004C3A50">
            <w:pPr>
              <w:spacing w:line="240" w:lineRule="auto"/>
              <w:jc w:val="center"/>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19D6DB" w14:textId="77777777" w:rsidR="001D3E0C" w:rsidRPr="003F790B" w:rsidRDefault="001D3E0C" w:rsidP="004C3A50">
            <w:pPr>
              <w:spacing w:line="240" w:lineRule="auto"/>
              <w:jc w:val="center"/>
              <w:rPr>
                <w:rFonts w:eastAsia="Times New Roman" w:cs="Times New Roman"/>
                <w:sz w:val="20"/>
                <w:szCs w:val="20"/>
                <w:lang w:eastAsia="es-CR"/>
              </w:rPr>
            </w:pPr>
            <w:r w:rsidRPr="003F790B">
              <w:rPr>
                <w:rFonts w:eastAsia="Times New Roman" w:cs="Times New Roman"/>
                <w:sz w:val="20"/>
                <w:szCs w:val="20"/>
                <w:lang w:eastAsia="es-CR"/>
              </w:rPr>
              <w:t> </w:t>
            </w:r>
          </w:p>
        </w:tc>
        <w:tc>
          <w:tcPr>
            <w:tcW w:w="280" w:type="dxa"/>
            <w:tcBorders>
              <w:top w:val="nil"/>
              <w:left w:val="nil"/>
              <w:bottom w:val="single" w:sz="4" w:space="0" w:color="auto"/>
              <w:right w:val="single" w:sz="4" w:space="0" w:color="auto"/>
            </w:tcBorders>
            <w:shd w:val="clear" w:color="auto" w:fill="auto"/>
            <w:noWrap/>
            <w:vAlign w:val="center"/>
            <w:hideMark/>
          </w:tcPr>
          <w:p w14:paraId="0A547A8F"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5EE821C"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0A0254ED" w14:textId="77777777" w:rsidR="001D3E0C" w:rsidRPr="003F790B" w:rsidRDefault="001D3E0C" w:rsidP="004C3A50">
            <w:pPr>
              <w:spacing w:line="240" w:lineRule="auto"/>
              <w:jc w:val="left"/>
              <w:rPr>
                <w:rFonts w:eastAsia="Times New Roman" w:cs="Times New Roman"/>
                <w:sz w:val="20"/>
                <w:szCs w:val="20"/>
                <w:lang w:eastAsia="es-CR"/>
              </w:rPr>
            </w:pPr>
            <w:r w:rsidRPr="003F790B">
              <w:rPr>
                <w:rFonts w:eastAsia="Times New Roman" w:cs="Times New Roman"/>
                <w:sz w:val="20"/>
                <w:szCs w:val="20"/>
                <w:lang w:eastAsia="es-CR"/>
              </w:rPr>
              <w:t> </w:t>
            </w:r>
          </w:p>
        </w:tc>
      </w:tr>
      <w:tr w:rsidR="001D3E0C" w:rsidRPr="003F790B" w14:paraId="37B64A03" w14:textId="77777777" w:rsidTr="004C3A50">
        <w:trPr>
          <w:jc w:val="center"/>
        </w:trPr>
        <w:tc>
          <w:tcPr>
            <w:tcW w:w="7040" w:type="dxa"/>
            <w:gridSpan w:val="6"/>
            <w:tcBorders>
              <w:top w:val="single" w:sz="4" w:space="0" w:color="auto"/>
              <w:left w:val="nil"/>
              <w:bottom w:val="nil"/>
              <w:right w:val="nil"/>
            </w:tcBorders>
            <w:shd w:val="clear" w:color="auto" w:fill="auto"/>
            <w:noWrap/>
            <w:vAlign w:val="center"/>
            <w:hideMark/>
          </w:tcPr>
          <w:p w14:paraId="63470C78" w14:textId="750A8FAF" w:rsidR="001D3E0C" w:rsidRPr="003F790B" w:rsidRDefault="001D3E0C" w:rsidP="004C3A50">
            <w:pPr>
              <w:spacing w:line="240" w:lineRule="auto"/>
              <w:jc w:val="left"/>
              <w:rPr>
                <w:rFonts w:eastAsia="Times New Roman" w:cs="Times New Roman"/>
                <w:b/>
                <w:bCs/>
                <w:sz w:val="20"/>
                <w:szCs w:val="20"/>
                <w:lang w:eastAsia="es-CR"/>
              </w:rPr>
            </w:pPr>
            <w:r w:rsidRPr="003F790B">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3F790B">
              <w:rPr>
                <w:rFonts w:eastAsia="Times New Roman" w:cs="Times New Roman"/>
                <w:b/>
                <w:bCs/>
                <w:sz w:val="20"/>
                <w:szCs w:val="20"/>
                <w:lang w:eastAsia="es-CR"/>
              </w:rPr>
              <w:t xml:space="preserve"> de Estadística, Dirección de Planificación. </w:t>
            </w:r>
          </w:p>
        </w:tc>
      </w:tr>
    </w:tbl>
    <w:p w14:paraId="67421693" w14:textId="77777777" w:rsidR="001D3E0C" w:rsidRDefault="001D3E0C" w:rsidP="001D3E0C">
      <w:pPr>
        <w:spacing w:line="360" w:lineRule="auto"/>
        <w:rPr>
          <w:highlight w:val="cyan"/>
        </w:rPr>
      </w:pPr>
    </w:p>
    <w:p w14:paraId="6D68FC29" w14:textId="3BF4ABF5" w:rsidR="001D3E0C" w:rsidRDefault="001D3E0C" w:rsidP="001D3E0C">
      <w:pPr>
        <w:spacing w:line="360" w:lineRule="auto"/>
      </w:pPr>
      <w:r w:rsidRPr="00776DF8">
        <w:t>Por su parte, el desglose del circulante según la fase de los expedientes expresa, en esta oportunidad, que 2.202 de los 3.751 recursos activos a este corte permanecían en fase de admisión (58,7%) y 1.549 en fase de estudio (41,3%), por lo que esta conformación porcentual sí presentó algún cambio, versus la obtenida en el año previo.</w:t>
      </w:r>
    </w:p>
    <w:p w14:paraId="6F9EAD46" w14:textId="01C13533" w:rsidR="001D3E0C" w:rsidRDefault="001D3E0C" w:rsidP="001D3E0C">
      <w:pPr>
        <w:spacing w:line="360" w:lineRule="auto"/>
      </w:pPr>
    </w:p>
    <w:p w14:paraId="6C2294CE" w14:textId="751B3E38" w:rsidR="00776DF8" w:rsidRDefault="00D01C66" w:rsidP="001D3E0C">
      <w:pPr>
        <w:spacing w:line="360" w:lineRule="auto"/>
      </w:pPr>
      <w:r>
        <w:t>Sobre el particular, sobresale el hecho de que d</w:t>
      </w:r>
      <w:r w:rsidRPr="00D01C66">
        <w:t xml:space="preserve">urante el </w:t>
      </w:r>
      <w:r>
        <w:t xml:space="preserve">año </w:t>
      </w:r>
      <w:r w:rsidRPr="00D01C66">
        <w:t xml:space="preserve">2020 se llevó a cabo un inventario </w:t>
      </w:r>
      <w:r>
        <w:t xml:space="preserve">de expedientes </w:t>
      </w:r>
      <w:r w:rsidRPr="00D01C66">
        <w:t>en la Sala</w:t>
      </w:r>
      <w:r>
        <w:t xml:space="preserve"> Primera. lo</w:t>
      </w:r>
      <w:r w:rsidRPr="00D01C66">
        <w:t xml:space="preserve"> </w:t>
      </w:r>
      <w:r>
        <w:t xml:space="preserve">cual </w:t>
      </w:r>
      <w:r w:rsidRPr="00D01C66">
        <w:t xml:space="preserve">permitió </w:t>
      </w:r>
      <w:r>
        <w:t xml:space="preserve">a su personal </w:t>
      </w:r>
      <w:r w:rsidRPr="00D01C66">
        <w:t>actualizar las fases</w:t>
      </w:r>
      <w:r>
        <w:t xml:space="preserve"> </w:t>
      </w:r>
      <w:r w:rsidR="001F1FD6">
        <w:t xml:space="preserve">de los asuntos </w:t>
      </w:r>
      <w:r>
        <w:t>en el Sistema Costarricense de Gestión de Despachos Judiciales y por ello</w:t>
      </w:r>
      <w:r w:rsidR="001F1FD6">
        <w:t xml:space="preserve">, </w:t>
      </w:r>
      <w:r>
        <w:t xml:space="preserve">se justifica </w:t>
      </w:r>
      <w:r w:rsidRPr="00D01C66">
        <w:t>el cambio observado</w:t>
      </w:r>
      <w:r>
        <w:t>, destacando el</w:t>
      </w:r>
      <w:r w:rsidR="001F1FD6">
        <w:t xml:space="preserve"> e</w:t>
      </w:r>
      <w:r w:rsidRPr="00D01C66">
        <w:t>sfuerzo</w:t>
      </w:r>
      <w:r w:rsidR="001F1FD6">
        <w:t>,</w:t>
      </w:r>
      <w:r w:rsidRPr="00D01C66">
        <w:t xml:space="preserve"> </w:t>
      </w:r>
      <w:r w:rsidR="001F1FD6">
        <w:t>por parte de este personal, en</w:t>
      </w:r>
      <w:r w:rsidRPr="00D01C66">
        <w:t xml:space="preserve"> </w:t>
      </w:r>
      <w:r w:rsidR="001F1FD6">
        <w:t xml:space="preserve">aras de </w:t>
      </w:r>
      <w:r w:rsidRPr="00D01C66">
        <w:t>actualizar la información</w:t>
      </w:r>
      <w:r w:rsidR="001F1FD6">
        <w:t>, en el sistema informático institucional</w:t>
      </w:r>
      <w:r w:rsidRPr="00D01C66">
        <w:t>.</w:t>
      </w:r>
      <w:r>
        <w:t xml:space="preserve"> </w:t>
      </w:r>
    </w:p>
    <w:p w14:paraId="2E05BE37" w14:textId="77777777" w:rsidR="00776DF8" w:rsidRDefault="00776DF8" w:rsidP="001D3E0C">
      <w:pPr>
        <w:spacing w:line="360" w:lineRule="auto"/>
      </w:pPr>
    </w:p>
    <w:p w14:paraId="33F1E750" w14:textId="77777777" w:rsidR="00ED6CC2" w:rsidRDefault="00ED6CC2">
      <w:pPr>
        <w:spacing w:line="360" w:lineRule="auto"/>
        <w:jc w:val="left"/>
        <w:rPr>
          <w:b/>
          <w:bCs/>
          <w:sz w:val="22"/>
        </w:rPr>
      </w:pPr>
      <w:r>
        <w:rPr>
          <w:b/>
          <w:bCs/>
          <w:sz w:val="22"/>
        </w:rPr>
        <w:br w:type="page"/>
      </w:r>
    </w:p>
    <w:p w14:paraId="356A445A" w14:textId="238B5969" w:rsidR="001D3E0C" w:rsidRPr="00B83921" w:rsidRDefault="001D3E0C" w:rsidP="001D3E0C">
      <w:pPr>
        <w:spacing w:line="240" w:lineRule="auto"/>
        <w:jc w:val="center"/>
        <w:rPr>
          <w:b/>
          <w:bCs/>
          <w:sz w:val="22"/>
        </w:rPr>
      </w:pPr>
      <w:r w:rsidRPr="00B83921">
        <w:rPr>
          <w:b/>
          <w:bCs/>
          <w:sz w:val="22"/>
        </w:rPr>
        <w:lastRenderedPageBreak/>
        <w:t>Cuadro 7.3.</w:t>
      </w:r>
    </w:p>
    <w:p w14:paraId="48CCF627" w14:textId="77777777" w:rsidR="001D3E0C" w:rsidRPr="00B83921" w:rsidRDefault="001D3E0C" w:rsidP="001D3E0C">
      <w:pPr>
        <w:spacing w:line="240" w:lineRule="auto"/>
        <w:jc w:val="center"/>
        <w:rPr>
          <w:b/>
          <w:bCs/>
          <w:sz w:val="22"/>
        </w:rPr>
      </w:pPr>
      <w:r w:rsidRPr="00B83921">
        <w:rPr>
          <w:b/>
          <w:bCs/>
          <w:sz w:val="22"/>
        </w:rPr>
        <w:t>Sala Primera: Circulante al finalizar el año según fase de los</w:t>
      </w:r>
    </w:p>
    <w:p w14:paraId="7A0C1E9D" w14:textId="77777777" w:rsidR="001D3E0C" w:rsidRPr="00B83921" w:rsidRDefault="001D3E0C" w:rsidP="001D3E0C">
      <w:pPr>
        <w:spacing w:line="240" w:lineRule="auto"/>
        <w:jc w:val="center"/>
        <w:rPr>
          <w:sz w:val="22"/>
        </w:rPr>
      </w:pPr>
      <w:r w:rsidRPr="00B83921">
        <w:rPr>
          <w:b/>
          <w:bCs/>
          <w:sz w:val="22"/>
        </w:rPr>
        <w:t>expedientes durante el período 2019-2020</w:t>
      </w:r>
    </w:p>
    <w:p w14:paraId="3DFF752E" w14:textId="77777777" w:rsidR="001D3E0C" w:rsidRPr="00B83921" w:rsidRDefault="001D3E0C" w:rsidP="001D3E0C">
      <w:pPr>
        <w:spacing w:line="240" w:lineRule="auto"/>
        <w:rPr>
          <w:sz w:val="22"/>
        </w:rPr>
      </w:pPr>
    </w:p>
    <w:tbl>
      <w:tblPr>
        <w:tblW w:w="6785" w:type="dxa"/>
        <w:jc w:val="center"/>
        <w:tblCellMar>
          <w:left w:w="70" w:type="dxa"/>
          <w:right w:w="70" w:type="dxa"/>
        </w:tblCellMar>
        <w:tblLook w:val="04A0" w:firstRow="1" w:lastRow="0" w:firstColumn="1" w:lastColumn="0" w:noHBand="0" w:noVBand="1"/>
      </w:tblPr>
      <w:tblGrid>
        <w:gridCol w:w="2410"/>
        <w:gridCol w:w="1020"/>
        <w:gridCol w:w="1020"/>
        <w:gridCol w:w="280"/>
        <w:gridCol w:w="1020"/>
        <w:gridCol w:w="1020"/>
        <w:gridCol w:w="15"/>
      </w:tblGrid>
      <w:tr w:rsidR="001D3E0C" w:rsidRPr="00867FB7" w14:paraId="147E4DCD" w14:textId="77777777" w:rsidTr="004C3A50">
        <w:trPr>
          <w:gridAfter w:val="1"/>
          <w:wAfter w:w="15" w:type="dxa"/>
          <w:tblHeader/>
          <w:jc w:val="center"/>
        </w:trPr>
        <w:tc>
          <w:tcPr>
            <w:tcW w:w="2410" w:type="dxa"/>
            <w:tcBorders>
              <w:top w:val="single" w:sz="4" w:space="0" w:color="auto"/>
              <w:left w:val="nil"/>
              <w:bottom w:val="nil"/>
              <w:right w:val="nil"/>
            </w:tcBorders>
            <w:shd w:val="clear" w:color="auto" w:fill="auto"/>
            <w:noWrap/>
            <w:vAlign w:val="center"/>
            <w:hideMark/>
          </w:tcPr>
          <w:p w14:paraId="0C3F4134" w14:textId="77777777" w:rsidR="001D3E0C" w:rsidRPr="00867FB7" w:rsidRDefault="001D3E0C" w:rsidP="004C3A50">
            <w:pPr>
              <w:spacing w:line="240" w:lineRule="auto"/>
              <w:jc w:val="center"/>
              <w:rPr>
                <w:rFonts w:eastAsia="Times New Roman" w:cs="Times New Roman"/>
                <w:b/>
                <w:bCs/>
                <w:sz w:val="20"/>
                <w:szCs w:val="20"/>
                <w:lang w:eastAsia="es-CR"/>
              </w:rPr>
            </w:pPr>
            <w:r w:rsidRPr="00867FB7">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B5130C" w14:textId="77777777" w:rsidR="001D3E0C" w:rsidRPr="00867FB7" w:rsidRDefault="001D3E0C" w:rsidP="004C3A50">
            <w:pPr>
              <w:spacing w:line="240" w:lineRule="auto"/>
              <w:jc w:val="center"/>
              <w:rPr>
                <w:rFonts w:eastAsia="Times New Roman" w:cs="Times New Roman"/>
                <w:b/>
                <w:bCs/>
                <w:sz w:val="20"/>
                <w:szCs w:val="20"/>
                <w:lang w:eastAsia="es-CR"/>
              </w:rPr>
            </w:pPr>
            <w:r w:rsidRPr="00867FB7">
              <w:rPr>
                <w:rFonts w:eastAsia="Times New Roman" w:cs="Times New Roman"/>
                <w:b/>
                <w:bCs/>
                <w:sz w:val="20"/>
                <w:szCs w:val="20"/>
                <w:lang w:eastAsia="es-CR"/>
              </w:rPr>
              <w:t>Circulante Final</w:t>
            </w:r>
          </w:p>
        </w:tc>
        <w:tc>
          <w:tcPr>
            <w:tcW w:w="280" w:type="dxa"/>
            <w:tcBorders>
              <w:top w:val="single" w:sz="4" w:space="0" w:color="auto"/>
              <w:left w:val="nil"/>
              <w:bottom w:val="nil"/>
              <w:right w:val="single" w:sz="4" w:space="0" w:color="auto"/>
            </w:tcBorders>
            <w:shd w:val="clear" w:color="auto" w:fill="auto"/>
            <w:noWrap/>
            <w:vAlign w:val="center"/>
            <w:hideMark/>
          </w:tcPr>
          <w:p w14:paraId="4AA8A52D" w14:textId="77777777" w:rsidR="001D3E0C" w:rsidRPr="00867FB7" w:rsidRDefault="001D3E0C" w:rsidP="004C3A50">
            <w:pPr>
              <w:spacing w:line="240" w:lineRule="auto"/>
              <w:jc w:val="center"/>
              <w:rPr>
                <w:rFonts w:eastAsia="Times New Roman" w:cs="Times New Roman"/>
                <w:sz w:val="20"/>
                <w:szCs w:val="20"/>
                <w:lang w:eastAsia="es-CR"/>
              </w:rPr>
            </w:pPr>
            <w:r w:rsidRPr="00867FB7">
              <w:rPr>
                <w:rFonts w:eastAsia="Times New Roman" w:cs="Times New Roman"/>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2D585E4" w14:textId="77777777" w:rsidR="001D3E0C" w:rsidRPr="00867FB7" w:rsidRDefault="001D3E0C" w:rsidP="004C3A50">
            <w:pPr>
              <w:spacing w:line="240" w:lineRule="auto"/>
              <w:jc w:val="center"/>
              <w:rPr>
                <w:rFonts w:eastAsia="Times New Roman" w:cs="Times New Roman"/>
                <w:b/>
                <w:bCs/>
                <w:sz w:val="20"/>
                <w:szCs w:val="20"/>
                <w:lang w:eastAsia="es-CR"/>
              </w:rPr>
            </w:pPr>
            <w:r w:rsidRPr="00867FB7">
              <w:rPr>
                <w:rFonts w:eastAsia="Times New Roman" w:cs="Times New Roman"/>
                <w:b/>
                <w:bCs/>
                <w:sz w:val="20"/>
                <w:szCs w:val="20"/>
                <w:lang w:eastAsia="es-CR"/>
              </w:rPr>
              <w:t>Porcentajes</w:t>
            </w:r>
          </w:p>
        </w:tc>
      </w:tr>
      <w:tr w:rsidR="001D3E0C" w:rsidRPr="00867FB7" w14:paraId="73CF0C81" w14:textId="77777777" w:rsidTr="004C3A50">
        <w:trPr>
          <w:gridAfter w:val="1"/>
          <w:wAfter w:w="15" w:type="dxa"/>
          <w:tblHeader/>
          <w:jc w:val="center"/>
        </w:trPr>
        <w:tc>
          <w:tcPr>
            <w:tcW w:w="2410" w:type="dxa"/>
            <w:tcBorders>
              <w:top w:val="nil"/>
              <w:left w:val="nil"/>
              <w:bottom w:val="single" w:sz="4" w:space="0" w:color="auto"/>
              <w:right w:val="nil"/>
            </w:tcBorders>
            <w:shd w:val="clear" w:color="auto" w:fill="auto"/>
            <w:noWrap/>
            <w:vAlign w:val="center"/>
            <w:hideMark/>
          </w:tcPr>
          <w:p w14:paraId="4C7B805F" w14:textId="77777777" w:rsidR="001D3E0C" w:rsidRPr="00867FB7" w:rsidRDefault="001D3E0C" w:rsidP="004C3A50">
            <w:pPr>
              <w:spacing w:line="240" w:lineRule="auto"/>
              <w:jc w:val="center"/>
              <w:rPr>
                <w:rFonts w:eastAsia="Times New Roman" w:cs="Times New Roman"/>
                <w:b/>
                <w:bCs/>
                <w:sz w:val="20"/>
                <w:szCs w:val="20"/>
                <w:lang w:eastAsia="es-CR"/>
              </w:rPr>
            </w:pPr>
            <w:r w:rsidRPr="00867FB7">
              <w:rPr>
                <w:rFonts w:eastAsia="Times New Roman" w:cs="Times New Roman"/>
                <w:b/>
                <w:bCs/>
                <w:sz w:val="20"/>
                <w:szCs w:val="20"/>
                <w:lang w:eastAsia="es-CR"/>
              </w:rPr>
              <w:t>Fase de los Expedientes</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F8A09E" w14:textId="77777777" w:rsidR="001D3E0C" w:rsidRPr="00867FB7" w:rsidRDefault="001D3E0C" w:rsidP="004C3A50">
            <w:pPr>
              <w:spacing w:line="240" w:lineRule="auto"/>
              <w:jc w:val="center"/>
              <w:rPr>
                <w:rFonts w:eastAsia="Times New Roman" w:cs="Times New Roman"/>
                <w:b/>
                <w:bCs/>
                <w:sz w:val="20"/>
                <w:szCs w:val="20"/>
                <w:lang w:eastAsia="es-CR"/>
              </w:rPr>
            </w:pPr>
            <w:r w:rsidRPr="00867FB7">
              <w:rPr>
                <w:rFonts w:eastAsia="Times New Roman" w:cs="Times New Roman"/>
                <w:b/>
                <w:bCs/>
                <w:sz w:val="20"/>
                <w:szCs w:val="20"/>
                <w:lang w:eastAsia="es-CR"/>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35369AA7" w14:textId="77777777" w:rsidR="001D3E0C" w:rsidRPr="00867FB7" w:rsidRDefault="001D3E0C" w:rsidP="004C3A50">
            <w:pPr>
              <w:spacing w:line="240" w:lineRule="auto"/>
              <w:jc w:val="center"/>
              <w:rPr>
                <w:rFonts w:eastAsia="Times New Roman" w:cs="Times New Roman"/>
                <w:b/>
                <w:bCs/>
                <w:sz w:val="20"/>
                <w:szCs w:val="20"/>
                <w:lang w:eastAsia="es-CR"/>
              </w:rPr>
            </w:pPr>
            <w:r w:rsidRPr="00867FB7">
              <w:rPr>
                <w:rFonts w:eastAsia="Times New Roman" w:cs="Times New Roman"/>
                <w:b/>
                <w:bCs/>
                <w:sz w:val="20"/>
                <w:szCs w:val="20"/>
                <w:lang w:eastAsia="es-CR"/>
              </w:rPr>
              <w:t>2020</w:t>
            </w:r>
          </w:p>
        </w:tc>
        <w:tc>
          <w:tcPr>
            <w:tcW w:w="280" w:type="dxa"/>
            <w:tcBorders>
              <w:top w:val="nil"/>
              <w:left w:val="nil"/>
              <w:bottom w:val="single" w:sz="4" w:space="0" w:color="auto"/>
              <w:right w:val="single" w:sz="4" w:space="0" w:color="auto"/>
            </w:tcBorders>
            <w:shd w:val="clear" w:color="auto" w:fill="auto"/>
            <w:noWrap/>
            <w:vAlign w:val="center"/>
            <w:hideMark/>
          </w:tcPr>
          <w:p w14:paraId="0AD7B690"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0836724" w14:textId="77777777" w:rsidR="001D3E0C" w:rsidRPr="00867FB7" w:rsidRDefault="001D3E0C" w:rsidP="004C3A50">
            <w:pPr>
              <w:spacing w:line="240" w:lineRule="auto"/>
              <w:jc w:val="center"/>
              <w:rPr>
                <w:rFonts w:eastAsia="Times New Roman" w:cs="Times New Roman"/>
                <w:b/>
                <w:bCs/>
                <w:sz w:val="20"/>
                <w:szCs w:val="20"/>
                <w:lang w:eastAsia="es-CR"/>
              </w:rPr>
            </w:pPr>
            <w:r w:rsidRPr="00867FB7">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1C1885BB" w14:textId="77777777" w:rsidR="001D3E0C" w:rsidRPr="00867FB7" w:rsidRDefault="001D3E0C" w:rsidP="004C3A50">
            <w:pPr>
              <w:spacing w:line="240" w:lineRule="auto"/>
              <w:jc w:val="center"/>
              <w:rPr>
                <w:rFonts w:eastAsia="Times New Roman" w:cs="Times New Roman"/>
                <w:b/>
                <w:bCs/>
                <w:sz w:val="20"/>
                <w:szCs w:val="20"/>
                <w:lang w:eastAsia="es-CR"/>
              </w:rPr>
            </w:pPr>
            <w:r w:rsidRPr="00867FB7">
              <w:rPr>
                <w:rFonts w:eastAsia="Times New Roman" w:cs="Times New Roman"/>
                <w:b/>
                <w:bCs/>
                <w:sz w:val="20"/>
                <w:szCs w:val="20"/>
                <w:lang w:eastAsia="es-CR"/>
              </w:rPr>
              <w:t>2020</w:t>
            </w:r>
          </w:p>
        </w:tc>
      </w:tr>
      <w:tr w:rsidR="001D3E0C" w:rsidRPr="00867FB7" w14:paraId="10BE7F16" w14:textId="77777777" w:rsidTr="004C3A50">
        <w:trPr>
          <w:gridAfter w:val="1"/>
          <w:wAfter w:w="15" w:type="dxa"/>
          <w:jc w:val="center"/>
        </w:trPr>
        <w:tc>
          <w:tcPr>
            <w:tcW w:w="2410" w:type="dxa"/>
            <w:tcBorders>
              <w:top w:val="nil"/>
              <w:left w:val="nil"/>
              <w:bottom w:val="nil"/>
              <w:right w:val="nil"/>
            </w:tcBorders>
            <w:shd w:val="clear" w:color="auto" w:fill="auto"/>
            <w:noWrap/>
            <w:vAlign w:val="center"/>
            <w:hideMark/>
          </w:tcPr>
          <w:p w14:paraId="691FAC31" w14:textId="77777777" w:rsidR="001D3E0C" w:rsidRPr="00867FB7"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7F1DD366"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3643FD12"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280" w:type="dxa"/>
            <w:tcBorders>
              <w:top w:val="nil"/>
              <w:left w:val="nil"/>
              <w:bottom w:val="nil"/>
              <w:right w:val="single" w:sz="4" w:space="0" w:color="auto"/>
            </w:tcBorders>
            <w:shd w:val="clear" w:color="auto" w:fill="auto"/>
            <w:noWrap/>
            <w:vAlign w:val="center"/>
            <w:hideMark/>
          </w:tcPr>
          <w:p w14:paraId="69506FAE"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4DD965BD"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2820E358" w14:textId="77777777" w:rsidR="001D3E0C" w:rsidRPr="00867FB7" w:rsidRDefault="001D3E0C" w:rsidP="004C3A50">
            <w:pPr>
              <w:spacing w:line="240" w:lineRule="auto"/>
              <w:jc w:val="left"/>
              <w:rPr>
                <w:rFonts w:eastAsia="Times New Roman" w:cs="Times New Roman"/>
                <w:sz w:val="20"/>
                <w:szCs w:val="20"/>
                <w:lang w:eastAsia="es-CR"/>
              </w:rPr>
            </w:pPr>
          </w:p>
        </w:tc>
      </w:tr>
      <w:tr w:rsidR="001D3E0C" w:rsidRPr="00867FB7" w14:paraId="60A9C4E4" w14:textId="77777777" w:rsidTr="004C3A50">
        <w:trPr>
          <w:gridAfter w:val="1"/>
          <w:wAfter w:w="15" w:type="dxa"/>
          <w:jc w:val="center"/>
        </w:trPr>
        <w:tc>
          <w:tcPr>
            <w:tcW w:w="2410" w:type="dxa"/>
            <w:tcBorders>
              <w:top w:val="nil"/>
              <w:left w:val="nil"/>
              <w:bottom w:val="nil"/>
              <w:right w:val="nil"/>
            </w:tcBorders>
            <w:shd w:val="clear" w:color="auto" w:fill="auto"/>
            <w:noWrap/>
            <w:vAlign w:val="center"/>
            <w:hideMark/>
          </w:tcPr>
          <w:p w14:paraId="771E39D8" w14:textId="77777777" w:rsidR="001D3E0C" w:rsidRPr="00867FB7" w:rsidRDefault="001D3E0C" w:rsidP="004C3A50">
            <w:pPr>
              <w:spacing w:line="240" w:lineRule="auto"/>
              <w:jc w:val="left"/>
              <w:rPr>
                <w:rFonts w:eastAsia="Times New Roman" w:cs="Times New Roman"/>
                <w:b/>
                <w:bCs/>
                <w:sz w:val="20"/>
                <w:szCs w:val="20"/>
                <w:lang w:eastAsia="es-CR"/>
              </w:rPr>
            </w:pPr>
            <w:r w:rsidRPr="00867FB7">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5D9DFEEA" w14:textId="77777777" w:rsidR="001D3E0C" w:rsidRPr="00867FB7" w:rsidRDefault="001D3E0C" w:rsidP="004C3A50">
            <w:pPr>
              <w:spacing w:line="240" w:lineRule="auto"/>
              <w:jc w:val="right"/>
              <w:rPr>
                <w:rFonts w:eastAsia="Times New Roman" w:cs="Times New Roman"/>
                <w:b/>
                <w:bCs/>
                <w:sz w:val="20"/>
                <w:szCs w:val="20"/>
                <w:lang w:eastAsia="es-CR"/>
              </w:rPr>
            </w:pPr>
            <w:r w:rsidRPr="00867FB7">
              <w:rPr>
                <w:rFonts w:eastAsia="Times New Roman" w:cs="Times New Roman"/>
                <w:b/>
                <w:bCs/>
                <w:sz w:val="20"/>
                <w:szCs w:val="20"/>
                <w:lang w:eastAsia="es-CR"/>
              </w:rPr>
              <w:t>4 703</w:t>
            </w:r>
          </w:p>
        </w:tc>
        <w:tc>
          <w:tcPr>
            <w:tcW w:w="1020" w:type="dxa"/>
            <w:tcBorders>
              <w:top w:val="nil"/>
              <w:left w:val="nil"/>
              <w:bottom w:val="nil"/>
              <w:right w:val="single" w:sz="4" w:space="0" w:color="auto"/>
            </w:tcBorders>
            <w:shd w:val="clear" w:color="auto" w:fill="auto"/>
            <w:noWrap/>
            <w:vAlign w:val="center"/>
            <w:hideMark/>
          </w:tcPr>
          <w:p w14:paraId="11494322" w14:textId="77777777" w:rsidR="001D3E0C" w:rsidRPr="00867FB7" w:rsidRDefault="001D3E0C" w:rsidP="004C3A50">
            <w:pPr>
              <w:spacing w:line="240" w:lineRule="auto"/>
              <w:jc w:val="right"/>
              <w:rPr>
                <w:rFonts w:eastAsia="Times New Roman" w:cs="Times New Roman"/>
                <w:b/>
                <w:bCs/>
                <w:sz w:val="20"/>
                <w:szCs w:val="20"/>
                <w:lang w:eastAsia="es-CR"/>
              </w:rPr>
            </w:pPr>
            <w:r w:rsidRPr="00867FB7">
              <w:rPr>
                <w:rFonts w:eastAsia="Times New Roman" w:cs="Times New Roman"/>
                <w:b/>
                <w:bCs/>
                <w:sz w:val="20"/>
                <w:szCs w:val="20"/>
                <w:lang w:eastAsia="es-CR"/>
              </w:rPr>
              <w:t>3 751</w:t>
            </w:r>
          </w:p>
        </w:tc>
        <w:tc>
          <w:tcPr>
            <w:tcW w:w="280" w:type="dxa"/>
            <w:tcBorders>
              <w:top w:val="nil"/>
              <w:left w:val="nil"/>
              <w:bottom w:val="nil"/>
              <w:right w:val="single" w:sz="4" w:space="0" w:color="auto"/>
            </w:tcBorders>
            <w:shd w:val="clear" w:color="auto" w:fill="auto"/>
            <w:noWrap/>
            <w:vAlign w:val="center"/>
            <w:hideMark/>
          </w:tcPr>
          <w:p w14:paraId="42A126F3"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3B600993" w14:textId="77777777" w:rsidR="001D3E0C" w:rsidRPr="00867FB7" w:rsidRDefault="001D3E0C" w:rsidP="004C3A50">
            <w:pPr>
              <w:spacing w:line="240" w:lineRule="auto"/>
              <w:jc w:val="right"/>
              <w:rPr>
                <w:rFonts w:eastAsia="Times New Roman" w:cs="Times New Roman"/>
                <w:b/>
                <w:bCs/>
                <w:sz w:val="20"/>
                <w:szCs w:val="20"/>
                <w:lang w:eastAsia="es-CR"/>
              </w:rPr>
            </w:pPr>
            <w:r w:rsidRPr="00867FB7">
              <w:rPr>
                <w:rFonts w:eastAsia="Times New Roman" w:cs="Times New Roman"/>
                <w:b/>
                <w:bCs/>
                <w:sz w:val="20"/>
                <w:szCs w:val="20"/>
                <w:lang w:eastAsia="es-CR"/>
              </w:rPr>
              <w:t>100,0</w:t>
            </w:r>
          </w:p>
        </w:tc>
        <w:tc>
          <w:tcPr>
            <w:tcW w:w="1020" w:type="dxa"/>
            <w:tcBorders>
              <w:top w:val="nil"/>
              <w:left w:val="nil"/>
              <w:bottom w:val="nil"/>
              <w:right w:val="nil"/>
            </w:tcBorders>
            <w:shd w:val="clear" w:color="auto" w:fill="auto"/>
            <w:noWrap/>
            <w:vAlign w:val="center"/>
            <w:hideMark/>
          </w:tcPr>
          <w:p w14:paraId="6E5C2950" w14:textId="77777777" w:rsidR="001D3E0C" w:rsidRPr="00867FB7" w:rsidRDefault="001D3E0C" w:rsidP="004C3A50">
            <w:pPr>
              <w:spacing w:line="240" w:lineRule="auto"/>
              <w:jc w:val="right"/>
              <w:rPr>
                <w:rFonts w:eastAsia="Times New Roman" w:cs="Times New Roman"/>
                <w:b/>
                <w:bCs/>
                <w:sz w:val="20"/>
                <w:szCs w:val="20"/>
                <w:lang w:eastAsia="es-CR"/>
              </w:rPr>
            </w:pPr>
            <w:r w:rsidRPr="00867FB7">
              <w:rPr>
                <w:rFonts w:eastAsia="Times New Roman" w:cs="Times New Roman"/>
                <w:b/>
                <w:bCs/>
                <w:sz w:val="20"/>
                <w:szCs w:val="20"/>
                <w:lang w:eastAsia="es-CR"/>
              </w:rPr>
              <w:t>100,0</w:t>
            </w:r>
          </w:p>
        </w:tc>
      </w:tr>
      <w:tr w:rsidR="001D3E0C" w:rsidRPr="00867FB7" w14:paraId="59C6CA8B" w14:textId="77777777" w:rsidTr="004C3A50">
        <w:trPr>
          <w:gridAfter w:val="1"/>
          <w:wAfter w:w="15" w:type="dxa"/>
          <w:jc w:val="center"/>
        </w:trPr>
        <w:tc>
          <w:tcPr>
            <w:tcW w:w="2410" w:type="dxa"/>
            <w:tcBorders>
              <w:top w:val="nil"/>
              <w:left w:val="nil"/>
              <w:bottom w:val="nil"/>
              <w:right w:val="nil"/>
            </w:tcBorders>
            <w:shd w:val="clear" w:color="auto" w:fill="auto"/>
            <w:noWrap/>
            <w:vAlign w:val="center"/>
            <w:hideMark/>
          </w:tcPr>
          <w:p w14:paraId="6BF34F25"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Admisión</w:t>
            </w:r>
          </w:p>
        </w:tc>
        <w:tc>
          <w:tcPr>
            <w:tcW w:w="1020" w:type="dxa"/>
            <w:tcBorders>
              <w:top w:val="nil"/>
              <w:left w:val="single" w:sz="4" w:space="0" w:color="auto"/>
              <w:bottom w:val="nil"/>
              <w:right w:val="single" w:sz="4" w:space="0" w:color="auto"/>
            </w:tcBorders>
            <w:shd w:val="clear" w:color="auto" w:fill="auto"/>
            <w:noWrap/>
            <w:vAlign w:val="center"/>
            <w:hideMark/>
          </w:tcPr>
          <w:p w14:paraId="703022FE" w14:textId="77777777" w:rsidR="001D3E0C" w:rsidRPr="00867FB7" w:rsidRDefault="001D3E0C" w:rsidP="004C3A50">
            <w:pPr>
              <w:spacing w:line="240" w:lineRule="auto"/>
              <w:jc w:val="right"/>
              <w:rPr>
                <w:rFonts w:eastAsia="Times New Roman" w:cs="Times New Roman"/>
                <w:sz w:val="20"/>
                <w:szCs w:val="20"/>
                <w:lang w:eastAsia="es-CR"/>
              </w:rPr>
            </w:pPr>
            <w:r w:rsidRPr="00867FB7">
              <w:rPr>
                <w:rFonts w:eastAsia="Times New Roman" w:cs="Times New Roman"/>
                <w:sz w:val="20"/>
                <w:szCs w:val="20"/>
                <w:lang w:eastAsia="es-CR"/>
              </w:rPr>
              <w:t>1 967</w:t>
            </w:r>
          </w:p>
        </w:tc>
        <w:tc>
          <w:tcPr>
            <w:tcW w:w="1020" w:type="dxa"/>
            <w:tcBorders>
              <w:top w:val="nil"/>
              <w:left w:val="nil"/>
              <w:bottom w:val="nil"/>
              <w:right w:val="single" w:sz="4" w:space="0" w:color="auto"/>
            </w:tcBorders>
            <w:shd w:val="clear" w:color="auto" w:fill="auto"/>
            <w:noWrap/>
            <w:vAlign w:val="center"/>
            <w:hideMark/>
          </w:tcPr>
          <w:p w14:paraId="01BB617D" w14:textId="77777777" w:rsidR="001D3E0C" w:rsidRPr="00867FB7" w:rsidRDefault="001D3E0C" w:rsidP="004C3A50">
            <w:pPr>
              <w:spacing w:line="240" w:lineRule="auto"/>
              <w:jc w:val="right"/>
              <w:rPr>
                <w:rFonts w:eastAsia="Times New Roman" w:cs="Times New Roman"/>
                <w:sz w:val="20"/>
                <w:szCs w:val="20"/>
                <w:lang w:eastAsia="es-CR"/>
              </w:rPr>
            </w:pPr>
            <w:r w:rsidRPr="00867FB7">
              <w:rPr>
                <w:rFonts w:eastAsia="Times New Roman" w:cs="Times New Roman"/>
                <w:sz w:val="20"/>
                <w:szCs w:val="20"/>
                <w:lang w:eastAsia="es-CR"/>
              </w:rPr>
              <w:t>2 202</w:t>
            </w:r>
          </w:p>
        </w:tc>
        <w:tc>
          <w:tcPr>
            <w:tcW w:w="280" w:type="dxa"/>
            <w:tcBorders>
              <w:top w:val="nil"/>
              <w:left w:val="nil"/>
              <w:bottom w:val="nil"/>
              <w:right w:val="single" w:sz="4" w:space="0" w:color="auto"/>
            </w:tcBorders>
            <w:shd w:val="clear" w:color="auto" w:fill="auto"/>
            <w:noWrap/>
            <w:vAlign w:val="center"/>
            <w:hideMark/>
          </w:tcPr>
          <w:p w14:paraId="0C97AB97"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319E75A8" w14:textId="77777777" w:rsidR="001D3E0C" w:rsidRPr="00867FB7" w:rsidRDefault="001D3E0C" w:rsidP="004C3A50">
            <w:pPr>
              <w:spacing w:line="240" w:lineRule="auto"/>
              <w:jc w:val="right"/>
              <w:rPr>
                <w:rFonts w:eastAsia="Times New Roman" w:cs="Times New Roman"/>
                <w:sz w:val="20"/>
                <w:szCs w:val="20"/>
                <w:lang w:eastAsia="es-CR"/>
              </w:rPr>
            </w:pPr>
            <w:r w:rsidRPr="00867FB7">
              <w:rPr>
                <w:rFonts w:eastAsia="Times New Roman" w:cs="Times New Roman"/>
                <w:sz w:val="20"/>
                <w:szCs w:val="20"/>
                <w:lang w:eastAsia="es-CR"/>
              </w:rPr>
              <w:t>41,8</w:t>
            </w:r>
          </w:p>
        </w:tc>
        <w:tc>
          <w:tcPr>
            <w:tcW w:w="1020" w:type="dxa"/>
            <w:tcBorders>
              <w:top w:val="nil"/>
              <w:left w:val="single" w:sz="4" w:space="0" w:color="auto"/>
              <w:bottom w:val="nil"/>
              <w:right w:val="nil"/>
            </w:tcBorders>
            <w:shd w:val="clear" w:color="auto" w:fill="auto"/>
            <w:noWrap/>
            <w:vAlign w:val="center"/>
            <w:hideMark/>
          </w:tcPr>
          <w:p w14:paraId="27148889" w14:textId="77777777" w:rsidR="001D3E0C" w:rsidRPr="00867FB7" w:rsidRDefault="001D3E0C" w:rsidP="004C3A50">
            <w:pPr>
              <w:spacing w:line="240" w:lineRule="auto"/>
              <w:jc w:val="right"/>
              <w:rPr>
                <w:rFonts w:eastAsia="Times New Roman" w:cs="Times New Roman"/>
                <w:sz w:val="20"/>
                <w:szCs w:val="20"/>
                <w:lang w:eastAsia="es-CR"/>
              </w:rPr>
            </w:pPr>
            <w:r w:rsidRPr="00867FB7">
              <w:rPr>
                <w:rFonts w:eastAsia="Times New Roman" w:cs="Times New Roman"/>
                <w:sz w:val="20"/>
                <w:szCs w:val="20"/>
                <w:lang w:eastAsia="es-CR"/>
              </w:rPr>
              <w:t>58,7</w:t>
            </w:r>
          </w:p>
        </w:tc>
      </w:tr>
      <w:tr w:rsidR="001D3E0C" w:rsidRPr="00867FB7" w14:paraId="6B393E65" w14:textId="77777777" w:rsidTr="004C3A50">
        <w:trPr>
          <w:gridAfter w:val="1"/>
          <w:wAfter w:w="15" w:type="dxa"/>
          <w:jc w:val="center"/>
        </w:trPr>
        <w:tc>
          <w:tcPr>
            <w:tcW w:w="2410" w:type="dxa"/>
            <w:tcBorders>
              <w:top w:val="nil"/>
              <w:left w:val="nil"/>
              <w:bottom w:val="nil"/>
              <w:right w:val="nil"/>
            </w:tcBorders>
            <w:shd w:val="clear" w:color="auto" w:fill="auto"/>
            <w:noWrap/>
            <w:vAlign w:val="center"/>
            <w:hideMark/>
          </w:tcPr>
          <w:p w14:paraId="3A5525BA"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Estudio</w:t>
            </w:r>
          </w:p>
        </w:tc>
        <w:tc>
          <w:tcPr>
            <w:tcW w:w="1020" w:type="dxa"/>
            <w:tcBorders>
              <w:top w:val="nil"/>
              <w:left w:val="single" w:sz="4" w:space="0" w:color="auto"/>
              <w:bottom w:val="nil"/>
              <w:right w:val="single" w:sz="4" w:space="0" w:color="auto"/>
            </w:tcBorders>
            <w:shd w:val="clear" w:color="auto" w:fill="auto"/>
            <w:noWrap/>
            <w:vAlign w:val="center"/>
            <w:hideMark/>
          </w:tcPr>
          <w:p w14:paraId="6F953007" w14:textId="77777777" w:rsidR="001D3E0C" w:rsidRPr="00867FB7" w:rsidRDefault="001D3E0C" w:rsidP="004C3A50">
            <w:pPr>
              <w:spacing w:line="240" w:lineRule="auto"/>
              <w:jc w:val="right"/>
              <w:rPr>
                <w:rFonts w:eastAsia="Times New Roman" w:cs="Times New Roman"/>
                <w:sz w:val="20"/>
                <w:szCs w:val="20"/>
                <w:lang w:eastAsia="es-CR"/>
              </w:rPr>
            </w:pPr>
            <w:r w:rsidRPr="00867FB7">
              <w:rPr>
                <w:rFonts w:eastAsia="Times New Roman" w:cs="Times New Roman"/>
                <w:sz w:val="20"/>
                <w:szCs w:val="20"/>
                <w:lang w:eastAsia="es-CR"/>
              </w:rPr>
              <w:t>2 736</w:t>
            </w:r>
          </w:p>
        </w:tc>
        <w:tc>
          <w:tcPr>
            <w:tcW w:w="1020" w:type="dxa"/>
            <w:tcBorders>
              <w:top w:val="nil"/>
              <w:left w:val="nil"/>
              <w:bottom w:val="nil"/>
              <w:right w:val="single" w:sz="4" w:space="0" w:color="auto"/>
            </w:tcBorders>
            <w:shd w:val="clear" w:color="auto" w:fill="auto"/>
            <w:noWrap/>
            <w:vAlign w:val="center"/>
            <w:hideMark/>
          </w:tcPr>
          <w:p w14:paraId="4960661E" w14:textId="77777777" w:rsidR="001D3E0C" w:rsidRPr="00867FB7" w:rsidRDefault="001D3E0C" w:rsidP="004C3A50">
            <w:pPr>
              <w:spacing w:line="240" w:lineRule="auto"/>
              <w:jc w:val="right"/>
              <w:rPr>
                <w:rFonts w:eastAsia="Times New Roman" w:cs="Times New Roman"/>
                <w:sz w:val="20"/>
                <w:szCs w:val="20"/>
                <w:lang w:eastAsia="es-CR"/>
              </w:rPr>
            </w:pPr>
            <w:r w:rsidRPr="00867FB7">
              <w:rPr>
                <w:rFonts w:eastAsia="Times New Roman" w:cs="Times New Roman"/>
                <w:sz w:val="20"/>
                <w:szCs w:val="20"/>
                <w:lang w:eastAsia="es-CR"/>
              </w:rPr>
              <w:t>1 549</w:t>
            </w:r>
          </w:p>
        </w:tc>
        <w:tc>
          <w:tcPr>
            <w:tcW w:w="280" w:type="dxa"/>
            <w:tcBorders>
              <w:top w:val="nil"/>
              <w:left w:val="nil"/>
              <w:bottom w:val="nil"/>
              <w:right w:val="single" w:sz="4" w:space="0" w:color="auto"/>
            </w:tcBorders>
            <w:shd w:val="clear" w:color="auto" w:fill="auto"/>
            <w:noWrap/>
            <w:vAlign w:val="center"/>
            <w:hideMark/>
          </w:tcPr>
          <w:p w14:paraId="123A6431"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52276BA" w14:textId="77777777" w:rsidR="001D3E0C" w:rsidRPr="00867FB7" w:rsidRDefault="001D3E0C" w:rsidP="004C3A50">
            <w:pPr>
              <w:spacing w:line="240" w:lineRule="auto"/>
              <w:jc w:val="right"/>
              <w:rPr>
                <w:rFonts w:eastAsia="Times New Roman" w:cs="Times New Roman"/>
                <w:sz w:val="20"/>
                <w:szCs w:val="20"/>
                <w:lang w:eastAsia="es-CR"/>
              </w:rPr>
            </w:pPr>
            <w:r w:rsidRPr="00867FB7">
              <w:rPr>
                <w:rFonts w:eastAsia="Times New Roman" w:cs="Times New Roman"/>
                <w:sz w:val="20"/>
                <w:szCs w:val="20"/>
                <w:lang w:eastAsia="es-CR"/>
              </w:rPr>
              <w:t>58,2</w:t>
            </w:r>
          </w:p>
        </w:tc>
        <w:tc>
          <w:tcPr>
            <w:tcW w:w="1020" w:type="dxa"/>
            <w:tcBorders>
              <w:top w:val="nil"/>
              <w:left w:val="single" w:sz="4" w:space="0" w:color="auto"/>
              <w:bottom w:val="nil"/>
              <w:right w:val="nil"/>
            </w:tcBorders>
            <w:shd w:val="clear" w:color="auto" w:fill="auto"/>
            <w:noWrap/>
            <w:vAlign w:val="center"/>
            <w:hideMark/>
          </w:tcPr>
          <w:p w14:paraId="7631AFFC" w14:textId="77777777" w:rsidR="001D3E0C" w:rsidRPr="00867FB7" w:rsidRDefault="001D3E0C" w:rsidP="004C3A50">
            <w:pPr>
              <w:spacing w:line="240" w:lineRule="auto"/>
              <w:jc w:val="right"/>
              <w:rPr>
                <w:rFonts w:eastAsia="Times New Roman" w:cs="Times New Roman"/>
                <w:sz w:val="20"/>
                <w:szCs w:val="20"/>
                <w:lang w:eastAsia="es-CR"/>
              </w:rPr>
            </w:pPr>
            <w:r w:rsidRPr="00867FB7">
              <w:rPr>
                <w:rFonts w:eastAsia="Times New Roman" w:cs="Times New Roman"/>
                <w:sz w:val="20"/>
                <w:szCs w:val="20"/>
                <w:lang w:eastAsia="es-CR"/>
              </w:rPr>
              <w:t>41,3</w:t>
            </w:r>
          </w:p>
        </w:tc>
      </w:tr>
      <w:tr w:rsidR="001D3E0C" w:rsidRPr="00867FB7" w14:paraId="6B12C65C" w14:textId="77777777" w:rsidTr="004C3A50">
        <w:trPr>
          <w:gridAfter w:val="1"/>
          <w:wAfter w:w="15" w:type="dxa"/>
          <w:jc w:val="center"/>
        </w:trPr>
        <w:tc>
          <w:tcPr>
            <w:tcW w:w="2410" w:type="dxa"/>
            <w:tcBorders>
              <w:top w:val="nil"/>
              <w:left w:val="nil"/>
              <w:bottom w:val="single" w:sz="4" w:space="0" w:color="auto"/>
              <w:right w:val="nil"/>
            </w:tcBorders>
            <w:shd w:val="clear" w:color="auto" w:fill="auto"/>
            <w:noWrap/>
            <w:vAlign w:val="center"/>
            <w:hideMark/>
          </w:tcPr>
          <w:p w14:paraId="0E1B9F9B"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C6BAF9" w14:textId="77777777" w:rsidR="001D3E0C" w:rsidRPr="00867FB7" w:rsidRDefault="001D3E0C" w:rsidP="004C3A50">
            <w:pPr>
              <w:spacing w:line="240" w:lineRule="auto"/>
              <w:jc w:val="center"/>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6FFCF1A" w14:textId="77777777" w:rsidR="001D3E0C" w:rsidRPr="00867FB7" w:rsidRDefault="001D3E0C" w:rsidP="004C3A50">
            <w:pPr>
              <w:spacing w:line="240" w:lineRule="auto"/>
              <w:jc w:val="center"/>
              <w:rPr>
                <w:rFonts w:eastAsia="Times New Roman" w:cs="Times New Roman"/>
                <w:sz w:val="20"/>
                <w:szCs w:val="20"/>
                <w:lang w:eastAsia="es-CR"/>
              </w:rPr>
            </w:pPr>
            <w:r w:rsidRPr="00867FB7">
              <w:rPr>
                <w:rFonts w:eastAsia="Times New Roman" w:cs="Times New Roman"/>
                <w:sz w:val="20"/>
                <w:szCs w:val="20"/>
                <w:lang w:eastAsia="es-CR"/>
              </w:rPr>
              <w:t> </w:t>
            </w:r>
          </w:p>
        </w:tc>
        <w:tc>
          <w:tcPr>
            <w:tcW w:w="280" w:type="dxa"/>
            <w:tcBorders>
              <w:top w:val="nil"/>
              <w:left w:val="nil"/>
              <w:bottom w:val="single" w:sz="4" w:space="0" w:color="auto"/>
              <w:right w:val="single" w:sz="4" w:space="0" w:color="auto"/>
            </w:tcBorders>
            <w:shd w:val="clear" w:color="auto" w:fill="auto"/>
            <w:noWrap/>
            <w:vAlign w:val="center"/>
            <w:hideMark/>
          </w:tcPr>
          <w:p w14:paraId="7EB900D1"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A61531B"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22BDEBFB" w14:textId="77777777" w:rsidR="001D3E0C" w:rsidRPr="00867FB7" w:rsidRDefault="001D3E0C" w:rsidP="004C3A50">
            <w:pPr>
              <w:spacing w:line="240" w:lineRule="auto"/>
              <w:jc w:val="left"/>
              <w:rPr>
                <w:rFonts w:eastAsia="Times New Roman" w:cs="Times New Roman"/>
                <w:sz w:val="20"/>
                <w:szCs w:val="20"/>
                <w:lang w:eastAsia="es-CR"/>
              </w:rPr>
            </w:pPr>
            <w:r w:rsidRPr="00867FB7">
              <w:rPr>
                <w:rFonts w:eastAsia="Times New Roman" w:cs="Times New Roman"/>
                <w:sz w:val="20"/>
                <w:szCs w:val="20"/>
                <w:lang w:eastAsia="es-CR"/>
              </w:rPr>
              <w:t> </w:t>
            </w:r>
          </w:p>
        </w:tc>
      </w:tr>
      <w:tr w:rsidR="001D3E0C" w:rsidRPr="00867FB7" w14:paraId="149E9284" w14:textId="77777777" w:rsidTr="004C3A50">
        <w:trPr>
          <w:jc w:val="center"/>
        </w:trPr>
        <w:tc>
          <w:tcPr>
            <w:tcW w:w="6785" w:type="dxa"/>
            <w:gridSpan w:val="7"/>
            <w:tcBorders>
              <w:top w:val="single" w:sz="4" w:space="0" w:color="auto"/>
              <w:left w:val="nil"/>
              <w:bottom w:val="nil"/>
              <w:right w:val="nil"/>
            </w:tcBorders>
            <w:shd w:val="clear" w:color="auto" w:fill="auto"/>
            <w:noWrap/>
            <w:vAlign w:val="center"/>
            <w:hideMark/>
          </w:tcPr>
          <w:p w14:paraId="4A50B0E1" w14:textId="2AAF97A2" w:rsidR="001D3E0C" w:rsidRPr="00867FB7" w:rsidRDefault="001D3E0C" w:rsidP="004C3A50">
            <w:pPr>
              <w:spacing w:line="240" w:lineRule="auto"/>
              <w:jc w:val="left"/>
              <w:rPr>
                <w:rFonts w:eastAsia="Times New Roman" w:cs="Times New Roman"/>
                <w:b/>
                <w:bCs/>
                <w:sz w:val="20"/>
                <w:szCs w:val="20"/>
                <w:lang w:eastAsia="es-CR"/>
              </w:rPr>
            </w:pPr>
            <w:r w:rsidRPr="00867FB7">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867FB7">
              <w:rPr>
                <w:rFonts w:eastAsia="Times New Roman" w:cs="Times New Roman"/>
                <w:b/>
                <w:bCs/>
                <w:sz w:val="20"/>
                <w:szCs w:val="20"/>
                <w:lang w:eastAsia="es-CR"/>
              </w:rPr>
              <w:t xml:space="preserve"> de Estadística, Dirección de Planificación. </w:t>
            </w:r>
          </w:p>
        </w:tc>
      </w:tr>
    </w:tbl>
    <w:p w14:paraId="270A082B" w14:textId="77777777" w:rsidR="00B31D36" w:rsidRDefault="00B31D36" w:rsidP="001D3E0C">
      <w:pPr>
        <w:spacing w:line="360" w:lineRule="auto"/>
      </w:pPr>
    </w:p>
    <w:p w14:paraId="7788095D" w14:textId="77777777" w:rsidR="001D3E0C" w:rsidRPr="003E4A51" w:rsidRDefault="001D3E0C" w:rsidP="004C3A50">
      <w:pPr>
        <w:pStyle w:val="Ttulo2"/>
      </w:pPr>
      <w:bookmarkStart w:id="15" w:name="_Toc96593220"/>
      <w:r w:rsidRPr="003E4A51">
        <w:t xml:space="preserve">Proyecciones </w:t>
      </w:r>
      <w:r w:rsidRPr="004C3A50">
        <w:t>estadísticas</w:t>
      </w:r>
      <w:bookmarkEnd w:id="15"/>
    </w:p>
    <w:p w14:paraId="38DC3151" w14:textId="77777777" w:rsidR="001D3E0C" w:rsidRPr="0091653A" w:rsidRDefault="001D3E0C" w:rsidP="001D3E0C">
      <w:pPr>
        <w:spacing w:line="360" w:lineRule="auto"/>
      </w:pPr>
    </w:p>
    <w:p w14:paraId="725CC611" w14:textId="77777777" w:rsidR="001D3E0C" w:rsidRPr="0091653A" w:rsidRDefault="001D3E0C" w:rsidP="001D3E0C">
      <w:pPr>
        <w:spacing w:line="360" w:lineRule="auto"/>
      </w:pPr>
      <w:r w:rsidRPr="0091653A">
        <w:t xml:space="preserve">En este análisis se incorpora un apartado, relacionado con las proyecciones estadísticas a futuro, aplicadas a los casos entrados, a los asuntos terminados y al circulante al finalizar el año, en </w:t>
      </w:r>
      <w:r>
        <w:t>la Sala Primera de la Corte Suprema de Justicia</w:t>
      </w:r>
      <w:r w:rsidRPr="0091653A">
        <w:t>.</w:t>
      </w:r>
    </w:p>
    <w:p w14:paraId="6C276B9D" w14:textId="77777777" w:rsidR="001D3E0C" w:rsidRPr="0091653A" w:rsidRDefault="001D3E0C" w:rsidP="001D3E0C">
      <w:pPr>
        <w:spacing w:line="360" w:lineRule="auto"/>
      </w:pPr>
    </w:p>
    <w:p w14:paraId="3F58668A" w14:textId="77777777" w:rsidR="001D3E0C" w:rsidRPr="0091653A" w:rsidRDefault="001D3E0C" w:rsidP="001D3E0C">
      <w:pPr>
        <w:spacing w:line="360" w:lineRule="auto"/>
      </w:pPr>
      <w:r w:rsidRPr="0091653A">
        <w:t>Este ejercicio implica la ejecución de una serie de simulaciones y de pruebas, con diversos modelos matemáticos, para cada una de estas tres variables, sin que ello signifique que los resultados obtenidos sean perfectos o infalibles, en virtud de la considerable serie de factores exógenos o externos, tanto desde el punto de vista estadístico, como del relacionado con el ámbito judicial (por ejemplo: reformas o variaciones en las legislaciones, en los sistemas internos de trabajo, entre otros aspectos), que podrían afectar estas proyecciones.</w:t>
      </w:r>
    </w:p>
    <w:p w14:paraId="3D628364" w14:textId="7DA86776" w:rsidR="001D3E0C" w:rsidRDefault="001D3E0C" w:rsidP="001D3E0C">
      <w:pPr>
        <w:spacing w:line="360" w:lineRule="auto"/>
      </w:pPr>
    </w:p>
    <w:p w14:paraId="3170DD6F" w14:textId="60497BC8" w:rsidR="009820DA" w:rsidRDefault="009820DA" w:rsidP="001D3E0C">
      <w:pPr>
        <w:spacing w:line="360" w:lineRule="auto"/>
      </w:pPr>
      <w:r>
        <w:t xml:space="preserve">Con base en lo anterior y considerando </w:t>
      </w:r>
      <w:r w:rsidR="002334FD" w:rsidRPr="009820DA">
        <w:t xml:space="preserve">los efectos de la </w:t>
      </w:r>
      <w:proofErr w:type="gramStart"/>
      <w:r>
        <w:t>entrada en vigencia</w:t>
      </w:r>
      <w:proofErr w:type="gramEnd"/>
      <w:r>
        <w:t xml:space="preserve"> del nuevo Código Procesal Civil o </w:t>
      </w:r>
      <w:r w:rsidR="002334FD" w:rsidRPr="009820DA">
        <w:t>Reforma Procesal Civil</w:t>
      </w:r>
      <w:r>
        <w:t>,</w:t>
      </w:r>
      <w:r w:rsidR="002334FD" w:rsidRPr="009820DA">
        <w:t xml:space="preserve"> </w:t>
      </w:r>
      <w:r>
        <w:t>además de los eventos ocurridos a nivel nacional</w:t>
      </w:r>
      <w:r w:rsidR="0038088E">
        <w:t xml:space="preserve">, </w:t>
      </w:r>
      <w:r>
        <w:t xml:space="preserve">relacionados con </w:t>
      </w:r>
      <w:r w:rsidRPr="009820DA">
        <w:t>la pandemia</w:t>
      </w:r>
      <w:r>
        <w:t xml:space="preserve"> </w:t>
      </w:r>
      <w:r w:rsidRPr="009820DA">
        <w:t>por la propagación del virus Covid-19, conocido popularmente como “Coronavirus”</w:t>
      </w:r>
      <w:r>
        <w:t xml:space="preserve">, </w:t>
      </w:r>
      <w:r w:rsidRPr="009820DA">
        <w:t>se utiliz</w:t>
      </w:r>
      <w:r>
        <w:t>ó</w:t>
      </w:r>
      <w:r w:rsidRPr="009820DA">
        <w:t xml:space="preserve"> para </w:t>
      </w:r>
      <w:r>
        <w:t>la ejecució</w:t>
      </w:r>
      <w:r w:rsidR="0038088E">
        <w:t>n</w:t>
      </w:r>
      <w:r>
        <w:t xml:space="preserve"> de </w:t>
      </w:r>
      <w:r w:rsidRPr="009820DA">
        <w:t xml:space="preserve">este ejercicio los registros mensuales del bienio 2019-2020, </w:t>
      </w:r>
    </w:p>
    <w:p w14:paraId="40E7FD0C" w14:textId="6243BD8E" w:rsidR="009820DA" w:rsidRDefault="009820DA" w:rsidP="001D3E0C">
      <w:pPr>
        <w:spacing w:line="360" w:lineRule="auto"/>
      </w:pPr>
    </w:p>
    <w:p w14:paraId="5BCBD417" w14:textId="35945896" w:rsidR="00ED6CC2" w:rsidRDefault="00ED6CC2" w:rsidP="001D3E0C">
      <w:pPr>
        <w:spacing w:line="360" w:lineRule="auto"/>
      </w:pPr>
    </w:p>
    <w:p w14:paraId="1717515B" w14:textId="77777777" w:rsidR="00ED6CC2" w:rsidRPr="0091653A" w:rsidRDefault="00ED6CC2" w:rsidP="001D3E0C">
      <w:pPr>
        <w:spacing w:line="360" w:lineRule="auto"/>
      </w:pPr>
    </w:p>
    <w:p w14:paraId="2352F34A" w14:textId="77777777" w:rsidR="00ED6CC2" w:rsidRDefault="00ED6CC2" w:rsidP="001D3E0C">
      <w:pPr>
        <w:spacing w:line="360" w:lineRule="auto"/>
      </w:pPr>
    </w:p>
    <w:p w14:paraId="434830D1" w14:textId="77777777" w:rsidR="00ED6CC2" w:rsidRDefault="00ED6CC2" w:rsidP="001D3E0C">
      <w:pPr>
        <w:spacing w:line="360" w:lineRule="auto"/>
      </w:pPr>
    </w:p>
    <w:p w14:paraId="07576335" w14:textId="404C1ED9" w:rsidR="001D3E0C" w:rsidRDefault="001D3E0C" w:rsidP="001D3E0C">
      <w:pPr>
        <w:spacing w:line="360" w:lineRule="auto"/>
      </w:pPr>
      <w:r w:rsidRPr="0091653A">
        <w:t>En virtud de las consideraciones anteriores, se estima improcedente y precipitado desarrollar este ejercicio, para períodos anuales a largo plazo y por esta razón, se presentan las proyecciones estadísticas, para el próximo bienio 2021-2022.</w:t>
      </w:r>
      <w:r>
        <w:t xml:space="preserve"> </w:t>
      </w:r>
    </w:p>
    <w:p w14:paraId="120DFB8B" w14:textId="77777777" w:rsidR="0038088E" w:rsidRPr="0021149F" w:rsidRDefault="0038088E" w:rsidP="001D3E0C">
      <w:pPr>
        <w:spacing w:line="360" w:lineRule="auto"/>
        <w:rPr>
          <w:szCs w:val="24"/>
          <w:lang w:val="es-ES"/>
        </w:rPr>
      </w:pPr>
    </w:p>
    <w:p w14:paraId="2491FF2E" w14:textId="77777777" w:rsidR="001D3E0C" w:rsidRPr="003F790B" w:rsidRDefault="001D3E0C" w:rsidP="001D3E0C">
      <w:pPr>
        <w:spacing w:line="240" w:lineRule="auto"/>
        <w:jc w:val="center"/>
        <w:rPr>
          <w:b/>
          <w:sz w:val="22"/>
          <w:lang w:val="es-ES"/>
        </w:rPr>
      </w:pPr>
      <w:r w:rsidRPr="003F790B">
        <w:rPr>
          <w:b/>
          <w:sz w:val="22"/>
          <w:lang w:val="es-ES"/>
        </w:rPr>
        <w:t xml:space="preserve">Cuadro </w:t>
      </w:r>
      <w:r>
        <w:rPr>
          <w:b/>
          <w:sz w:val="22"/>
          <w:lang w:val="es-ES"/>
        </w:rPr>
        <w:t>8</w:t>
      </w:r>
      <w:r w:rsidRPr="003F790B">
        <w:rPr>
          <w:b/>
          <w:sz w:val="22"/>
          <w:lang w:val="es-ES"/>
        </w:rPr>
        <w:t>.1.</w:t>
      </w:r>
    </w:p>
    <w:p w14:paraId="0FF74A7A" w14:textId="77777777" w:rsidR="001D3E0C" w:rsidRPr="003F790B" w:rsidRDefault="001D3E0C" w:rsidP="001D3E0C">
      <w:pPr>
        <w:spacing w:line="240" w:lineRule="auto"/>
        <w:jc w:val="center"/>
        <w:rPr>
          <w:b/>
          <w:sz w:val="22"/>
          <w:lang w:val="es-ES"/>
        </w:rPr>
      </w:pPr>
      <w:r>
        <w:rPr>
          <w:b/>
          <w:sz w:val="22"/>
          <w:lang w:val="es-ES"/>
        </w:rPr>
        <w:t>Sala Primera</w:t>
      </w:r>
      <w:r w:rsidRPr="003F790B">
        <w:rPr>
          <w:b/>
          <w:sz w:val="22"/>
          <w:lang w:val="es-ES"/>
        </w:rPr>
        <w:t xml:space="preserve">: Casos entrados, casos terminados y circulante al finalizar el año </w:t>
      </w:r>
    </w:p>
    <w:p w14:paraId="1CF0D7BB" w14:textId="77777777" w:rsidR="001D3E0C" w:rsidRPr="003F790B" w:rsidRDefault="001D3E0C" w:rsidP="001D3E0C">
      <w:pPr>
        <w:spacing w:line="240" w:lineRule="auto"/>
        <w:jc w:val="center"/>
        <w:rPr>
          <w:b/>
          <w:sz w:val="22"/>
          <w:lang w:val="es-ES"/>
        </w:rPr>
      </w:pPr>
      <w:r w:rsidRPr="003F790B">
        <w:rPr>
          <w:b/>
          <w:sz w:val="22"/>
          <w:lang w:val="es-ES"/>
        </w:rPr>
        <w:t>durante el período 2011-2020 y proyecciones estadísticas, para el bienio 2021-2022</w:t>
      </w:r>
    </w:p>
    <w:p w14:paraId="5E90D741" w14:textId="77777777" w:rsidR="001D3E0C" w:rsidRPr="003F790B" w:rsidRDefault="001D3E0C" w:rsidP="001D3E0C">
      <w:pPr>
        <w:spacing w:line="240" w:lineRule="auto"/>
        <w:rPr>
          <w:sz w:val="22"/>
          <w:lang w:val="es-ES"/>
        </w:rPr>
      </w:pPr>
    </w:p>
    <w:tbl>
      <w:tblPr>
        <w:tblW w:w="5002" w:type="pct"/>
        <w:jc w:val="center"/>
        <w:tblCellMar>
          <w:left w:w="70" w:type="dxa"/>
          <w:right w:w="70" w:type="dxa"/>
        </w:tblCellMar>
        <w:tblLook w:val="04A0" w:firstRow="1" w:lastRow="0" w:firstColumn="1" w:lastColumn="0" w:noHBand="0" w:noVBand="1"/>
      </w:tblPr>
      <w:tblGrid>
        <w:gridCol w:w="1191"/>
        <w:gridCol w:w="627"/>
        <w:gridCol w:w="627"/>
        <w:gridCol w:w="628"/>
        <w:gridCol w:w="628"/>
        <w:gridCol w:w="628"/>
        <w:gridCol w:w="628"/>
        <w:gridCol w:w="628"/>
        <w:gridCol w:w="628"/>
        <w:gridCol w:w="630"/>
        <w:gridCol w:w="637"/>
        <w:gridCol w:w="681"/>
        <w:gridCol w:w="681"/>
      </w:tblGrid>
      <w:tr w:rsidR="001D3E0C" w:rsidRPr="003F790B" w14:paraId="2F8ACF50" w14:textId="77777777" w:rsidTr="004C3A50">
        <w:trPr>
          <w:tblHeader/>
          <w:jc w:val="center"/>
        </w:trPr>
        <w:tc>
          <w:tcPr>
            <w:tcW w:w="673" w:type="pct"/>
            <w:tcBorders>
              <w:top w:val="single" w:sz="4" w:space="0" w:color="auto"/>
              <w:left w:val="nil"/>
              <w:bottom w:val="nil"/>
              <w:right w:val="nil"/>
            </w:tcBorders>
            <w:shd w:val="clear" w:color="000000" w:fill="D8D8D8"/>
            <w:noWrap/>
            <w:vAlign w:val="center"/>
            <w:hideMark/>
          </w:tcPr>
          <w:p w14:paraId="759ECCE6" w14:textId="77777777" w:rsidR="001D3E0C" w:rsidRPr="003F790B" w:rsidRDefault="001D3E0C" w:rsidP="004C3A50">
            <w:pPr>
              <w:rPr>
                <w:sz w:val="22"/>
                <w:lang w:eastAsia="es-CR"/>
              </w:rPr>
            </w:pPr>
            <w:r w:rsidRPr="003F790B">
              <w:rPr>
                <w:sz w:val="22"/>
                <w:lang w:eastAsia="es-CR"/>
              </w:rPr>
              <w:t> </w:t>
            </w:r>
          </w:p>
        </w:tc>
        <w:tc>
          <w:tcPr>
            <w:tcW w:w="3556" w:type="pct"/>
            <w:gridSpan w:val="10"/>
            <w:tcBorders>
              <w:top w:val="single" w:sz="4" w:space="0" w:color="auto"/>
              <w:left w:val="single" w:sz="4" w:space="0" w:color="auto"/>
              <w:bottom w:val="single" w:sz="4" w:space="0" w:color="auto"/>
              <w:right w:val="nil"/>
            </w:tcBorders>
            <w:shd w:val="clear" w:color="000000" w:fill="E2EFD9"/>
            <w:noWrap/>
            <w:vAlign w:val="center"/>
            <w:hideMark/>
          </w:tcPr>
          <w:p w14:paraId="68279029" w14:textId="77777777" w:rsidR="001D3E0C" w:rsidRPr="003F790B" w:rsidRDefault="001D3E0C" w:rsidP="004C3A50">
            <w:pPr>
              <w:jc w:val="center"/>
              <w:rPr>
                <w:b/>
                <w:bCs/>
                <w:sz w:val="22"/>
                <w:lang w:eastAsia="es-CR"/>
              </w:rPr>
            </w:pPr>
            <w:r w:rsidRPr="003F790B">
              <w:rPr>
                <w:b/>
                <w:bCs/>
                <w:sz w:val="22"/>
                <w:lang w:eastAsia="es-CR"/>
              </w:rPr>
              <w:t>Movimientos ocurridos por año</w:t>
            </w:r>
          </w:p>
        </w:tc>
        <w:tc>
          <w:tcPr>
            <w:tcW w:w="770" w:type="pct"/>
            <w:gridSpan w:val="2"/>
            <w:tcBorders>
              <w:top w:val="single" w:sz="4" w:space="0" w:color="auto"/>
              <w:left w:val="single" w:sz="4" w:space="0" w:color="auto"/>
              <w:bottom w:val="single" w:sz="4" w:space="0" w:color="auto"/>
              <w:right w:val="nil"/>
            </w:tcBorders>
            <w:shd w:val="clear" w:color="000000" w:fill="DEEBF6"/>
            <w:noWrap/>
            <w:vAlign w:val="center"/>
            <w:hideMark/>
          </w:tcPr>
          <w:p w14:paraId="50D2516E" w14:textId="77777777" w:rsidR="001D3E0C" w:rsidRPr="003F790B" w:rsidRDefault="001D3E0C" w:rsidP="004C3A50">
            <w:pPr>
              <w:jc w:val="center"/>
              <w:rPr>
                <w:b/>
                <w:bCs/>
                <w:sz w:val="22"/>
                <w:lang w:eastAsia="es-CR"/>
              </w:rPr>
            </w:pPr>
            <w:r w:rsidRPr="003F790B">
              <w:rPr>
                <w:b/>
                <w:bCs/>
                <w:sz w:val="22"/>
                <w:lang w:eastAsia="es-CR"/>
              </w:rPr>
              <w:t>Proyecciones</w:t>
            </w:r>
          </w:p>
        </w:tc>
      </w:tr>
      <w:tr w:rsidR="001D3E0C" w:rsidRPr="003F790B" w14:paraId="32415EDC" w14:textId="77777777" w:rsidTr="004C3A50">
        <w:trPr>
          <w:tblHeader/>
          <w:jc w:val="center"/>
        </w:trPr>
        <w:tc>
          <w:tcPr>
            <w:tcW w:w="673" w:type="pct"/>
            <w:tcBorders>
              <w:top w:val="nil"/>
              <w:left w:val="nil"/>
              <w:bottom w:val="single" w:sz="4" w:space="0" w:color="auto"/>
              <w:right w:val="nil"/>
            </w:tcBorders>
            <w:shd w:val="clear" w:color="000000" w:fill="D8D8D8"/>
            <w:noWrap/>
            <w:vAlign w:val="center"/>
            <w:hideMark/>
          </w:tcPr>
          <w:p w14:paraId="7B400E8B" w14:textId="77777777" w:rsidR="001D3E0C" w:rsidRPr="003F790B" w:rsidRDefault="001D3E0C" w:rsidP="004C3A50">
            <w:pPr>
              <w:jc w:val="center"/>
              <w:rPr>
                <w:b/>
                <w:bCs/>
                <w:sz w:val="22"/>
                <w:lang w:eastAsia="es-CR"/>
              </w:rPr>
            </w:pPr>
            <w:r w:rsidRPr="003F790B">
              <w:rPr>
                <w:b/>
                <w:bCs/>
                <w:sz w:val="22"/>
                <w:lang w:eastAsia="es-CR"/>
              </w:rPr>
              <w:t>Variable</w:t>
            </w:r>
          </w:p>
        </w:tc>
        <w:tc>
          <w:tcPr>
            <w:tcW w:w="355" w:type="pct"/>
            <w:tcBorders>
              <w:top w:val="nil"/>
              <w:left w:val="single" w:sz="4" w:space="0" w:color="auto"/>
              <w:bottom w:val="single" w:sz="4" w:space="0" w:color="auto"/>
              <w:right w:val="nil"/>
            </w:tcBorders>
            <w:shd w:val="clear" w:color="000000" w:fill="E2EFD9"/>
            <w:noWrap/>
            <w:vAlign w:val="center"/>
            <w:hideMark/>
          </w:tcPr>
          <w:p w14:paraId="637AEC92" w14:textId="77777777" w:rsidR="001D3E0C" w:rsidRPr="003F790B" w:rsidRDefault="001D3E0C" w:rsidP="004C3A50">
            <w:pPr>
              <w:jc w:val="center"/>
              <w:rPr>
                <w:b/>
                <w:bCs/>
                <w:sz w:val="22"/>
                <w:lang w:eastAsia="es-CR"/>
              </w:rPr>
            </w:pPr>
            <w:r w:rsidRPr="003F790B">
              <w:rPr>
                <w:b/>
                <w:bCs/>
                <w:sz w:val="22"/>
                <w:lang w:eastAsia="es-CR"/>
              </w:rPr>
              <w:t>2011</w:t>
            </w:r>
          </w:p>
        </w:tc>
        <w:tc>
          <w:tcPr>
            <w:tcW w:w="355" w:type="pct"/>
            <w:tcBorders>
              <w:top w:val="nil"/>
              <w:left w:val="single" w:sz="4" w:space="0" w:color="auto"/>
              <w:bottom w:val="single" w:sz="4" w:space="0" w:color="auto"/>
              <w:right w:val="single" w:sz="4" w:space="0" w:color="auto"/>
            </w:tcBorders>
            <w:shd w:val="clear" w:color="000000" w:fill="E2EFD9"/>
            <w:noWrap/>
            <w:vAlign w:val="center"/>
            <w:hideMark/>
          </w:tcPr>
          <w:p w14:paraId="7DD28376" w14:textId="77777777" w:rsidR="001D3E0C" w:rsidRPr="003F790B" w:rsidRDefault="001D3E0C" w:rsidP="004C3A50">
            <w:pPr>
              <w:jc w:val="center"/>
              <w:rPr>
                <w:b/>
                <w:bCs/>
                <w:sz w:val="22"/>
                <w:lang w:eastAsia="es-CR"/>
              </w:rPr>
            </w:pPr>
            <w:r w:rsidRPr="003F790B">
              <w:rPr>
                <w:b/>
                <w:bCs/>
                <w:sz w:val="22"/>
                <w:lang w:eastAsia="es-CR"/>
              </w:rPr>
              <w:t>2012</w:t>
            </w:r>
          </w:p>
        </w:tc>
        <w:tc>
          <w:tcPr>
            <w:tcW w:w="355" w:type="pct"/>
            <w:tcBorders>
              <w:top w:val="nil"/>
              <w:left w:val="nil"/>
              <w:bottom w:val="single" w:sz="4" w:space="0" w:color="auto"/>
              <w:right w:val="nil"/>
            </w:tcBorders>
            <w:shd w:val="clear" w:color="000000" w:fill="E2EFD9"/>
            <w:noWrap/>
            <w:vAlign w:val="center"/>
            <w:hideMark/>
          </w:tcPr>
          <w:p w14:paraId="100A51B0" w14:textId="77777777" w:rsidR="001D3E0C" w:rsidRPr="003F790B" w:rsidRDefault="001D3E0C" w:rsidP="004C3A50">
            <w:pPr>
              <w:jc w:val="center"/>
              <w:rPr>
                <w:b/>
                <w:bCs/>
                <w:sz w:val="22"/>
                <w:lang w:eastAsia="es-CR"/>
              </w:rPr>
            </w:pPr>
            <w:r w:rsidRPr="003F790B">
              <w:rPr>
                <w:b/>
                <w:bCs/>
                <w:sz w:val="22"/>
                <w:lang w:eastAsia="es-CR"/>
              </w:rPr>
              <w:t>2013</w:t>
            </w:r>
          </w:p>
        </w:tc>
        <w:tc>
          <w:tcPr>
            <w:tcW w:w="355" w:type="pct"/>
            <w:tcBorders>
              <w:top w:val="nil"/>
              <w:left w:val="single" w:sz="4" w:space="0" w:color="auto"/>
              <w:bottom w:val="single" w:sz="4" w:space="0" w:color="auto"/>
              <w:right w:val="single" w:sz="4" w:space="0" w:color="auto"/>
            </w:tcBorders>
            <w:shd w:val="clear" w:color="000000" w:fill="E2EFD9"/>
            <w:noWrap/>
            <w:vAlign w:val="center"/>
            <w:hideMark/>
          </w:tcPr>
          <w:p w14:paraId="76EC7E50" w14:textId="77777777" w:rsidR="001D3E0C" w:rsidRPr="003F790B" w:rsidRDefault="001D3E0C" w:rsidP="004C3A50">
            <w:pPr>
              <w:jc w:val="center"/>
              <w:rPr>
                <w:b/>
                <w:bCs/>
                <w:sz w:val="22"/>
                <w:lang w:eastAsia="es-CR"/>
              </w:rPr>
            </w:pPr>
            <w:r w:rsidRPr="003F790B">
              <w:rPr>
                <w:b/>
                <w:bCs/>
                <w:sz w:val="22"/>
                <w:lang w:eastAsia="es-CR"/>
              </w:rPr>
              <w:t>2014</w:t>
            </w:r>
          </w:p>
        </w:tc>
        <w:tc>
          <w:tcPr>
            <w:tcW w:w="355" w:type="pct"/>
            <w:tcBorders>
              <w:top w:val="nil"/>
              <w:left w:val="nil"/>
              <w:bottom w:val="single" w:sz="4" w:space="0" w:color="auto"/>
              <w:right w:val="nil"/>
            </w:tcBorders>
            <w:shd w:val="clear" w:color="000000" w:fill="E2EFD9"/>
            <w:noWrap/>
            <w:vAlign w:val="center"/>
            <w:hideMark/>
          </w:tcPr>
          <w:p w14:paraId="69B6B7CC" w14:textId="77777777" w:rsidR="001D3E0C" w:rsidRPr="003F790B" w:rsidRDefault="001D3E0C" w:rsidP="004C3A50">
            <w:pPr>
              <w:jc w:val="center"/>
              <w:rPr>
                <w:b/>
                <w:bCs/>
                <w:sz w:val="22"/>
                <w:lang w:eastAsia="es-CR"/>
              </w:rPr>
            </w:pPr>
            <w:r w:rsidRPr="003F790B">
              <w:rPr>
                <w:b/>
                <w:bCs/>
                <w:sz w:val="22"/>
                <w:lang w:eastAsia="es-CR"/>
              </w:rPr>
              <w:t>2015</w:t>
            </w:r>
          </w:p>
        </w:tc>
        <w:tc>
          <w:tcPr>
            <w:tcW w:w="355" w:type="pct"/>
            <w:tcBorders>
              <w:top w:val="nil"/>
              <w:left w:val="single" w:sz="4" w:space="0" w:color="auto"/>
              <w:bottom w:val="single" w:sz="4" w:space="0" w:color="auto"/>
              <w:right w:val="single" w:sz="4" w:space="0" w:color="auto"/>
            </w:tcBorders>
            <w:shd w:val="clear" w:color="000000" w:fill="E2EFD9"/>
            <w:noWrap/>
            <w:vAlign w:val="center"/>
            <w:hideMark/>
          </w:tcPr>
          <w:p w14:paraId="21B60D50" w14:textId="77777777" w:rsidR="001D3E0C" w:rsidRPr="003F790B" w:rsidRDefault="001D3E0C" w:rsidP="004C3A50">
            <w:pPr>
              <w:jc w:val="center"/>
              <w:rPr>
                <w:b/>
                <w:bCs/>
                <w:sz w:val="22"/>
                <w:lang w:eastAsia="es-CR"/>
              </w:rPr>
            </w:pPr>
            <w:r w:rsidRPr="003F790B">
              <w:rPr>
                <w:b/>
                <w:bCs/>
                <w:sz w:val="22"/>
                <w:lang w:eastAsia="es-CR"/>
              </w:rPr>
              <w:t>2016</w:t>
            </w:r>
          </w:p>
        </w:tc>
        <w:tc>
          <w:tcPr>
            <w:tcW w:w="355" w:type="pct"/>
            <w:tcBorders>
              <w:top w:val="nil"/>
              <w:left w:val="nil"/>
              <w:bottom w:val="single" w:sz="4" w:space="0" w:color="auto"/>
              <w:right w:val="nil"/>
            </w:tcBorders>
            <w:shd w:val="clear" w:color="000000" w:fill="E2EFD9"/>
            <w:noWrap/>
            <w:vAlign w:val="center"/>
            <w:hideMark/>
          </w:tcPr>
          <w:p w14:paraId="602987BC" w14:textId="77777777" w:rsidR="001D3E0C" w:rsidRPr="003F790B" w:rsidRDefault="001D3E0C" w:rsidP="004C3A50">
            <w:pPr>
              <w:jc w:val="center"/>
              <w:rPr>
                <w:b/>
                <w:bCs/>
                <w:sz w:val="22"/>
                <w:lang w:eastAsia="es-CR"/>
              </w:rPr>
            </w:pPr>
            <w:r w:rsidRPr="003F790B">
              <w:rPr>
                <w:b/>
                <w:bCs/>
                <w:sz w:val="22"/>
                <w:lang w:eastAsia="es-CR"/>
              </w:rPr>
              <w:t>2017</w:t>
            </w:r>
          </w:p>
        </w:tc>
        <w:tc>
          <w:tcPr>
            <w:tcW w:w="355" w:type="pct"/>
            <w:tcBorders>
              <w:top w:val="nil"/>
              <w:left w:val="single" w:sz="4" w:space="0" w:color="auto"/>
              <w:bottom w:val="single" w:sz="4" w:space="0" w:color="auto"/>
              <w:right w:val="single" w:sz="4" w:space="0" w:color="auto"/>
            </w:tcBorders>
            <w:shd w:val="clear" w:color="000000" w:fill="E2EFD9"/>
            <w:noWrap/>
            <w:vAlign w:val="center"/>
            <w:hideMark/>
          </w:tcPr>
          <w:p w14:paraId="344910B0" w14:textId="77777777" w:rsidR="001D3E0C" w:rsidRPr="003F790B" w:rsidRDefault="001D3E0C" w:rsidP="004C3A50">
            <w:pPr>
              <w:jc w:val="center"/>
              <w:rPr>
                <w:b/>
                <w:bCs/>
                <w:sz w:val="22"/>
                <w:lang w:eastAsia="es-CR"/>
              </w:rPr>
            </w:pPr>
            <w:r w:rsidRPr="003F790B">
              <w:rPr>
                <w:b/>
                <w:bCs/>
                <w:sz w:val="22"/>
                <w:lang w:eastAsia="es-CR"/>
              </w:rPr>
              <w:t>2018</w:t>
            </w:r>
          </w:p>
        </w:tc>
        <w:tc>
          <w:tcPr>
            <w:tcW w:w="356" w:type="pct"/>
            <w:tcBorders>
              <w:top w:val="nil"/>
              <w:left w:val="nil"/>
              <w:bottom w:val="single" w:sz="4" w:space="0" w:color="auto"/>
              <w:right w:val="nil"/>
            </w:tcBorders>
            <w:shd w:val="clear" w:color="000000" w:fill="E2EFD9"/>
            <w:noWrap/>
            <w:vAlign w:val="center"/>
            <w:hideMark/>
          </w:tcPr>
          <w:p w14:paraId="7211FE29" w14:textId="77777777" w:rsidR="001D3E0C" w:rsidRPr="003F790B" w:rsidRDefault="001D3E0C" w:rsidP="004C3A50">
            <w:pPr>
              <w:jc w:val="center"/>
              <w:rPr>
                <w:b/>
                <w:bCs/>
                <w:sz w:val="22"/>
                <w:lang w:eastAsia="es-CR"/>
              </w:rPr>
            </w:pPr>
            <w:r w:rsidRPr="003F790B">
              <w:rPr>
                <w:b/>
                <w:bCs/>
                <w:sz w:val="22"/>
                <w:lang w:eastAsia="es-CR"/>
              </w:rPr>
              <w:t>2019</w:t>
            </w:r>
          </w:p>
        </w:tc>
        <w:tc>
          <w:tcPr>
            <w:tcW w:w="360" w:type="pct"/>
            <w:tcBorders>
              <w:top w:val="nil"/>
              <w:left w:val="single" w:sz="4" w:space="0" w:color="auto"/>
              <w:bottom w:val="single" w:sz="4" w:space="0" w:color="auto"/>
              <w:right w:val="single" w:sz="4" w:space="0" w:color="auto"/>
            </w:tcBorders>
            <w:shd w:val="clear" w:color="000000" w:fill="E2EFD9"/>
            <w:noWrap/>
            <w:vAlign w:val="center"/>
            <w:hideMark/>
          </w:tcPr>
          <w:p w14:paraId="37505D03" w14:textId="77777777" w:rsidR="001D3E0C" w:rsidRPr="003F790B" w:rsidRDefault="001D3E0C" w:rsidP="004C3A50">
            <w:pPr>
              <w:jc w:val="center"/>
              <w:rPr>
                <w:b/>
                <w:bCs/>
                <w:sz w:val="22"/>
                <w:lang w:eastAsia="es-CR"/>
              </w:rPr>
            </w:pPr>
            <w:r w:rsidRPr="003F790B">
              <w:rPr>
                <w:b/>
                <w:bCs/>
                <w:sz w:val="22"/>
                <w:lang w:eastAsia="es-CR"/>
              </w:rPr>
              <w:t>2020</w:t>
            </w:r>
          </w:p>
        </w:tc>
        <w:tc>
          <w:tcPr>
            <w:tcW w:w="385" w:type="pct"/>
            <w:tcBorders>
              <w:top w:val="nil"/>
              <w:left w:val="nil"/>
              <w:bottom w:val="single" w:sz="4" w:space="0" w:color="auto"/>
              <w:right w:val="single" w:sz="4" w:space="0" w:color="auto"/>
            </w:tcBorders>
            <w:shd w:val="clear" w:color="000000" w:fill="DEEBF6"/>
            <w:noWrap/>
            <w:vAlign w:val="center"/>
            <w:hideMark/>
          </w:tcPr>
          <w:p w14:paraId="210D0825" w14:textId="77777777" w:rsidR="001D3E0C" w:rsidRPr="003F790B" w:rsidRDefault="001D3E0C" w:rsidP="004C3A50">
            <w:pPr>
              <w:jc w:val="center"/>
              <w:rPr>
                <w:b/>
                <w:bCs/>
                <w:sz w:val="22"/>
                <w:lang w:eastAsia="es-CR"/>
              </w:rPr>
            </w:pPr>
            <w:r w:rsidRPr="003F790B">
              <w:rPr>
                <w:b/>
                <w:bCs/>
                <w:sz w:val="22"/>
                <w:lang w:eastAsia="es-CR"/>
              </w:rPr>
              <w:t>2021</w:t>
            </w:r>
          </w:p>
        </w:tc>
        <w:tc>
          <w:tcPr>
            <w:tcW w:w="385" w:type="pct"/>
            <w:tcBorders>
              <w:top w:val="nil"/>
              <w:left w:val="nil"/>
              <w:bottom w:val="single" w:sz="4" w:space="0" w:color="auto"/>
              <w:right w:val="nil"/>
            </w:tcBorders>
            <w:shd w:val="clear" w:color="000000" w:fill="DEEBF6"/>
            <w:noWrap/>
            <w:vAlign w:val="center"/>
            <w:hideMark/>
          </w:tcPr>
          <w:p w14:paraId="0BFE34EF" w14:textId="77777777" w:rsidR="001D3E0C" w:rsidRPr="003F790B" w:rsidRDefault="001D3E0C" w:rsidP="004C3A50">
            <w:pPr>
              <w:jc w:val="center"/>
              <w:rPr>
                <w:b/>
                <w:bCs/>
                <w:sz w:val="22"/>
                <w:lang w:eastAsia="es-CR"/>
              </w:rPr>
            </w:pPr>
            <w:r w:rsidRPr="003F790B">
              <w:rPr>
                <w:b/>
                <w:bCs/>
                <w:sz w:val="22"/>
                <w:lang w:eastAsia="es-CR"/>
              </w:rPr>
              <w:t>2022</w:t>
            </w:r>
          </w:p>
        </w:tc>
      </w:tr>
      <w:tr w:rsidR="001D3E0C" w:rsidRPr="003F790B" w14:paraId="789A0D2B" w14:textId="77777777" w:rsidTr="004C3A50">
        <w:trPr>
          <w:jc w:val="center"/>
        </w:trPr>
        <w:tc>
          <w:tcPr>
            <w:tcW w:w="673" w:type="pct"/>
            <w:tcBorders>
              <w:top w:val="nil"/>
              <w:left w:val="nil"/>
              <w:bottom w:val="nil"/>
              <w:right w:val="nil"/>
            </w:tcBorders>
            <w:shd w:val="clear" w:color="auto" w:fill="auto"/>
            <w:noWrap/>
            <w:vAlign w:val="center"/>
            <w:hideMark/>
          </w:tcPr>
          <w:p w14:paraId="10E0F3F1" w14:textId="77777777" w:rsidR="001D3E0C" w:rsidRPr="003F790B" w:rsidRDefault="001D3E0C" w:rsidP="004C3A50">
            <w:pPr>
              <w:rPr>
                <w:sz w:val="22"/>
                <w:lang w:eastAsia="es-CR"/>
              </w:rPr>
            </w:pPr>
          </w:p>
        </w:tc>
        <w:tc>
          <w:tcPr>
            <w:tcW w:w="355" w:type="pct"/>
            <w:tcBorders>
              <w:top w:val="nil"/>
              <w:left w:val="single" w:sz="4" w:space="0" w:color="auto"/>
              <w:right w:val="nil"/>
            </w:tcBorders>
            <w:shd w:val="clear" w:color="auto" w:fill="auto"/>
            <w:noWrap/>
            <w:vAlign w:val="center"/>
            <w:hideMark/>
          </w:tcPr>
          <w:p w14:paraId="20FB2C1C" w14:textId="77777777" w:rsidR="001D3E0C" w:rsidRPr="003F790B" w:rsidRDefault="001D3E0C" w:rsidP="004C3A50">
            <w:pPr>
              <w:jc w:val="center"/>
              <w:rPr>
                <w:b/>
                <w:bCs/>
                <w:sz w:val="22"/>
                <w:lang w:eastAsia="es-CR"/>
              </w:rPr>
            </w:pPr>
            <w:r w:rsidRPr="003F790B">
              <w:rPr>
                <w:b/>
                <w:bCs/>
                <w:sz w:val="22"/>
                <w:lang w:eastAsia="es-CR"/>
              </w:rPr>
              <w:t> </w:t>
            </w:r>
          </w:p>
        </w:tc>
        <w:tc>
          <w:tcPr>
            <w:tcW w:w="355" w:type="pct"/>
            <w:tcBorders>
              <w:top w:val="nil"/>
              <w:left w:val="single" w:sz="4" w:space="0" w:color="auto"/>
              <w:right w:val="single" w:sz="4" w:space="0" w:color="auto"/>
            </w:tcBorders>
            <w:shd w:val="clear" w:color="auto" w:fill="auto"/>
            <w:noWrap/>
            <w:vAlign w:val="center"/>
            <w:hideMark/>
          </w:tcPr>
          <w:p w14:paraId="5ED7F38E" w14:textId="77777777" w:rsidR="001D3E0C" w:rsidRPr="003F790B" w:rsidRDefault="001D3E0C" w:rsidP="004C3A50">
            <w:pPr>
              <w:jc w:val="center"/>
              <w:rPr>
                <w:b/>
                <w:bCs/>
                <w:sz w:val="22"/>
                <w:lang w:eastAsia="es-CR"/>
              </w:rPr>
            </w:pPr>
            <w:r w:rsidRPr="003F790B">
              <w:rPr>
                <w:b/>
                <w:bCs/>
                <w:sz w:val="22"/>
                <w:lang w:eastAsia="es-CR"/>
              </w:rPr>
              <w:t> </w:t>
            </w:r>
          </w:p>
        </w:tc>
        <w:tc>
          <w:tcPr>
            <w:tcW w:w="355" w:type="pct"/>
            <w:tcBorders>
              <w:top w:val="nil"/>
              <w:left w:val="nil"/>
              <w:right w:val="nil"/>
            </w:tcBorders>
            <w:shd w:val="clear" w:color="auto" w:fill="auto"/>
            <w:noWrap/>
            <w:vAlign w:val="center"/>
            <w:hideMark/>
          </w:tcPr>
          <w:p w14:paraId="1DA77012" w14:textId="77777777" w:rsidR="001D3E0C" w:rsidRPr="003F790B" w:rsidRDefault="001D3E0C" w:rsidP="004C3A50">
            <w:pPr>
              <w:jc w:val="center"/>
              <w:rPr>
                <w:b/>
                <w:bCs/>
                <w:sz w:val="22"/>
                <w:lang w:eastAsia="es-CR"/>
              </w:rPr>
            </w:pPr>
          </w:p>
        </w:tc>
        <w:tc>
          <w:tcPr>
            <w:tcW w:w="355" w:type="pct"/>
            <w:tcBorders>
              <w:top w:val="nil"/>
              <w:left w:val="single" w:sz="4" w:space="0" w:color="auto"/>
              <w:right w:val="single" w:sz="4" w:space="0" w:color="auto"/>
            </w:tcBorders>
            <w:shd w:val="clear" w:color="auto" w:fill="auto"/>
            <w:noWrap/>
            <w:vAlign w:val="center"/>
            <w:hideMark/>
          </w:tcPr>
          <w:p w14:paraId="3B832214" w14:textId="77777777" w:rsidR="001D3E0C" w:rsidRPr="003F790B" w:rsidRDefault="001D3E0C" w:rsidP="004C3A50">
            <w:pPr>
              <w:jc w:val="center"/>
              <w:rPr>
                <w:b/>
                <w:bCs/>
                <w:sz w:val="22"/>
                <w:lang w:eastAsia="es-CR"/>
              </w:rPr>
            </w:pPr>
            <w:r w:rsidRPr="003F790B">
              <w:rPr>
                <w:b/>
                <w:bCs/>
                <w:sz w:val="22"/>
                <w:lang w:eastAsia="es-CR"/>
              </w:rPr>
              <w:t> </w:t>
            </w:r>
          </w:p>
        </w:tc>
        <w:tc>
          <w:tcPr>
            <w:tcW w:w="355" w:type="pct"/>
            <w:tcBorders>
              <w:top w:val="nil"/>
              <w:left w:val="nil"/>
              <w:right w:val="nil"/>
            </w:tcBorders>
            <w:shd w:val="clear" w:color="auto" w:fill="auto"/>
            <w:noWrap/>
            <w:vAlign w:val="center"/>
            <w:hideMark/>
          </w:tcPr>
          <w:p w14:paraId="30BF344E" w14:textId="77777777" w:rsidR="001D3E0C" w:rsidRPr="003F790B" w:rsidRDefault="001D3E0C" w:rsidP="004C3A50">
            <w:pPr>
              <w:jc w:val="center"/>
              <w:rPr>
                <w:b/>
                <w:bCs/>
                <w:sz w:val="22"/>
                <w:lang w:eastAsia="es-CR"/>
              </w:rPr>
            </w:pPr>
          </w:p>
        </w:tc>
        <w:tc>
          <w:tcPr>
            <w:tcW w:w="355" w:type="pct"/>
            <w:tcBorders>
              <w:top w:val="nil"/>
              <w:left w:val="single" w:sz="4" w:space="0" w:color="auto"/>
              <w:right w:val="single" w:sz="4" w:space="0" w:color="auto"/>
            </w:tcBorders>
            <w:shd w:val="clear" w:color="auto" w:fill="auto"/>
            <w:noWrap/>
            <w:vAlign w:val="center"/>
            <w:hideMark/>
          </w:tcPr>
          <w:p w14:paraId="3246626A" w14:textId="77777777" w:rsidR="001D3E0C" w:rsidRPr="003F790B" w:rsidRDefault="001D3E0C" w:rsidP="004C3A50">
            <w:pPr>
              <w:jc w:val="center"/>
              <w:rPr>
                <w:b/>
                <w:bCs/>
                <w:sz w:val="22"/>
                <w:lang w:eastAsia="es-CR"/>
              </w:rPr>
            </w:pPr>
            <w:r w:rsidRPr="003F790B">
              <w:rPr>
                <w:b/>
                <w:bCs/>
                <w:sz w:val="22"/>
                <w:lang w:eastAsia="es-CR"/>
              </w:rPr>
              <w:t> </w:t>
            </w:r>
          </w:p>
        </w:tc>
        <w:tc>
          <w:tcPr>
            <w:tcW w:w="355" w:type="pct"/>
            <w:tcBorders>
              <w:top w:val="nil"/>
              <w:left w:val="nil"/>
              <w:right w:val="nil"/>
            </w:tcBorders>
            <w:shd w:val="clear" w:color="auto" w:fill="auto"/>
            <w:noWrap/>
            <w:vAlign w:val="center"/>
            <w:hideMark/>
          </w:tcPr>
          <w:p w14:paraId="513A3A53" w14:textId="77777777" w:rsidR="001D3E0C" w:rsidRPr="003F790B" w:rsidRDefault="001D3E0C" w:rsidP="004C3A50">
            <w:pPr>
              <w:jc w:val="center"/>
              <w:rPr>
                <w:b/>
                <w:bCs/>
                <w:sz w:val="22"/>
                <w:lang w:eastAsia="es-CR"/>
              </w:rPr>
            </w:pPr>
          </w:p>
        </w:tc>
        <w:tc>
          <w:tcPr>
            <w:tcW w:w="355" w:type="pct"/>
            <w:tcBorders>
              <w:top w:val="nil"/>
              <w:left w:val="single" w:sz="4" w:space="0" w:color="auto"/>
              <w:right w:val="single" w:sz="4" w:space="0" w:color="auto"/>
            </w:tcBorders>
            <w:shd w:val="clear" w:color="auto" w:fill="auto"/>
            <w:noWrap/>
            <w:vAlign w:val="center"/>
            <w:hideMark/>
          </w:tcPr>
          <w:p w14:paraId="41DC565F" w14:textId="77777777" w:rsidR="001D3E0C" w:rsidRPr="003F790B" w:rsidRDefault="001D3E0C" w:rsidP="004C3A50">
            <w:pPr>
              <w:jc w:val="center"/>
              <w:rPr>
                <w:b/>
                <w:bCs/>
                <w:sz w:val="22"/>
                <w:lang w:eastAsia="es-CR"/>
              </w:rPr>
            </w:pPr>
            <w:r w:rsidRPr="003F790B">
              <w:rPr>
                <w:b/>
                <w:bCs/>
                <w:sz w:val="22"/>
                <w:lang w:eastAsia="es-CR"/>
              </w:rPr>
              <w:t> </w:t>
            </w:r>
          </w:p>
        </w:tc>
        <w:tc>
          <w:tcPr>
            <w:tcW w:w="356" w:type="pct"/>
            <w:tcBorders>
              <w:top w:val="nil"/>
              <w:left w:val="nil"/>
              <w:right w:val="nil"/>
            </w:tcBorders>
            <w:shd w:val="clear" w:color="auto" w:fill="auto"/>
            <w:noWrap/>
            <w:vAlign w:val="center"/>
            <w:hideMark/>
          </w:tcPr>
          <w:p w14:paraId="3CEA5AA5" w14:textId="77777777" w:rsidR="001D3E0C" w:rsidRPr="003F790B" w:rsidRDefault="001D3E0C" w:rsidP="004C3A50">
            <w:pPr>
              <w:jc w:val="center"/>
              <w:rPr>
                <w:b/>
                <w:bCs/>
                <w:sz w:val="22"/>
                <w:lang w:eastAsia="es-CR"/>
              </w:rPr>
            </w:pPr>
          </w:p>
        </w:tc>
        <w:tc>
          <w:tcPr>
            <w:tcW w:w="360" w:type="pct"/>
            <w:tcBorders>
              <w:top w:val="nil"/>
              <w:left w:val="single" w:sz="4" w:space="0" w:color="auto"/>
              <w:right w:val="single" w:sz="4" w:space="0" w:color="auto"/>
            </w:tcBorders>
            <w:shd w:val="clear" w:color="auto" w:fill="auto"/>
            <w:noWrap/>
            <w:vAlign w:val="center"/>
            <w:hideMark/>
          </w:tcPr>
          <w:p w14:paraId="05A44782" w14:textId="77777777" w:rsidR="001D3E0C" w:rsidRPr="003F790B" w:rsidRDefault="001D3E0C" w:rsidP="004C3A50">
            <w:pPr>
              <w:jc w:val="center"/>
              <w:rPr>
                <w:b/>
                <w:bCs/>
                <w:sz w:val="22"/>
                <w:lang w:eastAsia="es-CR"/>
              </w:rPr>
            </w:pPr>
            <w:r w:rsidRPr="003F790B">
              <w:rPr>
                <w:b/>
                <w:bCs/>
                <w:sz w:val="22"/>
                <w:lang w:eastAsia="es-CR"/>
              </w:rPr>
              <w:t> </w:t>
            </w:r>
          </w:p>
        </w:tc>
        <w:tc>
          <w:tcPr>
            <w:tcW w:w="385" w:type="pct"/>
            <w:tcBorders>
              <w:top w:val="nil"/>
              <w:left w:val="nil"/>
              <w:right w:val="single" w:sz="4" w:space="0" w:color="auto"/>
            </w:tcBorders>
            <w:shd w:val="clear" w:color="auto" w:fill="auto"/>
            <w:noWrap/>
            <w:vAlign w:val="center"/>
            <w:hideMark/>
          </w:tcPr>
          <w:p w14:paraId="0A57F85B" w14:textId="77777777" w:rsidR="001D3E0C" w:rsidRPr="003F790B" w:rsidRDefault="001D3E0C" w:rsidP="004C3A50">
            <w:pPr>
              <w:jc w:val="center"/>
              <w:rPr>
                <w:b/>
                <w:bCs/>
                <w:sz w:val="22"/>
                <w:lang w:eastAsia="es-CR"/>
              </w:rPr>
            </w:pPr>
            <w:r w:rsidRPr="003F790B">
              <w:rPr>
                <w:b/>
                <w:bCs/>
                <w:sz w:val="22"/>
                <w:lang w:eastAsia="es-CR"/>
              </w:rPr>
              <w:t> </w:t>
            </w:r>
          </w:p>
        </w:tc>
        <w:tc>
          <w:tcPr>
            <w:tcW w:w="385" w:type="pct"/>
            <w:tcBorders>
              <w:top w:val="nil"/>
              <w:left w:val="nil"/>
              <w:right w:val="nil"/>
            </w:tcBorders>
            <w:shd w:val="clear" w:color="auto" w:fill="auto"/>
            <w:noWrap/>
            <w:vAlign w:val="center"/>
            <w:hideMark/>
          </w:tcPr>
          <w:p w14:paraId="6BDF8263" w14:textId="77777777" w:rsidR="001D3E0C" w:rsidRPr="003F790B" w:rsidRDefault="001D3E0C" w:rsidP="004C3A50">
            <w:pPr>
              <w:jc w:val="center"/>
              <w:rPr>
                <w:b/>
                <w:bCs/>
                <w:sz w:val="22"/>
                <w:lang w:eastAsia="es-CR"/>
              </w:rPr>
            </w:pPr>
          </w:p>
        </w:tc>
      </w:tr>
      <w:tr w:rsidR="001D3E0C" w:rsidRPr="003F790B" w14:paraId="3EABABE1" w14:textId="77777777" w:rsidTr="004C3A50">
        <w:trPr>
          <w:jc w:val="center"/>
        </w:trPr>
        <w:tc>
          <w:tcPr>
            <w:tcW w:w="673" w:type="pct"/>
            <w:tcBorders>
              <w:top w:val="nil"/>
              <w:left w:val="nil"/>
              <w:bottom w:val="nil"/>
              <w:right w:val="single" w:sz="4" w:space="0" w:color="auto"/>
            </w:tcBorders>
            <w:shd w:val="clear" w:color="000000" w:fill="D8D8D8"/>
            <w:noWrap/>
            <w:vAlign w:val="center"/>
            <w:hideMark/>
          </w:tcPr>
          <w:p w14:paraId="48F8188A" w14:textId="77777777" w:rsidR="001D3E0C" w:rsidRPr="003F790B" w:rsidRDefault="001D3E0C" w:rsidP="004C3A50">
            <w:pPr>
              <w:rPr>
                <w:sz w:val="22"/>
                <w:lang w:eastAsia="es-CR"/>
              </w:rPr>
            </w:pPr>
            <w:r w:rsidRPr="003F790B">
              <w:rPr>
                <w:sz w:val="22"/>
                <w:lang w:eastAsia="es-CR"/>
              </w:rPr>
              <w:t>Entrados</w:t>
            </w:r>
          </w:p>
        </w:tc>
        <w:tc>
          <w:tcPr>
            <w:tcW w:w="355" w:type="pct"/>
            <w:tcBorders>
              <w:top w:val="nil"/>
              <w:left w:val="nil"/>
              <w:bottom w:val="nil"/>
              <w:right w:val="single" w:sz="4" w:space="0" w:color="auto"/>
            </w:tcBorders>
            <w:shd w:val="clear" w:color="000000" w:fill="FFFFCC"/>
            <w:noWrap/>
            <w:vAlign w:val="bottom"/>
          </w:tcPr>
          <w:p w14:paraId="70D251F4" w14:textId="77777777" w:rsidR="001D3E0C" w:rsidRPr="003F790B" w:rsidRDefault="001D3E0C" w:rsidP="004C3A50">
            <w:pPr>
              <w:ind w:left="-119" w:firstLine="119"/>
              <w:jc w:val="center"/>
              <w:rPr>
                <w:sz w:val="22"/>
                <w:lang w:eastAsia="es-CR"/>
              </w:rPr>
            </w:pPr>
            <w:r>
              <w:rPr>
                <w:sz w:val="20"/>
                <w:szCs w:val="20"/>
              </w:rPr>
              <w:t>1.333</w:t>
            </w:r>
          </w:p>
        </w:tc>
        <w:tc>
          <w:tcPr>
            <w:tcW w:w="355" w:type="pct"/>
            <w:tcBorders>
              <w:top w:val="nil"/>
              <w:left w:val="single" w:sz="4" w:space="0" w:color="auto"/>
              <w:bottom w:val="nil"/>
              <w:right w:val="single" w:sz="4" w:space="0" w:color="auto"/>
            </w:tcBorders>
            <w:shd w:val="clear" w:color="000000" w:fill="FFFFCC"/>
            <w:noWrap/>
            <w:vAlign w:val="bottom"/>
          </w:tcPr>
          <w:p w14:paraId="4F9EE617" w14:textId="77777777" w:rsidR="001D3E0C" w:rsidRPr="003F790B" w:rsidRDefault="001D3E0C" w:rsidP="004C3A50">
            <w:pPr>
              <w:widowControl w:val="0"/>
              <w:autoSpaceDE w:val="0"/>
              <w:autoSpaceDN w:val="0"/>
              <w:adjustRightInd w:val="0"/>
              <w:jc w:val="center"/>
              <w:rPr>
                <w:sz w:val="22"/>
                <w:lang w:val="es-ES"/>
              </w:rPr>
            </w:pPr>
            <w:r>
              <w:rPr>
                <w:sz w:val="20"/>
                <w:szCs w:val="20"/>
              </w:rPr>
              <w:t>1.420</w:t>
            </w:r>
          </w:p>
        </w:tc>
        <w:tc>
          <w:tcPr>
            <w:tcW w:w="355" w:type="pct"/>
            <w:tcBorders>
              <w:top w:val="nil"/>
              <w:left w:val="single" w:sz="4" w:space="0" w:color="auto"/>
              <w:bottom w:val="nil"/>
              <w:right w:val="single" w:sz="4" w:space="0" w:color="auto"/>
            </w:tcBorders>
            <w:shd w:val="clear" w:color="000000" w:fill="FFFFCC"/>
            <w:noWrap/>
            <w:vAlign w:val="bottom"/>
          </w:tcPr>
          <w:p w14:paraId="1DEDE24A" w14:textId="77777777" w:rsidR="001D3E0C" w:rsidRPr="003F790B" w:rsidRDefault="001D3E0C" w:rsidP="004C3A50">
            <w:pPr>
              <w:widowControl w:val="0"/>
              <w:autoSpaceDE w:val="0"/>
              <w:autoSpaceDN w:val="0"/>
              <w:adjustRightInd w:val="0"/>
              <w:jc w:val="center"/>
              <w:rPr>
                <w:sz w:val="22"/>
                <w:lang w:val="es-ES"/>
              </w:rPr>
            </w:pPr>
            <w:r>
              <w:rPr>
                <w:sz w:val="20"/>
                <w:szCs w:val="20"/>
              </w:rPr>
              <w:t>1.446</w:t>
            </w:r>
          </w:p>
        </w:tc>
        <w:tc>
          <w:tcPr>
            <w:tcW w:w="355" w:type="pct"/>
            <w:tcBorders>
              <w:top w:val="nil"/>
              <w:left w:val="single" w:sz="4" w:space="0" w:color="auto"/>
              <w:bottom w:val="nil"/>
              <w:right w:val="single" w:sz="4" w:space="0" w:color="auto"/>
            </w:tcBorders>
            <w:shd w:val="clear" w:color="000000" w:fill="FFFFCC"/>
            <w:noWrap/>
            <w:vAlign w:val="bottom"/>
          </w:tcPr>
          <w:p w14:paraId="4A0EF3DE" w14:textId="77777777" w:rsidR="001D3E0C" w:rsidRPr="003F790B" w:rsidRDefault="001D3E0C" w:rsidP="004C3A50">
            <w:pPr>
              <w:widowControl w:val="0"/>
              <w:autoSpaceDE w:val="0"/>
              <w:autoSpaceDN w:val="0"/>
              <w:adjustRightInd w:val="0"/>
              <w:jc w:val="center"/>
              <w:rPr>
                <w:sz w:val="22"/>
                <w:lang w:val="es-ES"/>
              </w:rPr>
            </w:pPr>
            <w:r>
              <w:rPr>
                <w:sz w:val="20"/>
                <w:szCs w:val="20"/>
              </w:rPr>
              <w:t>1.475</w:t>
            </w:r>
          </w:p>
        </w:tc>
        <w:tc>
          <w:tcPr>
            <w:tcW w:w="355" w:type="pct"/>
            <w:tcBorders>
              <w:top w:val="nil"/>
              <w:left w:val="single" w:sz="4" w:space="0" w:color="auto"/>
              <w:bottom w:val="nil"/>
              <w:right w:val="single" w:sz="4" w:space="0" w:color="auto"/>
            </w:tcBorders>
            <w:shd w:val="clear" w:color="000000" w:fill="FFFFCC"/>
            <w:noWrap/>
            <w:vAlign w:val="bottom"/>
          </w:tcPr>
          <w:p w14:paraId="3AAE7453" w14:textId="77777777" w:rsidR="001D3E0C" w:rsidRPr="003F790B" w:rsidRDefault="001D3E0C" w:rsidP="004C3A50">
            <w:pPr>
              <w:widowControl w:val="0"/>
              <w:autoSpaceDE w:val="0"/>
              <w:autoSpaceDN w:val="0"/>
              <w:adjustRightInd w:val="0"/>
              <w:jc w:val="center"/>
              <w:rPr>
                <w:sz w:val="22"/>
                <w:lang w:val="es-ES"/>
              </w:rPr>
            </w:pPr>
            <w:r>
              <w:rPr>
                <w:sz w:val="20"/>
                <w:szCs w:val="20"/>
              </w:rPr>
              <w:t>1.437</w:t>
            </w:r>
          </w:p>
        </w:tc>
        <w:tc>
          <w:tcPr>
            <w:tcW w:w="355" w:type="pct"/>
            <w:tcBorders>
              <w:top w:val="nil"/>
              <w:left w:val="single" w:sz="4" w:space="0" w:color="auto"/>
              <w:bottom w:val="nil"/>
              <w:right w:val="single" w:sz="4" w:space="0" w:color="auto"/>
            </w:tcBorders>
            <w:shd w:val="clear" w:color="000000" w:fill="FFFFCC"/>
            <w:noWrap/>
            <w:vAlign w:val="bottom"/>
          </w:tcPr>
          <w:p w14:paraId="51B1647A" w14:textId="77777777" w:rsidR="001D3E0C" w:rsidRPr="003F790B" w:rsidRDefault="001D3E0C" w:rsidP="004C3A50">
            <w:pPr>
              <w:widowControl w:val="0"/>
              <w:autoSpaceDE w:val="0"/>
              <w:autoSpaceDN w:val="0"/>
              <w:adjustRightInd w:val="0"/>
              <w:jc w:val="center"/>
              <w:rPr>
                <w:sz w:val="22"/>
                <w:lang w:val="es-ES"/>
              </w:rPr>
            </w:pPr>
            <w:r>
              <w:rPr>
                <w:sz w:val="20"/>
                <w:szCs w:val="20"/>
              </w:rPr>
              <w:t>1.408</w:t>
            </w:r>
          </w:p>
        </w:tc>
        <w:tc>
          <w:tcPr>
            <w:tcW w:w="355" w:type="pct"/>
            <w:tcBorders>
              <w:top w:val="nil"/>
              <w:left w:val="single" w:sz="4" w:space="0" w:color="auto"/>
              <w:bottom w:val="nil"/>
              <w:right w:val="single" w:sz="4" w:space="0" w:color="auto"/>
            </w:tcBorders>
            <w:shd w:val="clear" w:color="000000" w:fill="FFFFCC"/>
            <w:noWrap/>
            <w:vAlign w:val="bottom"/>
          </w:tcPr>
          <w:p w14:paraId="1D686B5F" w14:textId="77777777" w:rsidR="001D3E0C" w:rsidRPr="003F790B" w:rsidRDefault="001D3E0C" w:rsidP="004C3A50">
            <w:pPr>
              <w:widowControl w:val="0"/>
              <w:autoSpaceDE w:val="0"/>
              <w:autoSpaceDN w:val="0"/>
              <w:adjustRightInd w:val="0"/>
              <w:jc w:val="center"/>
              <w:rPr>
                <w:sz w:val="22"/>
                <w:lang w:val="es-ES"/>
              </w:rPr>
            </w:pPr>
            <w:r>
              <w:rPr>
                <w:sz w:val="20"/>
                <w:szCs w:val="20"/>
              </w:rPr>
              <w:t>1.217</w:t>
            </w:r>
          </w:p>
        </w:tc>
        <w:tc>
          <w:tcPr>
            <w:tcW w:w="355" w:type="pct"/>
            <w:tcBorders>
              <w:top w:val="nil"/>
              <w:left w:val="single" w:sz="4" w:space="0" w:color="auto"/>
              <w:bottom w:val="nil"/>
              <w:right w:val="single" w:sz="4" w:space="0" w:color="auto"/>
            </w:tcBorders>
            <w:shd w:val="clear" w:color="000000" w:fill="FFFFCC"/>
            <w:noWrap/>
            <w:vAlign w:val="bottom"/>
          </w:tcPr>
          <w:p w14:paraId="49EBE730" w14:textId="77777777" w:rsidR="001D3E0C" w:rsidRPr="003F790B" w:rsidRDefault="001D3E0C" w:rsidP="004C3A50">
            <w:pPr>
              <w:widowControl w:val="0"/>
              <w:autoSpaceDE w:val="0"/>
              <w:autoSpaceDN w:val="0"/>
              <w:adjustRightInd w:val="0"/>
              <w:jc w:val="center"/>
              <w:rPr>
                <w:sz w:val="22"/>
                <w:lang w:val="es-ES"/>
              </w:rPr>
            </w:pPr>
            <w:r>
              <w:rPr>
                <w:sz w:val="20"/>
                <w:szCs w:val="20"/>
              </w:rPr>
              <w:t>1.425</w:t>
            </w:r>
          </w:p>
        </w:tc>
        <w:tc>
          <w:tcPr>
            <w:tcW w:w="356" w:type="pct"/>
            <w:tcBorders>
              <w:top w:val="nil"/>
              <w:left w:val="single" w:sz="4" w:space="0" w:color="auto"/>
              <w:bottom w:val="nil"/>
              <w:right w:val="single" w:sz="4" w:space="0" w:color="auto"/>
            </w:tcBorders>
            <w:shd w:val="clear" w:color="000000" w:fill="FFFFCC"/>
            <w:noWrap/>
            <w:vAlign w:val="bottom"/>
          </w:tcPr>
          <w:p w14:paraId="7A1107CE" w14:textId="77777777" w:rsidR="001D3E0C" w:rsidRPr="003F790B" w:rsidRDefault="001D3E0C" w:rsidP="004C3A50">
            <w:pPr>
              <w:widowControl w:val="0"/>
              <w:autoSpaceDE w:val="0"/>
              <w:autoSpaceDN w:val="0"/>
              <w:adjustRightInd w:val="0"/>
              <w:jc w:val="center"/>
              <w:rPr>
                <w:sz w:val="22"/>
                <w:lang w:val="es-ES"/>
              </w:rPr>
            </w:pPr>
            <w:r>
              <w:rPr>
                <w:sz w:val="20"/>
                <w:szCs w:val="20"/>
              </w:rPr>
              <w:t>7.326</w:t>
            </w:r>
          </w:p>
        </w:tc>
        <w:tc>
          <w:tcPr>
            <w:tcW w:w="360" w:type="pct"/>
            <w:tcBorders>
              <w:top w:val="nil"/>
              <w:left w:val="single" w:sz="4" w:space="0" w:color="auto"/>
              <w:bottom w:val="nil"/>
              <w:right w:val="single" w:sz="4" w:space="0" w:color="auto"/>
            </w:tcBorders>
            <w:shd w:val="clear" w:color="000000" w:fill="FFFFCC"/>
            <w:noWrap/>
            <w:vAlign w:val="bottom"/>
          </w:tcPr>
          <w:p w14:paraId="7A657533" w14:textId="77777777" w:rsidR="001D3E0C" w:rsidRPr="003F790B" w:rsidRDefault="001D3E0C" w:rsidP="004C3A50">
            <w:pPr>
              <w:widowControl w:val="0"/>
              <w:autoSpaceDE w:val="0"/>
              <w:autoSpaceDN w:val="0"/>
              <w:adjustRightInd w:val="0"/>
              <w:jc w:val="center"/>
              <w:rPr>
                <w:sz w:val="22"/>
                <w:lang w:val="es-ES"/>
              </w:rPr>
            </w:pPr>
            <w:r>
              <w:rPr>
                <w:sz w:val="20"/>
                <w:szCs w:val="20"/>
              </w:rPr>
              <w:t>1.911</w:t>
            </w:r>
          </w:p>
        </w:tc>
        <w:tc>
          <w:tcPr>
            <w:tcW w:w="385" w:type="pct"/>
            <w:tcBorders>
              <w:top w:val="nil"/>
              <w:left w:val="single" w:sz="4" w:space="0" w:color="auto"/>
              <w:bottom w:val="nil"/>
              <w:right w:val="single" w:sz="4" w:space="0" w:color="auto"/>
            </w:tcBorders>
            <w:shd w:val="clear" w:color="000000" w:fill="DCE6F1"/>
            <w:noWrap/>
            <w:vAlign w:val="bottom"/>
          </w:tcPr>
          <w:p w14:paraId="214E200A" w14:textId="77777777" w:rsidR="001D3E0C" w:rsidRPr="003F790B" w:rsidRDefault="001D3E0C" w:rsidP="004C3A50">
            <w:pPr>
              <w:widowControl w:val="0"/>
              <w:autoSpaceDE w:val="0"/>
              <w:autoSpaceDN w:val="0"/>
              <w:adjustRightInd w:val="0"/>
              <w:jc w:val="center"/>
              <w:rPr>
                <w:sz w:val="22"/>
                <w:lang w:val="es-ES"/>
              </w:rPr>
            </w:pPr>
            <w:r>
              <w:rPr>
                <w:sz w:val="20"/>
                <w:szCs w:val="20"/>
              </w:rPr>
              <w:t>1.481</w:t>
            </w:r>
          </w:p>
        </w:tc>
        <w:tc>
          <w:tcPr>
            <w:tcW w:w="385" w:type="pct"/>
            <w:tcBorders>
              <w:top w:val="nil"/>
              <w:left w:val="single" w:sz="4" w:space="0" w:color="auto"/>
              <w:bottom w:val="nil"/>
              <w:right w:val="nil"/>
            </w:tcBorders>
            <w:shd w:val="clear" w:color="000000" w:fill="DCE6F1"/>
            <w:noWrap/>
            <w:vAlign w:val="bottom"/>
          </w:tcPr>
          <w:p w14:paraId="4D2FD282" w14:textId="77777777" w:rsidR="001D3E0C" w:rsidRPr="003F790B" w:rsidRDefault="001D3E0C" w:rsidP="004C3A50">
            <w:pPr>
              <w:widowControl w:val="0"/>
              <w:autoSpaceDE w:val="0"/>
              <w:autoSpaceDN w:val="0"/>
              <w:adjustRightInd w:val="0"/>
              <w:jc w:val="center"/>
              <w:rPr>
                <w:sz w:val="22"/>
                <w:lang w:val="es-ES"/>
              </w:rPr>
            </w:pPr>
            <w:r>
              <w:rPr>
                <w:sz w:val="20"/>
                <w:szCs w:val="20"/>
              </w:rPr>
              <w:t>1.409</w:t>
            </w:r>
          </w:p>
        </w:tc>
      </w:tr>
      <w:tr w:rsidR="001D3E0C" w:rsidRPr="003F790B" w14:paraId="512DFBF6" w14:textId="77777777" w:rsidTr="004C3A50">
        <w:trPr>
          <w:jc w:val="center"/>
        </w:trPr>
        <w:tc>
          <w:tcPr>
            <w:tcW w:w="673" w:type="pct"/>
            <w:tcBorders>
              <w:top w:val="nil"/>
              <w:left w:val="nil"/>
              <w:bottom w:val="nil"/>
              <w:right w:val="single" w:sz="4" w:space="0" w:color="auto"/>
            </w:tcBorders>
            <w:shd w:val="clear" w:color="000000" w:fill="D8D8D8"/>
            <w:noWrap/>
            <w:vAlign w:val="center"/>
            <w:hideMark/>
          </w:tcPr>
          <w:p w14:paraId="5AEDAABB" w14:textId="77777777" w:rsidR="001D3E0C" w:rsidRPr="003F790B" w:rsidRDefault="001D3E0C" w:rsidP="004C3A50">
            <w:pPr>
              <w:rPr>
                <w:sz w:val="22"/>
                <w:lang w:eastAsia="es-CR"/>
              </w:rPr>
            </w:pPr>
            <w:r w:rsidRPr="003F790B">
              <w:rPr>
                <w:sz w:val="22"/>
                <w:lang w:eastAsia="es-CR"/>
              </w:rPr>
              <w:t>Terminados</w:t>
            </w:r>
          </w:p>
        </w:tc>
        <w:tc>
          <w:tcPr>
            <w:tcW w:w="355" w:type="pct"/>
            <w:tcBorders>
              <w:top w:val="nil"/>
              <w:left w:val="nil"/>
              <w:bottom w:val="nil"/>
              <w:right w:val="single" w:sz="4" w:space="0" w:color="auto"/>
            </w:tcBorders>
            <w:shd w:val="clear" w:color="000000" w:fill="FFFFCC"/>
            <w:noWrap/>
            <w:vAlign w:val="bottom"/>
          </w:tcPr>
          <w:p w14:paraId="6ABBB986" w14:textId="77777777" w:rsidR="001D3E0C" w:rsidRPr="003F790B" w:rsidRDefault="001D3E0C" w:rsidP="004C3A50">
            <w:pPr>
              <w:widowControl w:val="0"/>
              <w:autoSpaceDE w:val="0"/>
              <w:autoSpaceDN w:val="0"/>
              <w:adjustRightInd w:val="0"/>
              <w:jc w:val="center"/>
              <w:rPr>
                <w:sz w:val="22"/>
                <w:lang w:val="es-ES"/>
              </w:rPr>
            </w:pPr>
            <w:r>
              <w:rPr>
                <w:sz w:val="20"/>
                <w:szCs w:val="20"/>
              </w:rPr>
              <w:t>1.267</w:t>
            </w:r>
          </w:p>
        </w:tc>
        <w:tc>
          <w:tcPr>
            <w:tcW w:w="355" w:type="pct"/>
            <w:tcBorders>
              <w:top w:val="nil"/>
              <w:left w:val="single" w:sz="4" w:space="0" w:color="auto"/>
              <w:bottom w:val="nil"/>
              <w:right w:val="single" w:sz="4" w:space="0" w:color="auto"/>
            </w:tcBorders>
            <w:shd w:val="clear" w:color="000000" w:fill="FFFFCC"/>
            <w:noWrap/>
            <w:vAlign w:val="bottom"/>
          </w:tcPr>
          <w:p w14:paraId="3EC9319B" w14:textId="77777777" w:rsidR="001D3E0C" w:rsidRPr="003F790B" w:rsidRDefault="001D3E0C" w:rsidP="004C3A50">
            <w:pPr>
              <w:widowControl w:val="0"/>
              <w:autoSpaceDE w:val="0"/>
              <w:autoSpaceDN w:val="0"/>
              <w:adjustRightInd w:val="0"/>
              <w:jc w:val="center"/>
              <w:rPr>
                <w:sz w:val="22"/>
                <w:lang w:val="es-ES"/>
              </w:rPr>
            </w:pPr>
            <w:r>
              <w:rPr>
                <w:sz w:val="20"/>
                <w:szCs w:val="20"/>
              </w:rPr>
              <w:t>1.356</w:t>
            </w:r>
          </w:p>
        </w:tc>
        <w:tc>
          <w:tcPr>
            <w:tcW w:w="355" w:type="pct"/>
            <w:tcBorders>
              <w:top w:val="nil"/>
              <w:left w:val="single" w:sz="4" w:space="0" w:color="auto"/>
              <w:bottom w:val="nil"/>
              <w:right w:val="single" w:sz="4" w:space="0" w:color="auto"/>
            </w:tcBorders>
            <w:shd w:val="clear" w:color="000000" w:fill="FFFFCC"/>
            <w:noWrap/>
            <w:vAlign w:val="bottom"/>
          </w:tcPr>
          <w:p w14:paraId="4780DEAD" w14:textId="77777777" w:rsidR="001D3E0C" w:rsidRPr="003F790B" w:rsidRDefault="001D3E0C" w:rsidP="004C3A50">
            <w:pPr>
              <w:widowControl w:val="0"/>
              <w:autoSpaceDE w:val="0"/>
              <w:autoSpaceDN w:val="0"/>
              <w:adjustRightInd w:val="0"/>
              <w:jc w:val="center"/>
              <w:rPr>
                <w:sz w:val="22"/>
                <w:lang w:val="es-ES"/>
              </w:rPr>
            </w:pPr>
            <w:r>
              <w:rPr>
                <w:sz w:val="20"/>
                <w:szCs w:val="20"/>
              </w:rPr>
              <w:t>1.347</w:t>
            </w:r>
          </w:p>
        </w:tc>
        <w:tc>
          <w:tcPr>
            <w:tcW w:w="355" w:type="pct"/>
            <w:tcBorders>
              <w:top w:val="nil"/>
              <w:left w:val="single" w:sz="4" w:space="0" w:color="auto"/>
              <w:bottom w:val="nil"/>
              <w:right w:val="single" w:sz="4" w:space="0" w:color="auto"/>
            </w:tcBorders>
            <w:shd w:val="clear" w:color="000000" w:fill="FFFFCC"/>
            <w:noWrap/>
            <w:vAlign w:val="bottom"/>
          </w:tcPr>
          <w:p w14:paraId="35EB64BF" w14:textId="77777777" w:rsidR="001D3E0C" w:rsidRPr="003F790B" w:rsidRDefault="001D3E0C" w:rsidP="004C3A50">
            <w:pPr>
              <w:widowControl w:val="0"/>
              <w:autoSpaceDE w:val="0"/>
              <w:autoSpaceDN w:val="0"/>
              <w:adjustRightInd w:val="0"/>
              <w:jc w:val="center"/>
              <w:rPr>
                <w:sz w:val="22"/>
                <w:lang w:val="es-ES"/>
              </w:rPr>
            </w:pPr>
            <w:r>
              <w:rPr>
                <w:sz w:val="20"/>
                <w:szCs w:val="20"/>
              </w:rPr>
              <w:t>1.319</w:t>
            </w:r>
          </w:p>
        </w:tc>
        <w:tc>
          <w:tcPr>
            <w:tcW w:w="355" w:type="pct"/>
            <w:tcBorders>
              <w:top w:val="nil"/>
              <w:left w:val="single" w:sz="4" w:space="0" w:color="auto"/>
              <w:bottom w:val="nil"/>
              <w:right w:val="single" w:sz="4" w:space="0" w:color="auto"/>
            </w:tcBorders>
            <w:shd w:val="clear" w:color="000000" w:fill="FFFFCC"/>
            <w:noWrap/>
            <w:vAlign w:val="bottom"/>
          </w:tcPr>
          <w:p w14:paraId="2284BB52" w14:textId="77777777" w:rsidR="001D3E0C" w:rsidRPr="003F790B" w:rsidRDefault="001D3E0C" w:rsidP="004C3A50">
            <w:pPr>
              <w:widowControl w:val="0"/>
              <w:autoSpaceDE w:val="0"/>
              <w:autoSpaceDN w:val="0"/>
              <w:adjustRightInd w:val="0"/>
              <w:jc w:val="center"/>
              <w:rPr>
                <w:sz w:val="22"/>
                <w:lang w:val="es-ES"/>
              </w:rPr>
            </w:pPr>
            <w:r>
              <w:rPr>
                <w:sz w:val="20"/>
                <w:szCs w:val="20"/>
              </w:rPr>
              <w:t>1.157</w:t>
            </w:r>
          </w:p>
        </w:tc>
        <w:tc>
          <w:tcPr>
            <w:tcW w:w="355" w:type="pct"/>
            <w:tcBorders>
              <w:top w:val="nil"/>
              <w:left w:val="single" w:sz="4" w:space="0" w:color="auto"/>
              <w:bottom w:val="nil"/>
              <w:right w:val="single" w:sz="4" w:space="0" w:color="auto"/>
            </w:tcBorders>
            <w:shd w:val="clear" w:color="000000" w:fill="FFFFCC"/>
            <w:noWrap/>
            <w:vAlign w:val="bottom"/>
          </w:tcPr>
          <w:p w14:paraId="5912FAA6" w14:textId="77777777" w:rsidR="001D3E0C" w:rsidRPr="003F790B" w:rsidRDefault="001D3E0C" w:rsidP="004C3A50">
            <w:pPr>
              <w:widowControl w:val="0"/>
              <w:autoSpaceDE w:val="0"/>
              <w:autoSpaceDN w:val="0"/>
              <w:adjustRightInd w:val="0"/>
              <w:jc w:val="center"/>
              <w:rPr>
                <w:sz w:val="22"/>
                <w:lang w:val="es-ES"/>
              </w:rPr>
            </w:pPr>
            <w:r>
              <w:rPr>
                <w:sz w:val="20"/>
                <w:szCs w:val="20"/>
              </w:rPr>
              <w:t>1.320</w:t>
            </w:r>
          </w:p>
        </w:tc>
        <w:tc>
          <w:tcPr>
            <w:tcW w:w="355" w:type="pct"/>
            <w:tcBorders>
              <w:top w:val="nil"/>
              <w:left w:val="single" w:sz="4" w:space="0" w:color="auto"/>
              <w:bottom w:val="nil"/>
              <w:right w:val="single" w:sz="4" w:space="0" w:color="auto"/>
            </w:tcBorders>
            <w:shd w:val="clear" w:color="000000" w:fill="FFFFCC"/>
            <w:noWrap/>
            <w:vAlign w:val="bottom"/>
          </w:tcPr>
          <w:p w14:paraId="4826A58B" w14:textId="77777777" w:rsidR="001D3E0C" w:rsidRPr="003F790B" w:rsidRDefault="001D3E0C" w:rsidP="004C3A50">
            <w:pPr>
              <w:widowControl w:val="0"/>
              <w:autoSpaceDE w:val="0"/>
              <w:autoSpaceDN w:val="0"/>
              <w:adjustRightInd w:val="0"/>
              <w:jc w:val="center"/>
              <w:rPr>
                <w:sz w:val="22"/>
                <w:lang w:val="es-ES"/>
              </w:rPr>
            </w:pPr>
            <w:r>
              <w:rPr>
                <w:sz w:val="20"/>
                <w:szCs w:val="20"/>
              </w:rPr>
              <w:t>1.399</w:t>
            </w:r>
          </w:p>
        </w:tc>
        <w:tc>
          <w:tcPr>
            <w:tcW w:w="355" w:type="pct"/>
            <w:tcBorders>
              <w:top w:val="nil"/>
              <w:left w:val="single" w:sz="4" w:space="0" w:color="auto"/>
              <w:bottom w:val="nil"/>
              <w:right w:val="single" w:sz="4" w:space="0" w:color="auto"/>
            </w:tcBorders>
            <w:shd w:val="clear" w:color="000000" w:fill="FFFFCC"/>
            <w:noWrap/>
            <w:vAlign w:val="bottom"/>
          </w:tcPr>
          <w:p w14:paraId="0DA9AD46" w14:textId="77777777" w:rsidR="001D3E0C" w:rsidRPr="003F790B" w:rsidRDefault="001D3E0C" w:rsidP="004C3A50">
            <w:pPr>
              <w:widowControl w:val="0"/>
              <w:autoSpaceDE w:val="0"/>
              <w:autoSpaceDN w:val="0"/>
              <w:adjustRightInd w:val="0"/>
              <w:jc w:val="center"/>
              <w:rPr>
                <w:sz w:val="22"/>
                <w:lang w:val="es-ES"/>
              </w:rPr>
            </w:pPr>
            <w:r>
              <w:rPr>
                <w:sz w:val="20"/>
                <w:szCs w:val="20"/>
              </w:rPr>
              <w:t>1.177</w:t>
            </w:r>
          </w:p>
        </w:tc>
        <w:tc>
          <w:tcPr>
            <w:tcW w:w="356" w:type="pct"/>
            <w:tcBorders>
              <w:top w:val="nil"/>
              <w:left w:val="single" w:sz="4" w:space="0" w:color="auto"/>
              <w:bottom w:val="nil"/>
              <w:right w:val="single" w:sz="4" w:space="0" w:color="auto"/>
            </w:tcBorders>
            <w:shd w:val="clear" w:color="000000" w:fill="FFFFCC"/>
            <w:noWrap/>
            <w:vAlign w:val="bottom"/>
          </w:tcPr>
          <w:p w14:paraId="41691FDC" w14:textId="77777777" w:rsidR="001D3E0C" w:rsidRPr="003F790B" w:rsidRDefault="001D3E0C" w:rsidP="004C3A50">
            <w:pPr>
              <w:widowControl w:val="0"/>
              <w:autoSpaceDE w:val="0"/>
              <w:autoSpaceDN w:val="0"/>
              <w:adjustRightInd w:val="0"/>
              <w:jc w:val="center"/>
              <w:rPr>
                <w:sz w:val="22"/>
                <w:lang w:val="es-ES"/>
              </w:rPr>
            </w:pPr>
            <w:r>
              <w:rPr>
                <w:sz w:val="20"/>
                <w:szCs w:val="20"/>
              </w:rPr>
              <w:t>4.520</w:t>
            </w:r>
          </w:p>
        </w:tc>
        <w:tc>
          <w:tcPr>
            <w:tcW w:w="360" w:type="pct"/>
            <w:tcBorders>
              <w:top w:val="nil"/>
              <w:left w:val="single" w:sz="4" w:space="0" w:color="auto"/>
              <w:bottom w:val="nil"/>
              <w:right w:val="single" w:sz="4" w:space="0" w:color="auto"/>
            </w:tcBorders>
            <w:shd w:val="clear" w:color="000000" w:fill="FFFFCC"/>
            <w:noWrap/>
            <w:vAlign w:val="bottom"/>
          </w:tcPr>
          <w:p w14:paraId="78F8150F" w14:textId="77777777" w:rsidR="001D3E0C" w:rsidRPr="003F790B" w:rsidRDefault="001D3E0C" w:rsidP="004C3A50">
            <w:pPr>
              <w:widowControl w:val="0"/>
              <w:autoSpaceDE w:val="0"/>
              <w:autoSpaceDN w:val="0"/>
              <w:adjustRightInd w:val="0"/>
              <w:jc w:val="center"/>
              <w:rPr>
                <w:sz w:val="22"/>
                <w:lang w:val="es-ES"/>
              </w:rPr>
            </w:pPr>
            <w:r>
              <w:rPr>
                <w:sz w:val="20"/>
                <w:szCs w:val="20"/>
              </w:rPr>
              <w:t>2.877</w:t>
            </w:r>
          </w:p>
        </w:tc>
        <w:tc>
          <w:tcPr>
            <w:tcW w:w="385" w:type="pct"/>
            <w:tcBorders>
              <w:top w:val="nil"/>
              <w:left w:val="single" w:sz="4" w:space="0" w:color="auto"/>
              <w:bottom w:val="nil"/>
              <w:right w:val="single" w:sz="4" w:space="0" w:color="auto"/>
            </w:tcBorders>
            <w:shd w:val="clear" w:color="000000" w:fill="DCE6F1"/>
            <w:noWrap/>
            <w:vAlign w:val="bottom"/>
          </w:tcPr>
          <w:p w14:paraId="604CCDFE" w14:textId="77777777" w:rsidR="001D3E0C" w:rsidRPr="003F790B" w:rsidRDefault="001D3E0C" w:rsidP="004C3A50">
            <w:pPr>
              <w:widowControl w:val="0"/>
              <w:autoSpaceDE w:val="0"/>
              <w:autoSpaceDN w:val="0"/>
              <w:adjustRightInd w:val="0"/>
              <w:jc w:val="center"/>
              <w:rPr>
                <w:sz w:val="22"/>
                <w:lang w:val="es-ES"/>
              </w:rPr>
            </w:pPr>
            <w:r>
              <w:rPr>
                <w:sz w:val="20"/>
                <w:szCs w:val="20"/>
              </w:rPr>
              <w:t>3.603</w:t>
            </w:r>
          </w:p>
        </w:tc>
        <w:tc>
          <w:tcPr>
            <w:tcW w:w="385" w:type="pct"/>
            <w:tcBorders>
              <w:top w:val="nil"/>
              <w:left w:val="single" w:sz="4" w:space="0" w:color="auto"/>
              <w:bottom w:val="nil"/>
              <w:right w:val="nil"/>
            </w:tcBorders>
            <w:shd w:val="clear" w:color="000000" w:fill="DCE6F1"/>
            <w:noWrap/>
            <w:vAlign w:val="bottom"/>
          </w:tcPr>
          <w:p w14:paraId="7D8778B0" w14:textId="77777777" w:rsidR="001D3E0C" w:rsidRPr="003F790B" w:rsidRDefault="001D3E0C" w:rsidP="004C3A50">
            <w:pPr>
              <w:widowControl w:val="0"/>
              <w:autoSpaceDE w:val="0"/>
              <w:autoSpaceDN w:val="0"/>
              <w:adjustRightInd w:val="0"/>
              <w:jc w:val="center"/>
              <w:rPr>
                <w:sz w:val="22"/>
                <w:lang w:val="es-ES"/>
              </w:rPr>
            </w:pPr>
            <w:r>
              <w:rPr>
                <w:sz w:val="20"/>
                <w:szCs w:val="20"/>
              </w:rPr>
              <w:t>4.260</w:t>
            </w:r>
          </w:p>
        </w:tc>
      </w:tr>
      <w:tr w:rsidR="001D3E0C" w:rsidRPr="003F790B" w14:paraId="3DFAE222" w14:textId="77777777" w:rsidTr="004C3A50">
        <w:trPr>
          <w:jc w:val="center"/>
        </w:trPr>
        <w:tc>
          <w:tcPr>
            <w:tcW w:w="673" w:type="pct"/>
            <w:tcBorders>
              <w:top w:val="nil"/>
              <w:left w:val="nil"/>
              <w:bottom w:val="nil"/>
              <w:right w:val="single" w:sz="4" w:space="0" w:color="auto"/>
            </w:tcBorders>
            <w:shd w:val="clear" w:color="000000" w:fill="D8D8D8"/>
            <w:noWrap/>
            <w:vAlign w:val="center"/>
            <w:hideMark/>
          </w:tcPr>
          <w:p w14:paraId="6C27E84D" w14:textId="77777777" w:rsidR="001D3E0C" w:rsidRPr="003F790B" w:rsidRDefault="001D3E0C" w:rsidP="004C3A50">
            <w:pPr>
              <w:rPr>
                <w:sz w:val="22"/>
                <w:lang w:eastAsia="es-CR"/>
              </w:rPr>
            </w:pPr>
            <w:r w:rsidRPr="003F790B">
              <w:rPr>
                <w:sz w:val="22"/>
                <w:lang w:eastAsia="es-CR"/>
              </w:rPr>
              <w:t>Circulante</w:t>
            </w:r>
          </w:p>
        </w:tc>
        <w:tc>
          <w:tcPr>
            <w:tcW w:w="355" w:type="pct"/>
            <w:tcBorders>
              <w:top w:val="nil"/>
              <w:left w:val="nil"/>
              <w:bottom w:val="nil"/>
              <w:right w:val="single" w:sz="4" w:space="0" w:color="auto"/>
            </w:tcBorders>
            <w:shd w:val="clear" w:color="000000" w:fill="FFFFCC"/>
            <w:noWrap/>
            <w:vAlign w:val="bottom"/>
          </w:tcPr>
          <w:p w14:paraId="5207CD4E" w14:textId="77777777" w:rsidR="001D3E0C" w:rsidRPr="003F790B" w:rsidRDefault="001D3E0C" w:rsidP="004C3A50">
            <w:pPr>
              <w:widowControl w:val="0"/>
              <w:autoSpaceDE w:val="0"/>
              <w:autoSpaceDN w:val="0"/>
              <w:adjustRightInd w:val="0"/>
              <w:jc w:val="center"/>
              <w:rPr>
                <w:sz w:val="22"/>
                <w:lang w:val="es-ES"/>
              </w:rPr>
            </w:pPr>
            <w:r>
              <w:rPr>
                <w:sz w:val="20"/>
                <w:szCs w:val="20"/>
              </w:rPr>
              <w:t>820</w:t>
            </w:r>
          </w:p>
        </w:tc>
        <w:tc>
          <w:tcPr>
            <w:tcW w:w="355" w:type="pct"/>
            <w:tcBorders>
              <w:top w:val="nil"/>
              <w:left w:val="single" w:sz="4" w:space="0" w:color="auto"/>
              <w:bottom w:val="nil"/>
              <w:right w:val="single" w:sz="4" w:space="0" w:color="auto"/>
            </w:tcBorders>
            <w:shd w:val="clear" w:color="000000" w:fill="FFFFCC"/>
            <w:noWrap/>
            <w:vAlign w:val="bottom"/>
          </w:tcPr>
          <w:p w14:paraId="105C0294" w14:textId="77777777" w:rsidR="001D3E0C" w:rsidRPr="003F790B" w:rsidRDefault="001D3E0C" w:rsidP="004C3A50">
            <w:pPr>
              <w:widowControl w:val="0"/>
              <w:autoSpaceDE w:val="0"/>
              <w:autoSpaceDN w:val="0"/>
              <w:adjustRightInd w:val="0"/>
              <w:jc w:val="center"/>
              <w:rPr>
                <w:sz w:val="22"/>
                <w:lang w:val="es-ES"/>
              </w:rPr>
            </w:pPr>
            <w:r>
              <w:rPr>
                <w:sz w:val="20"/>
                <w:szCs w:val="20"/>
              </w:rPr>
              <w:t>891</w:t>
            </w:r>
          </w:p>
        </w:tc>
        <w:tc>
          <w:tcPr>
            <w:tcW w:w="355" w:type="pct"/>
            <w:tcBorders>
              <w:top w:val="nil"/>
              <w:left w:val="single" w:sz="4" w:space="0" w:color="auto"/>
              <w:bottom w:val="nil"/>
              <w:right w:val="single" w:sz="4" w:space="0" w:color="auto"/>
            </w:tcBorders>
            <w:shd w:val="clear" w:color="000000" w:fill="FFFFCC"/>
            <w:noWrap/>
            <w:vAlign w:val="bottom"/>
          </w:tcPr>
          <w:p w14:paraId="34DBA80E" w14:textId="77777777" w:rsidR="001D3E0C" w:rsidRPr="003F790B" w:rsidRDefault="001D3E0C" w:rsidP="004C3A50">
            <w:pPr>
              <w:widowControl w:val="0"/>
              <w:autoSpaceDE w:val="0"/>
              <w:autoSpaceDN w:val="0"/>
              <w:adjustRightInd w:val="0"/>
              <w:jc w:val="center"/>
              <w:rPr>
                <w:sz w:val="22"/>
                <w:lang w:val="es-ES"/>
              </w:rPr>
            </w:pPr>
            <w:r>
              <w:rPr>
                <w:sz w:val="20"/>
                <w:szCs w:val="20"/>
              </w:rPr>
              <w:t>1.014</w:t>
            </w:r>
          </w:p>
        </w:tc>
        <w:tc>
          <w:tcPr>
            <w:tcW w:w="355" w:type="pct"/>
            <w:tcBorders>
              <w:top w:val="nil"/>
              <w:left w:val="single" w:sz="4" w:space="0" w:color="auto"/>
              <w:bottom w:val="nil"/>
              <w:right w:val="single" w:sz="4" w:space="0" w:color="auto"/>
            </w:tcBorders>
            <w:shd w:val="clear" w:color="000000" w:fill="FFFFCC"/>
            <w:noWrap/>
            <w:vAlign w:val="bottom"/>
          </w:tcPr>
          <w:p w14:paraId="69CAF514" w14:textId="77777777" w:rsidR="001D3E0C" w:rsidRPr="003F790B" w:rsidRDefault="001D3E0C" w:rsidP="004C3A50">
            <w:pPr>
              <w:widowControl w:val="0"/>
              <w:autoSpaceDE w:val="0"/>
              <w:autoSpaceDN w:val="0"/>
              <w:adjustRightInd w:val="0"/>
              <w:jc w:val="center"/>
              <w:rPr>
                <w:sz w:val="22"/>
                <w:lang w:val="es-ES"/>
              </w:rPr>
            </w:pPr>
            <w:r>
              <w:rPr>
                <w:sz w:val="20"/>
                <w:szCs w:val="20"/>
              </w:rPr>
              <w:t>1,179</w:t>
            </w:r>
          </w:p>
        </w:tc>
        <w:tc>
          <w:tcPr>
            <w:tcW w:w="355" w:type="pct"/>
            <w:tcBorders>
              <w:top w:val="nil"/>
              <w:left w:val="single" w:sz="4" w:space="0" w:color="auto"/>
              <w:bottom w:val="nil"/>
              <w:right w:val="single" w:sz="4" w:space="0" w:color="auto"/>
            </w:tcBorders>
            <w:shd w:val="clear" w:color="000000" w:fill="FFFFCC"/>
            <w:noWrap/>
            <w:vAlign w:val="bottom"/>
          </w:tcPr>
          <w:p w14:paraId="2A28F1DC" w14:textId="77777777" w:rsidR="001D3E0C" w:rsidRPr="003F790B" w:rsidRDefault="001D3E0C" w:rsidP="004C3A50">
            <w:pPr>
              <w:widowControl w:val="0"/>
              <w:autoSpaceDE w:val="0"/>
              <w:autoSpaceDN w:val="0"/>
              <w:adjustRightInd w:val="0"/>
              <w:jc w:val="center"/>
              <w:rPr>
                <w:sz w:val="22"/>
                <w:lang w:val="es-ES"/>
              </w:rPr>
            </w:pPr>
            <w:r>
              <w:rPr>
                <w:sz w:val="20"/>
                <w:szCs w:val="20"/>
              </w:rPr>
              <w:t>1.479</w:t>
            </w:r>
          </w:p>
        </w:tc>
        <w:tc>
          <w:tcPr>
            <w:tcW w:w="355" w:type="pct"/>
            <w:tcBorders>
              <w:top w:val="nil"/>
              <w:left w:val="single" w:sz="4" w:space="0" w:color="auto"/>
              <w:bottom w:val="nil"/>
              <w:right w:val="single" w:sz="4" w:space="0" w:color="auto"/>
            </w:tcBorders>
            <w:shd w:val="clear" w:color="000000" w:fill="FFFFCC"/>
            <w:noWrap/>
            <w:vAlign w:val="bottom"/>
          </w:tcPr>
          <w:p w14:paraId="7FD3467B" w14:textId="77777777" w:rsidR="001D3E0C" w:rsidRPr="003F790B" w:rsidRDefault="001D3E0C" w:rsidP="004C3A50">
            <w:pPr>
              <w:widowControl w:val="0"/>
              <w:autoSpaceDE w:val="0"/>
              <w:autoSpaceDN w:val="0"/>
              <w:adjustRightInd w:val="0"/>
              <w:jc w:val="center"/>
              <w:rPr>
                <w:sz w:val="22"/>
                <w:lang w:val="es-ES"/>
              </w:rPr>
            </w:pPr>
            <w:r>
              <w:rPr>
                <w:sz w:val="20"/>
                <w:szCs w:val="20"/>
              </w:rPr>
              <w:t>1.593</w:t>
            </w:r>
          </w:p>
        </w:tc>
        <w:tc>
          <w:tcPr>
            <w:tcW w:w="355" w:type="pct"/>
            <w:tcBorders>
              <w:top w:val="nil"/>
              <w:left w:val="single" w:sz="4" w:space="0" w:color="auto"/>
              <w:bottom w:val="nil"/>
              <w:right w:val="single" w:sz="4" w:space="0" w:color="auto"/>
            </w:tcBorders>
            <w:shd w:val="clear" w:color="000000" w:fill="FFFFCC"/>
            <w:noWrap/>
            <w:vAlign w:val="bottom"/>
          </w:tcPr>
          <w:p w14:paraId="6743DA69" w14:textId="77777777" w:rsidR="001D3E0C" w:rsidRPr="003F790B" w:rsidRDefault="001D3E0C" w:rsidP="004C3A50">
            <w:pPr>
              <w:widowControl w:val="0"/>
              <w:autoSpaceDE w:val="0"/>
              <w:autoSpaceDN w:val="0"/>
              <w:adjustRightInd w:val="0"/>
              <w:jc w:val="center"/>
              <w:rPr>
                <w:sz w:val="22"/>
                <w:lang w:val="es-ES"/>
              </w:rPr>
            </w:pPr>
            <w:r>
              <w:rPr>
                <w:sz w:val="20"/>
                <w:szCs w:val="20"/>
              </w:rPr>
              <w:t>1.437</w:t>
            </w:r>
          </w:p>
        </w:tc>
        <w:tc>
          <w:tcPr>
            <w:tcW w:w="355" w:type="pct"/>
            <w:tcBorders>
              <w:top w:val="nil"/>
              <w:left w:val="single" w:sz="4" w:space="0" w:color="auto"/>
              <w:bottom w:val="nil"/>
              <w:right w:val="single" w:sz="4" w:space="0" w:color="auto"/>
            </w:tcBorders>
            <w:shd w:val="clear" w:color="000000" w:fill="FFFFCC"/>
            <w:noWrap/>
            <w:vAlign w:val="bottom"/>
          </w:tcPr>
          <w:p w14:paraId="311EE68E" w14:textId="77777777" w:rsidR="001D3E0C" w:rsidRPr="003F790B" w:rsidRDefault="001D3E0C" w:rsidP="004C3A50">
            <w:pPr>
              <w:widowControl w:val="0"/>
              <w:autoSpaceDE w:val="0"/>
              <w:autoSpaceDN w:val="0"/>
              <w:adjustRightInd w:val="0"/>
              <w:jc w:val="center"/>
              <w:rPr>
                <w:sz w:val="22"/>
                <w:lang w:val="es-ES"/>
              </w:rPr>
            </w:pPr>
            <w:r>
              <w:rPr>
                <w:sz w:val="20"/>
                <w:szCs w:val="20"/>
              </w:rPr>
              <w:t>1.868</w:t>
            </w:r>
          </w:p>
        </w:tc>
        <w:tc>
          <w:tcPr>
            <w:tcW w:w="356" w:type="pct"/>
            <w:tcBorders>
              <w:top w:val="nil"/>
              <w:left w:val="single" w:sz="4" w:space="0" w:color="auto"/>
              <w:bottom w:val="nil"/>
              <w:right w:val="single" w:sz="4" w:space="0" w:color="auto"/>
            </w:tcBorders>
            <w:shd w:val="clear" w:color="000000" w:fill="FFFFCC"/>
            <w:noWrap/>
            <w:vAlign w:val="bottom"/>
          </w:tcPr>
          <w:p w14:paraId="097FAB75" w14:textId="77777777" w:rsidR="001D3E0C" w:rsidRPr="003F790B" w:rsidRDefault="001D3E0C" w:rsidP="004C3A50">
            <w:pPr>
              <w:widowControl w:val="0"/>
              <w:autoSpaceDE w:val="0"/>
              <w:autoSpaceDN w:val="0"/>
              <w:adjustRightInd w:val="0"/>
              <w:jc w:val="center"/>
              <w:rPr>
                <w:sz w:val="22"/>
                <w:lang w:val="es-ES"/>
              </w:rPr>
            </w:pPr>
            <w:r>
              <w:rPr>
                <w:sz w:val="20"/>
                <w:szCs w:val="20"/>
              </w:rPr>
              <w:t>4.703</w:t>
            </w:r>
          </w:p>
        </w:tc>
        <w:tc>
          <w:tcPr>
            <w:tcW w:w="360" w:type="pct"/>
            <w:tcBorders>
              <w:top w:val="nil"/>
              <w:left w:val="single" w:sz="4" w:space="0" w:color="auto"/>
              <w:bottom w:val="nil"/>
              <w:right w:val="single" w:sz="4" w:space="0" w:color="auto"/>
            </w:tcBorders>
            <w:shd w:val="clear" w:color="000000" w:fill="FFFFCC"/>
            <w:noWrap/>
            <w:vAlign w:val="bottom"/>
          </w:tcPr>
          <w:p w14:paraId="01E16121" w14:textId="77777777" w:rsidR="001D3E0C" w:rsidRPr="003F790B" w:rsidRDefault="001D3E0C" w:rsidP="004C3A50">
            <w:pPr>
              <w:widowControl w:val="0"/>
              <w:autoSpaceDE w:val="0"/>
              <w:autoSpaceDN w:val="0"/>
              <w:adjustRightInd w:val="0"/>
              <w:jc w:val="center"/>
              <w:rPr>
                <w:sz w:val="22"/>
                <w:lang w:val="es-ES"/>
              </w:rPr>
            </w:pPr>
            <w:r>
              <w:rPr>
                <w:sz w:val="20"/>
                <w:szCs w:val="20"/>
              </w:rPr>
              <w:t>3.751</w:t>
            </w:r>
          </w:p>
        </w:tc>
        <w:tc>
          <w:tcPr>
            <w:tcW w:w="385" w:type="pct"/>
            <w:tcBorders>
              <w:top w:val="nil"/>
              <w:left w:val="single" w:sz="4" w:space="0" w:color="auto"/>
              <w:bottom w:val="nil"/>
              <w:right w:val="single" w:sz="4" w:space="0" w:color="auto"/>
            </w:tcBorders>
            <w:shd w:val="clear" w:color="000000" w:fill="DCE6F1"/>
            <w:noWrap/>
            <w:vAlign w:val="bottom"/>
          </w:tcPr>
          <w:p w14:paraId="3E57D640" w14:textId="77777777" w:rsidR="001D3E0C" w:rsidRPr="003F790B" w:rsidRDefault="001D3E0C" w:rsidP="004C3A50">
            <w:pPr>
              <w:widowControl w:val="0"/>
              <w:autoSpaceDE w:val="0"/>
              <w:autoSpaceDN w:val="0"/>
              <w:adjustRightInd w:val="0"/>
              <w:jc w:val="center"/>
              <w:rPr>
                <w:sz w:val="22"/>
                <w:lang w:val="es-ES"/>
              </w:rPr>
            </w:pPr>
            <w:r>
              <w:rPr>
                <w:sz w:val="20"/>
                <w:szCs w:val="20"/>
              </w:rPr>
              <w:t>2.963</w:t>
            </w:r>
          </w:p>
        </w:tc>
        <w:tc>
          <w:tcPr>
            <w:tcW w:w="385" w:type="pct"/>
            <w:tcBorders>
              <w:top w:val="nil"/>
              <w:left w:val="single" w:sz="4" w:space="0" w:color="auto"/>
              <w:bottom w:val="nil"/>
              <w:right w:val="nil"/>
            </w:tcBorders>
            <w:shd w:val="clear" w:color="000000" w:fill="DCE6F1"/>
            <w:noWrap/>
            <w:vAlign w:val="bottom"/>
          </w:tcPr>
          <w:p w14:paraId="4AC335FC" w14:textId="77777777" w:rsidR="001D3E0C" w:rsidRPr="003F790B" w:rsidRDefault="001D3E0C" w:rsidP="004C3A50">
            <w:pPr>
              <w:widowControl w:val="0"/>
              <w:autoSpaceDE w:val="0"/>
              <w:autoSpaceDN w:val="0"/>
              <w:adjustRightInd w:val="0"/>
              <w:jc w:val="center"/>
              <w:rPr>
                <w:sz w:val="22"/>
                <w:lang w:val="es-ES"/>
              </w:rPr>
            </w:pPr>
            <w:r>
              <w:rPr>
                <w:sz w:val="20"/>
                <w:szCs w:val="20"/>
              </w:rPr>
              <w:t>3.171</w:t>
            </w:r>
          </w:p>
        </w:tc>
      </w:tr>
      <w:tr w:rsidR="001D3E0C" w:rsidRPr="003F790B" w14:paraId="7EE50503" w14:textId="77777777" w:rsidTr="004C3A50">
        <w:trPr>
          <w:jc w:val="center"/>
        </w:trPr>
        <w:tc>
          <w:tcPr>
            <w:tcW w:w="673" w:type="pct"/>
            <w:tcBorders>
              <w:top w:val="nil"/>
              <w:left w:val="nil"/>
              <w:bottom w:val="single" w:sz="4" w:space="0" w:color="auto"/>
              <w:right w:val="nil"/>
            </w:tcBorders>
            <w:shd w:val="clear" w:color="auto" w:fill="auto"/>
            <w:noWrap/>
            <w:vAlign w:val="center"/>
            <w:hideMark/>
          </w:tcPr>
          <w:p w14:paraId="5CC2072B" w14:textId="77777777" w:rsidR="001D3E0C" w:rsidRPr="003F790B" w:rsidRDefault="001D3E0C" w:rsidP="004C3A50">
            <w:pPr>
              <w:rPr>
                <w:sz w:val="22"/>
                <w:lang w:eastAsia="es-CR"/>
              </w:rPr>
            </w:pPr>
            <w:r w:rsidRPr="003F790B">
              <w:rPr>
                <w:sz w:val="22"/>
                <w:lang w:eastAsia="es-CR"/>
              </w:rPr>
              <w:t> </w:t>
            </w:r>
          </w:p>
        </w:tc>
        <w:tc>
          <w:tcPr>
            <w:tcW w:w="355" w:type="pct"/>
            <w:tcBorders>
              <w:top w:val="nil"/>
              <w:left w:val="single" w:sz="4" w:space="0" w:color="auto"/>
              <w:bottom w:val="single" w:sz="4" w:space="0" w:color="auto"/>
              <w:right w:val="nil"/>
            </w:tcBorders>
            <w:shd w:val="clear" w:color="auto" w:fill="auto"/>
            <w:noWrap/>
            <w:vAlign w:val="center"/>
            <w:hideMark/>
          </w:tcPr>
          <w:p w14:paraId="1A99EE24" w14:textId="77777777" w:rsidR="001D3E0C" w:rsidRPr="003F790B" w:rsidRDefault="001D3E0C" w:rsidP="004C3A50">
            <w:pPr>
              <w:rPr>
                <w:sz w:val="22"/>
                <w:lang w:eastAsia="es-CR"/>
              </w:rPr>
            </w:pPr>
            <w:r w:rsidRPr="003F790B">
              <w:rPr>
                <w:sz w:val="22"/>
                <w:lang w:eastAsia="es-CR"/>
              </w:rPr>
              <w:t> </w:t>
            </w:r>
          </w:p>
        </w:tc>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1E5195AD" w14:textId="77777777" w:rsidR="001D3E0C" w:rsidRPr="003F790B" w:rsidRDefault="001D3E0C" w:rsidP="004C3A50">
            <w:pPr>
              <w:rPr>
                <w:sz w:val="22"/>
                <w:lang w:eastAsia="es-CR"/>
              </w:rPr>
            </w:pPr>
            <w:r w:rsidRPr="003F790B">
              <w:rPr>
                <w:sz w:val="22"/>
                <w:lang w:eastAsia="es-CR"/>
              </w:rPr>
              <w:t> </w:t>
            </w:r>
          </w:p>
        </w:tc>
        <w:tc>
          <w:tcPr>
            <w:tcW w:w="355" w:type="pct"/>
            <w:tcBorders>
              <w:top w:val="nil"/>
              <w:left w:val="nil"/>
              <w:bottom w:val="single" w:sz="4" w:space="0" w:color="auto"/>
              <w:right w:val="nil"/>
            </w:tcBorders>
            <w:shd w:val="clear" w:color="auto" w:fill="auto"/>
            <w:noWrap/>
            <w:vAlign w:val="center"/>
            <w:hideMark/>
          </w:tcPr>
          <w:p w14:paraId="3AE7C2F9" w14:textId="77777777" w:rsidR="001D3E0C" w:rsidRPr="003F790B" w:rsidRDefault="001D3E0C" w:rsidP="004C3A50">
            <w:pPr>
              <w:rPr>
                <w:sz w:val="22"/>
                <w:lang w:eastAsia="es-CR"/>
              </w:rPr>
            </w:pPr>
            <w:r w:rsidRPr="003F790B">
              <w:rPr>
                <w:sz w:val="22"/>
                <w:lang w:eastAsia="es-CR"/>
              </w:rPr>
              <w:t> </w:t>
            </w:r>
          </w:p>
        </w:tc>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682F9BFA" w14:textId="77777777" w:rsidR="001D3E0C" w:rsidRPr="003F790B" w:rsidRDefault="001D3E0C" w:rsidP="004C3A50">
            <w:pPr>
              <w:rPr>
                <w:sz w:val="22"/>
                <w:lang w:eastAsia="es-CR"/>
              </w:rPr>
            </w:pPr>
            <w:r w:rsidRPr="003F790B">
              <w:rPr>
                <w:sz w:val="22"/>
                <w:lang w:eastAsia="es-CR"/>
              </w:rPr>
              <w:t> </w:t>
            </w:r>
          </w:p>
        </w:tc>
        <w:tc>
          <w:tcPr>
            <w:tcW w:w="355" w:type="pct"/>
            <w:tcBorders>
              <w:top w:val="nil"/>
              <w:left w:val="nil"/>
              <w:bottom w:val="single" w:sz="4" w:space="0" w:color="auto"/>
              <w:right w:val="nil"/>
            </w:tcBorders>
            <w:shd w:val="clear" w:color="auto" w:fill="auto"/>
            <w:noWrap/>
            <w:vAlign w:val="center"/>
            <w:hideMark/>
          </w:tcPr>
          <w:p w14:paraId="057FB7A4" w14:textId="77777777" w:rsidR="001D3E0C" w:rsidRPr="003F790B" w:rsidRDefault="001D3E0C" w:rsidP="004C3A50">
            <w:pPr>
              <w:rPr>
                <w:sz w:val="22"/>
                <w:lang w:eastAsia="es-CR"/>
              </w:rPr>
            </w:pPr>
            <w:r w:rsidRPr="003F790B">
              <w:rPr>
                <w:sz w:val="22"/>
                <w:lang w:eastAsia="es-CR"/>
              </w:rPr>
              <w:t> </w:t>
            </w:r>
          </w:p>
        </w:tc>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FB4BEAF" w14:textId="77777777" w:rsidR="001D3E0C" w:rsidRPr="003F790B" w:rsidRDefault="001D3E0C" w:rsidP="004C3A50">
            <w:pPr>
              <w:rPr>
                <w:sz w:val="22"/>
                <w:lang w:eastAsia="es-CR"/>
              </w:rPr>
            </w:pPr>
            <w:r w:rsidRPr="003F790B">
              <w:rPr>
                <w:sz w:val="22"/>
                <w:lang w:eastAsia="es-CR"/>
              </w:rPr>
              <w:t> </w:t>
            </w:r>
          </w:p>
        </w:tc>
        <w:tc>
          <w:tcPr>
            <w:tcW w:w="355" w:type="pct"/>
            <w:tcBorders>
              <w:top w:val="nil"/>
              <w:left w:val="nil"/>
              <w:bottom w:val="single" w:sz="4" w:space="0" w:color="auto"/>
              <w:right w:val="nil"/>
            </w:tcBorders>
            <w:shd w:val="clear" w:color="auto" w:fill="auto"/>
            <w:noWrap/>
            <w:vAlign w:val="center"/>
            <w:hideMark/>
          </w:tcPr>
          <w:p w14:paraId="24040A94" w14:textId="77777777" w:rsidR="001D3E0C" w:rsidRPr="003F790B" w:rsidRDefault="001D3E0C" w:rsidP="004C3A50">
            <w:pPr>
              <w:rPr>
                <w:sz w:val="22"/>
                <w:lang w:eastAsia="es-CR"/>
              </w:rPr>
            </w:pPr>
            <w:r w:rsidRPr="003F790B">
              <w:rPr>
                <w:sz w:val="22"/>
                <w:lang w:eastAsia="es-CR"/>
              </w:rPr>
              <w:t> </w:t>
            </w:r>
          </w:p>
        </w:tc>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16A2C9" w14:textId="77777777" w:rsidR="001D3E0C" w:rsidRPr="003F790B" w:rsidRDefault="001D3E0C" w:rsidP="004C3A50">
            <w:pPr>
              <w:rPr>
                <w:sz w:val="22"/>
                <w:lang w:eastAsia="es-CR"/>
              </w:rPr>
            </w:pPr>
            <w:r w:rsidRPr="003F790B">
              <w:rPr>
                <w:sz w:val="22"/>
                <w:lang w:eastAsia="es-CR"/>
              </w:rPr>
              <w:t> </w:t>
            </w:r>
          </w:p>
        </w:tc>
        <w:tc>
          <w:tcPr>
            <w:tcW w:w="356" w:type="pct"/>
            <w:tcBorders>
              <w:top w:val="nil"/>
              <w:left w:val="nil"/>
              <w:bottom w:val="single" w:sz="4" w:space="0" w:color="auto"/>
              <w:right w:val="nil"/>
            </w:tcBorders>
            <w:shd w:val="clear" w:color="auto" w:fill="auto"/>
            <w:noWrap/>
            <w:vAlign w:val="center"/>
            <w:hideMark/>
          </w:tcPr>
          <w:p w14:paraId="616FDCBF" w14:textId="77777777" w:rsidR="001D3E0C" w:rsidRPr="003F790B" w:rsidRDefault="001D3E0C" w:rsidP="004C3A50">
            <w:pPr>
              <w:rPr>
                <w:sz w:val="22"/>
                <w:lang w:eastAsia="es-CR"/>
              </w:rPr>
            </w:pPr>
            <w:r w:rsidRPr="003F790B">
              <w:rPr>
                <w:sz w:val="22"/>
                <w:lang w:eastAsia="es-CR"/>
              </w:rPr>
              <w:t> </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1B748286" w14:textId="77777777" w:rsidR="001D3E0C" w:rsidRPr="003F790B" w:rsidRDefault="001D3E0C" w:rsidP="004C3A50">
            <w:pPr>
              <w:rPr>
                <w:sz w:val="22"/>
                <w:lang w:eastAsia="es-CR"/>
              </w:rPr>
            </w:pPr>
            <w:r w:rsidRPr="003F790B">
              <w:rPr>
                <w:sz w:val="22"/>
                <w:lang w:eastAsia="es-CR"/>
              </w:rPr>
              <w:t> </w:t>
            </w:r>
          </w:p>
        </w:tc>
        <w:tc>
          <w:tcPr>
            <w:tcW w:w="385" w:type="pct"/>
            <w:tcBorders>
              <w:top w:val="nil"/>
              <w:left w:val="nil"/>
              <w:bottom w:val="single" w:sz="4" w:space="0" w:color="auto"/>
              <w:right w:val="single" w:sz="4" w:space="0" w:color="auto"/>
            </w:tcBorders>
            <w:shd w:val="clear" w:color="auto" w:fill="auto"/>
            <w:noWrap/>
            <w:vAlign w:val="center"/>
            <w:hideMark/>
          </w:tcPr>
          <w:p w14:paraId="5FC0212D" w14:textId="77777777" w:rsidR="001D3E0C" w:rsidRPr="003F790B" w:rsidRDefault="001D3E0C" w:rsidP="004C3A50">
            <w:pPr>
              <w:rPr>
                <w:sz w:val="22"/>
                <w:lang w:eastAsia="es-CR"/>
              </w:rPr>
            </w:pPr>
            <w:r w:rsidRPr="003F790B">
              <w:rPr>
                <w:sz w:val="22"/>
                <w:lang w:eastAsia="es-CR"/>
              </w:rPr>
              <w:t> </w:t>
            </w:r>
          </w:p>
        </w:tc>
        <w:tc>
          <w:tcPr>
            <w:tcW w:w="385" w:type="pct"/>
            <w:tcBorders>
              <w:top w:val="nil"/>
              <w:left w:val="nil"/>
              <w:bottom w:val="single" w:sz="4" w:space="0" w:color="auto"/>
              <w:right w:val="nil"/>
            </w:tcBorders>
            <w:shd w:val="clear" w:color="auto" w:fill="auto"/>
            <w:noWrap/>
            <w:vAlign w:val="center"/>
            <w:hideMark/>
          </w:tcPr>
          <w:p w14:paraId="68C594A9" w14:textId="77777777" w:rsidR="001D3E0C" w:rsidRPr="003F790B" w:rsidRDefault="001D3E0C" w:rsidP="004C3A50">
            <w:pPr>
              <w:rPr>
                <w:sz w:val="22"/>
                <w:lang w:eastAsia="es-CR"/>
              </w:rPr>
            </w:pPr>
            <w:r w:rsidRPr="003F790B">
              <w:rPr>
                <w:sz w:val="22"/>
                <w:lang w:eastAsia="es-CR"/>
              </w:rPr>
              <w:t> </w:t>
            </w:r>
          </w:p>
        </w:tc>
      </w:tr>
    </w:tbl>
    <w:p w14:paraId="32FE3A54" w14:textId="77777777" w:rsidR="001D3E0C" w:rsidRPr="0038088E" w:rsidRDefault="001D3E0C" w:rsidP="001D3E0C">
      <w:pPr>
        <w:spacing w:line="360" w:lineRule="auto"/>
        <w:rPr>
          <w:bCs/>
          <w:szCs w:val="24"/>
          <w:lang w:val="es-ES"/>
        </w:rPr>
      </w:pPr>
    </w:p>
    <w:p w14:paraId="2893F938" w14:textId="51EBC74F" w:rsidR="004C3A50" w:rsidRPr="0038088E" w:rsidRDefault="004C3A50">
      <w:pPr>
        <w:spacing w:line="360" w:lineRule="auto"/>
        <w:jc w:val="left"/>
        <w:rPr>
          <w:rFonts w:cs="Times New Roman"/>
          <w:bCs/>
          <w:szCs w:val="24"/>
        </w:rPr>
      </w:pPr>
      <w:r w:rsidRPr="0038088E">
        <w:rPr>
          <w:rFonts w:cs="Times New Roman"/>
          <w:bCs/>
          <w:szCs w:val="24"/>
        </w:rPr>
        <w:br w:type="page"/>
      </w:r>
    </w:p>
    <w:p w14:paraId="3849470B" w14:textId="5223EBDC" w:rsidR="001D3E0C" w:rsidRPr="0004349F" w:rsidRDefault="001D3E0C" w:rsidP="004C3A50">
      <w:pPr>
        <w:pStyle w:val="Ttulo1"/>
      </w:pPr>
      <w:bookmarkStart w:id="16" w:name="_Toc96593221"/>
      <w:r w:rsidRPr="0004349F">
        <w:lastRenderedPageBreak/>
        <w:t>SALA PRIMERA EN FUNCIÓN DE TRIBUNAL DE CASACIÓN</w:t>
      </w:r>
      <w:r w:rsidR="004C3A50">
        <w:t xml:space="preserve"> </w:t>
      </w:r>
      <w:r w:rsidRPr="0004349F">
        <w:t>EN MATERIA CONTENCIOSA ADMINISTRATIVA</w:t>
      </w:r>
      <w:bookmarkEnd w:id="16"/>
    </w:p>
    <w:p w14:paraId="6E3751E0" w14:textId="77777777" w:rsidR="001D3E0C" w:rsidRPr="0004349F" w:rsidRDefault="001D3E0C" w:rsidP="001D3E0C">
      <w:pPr>
        <w:spacing w:line="360" w:lineRule="auto"/>
        <w:rPr>
          <w:rFonts w:cs="Times New Roman"/>
          <w:szCs w:val="24"/>
        </w:rPr>
      </w:pPr>
    </w:p>
    <w:p w14:paraId="5B4CF942" w14:textId="77777777" w:rsidR="001D3E0C" w:rsidRPr="0004349F" w:rsidRDefault="001D3E0C" w:rsidP="001D3E0C">
      <w:pPr>
        <w:spacing w:line="360" w:lineRule="auto"/>
        <w:rPr>
          <w:rFonts w:cs="Times New Roman"/>
          <w:szCs w:val="24"/>
        </w:rPr>
      </w:pPr>
      <w:r w:rsidRPr="0004349F">
        <w:rPr>
          <w:rFonts w:cs="Times New Roman"/>
          <w:szCs w:val="24"/>
        </w:rPr>
        <w:t xml:space="preserve">En este apartado se </w:t>
      </w:r>
      <w:r>
        <w:rPr>
          <w:rFonts w:cs="Times New Roman"/>
          <w:szCs w:val="24"/>
        </w:rPr>
        <w:t>exploran</w:t>
      </w:r>
      <w:r w:rsidRPr="0004349F">
        <w:rPr>
          <w:rFonts w:cs="Times New Roman"/>
          <w:szCs w:val="24"/>
        </w:rPr>
        <w:t xml:space="preserve"> las labores </w:t>
      </w:r>
      <w:r>
        <w:rPr>
          <w:rFonts w:cs="Times New Roman"/>
          <w:szCs w:val="24"/>
        </w:rPr>
        <w:t>desarrolla</w:t>
      </w:r>
      <w:r w:rsidRPr="0004349F">
        <w:rPr>
          <w:rFonts w:cs="Times New Roman"/>
          <w:szCs w:val="24"/>
        </w:rPr>
        <w:t xml:space="preserve">das en la Sala Primera, fungiendo como Tribunal de Casación de los procesos relacionados con la materia Contenciosa Administrativa.  </w:t>
      </w:r>
    </w:p>
    <w:p w14:paraId="33032E9F" w14:textId="3475AC9F" w:rsidR="001D3E0C" w:rsidRDefault="001D3E0C" w:rsidP="001D3E0C">
      <w:pPr>
        <w:spacing w:line="360" w:lineRule="auto"/>
        <w:rPr>
          <w:rFonts w:cs="Times New Roman"/>
          <w:szCs w:val="24"/>
        </w:rPr>
      </w:pPr>
    </w:p>
    <w:p w14:paraId="216C28B4" w14:textId="77777777" w:rsidR="0066668A" w:rsidRDefault="0066668A" w:rsidP="001D3E0C">
      <w:pPr>
        <w:spacing w:line="360" w:lineRule="auto"/>
        <w:rPr>
          <w:rFonts w:cs="Times New Roman"/>
          <w:szCs w:val="24"/>
        </w:rPr>
      </w:pPr>
    </w:p>
    <w:p w14:paraId="1C2054D8" w14:textId="77777777" w:rsidR="001D3E0C" w:rsidRPr="004C3A50" w:rsidRDefault="001D3E0C" w:rsidP="004C3A50">
      <w:pPr>
        <w:pStyle w:val="Ttulo2"/>
      </w:pPr>
      <w:bookmarkStart w:id="17" w:name="_Toc96593222"/>
      <w:r w:rsidRPr="00992A86">
        <w:t>Indicadores de gestión judicial</w:t>
      </w:r>
      <w:bookmarkEnd w:id="17"/>
    </w:p>
    <w:p w14:paraId="1F639619" w14:textId="77777777" w:rsidR="001D3E0C" w:rsidRDefault="001D3E0C" w:rsidP="001D3E0C">
      <w:pPr>
        <w:spacing w:line="360" w:lineRule="auto"/>
        <w:rPr>
          <w:rFonts w:cs="Times New Roman"/>
          <w:szCs w:val="24"/>
        </w:rPr>
      </w:pPr>
    </w:p>
    <w:p w14:paraId="4A81F654" w14:textId="77777777" w:rsidR="001D3E0C" w:rsidRDefault="001D3E0C" w:rsidP="001D3E0C">
      <w:pPr>
        <w:spacing w:line="360" w:lineRule="auto"/>
        <w:rPr>
          <w:rFonts w:cs="Times New Roman"/>
          <w:szCs w:val="24"/>
        </w:rPr>
      </w:pPr>
      <w:r w:rsidRPr="00BD6173">
        <w:rPr>
          <w:rFonts w:cs="Times New Roman"/>
          <w:szCs w:val="24"/>
        </w:rPr>
        <w:t>Con base en lo anterior, se registra para el 2020 un circulante inicial de 354 casos, una entrada de 231 recursos, un asunto reentrado, 251 recursos terminados y un circulante final de 335 expedientes.</w:t>
      </w:r>
    </w:p>
    <w:p w14:paraId="76D3C5A9" w14:textId="77777777" w:rsidR="001D3E0C" w:rsidRDefault="001D3E0C" w:rsidP="001D3E0C">
      <w:pPr>
        <w:spacing w:line="360" w:lineRule="auto"/>
        <w:rPr>
          <w:rFonts w:cs="Times New Roman"/>
          <w:szCs w:val="24"/>
        </w:rPr>
      </w:pPr>
    </w:p>
    <w:p w14:paraId="3552D9BC" w14:textId="77777777" w:rsidR="001D3E0C" w:rsidRPr="00B344D5" w:rsidRDefault="001D3E0C" w:rsidP="001D3E0C">
      <w:pPr>
        <w:spacing w:line="240" w:lineRule="auto"/>
        <w:jc w:val="center"/>
        <w:rPr>
          <w:rFonts w:cs="Times New Roman"/>
          <w:b/>
          <w:bCs/>
          <w:sz w:val="22"/>
        </w:rPr>
      </w:pPr>
      <w:r w:rsidRPr="00B344D5">
        <w:rPr>
          <w:rFonts w:cs="Times New Roman"/>
          <w:b/>
          <w:bCs/>
          <w:sz w:val="22"/>
        </w:rPr>
        <w:t>Cuadro 9.1.</w:t>
      </w:r>
    </w:p>
    <w:p w14:paraId="4677C628" w14:textId="77777777" w:rsidR="001D3E0C" w:rsidRPr="00B344D5" w:rsidRDefault="001D3E0C" w:rsidP="001D3E0C">
      <w:pPr>
        <w:spacing w:line="240" w:lineRule="auto"/>
        <w:jc w:val="center"/>
        <w:rPr>
          <w:rFonts w:cs="Times New Roman"/>
          <w:b/>
          <w:bCs/>
          <w:sz w:val="22"/>
        </w:rPr>
      </w:pPr>
      <w:r w:rsidRPr="00B344D5">
        <w:rPr>
          <w:rFonts w:cs="Times New Roman"/>
          <w:b/>
          <w:bCs/>
          <w:sz w:val="22"/>
        </w:rPr>
        <w:t>Sala Primera: Indicadores de Gestión Judicial en función de Tribunal de Casación</w:t>
      </w:r>
    </w:p>
    <w:p w14:paraId="7BF9C398" w14:textId="77777777" w:rsidR="001D3E0C" w:rsidRPr="00B344D5" w:rsidRDefault="001D3E0C" w:rsidP="001D3E0C">
      <w:pPr>
        <w:spacing w:line="240" w:lineRule="auto"/>
        <w:jc w:val="center"/>
        <w:rPr>
          <w:rFonts w:cs="Times New Roman"/>
          <w:sz w:val="22"/>
        </w:rPr>
      </w:pPr>
      <w:r w:rsidRPr="00B344D5">
        <w:rPr>
          <w:rFonts w:cs="Times New Roman"/>
          <w:b/>
          <w:bCs/>
          <w:sz w:val="22"/>
        </w:rPr>
        <w:t>de lo Contencioso Administrativo durante el período 2011-2020</w:t>
      </w:r>
    </w:p>
    <w:p w14:paraId="37D1A0F8" w14:textId="77777777" w:rsidR="001D3E0C" w:rsidRPr="00B344D5" w:rsidRDefault="001D3E0C" w:rsidP="001D3E0C">
      <w:pPr>
        <w:spacing w:line="240" w:lineRule="auto"/>
        <w:rPr>
          <w:rFonts w:cs="Times New Roman"/>
          <w:sz w:val="22"/>
        </w:rPr>
      </w:pPr>
    </w:p>
    <w:tbl>
      <w:tblPr>
        <w:tblW w:w="5000" w:type="pct"/>
        <w:jc w:val="center"/>
        <w:tblCellMar>
          <w:left w:w="70" w:type="dxa"/>
          <w:right w:w="70" w:type="dxa"/>
        </w:tblCellMar>
        <w:tblLook w:val="04A0" w:firstRow="1" w:lastRow="0" w:firstColumn="1" w:lastColumn="0" w:noHBand="0" w:noVBand="1"/>
      </w:tblPr>
      <w:tblGrid>
        <w:gridCol w:w="1973"/>
        <w:gridCol w:w="685"/>
        <w:gridCol w:w="685"/>
        <w:gridCol w:w="685"/>
        <w:gridCol w:w="685"/>
        <w:gridCol w:w="686"/>
        <w:gridCol w:w="686"/>
        <w:gridCol w:w="686"/>
        <w:gridCol w:w="686"/>
        <w:gridCol w:w="686"/>
        <w:gridCol w:w="695"/>
      </w:tblGrid>
      <w:tr w:rsidR="001D3E0C" w:rsidRPr="00B83921" w14:paraId="3276C47F" w14:textId="77777777" w:rsidTr="004C3A50">
        <w:trPr>
          <w:tblHeader/>
          <w:jc w:val="center"/>
        </w:trPr>
        <w:tc>
          <w:tcPr>
            <w:tcW w:w="1085" w:type="pct"/>
            <w:tcBorders>
              <w:top w:val="single" w:sz="4" w:space="0" w:color="auto"/>
              <w:left w:val="nil"/>
              <w:bottom w:val="nil"/>
              <w:right w:val="nil"/>
            </w:tcBorders>
            <w:shd w:val="clear" w:color="auto" w:fill="auto"/>
            <w:noWrap/>
            <w:vAlign w:val="center"/>
            <w:hideMark/>
          </w:tcPr>
          <w:p w14:paraId="00192297"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5" w:type="pct"/>
            <w:gridSpan w:val="10"/>
            <w:tcBorders>
              <w:top w:val="single" w:sz="4" w:space="0" w:color="auto"/>
              <w:left w:val="single" w:sz="4" w:space="0" w:color="auto"/>
              <w:bottom w:val="single" w:sz="4" w:space="0" w:color="auto"/>
              <w:right w:val="nil"/>
            </w:tcBorders>
            <w:shd w:val="clear" w:color="auto" w:fill="auto"/>
            <w:noWrap/>
            <w:vAlign w:val="center"/>
            <w:hideMark/>
          </w:tcPr>
          <w:p w14:paraId="5F509BD3"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Año</w:t>
            </w:r>
          </w:p>
        </w:tc>
      </w:tr>
      <w:tr w:rsidR="001D3E0C" w:rsidRPr="00B83921" w14:paraId="227E2B7F" w14:textId="77777777" w:rsidTr="004C3A50">
        <w:trPr>
          <w:tblHeader/>
          <w:jc w:val="center"/>
        </w:trPr>
        <w:tc>
          <w:tcPr>
            <w:tcW w:w="1085" w:type="pct"/>
            <w:tcBorders>
              <w:top w:val="nil"/>
              <w:left w:val="nil"/>
              <w:bottom w:val="single" w:sz="4" w:space="0" w:color="auto"/>
              <w:right w:val="nil"/>
            </w:tcBorders>
            <w:shd w:val="clear" w:color="auto" w:fill="auto"/>
            <w:noWrap/>
            <w:vAlign w:val="center"/>
            <w:hideMark/>
          </w:tcPr>
          <w:p w14:paraId="115D1142"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Descripción</w:t>
            </w:r>
          </w:p>
        </w:tc>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3A6BD1A4"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2011</w:t>
            </w:r>
          </w:p>
        </w:tc>
        <w:tc>
          <w:tcPr>
            <w:tcW w:w="391" w:type="pct"/>
            <w:tcBorders>
              <w:top w:val="nil"/>
              <w:left w:val="nil"/>
              <w:bottom w:val="single" w:sz="4" w:space="0" w:color="auto"/>
              <w:right w:val="single" w:sz="4" w:space="0" w:color="auto"/>
            </w:tcBorders>
            <w:shd w:val="clear" w:color="auto" w:fill="auto"/>
            <w:noWrap/>
            <w:vAlign w:val="center"/>
            <w:hideMark/>
          </w:tcPr>
          <w:p w14:paraId="5556510D"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2012</w:t>
            </w:r>
          </w:p>
        </w:tc>
        <w:tc>
          <w:tcPr>
            <w:tcW w:w="391" w:type="pct"/>
            <w:tcBorders>
              <w:top w:val="nil"/>
              <w:left w:val="nil"/>
              <w:bottom w:val="single" w:sz="4" w:space="0" w:color="auto"/>
              <w:right w:val="single" w:sz="4" w:space="0" w:color="auto"/>
            </w:tcBorders>
            <w:shd w:val="clear" w:color="auto" w:fill="auto"/>
            <w:noWrap/>
            <w:vAlign w:val="center"/>
            <w:hideMark/>
          </w:tcPr>
          <w:p w14:paraId="6B703CB5"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2013</w:t>
            </w:r>
          </w:p>
        </w:tc>
        <w:tc>
          <w:tcPr>
            <w:tcW w:w="391" w:type="pct"/>
            <w:tcBorders>
              <w:top w:val="nil"/>
              <w:left w:val="nil"/>
              <w:bottom w:val="single" w:sz="4" w:space="0" w:color="auto"/>
              <w:right w:val="single" w:sz="4" w:space="0" w:color="auto"/>
            </w:tcBorders>
            <w:shd w:val="clear" w:color="auto" w:fill="auto"/>
            <w:noWrap/>
            <w:vAlign w:val="center"/>
            <w:hideMark/>
          </w:tcPr>
          <w:p w14:paraId="4BD5D58D"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2014</w:t>
            </w:r>
          </w:p>
        </w:tc>
        <w:tc>
          <w:tcPr>
            <w:tcW w:w="391" w:type="pct"/>
            <w:tcBorders>
              <w:top w:val="nil"/>
              <w:left w:val="nil"/>
              <w:bottom w:val="single" w:sz="4" w:space="0" w:color="auto"/>
              <w:right w:val="single" w:sz="4" w:space="0" w:color="auto"/>
            </w:tcBorders>
            <w:shd w:val="clear" w:color="auto" w:fill="auto"/>
            <w:noWrap/>
            <w:vAlign w:val="center"/>
            <w:hideMark/>
          </w:tcPr>
          <w:p w14:paraId="656E6E58"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2015</w:t>
            </w:r>
          </w:p>
        </w:tc>
        <w:tc>
          <w:tcPr>
            <w:tcW w:w="391" w:type="pct"/>
            <w:tcBorders>
              <w:top w:val="nil"/>
              <w:left w:val="nil"/>
              <w:bottom w:val="single" w:sz="4" w:space="0" w:color="auto"/>
              <w:right w:val="single" w:sz="4" w:space="0" w:color="auto"/>
            </w:tcBorders>
            <w:shd w:val="clear" w:color="auto" w:fill="auto"/>
            <w:noWrap/>
            <w:vAlign w:val="center"/>
            <w:hideMark/>
          </w:tcPr>
          <w:p w14:paraId="588C03ED"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2016</w:t>
            </w:r>
          </w:p>
        </w:tc>
        <w:tc>
          <w:tcPr>
            <w:tcW w:w="391" w:type="pct"/>
            <w:tcBorders>
              <w:top w:val="nil"/>
              <w:left w:val="nil"/>
              <w:bottom w:val="single" w:sz="4" w:space="0" w:color="auto"/>
              <w:right w:val="single" w:sz="4" w:space="0" w:color="auto"/>
            </w:tcBorders>
            <w:shd w:val="clear" w:color="auto" w:fill="auto"/>
            <w:noWrap/>
            <w:vAlign w:val="center"/>
            <w:hideMark/>
          </w:tcPr>
          <w:p w14:paraId="0E7F92C3"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2017</w:t>
            </w:r>
          </w:p>
        </w:tc>
        <w:tc>
          <w:tcPr>
            <w:tcW w:w="391" w:type="pct"/>
            <w:tcBorders>
              <w:top w:val="nil"/>
              <w:left w:val="nil"/>
              <w:bottom w:val="single" w:sz="4" w:space="0" w:color="auto"/>
              <w:right w:val="single" w:sz="4" w:space="0" w:color="auto"/>
            </w:tcBorders>
            <w:shd w:val="clear" w:color="auto" w:fill="auto"/>
            <w:noWrap/>
            <w:vAlign w:val="center"/>
            <w:hideMark/>
          </w:tcPr>
          <w:p w14:paraId="4F2DF963"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2018</w:t>
            </w:r>
          </w:p>
        </w:tc>
        <w:tc>
          <w:tcPr>
            <w:tcW w:w="391" w:type="pct"/>
            <w:tcBorders>
              <w:top w:val="nil"/>
              <w:left w:val="nil"/>
              <w:bottom w:val="single" w:sz="4" w:space="0" w:color="auto"/>
              <w:right w:val="single" w:sz="4" w:space="0" w:color="auto"/>
            </w:tcBorders>
            <w:shd w:val="clear" w:color="auto" w:fill="auto"/>
            <w:noWrap/>
            <w:vAlign w:val="center"/>
            <w:hideMark/>
          </w:tcPr>
          <w:p w14:paraId="31C52DCC"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2019</w:t>
            </w:r>
          </w:p>
        </w:tc>
        <w:tc>
          <w:tcPr>
            <w:tcW w:w="391" w:type="pct"/>
            <w:tcBorders>
              <w:top w:val="nil"/>
              <w:left w:val="nil"/>
              <w:bottom w:val="single" w:sz="4" w:space="0" w:color="auto"/>
              <w:right w:val="nil"/>
            </w:tcBorders>
            <w:shd w:val="clear" w:color="auto" w:fill="auto"/>
            <w:noWrap/>
            <w:vAlign w:val="center"/>
            <w:hideMark/>
          </w:tcPr>
          <w:p w14:paraId="747AB4FC" w14:textId="77777777" w:rsidR="001D3E0C" w:rsidRPr="00B83921" w:rsidRDefault="001D3E0C" w:rsidP="004C3A50">
            <w:pPr>
              <w:spacing w:line="240" w:lineRule="auto"/>
              <w:jc w:val="center"/>
              <w:rPr>
                <w:rFonts w:eastAsia="Times New Roman" w:cs="Times New Roman"/>
                <w:b/>
                <w:bCs/>
                <w:sz w:val="22"/>
                <w:lang w:eastAsia="es-CR"/>
              </w:rPr>
            </w:pPr>
            <w:r w:rsidRPr="00B83921">
              <w:rPr>
                <w:rFonts w:eastAsia="Times New Roman" w:cs="Times New Roman"/>
                <w:b/>
                <w:bCs/>
                <w:sz w:val="22"/>
                <w:lang w:eastAsia="es-CR"/>
              </w:rPr>
              <w:t>2020</w:t>
            </w:r>
          </w:p>
        </w:tc>
      </w:tr>
      <w:tr w:rsidR="001D3E0C" w:rsidRPr="00B83921" w14:paraId="28199FC8" w14:textId="77777777" w:rsidTr="004C3A50">
        <w:trPr>
          <w:jc w:val="center"/>
        </w:trPr>
        <w:tc>
          <w:tcPr>
            <w:tcW w:w="1085" w:type="pct"/>
            <w:tcBorders>
              <w:top w:val="nil"/>
              <w:left w:val="nil"/>
              <w:bottom w:val="nil"/>
              <w:right w:val="nil"/>
            </w:tcBorders>
            <w:shd w:val="clear" w:color="auto" w:fill="auto"/>
            <w:noWrap/>
            <w:vAlign w:val="center"/>
            <w:hideMark/>
          </w:tcPr>
          <w:p w14:paraId="5D577C07" w14:textId="77777777" w:rsidR="001D3E0C" w:rsidRPr="00B83921" w:rsidRDefault="001D3E0C" w:rsidP="004C3A50">
            <w:pPr>
              <w:spacing w:line="240" w:lineRule="auto"/>
              <w:jc w:val="center"/>
              <w:rPr>
                <w:rFonts w:eastAsia="Times New Roman" w:cs="Times New Roman"/>
                <w:b/>
                <w:bCs/>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003E1108"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68201661"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3207631A"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6071B8D5"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05CC9BCC"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single" w:sz="4" w:space="0" w:color="auto"/>
            </w:tcBorders>
            <w:shd w:val="clear" w:color="auto" w:fill="auto"/>
            <w:noWrap/>
            <w:vAlign w:val="center"/>
            <w:hideMark/>
          </w:tcPr>
          <w:p w14:paraId="1581A17A"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291C79EC"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447E19D7"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single" w:sz="4" w:space="0" w:color="auto"/>
            </w:tcBorders>
            <w:shd w:val="clear" w:color="auto" w:fill="auto"/>
            <w:noWrap/>
            <w:vAlign w:val="center"/>
            <w:hideMark/>
          </w:tcPr>
          <w:p w14:paraId="34B23568"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33B7AAA1" w14:textId="77777777" w:rsidR="001D3E0C" w:rsidRPr="00B83921" w:rsidRDefault="001D3E0C" w:rsidP="004C3A50">
            <w:pPr>
              <w:spacing w:line="240" w:lineRule="auto"/>
              <w:jc w:val="left"/>
              <w:rPr>
                <w:rFonts w:eastAsia="Times New Roman" w:cs="Times New Roman"/>
                <w:sz w:val="22"/>
                <w:lang w:eastAsia="es-CR"/>
              </w:rPr>
            </w:pPr>
          </w:p>
        </w:tc>
      </w:tr>
      <w:tr w:rsidR="001D3E0C" w:rsidRPr="00B83921" w14:paraId="23C0CEB8" w14:textId="77777777" w:rsidTr="004C3A50">
        <w:trPr>
          <w:jc w:val="center"/>
        </w:trPr>
        <w:tc>
          <w:tcPr>
            <w:tcW w:w="1085" w:type="pct"/>
            <w:tcBorders>
              <w:top w:val="nil"/>
              <w:left w:val="nil"/>
              <w:bottom w:val="nil"/>
              <w:right w:val="nil"/>
            </w:tcBorders>
            <w:shd w:val="clear" w:color="auto" w:fill="auto"/>
            <w:noWrap/>
            <w:vAlign w:val="center"/>
            <w:hideMark/>
          </w:tcPr>
          <w:p w14:paraId="7A138575" w14:textId="77777777" w:rsidR="001D3E0C" w:rsidRPr="00B83921" w:rsidRDefault="001D3E0C" w:rsidP="004C3A50">
            <w:pPr>
              <w:spacing w:line="240" w:lineRule="auto"/>
              <w:jc w:val="left"/>
              <w:rPr>
                <w:rFonts w:eastAsia="Times New Roman" w:cs="Times New Roman"/>
                <w:b/>
                <w:bCs/>
                <w:sz w:val="22"/>
                <w:lang w:eastAsia="es-CR"/>
              </w:rPr>
            </w:pPr>
            <w:r w:rsidRPr="00B83921">
              <w:rPr>
                <w:rFonts w:eastAsia="Times New Roman" w:cs="Times New Roman"/>
                <w:b/>
                <w:bCs/>
                <w:sz w:val="22"/>
                <w:lang w:eastAsia="es-CR"/>
              </w:rPr>
              <w:t xml:space="preserve">Variables </w:t>
            </w:r>
          </w:p>
        </w:tc>
        <w:tc>
          <w:tcPr>
            <w:tcW w:w="391" w:type="pct"/>
            <w:tcBorders>
              <w:top w:val="nil"/>
              <w:left w:val="single" w:sz="4" w:space="0" w:color="auto"/>
              <w:bottom w:val="nil"/>
              <w:right w:val="single" w:sz="4" w:space="0" w:color="auto"/>
            </w:tcBorders>
            <w:shd w:val="clear" w:color="auto" w:fill="auto"/>
            <w:noWrap/>
            <w:vAlign w:val="center"/>
            <w:hideMark/>
          </w:tcPr>
          <w:p w14:paraId="59F3D67C"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7A782BFC"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6F3C53B0"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78636B90"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1922716B"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single" w:sz="4" w:space="0" w:color="auto"/>
            </w:tcBorders>
            <w:shd w:val="clear" w:color="auto" w:fill="auto"/>
            <w:noWrap/>
            <w:vAlign w:val="center"/>
            <w:hideMark/>
          </w:tcPr>
          <w:p w14:paraId="5965E452"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34F4FE73"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35D24164"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single" w:sz="4" w:space="0" w:color="auto"/>
            </w:tcBorders>
            <w:shd w:val="clear" w:color="auto" w:fill="auto"/>
            <w:noWrap/>
            <w:vAlign w:val="center"/>
            <w:hideMark/>
          </w:tcPr>
          <w:p w14:paraId="5E237B55"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123F5C33" w14:textId="77777777" w:rsidR="001D3E0C" w:rsidRPr="00B83921" w:rsidRDefault="001D3E0C" w:rsidP="004C3A50">
            <w:pPr>
              <w:spacing w:line="240" w:lineRule="auto"/>
              <w:jc w:val="left"/>
              <w:rPr>
                <w:rFonts w:eastAsia="Times New Roman" w:cs="Times New Roman"/>
                <w:sz w:val="22"/>
                <w:lang w:eastAsia="es-CR"/>
              </w:rPr>
            </w:pPr>
          </w:p>
        </w:tc>
      </w:tr>
      <w:tr w:rsidR="001D3E0C" w:rsidRPr="00B83921" w14:paraId="046CACD5" w14:textId="77777777" w:rsidTr="004C3A50">
        <w:trPr>
          <w:jc w:val="center"/>
        </w:trPr>
        <w:tc>
          <w:tcPr>
            <w:tcW w:w="1085" w:type="pct"/>
            <w:tcBorders>
              <w:top w:val="nil"/>
              <w:left w:val="nil"/>
              <w:bottom w:val="nil"/>
              <w:right w:val="nil"/>
            </w:tcBorders>
            <w:shd w:val="clear" w:color="auto" w:fill="auto"/>
            <w:noWrap/>
            <w:vAlign w:val="center"/>
            <w:hideMark/>
          </w:tcPr>
          <w:p w14:paraId="36C7398B"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Circulante final</w:t>
            </w:r>
          </w:p>
        </w:tc>
        <w:tc>
          <w:tcPr>
            <w:tcW w:w="391" w:type="pct"/>
            <w:tcBorders>
              <w:top w:val="nil"/>
              <w:left w:val="single" w:sz="4" w:space="0" w:color="auto"/>
              <w:bottom w:val="nil"/>
              <w:right w:val="single" w:sz="4" w:space="0" w:color="auto"/>
            </w:tcBorders>
            <w:shd w:val="clear" w:color="auto" w:fill="auto"/>
            <w:noWrap/>
            <w:vAlign w:val="center"/>
            <w:hideMark/>
          </w:tcPr>
          <w:p w14:paraId="13F75507"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15</w:t>
            </w:r>
          </w:p>
        </w:tc>
        <w:tc>
          <w:tcPr>
            <w:tcW w:w="391" w:type="pct"/>
            <w:tcBorders>
              <w:top w:val="nil"/>
              <w:left w:val="nil"/>
              <w:bottom w:val="nil"/>
              <w:right w:val="nil"/>
            </w:tcBorders>
            <w:shd w:val="clear" w:color="auto" w:fill="auto"/>
            <w:noWrap/>
            <w:vAlign w:val="center"/>
            <w:hideMark/>
          </w:tcPr>
          <w:p w14:paraId="1285A49E"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31</w:t>
            </w:r>
          </w:p>
        </w:tc>
        <w:tc>
          <w:tcPr>
            <w:tcW w:w="391" w:type="pct"/>
            <w:tcBorders>
              <w:top w:val="nil"/>
              <w:left w:val="single" w:sz="4" w:space="0" w:color="auto"/>
              <w:bottom w:val="nil"/>
              <w:right w:val="single" w:sz="4" w:space="0" w:color="auto"/>
            </w:tcBorders>
            <w:shd w:val="clear" w:color="auto" w:fill="auto"/>
            <w:noWrap/>
            <w:vAlign w:val="center"/>
            <w:hideMark/>
          </w:tcPr>
          <w:p w14:paraId="2C090848"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53</w:t>
            </w:r>
          </w:p>
        </w:tc>
        <w:tc>
          <w:tcPr>
            <w:tcW w:w="391" w:type="pct"/>
            <w:tcBorders>
              <w:top w:val="nil"/>
              <w:left w:val="nil"/>
              <w:bottom w:val="nil"/>
              <w:right w:val="nil"/>
            </w:tcBorders>
            <w:shd w:val="clear" w:color="auto" w:fill="auto"/>
            <w:noWrap/>
            <w:vAlign w:val="center"/>
            <w:hideMark/>
          </w:tcPr>
          <w:p w14:paraId="718F858C"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76</w:t>
            </w:r>
          </w:p>
        </w:tc>
        <w:tc>
          <w:tcPr>
            <w:tcW w:w="391" w:type="pct"/>
            <w:tcBorders>
              <w:top w:val="nil"/>
              <w:left w:val="single" w:sz="4" w:space="0" w:color="auto"/>
              <w:bottom w:val="nil"/>
              <w:right w:val="single" w:sz="4" w:space="0" w:color="auto"/>
            </w:tcBorders>
            <w:shd w:val="clear" w:color="auto" w:fill="auto"/>
            <w:noWrap/>
            <w:vAlign w:val="center"/>
            <w:hideMark/>
          </w:tcPr>
          <w:p w14:paraId="2A03526F"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114</w:t>
            </w:r>
          </w:p>
        </w:tc>
        <w:tc>
          <w:tcPr>
            <w:tcW w:w="391" w:type="pct"/>
            <w:tcBorders>
              <w:top w:val="nil"/>
              <w:left w:val="nil"/>
              <w:bottom w:val="nil"/>
              <w:right w:val="single" w:sz="4" w:space="0" w:color="auto"/>
            </w:tcBorders>
            <w:shd w:val="clear" w:color="auto" w:fill="auto"/>
            <w:noWrap/>
            <w:vAlign w:val="center"/>
            <w:hideMark/>
          </w:tcPr>
          <w:p w14:paraId="5C7E287D"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134</w:t>
            </w:r>
          </w:p>
        </w:tc>
        <w:tc>
          <w:tcPr>
            <w:tcW w:w="391" w:type="pct"/>
            <w:tcBorders>
              <w:top w:val="nil"/>
              <w:left w:val="nil"/>
              <w:bottom w:val="nil"/>
              <w:right w:val="nil"/>
            </w:tcBorders>
            <w:shd w:val="clear" w:color="auto" w:fill="auto"/>
            <w:noWrap/>
            <w:vAlign w:val="center"/>
            <w:hideMark/>
          </w:tcPr>
          <w:p w14:paraId="6EE43E24"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239</w:t>
            </w:r>
          </w:p>
        </w:tc>
        <w:tc>
          <w:tcPr>
            <w:tcW w:w="391" w:type="pct"/>
            <w:tcBorders>
              <w:top w:val="nil"/>
              <w:left w:val="single" w:sz="4" w:space="0" w:color="auto"/>
              <w:bottom w:val="nil"/>
              <w:right w:val="single" w:sz="4" w:space="0" w:color="auto"/>
            </w:tcBorders>
            <w:shd w:val="clear" w:color="auto" w:fill="auto"/>
            <w:noWrap/>
            <w:vAlign w:val="center"/>
            <w:hideMark/>
          </w:tcPr>
          <w:p w14:paraId="4530D926"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264</w:t>
            </w:r>
          </w:p>
        </w:tc>
        <w:tc>
          <w:tcPr>
            <w:tcW w:w="391" w:type="pct"/>
            <w:tcBorders>
              <w:top w:val="nil"/>
              <w:left w:val="nil"/>
              <w:bottom w:val="nil"/>
              <w:right w:val="single" w:sz="4" w:space="0" w:color="auto"/>
            </w:tcBorders>
            <w:shd w:val="clear" w:color="auto" w:fill="auto"/>
            <w:noWrap/>
            <w:vAlign w:val="center"/>
            <w:hideMark/>
          </w:tcPr>
          <w:p w14:paraId="7E075A3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288</w:t>
            </w:r>
          </w:p>
        </w:tc>
        <w:tc>
          <w:tcPr>
            <w:tcW w:w="391" w:type="pct"/>
            <w:tcBorders>
              <w:top w:val="nil"/>
              <w:left w:val="nil"/>
              <w:bottom w:val="nil"/>
              <w:right w:val="nil"/>
            </w:tcBorders>
            <w:shd w:val="clear" w:color="auto" w:fill="auto"/>
            <w:noWrap/>
            <w:vAlign w:val="center"/>
            <w:hideMark/>
          </w:tcPr>
          <w:p w14:paraId="7B1C36BB"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354</w:t>
            </w:r>
          </w:p>
        </w:tc>
      </w:tr>
      <w:tr w:rsidR="001D3E0C" w:rsidRPr="00B83921" w14:paraId="1F01DF76" w14:textId="77777777" w:rsidTr="004C3A50">
        <w:trPr>
          <w:jc w:val="center"/>
        </w:trPr>
        <w:tc>
          <w:tcPr>
            <w:tcW w:w="1085" w:type="pct"/>
            <w:tcBorders>
              <w:top w:val="nil"/>
              <w:left w:val="nil"/>
              <w:bottom w:val="nil"/>
              <w:right w:val="nil"/>
            </w:tcBorders>
            <w:shd w:val="clear" w:color="auto" w:fill="auto"/>
            <w:noWrap/>
            <w:vAlign w:val="center"/>
            <w:hideMark/>
          </w:tcPr>
          <w:p w14:paraId="582F1575"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Casos entrados</w:t>
            </w:r>
          </w:p>
        </w:tc>
        <w:tc>
          <w:tcPr>
            <w:tcW w:w="391" w:type="pct"/>
            <w:tcBorders>
              <w:top w:val="nil"/>
              <w:left w:val="single" w:sz="4" w:space="0" w:color="auto"/>
              <w:bottom w:val="nil"/>
              <w:right w:val="single" w:sz="4" w:space="0" w:color="auto"/>
            </w:tcBorders>
            <w:shd w:val="clear" w:color="auto" w:fill="auto"/>
            <w:noWrap/>
            <w:vAlign w:val="center"/>
            <w:hideMark/>
          </w:tcPr>
          <w:p w14:paraId="21571E8B"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38</w:t>
            </w:r>
          </w:p>
        </w:tc>
        <w:tc>
          <w:tcPr>
            <w:tcW w:w="391" w:type="pct"/>
            <w:tcBorders>
              <w:top w:val="nil"/>
              <w:left w:val="nil"/>
              <w:bottom w:val="nil"/>
              <w:right w:val="nil"/>
            </w:tcBorders>
            <w:shd w:val="clear" w:color="auto" w:fill="auto"/>
            <w:noWrap/>
            <w:vAlign w:val="center"/>
            <w:hideMark/>
          </w:tcPr>
          <w:p w14:paraId="263B89B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87</w:t>
            </w:r>
          </w:p>
        </w:tc>
        <w:tc>
          <w:tcPr>
            <w:tcW w:w="391" w:type="pct"/>
            <w:tcBorders>
              <w:top w:val="nil"/>
              <w:left w:val="single" w:sz="4" w:space="0" w:color="auto"/>
              <w:bottom w:val="nil"/>
              <w:right w:val="single" w:sz="4" w:space="0" w:color="auto"/>
            </w:tcBorders>
            <w:shd w:val="clear" w:color="auto" w:fill="auto"/>
            <w:noWrap/>
            <w:vAlign w:val="center"/>
            <w:hideMark/>
          </w:tcPr>
          <w:p w14:paraId="551E4B47"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131</w:t>
            </w:r>
          </w:p>
        </w:tc>
        <w:tc>
          <w:tcPr>
            <w:tcW w:w="391" w:type="pct"/>
            <w:tcBorders>
              <w:top w:val="nil"/>
              <w:left w:val="nil"/>
              <w:bottom w:val="nil"/>
              <w:right w:val="nil"/>
            </w:tcBorders>
            <w:shd w:val="clear" w:color="auto" w:fill="auto"/>
            <w:noWrap/>
            <w:vAlign w:val="center"/>
            <w:hideMark/>
          </w:tcPr>
          <w:p w14:paraId="063AC5ED"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143</w:t>
            </w:r>
          </w:p>
        </w:tc>
        <w:tc>
          <w:tcPr>
            <w:tcW w:w="391" w:type="pct"/>
            <w:tcBorders>
              <w:top w:val="nil"/>
              <w:left w:val="single" w:sz="4" w:space="0" w:color="auto"/>
              <w:bottom w:val="nil"/>
              <w:right w:val="single" w:sz="4" w:space="0" w:color="auto"/>
            </w:tcBorders>
            <w:shd w:val="clear" w:color="auto" w:fill="auto"/>
            <w:noWrap/>
            <w:vAlign w:val="center"/>
            <w:hideMark/>
          </w:tcPr>
          <w:p w14:paraId="17C7D47D"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130</w:t>
            </w:r>
          </w:p>
        </w:tc>
        <w:tc>
          <w:tcPr>
            <w:tcW w:w="391" w:type="pct"/>
            <w:tcBorders>
              <w:top w:val="nil"/>
              <w:left w:val="nil"/>
              <w:bottom w:val="nil"/>
              <w:right w:val="single" w:sz="4" w:space="0" w:color="auto"/>
            </w:tcBorders>
            <w:shd w:val="clear" w:color="auto" w:fill="auto"/>
            <w:noWrap/>
            <w:vAlign w:val="center"/>
            <w:hideMark/>
          </w:tcPr>
          <w:p w14:paraId="682F8C8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248</w:t>
            </w:r>
          </w:p>
        </w:tc>
        <w:tc>
          <w:tcPr>
            <w:tcW w:w="391" w:type="pct"/>
            <w:tcBorders>
              <w:top w:val="nil"/>
              <w:left w:val="nil"/>
              <w:bottom w:val="nil"/>
              <w:right w:val="nil"/>
            </w:tcBorders>
            <w:shd w:val="clear" w:color="auto" w:fill="auto"/>
            <w:noWrap/>
            <w:vAlign w:val="center"/>
            <w:hideMark/>
          </w:tcPr>
          <w:p w14:paraId="032E53E9"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170</w:t>
            </w:r>
          </w:p>
        </w:tc>
        <w:tc>
          <w:tcPr>
            <w:tcW w:w="391" w:type="pct"/>
            <w:tcBorders>
              <w:top w:val="nil"/>
              <w:left w:val="single" w:sz="4" w:space="0" w:color="auto"/>
              <w:bottom w:val="nil"/>
              <w:right w:val="single" w:sz="4" w:space="0" w:color="auto"/>
            </w:tcBorders>
            <w:shd w:val="clear" w:color="auto" w:fill="auto"/>
            <w:noWrap/>
            <w:vAlign w:val="center"/>
            <w:hideMark/>
          </w:tcPr>
          <w:p w14:paraId="2355CEB7"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204</w:t>
            </w:r>
          </w:p>
        </w:tc>
        <w:tc>
          <w:tcPr>
            <w:tcW w:w="391" w:type="pct"/>
            <w:tcBorders>
              <w:top w:val="nil"/>
              <w:left w:val="nil"/>
              <w:bottom w:val="nil"/>
              <w:right w:val="single" w:sz="4" w:space="0" w:color="auto"/>
            </w:tcBorders>
            <w:shd w:val="clear" w:color="auto" w:fill="auto"/>
            <w:noWrap/>
            <w:vAlign w:val="center"/>
            <w:hideMark/>
          </w:tcPr>
          <w:p w14:paraId="2DE7F76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263</w:t>
            </w:r>
          </w:p>
        </w:tc>
        <w:tc>
          <w:tcPr>
            <w:tcW w:w="391" w:type="pct"/>
            <w:tcBorders>
              <w:top w:val="nil"/>
              <w:left w:val="nil"/>
              <w:bottom w:val="nil"/>
              <w:right w:val="nil"/>
            </w:tcBorders>
            <w:shd w:val="clear" w:color="auto" w:fill="auto"/>
            <w:noWrap/>
            <w:vAlign w:val="center"/>
            <w:hideMark/>
          </w:tcPr>
          <w:p w14:paraId="370A3E39"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231</w:t>
            </w:r>
          </w:p>
        </w:tc>
      </w:tr>
      <w:tr w:rsidR="001D3E0C" w:rsidRPr="00B83921" w14:paraId="4A4B844E" w14:textId="77777777" w:rsidTr="004C3A50">
        <w:trPr>
          <w:jc w:val="center"/>
        </w:trPr>
        <w:tc>
          <w:tcPr>
            <w:tcW w:w="1085" w:type="pct"/>
            <w:tcBorders>
              <w:top w:val="nil"/>
              <w:left w:val="nil"/>
              <w:bottom w:val="nil"/>
              <w:right w:val="nil"/>
            </w:tcBorders>
            <w:shd w:val="clear" w:color="auto" w:fill="auto"/>
            <w:noWrap/>
            <w:vAlign w:val="center"/>
            <w:hideMark/>
          </w:tcPr>
          <w:p w14:paraId="25E661AC"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Casos reentrados</w:t>
            </w:r>
          </w:p>
        </w:tc>
        <w:tc>
          <w:tcPr>
            <w:tcW w:w="391" w:type="pct"/>
            <w:tcBorders>
              <w:top w:val="nil"/>
              <w:left w:val="single" w:sz="4" w:space="0" w:color="auto"/>
              <w:bottom w:val="nil"/>
              <w:right w:val="single" w:sz="4" w:space="0" w:color="auto"/>
            </w:tcBorders>
            <w:shd w:val="clear" w:color="auto" w:fill="auto"/>
            <w:noWrap/>
            <w:vAlign w:val="center"/>
            <w:hideMark/>
          </w:tcPr>
          <w:p w14:paraId="123DD8FB"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0</w:t>
            </w:r>
          </w:p>
        </w:tc>
        <w:tc>
          <w:tcPr>
            <w:tcW w:w="391" w:type="pct"/>
            <w:tcBorders>
              <w:top w:val="nil"/>
              <w:left w:val="nil"/>
              <w:bottom w:val="nil"/>
              <w:right w:val="nil"/>
            </w:tcBorders>
            <w:shd w:val="clear" w:color="auto" w:fill="auto"/>
            <w:noWrap/>
            <w:vAlign w:val="center"/>
            <w:hideMark/>
          </w:tcPr>
          <w:p w14:paraId="69B9D253"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0</w:t>
            </w:r>
          </w:p>
        </w:tc>
        <w:tc>
          <w:tcPr>
            <w:tcW w:w="391" w:type="pct"/>
            <w:tcBorders>
              <w:top w:val="nil"/>
              <w:left w:val="single" w:sz="4" w:space="0" w:color="auto"/>
              <w:bottom w:val="nil"/>
              <w:right w:val="single" w:sz="4" w:space="0" w:color="auto"/>
            </w:tcBorders>
            <w:shd w:val="clear" w:color="auto" w:fill="auto"/>
            <w:noWrap/>
            <w:vAlign w:val="center"/>
            <w:hideMark/>
          </w:tcPr>
          <w:p w14:paraId="18C69C63"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w:t>
            </w:r>
          </w:p>
        </w:tc>
        <w:tc>
          <w:tcPr>
            <w:tcW w:w="391" w:type="pct"/>
            <w:tcBorders>
              <w:top w:val="nil"/>
              <w:left w:val="nil"/>
              <w:bottom w:val="nil"/>
              <w:right w:val="nil"/>
            </w:tcBorders>
            <w:shd w:val="clear" w:color="auto" w:fill="auto"/>
            <w:noWrap/>
            <w:vAlign w:val="center"/>
            <w:hideMark/>
          </w:tcPr>
          <w:p w14:paraId="166A3A77"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5</w:t>
            </w:r>
          </w:p>
        </w:tc>
        <w:tc>
          <w:tcPr>
            <w:tcW w:w="391" w:type="pct"/>
            <w:tcBorders>
              <w:top w:val="nil"/>
              <w:left w:val="single" w:sz="4" w:space="0" w:color="auto"/>
              <w:bottom w:val="nil"/>
              <w:right w:val="single" w:sz="4" w:space="0" w:color="auto"/>
            </w:tcBorders>
            <w:shd w:val="clear" w:color="auto" w:fill="auto"/>
            <w:noWrap/>
            <w:vAlign w:val="center"/>
            <w:hideMark/>
          </w:tcPr>
          <w:p w14:paraId="04519910"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4</w:t>
            </w:r>
          </w:p>
        </w:tc>
        <w:tc>
          <w:tcPr>
            <w:tcW w:w="391" w:type="pct"/>
            <w:tcBorders>
              <w:top w:val="nil"/>
              <w:left w:val="nil"/>
              <w:bottom w:val="nil"/>
              <w:right w:val="single" w:sz="4" w:space="0" w:color="auto"/>
            </w:tcBorders>
            <w:shd w:val="clear" w:color="auto" w:fill="auto"/>
            <w:noWrap/>
            <w:vAlign w:val="center"/>
            <w:hideMark/>
          </w:tcPr>
          <w:p w14:paraId="4969A645"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w:t>
            </w:r>
          </w:p>
        </w:tc>
        <w:tc>
          <w:tcPr>
            <w:tcW w:w="391" w:type="pct"/>
            <w:tcBorders>
              <w:top w:val="nil"/>
              <w:left w:val="nil"/>
              <w:bottom w:val="nil"/>
              <w:right w:val="nil"/>
            </w:tcBorders>
            <w:shd w:val="clear" w:color="auto" w:fill="auto"/>
            <w:noWrap/>
            <w:vAlign w:val="center"/>
            <w:hideMark/>
          </w:tcPr>
          <w:p w14:paraId="751C8C64"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w:t>
            </w:r>
          </w:p>
        </w:tc>
        <w:tc>
          <w:tcPr>
            <w:tcW w:w="391" w:type="pct"/>
            <w:tcBorders>
              <w:top w:val="nil"/>
              <w:left w:val="single" w:sz="4" w:space="0" w:color="auto"/>
              <w:bottom w:val="nil"/>
              <w:right w:val="single" w:sz="4" w:space="0" w:color="auto"/>
            </w:tcBorders>
            <w:shd w:val="clear" w:color="auto" w:fill="auto"/>
            <w:noWrap/>
            <w:vAlign w:val="center"/>
            <w:hideMark/>
          </w:tcPr>
          <w:p w14:paraId="6342C4AC"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0</w:t>
            </w:r>
          </w:p>
        </w:tc>
        <w:tc>
          <w:tcPr>
            <w:tcW w:w="391" w:type="pct"/>
            <w:tcBorders>
              <w:top w:val="nil"/>
              <w:left w:val="nil"/>
              <w:bottom w:val="nil"/>
              <w:right w:val="single" w:sz="4" w:space="0" w:color="auto"/>
            </w:tcBorders>
            <w:shd w:val="clear" w:color="auto" w:fill="auto"/>
            <w:noWrap/>
            <w:vAlign w:val="center"/>
            <w:hideMark/>
          </w:tcPr>
          <w:p w14:paraId="137FED81"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w:t>
            </w:r>
          </w:p>
        </w:tc>
        <w:tc>
          <w:tcPr>
            <w:tcW w:w="391" w:type="pct"/>
            <w:tcBorders>
              <w:top w:val="nil"/>
              <w:left w:val="nil"/>
              <w:bottom w:val="nil"/>
              <w:right w:val="nil"/>
            </w:tcBorders>
            <w:shd w:val="clear" w:color="auto" w:fill="auto"/>
            <w:noWrap/>
            <w:vAlign w:val="center"/>
            <w:hideMark/>
          </w:tcPr>
          <w:p w14:paraId="2DC71A5F"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w:t>
            </w:r>
          </w:p>
        </w:tc>
      </w:tr>
      <w:tr w:rsidR="001D3E0C" w:rsidRPr="00B83921" w14:paraId="04EE739D" w14:textId="77777777" w:rsidTr="004C3A50">
        <w:trPr>
          <w:jc w:val="center"/>
        </w:trPr>
        <w:tc>
          <w:tcPr>
            <w:tcW w:w="1085" w:type="pct"/>
            <w:tcBorders>
              <w:top w:val="nil"/>
              <w:left w:val="nil"/>
              <w:bottom w:val="nil"/>
              <w:right w:val="nil"/>
            </w:tcBorders>
            <w:shd w:val="clear" w:color="auto" w:fill="auto"/>
            <w:noWrap/>
            <w:vAlign w:val="center"/>
            <w:hideMark/>
          </w:tcPr>
          <w:p w14:paraId="4E1F7D5A"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Casos terminados</w:t>
            </w:r>
          </w:p>
        </w:tc>
        <w:tc>
          <w:tcPr>
            <w:tcW w:w="391" w:type="pct"/>
            <w:tcBorders>
              <w:top w:val="nil"/>
              <w:left w:val="single" w:sz="4" w:space="0" w:color="auto"/>
              <w:bottom w:val="nil"/>
              <w:right w:val="single" w:sz="4" w:space="0" w:color="auto"/>
            </w:tcBorders>
            <w:shd w:val="clear" w:color="auto" w:fill="auto"/>
            <w:noWrap/>
            <w:vAlign w:val="center"/>
            <w:hideMark/>
          </w:tcPr>
          <w:p w14:paraId="2918B77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22</w:t>
            </w:r>
          </w:p>
        </w:tc>
        <w:tc>
          <w:tcPr>
            <w:tcW w:w="391" w:type="pct"/>
            <w:tcBorders>
              <w:top w:val="nil"/>
              <w:left w:val="nil"/>
              <w:bottom w:val="nil"/>
              <w:right w:val="nil"/>
            </w:tcBorders>
            <w:shd w:val="clear" w:color="auto" w:fill="auto"/>
            <w:noWrap/>
            <w:vAlign w:val="center"/>
            <w:hideMark/>
          </w:tcPr>
          <w:p w14:paraId="34424A69"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65</w:t>
            </w:r>
          </w:p>
        </w:tc>
        <w:tc>
          <w:tcPr>
            <w:tcW w:w="391" w:type="pct"/>
            <w:tcBorders>
              <w:top w:val="nil"/>
              <w:left w:val="single" w:sz="4" w:space="0" w:color="auto"/>
              <w:bottom w:val="nil"/>
              <w:right w:val="single" w:sz="4" w:space="0" w:color="auto"/>
            </w:tcBorders>
            <w:shd w:val="clear" w:color="auto" w:fill="auto"/>
            <w:noWrap/>
            <w:vAlign w:val="center"/>
            <w:hideMark/>
          </w:tcPr>
          <w:p w14:paraId="6E2D683F"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109</w:t>
            </w:r>
          </w:p>
        </w:tc>
        <w:tc>
          <w:tcPr>
            <w:tcW w:w="391" w:type="pct"/>
            <w:tcBorders>
              <w:top w:val="nil"/>
              <w:left w:val="nil"/>
              <w:bottom w:val="nil"/>
              <w:right w:val="nil"/>
            </w:tcBorders>
            <w:shd w:val="clear" w:color="auto" w:fill="auto"/>
            <w:noWrap/>
            <w:vAlign w:val="center"/>
            <w:hideMark/>
          </w:tcPr>
          <w:p w14:paraId="5F052B60"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110</w:t>
            </w:r>
          </w:p>
        </w:tc>
        <w:tc>
          <w:tcPr>
            <w:tcW w:w="391" w:type="pct"/>
            <w:tcBorders>
              <w:top w:val="nil"/>
              <w:left w:val="single" w:sz="4" w:space="0" w:color="auto"/>
              <w:bottom w:val="nil"/>
              <w:right w:val="single" w:sz="4" w:space="0" w:color="auto"/>
            </w:tcBorders>
            <w:shd w:val="clear" w:color="auto" w:fill="auto"/>
            <w:noWrap/>
            <w:vAlign w:val="center"/>
            <w:hideMark/>
          </w:tcPr>
          <w:p w14:paraId="645DF0B1"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114</w:t>
            </w:r>
          </w:p>
        </w:tc>
        <w:tc>
          <w:tcPr>
            <w:tcW w:w="391" w:type="pct"/>
            <w:tcBorders>
              <w:top w:val="nil"/>
              <w:left w:val="nil"/>
              <w:bottom w:val="nil"/>
              <w:right w:val="single" w:sz="4" w:space="0" w:color="auto"/>
            </w:tcBorders>
            <w:shd w:val="clear" w:color="auto" w:fill="auto"/>
            <w:noWrap/>
            <w:vAlign w:val="center"/>
            <w:hideMark/>
          </w:tcPr>
          <w:p w14:paraId="02E7A8F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144</w:t>
            </w:r>
          </w:p>
        </w:tc>
        <w:tc>
          <w:tcPr>
            <w:tcW w:w="391" w:type="pct"/>
            <w:tcBorders>
              <w:top w:val="nil"/>
              <w:left w:val="nil"/>
              <w:bottom w:val="nil"/>
              <w:right w:val="nil"/>
            </w:tcBorders>
            <w:shd w:val="clear" w:color="auto" w:fill="auto"/>
            <w:noWrap/>
            <w:vAlign w:val="center"/>
            <w:hideMark/>
          </w:tcPr>
          <w:p w14:paraId="0C48FBF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143</w:t>
            </w:r>
          </w:p>
        </w:tc>
        <w:tc>
          <w:tcPr>
            <w:tcW w:w="391" w:type="pct"/>
            <w:tcBorders>
              <w:top w:val="nil"/>
              <w:left w:val="single" w:sz="4" w:space="0" w:color="auto"/>
              <w:bottom w:val="nil"/>
              <w:right w:val="single" w:sz="4" w:space="0" w:color="auto"/>
            </w:tcBorders>
            <w:shd w:val="clear" w:color="auto" w:fill="auto"/>
            <w:noWrap/>
            <w:vAlign w:val="center"/>
            <w:hideMark/>
          </w:tcPr>
          <w:p w14:paraId="66F636F3"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174</w:t>
            </w:r>
          </w:p>
        </w:tc>
        <w:tc>
          <w:tcPr>
            <w:tcW w:w="391" w:type="pct"/>
            <w:tcBorders>
              <w:top w:val="nil"/>
              <w:left w:val="nil"/>
              <w:bottom w:val="nil"/>
              <w:right w:val="single" w:sz="4" w:space="0" w:color="auto"/>
            </w:tcBorders>
            <w:shd w:val="clear" w:color="auto" w:fill="auto"/>
            <w:noWrap/>
            <w:vAlign w:val="center"/>
            <w:hideMark/>
          </w:tcPr>
          <w:p w14:paraId="0EA6F66A"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198</w:t>
            </w:r>
          </w:p>
        </w:tc>
        <w:tc>
          <w:tcPr>
            <w:tcW w:w="391" w:type="pct"/>
            <w:tcBorders>
              <w:top w:val="nil"/>
              <w:left w:val="nil"/>
              <w:bottom w:val="nil"/>
              <w:right w:val="nil"/>
            </w:tcBorders>
            <w:shd w:val="clear" w:color="auto" w:fill="auto"/>
            <w:noWrap/>
            <w:vAlign w:val="center"/>
            <w:hideMark/>
          </w:tcPr>
          <w:p w14:paraId="36480B83"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251</w:t>
            </w:r>
          </w:p>
        </w:tc>
      </w:tr>
      <w:tr w:rsidR="001D3E0C" w:rsidRPr="00B83921" w14:paraId="7CC29970" w14:textId="77777777" w:rsidTr="004C3A50">
        <w:trPr>
          <w:jc w:val="center"/>
        </w:trPr>
        <w:tc>
          <w:tcPr>
            <w:tcW w:w="1085" w:type="pct"/>
            <w:tcBorders>
              <w:top w:val="nil"/>
              <w:left w:val="nil"/>
              <w:bottom w:val="nil"/>
              <w:right w:val="nil"/>
            </w:tcBorders>
            <w:shd w:val="clear" w:color="auto" w:fill="auto"/>
            <w:noWrap/>
            <w:vAlign w:val="center"/>
            <w:hideMark/>
          </w:tcPr>
          <w:p w14:paraId="4AD60B67"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Circulante final</w:t>
            </w:r>
          </w:p>
        </w:tc>
        <w:tc>
          <w:tcPr>
            <w:tcW w:w="391" w:type="pct"/>
            <w:tcBorders>
              <w:top w:val="nil"/>
              <w:left w:val="single" w:sz="4" w:space="0" w:color="auto"/>
              <w:bottom w:val="nil"/>
              <w:right w:val="single" w:sz="4" w:space="0" w:color="auto"/>
            </w:tcBorders>
            <w:shd w:val="clear" w:color="auto" w:fill="auto"/>
            <w:noWrap/>
            <w:vAlign w:val="center"/>
            <w:hideMark/>
          </w:tcPr>
          <w:p w14:paraId="10803F3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31</w:t>
            </w:r>
          </w:p>
        </w:tc>
        <w:tc>
          <w:tcPr>
            <w:tcW w:w="391" w:type="pct"/>
            <w:tcBorders>
              <w:top w:val="nil"/>
              <w:left w:val="nil"/>
              <w:bottom w:val="nil"/>
              <w:right w:val="nil"/>
            </w:tcBorders>
            <w:shd w:val="clear" w:color="auto" w:fill="auto"/>
            <w:noWrap/>
            <w:vAlign w:val="center"/>
            <w:hideMark/>
          </w:tcPr>
          <w:p w14:paraId="23050D4D"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53</w:t>
            </w:r>
          </w:p>
        </w:tc>
        <w:tc>
          <w:tcPr>
            <w:tcW w:w="391" w:type="pct"/>
            <w:tcBorders>
              <w:top w:val="nil"/>
              <w:left w:val="single" w:sz="4" w:space="0" w:color="auto"/>
              <w:bottom w:val="nil"/>
              <w:right w:val="single" w:sz="4" w:space="0" w:color="auto"/>
            </w:tcBorders>
            <w:shd w:val="clear" w:color="auto" w:fill="auto"/>
            <w:noWrap/>
            <w:vAlign w:val="center"/>
            <w:hideMark/>
          </w:tcPr>
          <w:p w14:paraId="13DBF5ED"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76</w:t>
            </w:r>
          </w:p>
        </w:tc>
        <w:tc>
          <w:tcPr>
            <w:tcW w:w="391" w:type="pct"/>
            <w:tcBorders>
              <w:top w:val="nil"/>
              <w:left w:val="nil"/>
              <w:bottom w:val="nil"/>
              <w:right w:val="nil"/>
            </w:tcBorders>
            <w:shd w:val="clear" w:color="auto" w:fill="auto"/>
            <w:noWrap/>
            <w:vAlign w:val="center"/>
            <w:hideMark/>
          </w:tcPr>
          <w:p w14:paraId="78764C5A"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114</w:t>
            </w:r>
          </w:p>
        </w:tc>
        <w:tc>
          <w:tcPr>
            <w:tcW w:w="391" w:type="pct"/>
            <w:tcBorders>
              <w:top w:val="nil"/>
              <w:left w:val="single" w:sz="4" w:space="0" w:color="auto"/>
              <w:bottom w:val="nil"/>
              <w:right w:val="single" w:sz="4" w:space="0" w:color="auto"/>
            </w:tcBorders>
            <w:shd w:val="clear" w:color="auto" w:fill="auto"/>
            <w:noWrap/>
            <w:vAlign w:val="center"/>
            <w:hideMark/>
          </w:tcPr>
          <w:p w14:paraId="6D5C0EEE"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134</w:t>
            </w:r>
          </w:p>
        </w:tc>
        <w:tc>
          <w:tcPr>
            <w:tcW w:w="391" w:type="pct"/>
            <w:tcBorders>
              <w:top w:val="nil"/>
              <w:left w:val="nil"/>
              <w:bottom w:val="nil"/>
              <w:right w:val="single" w:sz="4" w:space="0" w:color="auto"/>
            </w:tcBorders>
            <w:shd w:val="clear" w:color="auto" w:fill="auto"/>
            <w:noWrap/>
            <w:vAlign w:val="center"/>
            <w:hideMark/>
          </w:tcPr>
          <w:p w14:paraId="7FB5B293"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239</w:t>
            </w:r>
          </w:p>
        </w:tc>
        <w:tc>
          <w:tcPr>
            <w:tcW w:w="391" w:type="pct"/>
            <w:tcBorders>
              <w:top w:val="nil"/>
              <w:left w:val="nil"/>
              <w:bottom w:val="nil"/>
              <w:right w:val="nil"/>
            </w:tcBorders>
            <w:shd w:val="clear" w:color="auto" w:fill="auto"/>
            <w:noWrap/>
            <w:vAlign w:val="center"/>
            <w:hideMark/>
          </w:tcPr>
          <w:p w14:paraId="7890A3D1"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267</w:t>
            </w:r>
          </w:p>
        </w:tc>
        <w:tc>
          <w:tcPr>
            <w:tcW w:w="391" w:type="pct"/>
            <w:tcBorders>
              <w:top w:val="nil"/>
              <w:left w:val="single" w:sz="4" w:space="0" w:color="auto"/>
              <w:bottom w:val="nil"/>
              <w:right w:val="single" w:sz="4" w:space="0" w:color="auto"/>
            </w:tcBorders>
            <w:shd w:val="clear" w:color="auto" w:fill="auto"/>
            <w:noWrap/>
            <w:vAlign w:val="center"/>
            <w:hideMark/>
          </w:tcPr>
          <w:p w14:paraId="5FE970DA"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294</w:t>
            </w:r>
          </w:p>
        </w:tc>
        <w:tc>
          <w:tcPr>
            <w:tcW w:w="391" w:type="pct"/>
            <w:tcBorders>
              <w:top w:val="nil"/>
              <w:left w:val="nil"/>
              <w:bottom w:val="nil"/>
              <w:right w:val="single" w:sz="4" w:space="0" w:color="auto"/>
            </w:tcBorders>
            <w:shd w:val="clear" w:color="auto" w:fill="auto"/>
            <w:noWrap/>
            <w:vAlign w:val="center"/>
            <w:hideMark/>
          </w:tcPr>
          <w:p w14:paraId="199B32A4"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354</w:t>
            </w:r>
          </w:p>
        </w:tc>
        <w:tc>
          <w:tcPr>
            <w:tcW w:w="391" w:type="pct"/>
            <w:tcBorders>
              <w:top w:val="nil"/>
              <w:left w:val="nil"/>
              <w:bottom w:val="nil"/>
              <w:right w:val="nil"/>
            </w:tcBorders>
            <w:shd w:val="clear" w:color="auto" w:fill="auto"/>
            <w:noWrap/>
            <w:vAlign w:val="center"/>
            <w:hideMark/>
          </w:tcPr>
          <w:p w14:paraId="71F27014"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335</w:t>
            </w:r>
          </w:p>
        </w:tc>
      </w:tr>
      <w:tr w:rsidR="001D3E0C" w:rsidRPr="00B83921" w14:paraId="497ED97C" w14:textId="77777777" w:rsidTr="004C3A50">
        <w:trPr>
          <w:jc w:val="center"/>
        </w:trPr>
        <w:tc>
          <w:tcPr>
            <w:tcW w:w="1085" w:type="pct"/>
            <w:tcBorders>
              <w:top w:val="nil"/>
              <w:left w:val="nil"/>
              <w:bottom w:val="nil"/>
              <w:right w:val="nil"/>
            </w:tcBorders>
            <w:shd w:val="clear" w:color="auto" w:fill="auto"/>
            <w:noWrap/>
            <w:vAlign w:val="center"/>
            <w:hideMark/>
          </w:tcPr>
          <w:p w14:paraId="5085465D" w14:textId="77777777" w:rsidR="001D3E0C" w:rsidRPr="00B83921" w:rsidRDefault="001D3E0C" w:rsidP="004C3A50">
            <w:pPr>
              <w:spacing w:line="240" w:lineRule="auto"/>
              <w:jc w:val="righ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23E92E2F"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439D9718"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0FBA3B47"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7680D82C"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47F217D4"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single" w:sz="4" w:space="0" w:color="auto"/>
            </w:tcBorders>
            <w:shd w:val="clear" w:color="auto" w:fill="auto"/>
            <w:noWrap/>
            <w:vAlign w:val="center"/>
            <w:hideMark/>
          </w:tcPr>
          <w:p w14:paraId="2D8905FF"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7CB7C347"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30CB6B1D"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single" w:sz="4" w:space="0" w:color="auto"/>
            </w:tcBorders>
            <w:shd w:val="clear" w:color="auto" w:fill="auto"/>
            <w:noWrap/>
            <w:vAlign w:val="center"/>
            <w:hideMark/>
          </w:tcPr>
          <w:p w14:paraId="06D8F5CE"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4C5A9123" w14:textId="77777777" w:rsidR="001D3E0C" w:rsidRPr="00B83921" w:rsidRDefault="001D3E0C" w:rsidP="004C3A50">
            <w:pPr>
              <w:spacing w:line="240" w:lineRule="auto"/>
              <w:jc w:val="left"/>
              <w:rPr>
                <w:rFonts w:eastAsia="Times New Roman" w:cs="Times New Roman"/>
                <w:sz w:val="22"/>
                <w:lang w:eastAsia="es-CR"/>
              </w:rPr>
            </w:pPr>
          </w:p>
        </w:tc>
      </w:tr>
      <w:tr w:rsidR="001D3E0C" w:rsidRPr="00B83921" w14:paraId="175761FA" w14:textId="77777777" w:rsidTr="004C3A50">
        <w:trPr>
          <w:jc w:val="center"/>
        </w:trPr>
        <w:tc>
          <w:tcPr>
            <w:tcW w:w="1085" w:type="pct"/>
            <w:tcBorders>
              <w:top w:val="nil"/>
              <w:left w:val="nil"/>
              <w:bottom w:val="nil"/>
              <w:right w:val="nil"/>
            </w:tcBorders>
            <w:shd w:val="clear" w:color="auto" w:fill="auto"/>
            <w:noWrap/>
            <w:vAlign w:val="center"/>
            <w:hideMark/>
          </w:tcPr>
          <w:p w14:paraId="226A47DC" w14:textId="77777777" w:rsidR="001D3E0C" w:rsidRPr="00B83921" w:rsidRDefault="001D3E0C" w:rsidP="004C3A50">
            <w:pPr>
              <w:spacing w:line="240" w:lineRule="auto"/>
              <w:jc w:val="left"/>
              <w:rPr>
                <w:rFonts w:eastAsia="Times New Roman" w:cs="Times New Roman"/>
                <w:b/>
                <w:bCs/>
                <w:sz w:val="22"/>
                <w:lang w:eastAsia="es-CR"/>
              </w:rPr>
            </w:pPr>
            <w:r w:rsidRPr="00B83921">
              <w:rPr>
                <w:rFonts w:eastAsia="Times New Roman" w:cs="Times New Roman"/>
                <w:b/>
                <w:bCs/>
                <w:sz w:val="22"/>
                <w:lang w:eastAsia="es-CR"/>
              </w:rPr>
              <w:t>Indicadores</w:t>
            </w:r>
          </w:p>
        </w:tc>
        <w:tc>
          <w:tcPr>
            <w:tcW w:w="391" w:type="pct"/>
            <w:tcBorders>
              <w:top w:val="nil"/>
              <w:left w:val="single" w:sz="4" w:space="0" w:color="auto"/>
              <w:bottom w:val="nil"/>
              <w:right w:val="single" w:sz="4" w:space="0" w:color="auto"/>
            </w:tcBorders>
            <w:shd w:val="clear" w:color="auto" w:fill="auto"/>
            <w:noWrap/>
            <w:vAlign w:val="center"/>
            <w:hideMark/>
          </w:tcPr>
          <w:p w14:paraId="62538648"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39535D4F"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4E2F81C8"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0F92A695"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080D5C34"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single" w:sz="4" w:space="0" w:color="auto"/>
            </w:tcBorders>
            <w:shd w:val="clear" w:color="auto" w:fill="auto"/>
            <w:noWrap/>
            <w:vAlign w:val="center"/>
            <w:hideMark/>
          </w:tcPr>
          <w:p w14:paraId="0396E19B"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4E5998F3" w14:textId="77777777" w:rsidR="001D3E0C" w:rsidRPr="00B83921" w:rsidRDefault="001D3E0C" w:rsidP="004C3A50">
            <w:pPr>
              <w:spacing w:line="240" w:lineRule="auto"/>
              <w:jc w:val="left"/>
              <w:rPr>
                <w:rFonts w:eastAsia="Times New Roman" w:cs="Times New Roman"/>
                <w:sz w:val="22"/>
                <w:lang w:eastAsia="es-CR"/>
              </w:rPr>
            </w:pPr>
          </w:p>
        </w:tc>
        <w:tc>
          <w:tcPr>
            <w:tcW w:w="391" w:type="pct"/>
            <w:tcBorders>
              <w:top w:val="nil"/>
              <w:left w:val="single" w:sz="4" w:space="0" w:color="auto"/>
              <w:bottom w:val="nil"/>
              <w:right w:val="single" w:sz="4" w:space="0" w:color="auto"/>
            </w:tcBorders>
            <w:shd w:val="clear" w:color="auto" w:fill="auto"/>
            <w:noWrap/>
            <w:vAlign w:val="center"/>
            <w:hideMark/>
          </w:tcPr>
          <w:p w14:paraId="5E4D9178"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single" w:sz="4" w:space="0" w:color="auto"/>
            </w:tcBorders>
            <w:shd w:val="clear" w:color="auto" w:fill="auto"/>
            <w:noWrap/>
            <w:vAlign w:val="center"/>
            <w:hideMark/>
          </w:tcPr>
          <w:p w14:paraId="60D297B6"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nil"/>
              <w:right w:val="nil"/>
            </w:tcBorders>
            <w:shd w:val="clear" w:color="auto" w:fill="auto"/>
            <w:noWrap/>
            <w:vAlign w:val="center"/>
            <w:hideMark/>
          </w:tcPr>
          <w:p w14:paraId="0A130945" w14:textId="77777777" w:rsidR="001D3E0C" w:rsidRPr="00B83921" w:rsidRDefault="001D3E0C" w:rsidP="004C3A50">
            <w:pPr>
              <w:spacing w:line="240" w:lineRule="auto"/>
              <w:jc w:val="left"/>
              <w:rPr>
                <w:rFonts w:eastAsia="Times New Roman" w:cs="Times New Roman"/>
                <w:sz w:val="22"/>
                <w:lang w:eastAsia="es-CR"/>
              </w:rPr>
            </w:pPr>
          </w:p>
        </w:tc>
      </w:tr>
      <w:tr w:rsidR="001D3E0C" w:rsidRPr="00B83921" w14:paraId="1C9B72CD" w14:textId="77777777" w:rsidTr="004C3A50">
        <w:trPr>
          <w:jc w:val="center"/>
        </w:trPr>
        <w:tc>
          <w:tcPr>
            <w:tcW w:w="1085" w:type="pct"/>
            <w:tcBorders>
              <w:top w:val="nil"/>
              <w:left w:val="nil"/>
              <w:bottom w:val="nil"/>
              <w:right w:val="nil"/>
            </w:tcBorders>
            <w:shd w:val="clear" w:color="auto" w:fill="auto"/>
            <w:noWrap/>
            <w:vAlign w:val="center"/>
            <w:hideMark/>
          </w:tcPr>
          <w:p w14:paraId="0E56795B"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Razón de congestión</w:t>
            </w:r>
          </w:p>
        </w:tc>
        <w:tc>
          <w:tcPr>
            <w:tcW w:w="391" w:type="pct"/>
            <w:tcBorders>
              <w:top w:val="nil"/>
              <w:left w:val="single" w:sz="4" w:space="0" w:color="auto"/>
              <w:bottom w:val="nil"/>
              <w:right w:val="single" w:sz="4" w:space="0" w:color="auto"/>
            </w:tcBorders>
            <w:shd w:val="clear" w:color="auto" w:fill="auto"/>
            <w:noWrap/>
            <w:vAlign w:val="center"/>
            <w:hideMark/>
          </w:tcPr>
          <w:p w14:paraId="267A611E"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2,41</w:t>
            </w:r>
          </w:p>
        </w:tc>
        <w:tc>
          <w:tcPr>
            <w:tcW w:w="391" w:type="pct"/>
            <w:tcBorders>
              <w:top w:val="nil"/>
              <w:left w:val="nil"/>
              <w:bottom w:val="nil"/>
              <w:right w:val="nil"/>
            </w:tcBorders>
            <w:shd w:val="clear" w:color="auto" w:fill="auto"/>
            <w:noWrap/>
            <w:vAlign w:val="center"/>
            <w:hideMark/>
          </w:tcPr>
          <w:p w14:paraId="3FEC733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1,82</w:t>
            </w:r>
          </w:p>
        </w:tc>
        <w:tc>
          <w:tcPr>
            <w:tcW w:w="391" w:type="pct"/>
            <w:tcBorders>
              <w:top w:val="nil"/>
              <w:left w:val="single" w:sz="4" w:space="0" w:color="auto"/>
              <w:bottom w:val="nil"/>
              <w:right w:val="single" w:sz="4" w:space="0" w:color="auto"/>
            </w:tcBorders>
            <w:shd w:val="clear" w:color="auto" w:fill="auto"/>
            <w:noWrap/>
            <w:vAlign w:val="center"/>
            <w:hideMark/>
          </w:tcPr>
          <w:p w14:paraId="6D0C20F3"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1,70</w:t>
            </w:r>
          </w:p>
        </w:tc>
        <w:tc>
          <w:tcPr>
            <w:tcW w:w="391" w:type="pct"/>
            <w:tcBorders>
              <w:top w:val="nil"/>
              <w:left w:val="nil"/>
              <w:bottom w:val="nil"/>
              <w:right w:val="nil"/>
            </w:tcBorders>
            <w:shd w:val="clear" w:color="auto" w:fill="auto"/>
            <w:noWrap/>
            <w:vAlign w:val="center"/>
            <w:hideMark/>
          </w:tcPr>
          <w:p w14:paraId="0558F7AD"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2,04</w:t>
            </w:r>
          </w:p>
        </w:tc>
        <w:tc>
          <w:tcPr>
            <w:tcW w:w="391" w:type="pct"/>
            <w:tcBorders>
              <w:top w:val="nil"/>
              <w:left w:val="single" w:sz="4" w:space="0" w:color="auto"/>
              <w:bottom w:val="nil"/>
              <w:right w:val="single" w:sz="4" w:space="0" w:color="auto"/>
            </w:tcBorders>
            <w:shd w:val="clear" w:color="auto" w:fill="auto"/>
            <w:noWrap/>
            <w:vAlign w:val="center"/>
            <w:hideMark/>
          </w:tcPr>
          <w:p w14:paraId="412262D1"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2,18</w:t>
            </w:r>
          </w:p>
        </w:tc>
        <w:tc>
          <w:tcPr>
            <w:tcW w:w="391" w:type="pct"/>
            <w:tcBorders>
              <w:top w:val="nil"/>
              <w:left w:val="nil"/>
              <w:bottom w:val="nil"/>
              <w:right w:val="single" w:sz="4" w:space="0" w:color="auto"/>
            </w:tcBorders>
            <w:shd w:val="clear" w:color="auto" w:fill="auto"/>
            <w:noWrap/>
            <w:vAlign w:val="center"/>
            <w:hideMark/>
          </w:tcPr>
          <w:p w14:paraId="5F35C3E4"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2,66</w:t>
            </w:r>
          </w:p>
        </w:tc>
        <w:tc>
          <w:tcPr>
            <w:tcW w:w="391" w:type="pct"/>
            <w:tcBorders>
              <w:top w:val="nil"/>
              <w:left w:val="nil"/>
              <w:bottom w:val="nil"/>
              <w:right w:val="single" w:sz="4" w:space="0" w:color="auto"/>
            </w:tcBorders>
            <w:shd w:val="clear" w:color="auto" w:fill="auto"/>
            <w:noWrap/>
            <w:vAlign w:val="center"/>
            <w:hideMark/>
          </w:tcPr>
          <w:p w14:paraId="2CA8E51C"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2,87</w:t>
            </w:r>
          </w:p>
        </w:tc>
        <w:tc>
          <w:tcPr>
            <w:tcW w:w="391" w:type="pct"/>
            <w:tcBorders>
              <w:top w:val="nil"/>
              <w:left w:val="nil"/>
              <w:bottom w:val="nil"/>
              <w:right w:val="single" w:sz="4" w:space="0" w:color="auto"/>
            </w:tcBorders>
            <w:shd w:val="clear" w:color="auto" w:fill="auto"/>
            <w:noWrap/>
            <w:vAlign w:val="center"/>
            <w:hideMark/>
          </w:tcPr>
          <w:p w14:paraId="666A307F"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2,69</w:t>
            </w:r>
          </w:p>
        </w:tc>
        <w:tc>
          <w:tcPr>
            <w:tcW w:w="391" w:type="pct"/>
            <w:tcBorders>
              <w:top w:val="nil"/>
              <w:left w:val="nil"/>
              <w:bottom w:val="nil"/>
              <w:right w:val="single" w:sz="4" w:space="0" w:color="auto"/>
            </w:tcBorders>
            <w:shd w:val="clear" w:color="auto" w:fill="auto"/>
            <w:noWrap/>
            <w:vAlign w:val="center"/>
            <w:hideMark/>
          </w:tcPr>
          <w:p w14:paraId="12D3635D"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2,79</w:t>
            </w:r>
          </w:p>
        </w:tc>
        <w:tc>
          <w:tcPr>
            <w:tcW w:w="391" w:type="pct"/>
            <w:tcBorders>
              <w:top w:val="nil"/>
              <w:left w:val="nil"/>
              <w:bottom w:val="nil"/>
              <w:right w:val="nil"/>
            </w:tcBorders>
            <w:shd w:val="clear" w:color="auto" w:fill="auto"/>
            <w:noWrap/>
            <w:vAlign w:val="center"/>
            <w:hideMark/>
          </w:tcPr>
          <w:p w14:paraId="5297977D"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2,33</w:t>
            </w:r>
          </w:p>
        </w:tc>
      </w:tr>
      <w:tr w:rsidR="001D3E0C" w:rsidRPr="00B83921" w14:paraId="59FD7A9D" w14:textId="77777777" w:rsidTr="004C3A50">
        <w:trPr>
          <w:jc w:val="center"/>
        </w:trPr>
        <w:tc>
          <w:tcPr>
            <w:tcW w:w="1085" w:type="pct"/>
            <w:tcBorders>
              <w:top w:val="nil"/>
              <w:left w:val="nil"/>
              <w:bottom w:val="nil"/>
              <w:right w:val="nil"/>
            </w:tcBorders>
            <w:shd w:val="clear" w:color="auto" w:fill="auto"/>
            <w:noWrap/>
            <w:vAlign w:val="center"/>
            <w:hideMark/>
          </w:tcPr>
          <w:p w14:paraId="128FD487"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Tasa de pendencia</w:t>
            </w:r>
          </w:p>
        </w:tc>
        <w:tc>
          <w:tcPr>
            <w:tcW w:w="391" w:type="pct"/>
            <w:tcBorders>
              <w:top w:val="nil"/>
              <w:left w:val="single" w:sz="4" w:space="0" w:color="auto"/>
              <w:bottom w:val="nil"/>
              <w:right w:val="single" w:sz="4" w:space="0" w:color="auto"/>
            </w:tcBorders>
            <w:shd w:val="clear" w:color="auto" w:fill="auto"/>
            <w:noWrap/>
            <w:vAlign w:val="center"/>
            <w:hideMark/>
          </w:tcPr>
          <w:p w14:paraId="32D8FF68"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58,5</w:t>
            </w:r>
          </w:p>
        </w:tc>
        <w:tc>
          <w:tcPr>
            <w:tcW w:w="391" w:type="pct"/>
            <w:tcBorders>
              <w:top w:val="nil"/>
              <w:left w:val="nil"/>
              <w:bottom w:val="nil"/>
              <w:right w:val="nil"/>
            </w:tcBorders>
            <w:shd w:val="clear" w:color="auto" w:fill="auto"/>
            <w:noWrap/>
            <w:vAlign w:val="center"/>
            <w:hideMark/>
          </w:tcPr>
          <w:p w14:paraId="49CB13BE"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44,9</w:t>
            </w:r>
          </w:p>
        </w:tc>
        <w:tc>
          <w:tcPr>
            <w:tcW w:w="391" w:type="pct"/>
            <w:tcBorders>
              <w:top w:val="nil"/>
              <w:left w:val="single" w:sz="4" w:space="0" w:color="auto"/>
              <w:bottom w:val="nil"/>
              <w:right w:val="single" w:sz="4" w:space="0" w:color="auto"/>
            </w:tcBorders>
            <w:shd w:val="clear" w:color="auto" w:fill="auto"/>
            <w:noWrap/>
            <w:vAlign w:val="center"/>
            <w:hideMark/>
          </w:tcPr>
          <w:p w14:paraId="0EC14D7F"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41,1</w:t>
            </w:r>
          </w:p>
        </w:tc>
        <w:tc>
          <w:tcPr>
            <w:tcW w:w="391" w:type="pct"/>
            <w:tcBorders>
              <w:top w:val="nil"/>
              <w:left w:val="nil"/>
              <w:bottom w:val="nil"/>
              <w:right w:val="nil"/>
            </w:tcBorders>
            <w:shd w:val="clear" w:color="auto" w:fill="auto"/>
            <w:noWrap/>
            <w:vAlign w:val="center"/>
            <w:hideMark/>
          </w:tcPr>
          <w:p w14:paraId="28C6C313"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50,9</w:t>
            </w:r>
          </w:p>
        </w:tc>
        <w:tc>
          <w:tcPr>
            <w:tcW w:w="391" w:type="pct"/>
            <w:tcBorders>
              <w:top w:val="nil"/>
              <w:left w:val="single" w:sz="4" w:space="0" w:color="auto"/>
              <w:bottom w:val="nil"/>
              <w:right w:val="single" w:sz="4" w:space="0" w:color="auto"/>
            </w:tcBorders>
            <w:shd w:val="clear" w:color="auto" w:fill="auto"/>
            <w:noWrap/>
            <w:vAlign w:val="center"/>
            <w:hideMark/>
          </w:tcPr>
          <w:p w14:paraId="6C3683BF"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54,0</w:t>
            </w:r>
          </w:p>
        </w:tc>
        <w:tc>
          <w:tcPr>
            <w:tcW w:w="391" w:type="pct"/>
            <w:tcBorders>
              <w:top w:val="nil"/>
              <w:left w:val="nil"/>
              <w:bottom w:val="nil"/>
              <w:right w:val="single" w:sz="4" w:space="0" w:color="auto"/>
            </w:tcBorders>
            <w:shd w:val="clear" w:color="auto" w:fill="auto"/>
            <w:noWrap/>
            <w:vAlign w:val="center"/>
            <w:hideMark/>
          </w:tcPr>
          <w:p w14:paraId="02691A0C"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62,4</w:t>
            </w:r>
          </w:p>
        </w:tc>
        <w:tc>
          <w:tcPr>
            <w:tcW w:w="391" w:type="pct"/>
            <w:tcBorders>
              <w:top w:val="nil"/>
              <w:left w:val="nil"/>
              <w:bottom w:val="nil"/>
              <w:right w:val="single" w:sz="4" w:space="0" w:color="auto"/>
            </w:tcBorders>
            <w:shd w:val="clear" w:color="auto" w:fill="auto"/>
            <w:noWrap/>
            <w:vAlign w:val="center"/>
            <w:hideMark/>
          </w:tcPr>
          <w:p w14:paraId="1518E1F4"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65,1</w:t>
            </w:r>
          </w:p>
        </w:tc>
        <w:tc>
          <w:tcPr>
            <w:tcW w:w="391" w:type="pct"/>
            <w:tcBorders>
              <w:top w:val="nil"/>
              <w:left w:val="nil"/>
              <w:bottom w:val="nil"/>
              <w:right w:val="single" w:sz="4" w:space="0" w:color="auto"/>
            </w:tcBorders>
            <w:shd w:val="clear" w:color="auto" w:fill="auto"/>
            <w:noWrap/>
            <w:vAlign w:val="center"/>
            <w:hideMark/>
          </w:tcPr>
          <w:p w14:paraId="76A10BD5"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62,8</w:t>
            </w:r>
          </w:p>
        </w:tc>
        <w:tc>
          <w:tcPr>
            <w:tcW w:w="391" w:type="pct"/>
            <w:tcBorders>
              <w:top w:val="nil"/>
              <w:left w:val="nil"/>
              <w:bottom w:val="nil"/>
              <w:right w:val="single" w:sz="4" w:space="0" w:color="auto"/>
            </w:tcBorders>
            <w:shd w:val="clear" w:color="auto" w:fill="auto"/>
            <w:noWrap/>
            <w:vAlign w:val="center"/>
            <w:hideMark/>
          </w:tcPr>
          <w:p w14:paraId="1B4FD215"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64,1</w:t>
            </w:r>
          </w:p>
        </w:tc>
        <w:tc>
          <w:tcPr>
            <w:tcW w:w="391" w:type="pct"/>
            <w:tcBorders>
              <w:top w:val="nil"/>
              <w:left w:val="nil"/>
              <w:bottom w:val="nil"/>
              <w:right w:val="nil"/>
            </w:tcBorders>
            <w:shd w:val="clear" w:color="auto" w:fill="auto"/>
            <w:noWrap/>
            <w:vAlign w:val="center"/>
            <w:hideMark/>
          </w:tcPr>
          <w:p w14:paraId="603B3217"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57,2</w:t>
            </w:r>
          </w:p>
        </w:tc>
      </w:tr>
      <w:tr w:rsidR="001D3E0C" w:rsidRPr="00B83921" w14:paraId="6002C194" w14:textId="77777777" w:rsidTr="004C3A50">
        <w:trPr>
          <w:jc w:val="center"/>
        </w:trPr>
        <w:tc>
          <w:tcPr>
            <w:tcW w:w="1085" w:type="pct"/>
            <w:tcBorders>
              <w:top w:val="nil"/>
              <w:left w:val="nil"/>
              <w:bottom w:val="nil"/>
              <w:right w:val="nil"/>
            </w:tcBorders>
            <w:shd w:val="clear" w:color="auto" w:fill="auto"/>
            <w:noWrap/>
            <w:vAlign w:val="center"/>
            <w:hideMark/>
          </w:tcPr>
          <w:p w14:paraId="6C55C634"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Tasa de resolución</w:t>
            </w:r>
          </w:p>
        </w:tc>
        <w:tc>
          <w:tcPr>
            <w:tcW w:w="391" w:type="pct"/>
            <w:tcBorders>
              <w:top w:val="nil"/>
              <w:left w:val="single" w:sz="4" w:space="0" w:color="auto"/>
              <w:bottom w:val="nil"/>
              <w:right w:val="single" w:sz="4" w:space="0" w:color="auto"/>
            </w:tcBorders>
            <w:shd w:val="clear" w:color="auto" w:fill="auto"/>
            <w:noWrap/>
            <w:vAlign w:val="center"/>
            <w:hideMark/>
          </w:tcPr>
          <w:p w14:paraId="31A1ABAF"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41,5</w:t>
            </w:r>
          </w:p>
        </w:tc>
        <w:tc>
          <w:tcPr>
            <w:tcW w:w="391" w:type="pct"/>
            <w:tcBorders>
              <w:top w:val="nil"/>
              <w:left w:val="nil"/>
              <w:bottom w:val="nil"/>
              <w:right w:val="nil"/>
            </w:tcBorders>
            <w:shd w:val="clear" w:color="auto" w:fill="auto"/>
            <w:noWrap/>
            <w:vAlign w:val="center"/>
            <w:hideMark/>
          </w:tcPr>
          <w:p w14:paraId="2244168B"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55,1</w:t>
            </w:r>
          </w:p>
        </w:tc>
        <w:tc>
          <w:tcPr>
            <w:tcW w:w="391" w:type="pct"/>
            <w:tcBorders>
              <w:top w:val="nil"/>
              <w:left w:val="single" w:sz="4" w:space="0" w:color="auto"/>
              <w:bottom w:val="nil"/>
              <w:right w:val="single" w:sz="4" w:space="0" w:color="auto"/>
            </w:tcBorders>
            <w:shd w:val="clear" w:color="auto" w:fill="auto"/>
            <w:noWrap/>
            <w:vAlign w:val="center"/>
            <w:hideMark/>
          </w:tcPr>
          <w:p w14:paraId="29218E4A"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58,9</w:t>
            </w:r>
          </w:p>
        </w:tc>
        <w:tc>
          <w:tcPr>
            <w:tcW w:w="391" w:type="pct"/>
            <w:tcBorders>
              <w:top w:val="nil"/>
              <w:left w:val="nil"/>
              <w:bottom w:val="nil"/>
              <w:right w:val="nil"/>
            </w:tcBorders>
            <w:shd w:val="clear" w:color="auto" w:fill="auto"/>
            <w:noWrap/>
            <w:vAlign w:val="center"/>
            <w:hideMark/>
          </w:tcPr>
          <w:p w14:paraId="075C84C7"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49,1</w:t>
            </w:r>
          </w:p>
        </w:tc>
        <w:tc>
          <w:tcPr>
            <w:tcW w:w="391" w:type="pct"/>
            <w:tcBorders>
              <w:top w:val="nil"/>
              <w:left w:val="single" w:sz="4" w:space="0" w:color="auto"/>
              <w:bottom w:val="nil"/>
              <w:right w:val="single" w:sz="4" w:space="0" w:color="auto"/>
            </w:tcBorders>
            <w:shd w:val="clear" w:color="auto" w:fill="auto"/>
            <w:noWrap/>
            <w:vAlign w:val="center"/>
            <w:hideMark/>
          </w:tcPr>
          <w:p w14:paraId="035E7C3F"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46,0</w:t>
            </w:r>
          </w:p>
        </w:tc>
        <w:tc>
          <w:tcPr>
            <w:tcW w:w="391" w:type="pct"/>
            <w:tcBorders>
              <w:top w:val="nil"/>
              <w:left w:val="nil"/>
              <w:bottom w:val="nil"/>
              <w:right w:val="single" w:sz="4" w:space="0" w:color="auto"/>
            </w:tcBorders>
            <w:shd w:val="clear" w:color="auto" w:fill="auto"/>
            <w:noWrap/>
            <w:vAlign w:val="center"/>
            <w:hideMark/>
          </w:tcPr>
          <w:p w14:paraId="5AD127F8"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37,6</w:t>
            </w:r>
          </w:p>
        </w:tc>
        <w:tc>
          <w:tcPr>
            <w:tcW w:w="391" w:type="pct"/>
            <w:tcBorders>
              <w:top w:val="nil"/>
              <w:left w:val="nil"/>
              <w:bottom w:val="nil"/>
              <w:right w:val="single" w:sz="4" w:space="0" w:color="auto"/>
            </w:tcBorders>
            <w:shd w:val="clear" w:color="auto" w:fill="auto"/>
            <w:noWrap/>
            <w:vAlign w:val="center"/>
            <w:hideMark/>
          </w:tcPr>
          <w:p w14:paraId="24F73FF2"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34,9</w:t>
            </w:r>
          </w:p>
        </w:tc>
        <w:tc>
          <w:tcPr>
            <w:tcW w:w="391" w:type="pct"/>
            <w:tcBorders>
              <w:top w:val="nil"/>
              <w:left w:val="nil"/>
              <w:bottom w:val="nil"/>
              <w:right w:val="single" w:sz="4" w:space="0" w:color="auto"/>
            </w:tcBorders>
            <w:shd w:val="clear" w:color="auto" w:fill="auto"/>
            <w:noWrap/>
            <w:vAlign w:val="center"/>
            <w:hideMark/>
          </w:tcPr>
          <w:p w14:paraId="3C5CDB24"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37,2</w:t>
            </w:r>
          </w:p>
        </w:tc>
        <w:tc>
          <w:tcPr>
            <w:tcW w:w="391" w:type="pct"/>
            <w:tcBorders>
              <w:top w:val="nil"/>
              <w:left w:val="nil"/>
              <w:bottom w:val="nil"/>
              <w:right w:val="single" w:sz="4" w:space="0" w:color="auto"/>
            </w:tcBorders>
            <w:shd w:val="clear" w:color="auto" w:fill="auto"/>
            <w:noWrap/>
            <w:vAlign w:val="center"/>
            <w:hideMark/>
          </w:tcPr>
          <w:p w14:paraId="514FBEB5"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35,9</w:t>
            </w:r>
          </w:p>
        </w:tc>
        <w:tc>
          <w:tcPr>
            <w:tcW w:w="391" w:type="pct"/>
            <w:tcBorders>
              <w:top w:val="nil"/>
              <w:left w:val="nil"/>
              <w:bottom w:val="nil"/>
              <w:right w:val="nil"/>
            </w:tcBorders>
            <w:shd w:val="clear" w:color="auto" w:fill="auto"/>
            <w:noWrap/>
            <w:vAlign w:val="center"/>
            <w:hideMark/>
          </w:tcPr>
          <w:p w14:paraId="7B53FC4B" w14:textId="77777777" w:rsidR="001D3E0C" w:rsidRPr="00B83921" w:rsidRDefault="001D3E0C" w:rsidP="004C3A50">
            <w:pPr>
              <w:spacing w:line="240" w:lineRule="auto"/>
              <w:jc w:val="right"/>
              <w:rPr>
                <w:rFonts w:eastAsia="Times New Roman" w:cs="Times New Roman"/>
                <w:sz w:val="22"/>
                <w:lang w:eastAsia="es-CR"/>
              </w:rPr>
            </w:pPr>
            <w:r w:rsidRPr="00B83921">
              <w:rPr>
                <w:rFonts w:eastAsia="Times New Roman" w:cs="Times New Roman"/>
                <w:sz w:val="22"/>
                <w:lang w:eastAsia="es-CR"/>
              </w:rPr>
              <w:t>42,8</w:t>
            </w:r>
          </w:p>
        </w:tc>
      </w:tr>
      <w:tr w:rsidR="001D3E0C" w:rsidRPr="00B83921" w14:paraId="2041D383" w14:textId="77777777" w:rsidTr="004C3A50">
        <w:trPr>
          <w:jc w:val="center"/>
        </w:trPr>
        <w:tc>
          <w:tcPr>
            <w:tcW w:w="1085" w:type="pct"/>
            <w:tcBorders>
              <w:top w:val="nil"/>
              <w:left w:val="nil"/>
              <w:bottom w:val="single" w:sz="4" w:space="0" w:color="auto"/>
              <w:right w:val="nil"/>
            </w:tcBorders>
            <w:shd w:val="clear" w:color="auto" w:fill="auto"/>
            <w:noWrap/>
            <w:vAlign w:val="center"/>
            <w:hideMark/>
          </w:tcPr>
          <w:p w14:paraId="64C9402D"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7AFF064"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single" w:sz="4" w:space="0" w:color="auto"/>
              <w:right w:val="nil"/>
            </w:tcBorders>
            <w:shd w:val="clear" w:color="auto" w:fill="auto"/>
            <w:noWrap/>
            <w:vAlign w:val="center"/>
            <w:hideMark/>
          </w:tcPr>
          <w:p w14:paraId="53A5F156"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2028553F"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single" w:sz="4" w:space="0" w:color="auto"/>
              <w:right w:val="nil"/>
            </w:tcBorders>
            <w:shd w:val="clear" w:color="auto" w:fill="auto"/>
            <w:noWrap/>
            <w:vAlign w:val="center"/>
            <w:hideMark/>
          </w:tcPr>
          <w:p w14:paraId="465B2608"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31CEDA12"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single" w:sz="4" w:space="0" w:color="auto"/>
              <w:right w:val="single" w:sz="4" w:space="0" w:color="auto"/>
            </w:tcBorders>
            <w:shd w:val="clear" w:color="auto" w:fill="auto"/>
            <w:noWrap/>
            <w:vAlign w:val="center"/>
            <w:hideMark/>
          </w:tcPr>
          <w:p w14:paraId="6790C438"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single" w:sz="4" w:space="0" w:color="auto"/>
              <w:right w:val="nil"/>
            </w:tcBorders>
            <w:shd w:val="clear" w:color="auto" w:fill="auto"/>
            <w:noWrap/>
            <w:vAlign w:val="center"/>
            <w:hideMark/>
          </w:tcPr>
          <w:p w14:paraId="37C496D3"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0BDAE782"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single" w:sz="4" w:space="0" w:color="auto"/>
              <w:right w:val="single" w:sz="4" w:space="0" w:color="auto"/>
            </w:tcBorders>
            <w:shd w:val="clear" w:color="auto" w:fill="auto"/>
            <w:noWrap/>
            <w:vAlign w:val="center"/>
            <w:hideMark/>
          </w:tcPr>
          <w:p w14:paraId="67F02B4F"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c>
          <w:tcPr>
            <w:tcW w:w="391" w:type="pct"/>
            <w:tcBorders>
              <w:top w:val="nil"/>
              <w:left w:val="nil"/>
              <w:bottom w:val="single" w:sz="4" w:space="0" w:color="auto"/>
              <w:right w:val="nil"/>
            </w:tcBorders>
            <w:shd w:val="clear" w:color="auto" w:fill="auto"/>
            <w:noWrap/>
            <w:vAlign w:val="center"/>
            <w:hideMark/>
          </w:tcPr>
          <w:p w14:paraId="03BA61AD" w14:textId="77777777" w:rsidR="001D3E0C" w:rsidRPr="00B83921" w:rsidRDefault="001D3E0C" w:rsidP="004C3A50">
            <w:pPr>
              <w:spacing w:line="240" w:lineRule="auto"/>
              <w:jc w:val="left"/>
              <w:rPr>
                <w:rFonts w:eastAsia="Times New Roman" w:cs="Times New Roman"/>
                <w:sz w:val="22"/>
                <w:lang w:eastAsia="es-CR"/>
              </w:rPr>
            </w:pPr>
            <w:r w:rsidRPr="00B83921">
              <w:rPr>
                <w:rFonts w:eastAsia="Times New Roman" w:cs="Times New Roman"/>
                <w:sz w:val="22"/>
                <w:lang w:eastAsia="es-CR"/>
              </w:rPr>
              <w:t> </w:t>
            </w:r>
          </w:p>
        </w:tc>
      </w:tr>
      <w:tr w:rsidR="001D3E0C" w:rsidRPr="00B83921" w14:paraId="1BD66A5E" w14:textId="77777777" w:rsidTr="004C3A50">
        <w:trPr>
          <w:jc w:val="center"/>
        </w:trPr>
        <w:tc>
          <w:tcPr>
            <w:tcW w:w="5000" w:type="pct"/>
            <w:gridSpan w:val="11"/>
            <w:tcBorders>
              <w:top w:val="single" w:sz="4" w:space="0" w:color="auto"/>
              <w:left w:val="nil"/>
              <w:bottom w:val="nil"/>
              <w:right w:val="nil"/>
            </w:tcBorders>
            <w:shd w:val="clear" w:color="auto" w:fill="auto"/>
            <w:noWrap/>
            <w:vAlign w:val="center"/>
            <w:hideMark/>
          </w:tcPr>
          <w:p w14:paraId="185BFBC5" w14:textId="47B43E61" w:rsidR="001D3E0C" w:rsidRPr="00B83921" w:rsidRDefault="001D3E0C" w:rsidP="004C3A50">
            <w:pPr>
              <w:spacing w:line="240" w:lineRule="auto"/>
              <w:jc w:val="left"/>
              <w:rPr>
                <w:rFonts w:eastAsia="Times New Roman" w:cs="Times New Roman"/>
                <w:b/>
                <w:bCs/>
                <w:sz w:val="22"/>
                <w:lang w:eastAsia="es-CR"/>
              </w:rPr>
            </w:pPr>
            <w:r w:rsidRPr="00B83921">
              <w:rPr>
                <w:rFonts w:eastAsia="Times New Roman" w:cs="Times New Roman"/>
                <w:b/>
                <w:bCs/>
                <w:sz w:val="22"/>
                <w:lang w:eastAsia="es-CR"/>
              </w:rPr>
              <w:t xml:space="preserve">Elaborado por: </w:t>
            </w:r>
            <w:r w:rsidR="00B31D36">
              <w:rPr>
                <w:rFonts w:eastAsia="Times New Roman" w:cs="Times New Roman"/>
                <w:b/>
                <w:bCs/>
                <w:sz w:val="22"/>
                <w:lang w:eastAsia="es-CR"/>
              </w:rPr>
              <w:t>Subproceso</w:t>
            </w:r>
            <w:r w:rsidRPr="00B83921">
              <w:rPr>
                <w:rFonts w:eastAsia="Times New Roman" w:cs="Times New Roman"/>
                <w:b/>
                <w:bCs/>
                <w:sz w:val="22"/>
                <w:lang w:eastAsia="es-CR"/>
              </w:rPr>
              <w:t xml:space="preserve"> de Estadística, Dirección de Planificación. </w:t>
            </w:r>
          </w:p>
        </w:tc>
      </w:tr>
    </w:tbl>
    <w:p w14:paraId="0BBB5BAA" w14:textId="77777777" w:rsidR="001D3E0C" w:rsidRDefault="001D3E0C" w:rsidP="001D3E0C">
      <w:pPr>
        <w:spacing w:line="360" w:lineRule="auto"/>
        <w:rPr>
          <w:rFonts w:cs="Times New Roman"/>
          <w:szCs w:val="24"/>
        </w:rPr>
      </w:pPr>
    </w:p>
    <w:p w14:paraId="2DB82F1F" w14:textId="77777777" w:rsidR="001D3E0C" w:rsidRPr="0004349F" w:rsidRDefault="001D3E0C" w:rsidP="001D3E0C">
      <w:pPr>
        <w:spacing w:line="360" w:lineRule="auto"/>
        <w:rPr>
          <w:rFonts w:cs="Times New Roman"/>
          <w:szCs w:val="24"/>
        </w:rPr>
      </w:pPr>
      <w:r>
        <w:rPr>
          <w:rFonts w:cs="Times New Roman"/>
          <w:szCs w:val="24"/>
        </w:rPr>
        <w:lastRenderedPageBreak/>
        <w:t>De esta manera</w:t>
      </w:r>
      <w:r w:rsidRPr="0004349F">
        <w:rPr>
          <w:rFonts w:cs="Times New Roman"/>
          <w:szCs w:val="24"/>
        </w:rPr>
        <w:t xml:space="preserve">, se colige una razón de congestión de </w:t>
      </w:r>
      <w:r>
        <w:rPr>
          <w:rFonts w:cs="Times New Roman"/>
          <w:szCs w:val="24"/>
        </w:rPr>
        <w:t>2,33</w:t>
      </w:r>
      <w:r w:rsidRPr="0004349F">
        <w:rPr>
          <w:rFonts w:cs="Times New Roman"/>
          <w:szCs w:val="24"/>
        </w:rPr>
        <w:t xml:space="preserve">, mostrando este indicador </w:t>
      </w:r>
      <w:r>
        <w:rPr>
          <w:rFonts w:cs="Times New Roman"/>
          <w:szCs w:val="24"/>
        </w:rPr>
        <w:t>una reducción</w:t>
      </w:r>
      <w:r w:rsidRPr="0004349F">
        <w:rPr>
          <w:rFonts w:cs="Times New Roman"/>
          <w:szCs w:val="24"/>
        </w:rPr>
        <w:t xml:space="preserve">, </w:t>
      </w:r>
      <w:r>
        <w:rPr>
          <w:rFonts w:cs="Times New Roman"/>
          <w:szCs w:val="24"/>
        </w:rPr>
        <w:t>versus el cálculo obtenido para el año anterior</w:t>
      </w:r>
      <w:r w:rsidRPr="0004349F">
        <w:rPr>
          <w:rStyle w:val="Refdenotaalpie"/>
          <w:szCs w:val="24"/>
        </w:rPr>
        <w:footnoteReference w:id="4"/>
      </w:r>
      <w:r w:rsidRPr="0004349F">
        <w:rPr>
          <w:rFonts w:cs="Times New Roman"/>
          <w:szCs w:val="24"/>
        </w:rPr>
        <w:t xml:space="preserve">. </w:t>
      </w:r>
    </w:p>
    <w:p w14:paraId="0DF4921B" w14:textId="77777777" w:rsidR="001D3E0C" w:rsidRPr="0004349F" w:rsidRDefault="001D3E0C" w:rsidP="001D3E0C">
      <w:pPr>
        <w:spacing w:line="360" w:lineRule="auto"/>
        <w:rPr>
          <w:rFonts w:cs="Times New Roman"/>
          <w:szCs w:val="24"/>
        </w:rPr>
      </w:pPr>
    </w:p>
    <w:p w14:paraId="7A95C11D" w14:textId="77777777" w:rsidR="001D3E0C" w:rsidRPr="0004349F" w:rsidRDefault="001D3E0C" w:rsidP="001D3E0C">
      <w:pPr>
        <w:spacing w:line="360" w:lineRule="auto"/>
        <w:rPr>
          <w:rFonts w:cs="Times New Roman"/>
          <w:szCs w:val="24"/>
        </w:rPr>
      </w:pPr>
      <w:r w:rsidRPr="0004349F">
        <w:rPr>
          <w:rFonts w:cs="Times New Roman"/>
          <w:szCs w:val="24"/>
        </w:rPr>
        <w:t xml:space="preserve">Un </w:t>
      </w:r>
      <w:r>
        <w:rPr>
          <w:rFonts w:cs="Times New Roman"/>
          <w:szCs w:val="24"/>
        </w:rPr>
        <w:t>comportamiento</w:t>
      </w:r>
      <w:r w:rsidRPr="0004349F">
        <w:rPr>
          <w:rFonts w:cs="Times New Roman"/>
          <w:szCs w:val="24"/>
        </w:rPr>
        <w:t xml:space="preserve"> </w:t>
      </w:r>
      <w:r>
        <w:rPr>
          <w:rFonts w:cs="Times New Roman"/>
          <w:szCs w:val="24"/>
        </w:rPr>
        <w:t>análogo</w:t>
      </w:r>
      <w:r w:rsidRPr="0004349F">
        <w:rPr>
          <w:rFonts w:cs="Times New Roman"/>
          <w:szCs w:val="24"/>
        </w:rPr>
        <w:t xml:space="preserve"> expresa la tasa de pendencia, al llegar a </w:t>
      </w:r>
      <w:r>
        <w:rPr>
          <w:rFonts w:cs="Times New Roman"/>
          <w:szCs w:val="24"/>
        </w:rPr>
        <w:t>57,2</w:t>
      </w:r>
      <w:r w:rsidRPr="0004349F">
        <w:rPr>
          <w:rFonts w:cs="Times New Roman"/>
          <w:szCs w:val="24"/>
        </w:rPr>
        <w:t>% en esta ocasión, mientras que la tasa de resolución (</w:t>
      </w:r>
      <w:r>
        <w:rPr>
          <w:rFonts w:cs="Times New Roman"/>
          <w:szCs w:val="24"/>
        </w:rPr>
        <w:t>42,8</w:t>
      </w:r>
      <w:r w:rsidRPr="0004349F">
        <w:rPr>
          <w:rFonts w:cs="Times New Roman"/>
          <w:szCs w:val="24"/>
        </w:rPr>
        <w:t xml:space="preserve">%) </w:t>
      </w:r>
      <w:r>
        <w:rPr>
          <w:rFonts w:cs="Times New Roman"/>
          <w:szCs w:val="24"/>
        </w:rPr>
        <w:t>determina</w:t>
      </w:r>
      <w:r w:rsidRPr="0004349F">
        <w:rPr>
          <w:rFonts w:cs="Times New Roman"/>
          <w:szCs w:val="24"/>
        </w:rPr>
        <w:t xml:space="preserve"> un </w:t>
      </w:r>
      <w:r>
        <w:rPr>
          <w:rFonts w:cs="Times New Roman"/>
          <w:szCs w:val="24"/>
        </w:rPr>
        <w:t>modelo</w:t>
      </w:r>
      <w:r w:rsidRPr="0004349F">
        <w:rPr>
          <w:rFonts w:cs="Times New Roman"/>
          <w:szCs w:val="24"/>
        </w:rPr>
        <w:t xml:space="preserve"> simétricamente invers</w:t>
      </w:r>
      <w:r>
        <w:rPr>
          <w:rFonts w:cs="Times New Roman"/>
          <w:szCs w:val="24"/>
        </w:rPr>
        <w:t>o</w:t>
      </w:r>
      <w:r w:rsidRPr="0004349F">
        <w:rPr>
          <w:rFonts w:cs="Times New Roman"/>
          <w:szCs w:val="24"/>
        </w:rPr>
        <w:t xml:space="preserve"> a</w:t>
      </w:r>
      <w:r>
        <w:rPr>
          <w:rFonts w:cs="Times New Roman"/>
          <w:szCs w:val="24"/>
        </w:rPr>
        <w:t>l</w:t>
      </w:r>
      <w:r w:rsidRPr="0004349F">
        <w:rPr>
          <w:rFonts w:cs="Times New Roman"/>
          <w:szCs w:val="24"/>
        </w:rPr>
        <w:t xml:space="preserve"> </w:t>
      </w:r>
      <w:r>
        <w:rPr>
          <w:rFonts w:cs="Times New Roman"/>
          <w:szCs w:val="24"/>
        </w:rPr>
        <w:t xml:space="preserve">reflejado por </w:t>
      </w:r>
      <w:r w:rsidRPr="0004349F">
        <w:rPr>
          <w:rFonts w:cs="Times New Roman"/>
          <w:szCs w:val="24"/>
        </w:rPr>
        <w:t xml:space="preserve">la </w:t>
      </w:r>
      <w:r>
        <w:rPr>
          <w:rFonts w:cs="Times New Roman"/>
          <w:szCs w:val="24"/>
        </w:rPr>
        <w:t xml:space="preserve">tasa de </w:t>
      </w:r>
      <w:r w:rsidRPr="0004349F">
        <w:rPr>
          <w:rFonts w:cs="Times New Roman"/>
          <w:szCs w:val="24"/>
        </w:rPr>
        <w:t xml:space="preserve">pendencia, </w:t>
      </w:r>
      <w:r>
        <w:rPr>
          <w:rFonts w:cs="Times New Roman"/>
          <w:szCs w:val="24"/>
        </w:rPr>
        <w:t xml:space="preserve">debido a </w:t>
      </w:r>
      <w:r w:rsidRPr="0004349F">
        <w:rPr>
          <w:rFonts w:cs="Times New Roman"/>
          <w:szCs w:val="24"/>
        </w:rPr>
        <w:t>que estos dos últimos indicadores son complementarios entre sí (suman el 100%, en</w:t>
      </w:r>
      <w:r>
        <w:rPr>
          <w:rFonts w:cs="Times New Roman"/>
          <w:szCs w:val="24"/>
        </w:rPr>
        <w:t xml:space="preserve"> forma conjunta</w:t>
      </w:r>
      <w:r w:rsidRPr="0004349F">
        <w:rPr>
          <w:rFonts w:cs="Times New Roman"/>
          <w:szCs w:val="24"/>
        </w:rPr>
        <w:t xml:space="preserve">). </w:t>
      </w:r>
    </w:p>
    <w:p w14:paraId="5E1E7549" w14:textId="4D624C2B" w:rsidR="001D3E0C" w:rsidRDefault="001D3E0C" w:rsidP="001D3E0C">
      <w:pPr>
        <w:spacing w:line="360" w:lineRule="auto"/>
        <w:rPr>
          <w:rFonts w:cs="Times New Roman"/>
          <w:szCs w:val="24"/>
        </w:rPr>
      </w:pPr>
    </w:p>
    <w:p w14:paraId="4F10F219" w14:textId="77777777" w:rsidR="0066668A" w:rsidRDefault="0066668A" w:rsidP="001D3E0C">
      <w:pPr>
        <w:spacing w:line="360" w:lineRule="auto"/>
        <w:rPr>
          <w:rFonts w:cs="Times New Roman"/>
          <w:szCs w:val="24"/>
        </w:rPr>
      </w:pPr>
    </w:p>
    <w:p w14:paraId="5186662F" w14:textId="77777777" w:rsidR="001D3E0C" w:rsidRPr="004C3A50" w:rsidRDefault="001D3E0C" w:rsidP="004C3A50">
      <w:pPr>
        <w:pStyle w:val="Ttulo2"/>
      </w:pPr>
      <w:bookmarkStart w:id="18" w:name="_Toc96593223"/>
      <w:r w:rsidRPr="00992A86">
        <w:t>Casos entrados</w:t>
      </w:r>
      <w:bookmarkEnd w:id="18"/>
      <w:r w:rsidRPr="00992A86">
        <w:t xml:space="preserve"> </w:t>
      </w:r>
    </w:p>
    <w:p w14:paraId="2C0AEBCC" w14:textId="77777777" w:rsidR="001D3E0C" w:rsidRPr="0004349F" w:rsidRDefault="001D3E0C" w:rsidP="001D3E0C">
      <w:pPr>
        <w:spacing w:line="360" w:lineRule="auto"/>
        <w:rPr>
          <w:rFonts w:cs="Times New Roman"/>
          <w:szCs w:val="24"/>
        </w:rPr>
      </w:pPr>
    </w:p>
    <w:p w14:paraId="3A04B8F7" w14:textId="11ADB214" w:rsidR="001D3E0C" w:rsidRDefault="001D3E0C" w:rsidP="001D3E0C">
      <w:pPr>
        <w:spacing w:line="360" w:lineRule="auto"/>
        <w:rPr>
          <w:rFonts w:cs="Times New Roman"/>
          <w:szCs w:val="24"/>
        </w:rPr>
      </w:pPr>
      <w:r w:rsidRPr="0004349F">
        <w:rPr>
          <w:rFonts w:cs="Times New Roman"/>
          <w:szCs w:val="24"/>
        </w:rPr>
        <w:t xml:space="preserve">Por su parte, </w:t>
      </w:r>
      <w:r>
        <w:rPr>
          <w:rFonts w:cs="Times New Roman"/>
          <w:szCs w:val="24"/>
        </w:rPr>
        <w:t xml:space="preserve">el número de </w:t>
      </w:r>
      <w:r w:rsidRPr="0004349F">
        <w:rPr>
          <w:rFonts w:cs="Times New Roman"/>
          <w:szCs w:val="24"/>
        </w:rPr>
        <w:t xml:space="preserve">casos entrados </w:t>
      </w:r>
      <w:r>
        <w:rPr>
          <w:rFonts w:cs="Times New Roman"/>
          <w:szCs w:val="24"/>
        </w:rPr>
        <w:t xml:space="preserve">en la Sala Primera, </w:t>
      </w:r>
      <w:r w:rsidRPr="0004349F">
        <w:rPr>
          <w:rFonts w:cs="Times New Roman"/>
          <w:szCs w:val="24"/>
        </w:rPr>
        <w:t xml:space="preserve">en </w:t>
      </w:r>
      <w:r>
        <w:rPr>
          <w:rFonts w:cs="Times New Roman"/>
          <w:szCs w:val="24"/>
        </w:rPr>
        <w:t xml:space="preserve">sus </w:t>
      </w:r>
      <w:r w:rsidRPr="0004349F">
        <w:rPr>
          <w:rFonts w:cs="Times New Roman"/>
          <w:szCs w:val="24"/>
        </w:rPr>
        <w:t xml:space="preserve">labores de Tribunal de Casación </w:t>
      </w:r>
      <w:r>
        <w:rPr>
          <w:rFonts w:cs="Times New Roman"/>
          <w:szCs w:val="24"/>
        </w:rPr>
        <w:t xml:space="preserve">de lo </w:t>
      </w:r>
      <w:r w:rsidRPr="0004349F">
        <w:rPr>
          <w:rFonts w:cs="Times New Roman"/>
          <w:szCs w:val="24"/>
        </w:rPr>
        <w:t>Contencioso Administrativo</w:t>
      </w:r>
      <w:r>
        <w:rPr>
          <w:rFonts w:cs="Times New Roman"/>
          <w:szCs w:val="24"/>
        </w:rPr>
        <w:t xml:space="preserve">, llegó a 231 en el presente año, cifra inferior en tan solo 32 expedientes versus el volumen acogido el año anterior, para una baja porcentual de </w:t>
      </w:r>
      <w:r w:rsidRPr="006D55C3">
        <w:rPr>
          <w:rFonts w:cs="Times New Roman"/>
          <w:szCs w:val="24"/>
        </w:rPr>
        <w:t>12,2%</w:t>
      </w:r>
      <w:r>
        <w:rPr>
          <w:rFonts w:cs="Times New Roman"/>
          <w:szCs w:val="24"/>
        </w:rPr>
        <w:t>.</w:t>
      </w:r>
      <w:r w:rsidRPr="0004349F">
        <w:rPr>
          <w:rFonts w:cs="Times New Roman"/>
          <w:szCs w:val="24"/>
        </w:rPr>
        <w:t xml:space="preserve"> </w:t>
      </w:r>
    </w:p>
    <w:p w14:paraId="6238BCFC" w14:textId="77777777" w:rsidR="001D3E0C" w:rsidRDefault="001D3E0C" w:rsidP="001D3E0C">
      <w:pPr>
        <w:spacing w:line="360" w:lineRule="auto"/>
        <w:rPr>
          <w:rFonts w:cs="Times New Roman"/>
          <w:szCs w:val="24"/>
        </w:rPr>
      </w:pPr>
    </w:p>
    <w:p w14:paraId="35B706E9" w14:textId="77777777" w:rsidR="001D3E0C" w:rsidRDefault="001D3E0C" w:rsidP="001D3E0C">
      <w:pPr>
        <w:spacing w:line="360" w:lineRule="auto"/>
        <w:rPr>
          <w:rFonts w:cs="Times New Roman"/>
          <w:szCs w:val="24"/>
        </w:rPr>
      </w:pPr>
      <w:r>
        <w:rPr>
          <w:rFonts w:cs="Times New Roman"/>
          <w:szCs w:val="24"/>
        </w:rPr>
        <w:t>Por su parte, el detalle de los casos entrados según la clase de asunto expone que 196 de los 231 procesos ingresados en el último año corresponden a demandas de conocimiento (</w:t>
      </w:r>
      <w:r w:rsidRPr="008349A9">
        <w:rPr>
          <w:rFonts w:cs="Times New Roman"/>
          <w:szCs w:val="24"/>
        </w:rPr>
        <w:t>84,8</w:t>
      </w:r>
      <w:r>
        <w:rPr>
          <w:rFonts w:cs="Times New Roman"/>
          <w:szCs w:val="24"/>
        </w:rPr>
        <w:t xml:space="preserve">%), según se deduce del siguiente cuadro. </w:t>
      </w:r>
    </w:p>
    <w:p w14:paraId="7202926D" w14:textId="77777777" w:rsidR="001D3E0C" w:rsidRDefault="001D3E0C" w:rsidP="001D3E0C">
      <w:pPr>
        <w:spacing w:line="360" w:lineRule="auto"/>
        <w:rPr>
          <w:rFonts w:cs="Times New Roman"/>
          <w:szCs w:val="24"/>
        </w:rPr>
      </w:pPr>
    </w:p>
    <w:p w14:paraId="6BFB24E7" w14:textId="77777777" w:rsidR="001D3E0C" w:rsidRPr="00553A86" w:rsidRDefault="001D3E0C" w:rsidP="001D3E0C">
      <w:pPr>
        <w:spacing w:line="240" w:lineRule="auto"/>
        <w:jc w:val="center"/>
        <w:rPr>
          <w:rFonts w:cs="Times New Roman"/>
          <w:b/>
          <w:bCs/>
          <w:sz w:val="22"/>
        </w:rPr>
      </w:pPr>
      <w:r w:rsidRPr="00553A86">
        <w:rPr>
          <w:rFonts w:cs="Times New Roman"/>
          <w:b/>
          <w:bCs/>
          <w:sz w:val="22"/>
        </w:rPr>
        <w:t xml:space="preserve">Cuadro </w:t>
      </w:r>
      <w:r>
        <w:rPr>
          <w:rFonts w:cs="Times New Roman"/>
          <w:b/>
          <w:bCs/>
          <w:sz w:val="22"/>
        </w:rPr>
        <w:t>10</w:t>
      </w:r>
      <w:r w:rsidRPr="00553A86">
        <w:rPr>
          <w:rFonts w:cs="Times New Roman"/>
          <w:b/>
          <w:bCs/>
          <w:sz w:val="22"/>
        </w:rPr>
        <w:t>.</w:t>
      </w:r>
      <w:r>
        <w:rPr>
          <w:rFonts w:cs="Times New Roman"/>
          <w:b/>
          <w:bCs/>
          <w:sz w:val="22"/>
        </w:rPr>
        <w:t>1</w:t>
      </w:r>
      <w:r w:rsidRPr="00553A86">
        <w:rPr>
          <w:rFonts w:cs="Times New Roman"/>
          <w:b/>
          <w:bCs/>
          <w:sz w:val="22"/>
        </w:rPr>
        <w:t>.</w:t>
      </w:r>
    </w:p>
    <w:p w14:paraId="1CC3B2CC" w14:textId="77777777" w:rsidR="001D3E0C" w:rsidRPr="00553A86" w:rsidRDefault="001D3E0C" w:rsidP="001D3E0C">
      <w:pPr>
        <w:spacing w:line="240" w:lineRule="auto"/>
        <w:jc w:val="center"/>
        <w:rPr>
          <w:rFonts w:cs="Times New Roman"/>
          <w:sz w:val="22"/>
        </w:rPr>
      </w:pPr>
      <w:r w:rsidRPr="00553A86">
        <w:rPr>
          <w:rFonts w:cs="Times New Roman"/>
          <w:b/>
          <w:bCs/>
          <w:sz w:val="22"/>
        </w:rPr>
        <w:t>Sala Primera: Casos entrados en función de Tribunal de Casación de lo Contencioso Administrativo según clase de asunto durante el período 2016-2020</w:t>
      </w:r>
    </w:p>
    <w:p w14:paraId="1AAEFFC6" w14:textId="77777777" w:rsidR="001D3E0C" w:rsidRPr="00553A86" w:rsidRDefault="001D3E0C" w:rsidP="001D3E0C">
      <w:pPr>
        <w:spacing w:line="240" w:lineRule="auto"/>
        <w:rPr>
          <w:rFonts w:cs="Times New Roman"/>
          <w:sz w:val="22"/>
        </w:rPr>
      </w:pPr>
    </w:p>
    <w:tbl>
      <w:tblPr>
        <w:tblW w:w="5002" w:type="pct"/>
        <w:jc w:val="center"/>
        <w:tblCellMar>
          <w:left w:w="70" w:type="dxa"/>
          <w:right w:w="70" w:type="dxa"/>
        </w:tblCellMar>
        <w:tblLook w:val="04A0" w:firstRow="1" w:lastRow="0" w:firstColumn="1" w:lastColumn="0" w:noHBand="0" w:noVBand="1"/>
      </w:tblPr>
      <w:tblGrid>
        <w:gridCol w:w="3145"/>
        <w:gridCol w:w="540"/>
        <w:gridCol w:w="540"/>
        <w:gridCol w:w="540"/>
        <w:gridCol w:w="540"/>
        <w:gridCol w:w="540"/>
        <w:gridCol w:w="190"/>
        <w:gridCol w:w="590"/>
        <w:gridCol w:w="590"/>
        <w:gridCol w:w="590"/>
        <w:gridCol w:w="590"/>
        <w:gridCol w:w="590"/>
      </w:tblGrid>
      <w:tr w:rsidR="001D3E0C" w:rsidRPr="003C4AE2" w14:paraId="0D7E5EAB" w14:textId="77777777" w:rsidTr="004C3A50">
        <w:trPr>
          <w:tblHeader/>
          <w:jc w:val="center"/>
        </w:trPr>
        <w:tc>
          <w:tcPr>
            <w:tcW w:w="1744" w:type="pct"/>
            <w:tcBorders>
              <w:top w:val="single" w:sz="4" w:space="0" w:color="auto"/>
              <w:left w:val="nil"/>
              <w:bottom w:val="nil"/>
              <w:right w:val="nil"/>
            </w:tcBorders>
            <w:shd w:val="clear" w:color="auto" w:fill="auto"/>
            <w:noWrap/>
            <w:vAlign w:val="center"/>
            <w:hideMark/>
          </w:tcPr>
          <w:p w14:paraId="4697033B"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150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63C008"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Casos Entrados</w:t>
            </w:r>
          </w:p>
        </w:tc>
        <w:tc>
          <w:tcPr>
            <w:tcW w:w="107" w:type="pct"/>
            <w:tcBorders>
              <w:top w:val="single" w:sz="4" w:space="0" w:color="auto"/>
              <w:left w:val="nil"/>
              <w:bottom w:val="nil"/>
              <w:right w:val="single" w:sz="4" w:space="0" w:color="auto"/>
            </w:tcBorders>
            <w:shd w:val="clear" w:color="auto" w:fill="auto"/>
            <w:noWrap/>
            <w:vAlign w:val="center"/>
            <w:hideMark/>
          </w:tcPr>
          <w:p w14:paraId="4FCAC554"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1643" w:type="pct"/>
            <w:gridSpan w:val="5"/>
            <w:tcBorders>
              <w:top w:val="single" w:sz="4" w:space="0" w:color="auto"/>
              <w:left w:val="nil"/>
              <w:bottom w:val="single" w:sz="4" w:space="0" w:color="auto"/>
              <w:right w:val="nil"/>
            </w:tcBorders>
            <w:shd w:val="clear" w:color="auto" w:fill="auto"/>
            <w:noWrap/>
            <w:vAlign w:val="center"/>
            <w:hideMark/>
          </w:tcPr>
          <w:p w14:paraId="3100F9DD"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Porcentajes</w:t>
            </w:r>
          </w:p>
        </w:tc>
      </w:tr>
      <w:tr w:rsidR="001D3E0C" w:rsidRPr="003C4AE2" w14:paraId="5CDC8830" w14:textId="77777777" w:rsidTr="004C3A50">
        <w:trPr>
          <w:tblHeader/>
          <w:jc w:val="center"/>
        </w:trPr>
        <w:tc>
          <w:tcPr>
            <w:tcW w:w="1744" w:type="pct"/>
            <w:tcBorders>
              <w:top w:val="nil"/>
              <w:left w:val="nil"/>
              <w:bottom w:val="single" w:sz="4" w:space="0" w:color="auto"/>
              <w:right w:val="nil"/>
            </w:tcBorders>
            <w:shd w:val="clear" w:color="auto" w:fill="auto"/>
            <w:noWrap/>
            <w:vAlign w:val="center"/>
            <w:hideMark/>
          </w:tcPr>
          <w:p w14:paraId="44026F42"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Clase de Asunto</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C73061A"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2016</w:t>
            </w:r>
          </w:p>
        </w:tc>
        <w:tc>
          <w:tcPr>
            <w:tcW w:w="301" w:type="pct"/>
            <w:tcBorders>
              <w:top w:val="nil"/>
              <w:left w:val="nil"/>
              <w:bottom w:val="single" w:sz="4" w:space="0" w:color="auto"/>
              <w:right w:val="single" w:sz="4" w:space="0" w:color="auto"/>
            </w:tcBorders>
            <w:shd w:val="clear" w:color="auto" w:fill="auto"/>
            <w:noWrap/>
            <w:vAlign w:val="center"/>
            <w:hideMark/>
          </w:tcPr>
          <w:p w14:paraId="53BDE617"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2017</w:t>
            </w:r>
          </w:p>
        </w:tc>
        <w:tc>
          <w:tcPr>
            <w:tcW w:w="301" w:type="pct"/>
            <w:tcBorders>
              <w:top w:val="nil"/>
              <w:left w:val="nil"/>
              <w:bottom w:val="single" w:sz="4" w:space="0" w:color="auto"/>
              <w:right w:val="single" w:sz="4" w:space="0" w:color="auto"/>
            </w:tcBorders>
            <w:shd w:val="clear" w:color="auto" w:fill="auto"/>
            <w:noWrap/>
            <w:vAlign w:val="center"/>
            <w:hideMark/>
          </w:tcPr>
          <w:p w14:paraId="3730E79C"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2018</w:t>
            </w:r>
          </w:p>
        </w:tc>
        <w:tc>
          <w:tcPr>
            <w:tcW w:w="301" w:type="pct"/>
            <w:tcBorders>
              <w:top w:val="nil"/>
              <w:left w:val="nil"/>
              <w:bottom w:val="single" w:sz="4" w:space="0" w:color="auto"/>
              <w:right w:val="single" w:sz="4" w:space="0" w:color="auto"/>
            </w:tcBorders>
            <w:shd w:val="clear" w:color="auto" w:fill="auto"/>
            <w:noWrap/>
            <w:vAlign w:val="center"/>
            <w:hideMark/>
          </w:tcPr>
          <w:p w14:paraId="6A320AAF"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2019</w:t>
            </w:r>
          </w:p>
        </w:tc>
        <w:tc>
          <w:tcPr>
            <w:tcW w:w="301" w:type="pct"/>
            <w:tcBorders>
              <w:top w:val="nil"/>
              <w:left w:val="nil"/>
              <w:bottom w:val="single" w:sz="4" w:space="0" w:color="auto"/>
              <w:right w:val="single" w:sz="4" w:space="0" w:color="auto"/>
            </w:tcBorders>
            <w:shd w:val="clear" w:color="auto" w:fill="auto"/>
            <w:noWrap/>
            <w:vAlign w:val="center"/>
            <w:hideMark/>
          </w:tcPr>
          <w:p w14:paraId="1CD0D290"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2020</w:t>
            </w:r>
          </w:p>
        </w:tc>
        <w:tc>
          <w:tcPr>
            <w:tcW w:w="107" w:type="pct"/>
            <w:tcBorders>
              <w:top w:val="nil"/>
              <w:left w:val="nil"/>
              <w:bottom w:val="single" w:sz="4" w:space="0" w:color="auto"/>
              <w:right w:val="single" w:sz="4" w:space="0" w:color="auto"/>
            </w:tcBorders>
            <w:shd w:val="clear" w:color="auto" w:fill="auto"/>
            <w:noWrap/>
            <w:vAlign w:val="center"/>
            <w:hideMark/>
          </w:tcPr>
          <w:p w14:paraId="122AA2E0"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single" w:sz="4" w:space="0" w:color="auto"/>
              <w:right w:val="single" w:sz="4" w:space="0" w:color="auto"/>
            </w:tcBorders>
            <w:shd w:val="clear" w:color="auto" w:fill="auto"/>
            <w:noWrap/>
            <w:vAlign w:val="center"/>
            <w:hideMark/>
          </w:tcPr>
          <w:p w14:paraId="08B72692"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2016</w:t>
            </w:r>
          </w:p>
        </w:tc>
        <w:tc>
          <w:tcPr>
            <w:tcW w:w="329" w:type="pct"/>
            <w:tcBorders>
              <w:top w:val="nil"/>
              <w:left w:val="nil"/>
              <w:bottom w:val="single" w:sz="4" w:space="0" w:color="auto"/>
              <w:right w:val="single" w:sz="4" w:space="0" w:color="auto"/>
            </w:tcBorders>
            <w:shd w:val="clear" w:color="auto" w:fill="auto"/>
            <w:noWrap/>
            <w:vAlign w:val="center"/>
            <w:hideMark/>
          </w:tcPr>
          <w:p w14:paraId="754F758B"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2017</w:t>
            </w:r>
          </w:p>
        </w:tc>
        <w:tc>
          <w:tcPr>
            <w:tcW w:w="329" w:type="pct"/>
            <w:tcBorders>
              <w:top w:val="nil"/>
              <w:left w:val="nil"/>
              <w:bottom w:val="single" w:sz="4" w:space="0" w:color="auto"/>
              <w:right w:val="single" w:sz="4" w:space="0" w:color="auto"/>
            </w:tcBorders>
            <w:shd w:val="clear" w:color="auto" w:fill="auto"/>
            <w:noWrap/>
            <w:vAlign w:val="center"/>
            <w:hideMark/>
          </w:tcPr>
          <w:p w14:paraId="045D52C8"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2018</w:t>
            </w:r>
          </w:p>
        </w:tc>
        <w:tc>
          <w:tcPr>
            <w:tcW w:w="329" w:type="pct"/>
            <w:tcBorders>
              <w:top w:val="nil"/>
              <w:left w:val="nil"/>
              <w:bottom w:val="single" w:sz="4" w:space="0" w:color="auto"/>
              <w:right w:val="single" w:sz="4" w:space="0" w:color="auto"/>
            </w:tcBorders>
            <w:shd w:val="clear" w:color="auto" w:fill="auto"/>
            <w:noWrap/>
            <w:vAlign w:val="center"/>
            <w:hideMark/>
          </w:tcPr>
          <w:p w14:paraId="0B3D6ABF"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2019</w:t>
            </w:r>
          </w:p>
        </w:tc>
        <w:tc>
          <w:tcPr>
            <w:tcW w:w="329" w:type="pct"/>
            <w:tcBorders>
              <w:top w:val="nil"/>
              <w:left w:val="nil"/>
              <w:bottom w:val="single" w:sz="4" w:space="0" w:color="auto"/>
              <w:right w:val="nil"/>
            </w:tcBorders>
            <w:shd w:val="clear" w:color="auto" w:fill="auto"/>
            <w:noWrap/>
            <w:vAlign w:val="center"/>
            <w:hideMark/>
          </w:tcPr>
          <w:p w14:paraId="4E34DBAE" w14:textId="77777777" w:rsidR="001D3E0C" w:rsidRPr="003C4AE2" w:rsidRDefault="001D3E0C" w:rsidP="004C3A50">
            <w:pPr>
              <w:spacing w:line="240" w:lineRule="auto"/>
              <w:jc w:val="center"/>
              <w:rPr>
                <w:rFonts w:eastAsia="Times New Roman" w:cs="Times New Roman"/>
                <w:b/>
                <w:bCs/>
                <w:sz w:val="20"/>
                <w:szCs w:val="20"/>
                <w:lang w:eastAsia="es-CR"/>
              </w:rPr>
            </w:pPr>
            <w:r w:rsidRPr="003C4AE2">
              <w:rPr>
                <w:rFonts w:eastAsia="Times New Roman" w:cs="Times New Roman"/>
                <w:b/>
                <w:bCs/>
                <w:sz w:val="20"/>
                <w:szCs w:val="20"/>
                <w:lang w:eastAsia="es-CR"/>
              </w:rPr>
              <w:t>2020</w:t>
            </w:r>
          </w:p>
        </w:tc>
      </w:tr>
      <w:tr w:rsidR="001D3E0C" w:rsidRPr="003C4AE2" w14:paraId="3234DE3A" w14:textId="77777777" w:rsidTr="004C3A50">
        <w:trPr>
          <w:jc w:val="center"/>
        </w:trPr>
        <w:tc>
          <w:tcPr>
            <w:tcW w:w="1744" w:type="pct"/>
            <w:tcBorders>
              <w:top w:val="nil"/>
              <w:left w:val="nil"/>
              <w:bottom w:val="nil"/>
              <w:right w:val="nil"/>
            </w:tcBorders>
            <w:shd w:val="clear" w:color="auto" w:fill="auto"/>
            <w:noWrap/>
            <w:vAlign w:val="center"/>
            <w:hideMark/>
          </w:tcPr>
          <w:p w14:paraId="13617B72" w14:textId="77777777" w:rsidR="001D3E0C" w:rsidRPr="003C4AE2" w:rsidRDefault="001D3E0C" w:rsidP="004C3A50">
            <w:pPr>
              <w:spacing w:line="240" w:lineRule="auto"/>
              <w:jc w:val="center"/>
              <w:rPr>
                <w:rFonts w:eastAsia="Times New Roman" w:cs="Times New Roman"/>
                <w:b/>
                <w:bCs/>
                <w:sz w:val="20"/>
                <w:szCs w:val="20"/>
                <w:lang w:eastAsia="es-CR"/>
              </w:rPr>
            </w:pPr>
          </w:p>
        </w:tc>
        <w:tc>
          <w:tcPr>
            <w:tcW w:w="301" w:type="pct"/>
            <w:tcBorders>
              <w:top w:val="nil"/>
              <w:left w:val="single" w:sz="4" w:space="0" w:color="auto"/>
              <w:bottom w:val="nil"/>
              <w:right w:val="single" w:sz="4" w:space="0" w:color="auto"/>
            </w:tcBorders>
            <w:shd w:val="clear" w:color="auto" w:fill="auto"/>
            <w:noWrap/>
            <w:vAlign w:val="center"/>
            <w:hideMark/>
          </w:tcPr>
          <w:p w14:paraId="1DC98E5F"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01" w:type="pct"/>
            <w:tcBorders>
              <w:top w:val="nil"/>
              <w:left w:val="nil"/>
              <w:bottom w:val="nil"/>
              <w:right w:val="nil"/>
            </w:tcBorders>
            <w:shd w:val="clear" w:color="auto" w:fill="auto"/>
            <w:noWrap/>
            <w:vAlign w:val="center"/>
            <w:hideMark/>
          </w:tcPr>
          <w:p w14:paraId="586790B3"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01" w:type="pct"/>
            <w:tcBorders>
              <w:top w:val="nil"/>
              <w:left w:val="single" w:sz="4" w:space="0" w:color="auto"/>
              <w:bottom w:val="nil"/>
              <w:right w:val="single" w:sz="4" w:space="0" w:color="auto"/>
            </w:tcBorders>
            <w:shd w:val="clear" w:color="auto" w:fill="auto"/>
            <w:noWrap/>
            <w:vAlign w:val="center"/>
            <w:hideMark/>
          </w:tcPr>
          <w:p w14:paraId="18271A17"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01" w:type="pct"/>
            <w:tcBorders>
              <w:top w:val="nil"/>
              <w:left w:val="nil"/>
              <w:bottom w:val="nil"/>
              <w:right w:val="single" w:sz="4" w:space="0" w:color="auto"/>
            </w:tcBorders>
            <w:shd w:val="clear" w:color="auto" w:fill="auto"/>
            <w:noWrap/>
            <w:vAlign w:val="center"/>
            <w:hideMark/>
          </w:tcPr>
          <w:p w14:paraId="2F20AFE2"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01" w:type="pct"/>
            <w:tcBorders>
              <w:top w:val="nil"/>
              <w:left w:val="nil"/>
              <w:bottom w:val="nil"/>
              <w:right w:val="single" w:sz="4" w:space="0" w:color="auto"/>
            </w:tcBorders>
            <w:shd w:val="clear" w:color="auto" w:fill="auto"/>
            <w:noWrap/>
            <w:vAlign w:val="center"/>
            <w:hideMark/>
          </w:tcPr>
          <w:p w14:paraId="14084E8A"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107" w:type="pct"/>
            <w:tcBorders>
              <w:top w:val="nil"/>
              <w:left w:val="nil"/>
              <w:bottom w:val="nil"/>
              <w:right w:val="single" w:sz="4" w:space="0" w:color="auto"/>
            </w:tcBorders>
            <w:shd w:val="clear" w:color="auto" w:fill="auto"/>
            <w:noWrap/>
            <w:vAlign w:val="center"/>
            <w:hideMark/>
          </w:tcPr>
          <w:p w14:paraId="1DB9CB04"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7BAE2BD8"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nil"/>
            </w:tcBorders>
            <w:shd w:val="clear" w:color="auto" w:fill="auto"/>
            <w:noWrap/>
            <w:vAlign w:val="center"/>
            <w:hideMark/>
          </w:tcPr>
          <w:p w14:paraId="63D5040A" w14:textId="77777777" w:rsidR="001D3E0C" w:rsidRPr="003C4AE2" w:rsidRDefault="001D3E0C" w:rsidP="004C3A50">
            <w:pPr>
              <w:spacing w:line="240" w:lineRule="auto"/>
              <w:jc w:val="left"/>
              <w:rPr>
                <w:rFonts w:eastAsia="Times New Roman" w:cs="Times New Roman"/>
                <w:sz w:val="20"/>
                <w:szCs w:val="20"/>
                <w:lang w:eastAsia="es-CR"/>
              </w:rPr>
            </w:pPr>
          </w:p>
        </w:tc>
        <w:tc>
          <w:tcPr>
            <w:tcW w:w="329" w:type="pct"/>
            <w:tcBorders>
              <w:top w:val="nil"/>
              <w:left w:val="single" w:sz="4" w:space="0" w:color="auto"/>
              <w:bottom w:val="nil"/>
              <w:right w:val="single" w:sz="4" w:space="0" w:color="auto"/>
            </w:tcBorders>
            <w:shd w:val="clear" w:color="auto" w:fill="auto"/>
            <w:noWrap/>
            <w:vAlign w:val="center"/>
            <w:hideMark/>
          </w:tcPr>
          <w:p w14:paraId="7E08D629"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340CDDA1"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nil"/>
            </w:tcBorders>
            <w:shd w:val="clear" w:color="auto" w:fill="auto"/>
            <w:noWrap/>
            <w:vAlign w:val="center"/>
            <w:hideMark/>
          </w:tcPr>
          <w:p w14:paraId="6C9F3158" w14:textId="77777777" w:rsidR="001D3E0C" w:rsidRPr="003C4AE2" w:rsidRDefault="001D3E0C" w:rsidP="004C3A50">
            <w:pPr>
              <w:spacing w:line="240" w:lineRule="auto"/>
              <w:jc w:val="left"/>
              <w:rPr>
                <w:rFonts w:eastAsia="Times New Roman" w:cs="Times New Roman"/>
                <w:sz w:val="20"/>
                <w:szCs w:val="20"/>
                <w:lang w:eastAsia="es-CR"/>
              </w:rPr>
            </w:pPr>
          </w:p>
        </w:tc>
      </w:tr>
      <w:tr w:rsidR="001D3E0C" w:rsidRPr="003C4AE2" w14:paraId="6835B623" w14:textId="77777777" w:rsidTr="004C3A50">
        <w:trPr>
          <w:jc w:val="center"/>
        </w:trPr>
        <w:tc>
          <w:tcPr>
            <w:tcW w:w="1744" w:type="pct"/>
            <w:tcBorders>
              <w:top w:val="nil"/>
              <w:left w:val="nil"/>
              <w:bottom w:val="nil"/>
              <w:right w:val="nil"/>
            </w:tcBorders>
            <w:shd w:val="clear" w:color="auto" w:fill="auto"/>
            <w:noWrap/>
            <w:vAlign w:val="center"/>
            <w:hideMark/>
          </w:tcPr>
          <w:p w14:paraId="313E2838" w14:textId="77777777" w:rsidR="001D3E0C" w:rsidRPr="003C4AE2" w:rsidRDefault="001D3E0C" w:rsidP="004C3A50">
            <w:pPr>
              <w:spacing w:line="240" w:lineRule="auto"/>
              <w:jc w:val="left"/>
              <w:rPr>
                <w:rFonts w:eastAsia="Times New Roman" w:cs="Times New Roman"/>
                <w:b/>
                <w:bCs/>
                <w:sz w:val="20"/>
                <w:szCs w:val="20"/>
                <w:lang w:eastAsia="es-CR"/>
              </w:rPr>
            </w:pPr>
            <w:r w:rsidRPr="003C4AE2">
              <w:rPr>
                <w:rFonts w:eastAsia="Times New Roman" w:cs="Times New Roman"/>
                <w:b/>
                <w:bCs/>
                <w:sz w:val="20"/>
                <w:szCs w:val="20"/>
                <w:lang w:eastAsia="es-CR"/>
              </w:rPr>
              <w:t>Total</w:t>
            </w:r>
          </w:p>
        </w:tc>
        <w:tc>
          <w:tcPr>
            <w:tcW w:w="301" w:type="pct"/>
            <w:tcBorders>
              <w:top w:val="nil"/>
              <w:left w:val="single" w:sz="4" w:space="0" w:color="auto"/>
              <w:bottom w:val="nil"/>
              <w:right w:val="single" w:sz="4" w:space="0" w:color="auto"/>
            </w:tcBorders>
            <w:shd w:val="clear" w:color="auto" w:fill="auto"/>
            <w:noWrap/>
            <w:vAlign w:val="center"/>
            <w:hideMark/>
          </w:tcPr>
          <w:p w14:paraId="3899BB52"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248</w:t>
            </w:r>
          </w:p>
        </w:tc>
        <w:tc>
          <w:tcPr>
            <w:tcW w:w="301" w:type="pct"/>
            <w:tcBorders>
              <w:top w:val="nil"/>
              <w:left w:val="nil"/>
              <w:bottom w:val="nil"/>
              <w:right w:val="nil"/>
            </w:tcBorders>
            <w:shd w:val="clear" w:color="auto" w:fill="auto"/>
            <w:noWrap/>
            <w:vAlign w:val="center"/>
            <w:hideMark/>
          </w:tcPr>
          <w:p w14:paraId="7CB3FD7F"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170</w:t>
            </w:r>
          </w:p>
        </w:tc>
        <w:tc>
          <w:tcPr>
            <w:tcW w:w="301" w:type="pct"/>
            <w:tcBorders>
              <w:top w:val="nil"/>
              <w:left w:val="single" w:sz="4" w:space="0" w:color="auto"/>
              <w:bottom w:val="nil"/>
              <w:right w:val="single" w:sz="4" w:space="0" w:color="auto"/>
            </w:tcBorders>
            <w:shd w:val="clear" w:color="auto" w:fill="auto"/>
            <w:noWrap/>
            <w:vAlign w:val="center"/>
            <w:hideMark/>
          </w:tcPr>
          <w:p w14:paraId="2010E0A2"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204</w:t>
            </w:r>
          </w:p>
        </w:tc>
        <w:tc>
          <w:tcPr>
            <w:tcW w:w="301" w:type="pct"/>
            <w:tcBorders>
              <w:top w:val="nil"/>
              <w:left w:val="nil"/>
              <w:bottom w:val="nil"/>
              <w:right w:val="single" w:sz="4" w:space="0" w:color="auto"/>
            </w:tcBorders>
            <w:shd w:val="clear" w:color="auto" w:fill="auto"/>
            <w:noWrap/>
            <w:vAlign w:val="center"/>
            <w:hideMark/>
          </w:tcPr>
          <w:p w14:paraId="4286651E"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263</w:t>
            </w:r>
          </w:p>
        </w:tc>
        <w:tc>
          <w:tcPr>
            <w:tcW w:w="301" w:type="pct"/>
            <w:tcBorders>
              <w:top w:val="nil"/>
              <w:left w:val="nil"/>
              <w:bottom w:val="nil"/>
              <w:right w:val="single" w:sz="4" w:space="0" w:color="auto"/>
            </w:tcBorders>
            <w:shd w:val="clear" w:color="auto" w:fill="auto"/>
            <w:noWrap/>
            <w:vAlign w:val="center"/>
            <w:hideMark/>
          </w:tcPr>
          <w:p w14:paraId="38E20791"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231</w:t>
            </w:r>
          </w:p>
        </w:tc>
        <w:tc>
          <w:tcPr>
            <w:tcW w:w="107" w:type="pct"/>
            <w:tcBorders>
              <w:top w:val="nil"/>
              <w:left w:val="nil"/>
              <w:bottom w:val="nil"/>
              <w:right w:val="single" w:sz="4" w:space="0" w:color="auto"/>
            </w:tcBorders>
            <w:shd w:val="clear" w:color="auto" w:fill="auto"/>
            <w:noWrap/>
            <w:vAlign w:val="center"/>
            <w:hideMark/>
          </w:tcPr>
          <w:p w14:paraId="52490D15"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5787BC70"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100,0</w:t>
            </w:r>
          </w:p>
        </w:tc>
        <w:tc>
          <w:tcPr>
            <w:tcW w:w="329" w:type="pct"/>
            <w:tcBorders>
              <w:top w:val="nil"/>
              <w:left w:val="nil"/>
              <w:bottom w:val="nil"/>
              <w:right w:val="nil"/>
            </w:tcBorders>
            <w:shd w:val="clear" w:color="auto" w:fill="auto"/>
            <w:noWrap/>
            <w:vAlign w:val="center"/>
            <w:hideMark/>
          </w:tcPr>
          <w:p w14:paraId="0D54FE6A"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100,0</w:t>
            </w:r>
          </w:p>
        </w:tc>
        <w:tc>
          <w:tcPr>
            <w:tcW w:w="329" w:type="pct"/>
            <w:tcBorders>
              <w:top w:val="nil"/>
              <w:left w:val="single" w:sz="4" w:space="0" w:color="auto"/>
              <w:bottom w:val="nil"/>
              <w:right w:val="single" w:sz="4" w:space="0" w:color="auto"/>
            </w:tcBorders>
            <w:shd w:val="clear" w:color="auto" w:fill="auto"/>
            <w:noWrap/>
            <w:vAlign w:val="center"/>
            <w:hideMark/>
          </w:tcPr>
          <w:p w14:paraId="10B0E74D"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100,0</w:t>
            </w:r>
          </w:p>
        </w:tc>
        <w:tc>
          <w:tcPr>
            <w:tcW w:w="329" w:type="pct"/>
            <w:tcBorders>
              <w:top w:val="nil"/>
              <w:left w:val="nil"/>
              <w:bottom w:val="nil"/>
              <w:right w:val="single" w:sz="4" w:space="0" w:color="auto"/>
            </w:tcBorders>
            <w:shd w:val="clear" w:color="auto" w:fill="auto"/>
            <w:noWrap/>
            <w:vAlign w:val="center"/>
            <w:hideMark/>
          </w:tcPr>
          <w:p w14:paraId="6DA630B0"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100,0</w:t>
            </w:r>
          </w:p>
        </w:tc>
        <w:tc>
          <w:tcPr>
            <w:tcW w:w="329" w:type="pct"/>
            <w:tcBorders>
              <w:top w:val="nil"/>
              <w:left w:val="nil"/>
              <w:bottom w:val="nil"/>
              <w:right w:val="nil"/>
            </w:tcBorders>
            <w:shd w:val="clear" w:color="auto" w:fill="auto"/>
            <w:noWrap/>
            <w:vAlign w:val="center"/>
            <w:hideMark/>
          </w:tcPr>
          <w:p w14:paraId="1BA6C73A" w14:textId="77777777" w:rsidR="001D3E0C" w:rsidRPr="003C4AE2" w:rsidRDefault="001D3E0C" w:rsidP="004C3A50">
            <w:pPr>
              <w:spacing w:line="240" w:lineRule="auto"/>
              <w:jc w:val="right"/>
              <w:rPr>
                <w:rFonts w:eastAsia="Times New Roman" w:cs="Times New Roman"/>
                <w:b/>
                <w:bCs/>
                <w:sz w:val="20"/>
                <w:szCs w:val="20"/>
                <w:lang w:eastAsia="es-CR"/>
              </w:rPr>
            </w:pPr>
            <w:r w:rsidRPr="003C4AE2">
              <w:rPr>
                <w:rFonts w:eastAsia="Times New Roman" w:cs="Times New Roman"/>
                <w:b/>
                <w:bCs/>
                <w:sz w:val="20"/>
                <w:szCs w:val="20"/>
                <w:lang w:eastAsia="es-CR"/>
              </w:rPr>
              <w:t>100,0</w:t>
            </w:r>
          </w:p>
        </w:tc>
      </w:tr>
      <w:tr w:rsidR="001D3E0C" w:rsidRPr="003C4AE2" w14:paraId="491B02F4" w14:textId="77777777" w:rsidTr="004C3A50">
        <w:trPr>
          <w:jc w:val="center"/>
        </w:trPr>
        <w:tc>
          <w:tcPr>
            <w:tcW w:w="1744" w:type="pct"/>
            <w:tcBorders>
              <w:top w:val="nil"/>
              <w:left w:val="nil"/>
              <w:bottom w:val="nil"/>
              <w:right w:val="nil"/>
            </w:tcBorders>
            <w:shd w:val="clear" w:color="auto" w:fill="auto"/>
            <w:noWrap/>
            <w:vAlign w:val="center"/>
            <w:hideMark/>
          </w:tcPr>
          <w:p w14:paraId="6F995426"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Amparo de legalidad</w:t>
            </w:r>
          </w:p>
        </w:tc>
        <w:tc>
          <w:tcPr>
            <w:tcW w:w="301" w:type="pct"/>
            <w:tcBorders>
              <w:top w:val="nil"/>
              <w:left w:val="single" w:sz="4" w:space="0" w:color="auto"/>
              <w:bottom w:val="nil"/>
              <w:right w:val="single" w:sz="4" w:space="0" w:color="auto"/>
            </w:tcBorders>
            <w:shd w:val="clear" w:color="auto" w:fill="auto"/>
            <w:noWrap/>
            <w:vAlign w:val="center"/>
            <w:hideMark/>
          </w:tcPr>
          <w:p w14:paraId="683E242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nil"/>
            </w:tcBorders>
            <w:shd w:val="clear" w:color="auto" w:fill="auto"/>
            <w:noWrap/>
            <w:vAlign w:val="center"/>
            <w:hideMark/>
          </w:tcPr>
          <w:p w14:paraId="32FE9B41"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6C96DC56"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single" w:sz="4" w:space="0" w:color="auto"/>
            </w:tcBorders>
            <w:shd w:val="clear" w:color="auto" w:fill="auto"/>
            <w:noWrap/>
            <w:vAlign w:val="center"/>
            <w:hideMark/>
          </w:tcPr>
          <w:p w14:paraId="728FB345"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w:t>
            </w:r>
          </w:p>
        </w:tc>
        <w:tc>
          <w:tcPr>
            <w:tcW w:w="301" w:type="pct"/>
            <w:tcBorders>
              <w:top w:val="nil"/>
              <w:left w:val="nil"/>
              <w:bottom w:val="nil"/>
              <w:right w:val="single" w:sz="4" w:space="0" w:color="auto"/>
            </w:tcBorders>
            <w:shd w:val="clear" w:color="auto" w:fill="auto"/>
            <w:noWrap/>
            <w:vAlign w:val="center"/>
            <w:hideMark/>
          </w:tcPr>
          <w:p w14:paraId="0DDD4ACA"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w:t>
            </w:r>
          </w:p>
        </w:tc>
        <w:tc>
          <w:tcPr>
            <w:tcW w:w="107" w:type="pct"/>
            <w:tcBorders>
              <w:top w:val="nil"/>
              <w:left w:val="nil"/>
              <w:bottom w:val="nil"/>
              <w:right w:val="single" w:sz="4" w:space="0" w:color="auto"/>
            </w:tcBorders>
            <w:shd w:val="clear" w:color="auto" w:fill="auto"/>
            <w:noWrap/>
            <w:vAlign w:val="center"/>
            <w:hideMark/>
          </w:tcPr>
          <w:p w14:paraId="7D8AF06F"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5636D659"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nil"/>
            </w:tcBorders>
            <w:shd w:val="clear" w:color="auto" w:fill="auto"/>
            <w:noWrap/>
            <w:vAlign w:val="center"/>
            <w:hideMark/>
          </w:tcPr>
          <w:p w14:paraId="10C9F046"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single" w:sz="4" w:space="0" w:color="auto"/>
              <w:bottom w:val="nil"/>
              <w:right w:val="single" w:sz="4" w:space="0" w:color="auto"/>
            </w:tcBorders>
            <w:shd w:val="clear" w:color="auto" w:fill="auto"/>
            <w:noWrap/>
            <w:vAlign w:val="center"/>
            <w:hideMark/>
          </w:tcPr>
          <w:p w14:paraId="2E135C09"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single" w:sz="4" w:space="0" w:color="auto"/>
            </w:tcBorders>
            <w:shd w:val="clear" w:color="auto" w:fill="auto"/>
            <w:noWrap/>
            <w:vAlign w:val="center"/>
            <w:hideMark/>
          </w:tcPr>
          <w:p w14:paraId="37BE9E5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0,4</w:t>
            </w:r>
          </w:p>
        </w:tc>
        <w:tc>
          <w:tcPr>
            <w:tcW w:w="329" w:type="pct"/>
            <w:tcBorders>
              <w:top w:val="nil"/>
              <w:left w:val="nil"/>
              <w:bottom w:val="nil"/>
              <w:right w:val="nil"/>
            </w:tcBorders>
            <w:shd w:val="clear" w:color="auto" w:fill="auto"/>
            <w:noWrap/>
            <w:vAlign w:val="center"/>
            <w:hideMark/>
          </w:tcPr>
          <w:p w14:paraId="26CE0824"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0,4</w:t>
            </w:r>
          </w:p>
        </w:tc>
      </w:tr>
      <w:tr w:rsidR="001D3E0C" w:rsidRPr="003C4AE2" w14:paraId="7819A006" w14:textId="77777777" w:rsidTr="004C3A50">
        <w:trPr>
          <w:jc w:val="center"/>
        </w:trPr>
        <w:tc>
          <w:tcPr>
            <w:tcW w:w="1744" w:type="pct"/>
            <w:tcBorders>
              <w:top w:val="nil"/>
              <w:left w:val="nil"/>
              <w:bottom w:val="nil"/>
              <w:right w:val="nil"/>
            </w:tcBorders>
            <w:shd w:val="clear" w:color="auto" w:fill="auto"/>
            <w:noWrap/>
            <w:vAlign w:val="center"/>
            <w:hideMark/>
          </w:tcPr>
          <w:p w14:paraId="2C4D151F"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Conocimiento</w:t>
            </w:r>
          </w:p>
        </w:tc>
        <w:tc>
          <w:tcPr>
            <w:tcW w:w="301" w:type="pct"/>
            <w:tcBorders>
              <w:top w:val="nil"/>
              <w:left w:val="single" w:sz="4" w:space="0" w:color="auto"/>
              <w:bottom w:val="nil"/>
              <w:right w:val="single" w:sz="4" w:space="0" w:color="auto"/>
            </w:tcBorders>
            <w:shd w:val="clear" w:color="auto" w:fill="auto"/>
            <w:noWrap/>
            <w:vAlign w:val="center"/>
            <w:hideMark/>
          </w:tcPr>
          <w:p w14:paraId="24300EDF"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nil"/>
            </w:tcBorders>
            <w:shd w:val="clear" w:color="auto" w:fill="auto"/>
            <w:noWrap/>
            <w:vAlign w:val="center"/>
            <w:hideMark/>
          </w:tcPr>
          <w:p w14:paraId="62B734D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2973D070"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3</w:t>
            </w:r>
          </w:p>
        </w:tc>
        <w:tc>
          <w:tcPr>
            <w:tcW w:w="301" w:type="pct"/>
            <w:tcBorders>
              <w:top w:val="nil"/>
              <w:left w:val="nil"/>
              <w:bottom w:val="nil"/>
              <w:right w:val="single" w:sz="4" w:space="0" w:color="auto"/>
            </w:tcBorders>
            <w:shd w:val="clear" w:color="auto" w:fill="auto"/>
            <w:noWrap/>
            <w:vAlign w:val="center"/>
            <w:hideMark/>
          </w:tcPr>
          <w:p w14:paraId="5B101D78"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195</w:t>
            </w:r>
          </w:p>
        </w:tc>
        <w:tc>
          <w:tcPr>
            <w:tcW w:w="301" w:type="pct"/>
            <w:tcBorders>
              <w:top w:val="nil"/>
              <w:left w:val="nil"/>
              <w:bottom w:val="nil"/>
              <w:right w:val="single" w:sz="4" w:space="0" w:color="auto"/>
            </w:tcBorders>
            <w:shd w:val="clear" w:color="auto" w:fill="auto"/>
            <w:noWrap/>
            <w:vAlign w:val="center"/>
            <w:hideMark/>
          </w:tcPr>
          <w:p w14:paraId="14477B0F"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196</w:t>
            </w:r>
          </w:p>
        </w:tc>
        <w:tc>
          <w:tcPr>
            <w:tcW w:w="107" w:type="pct"/>
            <w:tcBorders>
              <w:top w:val="nil"/>
              <w:left w:val="nil"/>
              <w:bottom w:val="nil"/>
              <w:right w:val="single" w:sz="4" w:space="0" w:color="auto"/>
            </w:tcBorders>
            <w:shd w:val="clear" w:color="auto" w:fill="auto"/>
            <w:noWrap/>
            <w:vAlign w:val="center"/>
            <w:hideMark/>
          </w:tcPr>
          <w:p w14:paraId="1548A899"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1F78A743"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nil"/>
            </w:tcBorders>
            <w:shd w:val="clear" w:color="auto" w:fill="auto"/>
            <w:noWrap/>
            <w:vAlign w:val="center"/>
            <w:hideMark/>
          </w:tcPr>
          <w:p w14:paraId="72B57939"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single" w:sz="4" w:space="0" w:color="auto"/>
              <w:bottom w:val="nil"/>
              <w:right w:val="single" w:sz="4" w:space="0" w:color="auto"/>
            </w:tcBorders>
            <w:shd w:val="clear" w:color="auto" w:fill="auto"/>
            <w:noWrap/>
            <w:vAlign w:val="center"/>
            <w:hideMark/>
          </w:tcPr>
          <w:p w14:paraId="36F86F47"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1,5</w:t>
            </w:r>
          </w:p>
        </w:tc>
        <w:tc>
          <w:tcPr>
            <w:tcW w:w="329" w:type="pct"/>
            <w:tcBorders>
              <w:top w:val="nil"/>
              <w:left w:val="nil"/>
              <w:bottom w:val="nil"/>
              <w:right w:val="single" w:sz="4" w:space="0" w:color="auto"/>
            </w:tcBorders>
            <w:shd w:val="clear" w:color="auto" w:fill="auto"/>
            <w:noWrap/>
            <w:vAlign w:val="center"/>
            <w:hideMark/>
          </w:tcPr>
          <w:p w14:paraId="73D1BC19"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74,1</w:t>
            </w:r>
          </w:p>
        </w:tc>
        <w:tc>
          <w:tcPr>
            <w:tcW w:w="329" w:type="pct"/>
            <w:tcBorders>
              <w:top w:val="nil"/>
              <w:left w:val="nil"/>
              <w:bottom w:val="nil"/>
              <w:right w:val="nil"/>
            </w:tcBorders>
            <w:shd w:val="clear" w:color="auto" w:fill="auto"/>
            <w:noWrap/>
            <w:vAlign w:val="center"/>
            <w:hideMark/>
          </w:tcPr>
          <w:p w14:paraId="502A0BF5"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84,8</w:t>
            </w:r>
          </w:p>
        </w:tc>
      </w:tr>
      <w:tr w:rsidR="001D3E0C" w:rsidRPr="003C4AE2" w14:paraId="6A47872B" w14:textId="77777777" w:rsidTr="004C3A50">
        <w:trPr>
          <w:jc w:val="center"/>
        </w:trPr>
        <w:tc>
          <w:tcPr>
            <w:tcW w:w="1744" w:type="pct"/>
            <w:tcBorders>
              <w:top w:val="nil"/>
              <w:left w:val="nil"/>
              <w:bottom w:val="nil"/>
              <w:right w:val="nil"/>
            </w:tcBorders>
            <w:shd w:val="clear" w:color="auto" w:fill="auto"/>
            <w:noWrap/>
            <w:vAlign w:val="center"/>
            <w:hideMark/>
          </w:tcPr>
          <w:p w14:paraId="0A1D0736"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Ejecución de sentencia</w:t>
            </w:r>
          </w:p>
        </w:tc>
        <w:tc>
          <w:tcPr>
            <w:tcW w:w="301" w:type="pct"/>
            <w:tcBorders>
              <w:top w:val="nil"/>
              <w:left w:val="single" w:sz="4" w:space="0" w:color="auto"/>
              <w:bottom w:val="nil"/>
              <w:right w:val="single" w:sz="4" w:space="0" w:color="auto"/>
            </w:tcBorders>
            <w:shd w:val="clear" w:color="auto" w:fill="auto"/>
            <w:noWrap/>
            <w:vAlign w:val="center"/>
            <w:hideMark/>
          </w:tcPr>
          <w:p w14:paraId="16AA4E01"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nil"/>
            </w:tcBorders>
            <w:shd w:val="clear" w:color="auto" w:fill="auto"/>
            <w:noWrap/>
            <w:vAlign w:val="center"/>
            <w:hideMark/>
          </w:tcPr>
          <w:p w14:paraId="1E7F365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5</w:t>
            </w:r>
          </w:p>
        </w:tc>
        <w:tc>
          <w:tcPr>
            <w:tcW w:w="301" w:type="pct"/>
            <w:tcBorders>
              <w:top w:val="nil"/>
              <w:left w:val="single" w:sz="4" w:space="0" w:color="auto"/>
              <w:bottom w:val="nil"/>
              <w:right w:val="single" w:sz="4" w:space="0" w:color="auto"/>
            </w:tcBorders>
            <w:shd w:val="clear" w:color="auto" w:fill="auto"/>
            <w:noWrap/>
            <w:vAlign w:val="center"/>
            <w:hideMark/>
          </w:tcPr>
          <w:p w14:paraId="11553187"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84</w:t>
            </w:r>
          </w:p>
        </w:tc>
        <w:tc>
          <w:tcPr>
            <w:tcW w:w="301" w:type="pct"/>
            <w:tcBorders>
              <w:top w:val="nil"/>
              <w:left w:val="nil"/>
              <w:bottom w:val="nil"/>
              <w:right w:val="single" w:sz="4" w:space="0" w:color="auto"/>
            </w:tcBorders>
            <w:shd w:val="clear" w:color="auto" w:fill="auto"/>
            <w:noWrap/>
            <w:vAlign w:val="center"/>
            <w:hideMark/>
          </w:tcPr>
          <w:p w14:paraId="0C59D42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17</w:t>
            </w:r>
          </w:p>
        </w:tc>
        <w:tc>
          <w:tcPr>
            <w:tcW w:w="301" w:type="pct"/>
            <w:tcBorders>
              <w:top w:val="nil"/>
              <w:left w:val="nil"/>
              <w:bottom w:val="nil"/>
              <w:right w:val="single" w:sz="4" w:space="0" w:color="auto"/>
            </w:tcBorders>
            <w:shd w:val="clear" w:color="auto" w:fill="auto"/>
            <w:noWrap/>
            <w:vAlign w:val="center"/>
            <w:hideMark/>
          </w:tcPr>
          <w:p w14:paraId="6D2D6470"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8</w:t>
            </w:r>
          </w:p>
        </w:tc>
        <w:tc>
          <w:tcPr>
            <w:tcW w:w="107" w:type="pct"/>
            <w:tcBorders>
              <w:top w:val="nil"/>
              <w:left w:val="nil"/>
              <w:bottom w:val="nil"/>
              <w:right w:val="single" w:sz="4" w:space="0" w:color="auto"/>
            </w:tcBorders>
            <w:shd w:val="clear" w:color="auto" w:fill="auto"/>
            <w:noWrap/>
            <w:vAlign w:val="center"/>
            <w:hideMark/>
          </w:tcPr>
          <w:p w14:paraId="01730F55"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361FE00F"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nil"/>
            </w:tcBorders>
            <w:shd w:val="clear" w:color="auto" w:fill="auto"/>
            <w:noWrap/>
            <w:vAlign w:val="center"/>
            <w:hideMark/>
          </w:tcPr>
          <w:p w14:paraId="7FE3716B"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2,9</w:t>
            </w:r>
          </w:p>
        </w:tc>
        <w:tc>
          <w:tcPr>
            <w:tcW w:w="329" w:type="pct"/>
            <w:tcBorders>
              <w:top w:val="nil"/>
              <w:left w:val="single" w:sz="4" w:space="0" w:color="auto"/>
              <w:bottom w:val="nil"/>
              <w:right w:val="single" w:sz="4" w:space="0" w:color="auto"/>
            </w:tcBorders>
            <w:shd w:val="clear" w:color="auto" w:fill="auto"/>
            <w:noWrap/>
            <w:vAlign w:val="center"/>
            <w:hideMark/>
          </w:tcPr>
          <w:p w14:paraId="53831699"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41,2</w:t>
            </w:r>
          </w:p>
        </w:tc>
        <w:tc>
          <w:tcPr>
            <w:tcW w:w="329" w:type="pct"/>
            <w:tcBorders>
              <w:top w:val="nil"/>
              <w:left w:val="nil"/>
              <w:bottom w:val="nil"/>
              <w:right w:val="single" w:sz="4" w:space="0" w:color="auto"/>
            </w:tcBorders>
            <w:shd w:val="clear" w:color="auto" w:fill="auto"/>
            <w:noWrap/>
            <w:vAlign w:val="center"/>
            <w:hideMark/>
          </w:tcPr>
          <w:p w14:paraId="6706C7D1"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6,5</w:t>
            </w:r>
          </w:p>
        </w:tc>
        <w:tc>
          <w:tcPr>
            <w:tcW w:w="329" w:type="pct"/>
            <w:tcBorders>
              <w:top w:val="nil"/>
              <w:left w:val="nil"/>
              <w:bottom w:val="nil"/>
              <w:right w:val="nil"/>
            </w:tcBorders>
            <w:shd w:val="clear" w:color="auto" w:fill="auto"/>
            <w:noWrap/>
            <w:vAlign w:val="center"/>
            <w:hideMark/>
          </w:tcPr>
          <w:p w14:paraId="0A2C8DC5"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3,5</w:t>
            </w:r>
          </w:p>
        </w:tc>
      </w:tr>
      <w:tr w:rsidR="001D3E0C" w:rsidRPr="003C4AE2" w14:paraId="2C9DD072" w14:textId="77777777" w:rsidTr="004C3A50">
        <w:trPr>
          <w:jc w:val="center"/>
        </w:trPr>
        <w:tc>
          <w:tcPr>
            <w:tcW w:w="1744" w:type="pct"/>
            <w:tcBorders>
              <w:top w:val="nil"/>
              <w:left w:val="nil"/>
              <w:bottom w:val="nil"/>
              <w:right w:val="nil"/>
            </w:tcBorders>
            <w:shd w:val="clear" w:color="auto" w:fill="auto"/>
            <w:noWrap/>
            <w:vAlign w:val="center"/>
            <w:hideMark/>
          </w:tcPr>
          <w:p w14:paraId="55197D32"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Ejecución de sentencia constitucional</w:t>
            </w:r>
          </w:p>
        </w:tc>
        <w:tc>
          <w:tcPr>
            <w:tcW w:w="301" w:type="pct"/>
            <w:tcBorders>
              <w:top w:val="nil"/>
              <w:left w:val="single" w:sz="4" w:space="0" w:color="auto"/>
              <w:bottom w:val="nil"/>
              <w:right w:val="single" w:sz="4" w:space="0" w:color="auto"/>
            </w:tcBorders>
            <w:shd w:val="clear" w:color="auto" w:fill="auto"/>
            <w:noWrap/>
            <w:vAlign w:val="center"/>
            <w:hideMark/>
          </w:tcPr>
          <w:p w14:paraId="4DE4DBAD"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nil"/>
            </w:tcBorders>
            <w:shd w:val="clear" w:color="auto" w:fill="auto"/>
            <w:noWrap/>
            <w:vAlign w:val="center"/>
            <w:hideMark/>
          </w:tcPr>
          <w:p w14:paraId="5FCC66FE"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3F9814B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single" w:sz="4" w:space="0" w:color="auto"/>
            </w:tcBorders>
            <w:shd w:val="clear" w:color="auto" w:fill="auto"/>
            <w:noWrap/>
            <w:vAlign w:val="center"/>
            <w:hideMark/>
          </w:tcPr>
          <w:p w14:paraId="486050CE"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w:t>
            </w:r>
          </w:p>
        </w:tc>
        <w:tc>
          <w:tcPr>
            <w:tcW w:w="301" w:type="pct"/>
            <w:tcBorders>
              <w:top w:val="nil"/>
              <w:left w:val="nil"/>
              <w:bottom w:val="nil"/>
              <w:right w:val="single" w:sz="4" w:space="0" w:color="auto"/>
            </w:tcBorders>
            <w:shd w:val="clear" w:color="auto" w:fill="auto"/>
            <w:noWrap/>
            <w:vAlign w:val="center"/>
            <w:hideMark/>
          </w:tcPr>
          <w:p w14:paraId="3208C6E1"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w:t>
            </w:r>
          </w:p>
        </w:tc>
        <w:tc>
          <w:tcPr>
            <w:tcW w:w="107" w:type="pct"/>
            <w:tcBorders>
              <w:top w:val="nil"/>
              <w:left w:val="nil"/>
              <w:bottom w:val="nil"/>
              <w:right w:val="single" w:sz="4" w:space="0" w:color="auto"/>
            </w:tcBorders>
            <w:shd w:val="clear" w:color="auto" w:fill="auto"/>
            <w:noWrap/>
            <w:vAlign w:val="center"/>
            <w:hideMark/>
          </w:tcPr>
          <w:p w14:paraId="15C269A0"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5E5AE854"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nil"/>
            </w:tcBorders>
            <w:shd w:val="clear" w:color="auto" w:fill="auto"/>
            <w:noWrap/>
            <w:vAlign w:val="center"/>
            <w:hideMark/>
          </w:tcPr>
          <w:p w14:paraId="608FCA1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single" w:sz="4" w:space="0" w:color="auto"/>
              <w:bottom w:val="nil"/>
              <w:right w:val="single" w:sz="4" w:space="0" w:color="auto"/>
            </w:tcBorders>
            <w:shd w:val="clear" w:color="auto" w:fill="auto"/>
            <w:noWrap/>
            <w:vAlign w:val="center"/>
            <w:hideMark/>
          </w:tcPr>
          <w:p w14:paraId="07498E16"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single" w:sz="4" w:space="0" w:color="auto"/>
            </w:tcBorders>
            <w:shd w:val="clear" w:color="auto" w:fill="auto"/>
            <w:noWrap/>
            <w:vAlign w:val="center"/>
            <w:hideMark/>
          </w:tcPr>
          <w:p w14:paraId="2BDC8369"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0,4</w:t>
            </w:r>
          </w:p>
        </w:tc>
        <w:tc>
          <w:tcPr>
            <w:tcW w:w="329" w:type="pct"/>
            <w:tcBorders>
              <w:top w:val="nil"/>
              <w:left w:val="nil"/>
              <w:bottom w:val="nil"/>
              <w:right w:val="nil"/>
            </w:tcBorders>
            <w:shd w:val="clear" w:color="auto" w:fill="auto"/>
            <w:noWrap/>
            <w:vAlign w:val="center"/>
            <w:hideMark/>
          </w:tcPr>
          <w:p w14:paraId="45AA2D6F"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0,4</w:t>
            </w:r>
          </w:p>
        </w:tc>
      </w:tr>
      <w:tr w:rsidR="001D3E0C" w:rsidRPr="003C4AE2" w14:paraId="38D47677" w14:textId="77777777" w:rsidTr="004C3A50">
        <w:trPr>
          <w:jc w:val="center"/>
        </w:trPr>
        <w:tc>
          <w:tcPr>
            <w:tcW w:w="1744" w:type="pct"/>
            <w:tcBorders>
              <w:top w:val="nil"/>
              <w:left w:val="nil"/>
              <w:bottom w:val="nil"/>
              <w:right w:val="nil"/>
            </w:tcBorders>
            <w:shd w:val="clear" w:color="auto" w:fill="auto"/>
            <w:noWrap/>
            <w:vAlign w:val="center"/>
            <w:hideMark/>
          </w:tcPr>
          <w:p w14:paraId="3D526614"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lastRenderedPageBreak/>
              <w:t>Empleo Público</w:t>
            </w:r>
          </w:p>
        </w:tc>
        <w:tc>
          <w:tcPr>
            <w:tcW w:w="301" w:type="pct"/>
            <w:tcBorders>
              <w:top w:val="nil"/>
              <w:left w:val="single" w:sz="4" w:space="0" w:color="auto"/>
              <w:bottom w:val="nil"/>
              <w:right w:val="single" w:sz="4" w:space="0" w:color="auto"/>
            </w:tcBorders>
            <w:shd w:val="clear" w:color="auto" w:fill="auto"/>
            <w:noWrap/>
            <w:vAlign w:val="center"/>
            <w:hideMark/>
          </w:tcPr>
          <w:p w14:paraId="1D22DDBE"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9</w:t>
            </w:r>
          </w:p>
        </w:tc>
        <w:tc>
          <w:tcPr>
            <w:tcW w:w="301" w:type="pct"/>
            <w:tcBorders>
              <w:top w:val="nil"/>
              <w:left w:val="nil"/>
              <w:bottom w:val="nil"/>
              <w:right w:val="nil"/>
            </w:tcBorders>
            <w:shd w:val="clear" w:color="auto" w:fill="auto"/>
            <w:noWrap/>
            <w:vAlign w:val="center"/>
            <w:hideMark/>
          </w:tcPr>
          <w:p w14:paraId="5DA178A5"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7</w:t>
            </w:r>
          </w:p>
        </w:tc>
        <w:tc>
          <w:tcPr>
            <w:tcW w:w="301" w:type="pct"/>
            <w:tcBorders>
              <w:top w:val="nil"/>
              <w:left w:val="single" w:sz="4" w:space="0" w:color="auto"/>
              <w:bottom w:val="nil"/>
              <w:right w:val="single" w:sz="4" w:space="0" w:color="auto"/>
            </w:tcBorders>
            <w:shd w:val="clear" w:color="auto" w:fill="auto"/>
            <w:noWrap/>
            <w:vAlign w:val="center"/>
            <w:hideMark/>
          </w:tcPr>
          <w:p w14:paraId="169E3BBE"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15</w:t>
            </w:r>
          </w:p>
        </w:tc>
        <w:tc>
          <w:tcPr>
            <w:tcW w:w="301" w:type="pct"/>
            <w:tcBorders>
              <w:top w:val="nil"/>
              <w:left w:val="nil"/>
              <w:bottom w:val="nil"/>
              <w:right w:val="single" w:sz="4" w:space="0" w:color="auto"/>
            </w:tcBorders>
            <w:shd w:val="clear" w:color="auto" w:fill="auto"/>
            <w:noWrap/>
            <w:vAlign w:val="center"/>
            <w:hideMark/>
          </w:tcPr>
          <w:p w14:paraId="4F66ADC8"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28</w:t>
            </w:r>
          </w:p>
        </w:tc>
        <w:tc>
          <w:tcPr>
            <w:tcW w:w="301" w:type="pct"/>
            <w:tcBorders>
              <w:top w:val="nil"/>
              <w:left w:val="nil"/>
              <w:bottom w:val="nil"/>
              <w:right w:val="single" w:sz="4" w:space="0" w:color="auto"/>
            </w:tcBorders>
            <w:shd w:val="clear" w:color="auto" w:fill="auto"/>
            <w:noWrap/>
            <w:vAlign w:val="center"/>
            <w:hideMark/>
          </w:tcPr>
          <w:p w14:paraId="3125AF9E"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15</w:t>
            </w:r>
          </w:p>
        </w:tc>
        <w:tc>
          <w:tcPr>
            <w:tcW w:w="107" w:type="pct"/>
            <w:tcBorders>
              <w:top w:val="nil"/>
              <w:left w:val="nil"/>
              <w:bottom w:val="nil"/>
              <w:right w:val="single" w:sz="4" w:space="0" w:color="auto"/>
            </w:tcBorders>
            <w:shd w:val="clear" w:color="auto" w:fill="auto"/>
            <w:noWrap/>
            <w:vAlign w:val="center"/>
            <w:hideMark/>
          </w:tcPr>
          <w:p w14:paraId="0DCF11B3"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5BE6B693"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3,6</w:t>
            </w:r>
          </w:p>
        </w:tc>
        <w:tc>
          <w:tcPr>
            <w:tcW w:w="329" w:type="pct"/>
            <w:tcBorders>
              <w:top w:val="nil"/>
              <w:left w:val="nil"/>
              <w:bottom w:val="nil"/>
              <w:right w:val="nil"/>
            </w:tcBorders>
            <w:shd w:val="clear" w:color="auto" w:fill="auto"/>
            <w:noWrap/>
            <w:vAlign w:val="center"/>
            <w:hideMark/>
          </w:tcPr>
          <w:p w14:paraId="3CF7083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4,1</w:t>
            </w:r>
          </w:p>
        </w:tc>
        <w:tc>
          <w:tcPr>
            <w:tcW w:w="329" w:type="pct"/>
            <w:tcBorders>
              <w:top w:val="nil"/>
              <w:left w:val="single" w:sz="4" w:space="0" w:color="auto"/>
              <w:bottom w:val="nil"/>
              <w:right w:val="single" w:sz="4" w:space="0" w:color="auto"/>
            </w:tcBorders>
            <w:shd w:val="clear" w:color="auto" w:fill="auto"/>
            <w:noWrap/>
            <w:vAlign w:val="center"/>
            <w:hideMark/>
          </w:tcPr>
          <w:p w14:paraId="6C03AFA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7,4</w:t>
            </w:r>
          </w:p>
        </w:tc>
        <w:tc>
          <w:tcPr>
            <w:tcW w:w="329" w:type="pct"/>
            <w:tcBorders>
              <w:top w:val="nil"/>
              <w:left w:val="nil"/>
              <w:bottom w:val="nil"/>
              <w:right w:val="single" w:sz="4" w:space="0" w:color="auto"/>
            </w:tcBorders>
            <w:shd w:val="clear" w:color="auto" w:fill="auto"/>
            <w:noWrap/>
            <w:vAlign w:val="center"/>
            <w:hideMark/>
          </w:tcPr>
          <w:p w14:paraId="64775D6E"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10,6</w:t>
            </w:r>
          </w:p>
        </w:tc>
        <w:tc>
          <w:tcPr>
            <w:tcW w:w="329" w:type="pct"/>
            <w:tcBorders>
              <w:top w:val="nil"/>
              <w:left w:val="nil"/>
              <w:bottom w:val="nil"/>
              <w:right w:val="nil"/>
            </w:tcBorders>
            <w:shd w:val="clear" w:color="auto" w:fill="auto"/>
            <w:noWrap/>
            <w:vAlign w:val="center"/>
            <w:hideMark/>
          </w:tcPr>
          <w:p w14:paraId="52484038"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6,5</w:t>
            </w:r>
          </w:p>
        </w:tc>
      </w:tr>
      <w:tr w:rsidR="001D3E0C" w:rsidRPr="003C4AE2" w14:paraId="34497085" w14:textId="77777777" w:rsidTr="004C3A50">
        <w:trPr>
          <w:jc w:val="center"/>
        </w:trPr>
        <w:tc>
          <w:tcPr>
            <w:tcW w:w="1744" w:type="pct"/>
            <w:tcBorders>
              <w:top w:val="nil"/>
              <w:left w:val="nil"/>
              <w:bottom w:val="nil"/>
              <w:right w:val="nil"/>
            </w:tcBorders>
            <w:shd w:val="clear" w:color="auto" w:fill="auto"/>
            <w:noWrap/>
            <w:vAlign w:val="center"/>
            <w:hideMark/>
          </w:tcPr>
          <w:p w14:paraId="49D19011"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Expropiación</w:t>
            </w:r>
          </w:p>
        </w:tc>
        <w:tc>
          <w:tcPr>
            <w:tcW w:w="301" w:type="pct"/>
            <w:tcBorders>
              <w:top w:val="nil"/>
              <w:left w:val="single" w:sz="4" w:space="0" w:color="auto"/>
              <w:bottom w:val="nil"/>
              <w:right w:val="single" w:sz="4" w:space="0" w:color="auto"/>
            </w:tcBorders>
            <w:shd w:val="clear" w:color="auto" w:fill="auto"/>
            <w:noWrap/>
            <w:vAlign w:val="center"/>
            <w:hideMark/>
          </w:tcPr>
          <w:p w14:paraId="0790B80B"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nil"/>
            </w:tcBorders>
            <w:shd w:val="clear" w:color="auto" w:fill="auto"/>
            <w:noWrap/>
            <w:vAlign w:val="center"/>
            <w:hideMark/>
          </w:tcPr>
          <w:p w14:paraId="55F125A2"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1F3D9511"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single" w:sz="4" w:space="0" w:color="auto"/>
            </w:tcBorders>
            <w:shd w:val="clear" w:color="auto" w:fill="auto"/>
            <w:noWrap/>
            <w:vAlign w:val="center"/>
            <w:hideMark/>
          </w:tcPr>
          <w:p w14:paraId="188C5F28"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single" w:sz="4" w:space="0" w:color="auto"/>
            </w:tcBorders>
            <w:shd w:val="clear" w:color="auto" w:fill="auto"/>
            <w:noWrap/>
            <w:vAlign w:val="center"/>
            <w:hideMark/>
          </w:tcPr>
          <w:p w14:paraId="5C2B3AED"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w:t>
            </w:r>
          </w:p>
        </w:tc>
        <w:tc>
          <w:tcPr>
            <w:tcW w:w="107" w:type="pct"/>
            <w:tcBorders>
              <w:top w:val="nil"/>
              <w:left w:val="nil"/>
              <w:bottom w:val="nil"/>
              <w:right w:val="single" w:sz="4" w:space="0" w:color="auto"/>
            </w:tcBorders>
            <w:shd w:val="clear" w:color="auto" w:fill="auto"/>
            <w:noWrap/>
            <w:vAlign w:val="center"/>
            <w:hideMark/>
          </w:tcPr>
          <w:p w14:paraId="01807530"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381C52CF"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nil"/>
            </w:tcBorders>
            <w:shd w:val="clear" w:color="auto" w:fill="auto"/>
            <w:noWrap/>
            <w:vAlign w:val="center"/>
            <w:hideMark/>
          </w:tcPr>
          <w:p w14:paraId="31A194A9"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single" w:sz="4" w:space="0" w:color="auto"/>
              <w:bottom w:val="nil"/>
              <w:right w:val="single" w:sz="4" w:space="0" w:color="auto"/>
            </w:tcBorders>
            <w:shd w:val="clear" w:color="auto" w:fill="auto"/>
            <w:noWrap/>
            <w:vAlign w:val="center"/>
            <w:hideMark/>
          </w:tcPr>
          <w:p w14:paraId="1ED0E4F3"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single" w:sz="4" w:space="0" w:color="auto"/>
            </w:tcBorders>
            <w:shd w:val="clear" w:color="auto" w:fill="auto"/>
            <w:noWrap/>
            <w:vAlign w:val="center"/>
            <w:hideMark/>
          </w:tcPr>
          <w:p w14:paraId="4EEBF1AD"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nil"/>
            </w:tcBorders>
            <w:shd w:val="clear" w:color="auto" w:fill="auto"/>
            <w:noWrap/>
            <w:vAlign w:val="center"/>
            <w:hideMark/>
          </w:tcPr>
          <w:p w14:paraId="4CA36AEA"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0,4</w:t>
            </w:r>
          </w:p>
        </w:tc>
      </w:tr>
      <w:tr w:rsidR="001D3E0C" w:rsidRPr="003C4AE2" w14:paraId="2C818169" w14:textId="77777777" w:rsidTr="004C3A50">
        <w:trPr>
          <w:jc w:val="center"/>
        </w:trPr>
        <w:tc>
          <w:tcPr>
            <w:tcW w:w="1744" w:type="pct"/>
            <w:tcBorders>
              <w:top w:val="nil"/>
              <w:left w:val="nil"/>
              <w:bottom w:val="nil"/>
              <w:right w:val="nil"/>
            </w:tcBorders>
            <w:shd w:val="clear" w:color="auto" w:fill="auto"/>
            <w:noWrap/>
            <w:vAlign w:val="center"/>
            <w:hideMark/>
          </w:tcPr>
          <w:p w14:paraId="006E6C2C"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Medida Cautelar</w:t>
            </w:r>
          </w:p>
        </w:tc>
        <w:tc>
          <w:tcPr>
            <w:tcW w:w="301" w:type="pct"/>
            <w:tcBorders>
              <w:top w:val="nil"/>
              <w:left w:val="single" w:sz="4" w:space="0" w:color="auto"/>
              <w:bottom w:val="nil"/>
              <w:right w:val="single" w:sz="4" w:space="0" w:color="auto"/>
            </w:tcBorders>
            <w:shd w:val="clear" w:color="auto" w:fill="auto"/>
            <w:noWrap/>
            <w:vAlign w:val="center"/>
            <w:hideMark/>
          </w:tcPr>
          <w:p w14:paraId="27387CE6"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nil"/>
            </w:tcBorders>
            <w:shd w:val="clear" w:color="auto" w:fill="auto"/>
            <w:noWrap/>
            <w:vAlign w:val="center"/>
            <w:hideMark/>
          </w:tcPr>
          <w:p w14:paraId="3D1C3DC7"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7F7ABF70"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6</w:t>
            </w:r>
          </w:p>
        </w:tc>
        <w:tc>
          <w:tcPr>
            <w:tcW w:w="301" w:type="pct"/>
            <w:tcBorders>
              <w:top w:val="nil"/>
              <w:left w:val="nil"/>
              <w:bottom w:val="nil"/>
              <w:right w:val="single" w:sz="4" w:space="0" w:color="auto"/>
            </w:tcBorders>
            <w:shd w:val="clear" w:color="auto" w:fill="auto"/>
            <w:noWrap/>
            <w:vAlign w:val="center"/>
            <w:hideMark/>
          </w:tcPr>
          <w:p w14:paraId="230F206E"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4</w:t>
            </w:r>
          </w:p>
        </w:tc>
        <w:tc>
          <w:tcPr>
            <w:tcW w:w="301" w:type="pct"/>
            <w:tcBorders>
              <w:top w:val="nil"/>
              <w:left w:val="nil"/>
              <w:bottom w:val="nil"/>
              <w:right w:val="single" w:sz="4" w:space="0" w:color="auto"/>
            </w:tcBorders>
            <w:shd w:val="clear" w:color="auto" w:fill="auto"/>
            <w:noWrap/>
            <w:vAlign w:val="center"/>
            <w:hideMark/>
          </w:tcPr>
          <w:p w14:paraId="165BCF71"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107" w:type="pct"/>
            <w:tcBorders>
              <w:top w:val="nil"/>
              <w:left w:val="nil"/>
              <w:bottom w:val="nil"/>
              <w:right w:val="single" w:sz="4" w:space="0" w:color="auto"/>
            </w:tcBorders>
            <w:shd w:val="clear" w:color="auto" w:fill="auto"/>
            <w:noWrap/>
            <w:vAlign w:val="center"/>
            <w:hideMark/>
          </w:tcPr>
          <w:p w14:paraId="5B31CD5C"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20A01BD0"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nil"/>
            </w:tcBorders>
            <w:shd w:val="clear" w:color="auto" w:fill="auto"/>
            <w:noWrap/>
            <w:vAlign w:val="center"/>
            <w:hideMark/>
          </w:tcPr>
          <w:p w14:paraId="3957C8CA"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single" w:sz="4" w:space="0" w:color="auto"/>
              <w:bottom w:val="nil"/>
              <w:right w:val="single" w:sz="4" w:space="0" w:color="auto"/>
            </w:tcBorders>
            <w:shd w:val="clear" w:color="auto" w:fill="auto"/>
            <w:noWrap/>
            <w:vAlign w:val="center"/>
            <w:hideMark/>
          </w:tcPr>
          <w:p w14:paraId="77BEB922"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2,9</w:t>
            </w:r>
          </w:p>
        </w:tc>
        <w:tc>
          <w:tcPr>
            <w:tcW w:w="329" w:type="pct"/>
            <w:tcBorders>
              <w:top w:val="nil"/>
              <w:left w:val="nil"/>
              <w:bottom w:val="nil"/>
              <w:right w:val="single" w:sz="4" w:space="0" w:color="auto"/>
            </w:tcBorders>
            <w:shd w:val="clear" w:color="auto" w:fill="auto"/>
            <w:noWrap/>
            <w:vAlign w:val="center"/>
            <w:hideMark/>
          </w:tcPr>
          <w:p w14:paraId="6AD13FB1"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1,5</w:t>
            </w:r>
          </w:p>
        </w:tc>
        <w:tc>
          <w:tcPr>
            <w:tcW w:w="329" w:type="pct"/>
            <w:tcBorders>
              <w:top w:val="nil"/>
              <w:left w:val="nil"/>
              <w:bottom w:val="nil"/>
              <w:right w:val="nil"/>
            </w:tcBorders>
            <w:shd w:val="clear" w:color="auto" w:fill="auto"/>
            <w:noWrap/>
            <w:vAlign w:val="center"/>
            <w:hideMark/>
          </w:tcPr>
          <w:p w14:paraId="78854A54"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r>
      <w:tr w:rsidR="001D3E0C" w:rsidRPr="003C4AE2" w14:paraId="43B4AC4B" w14:textId="77777777" w:rsidTr="004C3A50">
        <w:trPr>
          <w:jc w:val="center"/>
        </w:trPr>
        <w:tc>
          <w:tcPr>
            <w:tcW w:w="1744" w:type="pct"/>
            <w:tcBorders>
              <w:top w:val="nil"/>
              <w:left w:val="nil"/>
              <w:bottom w:val="nil"/>
              <w:right w:val="nil"/>
            </w:tcBorders>
            <w:shd w:val="clear" w:color="auto" w:fill="auto"/>
            <w:noWrap/>
            <w:vAlign w:val="center"/>
            <w:hideMark/>
          </w:tcPr>
          <w:p w14:paraId="7F4E6D96"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Ordinario</w:t>
            </w:r>
          </w:p>
        </w:tc>
        <w:tc>
          <w:tcPr>
            <w:tcW w:w="301" w:type="pct"/>
            <w:tcBorders>
              <w:top w:val="nil"/>
              <w:left w:val="single" w:sz="4" w:space="0" w:color="auto"/>
              <w:bottom w:val="nil"/>
              <w:right w:val="single" w:sz="4" w:space="0" w:color="auto"/>
            </w:tcBorders>
            <w:shd w:val="clear" w:color="auto" w:fill="auto"/>
            <w:noWrap/>
            <w:vAlign w:val="center"/>
            <w:hideMark/>
          </w:tcPr>
          <w:p w14:paraId="7ECF0887"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236</w:t>
            </w:r>
          </w:p>
        </w:tc>
        <w:tc>
          <w:tcPr>
            <w:tcW w:w="301" w:type="pct"/>
            <w:tcBorders>
              <w:top w:val="nil"/>
              <w:left w:val="nil"/>
              <w:bottom w:val="nil"/>
              <w:right w:val="nil"/>
            </w:tcBorders>
            <w:shd w:val="clear" w:color="auto" w:fill="auto"/>
            <w:noWrap/>
            <w:vAlign w:val="center"/>
            <w:hideMark/>
          </w:tcPr>
          <w:p w14:paraId="678718C1"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158</w:t>
            </w:r>
          </w:p>
        </w:tc>
        <w:tc>
          <w:tcPr>
            <w:tcW w:w="301" w:type="pct"/>
            <w:tcBorders>
              <w:top w:val="nil"/>
              <w:left w:val="single" w:sz="4" w:space="0" w:color="auto"/>
              <w:bottom w:val="nil"/>
              <w:right w:val="single" w:sz="4" w:space="0" w:color="auto"/>
            </w:tcBorders>
            <w:shd w:val="clear" w:color="auto" w:fill="auto"/>
            <w:noWrap/>
            <w:vAlign w:val="center"/>
            <w:hideMark/>
          </w:tcPr>
          <w:p w14:paraId="44CD8BBD"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96</w:t>
            </w:r>
          </w:p>
        </w:tc>
        <w:tc>
          <w:tcPr>
            <w:tcW w:w="301" w:type="pct"/>
            <w:tcBorders>
              <w:top w:val="nil"/>
              <w:left w:val="nil"/>
              <w:bottom w:val="nil"/>
              <w:right w:val="single" w:sz="4" w:space="0" w:color="auto"/>
            </w:tcBorders>
            <w:shd w:val="clear" w:color="auto" w:fill="auto"/>
            <w:noWrap/>
            <w:vAlign w:val="center"/>
            <w:hideMark/>
          </w:tcPr>
          <w:p w14:paraId="1C76B385"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17</w:t>
            </w:r>
          </w:p>
        </w:tc>
        <w:tc>
          <w:tcPr>
            <w:tcW w:w="301" w:type="pct"/>
            <w:tcBorders>
              <w:top w:val="nil"/>
              <w:left w:val="nil"/>
              <w:bottom w:val="nil"/>
              <w:right w:val="single" w:sz="4" w:space="0" w:color="auto"/>
            </w:tcBorders>
            <w:shd w:val="clear" w:color="auto" w:fill="auto"/>
            <w:noWrap/>
            <w:vAlign w:val="center"/>
            <w:hideMark/>
          </w:tcPr>
          <w:p w14:paraId="10D1B156"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9</w:t>
            </w:r>
          </w:p>
        </w:tc>
        <w:tc>
          <w:tcPr>
            <w:tcW w:w="107" w:type="pct"/>
            <w:tcBorders>
              <w:top w:val="nil"/>
              <w:left w:val="nil"/>
              <w:bottom w:val="nil"/>
              <w:right w:val="single" w:sz="4" w:space="0" w:color="auto"/>
            </w:tcBorders>
            <w:shd w:val="clear" w:color="auto" w:fill="auto"/>
            <w:noWrap/>
            <w:vAlign w:val="center"/>
            <w:hideMark/>
          </w:tcPr>
          <w:p w14:paraId="578CF6AC"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55E01AC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95,2</w:t>
            </w:r>
          </w:p>
        </w:tc>
        <w:tc>
          <w:tcPr>
            <w:tcW w:w="329" w:type="pct"/>
            <w:tcBorders>
              <w:top w:val="nil"/>
              <w:left w:val="nil"/>
              <w:bottom w:val="nil"/>
              <w:right w:val="nil"/>
            </w:tcBorders>
            <w:shd w:val="clear" w:color="auto" w:fill="auto"/>
            <w:noWrap/>
            <w:vAlign w:val="center"/>
            <w:hideMark/>
          </w:tcPr>
          <w:p w14:paraId="1170D6AF"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92,9</w:t>
            </w:r>
          </w:p>
        </w:tc>
        <w:tc>
          <w:tcPr>
            <w:tcW w:w="329" w:type="pct"/>
            <w:tcBorders>
              <w:top w:val="nil"/>
              <w:left w:val="single" w:sz="4" w:space="0" w:color="auto"/>
              <w:bottom w:val="nil"/>
              <w:right w:val="single" w:sz="4" w:space="0" w:color="auto"/>
            </w:tcBorders>
            <w:shd w:val="clear" w:color="auto" w:fill="auto"/>
            <w:noWrap/>
            <w:vAlign w:val="center"/>
            <w:hideMark/>
          </w:tcPr>
          <w:p w14:paraId="30E8B17F"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47,1</w:t>
            </w:r>
          </w:p>
        </w:tc>
        <w:tc>
          <w:tcPr>
            <w:tcW w:w="329" w:type="pct"/>
            <w:tcBorders>
              <w:top w:val="nil"/>
              <w:left w:val="nil"/>
              <w:bottom w:val="nil"/>
              <w:right w:val="single" w:sz="4" w:space="0" w:color="auto"/>
            </w:tcBorders>
            <w:shd w:val="clear" w:color="auto" w:fill="auto"/>
            <w:noWrap/>
            <w:vAlign w:val="center"/>
            <w:hideMark/>
          </w:tcPr>
          <w:p w14:paraId="69EE1845"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6,5</w:t>
            </w:r>
          </w:p>
        </w:tc>
        <w:tc>
          <w:tcPr>
            <w:tcW w:w="329" w:type="pct"/>
            <w:tcBorders>
              <w:top w:val="nil"/>
              <w:left w:val="nil"/>
              <w:bottom w:val="nil"/>
              <w:right w:val="nil"/>
            </w:tcBorders>
            <w:shd w:val="clear" w:color="auto" w:fill="auto"/>
            <w:noWrap/>
            <w:vAlign w:val="center"/>
            <w:hideMark/>
          </w:tcPr>
          <w:p w14:paraId="6E2605AD"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3,9</w:t>
            </w:r>
          </w:p>
        </w:tc>
      </w:tr>
      <w:tr w:rsidR="001D3E0C" w:rsidRPr="003C4AE2" w14:paraId="46246724" w14:textId="77777777" w:rsidTr="004C3A50">
        <w:trPr>
          <w:jc w:val="center"/>
        </w:trPr>
        <w:tc>
          <w:tcPr>
            <w:tcW w:w="1744" w:type="pct"/>
            <w:tcBorders>
              <w:top w:val="nil"/>
              <w:left w:val="nil"/>
              <w:bottom w:val="nil"/>
              <w:right w:val="nil"/>
            </w:tcBorders>
            <w:shd w:val="clear" w:color="auto" w:fill="auto"/>
            <w:noWrap/>
            <w:vAlign w:val="center"/>
            <w:hideMark/>
          </w:tcPr>
          <w:p w14:paraId="05428933"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Otros</w:t>
            </w:r>
          </w:p>
        </w:tc>
        <w:tc>
          <w:tcPr>
            <w:tcW w:w="301" w:type="pct"/>
            <w:tcBorders>
              <w:top w:val="nil"/>
              <w:left w:val="single" w:sz="4" w:space="0" w:color="auto"/>
              <w:bottom w:val="nil"/>
              <w:right w:val="single" w:sz="4" w:space="0" w:color="auto"/>
            </w:tcBorders>
            <w:shd w:val="clear" w:color="auto" w:fill="auto"/>
            <w:noWrap/>
            <w:vAlign w:val="center"/>
            <w:hideMark/>
          </w:tcPr>
          <w:p w14:paraId="649615BC"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3</w:t>
            </w:r>
          </w:p>
        </w:tc>
        <w:tc>
          <w:tcPr>
            <w:tcW w:w="301" w:type="pct"/>
            <w:tcBorders>
              <w:top w:val="nil"/>
              <w:left w:val="nil"/>
              <w:bottom w:val="nil"/>
              <w:right w:val="nil"/>
            </w:tcBorders>
            <w:shd w:val="clear" w:color="auto" w:fill="auto"/>
            <w:noWrap/>
            <w:vAlign w:val="center"/>
            <w:hideMark/>
          </w:tcPr>
          <w:p w14:paraId="6CCCAD94"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032BF045"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single" w:sz="4" w:space="0" w:color="auto"/>
            </w:tcBorders>
            <w:shd w:val="clear" w:color="auto" w:fill="auto"/>
            <w:noWrap/>
            <w:vAlign w:val="center"/>
            <w:hideMark/>
          </w:tcPr>
          <w:p w14:paraId="47AD30F4"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301" w:type="pct"/>
            <w:tcBorders>
              <w:top w:val="nil"/>
              <w:left w:val="nil"/>
              <w:bottom w:val="nil"/>
              <w:right w:val="single" w:sz="4" w:space="0" w:color="auto"/>
            </w:tcBorders>
            <w:shd w:val="clear" w:color="auto" w:fill="auto"/>
            <w:noWrap/>
            <w:vAlign w:val="center"/>
            <w:hideMark/>
          </w:tcPr>
          <w:p w14:paraId="5A3BC8B9"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w:t>
            </w:r>
          </w:p>
        </w:tc>
        <w:tc>
          <w:tcPr>
            <w:tcW w:w="107" w:type="pct"/>
            <w:tcBorders>
              <w:top w:val="nil"/>
              <w:left w:val="nil"/>
              <w:bottom w:val="nil"/>
              <w:right w:val="single" w:sz="4" w:space="0" w:color="auto"/>
            </w:tcBorders>
            <w:shd w:val="clear" w:color="auto" w:fill="auto"/>
            <w:noWrap/>
            <w:vAlign w:val="center"/>
            <w:hideMark/>
          </w:tcPr>
          <w:p w14:paraId="42904802"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nil"/>
              <w:right w:val="single" w:sz="4" w:space="0" w:color="auto"/>
            </w:tcBorders>
            <w:shd w:val="clear" w:color="auto" w:fill="auto"/>
            <w:noWrap/>
            <w:vAlign w:val="center"/>
            <w:hideMark/>
          </w:tcPr>
          <w:p w14:paraId="342756A9"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1,2</w:t>
            </w:r>
          </w:p>
        </w:tc>
        <w:tc>
          <w:tcPr>
            <w:tcW w:w="329" w:type="pct"/>
            <w:tcBorders>
              <w:top w:val="nil"/>
              <w:left w:val="nil"/>
              <w:bottom w:val="nil"/>
              <w:right w:val="nil"/>
            </w:tcBorders>
            <w:shd w:val="clear" w:color="auto" w:fill="auto"/>
            <w:noWrap/>
            <w:vAlign w:val="center"/>
            <w:hideMark/>
          </w:tcPr>
          <w:p w14:paraId="64345461"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single" w:sz="4" w:space="0" w:color="auto"/>
              <w:bottom w:val="nil"/>
              <w:right w:val="single" w:sz="4" w:space="0" w:color="auto"/>
            </w:tcBorders>
            <w:shd w:val="clear" w:color="auto" w:fill="auto"/>
            <w:noWrap/>
            <w:vAlign w:val="center"/>
            <w:hideMark/>
          </w:tcPr>
          <w:p w14:paraId="4695F5EA"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single" w:sz="4" w:space="0" w:color="auto"/>
            </w:tcBorders>
            <w:shd w:val="clear" w:color="auto" w:fill="auto"/>
            <w:noWrap/>
            <w:vAlign w:val="center"/>
            <w:hideMark/>
          </w:tcPr>
          <w:p w14:paraId="0207E256"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c>
          <w:tcPr>
            <w:tcW w:w="329" w:type="pct"/>
            <w:tcBorders>
              <w:top w:val="nil"/>
              <w:left w:val="nil"/>
              <w:bottom w:val="nil"/>
              <w:right w:val="nil"/>
            </w:tcBorders>
            <w:shd w:val="clear" w:color="auto" w:fill="auto"/>
            <w:noWrap/>
            <w:vAlign w:val="center"/>
            <w:hideMark/>
          </w:tcPr>
          <w:p w14:paraId="0382A5EF" w14:textId="77777777" w:rsidR="001D3E0C" w:rsidRPr="003C4AE2" w:rsidRDefault="001D3E0C" w:rsidP="004C3A50">
            <w:pPr>
              <w:spacing w:line="240" w:lineRule="auto"/>
              <w:jc w:val="right"/>
              <w:rPr>
                <w:rFonts w:eastAsia="Times New Roman" w:cs="Times New Roman"/>
                <w:sz w:val="20"/>
                <w:szCs w:val="20"/>
                <w:lang w:eastAsia="es-CR"/>
              </w:rPr>
            </w:pPr>
            <w:r w:rsidRPr="003C4AE2">
              <w:rPr>
                <w:rFonts w:eastAsia="Times New Roman" w:cs="Times New Roman"/>
                <w:sz w:val="20"/>
                <w:szCs w:val="20"/>
                <w:lang w:eastAsia="es-CR"/>
              </w:rPr>
              <w:t>0,0</w:t>
            </w:r>
          </w:p>
        </w:tc>
      </w:tr>
      <w:tr w:rsidR="001D3E0C" w:rsidRPr="003C4AE2" w14:paraId="75F2117D" w14:textId="77777777" w:rsidTr="004C3A50">
        <w:trPr>
          <w:jc w:val="center"/>
        </w:trPr>
        <w:tc>
          <w:tcPr>
            <w:tcW w:w="1744" w:type="pct"/>
            <w:tcBorders>
              <w:top w:val="nil"/>
              <w:left w:val="nil"/>
              <w:bottom w:val="single" w:sz="4" w:space="0" w:color="auto"/>
              <w:right w:val="nil"/>
            </w:tcBorders>
            <w:shd w:val="clear" w:color="auto" w:fill="auto"/>
            <w:noWrap/>
            <w:vAlign w:val="center"/>
            <w:hideMark/>
          </w:tcPr>
          <w:p w14:paraId="7D95AC14"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1F76E47"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01" w:type="pct"/>
            <w:tcBorders>
              <w:top w:val="nil"/>
              <w:left w:val="nil"/>
              <w:bottom w:val="single" w:sz="4" w:space="0" w:color="auto"/>
              <w:right w:val="nil"/>
            </w:tcBorders>
            <w:shd w:val="clear" w:color="auto" w:fill="auto"/>
            <w:noWrap/>
            <w:vAlign w:val="center"/>
            <w:hideMark/>
          </w:tcPr>
          <w:p w14:paraId="3C4E931A"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D6E2948"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01" w:type="pct"/>
            <w:tcBorders>
              <w:top w:val="nil"/>
              <w:left w:val="nil"/>
              <w:bottom w:val="single" w:sz="4" w:space="0" w:color="auto"/>
              <w:right w:val="single" w:sz="4" w:space="0" w:color="auto"/>
            </w:tcBorders>
            <w:shd w:val="clear" w:color="auto" w:fill="auto"/>
            <w:noWrap/>
            <w:vAlign w:val="center"/>
            <w:hideMark/>
          </w:tcPr>
          <w:p w14:paraId="76328B04"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01" w:type="pct"/>
            <w:tcBorders>
              <w:top w:val="nil"/>
              <w:left w:val="nil"/>
              <w:bottom w:val="single" w:sz="4" w:space="0" w:color="auto"/>
              <w:right w:val="single" w:sz="4" w:space="0" w:color="auto"/>
            </w:tcBorders>
            <w:shd w:val="clear" w:color="auto" w:fill="auto"/>
            <w:noWrap/>
            <w:vAlign w:val="center"/>
            <w:hideMark/>
          </w:tcPr>
          <w:p w14:paraId="0C0C0CD2"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107" w:type="pct"/>
            <w:tcBorders>
              <w:top w:val="nil"/>
              <w:left w:val="nil"/>
              <w:bottom w:val="single" w:sz="4" w:space="0" w:color="auto"/>
              <w:right w:val="single" w:sz="4" w:space="0" w:color="auto"/>
            </w:tcBorders>
            <w:shd w:val="clear" w:color="auto" w:fill="auto"/>
            <w:noWrap/>
            <w:vAlign w:val="center"/>
            <w:hideMark/>
          </w:tcPr>
          <w:p w14:paraId="45548B36"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single" w:sz="4" w:space="0" w:color="auto"/>
              <w:right w:val="single" w:sz="4" w:space="0" w:color="auto"/>
            </w:tcBorders>
            <w:shd w:val="clear" w:color="auto" w:fill="auto"/>
            <w:noWrap/>
            <w:vAlign w:val="center"/>
            <w:hideMark/>
          </w:tcPr>
          <w:p w14:paraId="576D75ED"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single" w:sz="4" w:space="0" w:color="auto"/>
              <w:right w:val="nil"/>
            </w:tcBorders>
            <w:shd w:val="clear" w:color="auto" w:fill="auto"/>
            <w:noWrap/>
            <w:vAlign w:val="center"/>
            <w:hideMark/>
          </w:tcPr>
          <w:p w14:paraId="1D51E0BD"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69276BC1"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single" w:sz="4" w:space="0" w:color="auto"/>
              <w:right w:val="single" w:sz="4" w:space="0" w:color="auto"/>
            </w:tcBorders>
            <w:shd w:val="clear" w:color="auto" w:fill="auto"/>
            <w:noWrap/>
            <w:vAlign w:val="center"/>
            <w:hideMark/>
          </w:tcPr>
          <w:p w14:paraId="285DB4B0"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c>
          <w:tcPr>
            <w:tcW w:w="329" w:type="pct"/>
            <w:tcBorders>
              <w:top w:val="nil"/>
              <w:left w:val="nil"/>
              <w:bottom w:val="single" w:sz="4" w:space="0" w:color="auto"/>
              <w:right w:val="nil"/>
            </w:tcBorders>
            <w:shd w:val="clear" w:color="auto" w:fill="auto"/>
            <w:noWrap/>
            <w:vAlign w:val="center"/>
            <w:hideMark/>
          </w:tcPr>
          <w:p w14:paraId="2DE99B28" w14:textId="77777777" w:rsidR="001D3E0C" w:rsidRPr="003C4AE2" w:rsidRDefault="001D3E0C" w:rsidP="004C3A50">
            <w:pPr>
              <w:spacing w:line="240" w:lineRule="auto"/>
              <w:jc w:val="left"/>
              <w:rPr>
                <w:rFonts w:eastAsia="Times New Roman" w:cs="Times New Roman"/>
                <w:sz w:val="20"/>
                <w:szCs w:val="20"/>
                <w:lang w:eastAsia="es-CR"/>
              </w:rPr>
            </w:pPr>
            <w:r w:rsidRPr="003C4AE2">
              <w:rPr>
                <w:rFonts w:eastAsia="Times New Roman" w:cs="Times New Roman"/>
                <w:sz w:val="20"/>
                <w:szCs w:val="20"/>
                <w:lang w:eastAsia="es-CR"/>
              </w:rPr>
              <w:t> </w:t>
            </w:r>
          </w:p>
        </w:tc>
      </w:tr>
      <w:tr w:rsidR="001D3E0C" w:rsidRPr="003C4AE2" w14:paraId="2A96D18B" w14:textId="77777777" w:rsidTr="004C3A50">
        <w:trPr>
          <w:jc w:val="center"/>
        </w:trPr>
        <w:tc>
          <w:tcPr>
            <w:tcW w:w="5000" w:type="pct"/>
            <w:gridSpan w:val="12"/>
            <w:tcBorders>
              <w:top w:val="single" w:sz="4" w:space="0" w:color="auto"/>
              <w:left w:val="nil"/>
              <w:bottom w:val="nil"/>
              <w:right w:val="nil"/>
            </w:tcBorders>
            <w:shd w:val="clear" w:color="auto" w:fill="auto"/>
            <w:noWrap/>
            <w:vAlign w:val="center"/>
            <w:hideMark/>
          </w:tcPr>
          <w:p w14:paraId="6295DEF2" w14:textId="31063DCE" w:rsidR="001D3E0C" w:rsidRPr="003C4AE2" w:rsidRDefault="001D3E0C" w:rsidP="004C3A50">
            <w:pPr>
              <w:spacing w:line="240" w:lineRule="auto"/>
              <w:jc w:val="left"/>
              <w:rPr>
                <w:rFonts w:eastAsia="Times New Roman" w:cs="Times New Roman"/>
                <w:b/>
                <w:bCs/>
                <w:sz w:val="20"/>
                <w:szCs w:val="20"/>
                <w:lang w:eastAsia="es-CR"/>
              </w:rPr>
            </w:pPr>
            <w:r w:rsidRPr="003C4AE2">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3C4AE2">
              <w:rPr>
                <w:rFonts w:eastAsia="Times New Roman" w:cs="Times New Roman"/>
                <w:b/>
                <w:bCs/>
                <w:sz w:val="20"/>
                <w:szCs w:val="20"/>
                <w:lang w:eastAsia="es-CR"/>
              </w:rPr>
              <w:t xml:space="preserve"> de Estadística, Dirección de Planificación. </w:t>
            </w:r>
          </w:p>
        </w:tc>
      </w:tr>
    </w:tbl>
    <w:p w14:paraId="76F17CFC" w14:textId="77777777" w:rsidR="001D3E0C" w:rsidRPr="00ED6CC2" w:rsidRDefault="001D3E0C" w:rsidP="001D3E0C">
      <w:pPr>
        <w:spacing w:line="360" w:lineRule="auto"/>
        <w:rPr>
          <w:rFonts w:cs="Times New Roman"/>
          <w:sz w:val="18"/>
          <w:szCs w:val="18"/>
        </w:rPr>
      </w:pPr>
    </w:p>
    <w:p w14:paraId="2954D84B" w14:textId="77777777" w:rsidR="001D3E0C" w:rsidRDefault="001D3E0C" w:rsidP="001D3E0C">
      <w:pPr>
        <w:spacing w:line="360" w:lineRule="auto"/>
        <w:rPr>
          <w:rFonts w:cs="Times New Roman"/>
          <w:szCs w:val="24"/>
        </w:rPr>
      </w:pPr>
      <w:r>
        <w:rPr>
          <w:rFonts w:cs="Times New Roman"/>
          <w:szCs w:val="24"/>
        </w:rPr>
        <w:t xml:space="preserve">Asimismo, la información de los expedientes admitidos según el tipo de procedimiento revela que 230 de los 231 asuntos se relacionan con recursos de casación (99,6%) y tan solo uno corresponde a un recurso de apelación (0,4%). </w:t>
      </w:r>
    </w:p>
    <w:p w14:paraId="36FA7BC1" w14:textId="77777777" w:rsidR="001D3E0C" w:rsidRPr="00ED6CC2" w:rsidRDefault="001D3E0C" w:rsidP="001D3E0C">
      <w:pPr>
        <w:spacing w:line="360" w:lineRule="auto"/>
        <w:rPr>
          <w:rFonts w:cs="Times New Roman"/>
          <w:sz w:val="18"/>
          <w:szCs w:val="18"/>
        </w:rPr>
      </w:pPr>
    </w:p>
    <w:p w14:paraId="426A7208" w14:textId="77777777" w:rsidR="001D3E0C" w:rsidRPr="00C208CB" w:rsidRDefault="001D3E0C" w:rsidP="001D3E0C">
      <w:pPr>
        <w:spacing w:line="240" w:lineRule="auto"/>
        <w:jc w:val="center"/>
        <w:rPr>
          <w:rFonts w:cs="Times New Roman"/>
          <w:b/>
          <w:bCs/>
          <w:sz w:val="22"/>
        </w:rPr>
      </w:pPr>
      <w:r w:rsidRPr="00C208CB">
        <w:rPr>
          <w:rFonts w:cs="Times New Roman"/>
          <w:b/>
          <w:bCs/>
          <w:sz w:val="22"/>
        </w:rPr>
        <w:t>Cuadro 10.</w:t>
      </w:r>
      <w:r>
        <w:rPr>
          <w:rFonts w:cs="Times New Roman"/>
          <w:b/>
          <w:bCs/>
          <w:sz w:val="22"/>
        </w:rPr>
        <w:t>2</w:t>
      </w:r>
      <w:r w:rsidRPr="00C208CB">
        <w:rPr>
          <w:rFonts w:cs="Times New Roman"/>
          <w:b/>
          <w:bCs/>
          <w:sz w:val="22"/>
        </w:rPr>
        <w:t>.</w:t>
      </w:r>
    </w:p>
    <w:p w14:paraId="08A56B5C" w14:textId="77777777" w:rsidR="001D3E0C" w:rsidRPr="00C208CB" w:rsidRDefault="001D3E0C" w:rsidP="001D3E0C">
      <w:pPr>
        <w:spacing w:line="240" w:lineRule="auto"/>
        <w:jc w:val="center"/>
        <w:rPr>
          <w:rFonts w:cs="Times New Roman"/>
          <w:b/>
          <w:bCs/>
          <w:sz w:val="22"/>
        </w:rPr>
      </w:pPr>
      <w:r w:rsidRPr="00C208CB">
        <w:rPr>
          <w:rFonts w:cs="Times New Roman"/>
          <w:b/>
          <w:bCs/>
          <w:sz w:val="22"/>
        </w:rPr>
        <w:t>Sala Primera: Casos entrados en función de Tribunal de Casación</w:t>
      </w:r>
    </w:p>
    <w:p w14:paraId="4D1462B7" w14:textId="77777777" w:rsidR="001D3E0C" w:rsidRPr="00C208CB" w:rsidRDefault="001D3E0C" w:rsidP="001D3E0C">
      <w:pPr>
        <w:spacing w:line="240" w:lineRule="auto"/>
        <w:jc w:val="center"/>
        <w:rPr>
          <w:rFonts w:cs="Times New Roman"/>
          <w:b/>
          <w:bCs/>
          <w:sz w:val="22"/>
        </w:rPr>
      </w:pPr>
      <w:r w:rsidRPr="00C208CB">
        <w:rPr>
          <w:rFonts w:cs="Times New Roman"/>
          <w:b/>
          <w:bCs/>
          <w:sz w:val="22"/>
        </w:rPr>
        <w:t>de lo Contencioso Administrativo según tipo de procedimiento</w:t>
      </w:r>
    </w:p>
    <w:p w14:paraId="221BEC76" w14:textId="77777777" w:rsidR="001D3E0C" w:rsidRPr="00C208CB" w:rsidRDefault="001D3E0C" w:rsidP="001D3E0C">
      <w:pPr>
        <w:spacing w:line="240" w:lineRule="auto"/>
        <w:jc w:val="center"/>
        <w:rPr>
          <w:rFonts w:cs="Times New Roman"/>
          <w:sz w:val="22"/>
        </w:rPr>
      </w:pPr>
      <w:r w:rsidRPr="00C208CB">
        <w:rPr>
          <w:rFonts w:cs="Times New Roman"/>
          <w:b/>
          <w:bCs/>
          <w:sz w:val="22"/>
        </w:rPr>
        <w:t>durante el período 2019-2020</w:t>
      </w:r>
    </w:p>
    <w:p w14:paraId="244B2683" w14:textId="77777777" w:rsidR="001D3E0C" w:rsidRPr="00C208CB" w:rsidRDefault="001D3E0C" w:rsidP="001D3E0C">
      <w:pPr>
        <w:spacing w:line="240" w:lineRule="auto"/>
        <w:rPr>
          <w:rFonts w:cs="Times New Roman"/>
          <w:sz w:val="22"/>
        </w:rPr>
      </w:pPr>
    </w:p>
    <w:tbl>
      <w:tblPr>
        <w:tblW w:w="6633" w:type="dxa"/>
        <w:jc w:val="center"/>
        <w:tblCellMar>
          <w:left w:w="70" w:type="dxa"/>
          <w:right w:w="70" w:type="dxa"/>
        </w:tblCellMar>
        <w:tblLook w:val="04A0" w:firstRow="1" w:lastRow="0" w:firstColumn="1" w:lastColumn="0" w:noHBand="0" w:noVBand="1"/>
      </w:tblPr>
      <w:tblGrid>
        <w:gridCol w:w="2268"/>
        <w:gridCol w:w="1020"/>
        <w:gridCol w:w="1020"/>
        <w:gridCol w:w="280"/>
        <w:gridCol w:w="1020"/>
        <w:gridCol w:w="1025"/>
      </w:tblGrid>
      <w:tr w:rsidR="001D3E0C" w:rsidRPr="00C208CB" w14:paraId="4916FD0E" w14:textId="77777777" w:rsidTr="004C3A50">
        <w:trPr>
          <w:tblHeader/>
          <w:jc w:val="center"/>
        </w:trPr>
        <w:tc>
          <w:tcPr>
            <w:tcW w:w="2268" w:type="dxa"/>
            <w:tcBorders>
              <w:top w:val="single" w:sz="4" w:space="0" w:color="auto"/>
              <w:left w:val="nil"/>
              <w:bottom w:val="nil"/>
              <w:right w:val="nil"/>
            </w:tcBorders>
            <w:shd w:val="clear" w:color="auto" w:fill="auto"/>
            <w:noWrap/>
            <w:vAlign w:val="center"/>
            <w:hideMark/>
          </w:tcPr>
          <w:p w14:paraId="7211398B"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D96E0D" w14:textId="77777777" w:rsidR="001D3E0C" w:rsidRPr="00C208CB" w:rsidRDefault="001D3E0C" w:rsidP="004C3A50">
            <w:pPr>
              <w:spacing w:line="240" w:lineRule="auto"/>
              <w:jc w:val="center"/>
              <w:rPr>
                <w:rFonts w:eastAsia="Times New Roman" w:cs="Times New Roman"/>
                <w:b/>
                <w:bCs/>
                <w:sz w:val="20"/>
                <w:szCs w:val="20"/>
                <w:lang w:eastAsia="es-CR"/>
              </w:rPr>
            </w:pPr>
            <w:r w:rsidRPr="00C208CB">
              <w:rPr>
                <w:rFonts w:eastAsia="Times New Roman" w:cs="Times New Roman"/>
                <w:b/>
                <w:bCs/>
                <w:sz w:val="20"/>
                <w:szCs w:val="20"/>
                <w:lang w:eastAsia="es-CR"/>
              </w:rPr>
              <w:t>Casos Entrados</w:t>
            </w:r>
          </w:p>
        </w:tc>
        <w:tc>
          <w:tcPr>
            <w:tcW w:w="280" w:type="dxa"/>
            <w:tcBorders>
              <w:top w:val="single" w:sz="4" w:space="0" w:color="auto"/>
              <w:left w:val="nil"/>
              <w:bottom w:val="nil"/>
              <w:right w:val="single" w:sz="4" w:space="0" w:color="auto"/>
            </w:tcBorders>
            <w:shd w:val="clear" w:color="auto" w:fill="auto"/>
            <w:noWrap/>
            <w:vAlign w:val="center"/>
            <w:hideMark/>
          </w:tcPr>
          <w:p w14:paraId="455FB992"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45EEF82" w14:textId="77777777" w:rsidR="001D3E0C" w:rsidRPr="00C208CB" w:rsidRDefault="001D3E0C" w:rsidP="004C3A50">
            <w:pPr>
              <w:spacing w:line="240" w:lineRule="auto"/>
              <w:jc w:val="center"/>
              <w:rPr>
                <w:rFonts w:eastAsia="Times New Roman" w:cs="Times New Roman"/>
                <w:b/>
                <w:bCs/>
                <w:sz w:val="20"/>
                <w:szCs w:val="20"/>
                <w:lang w:eastAsia="es-CR"/>
              </w:rPr>
            </w:pPr>
            <w:r w:rsidRPr="00C208CB">
              <w:rPr>
                <w:rFonts w:eastAsia="Times New Roman" w:cs="Times New Roman"/>
                <w:b/>
                <w:bCs/>
                <w:sz w:val="20"/>
                <w:szCs w:val="20"/>
                <w:lang w:eastAsia="es-CR"/>
              </w:rPr>
              <w:t>Porcentajes</w:t>
            </w:r>
          </w:p>
        </w:tc>
      </w:tr>
      <w:tr w:rsidR="001D3E0C" w:rsidRPr="00C208CB" w14:paraId="728DFBF0" w14:textId="77777777" w:rsidTr="004C3A50">
        <w:trPr>
          <w:tblHeader/>
          <w:jc w:val="center"/>
        </w:trPr>
        <w:tc>
          <w:tcPr>
            <w:tcW w:w="2268" w:type="dxa"/>
            <w:tcBorders>
              <w:top w:val="nil"/>
              <w:left w:val="nil"/>
              <w:bottom w:val="single" w:sz="4" w:space="0" w:color="auto"/>
              <w:right w:val="nil"/>
            </w:tcBorders>
            <w:shd w:val="clear" w:color="auto" w:fill="auto"/>
            <w:noWrap/>
            <w:vAlign w:val="center"/>
            <w:hideMark/>
          </w:tcPr>
          <w:p w14:paraId="11F6F015" w14:textId="77777777" w:rsidR="001D3E0C" w:rsidRPr="00C208CB" w:rsidRDefault="001D3E0C" w:rsidP="004C3A50">
            <w:pPr>
              <w:spacing w:line="240" w:lineRule="auto"/>
              <w:jc w:val="center"/>
              <w:rPr>
                <w:rFonts w:eastAsia="Times New Roman" w:cs="Times New Roman"/>
                <w:b/>
                <w:bCs/>
                <w:sz w:val="20"/>
                <w:szCs w:val="20"/>
                <w:lang w:eastAsia="es-CR"/>
              </w:rPr>
            </w:pPr>
            <w:r w:rsidRPr="00C208CB">
              <w:rPr>
                <w:rFonts w:eastAsia="Times New Roman" w:cs="Times New Roman"/>
                <w:b/>
                <w:bCs/>
                <w:sz w:val="20"/>
                <w:szCs w:val="20"/>
                <w:lang w:eastAsia="es-CR"/>
              </w:rPr>
              <w:t>Tipo de Procedimiento</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96521FB" w14:textId="77777777" w:rsidR="001D3E0C" w:rsidRPr="00C208CB" w:rsidRDefault="001D3E0C" w:rsidP="004C3A50">
            <w:pPr>
              <w:spacing w:line="240" w:lineRule="auto"/>
              <w:jc w:val="center"/>
              <w:rPr>
                <w:rFonts w:eastAsia="Times New Roman" w:cs="Times New Roman"/>
                <w:b/>
                <w:bCs/>
                <w:sz w:val="20"/>
                <w:szCs w:val="20"/>
                <w:lang w:eastAsia="es-CR"/>
              </w:rPr>
            </w:pPr>
            <w:r w:rsidRPr="00C208CB">
              <w:rPr>
                <w:rFonts w:eastAsia="Times New Roman" w:cs="Times New Roman"/>
                <w:b/>
                <w:bCs/>
                <w:sz w:val="20"/>
                <w:szCs w:val="20"/>
                <w:lang w:eastAsia="es-CR"/>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47D5778B" w14:textId="77777777" w:rsidR="001D3E0C" w:rsidRPr="00C208CB" w:rsidRDefault="001D3E0C" w:rsidP="004C3A50">
            <w:pPr>
              <w:spacing w:line="240" w:lineRule="auto"/>
              <w:jc w:val="center"/>
              <w:rPr>
                <w:rFonts w:eastAsia="Times New Roman" w:cs="Times New Roman"/>
                <w:b/>
                <w:bCs/>
                <w:sz w:val="20"/>
                <w:szCs w:val="20"/>
                <w:lang w:eastAsia="es-CR"/>
              </w:rPr>
            </w:pPr>
            <w:r w:rsidRPr="00C208CB">
              <w:rPr>
                <w:rFonts w:eastAsia="Times New Roman" w:cs="Times New Roman"/>
                <w:b/>
                <w:bCs/>
                <w:sz w:val="20"/>
                <w:szCs w:val="20"/>
                <w:lang w:eastAsia="es-CR"/>
              </w:rPr>
              <w:t>2020</w:t>
            </w:r>
          </w:p>
        </w:tc>
        <w:tc>
          <w:tcPr>
            <w:tcW w:w="280" w:type="dxa"/>
            <w:tcBorders>
              <w:top w:val="nil"/>
              <w:left w:val="nil"/>
              <w:bottom w:val="single" w:sz="4" w:space="0" w:color="auto"/>
              <w:right w:val="single" w:sz="4" w:space="0" w:color="auto"/>
            </w:tcBorders>
            <w:shd w:val="clear" w:color="auto" w:fill="auto"/>
            <w:noWrap/>
            <w:vAlign w:val="center"/>
            <w:hideMark/>
          </w:tcPr>
          <w:p w14:paraId="6357F5C5"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407C8472" w14:textId="77777777" w:rsidR="001D3E0C" w:rsidRPr="00C208CB" w:rsidRDefault="001D3E0C" w:rsidP="004C3A50">
            <w:pPr>
              <w:spacing w:line="240" w:lineRule="auto"/>
              <w:jc w:val="center"/>
              <w:rPr>
                <w:rFonts w:eastAsia="Times New Roman" w:cs="Times New Roman"/>
                <w:b/>
                <w:bCs/>
                <w:sz w:val="20"/>
                <w:szCs w:val="20"/>
                <w:lang w:eastAsia="es-CR"/>
              </w:rPr>
            </w:pPr>
            <w:r w:rsidRPr="00C208CB">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03F1E940" w14:textId="77777777" w:rsidR="001D3E0C" w:rsidRPr="00C208CB" w:rsidRDefault="001D3E0C" w:rsidP="004C3A50">
            <w:pPr>
              <w:spacing w:line="240" w:lineRule="auto"/>
              <w:jc w:val="center"/>
              <w:rPr>
                <w:rFonts w:eastAsia="Times New Roman" w:cs="Times New Roman"/>
                <w:b/>
                <w:bCs/>
                <w:sz w:val="20"/>
                <w:szCs w:val="20"/>
                <w:lang w:eastAsia="es-CR"/>
              </w:rPr>
            </w:pPr>
            <w:r w:rsidRPr="00C208CB">
              <w:rPr>
                <w:rFonts w:eastAsia="Times New Roman" w:cs="Times New Roman"/>
                <w:b/>
                <w:bCs/>
                <w:sz w:val="20"/>
                <w:szCs w:val="20"/>
                <w:lang w:eastAsia="es-CR"/>
              </w:rPr>
              <w:t>2020</w:t>
            </w:r>
          </w:p>
        </w:tc>
      </w:tr>
      <w:tr w:rsidR="001D3E0C" w:rsidRPr="00C208CB" w14:paraId="46F09B1C" w14:textId="77777777" w:rsidTr="004C3A50">
        <w:trPr>
          <w:jc w:val="center"/>
        </w:trPr>
        <w:tc>
          <w:tcPr>
            <w:tcW w:w="2268" w:type="dxa"/>
            <w:tcBorders>
              <w:top w:val="nil"/>
              <w:left w:val="nil"/>
              <w:bottom w:val="nil"/>
              <w:right w:val="nil"/>
            </w:tcBorders>
            <w:shd w:val="clear" w:color="auto" w:fill="auto"/>
            <w:noWrap/>
            <w:vAlign w:val="center"/>
            <w:hideMark/>
          </w:tcPr>
          <w:p w14:paraId="4C070F29" w14:textId="77777777" w:rsidR="001D3E0C" w:rsidRPr="00C208CB"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45DD842A"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5E242B27"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280" w:type="dxa"/>
            <w:tcBorders>
              <w:top w:val="nil"/>
              <w:left w:val="nil"/>
              <w:bottom w:val="nil"/>
              <w:right w:val="single" w:sz="4" w:space="0" w:color="auto"/>
            </w:tcBorders>
            <w:shd w:val="clear" w:color="auto" w:fill="auto"/>
            <w:noWrap/>
            <w:vAlign w:val="center"/>
            <w:hideMark/>
          </w:tcPr>
          <w:p w14:paraId="2C986696"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6DA46626"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56EFC1F4" w14:textId="77777777" w:rsidR="001D3E0C" w:rsidRPr="00C208CB" w:rsidRDefault="001D3E0C" w:rsidP="004C3A50">
            <w:pPr>
              <w:spacing w:line="240" w:lineRule="auto"/>
              <w:jc w:val="left"/>
              <w:rPr>
                <w:rFonts w:eastAsia="Times New Roman" w:cs="Times New Roman"/>
                <w:sz w:val="20"/>
                <w:szCs w:val="20"/>
                <w:lang w:eastAsia="es-CR"/>
              </w:rPr>
            </w:pPr>
          </w:p>
        </w:tc>
      </w:tr>
      <w:tr w:rsidR="001D3E0C" w:rsidRPr="00C208CB" w14:paraId="1CE443A6" w14:textId="77777777" w:rsidTr="004C3A50">
        <w:trPr>
          <w:jc w:val="center"/>
        </w:trPr>
        <w:tc>
          <w:tcPr>
            <w:tcW w:w="2268" w:type="dxa"/>
            <w:tcBorders>
              <w:top w:val="nil"/>
              <w:left w:val="nil"/>
              <w:bottom w:val="nil"/>
              <w:right w:val="nil"/>
            </w:tcBorders>
            <w:shd w:val="clear" w:color="auto" w:fill="auto"/>
            <w:noWrap/>
            <w:vAlign w:val="center"/>
            <w:hideMark/>
          </w:tcPr>
          <w:p w14:paraId="177B697A" w14:textId="77777777" w:rsidR="001D3E0C" w:rsidRPr="00C208CB" w:rsidRDefault="001D3E0C" w:rsidP="004C3A50">
            <w:pPr>
              <w:spacing w:line="240" w:lineRule="auto"/>
              <w:jc w:val="left"/>
              <w:rPr>
                <w:rFonts w:eastAsia="Times New Roman" w:cs="Times New Roman"/>
                <w:b/>
                <w:bCs/>
                <w:sz w:val="20"/>
                <w:szCs w:val="20"/>
                <w:lang w:eastAsia="es-CR"/>
              </w:rPr>
            </w:pPr>
            <w:r w:rsidRPr="00C208CB">
              <w:rPr>
                <w:rFonts w:eastAsia="Times New Roman" w:cs="Times New Roman"/>
                <w:b/>
                <w:bCs/>
                <w:sz w:val="20"/>
                <w:szCs w:val="20"/>
                <w:lang w:eastAsia="es-CR"/>
              </w:rPr>
              <w:t>Total</w:t>
            </w:r>
          </w:p>
        </w:tc>
        <w:tc>
          <w:tcPr>
            <w:tcW w:w="1020" w:type="dxa"/>
            <w:tcBorders>
              <w:top w:val="nil"/>
              <w:left w:val="single" w:sz="4" w:space="0" w:color="auto"/>
              <w:bottom w:val="nil"/>
              <w:right w:val="single" w:sz="4" w:space="0" w:color="auto"/>
            </w:tcBorders>
            <w:shd w:val="clear" w:color="auto" w:fill="auto"/>
            <w:noWrap/>
            <w:vAlign w:val="center"/>
            <w:hideMark/>
          </w:tcPr>
          <w:p w14:paraId="748A1ACD" w14:textId="77777777" w:rsidR="001D3E0C" w:rsidRPr="00C208CB" w:rsidRDefault="001D3E0C" w:rsidP="004C3A50">
            <w:pPr>
              <w:spacing w:line="240" w:lineRule="auto"/>
              <w:jc w:val="right"/>
              <w:rPr>
                <w:rFonts w:eastAsia="Times New Roman" w:cs="Times New Roman"/>
                <w:b/>
                <w:bCs/>
                <w:sz w:val="20"/>
                <w:szCs w:val="20"/>
                <w:lang w:eastAsia="es-CR"/>
              </w:rPr>
            </w:pPr>
            <w:r w:rsidRPr="00C208CB">
              <w:rPr>
                <w:rFonts w:eastAsia="Times New Roman" w:cs="Times New Roman"/>
                <w:b/>
                <w:bCs/>
                <w:sz w:val="20"/>
                <w:szCs w:val="20"/>
                <w:lang w:eastAsia="es-CR"/>
              </w:rPr>
              <w:t>263</w:t>
            </w:r>
          </w:p>
        </w:tc>
        <w:tc>
          <w:tcPr>
            <w:tcW w:w="1020" w:type="dxa"/>
            <w:tcBorders>
              <w:top w:val="nil"/>
              <w:left w:val="nil"/>
              <w:bottom w:val="nil"/>
              <w:right w:val="single" w:sz="4" w:space="0" w:color="auto"/>
            </w:tcBorders>
            <w:shd w:val="clear" w:color="auto" w:fill="auto"/>
            <w:noWrap/>
            <w:vAlign w:val="center"/>
            <w:hideMark/>
          </w:tcPr>
          <w:p w14:paraId="71330E20" w14:textId="77777777" w:rsidR="001D3E0C" w:rsidRPr="00C208CB" w:rsidRDefault="001D3E0C" w:rsidP="004C3A50">
            <w:pPr>
              <w:spacing w:line="240" w:lineRule="auto"/>
              <w:jc w:val="right"/>
              <w:rPr>
                <w:rFonts w:eastAsia="Times New Roman" w:cs="Times New Roman"/>
                <w:b/>
                <w:bCs/>
                <w:sz w:val="20"/>
                <w:szCs w:val="20"/>
                <w:lang w:eastAsia="es-CR"/>
              </w:rPr>
            </w:pPr>
            <w:r w:rsidRPr="00C208CB">
              <w:rPr>
                <w:rFonts w:eastAsia="Times New Roman" w:cs="Times New Roman"/>
                <w:b/>
                <w:bCs/>
                <w:sz w:val="20"/>
                <w:szCs w:val="20"/>
                <w:lang w:eastAsia="es-CR"/>
              </w:rPr>
              <w:t>231</w:t>
            </w:r>
          </w:p>
        </w:tc>
        <w:tc>
          <w:tcPr>
            <w:tcW w:w="280" w:type="dxa"/>
            <w:tcBorders>
              <w:top w:val="nil"/>
              <w:left w:val="nil"/>
              <w:bottom w:val="nil"/>
              <w:right w:val="single" w:sz="4" w:space="0" w:color="auto"/>
            </w:tcBorders>
            <w:shd w:val="clear" w:color="auto" w:fill="auto"/>
            <w:noWrap/>
            <w:vAlign w:val="center"/>
            <w:hideMark/>
          </w:tcPr>
          <w:p w14:paraId="4EB1D1F1"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16CFEF2F" w14:textId="77777777" w:rsidR="001D3E0C" w:rsidRPr="00C208CB" w:rsidRDefault="001D3E0C" w:rsidP="004C3A50">
            <w:pPr>
              <w:spacing w:line="240" w:lineRule="auto"/>
              <w:jc w:val="right"/>
              <w:rPr>
                <w:rFonts w:eastAsia="Times New Roman" w:cs="Times New Roman"/>
                <w:b/>
                <w:bCs/>
                <w:sz w:val="20"/>
                <w:szCs w:val="20"/>
                <w:lang w:eastAsia="es-CR"/>
              </w:rPr>
            </w:pPr>
            <w:r w:rsidRPr="00C208CB">
              <w:rPr>
                <w:rFonts w:eastAsia="Times New Roman" w:cs="Times New Roman"/>
                <w:b/>
                <w:bCs/>
                <w:sz w:val="20"/>
                <w:szCs w:val="20"/>
                <w:lang w:eastAsia="es-CR"/>
              </w:rPr>
              <w:t>100,0</w:t>
            </w:r>
          </w:p>
        </w:tc>
        <w:tc>
          <w:tcPr>
            <w:tcW w:w="1020" w:type="dxa"/>
            <w:tcBorders>
              <w:top w:val="nil"/>
              <w:left w:val="nil"/>
              <w:bottom w:val="nil"/>
              <w:right w:val="nil"/>
            </w:tcBorders>
            <w:shd w:val="clear" w:color="auto" w:fill="auto"/>
            <w:noWrap/>
            <w:vAlign w:val="center"/>
            <w:hideMark/>
          </w:tcPr>
          <w:p w14:paraId="42178F61" w14:textId="77777777" w:rsidR="001D3E0C" w:rsidRPr="00C208CB" w:rsidRDefault="001D3E0C" w:rsidP="004C3A50">
            <w:pPr>
              <w:spacing w:line="240" w:lineRule="auto"/>
              <w:jc w:val="right"/>
              <w:rPr>
                <w:rFonts w:eastAsia="Times New Roman" w:cs="Times New Roman"/>
                <w:b/>
                <w:bCs/>
                <w:sz w:val="20"/>
                <w:szCs w:val="20"/>
                <w:lang w:eastAsia="es-CR"/>
              </w:rPr>
            </w:pPr>
            <w:r w:rsidRPr="00C208CB">
              <w:rPr>
                <w:rFonts w:eastAsia="Times New Roman" w:cs="Times New Roman"/>
                <w:b/>
                <w:bCs/>
                <w:sz w:val="20"/>
                <w:szCs w:val="20"/>
                <w:lang w:eastAsia="es-CR"/>
              </w:rPr>
              <w:t>100,0</w:t>
            </w:r>
          </w:p>
        </w:tc>
      </w:tr>
      <w:tr w:rsidR="001D3E0C" w:rsidRPr="00C208CB" w14:paraId="5483E18B" w14:textId="77777777" w:rsidTr="004C3A50">
        <w:trPr>
          <w:jc w:val="center"/>
        </w:trPr>
        <w:tc>
          <w:tcPr>
            <w:tcW w:w="2268" w:type="dxa"/>
            <w:tcBorders>
              <w:top w:val="nil"/>
              <w:left w:val="nil"/>
              <w:bottom w:val="nil"/>
              <w:right w:val="nil"/>
            </w:tcBorders>
            <w:shd w:val="clear" w:color="auto" w:fill="auto"/>
            <w:noWrap/>
            <w:vAlign w:val="center"/>
            <w:hideMark/>
          </w:tcPr>
          <w:p w14:paraId="7C03EEC0"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Apelación</w:t>
            </w:r>
          </w:p>
        </w:tc>
        <w:tc>
          <w:tcPr>
            <w:tcW w:w="1020" w:type="dxa"/>
            <w:tcBorders>
              <w:top w:val="nil"/>
              <w:left w:val="single" w:sz="4" w:space="0" w:color="auto"/>
              <w:bottom w:val="nil"/>
              <w:right w:val="single" w:sz="4" w:space="0" w:color="auto"/>
            </w:tcBorders>
            <w:shd w:val="clear" w:color="auto" w:fill="auto"/>
            <w:noWrap/>
            <w:vAlign w:val="center"/>
            <w:hideMark/>
          </w:tcPr>
          <w:p w14:paraId="3DEB2579" w14:textId="77777777" w:rsidR="001D3E0C" w:rsidRPr="00C208CB" w:rsidRDefault="001D3E0C" w:rsidP="004C3A50">
            <w:pPr>
              <w:spacing w:line="240" w:lineRule="auto"/>
              <w:jc w:val="right"/>
              <w:rPr>
                <w:rFonts w:eastAsia="Times New Roman" w:cs="Times New Roman"/>
                <w:sz w:val="20"/>
                <w:szCs w:val="20"/>
                <w:lang w:eastAsia="es-CR"/>
              </w:rPr>
            </w:pPr>
            <w:r w:rsidRPr="00C208CB">
              <w:rPr>
                <w:rFonts w:eastAsia="Times New Roman" w:cs="Times New Roman"/>
                <w:sz w:val="20"/>
                <w:szCs w:val="20"/>
                <w:lang w:eastAsia="es-CR"/>
              </w:rPr>
              <w:t>4</w:t>
            </w:r>
          </w:p>
        </w:tc>
        <w:tc>
          <w:tcPr>
            <w:tcW w:w="1020" w:type="dxa"/>
            <w:tcBorders>
              <w:top w:val="nil"/>
              <w:left w:val="nil"/>
              <w:bottom w:val="nil"/>
              <w:right w:val="single" w:sz="4" w:space="0" w:color="auto"/>
            </w:tcBorders>
            <w:shd w:val="clear" w:color="auto" w:fill="auto"/>
            <w:noWrap/>
            <w:vAlign w:val="center"/>
            <w:hideMark/>
          </w:tcPr>
          <w:p w14:paraId="01097830" w14:textId="77777777" w:rsidR="001D3E0C" w:rsidRPr="00C208CB" w:rsidRDefault="001D3E0C" w:rsidP="004C3A50">
            <w:pPr>
              <w:spacing w:line="240" w:lineRule="auto"/>
              <w:jc w:val="right"/>
              <w:rPr>
                <w:rFonts w:eastAsia="Times New Roman" w:cs="Times New Roman"/>
                <w:sz w:val="20"/>
                <w:szCs w:val="20"/>
                <w:lang w:eastAsia="es-CR"/>
              </w:rPr>
            </w:pPr>
            <w:r w:rsidRPr="00C208CB">
              <w:rPr>
                <w:rFonts w:eastAsia="Times New Roman" w:cs="Times New Roman"/>
                <w:sz w:val="20"/>
                <w:szCs w:val="20"/>
                <w:lang w:eastAsia="es-CR"/>
              </w:rPr>
              <w:t>1</w:t>
            </w:r>
          </w:p>
        </w:tc>
        <w:tc>
          <w:tcPr>
            <w:tcW w:w="280" w:type="dxa"/>
            <w:tcBorders>
              <w:top w:val="nil"/>
              <w:left w:val="nil"/>
              <w:bottom w:val="nil"/>
              <w:right w:val="single" w:sz="4" w:space="0" w:color="auto"/>
            </w:tcBorders>
            <w:shd w:val="clear" w:color="auto" w:fill="auto"/>
            <w:noWrap/>
            <w:vAlign w:val="center"/>
            <w:hideMark/>
          </w:tcPr>
          <w:p w14:paraId="63548C1F"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3D90746E" w14:textId="77777777" w:rsidR="001D3E0C" w:rsidRPr="00C208CB" w:rsidRDefault="001D3E0C" w:rsidP="004C3A50">
            <w:pPr>
              <w:spacing w:line="240" w:lineRule="auto"/>
              <w:jc w:val="right"/>
              <w:rPr>
                <w:rFonts w:eastAsia="Times New Roman" w:cs="Times New Roman"/>
                <w:sz w:val="20"/>
                <w:szCs w:val="20"/>
                <w:lang w:eastAsia="es-CR"/>
              </w:rPr>
            </w:pPr>
            <w:r w:rsidRPr="00C208CB">
              <w:rPr>
                <w:rFonts w:eastAsia="Times New Roman" w:cs="Times New Roman"/>
                <w:sz w:val="20"/>
                <w:szCs w:val="20"/>
                <w:lang w:eastAsia="es-CR"/>
              </w:rPr>
              <w:t>1,5</w:t>
            </w:r>
          </w:p>
        </w:tc>
        <w:tc>
          <w:tcPr>
            <w:tcW w:w="1020" w:type="dxa"/>
            <w:tcBorders>
              <w:top w:val="nil"/>
              <w:left w:val="nil"/>
              <w:bottom w:val="nil"/>
              <w:right w:val="nil"/>
            </w:tcBorders>
            <w:shd w:val="clear" w:color="auto" w:fill="auto"/>
            <w:noWrap/>
            <w:vAlign w:val="center"/>
            <w:hideMark/>
          </w:tcPr>
          <w:p w14:paraId="69CF65DE" w14:textId="77777777" w:rsidR="001D3E0C" w:rsidRPr="00C208CB" w:rsidRDefault="001D3E0C" w:rsidP="004C3A50">
            <w:pPr>
              <w:spacing w:line="240" w:lineRule="auto"/>
              <w:jc w:val="right"/>
              <w:rPr>
                <w:rFonts w:eastAsia="Times New Roman" w:cs="Times New Roman"/>
                <w:sz w:val="20"/>
                <w:szCs w:val="20"/>
                <w:lang w:eastAsia="es-CR"/>
              </w:rPr>
            </w:pPr>
            <w:r w:rsidRPr="00C208CB">
              <w:rPr>
                <w:rFonts w:eastAsia="Times New Roman" w:cs="Times New Roman"/>
                <w:sz w:val="20"/>
                <w:szCs w:val="20"/>
                <w:lang w:eastAsia="es-CR"/>
              </w:rPr>
              <w:t>0,4</w:t>
            </w:r>
          </w:p>
        </w:tc>
      </w:tr>
      <w:tr w:rsidR="001D3E0C" w:rsidRPr="00C208CB" w14:paraId="63099020" w14:textId="77777777" w:rsidTr="004C3A50">
        <w:trPr>
          <w:jc w:val="center"/>
        </w:trPr>
        <w:tc>
          <w:tcPr>
            <w:tcW w:w="2268" w:type="dxa"/>
            <w:tcBorders>
              <w:top w:val="nil"/>
              <w:left w:val="nil"/>
              <w:bottom w:val="nil"/>
              <w:right w:val="nil"/>
            </w:tcBorders>
            <w:shd w:val="clear" w:color="auto" w:fill="auto"/>
            <w:noWrap/>
            <w:vAlign w:val="center"/>
            <w:hideMark/>
          </w:tcPr>
          <w:p w14:paraId="627080EA"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Casación</w:t>
            </w:r>
          </w:p>
        </w:tc>
        <w:tc>
          <w:tcPr>
            <w:tcW w:w="1020" w:type="dxa"/>
            <w:tcBorders>
              <w:top w:val="nil"/>
              <w:left w:val="single" w:sz="4" w:space="0" w:color="auto"/>
              <w:bottom w:val="nil"/>
              <w:right w:val="single" w:sz="4" w:space="0" w:color="auto"/>
            </w:tcBorders>
            <w:shd w:val="clear" w:color="auto" w:fill="auto"/>
            <w:noWrap/>
            <w:vAlign w:val="center"/>
            <w:hideMark/>
          </w:tcPr>
          <w:p w14:paraId="110E6EAC" w14:textId="77777777" w:rsidR="001D3E0C" w:rsidRPr="00C208CB" w:rsidRDefault="001D3E0C" w:rsidP="004C3A50">
            <w:pPr>
              <w:spacing w:line="240" w:lineRule="auto"/>
              <w:jc w:val="right"/>
              <w:rPr>
                <w:rFonts w:eastAsia="Times New Roman" w:cs="Times New Roman"/>
                <w:sz w:val="20"/>
                <w:szCs w:val="20"/>
                <w:lang w:eastAsia="es-CR"/>
              </w:rPr>
            </w:pPr>
            <w:r w:rsidRPr="00C208CB">
              <w:rPr>
                <w:rFonts w:eastAsia="Times New Roman" w:cs="Times New Roman"/>
                <w:sz w:val="20"/>
                <w:szCs w:val="20"/>
                <w:lang w:eastAsia="es-CR"/>
              </w:rPr>
              <w:t>259</w:t>
            </w:r>
          </w:p>
        </w:tc>
        <w:tc>
          <w:tcPr>
            <w:tcW w:w="1020" w:type="dxa"/>
            <w:tcBorders>
              <w:top w:val="nil"/>
              <w:left w:val="nil"/>
              <w:bottom w:val="nil"/>
              <w:right w:val="single" w:sz="4" w:space="0" w:color="auto"/>
            </w:tcBorders>
            <w:shd w:val="clear" w:color="auto" w:fill="auto"/>
            <w:noWrap/>
            <w:vAlign w:val="center"/>
            <w:hideMark/>
          </w:tcPr>
          <w:p w14:paraId="71B871E8" w14:textId="77777777" w:rsidR="001D3E0C" w:rsidRPr="00C208CB" w:rsidRDefault="001D3E0C" w:rsidP="004C3A50">
            <w:pPr>
              <w:spacing w:line="240" w:lineRule="auto"/>
              <w:jc w:val="right"/>
              <w:rPr>
                <w:rFonts w:eastAsia="Times New Roman" w:cs="Times New Roman"/>
                <w:sz w:val="20"/>
                <w:szCs w:val="20"/>
                <w:lang w:eastAsia="es-CR"/>
              </w:rPr>
            </w:pPr>
            <w:r w:rsidRPr="00C208CB">
              <w:rPr>
                <w:rFonts w:eastAsia="Times New Roman" w:cs="Times New Roman"/>
                <w:sz w:val="20"/>
                <w:szCs w:val="20"/>
                <w:lang w:eastAsia="es-CR"/>
              </w:rPr>
              <w:t>230</w:t>
            </w:r>
          </w:p>
        </w:tc>
        <w:tc>
          <w:tcPr>
            <w:tcW w:w="280" w:type="dxa"/>
            <w:tcBorders>
              <w:top w:val="nil"/>
              <w:left w:val="nil"/>
              <w:bottom w:val="nil"/>
              <w:right w:val="single" w:sz="4" w:space="0" w:color="auto"/>
            </w:tcBorders>
            <w:shd w:val="clear" w:color="auto" w:fill="auto"/>
            <w:noWrap/>
            <w:vAlign w:val="center"/>
            <w:hideMark/>
          </w:tcPr>
          <w:p w14:paraId="4BF6BEAD"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53FDD42E" w14:textId="77777777" w:rsidR="001D3E0C" w:rsidRPr="00C208CB" w:rsidRDefault="001D3E0C" w:rsidP="004C3A50">
            <w:pPr>
              <w:spacing w:line="240" w:lineRule="auto"/>
              <w:jc w:val="right"/>
              <w:rPr>
                <w:rFonts w:eastAsia="Times New Roman" w:cs="Times New Roman"/>
                <w:sz w:val="20"/>
                <w:szCs w:val="20"/>
                <w:lang w:eastAsia="es-CR"/>
              </w:rPr>
            </w:pPr>
            <w:r w:rsidRPr="00C208CB">
              <w:rPr>
                <w:rFonts w:eastAsia="Times New Roman" w:cs="Times New Roman"/>
                <w:sz w:val="20"/>
                <w:szCs w:val="20"/>
                <w:lang w:eastAsia="es-CR"/>
              </w:rPr>
              <w:t>98,5</w:t>
            </w:r>
          </w:p>
        </w:tc>
        <w:tc>
          <w:tcPr>
            <w:tcW w:w="1020" w:type="dxa"/>
            <w:tcBorders>
              <w:top w:val="nil"/>
              <w:left w:val="nil"/>
              <w:bottom w:val="nil"/>
              <w:right w:val="nil"/>
            </w:tcBorders>
            <w:shd w:val="clear" w:color="auto" w:fill="auto"/>
            <w:noWrap/>
            <w:vAlign w:val="center"/>
            <w:hideMark/>
          </w:tcPr>
          <w:p w14:paraId="4BC1C0AD" w14:textId="77777777" w:rsidR="001D3E0C" w:rsidRPr="00C208CB" w:rsidRDefault="001D3E0C" w:rsidP="004C3A50">
            <w:pPr>
              <w:spacing w:line="240" w:lineRule="auto"/>
              <w:jc w:val="right"/>
              <w:rPr>
                <w:rFonts w:eastAsia="Times New Roman" w:cs="Times New Roman"/>
                <w:sz w:val="20"/>
                <w:szCs w:val="20"/>
                <w:lang w:eastAsia="es-CR"/>
              </w:rPr>
            </w:pPr>
            <w:r w:rsidRPr="00C208CB">
              <w:rPr>
                <w:rFonts w:eastAsia="Times New Roman" w:cs="Times New Roman"/>
                <w:sz w:val="20"/>
                <w:szCs w:val="20"/>
                <w:lang w:eastAsia="es-CR"/>
              </w:rPr>
              <w:t>99,6</w:t>
            </w:r>
          </w:p>
        </w:tc>
      </w:tr>
      <w:tr w:rsidR="001D3E0C" w:rsidRPr="00C208CB" w14:paraId="5C9B952D" w14:textId="77777777" w:rsidTr="004C3A50">
        <w:trPr>
          <w:jc w:val="center"/>
        </w:trPr>
        <w:tc>
          <w:tcPr>
            <w:tcW w:w="2268" w:type="dxa"/>
            <w:tcBorders>
              <w:top w:val="nil"/>
              <w:left w:val="nil"/>
              <w:bottom w:val="single" w:sz="4" w:space="0" w:color="auto"/>
              <w:right w:val="nil"/>
            </w:tcBorders>
            <w:shd w:val="clear" w:color="auto" w:fill="auto"/>
            <w:noWrap/>
            <w:vAlign w:val="center"/>
            <w:hideMark/>
          </w:tcPr>
          <w:p w14:paraId="00EB0F52"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B75B49"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935D697"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280" w:type="dxa"/>
            <w:tcBorders>
              <w:top w:val="nil"/>
              <w:left w:val="nil"/>
              <w:bottom w:val="single" w:sz="4" w:space="0" w:color="auto"/>
              <w:right w:val="single" w:sz="4" w:space="0" w:color="auto"/>
            </w:tcBorders>
            <w:shd w:val="clear" w:color="auto" w:fill="auto"/>
            <w:noWrap/>
            <w:vAlign w:val="center"/>
            <w:hideMark/>
          </w:tcPr>
          <w:p w14:paraId="41762058"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BC3A05D"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4AEC0C2A" w14:textId="77777777" w:rsidR="001D3E0C" w:rsidRPr="00C208CB" w:rsidRDefault="001D3E0C" w:rsidP="004C3A50">
            <w:pPr>
              <w:spacing w:line="240" w:lineRule="auto"/>
              <w:jc w:val="left"/>
              <w:rPr>
                <w:rFonts w:eastAsia="Times New Roman" w:cs="Times New Roman"/>
                <w:sz w:val="20"/>
                <w:szCs w:val="20"/>
                <w:lang w:eastAsia="es-CR"/>
              </w:rPr>
            </w:pPr>
            <w:r w:rsidRPr="00C208CB">
              <w:rPr>
                <w:rFonts w:eastAsia="Times New Roman" w:cs="Times New Roman"/>
                <w:sz w:val="20"/>
                <w:szCs w:val="20"/>
                <w:lang w:eastAsia="es-CR"/>
              </w:rPr>
              <w:t> </w:t>
            </w:r>
          </w:p>
        </w:tc>
      </w:tr>
      <w:tr w:rsidR="001D3E0C" w:rsidRPr="00C208CB" w14:paraId="1A9A3934" w14:textId="77777777" w:rsidTr="004C3A50">
        <w:trPr>
          <w:jc w:val="center"/>
        </w:trPr>
        <w:tc>
          <w:tcPr>
            <w:tcW w:w="6633" w:type="dxa"/>
            <w:gridSpan w:val="6"/>
            <w:tcBorders>
              <w:top w:val="single" w:sz="4" w:space="0" w:color="auto"/>
              <w:left w:val="nil"/>
              <w:bottom w:val="nil"/>
              <w:right w:val="nil"/>
            </w:tcBorders>
            <w:shd w:val="clear" w:color="auto" w:fill="auto"/>
            <w:noWrap/>
            <w:vAlign w:val="center"/>
            <w:hideMark/>
          </w:tcPr>
          <w:p w14:paraId="57B6CB18" w14:textId="0FEC0231" w:rsidR="001D3E0C" w:rsidRPr="00C208CB" w:rsidRDefault="001D3E0C" w:rsidP="004C3A50">
            <w:pPr>
              <w:spacing w:line="240" w:lineRule="auto"/>
              <w:jc w:val="left"/>
              <w:rPr>
                <w:rFonts w:eastAsia="Times New Roman" w:cs="Times New Roman"/>
                <w:b/>
                <w:bCs/>
                <w:sz w:val="20"/>
                <w:szCs w:val="20"/>
                <w:lang w:eastAsia="es-CR"/>
              </w:rPr>
            </w:pPr>
            <w:r w:rsidRPr="00C208CB">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C208CB">
              <w:rPr>
                <w:rFonts w:eastAsia="Times New Roman" w:cs="Times New Roman"/>
                <w:b/>
                <w:bCs/>
                <w:sz w:val="20"/>
                <w:szCs w:val="20"/>
                <w:lang w:eastAsia="es-CR"/>
              </w:rPr>
              <w:t xml:space="preserve"> de Estadística, Dirección de Planificación. </w:t>
            </w:r>
          </w:p>
        </w:tc>
      </w:tr>
    </w:tbl>
    <w:p w14:paraId="29913F6E" w14:textId="77777777" w:rsidR="001D3E0C" w:rsidRDefault="001D3E0C" w:rsidP="001D3E0C">
      <w:pPr>
        <w:spacing w:line="360" w:lineRule="auto"/>
        <w:rPr>
          <w:rFonts w:cs="Times New Roman"/>
          <w:szCs w:val="24"/>
        </w:rPr>
      </w:pPr>
    </w:p>
    <w:p w14:paraId="443B3A00" w14:textId="77777777" w:rsidR="001D3E0C" w:rsidRDefault="001D3E0C" w:rsidP="001D3E0C">
      <w:pPr>
        <w:spacing w:line="360" w:lineRule="auto"/>
        <w:rPr>
          <w:rFonts w:cs="Times New Roman"/>
          <w:szCs w:val="24"/>
        </w:rPr>
      </w:pPr>
      <w:r>
        <w:rPr>
          <w:rFonts w:cs="Times New Roman"/>
          <w:szCs w:val="24"/>
        </w:rPr>
        <w:t xml:space="preserve">La próxima tabla contiene el detalle de la oficina de procedencia de los casos entrados, en procedimientos de casación, durante el presente año.  </w:t>
      </w:r>
    </w:p>
    <w:p w14:paraId="75B5D6E4" w14:textId="77777777" w:rsidR="00ED6CC2" w:rsidRDefault="00ED6CC2" w:rsidP="001D3E0C">
      <w:pPr>
        <w:spacing w:line="240" w:lineRule="auto"/>
        <w:jc w:val="center"/>
        <w:rPr>
          <w:rFonts w:cs="Times New Roman"/>
          <w:b/>
          <w:bCs/>
          <w:sz w:val="22"/>
        </w:rPr>
      </w:pPr>
    </w:p>
    <w:p w14:paraId="117182DA" w14:textId="43858E6D" w:rsidR="001D3E0C" w:rsidRPr="007354A3" w:rsidRDefault="001D3E0C" w:rsidP="001D3E0C">
      <w:pPr>
        <w:spacing w:line="240" w:lineRule="auto"/>
        <w:jc w:val="center"/>
        <w:rPr>
          <w:rFonts w:cs="Times New Roman"/>
          <w:b/>
          <w:bCs/>
          <w:sz w:val="22"/>
        </w:rPr>
      </w:pPr>
      <w:r w:rsidRPr="007354A3">
        <w:rPr>
          <w:rFonts w:cs="Times New Roman"/>
          <w:b/>
          <w:bCs/>
          <w:sz w:val="22"/>
        </w:rPr>
        <w:t>Cuadro 10.3.</w:t>
      </w:r>
    </w:p>
    <w:p w14:paraId="4AB59EF7" w14:textId="77777777" w:rsidR="001D3E0C" w:rsidRPr="007354A3" w:rsidRDefault="001D3E0C" w:rsidP="001D3E0C">
      <w:pPr>
        <w:spacing w:line="240" w:lineRule="auto"/>
        <w:jc w:val="center"/>
        <w:rPr>
          <w:rFonts w:cs="Times New Roman"/>
          <w:b/>
          <w:bCs/>
          <w:sz w:val="22"/>
        </w:rPr>
      </w:pPr>
      <w:r w:rsidRPr="007354A3">
        <w:rPr>
          <w:rFonts w:cs="Times New Roman"/>
          <w:b/>
          <w:bCs/>
          <w:sz w:val="22"/>
        </w:rPr>
        <w:t>Sala Primera: Casos entrados en casación en función de Tribunal de Casación</w:t>
      </w:r>
    </w:p>
    <w:p w14:paraId="34A0454B" w14:textId="77777777" w:rsidR="001D3E0C" w:rsidRPr="007354A3" w:rsidRDefault="001D3E0C" w:rsidP="001D3E0C">
      <w:pPr>
        <w:spacing w:line="240" w:lineRule="auto"/>
        <w:jc w:val="center"/>
        <w:rPr>
          <w:rFonts w:cs="Times New Roman"/>
          <w:b/>
          <w:bCs/>
          <w:sz w:val="22"/>
        </w:rPr>
      </w:pPr>
      <w:r w:rsidRPr="007354A3">
        <w:rPr>
          <w:rFonts w:cs="Times New Roman"/>
          <w:b/>
          <w:bCs/>
          <w:sz w:val="22"/>
        </w:rPr>
        <w:t>de lo Contencioso Administrativo según oficina de procedencia</w:t>
      </w:r>
    </w:p>
    <w:p w14:paraId="038F26BE" w14:textId="77777777" w:rsidR="001D3E0C" w:rsidRPr="007354A3" w:rsidRDefault="001D3E0C" w:rsidP="001D3E0C">
      <w:pPr>
        <w:spacing w:line="240" w:lineRule="auto"/>
        <w:jc w:val="center"/>
        <w:rPr>
          <w:rFonts w:cs="Times New Roman"/>
          <w:sz w:val="22"/>
        </w:rPr>
      </w:pPr>
      <w:r w:rsidRPr="007354A3">
        <w:rPr>
          <w:rFonts w:cs="Times New Roman"/>
          <w:b/>
          <w:bCs/>
          <w:sz w:val="22"/>
        </w:rPr>
        <w:t>durante el período 2019-2020</w:t>
      </w:r>
    </w:p>
    <w:p w14:paraId="25CDE7FE" w14:textId="77777777" w:rsidR="001D3E0C" w:rsidRPr="007354A3" w:rsidRDefault="001D3E0C" w:rsidP="001D3E0C">
      <w:pPr>
        <w:spacing w:line="240" w:lineRule="auto"/>
        <w:rPr>
          <w:rFonts w:cs="Times New Roman"/>
          <w:sz w:val="22"/>
        </w:rPr>
      </w:pPr>
    </w:p>
    <w:tbl>
      <w:tblPr>
        <w:tblW w:w="5000" w:type="pct"/>
        <w:jc w:val="center"/>
        <w:tblCellMar>
          <w:left w:w="70" w:type="dxa"/>
          <w:right w:w="70" w:type="dxa"/>
        </w:tblCellMar>
        <w:tblLook w:val="04A0" w:firstRow="1" w:lastRow="0" w:firstColumn="1" w:lastColumn="0" w:noHBand="0" w:noVBand="1"/>
      </w:tblPr>
      <w:tblGrid>
        <w:gridCol w:w="4850"/>
        <w:gridCol w:w="933"/>
        <w:gridCol w:w="933"/>
        <w:gridCol w:w="256"/>
        <w:gridCol w:w="933"/>
        <w:gridCol w:w="933"/>
      </w:tblGrid>
      <w:tr w:rsidR="001D3E0C" w:rsidRPr="007354A3" w14:paraId="09584F9E" w14:textId="77777777" w:rsidTr="004C3A50">
        <w:trPr>
          <w:tblHeader/>
          <w:jc w:val="center"/>
        </w:trPr>
        <w:tc>
          <w:tcPr>
            <w:tcW w:w="2743" w:type="pct"/>
            <w:tcBorders>
              <w:top w:val="single" w:sz="4" w:space="0" w:color="auto"/>
              <w:left w:val="nil"/>
              <w:bottom w:val="nil"/>
              <w:right w:val="nil"/>
            </w:tcBorders>
            <w:shd w:val="clear" w:color="auto" w:fill="auto"/>
            <w:noWrap/>
            <w:vAlign w:val="center"/>
            <w:hideMark/>
          </w:tcPr>
          <w:p w14:paraId="6749D21D"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10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0E9062" w14:textId="77777777" w:rsidR="001D3E0C" w:rsidRPr="007354A3" w:rsidRDefault="001D3E0C" w:rsidP="004C3A50">
            <w:pPr>
              <w:spacing w:line="240" w:lineRule="auto"/>
              <w:jc w:val="center"/>
              <w:rPr>
                <w:rFonts w:eastAsia="Times New Roman" w:cs="Times New Roman"/>
                <w:b/>
                <w:bCs/>
                <w:sz w:val="20"/>
                <w:szCs w:val="20"/>
                <w:lang w:eastAsia="es-CR"/>
              </w:rPr>
            </w:pPr>
            <w:r w:rsidRPr="007354A3">
              <w:rPr>
                <w:rFonts w:eastAsia="Times New Roman" w:cs="Times New Roman"/>
                <w:b/>
                <w:bCs/>
                <w:sz w:val="20"/>
                <w:szCs w:val="20"/>
                <w:lang w:eastAsia="es-CR"/>
              </w:rPr>
              <w:t>Casos Entrados</w:t>
            </w:r>
          </w:p>
        </w:tc>
        <w:tc>
          <w:tcPr>
            <w:tcW w:w="145" w:type="pct"/>
            <w:tcBorders>
              <w:top w:val="single" w:sz="4" w:space="0" w:color="auto"/>
              <w:left w:val="nil"/>
              <w:bottom w:val="nil"/>
              <w:right w:val="single" w:sz="4" w:space="0" w:color="auto"/>
            </w:tcBorders>
            <w:shd w:val="clear" w:color="auto" w:fill="auto"/>
            <w:noWrap/>
            <w:vAlign w:val="center"/>
            <w:hideMark/>
          </w:tcPr>
          <w:p w14:paraId="47C5BE04"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1056" w:type="pct"/>
            <w:gridSpan w:val="2"/>
            <w:tcBorders>
              <w:top w:val="single" w:sz="4" w:space="0" w:color="auto"/>
              <w:left w:val="single" w:sz="4" w:space="0" w:color="auto"/>
              <w:bottom w:val="single" w:sz="4" w:space="0" w:color="auto"/>
              <w:right w:val="nil"/>
            </w:tcBorders>
            <w:shd w:val="clear" w:color="auto" w:fill="auto"/>
            <w:noWrap/>
            <w:vAlign w:val="center"/>
            <w:hideMark/>
          </w:tcPr>
          <w:p w14:paraId="0817850F" w14:textId="77777777" w:rsidR="001D3E0C" w:rsidRPr="007354A3" w:rsidRDefault="001D3E0C" w:rsidP="004C3A50">
            <w:pPr>
              <w:spacing w:line="240" w:lineRule="auto"/>
              <w:jc w:val="center"/>
              <w:rPr>
                <w:rFonts w:eastAsia="Times New Roman" w:cs="Times New Roman"/>
                <w:b/>
                <w:bCs/>
                <w:sz w:val="20"/>
                <w:szCs w:val="20"/>
                <w:lang w:eastAsia="es-CR"/>
              </w:rPr>
            </w:pPr>
            <w:r w:rsidRPr="007354A3">
              <w:rPr>
                <w:rFonts w:eastAsia="Times New Roman" w:cs="Times New Roman"/>
                <w:b/>
                <w:bCs/>
                <w:sz w:val="20"/>
                <w:szCs w:val="20"/>
                <w:lang w:eastAsia="es-CR"/>
              </w:rPr>
              <w:t>Porcentajes</w:t>
            </w:r>
          </w:p>
        </w:tc>
      </w:tr>
      <w:tr w:rsidR="001D3E0C" w:rsidRPr="007354A3" w14:paraId="04370299" w14:textId="77777777" w:rsidTr="004C3A50">
        <w:trPr>
          <w:tblHeader/>
          <w:jc w:val="center"/>
        </w:trPr>
        <w:tc>
          <w:tcPr>
            <w:tcW w:w="2743" w:type="pct"/>
            <w:tcBorders>
              <w:top w:val="nil"/>
              <w:left w:val="nil"/>
              <w:bottom w:val="single" w:sz="4" w:space="0" w:color="auto"/>
              <w:right w:val="nil"/>
            </w:tcBorders>
            <w:shd w:val="clear" w:color="auto" w:fill="auto"/>
            <w:noWrap/>
            <w:vAlign w:val="center"/>
            <w:hideMark/>
          </w:tcPr>
          <w:p w14:paraId="1BF31899" w14:textId="77777777" w:rsidR="001D3E0C" w:rsidRPr="007354A3" w:rsidRDefault="001D3E0C" w:rsidP="004C3A50">
            <w:pPr>
              <w:spacing w:line="240" w:lineRule="auto"/>
              <w:jc w:val="center"/>
              <w:rPr>
                <w:rFonts w:eastAsia="Times New Roman" w:cs="Times New Roman"/>
                <w:b/>
                <w:bCs/>
                <w:sz w:val="20"/>
                <w:szCs w:val="20"/>
                <w:lang w:eastAsia="es-CR"/>
              </w:rPr>
            </w:pPr>
            <w:r w:rsidRPr="007354A3">
              <w:rPr>
                <w:rFonts w:eastAsia="Times New Roman" w:cs="Times New Roman"/>
                <w:b/>
                <w:bCs/>
                <w:sz w:val="20"/>
                <w:szCs w:val="20"/>
                <w:lang w:eastAsia="es-CR"/>
              </w:rPr>
              <w:t>Oficina de Procedencia</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14:paraId="580361E6" w14:textId="77777777" w:rsidR="001D3E0C" w:rsidRPr="007354A3" w:rsidRDefault="001D3E0C" w:rsidP="004C3A50">
            <w:pPr>
              <w:spacing w:line="240" w:lineRule="auto"/>
              <w:jc w:val="center"/>
              <w:rPr>
                <w:rFonts w:eastAsia="Times New Roman" w:cs="Times New Roman"/>
                <w:b/>
                <w:bCs/>
                <w:sz w:val="20"/>
                <w:szCs w:val="20"/>
                <w:lang w:eastAsia="es-CR"/>
              </w:rPr>
            </w:pPr>
            <w:r w:rsidRPr="007354A3">
              <w:rPr>
                <w:rFonts w:eastAsia="Times New Roman" w:cs="Times New Roman"/>
                <w:b/>
                <w:bCs/>
                <w:sz w:val="20"/>
                <w:szCs w:val="20"/>
                <w:lang w:eastAsia="es-CR"/>
              </w:rPr>
              <w:t>2019</w:t>
            </w:r>
          </w:p>
        </w:tc>
        <w:tc>
          <w:tcPr>
            <w:tcW w:w="528" w:type="pct"/>
            <w:tcBorders>
              <w:top w:val="nil"/>
              <w:left w:val="nil"/>
              <w:bottom w:val="single" w:sz="4" w:space="0" w:color="auto"/>
              <w:right w:val="single" w:sz="4" w:space="0" w:color="auto"/>
            </w:tcBorders>
            <w:shd w:val="clear" w:color="auto" w:fill="auto"/>
            <w:noWrap/>
            <w:vAlign w:val="center"/>
            <w:hideMark/>
          </w:tcPr>
          <w:p w14:paraId="14CF96DD" w14:textId="77777777" w:rsidR="001D3E0C" w:rsidRPr="007354A3" w:rsidRDefault="001D3E0C" w:rsidP="004C3A50">
            <w:pPr>
              <w:spacing w:line="240" w:lineRule="auto"/>
              <w:jc w:val="center"/>
              <w:rPr>
                <w:rFonts w:eastAsia="Times New Roman" w:cs="Times New Roman"/>
                <w:b/>
                <w:bCs/>
                <w:sz w:val="20"/>
                <w:szCs w:val="20"/>
                <w:lang w:eastAsia="es-CR"/>
              </w:rPr>
            </w:pPr>
            <w:r w:rsidRPr="007354A3">
              <w:rPr>
                <w:rFonts w:eastAsia="Times New Roman" w:cs="Times New Roman"/>
                <w:b/>
                <w:bCs/>
                <w:sz w:val="20"/>
                <w:szCs w:val="20"/>
                <w:lang w:eastAsia="es-CR"/>
              </w:rPr>
              <w:t>2020</w:t>
            </w:r>
          </w:p>
        </w:tc>
        <w:tc>
          <w:tcPr>
            <w:tcW w:w="145" w:type="pct"/>
            <w:tcBorders>
              <w:top w:val="nil"/>
              <w:left w:val="nil"/>
              <w:bottom w:val="single" w:sz="4" w:space="0" w:color="auto"/>
              <w:right w:val="single" w:sz="4" w:space="0" w:color="auto"/>
            </w:tcBorders>
            <w:shd w:val="clear" w:color="auto" w:fill="auto"/>
            <w:noWrap/>
            <w:vAlign w:val="center"/>
            <w:hideMark/>
          </w:tcPr>
          <w:p w14:paraId="7ADB5BBF"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528" w:type="pct"/>
            <w:tcBorders>
              <w:top w:val="nil"/>
              <w:left w:val="nil"/>
              <w:bottom w:val="single" w:sz="4" w:space="0" w:color="auto"/>
              <w:right w:val="single" w:sz="4" w:space="0" w:color="auto"/>
            </w:tcBorders>
            <w:shd w:val="clear" w:color="auto" w:fill="auto"/>
            <w:noWrap/>
            <w:vAlign w:val="center"/>
            <w:hideMark/>
          </w:tcPr>
          <w:p w14:paraId="4C5BA8D2" w14:textId="77777777" w:rsidR="001D3E0C" w:rsidRPr="007354A3" w:rsidRDefault="001D3E0C" w:rsidP="004C3A50">
            <w:pPr>
              <w:spacing w:line="240" w:lineRule="auto"/>
              <w:jc w:val="center"/>
              <w:rPr>
                <w:rFonts w:eastAsia="Times New Roman" w:cs="Times New Roman"/>
                <w:b/>
                <w:bCs/>
                <w:sz w:val="20"/>
                <w:szCs w:val="20"/>
                <w:lang w:eastAsia="es-CR"/>
              </w:rPr>
            </w:pPr>
            <w:r w:rsidRPr="007354A3">
              <w:rPr>
                <w:rFonts w:eastAsia="Times New Roman" w:cs="Times New Roman"/>
                <w:b/>
                <w:bCs/>
                <w:sz w:val="20"/>
                <w:szCs w:val="20"/>
                <w:lang w:eastAsia="es-CR"/>
              </w:rPr>
              <w:t>2019</w:t>
            </w:r>
          </w:p>
        </w:tc>
        <w:tc>
          <w:tcPr>
            <w:tcW w:w="528" w:type="pct"/>
            <w:tcBorders>
              <w:top w:val="nil"/>
              <w:left w:val="nil"/>
              <w:bottom w:val="single" w:sz="4" w:space="0" w:color="auto"/>
              <w:right w:val="nil"/>
            </w:tcBorders>
            <w:shd w:val="clear" w:color="auto" w:fill="auto"/>
            <w:noWrap/>
            <w:vAlign w:val="center"/>
            <w:hideMark/>
          </w:tcPr>
          <w:p w14:paraId="736852A2" w14:textId="77777777" w:rsidR="001D3E0C" w:rsidRPr="007354A3" w:rsidRDefault="001D3E0C" w:rsidP="004C3A50">
            <w:pPr>
              <w:spacing w:line="240" w:lineRule="auto"/>
              <w:jc w:val="center"/>
              <w:rPr>
                <w:rFonts w:eastAsia="Times New Roman" w:cs="Times New Roman"/>
                <w:b/>
                <w:bCs/>
                <w:sz w:val="20"/>
                <w:szCs w:val="20"/>
                <w:lang w:eastAsia="es-CR"/>
              </w:rPr>
            </w:pPr>
            <w:r w:rsidRPr="007354A3">
              <w:rPr>
                <w:rFonts w:eastAsia="Times New Roman" w:cs="Times New Roman"/>
                <w:b/>
                <w:bCs/>
                <w:sz w:val="20"/>
                <w:szCs w:val="20"/>
                <w:lang w:eastAsia="es-CR"/>
              </w:rPr>
              <w:t>2020</w:t>
            </w:r>
          </w:p>
        </w:tc>
      </w:tr>
      <w:tr w:rsidR="001D3E0C" w:rsidRPr="007354A3" w14:paraId="551007B4" w14:textId="77777777" w:rsidTr="004C3A50">
        <w:trPr>
          <w:jc w:val="center"/>
        </w:trPr>
        <w:tc>
          <w:tcPr>
            <w:tcW w:w="2743" w:type="pct"/>
            <w:tcBorders>
              <w:top w:val="nil"/>
              <w:left w:val="nil"/>
              <w:bottom w:val="nil"/>
              <w:right w:val="nil"/>
            </w:tcBorders>
            <w:shd w:val="clear" w:color="auto" w:fill="auto"/>
            <w:noWrap/>
            <w:vAlign w:val="center"/>
            <w:hideMark/>
          </w:tcPr>
          <w:p w14:paraId="4D6B50DE" w14:textId="77777777" w:rsidR="001D3E0C" w:rsidRPr="007354A3" w:rsidRDefault="001D3E0C" w:rsidP="004C3A50">
            <w:pPr>
              <w:spacing w:line="240" w:lineRule="auto"/>
              <w:jc w:val="center"/>
              <w:rPr>
                <w:rFonts w:eastAsia="Times New Roman" w:cs="Times New Roman"/>
                <w:b/>
                <w:bCs/>
                <w:sz w:val="20"/>
                <w:szCs w:val="20"/>
                <w:lang w:eastAsia="es-CR"/>
              </w:rPr>
            </w:pPr>
          </w:p>
        </w:tc>
        <w:tc>
          <w:tcPr>
            <w:tcW w:w="528" w:type="pct"/>
            <w:tcBorders>
              <w:top w:val="nil"/>
              <w:left w:val="single" w:sz="4" w:space="0" w:color="auto"/>
              <w:bottom w:val="nil"/>
              <w:right w:val="single" w:sz="4" w:space="0" w:color="auto"/>
            </w:tcBorders>
            <w:shd w:val="clear" w:color="auto" w:fill="auto"/>
            <w:noWrap/>
            <w:vAlign w:val="center"/>
            <w:hideMark/>
          </w:tcPr>
          <w:p w14:paraId="290A31B6"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528" w:type="pct"/>
            <w:tcBorders>
              <w:top w:val="nil"/>
              <w:left w:val="nil"/>
              <w:bottom w:val="nil"/>
              <w:right w:val="single" w:sz="4" w:space="0" w:color="auto"/>
            </w:tcBorders>
            <w:shd w:val="clear" w:color="auto" w:fill="auto"/>
            <w:noWrap/>
            <w:vAlign w:val="center"/>
            <w:hideMark/>
          </w:tcPr>
          <w:p w14:paraId="0721DD86"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145" w:type="pct"/>
            <w:tcBorders>
              <w:top w:val="nil"/>
              <w:left w:val="nil"/>
              <w:bottom w:val="nil"/>
              <w:right w:val="nil"/>
            </w:tcBorders>
            <w:shd w:val="clear" w:color="auto" w:fill="auto"/>
            <w:noWrap/>
            <w:vAlign w:val="center"/>
            <w:hideMark/>
          </w:tcPr>
          <w:p w14:paraId="393C1F51" w14:textId="77777777" w:rsidR="001D3E0C" w:rsidRPr="007354A3" w:rsidRDefault="001D3E0C" w:rsidP="004C3A50">
            <w:pPr>
              <w:spacing w:line="240" w:lineRule="auto"/>
              <w:jc w:val="left"/>
              <w:rPr>
                <w:rFonts w:eastAsia="Times New Roman" w:cs="Times New Roman"/>
                <w:sz w:val="20"/>
                <w:szCs w:val="20"/>
                <w:lang w:eastAsia="es-CR"/>
              </w:rPr>
            </w:pPr>
          </w:p>
        </w:tc>
        <w:tc>
          <w:tcPr>
            <w:tcW w:w="528" w:type="pct"/>
            <w:tcBorders>
              <w:top w:val="nil"/>
              <w:left w:val="single" w:sz="4" w:space="0" w:color="auto"/>
              <w:bottom w:val="nil"/>
              <w:right w:val="single" w:sz="4" w:space="0" w:color="auto"/>
            </w:tcBorders>
            <w:shd w:val="clear" w:color="auto" w:fill="auto"/>
            <w:noWrap/>
            <w:vAlign w:val="center"/>
            <w:hideMark/>
          </w:tcPr>
          <w:p w14:paraId="528A44C2"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528" w:type="pct"/>
            <w:tcBorders>
              <w:top w:val="nil"/>
              <w:left w:val="nil"/>
              <w:bottom w:val="nil"/>
              <w:right w:val="nil"/>
            </w:tcBorders>
            <w:shd w:val="clear" w:color="auto" w:fill="auto"/>
            <w:noWrap/>
            <w:vAlign w:val="center"/>
            <w:hideMark/>
          </w:tcPr>
          <w:p w14:paraId="1D7CBA9E" w14:textId="77777777" w:rsidR="001D3E0C" w:rsidRPr="007354A3" w:rsidRDefault="001D3E0C" w:rsidP="004C3A50">
            <w:pPr>
              <w:spacing w:line="240" w:lineRule="auto"/>
              <w:jc w:val="left"/>
              <w:rPr>
                <w:rFonts w:eastAsia="Times New Roman" w:cs="Times New Roman"/>
                <w:sz w:val="20"/>
                <w:szCs w:val="20"/>
                <w:lang w:eastAsia="es-CR"/>
              </w:rPr>
            </w:pPr>
          </w:p>
        </w:tc>
      </w:tr>
      <w:tr w:rsidR="001D3E0C" w:rsidRPr="007354A3" w14:paraId="13380268" w14:textId="77777777" w:rsidTr="004C3A50">
        <w:trPr>
          <w:jc w:val="center"/>
        </w:trPr>
        <w:tc>
          <w:tcPr>
            <w:tcW w:w="2743" w:type="pct"/>
            <w:tcBorders>
              <w:top w:val="nil"/>
              <w:left w:val="nil"/>
              <w:bottom w:val="nil"/>
              <w:right w:val="nil"/>
            </w:tcBorders>
            <w:shd w:val="clear" w:color="auto" w:fill="auto"/>
            <w:noWrap/>
            <w:vAlign w:val="center"/>
            <w:hideMark/>
          </w:tcPr>
          <w:p w14:paraId="63046918" w14:textId="77777777" w:rsidR="001D3E0C" w:rsidRPr="007354A3" w:rsidRDefault="001D3E0C" w:rsidP="004C3A50">
            <w:pPr>
              <w:spacing w:line="240" w:lineRule="auto"/>
              <w:jc w:val="left"/>
              <w:rPr>
                <w:rFonts w:eastAsia="Times New Roman" w:cs="Times New Roman"/>
                <w:b/>
                <w:bCs/>
                <w:sz w:val="20"/>
                <w:szCs w:val="20"/>
                <w:lang w:eastAsia="es-CR"/>
              </w:rPr>
            </w:pPr>
            <w:r w:rsidRPr="007354A3">
              <w:rPr>
                <w:rFonts w:eastAsia="Times New Roman" w:cs="Times New Roman"/>
                <w:b/>
                <w:bCs/>
                <w:sz w:val="20"/>
                <w:szCs w:val="20"/>
                <w:lang w:eastAsia="es-CR"/>
              </w:rPr>
              <w:t>Total</w:t>
            </w:r>
          </w:p>
        </w:tc>
        <w:tc>
          <w:tcPr>
            <w:tcW w:w="528" w:type="pct"/>
            <w:tcBorders>
              <w:top w:val="nil"/>
              <w:left w:val="single" w:sz="4" w:space="0" w:color="auto"/>
              <w:bottom w:val="nil"/>
              <w:right w:val="single" w:sz="4" w:space="0" w:color="auto"/>
            </w:tcBorders>
            <w:shd w:val="clear" w:color="auto" w:fill="auto"/>
            <w:noWrap/>
            <w:vAlign w:val="center"/>
            <w:hideMark/>
          </w:tcPr>
          <w:p w14:paraId="3B409C5B" w14:textId="77777777" w:rsidR="001D3E0C" w:rsidRPr="007354A3" w:rsidRDefault="001D3E0C" w:rsidP="004C3A50">
            <w:pPr>
              <w:spacing w:line="240" w:lineRule="auto"/>
              <w:jc w:val="right"/>
              <w:rPr>
                <w:rFonts w:eastAsia="Times New Roman" w:cs="Times New Roman"/>
                <w:b/>
                <w:bCs/>
                <w:sz w:val="20"/>
                <w:szCs w:val="20"/>
                <w:lang w:eastAsia="es-CR"/>
              </w:rPr>
            </w:pPr>
            <w:r w:rsidRPr="007354A3">
              <w:rPr>
                <w:rFonts w:eastAsia="Times New Roman" w:cs="Times New Roman"/>
                <w:b/>
                <w:bCs/>
                <w:sz w:val="20"/>
                <w:szCs w:val="20"/>
                <w:lang w:eastAsia="es-CR"/>
              </w:rPr>
              <w:t>259</w:t>
            </w:r>
          </w:p>
        </w:tc>
        <w:tc>
          <w:tcPr>
            <w:tcW w:w="528" w:type="pct"/>
            <w:tcBorders>
              <w:top w:val="nil"/>
              <w:left w:val="nil"/>
              <w:bottom w:val="nil"/>
              <w:right w:val="single" w:sz="4" w:space="0" w:color="auto"/>
            </w:tcBorders>
            <w:shd w:val="clear" w:color="auto" w:fill="auto"/>
            <w:noWrap/>
            <w:vAlign w:val="center"/>
            <w:hideMark/>
          </w:tcPr>
          <w:p w14:paraId="38BB1258" w14:textId="77777777" w:rsidR="001D3E0C" w:rsidRPr="007354A3" w:rsidRDefault="001D3E0C" w:rsidP="004C3A50">
            <w:pPr>
              <w:spacing w:line="240" w:lineRule="auto"/>
              <w:jc w:val="right"/>
              <w:rPr>
                <w:rFonts w:eastAsia="Times New Roman" w:cs="Times New Roman"/>
                <w:b/>
                <w:bCs/>
                <w:sz w:val="20"/>
                <w:szCs w:val="20"/>
                <w:lang w:eastAsia="es-CR"/>
              </w:rPr>
            </w:pPr>
            <w:r w:rsidRPr="007354A3">
              <w:rPr>
                <w:rFonts w:eastAsia="Times New Roman" w:cs="Times New Roman"/>
                <w:b/>
                <w:bCs/>
                <w:sz w:val="20"/>
                <w:szCs w:val="20"/>
                <w:lang w:eastAsia="es-CR"/>
              </w:rPr>
              <w:t>230</w:t>
            </w:r>
          </w:p>
        </w:tc>
        <w:tc>
          <w:tcPr>
            <w:tcW w:w="145" w:type="pct"/>
            <w:tcBorders>
              <w:top w:val="nil"/>
              <w:left w:val="nil"/>
              <w:bottom w:val="nil"/>
              <w:right w:val="nil"/>
            </w:tcBorders>
            <w:shd w:val="clear" w:color="auto" w:fill="auto"/>
            <w:noWrap/>
            <w:vAlign w:val="center"/>
            <w:hideMark/>
          </w:tcPr>
          <w:p w14:paraId="7BBB9826" w14:textId="77777777" w:rsidR="001D3E0C" w:rsidRPr="007354A3" w:rsidRDefault="001D3E0C" w:rsidP="004C3A50">
            <w:pPr>
              <w:spacing w:line="240" w:lineRule="auto"/>
              <w:jc w:val="right"/>
              <w:rPr>
                <w:rFonts w:eastAsia="Times New Roman" w:cs="Times New Roman"/>
                <w:b/>
                <w:bCs/>
                <w:sz w:val="20"/>
                <w:szCs w:val="20"/>
                <w:lang w:eastAsia="es-CR"/>
              </w:rPr>
            </w:pPr>
          </w:p>
        </w:tc>
        <w:tc>
          <w:tcPr>
            <w:tcW w:w="528" w:type="pct"/>
            <w:tcBorders>
              <w:top w:val="nil"/>
              <w:left w:val="single" w:sz="4" w:space="0" w:color="auto"/>
              <w:bottom w:val="nil"/>
              <w:right w:val="single" w:sz="4" w:space="0" w:color="auto"/>
            </w:tcBorders>
            <w:shd w:val="clear" w:color="auto" w:fill="auto"/>
            <w:noWrap/>
            <w:vAlign w:val="center"/>
            <w:hideMark/>
          </w:tcPr>
          <w:p w14:paraId="66C8F65E" w14:textId="77777777" w:rsidR="001D3E0C" w:rsidRPr="007354A3" w:rsidRDefault="001D3E0C" w:rsidP="004C3A50">
            <w:pPr>
              <w:spacing w:line="240" w:lineRule="auto"/>
              <w:jc w:val="right"/>
              <w:rPr>
                <w:rFonts w:eastAsia="Times New Roman" w:cs="Times New Roman"/>
                <w:b/>
                <w:bCs/>
                <w:sz w:val="20"/>
                <w:szCs w:val="20"/>
                <w:lang w:eastAsia="es-CR"/>
              </w:rPr>
            </w:pPr>
            <w:r w:rsidRPr="007354A3">
              <w:rPr>
                <w:rFonts w:eastAsia="Times New Roman" w:cs="Times New Roman"/>
                <w:b/>
                <w:bCs/>
                <w:sz w:val="20"/>
                <w:szCs w:val="20"/>
                <w:lang w:eastAsia="es-CR"/>
              </w:rPr>
              <w:t>100,0</w:t>
            </w:r>
          </w:p>
        </w:tc>
        <w:tc>
          <w:tcPr>
            <w:tcW w:w="528" w:type="pct"/>
            <w:tcBorders>
              <w:top w:val="nil"/>
              <w:left w:val="nil"/>
              <w:bottom w:val="nil"/>
              <w:right w:val="nil"/>
            </w:tcBorders>
            <w:shd w:val="clear" w:color="auto" w:fill="auto"/>
            <w:noWrap/>
            <w:vAlign w:val="center"/>
            <w:hideMark/>
          </w:tcPr>
          <w:p w14:paraId="46A06B0F" w14:textId="77777777" w:rsidR="001D3E0C" w:rsidRPr="007354A3" w:rsidRDefault="001D3E0C" w:rsidP="004C3A50">
            <w:pPr>
              <w:spacing w:line="240" w:lineRule="auto"/>
              <w:jc w:val="right"/>
              <w:rPr>
                <w:rFonts w:eastAsia="Times New Roman" w:cs="Times New Roman"/>
                <w:b/>
                <w:bCs/>
                <w:sz w:val="20"/>
                <w:szCs w:val="20"/>
                <w:lang w:eastAsia="es-CR"/>
              </w:rPr>
            </w:pPr>
            <w:r w:rsidRPr="007354A3">
              <w:rPr>
                <w:rFonts w:eastAsia="Times New Roman" w:cs="Times New Roman"/>
                <w:b/>
                <w:bCs/>
                <w:sz w:val="20"/>
                <w:szCs w:val="20"/>
                <w:lang w:eastAsia="es-CR"/>
              </w:rPr>
              <w:t>100,0</w:t>
            </w:r>
          </w:p>
        </w:tc>
      </w:tr>
      <w:tr w:rsidR="001D3E0C" w:rsidRPr="007354A3" w14:paraId="476D720A" w14:textId="77777777" w:rsidTr="004C3A50">
        <w:trPr>
          <w:jc w:val="center"/>
        </w:trPr>
        <w:tc>
          <w:tcPr>
            <w:tcW w:w="2743" w:type="pct"/>
            <w:tcBorders>
              <w:top w:val="nil"/>
              <w:left w:val="nil"/>
              <w:bottom w:val="nil"/>
              <w:right w:val="nil"/>
            </w:tcBorders>
            <w:shd w:val="clear" w:color="auto" w:fill="auto"/>
            <w:noWrap/>
            <w:vAlign w:val="center"/>
            <w:hideMark/>
          </w:tcPr>
          <w:p w14:paraId="66C10F18"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Tribunal Contencioso Administrativo</w:t>
            </w:r>
          </w:p>
        </w:tc>
        <w:tc>
          <w:tcPr>
            <w:tcW w:w="528" w:type="pct"/>
            <w:tcBorders>
              <w:top w:val="nil"/>
              <w:left w:val="single" w:sz="4" w:space="0" w:color="auto"/>
              <w:bottom w:val="nil"/>
              <w:right w:val="single" w:sz="4" w:space="0" w:color="auto"/>
            </w:tcBorders>
            <w:shd w:val="clear" w:color="auto" w:fill="auto"/>
            <w:noWrap/>
            <w:vAlign w:val="center"/>
            <w:hideMark/>
          </w:tcPr>
          <w:p w14:paraId="176CF838"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227</w:t>
            </w:r>
          </w:p>
        </w:tc>
        <w:tc>
          <w:tcPr>
            <w:tcW w:w="528" w:type="pct"/>
            <w:tcBorders>
              <w:top w:val="nil"/>
              <w:left w:val="nil"/>
              <w:bottom w:val="nil"/>
              <w:right w:val="single" w:sz="4" w:space="0" w:color="auto"/>
            </w:tcBorders>
            <w:shd w:val="clear" w:color="auto" w:fill="auto"/>
            <w:noWrap/>
            <w:vAlign w:val="center"/>
            <w:hideMark/>
          </w:tcPr>
          <w:p w14:paraId="4A7B306B"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204</w:t>
            </w:r>
          </w:p>
        </w:tc>
        <w:tc>
          <w:tcPr>
            <w:tcW w:w="145" w:type="pct"/>
            <w:tcBorders>
              <w:top w:val="nil"/>
              <w:left w:val="nil"/>
              <w:bottom w:val="nil"/>
              <w:right w:val="nil"/>
            </w:tcBorders>
            <w:shd w:val="clear" w:color="auto" w:fill="auto"/>
            <w:noWrap/>
            <w:vAlign w:val="center"/>
            <w:hideMark/>
          </w:tcPr>
          <w:p w14:paraId="72FD5BEC" w14:textId="77777777" w:rsidR="001D3E0C" w:rsidRPr="007354A3" w:rsidRDefault="001D3E0C" w:rsidP="004C3A50">
            <w:pPr>
              <w:spacing w:line="240" w:lineRule="auto"/>
              <w:jc w:val="right"/>
              <w:rPr>
                <w:rFonts w:eastAsia="Times New Roman" w:cs="Times New Roman"/>
                <w:sz w:val="20"/>
                <w:szCs w:val="20"/>
                <w:lang w:eastAsia="es-CR"/>
              </w:rPr>
            </w:pPr>
          </w:p>
        </w:tc>
        <w:tc>
          <w:tcPr>
            <w:tcW w:w="528" w:type="pct"/>
            <w:tcBorders>
              <w:top w:val="nil"/>
              <w:left w:val="single" w:sz="4" w:space="0" w:color="auto"/>
              <w:bottom w:val="nil"/>
              <w:right w:val="single" w:sz="4" w:space="0" w:color="auto"/>
            </w:tcBorders>
            <w:shd w:val="clear" w:color="auto" w:fill="auto"/>
            <w:noWrap/>
            <w:vAlign w:val="center"/>
            <w:hideMark/>
          </w:tcPr>
          <w:p w14:paraId="7CBC71E1"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87,6</w:t>
            </w:r>
          </w:p>
        </w:tc>
        <w:tc>
          <w:tcPr>
            <w:tcW w:w="528" w:type="pct"/>
            <w:tcBorders>
              <w:top w:val="nil"/>
              <w:left w:val="nil"/>
              <w:bottom w:val="nil"/>
              <w:right w:val="nil"/>
            </w:tcBorders>
            <w:shd w:val="clear" w:color="auto" w:fill="auto"/>
            <w:noWrap/>
            <w:vAlign w:val="center"/>
            <w:hideMark/>
          </w:tcPr>
          <w:p w14:paraId="6469BC66"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88,7</w:t>
            </w:r>
          </w:p>
        </w:tc>
      </w:tr>
      <w:tr w:rsidR="001D3E0C" w:rsidRPr="007354A3" w14:paraId="29A64C66" w14:textId="77777777" w:rsidTr="004C3A50">
        <w:trPr>
          <w:jc w:val="center"/>
        </w:trPr>
        <w:tc>
          <w:tcPr>
            <w:tcW w:w="2743" w:type="pct"/>
            <w:tcBorders>
              <w:top w:val="nil"/>
              <w:left w:val="nil"/>
              <w:bottom w:val="nil"/>
              <w:right w:val="nil"/>
            </w:tcBorders>
            <w:shd w:val="clear" w:color="auto" w:fill="auto"/>
            <w:noWrap/>
            <w:vAlign w:val="center"/>
            <w:hideMark/>
          </w:tcPr>
          <w:p w14:paraId="4CBCD36E"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Juzgado Contencioso Administración y Civil de Hacienda</w:t>
            </w:r>
          </w:p>
        </w:tc>
        <w:tc>
          <w:tcPr>
            <w:tcW w:w="528" w:type="pct"/>
            <w:tcBorders>
              <w:top w:val="nil"/>
              <w:left w:val="single" w:sz="4" w:space="0" w:color="auto"/>
              <w:bottom w:val="nil"/>
              <w:right w:val="single" w:sz="4" w:space="0" w:color="auto"/>
            </w:tcBorders>
            <w:shd w:val="clear" w:color="auto" w:fill="auto"/>
            <w:noWrap/>
            <w:vAlign w:val="center"/>
            <w:hideMark/>
          </w:tcPr>
          <w:p w14:paraId="03080F16"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23</w:t>
            </w:r>
          </w:p>
        </w:tc>
        <w:tc>
          <w:tcPr>
            <w:tcW w:w="528" w:type="pct"/>
            <w:tcBorders>
              <w:top w:val="nil"/>
              <w:left w:val="nil"/>
              <w:bottom w:val="nil"/>
              <w:right w:val="single" w:sz="4" w:space="0" w:color="auto"/>
            </w:tcBorders>
            <w:shd w:val="clear" w:color="auto" w:fill="auto"/>
            <w:noWrap/>
            <w:vAlign w:val="center"/>
            <w:hideMark/>
          </w:tcPr>
          <w:p w14:paraId="67377696"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11</w:t>
            </w:r>
          </w:p>
        </w:tc>
        <w:tc>
          <w:tcPr>
            <w:tcW w:w="145" w:type="pct"/>
            <w:tcBorders>
              <w:top w:val="nil"/>
              <w:left w:val="nil"/>
              <w:bottom w:val="nil"/>
              <w:right w:val="nil"/>
            </w:tcBorders>
            <w:shd w:val="clear" w:color="auto" w:fill="auto"/>
            <w:noWrap/>
            <w:vAlign w:val="center"/>
            <w:hideMark/>
          </w:tcPr>
          <w:p w14:paraId="55CD5027" w14:textId="77777777" w:rsidR="001D3E0C" w:rsidRPr="007354A3" w:rsidRDefault="001D3E0C" w:rsidP="004C3A50">
            <w:pPr>
              <w:spacing w:line="240" w:lineRule="auto"/>
              <w:jc w:val="right"/>
              <w:rPr>
                <w:rFonts w:eastAsia="Times New Roman" w:cs="Times New Roman"/>
                <w:sz w:val="20"/>
                <w:szCs w:val="20"/>
                <w:lang w:eastAsia="es-CR"/>
              </w:rPr>
            </w:pPr>
          </w:p>
        </w:tc>
        <w:tc>
          <w:tcPr>
            <w:tcW w:w="528" w:type="pct"/>
            <w:tcBorders>
              <w:top w:val="nil"/>
              <w:left w:val="single" w:sz="4" w:space="0" w:color="auto"/>
              <w:bottom w:val="nil"/>
              <w:right w:val="single" w:sz="4" w:space="0" w:color="auto"/>
            </w:tcBorders>
            <w:shd w:val="clear" w:color="auto" w:fill="auto"/>
            <w:noWrap/>
            <w:vAlign w:val="center"/>
            <w:hideMark/>
          </w:tcPr>
          <w:p w14:paraId="4088DC15"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8,9</w:t>
            </w:r>
          </w:p>
        </w:tc>
        <w:tc>
          <w:tcPr>
            <w:tcW w:w="528" w:type="pct"/>
            <w:tcBorders>
              <w:top w:val="nil"/>
              <w:left w:val="nil"/>
              <w:bottom w:val="nil"/>
              <w:right w:val="nil"/>
            </w:tcBorders>
            <w:shd w:val="clear" w:color="auto" w:fill="auto"/>
            <w:noWrap/>
            <w:vAlign w:val="center"/>
            <w:hideMark/>
          </w:tcPr>
          <w:p w14:paraId="5D6FEB64"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4,8</w:t>
            </w:r>
          </w:p>
        </w:tc>
      </w:tr>
      <w:tr w:rsidR="001D3E0C" w:rsidRPr="007354A3" w14:paraId="73170C76" w14:textId="77777777" w:rsidTr="004C3A50">
        <w:trPr>
          <w:jc w:val="center"/>
        </w:trPr>
        <w:tc>
          <w:tcPr>
            <w:tcW w:w="2743" w:type="pct"/>
            <w:tcBorders>
              <w:top w:val="nil"/>
              <w:left w:val="nil"/>
              <w:bottom w:val="nil"/>
              <w:right w:val="nil"/>
            </w:tcBorders>
            <w:shd w:val="clear" w:color="auto" w:fill="auto"/>
            <w:noWrap/>
            <w:vAlign w:val="center"/>
            <w:hideMark/>
          </w:tcPr>
          <w:p w14:paraId="6BCD9C33"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Tribunal de Casación de lo Contencioso Administrativo</w:t>
            </w:r>
          </w:p>
        </w:tc>
        <w:tc>
          <w:tcPr>
            <w:tcW w:w="528" w:type="pct"/>
            <w:tcBorders>
              <w:top w:val="nil"/>
              <w:left w:val="single" w:sz="4" w:space="0" w:color="auto"/>
              <w:bottom w:val="nil"/>
              <w:right w:val="single" w:sz="4" w:space="0" w:color="auto"/>
            </w:tcBorders>
            <w:shd w:val="clear" w:color="auto" w:fill="auto"/>
            <w:noWrap/>
            <w:vAlign w:val="center"/>
            <w:hideMark/>
          </w:tcPr>
          <w:p w14:paraId="49EE44BE"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1</w:t>
            </w:r>
          </w:p>
        </w:tc>
        <w:tc>
          <w:tcPr>
            <w:tcW w:w="528" w:type="pct"/>
            <w:tcBorders>
              <w:top w:val="nil"/>
              <w:left w:val="nil"/>
              <w:bottom w:val="nil"/>
              <w:right w:val="single" w:sz="4" w:space="0" w:color="auto"/>
            </w:tcBorders>
            <w:shd w:val="clear" w:color="auto" w:fill="auto"/>
            <w:noWrap/>
            <w:vAlign w:val="center"/>
            <w:hideMark/>
          </w:tcPr>
          <w:p w14:paraId="54CFFC5F"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7</w:t>
            </w:r>
          </w:p>
        </w:tc>
        <w:tc>
          <w:tcPr>
            <w:tcW w:w="145" w:type="pct"/>
            <w:tcBorders>
              <w:top w:val="nil"/>
              <w:left w:val="nil"/>
              <w:bottom w:val="nil"/>
              <w:right w:val="nil"/>
            </w:tcBorders>
            <w:shd w:val="clear" w:color="auto" w:fill="auto"/>
            <w:noWrap/>
            <w:vAlign w:val="center"/>
            <w:hideMark/>
          </w:tcPr>
          <w:p w14:paraId="4A11B010" w14:textId="77777777" w:rsidR="001D3E0C" w:rsidRPr="007354A3" w:rsidRDefault="001D3E0C" w:rsidP="004C3A50">
            <w:pPr>
              <w:spacing w:line="240" w:lineRule="auto"/>
              <w:jc w:val="right"/>
              <w:rPr>
                <w:rFonts w:eastAsia="Times New Roman" w:cs="Times New Roman"/>
                <w:sz w:val="20"/>
                <w:szCs w:val="20"/>
                <w:lang w:eastAsia="es-CR"/>
              </w:rPr>
            </w:pPr>
          </w:p>
        </w:tc>
        <w:tc>
          <w:tcPr>
            <w:tcW w:w="528" w:type="pct"/>
            <w:tcBorders>
              <w:top w:val="nil"/>
              <w:left w:val="single" w:sz="4" w:space="0" w:color="auto"/>
              <w:bottom w:val="nil"/>
              <w:right w:val="single" w:sz="4" w:space="0" w:color="auto"/>
            </w:tcBorders>
            <w:shd w:val="clear" w:color="auto" w:fill="auto"/>
            <w:noWrap/>
            <w:vAlign w:val="center"/>
            <w:hideMark/>
          </w:tcPr>
          <w:p w14:paraId="239C30B4"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0,4</w:t>
            </w:r>
          </w:p>
        </w:tc>
        <w:tc>
          <w:tcPr>
            <w:tcW w:w="528" w:type="pct"/>
            <w:tcBorders>
              <w:top w:val="nil"/>
              <w:left w:val="nil"/>
              <w:bottom w:val="nil"/>
              <w:right w:val="nil"/>
            </w:tcBorders>
            <w:shd w:val="clear" w:color="auto" w:fill="auto"/>
            <w:noWrap/>
            <w:vAlign w:val="center"/>
            <w:hideMark/>
          </w:tcPr>
          <w:p w14:paraId="3A052988"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3,0</w:t>
            </w:r>
          </w:p>
        </w:tc>
      </w:tr>
      <w:tr w:rsidR="001D3E0C" w:rsidRPr="007354A3" w14:paraId="4CEB75B0" w14:textId="77777777" w:rsidTr="004C3A50">
        <w:trPr>
          <w:jc w:val="center"/>
        </w:trPr>
        <w:tc>
          <w:tcPr>
            <w:tcW w:w="2743" w:type="pct"/>
            <w:tcBorders>
              <w:top w:val="nil"/>
              <w:left w:val="nil"/>
              <w:bottom w:val="nil"/>
              <w:right w:val="nil"/>
            </w:tcBorders>
            <w:shd w:val="clear" w:color="auto" w:fill="auto"/>
            <w:noWrap/>
            <w:vAlign w:val="center"/>
            <w:hideMark/>
          </w:tcPr>
          <w:p w14:paraId="564604B3"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Otra</w:t>
            </w:r>
          </w:p>
        </w:tc>
        <w:tc>
          <w:tcPr>
            <w:tcW w:w="528" w:type="pct"/>
            <w:tcBorders>
              <w:top w:val="nil"/>
              <w:left w:val="single" w:sz="4" w:space="0" w:color="auto"/>
              <w:bottom w:val="nil"/>
              <w:right w:val="single" w:sz="4" w:space="0" w:color="auto"/>
            </w:tcBorders>
            <w:shd w:val="clear" w:color="auto" w:fill="auto"/>
            <w:noWrap/>
            <w:vAlign w:val="center"/>
            <w:hideMark/>
          </w:tcPr>
          <w:p w14:paraId="572F2E5A"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8</w:t>
            </w:r>
          </w:p>
        </w:tc>
        <w:tc>
          <w:tcPr>
            <w:tcW w:w="528" w:type="pct"/>
            <w:tcBorders>
              <w:top w:val="nil"/>
              <w:left w:val="nil"/>
              <w:bottom w:val="nil"/>
              <w:right w:val="single" w:sz="4" w:space="0" w:color="auto"/>
            </w:tcBorders>
            <w:shd w:val="clear" w:color="auto" w:fill="auto"/>
            <w:noWrap/>
            <w:vAlign w:val="center"/>
            <w:hideMark/>
          </w:tcPr>
          <w:p w14:paraId="48121F0B"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8</w:t>
            </w:r>
          </w:p>
        </w:tc>
        <w:tc>
          <w:tcPr>
            <w:tcW w:w="145" w:type="pct"/>
            <w:tcBorders>
              <w:top w:val="nil"/>
              <w:left w:val="nil"/>
              <w:bottom w:val="nil"/>
              <w:right w:val="nil"/>
            </w:tcBorders>
            <w:shd w:val="clear" w:color="auto" w:fill="auto"/>
            <w:noWrap/>
            <w:vAlign w:val="center"/>
            <w:hideMark/>
          </w:tcPr>
          <w:p w14:paraId="7A3DB57F" w14:textId="77777777" w:rsidR="001D3E0C" w:rsidRPr="007354A3" w:rsidRDefault="001D3E0C" w:rsidP="004C3A50">
            <w:pPr>
              <w:spacing w:line="240" w:lineRule="auto"/>
              <w:jc w:val="right"/>
              <w:rPr>
                <w:rFonts w:eastAsia="Times New Roman" w:cs="Times New Roman"/>
                <w:sz w:val="20"/>
                <w:szCs w:val="20"/>
                <w:lang w:eastAsia="es-CR"/>
              </w:rPr>
            </w:pPr>
          </w:p>
        </w:tc>
        <w:tc>
          <w:tcPr>
            <w:tcW w:w="528" w:type="pct"/>
            <w:tcBorders>
              <w:top w:val="nil"/>
              <w:left w:val="single" w:sz="4" w:space="0" w:color="auto"/>
              <w:bottom w:val="nil"/>
              <w:right w:val="single" w:sz="4" w:space="0" w:color="auto"/>
            </w:tcBorders>
            <w:shd w:val="clear" w:color="auto" w:fill="auto"/>
            <w:noWrap/>
            <w:vAlign w:val="center"/>
            <w:hideMark/>
          </w:tcPr>
          <w:p w14:paraId="2C68B470"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3,1</w:t>
            </w:r>
          </w:p>
        </w:tc>
        <w:tc>
          <w:tcPr>
            <w:tcW w:w="528" w:type="pct"/>
            <w:tcBorders>
              <w:top w:val="nil"/>
              <w:left w:val="nil"/>
              <w:bottom w:val="nil"/>
              <w:right w:val="nil"/>
            </w:tcBorders>
            <w:shd w:val="clear" w:color="auto" w:fill="auto"/>
            <w:noWrap/>
            <w:vAlign w:val="center"/>
            <w:hideMark/>
          </w:tcPr>
          <w:p w14:paraId="47DEE45C" w14:textId="77777777" w:rsidR="001D3E0C" w:rsidRPr="007354A3" w:rsidRDefault="001D3E0C" w:rsidP="004C3A50">
            <w:pPr>
              <w:spacing w:line="240" w:lineRule="auto"/>
              <w:jc w:val="right"/>
              <w:rPr>
                <w:rFonts w:eastAsia="Times New Roman" w:cs="Times New Roman"/>
                <w:sz w:val="20"/>
                <w:szCs w:val="20"/>
                <w:lang w:eastAsia="es-CR"/>
              </w:rPr>
            </w:pPr>
            <w:r w:rsidRPr="007354A3">
              <w:rPr>
                <w:rFonts w:eastAsia="Times New Roman" w:cs="Times New Roman"/>
                <w:sz w:val="20"/>
                <w:szCs w:val="20"/>
                <w:lang w:eastAsia="es-CR"/>
              </w:rPr>
              <w:t>3,5</w:t>
            </w:r>
          </w:p>
        </w:tc>
      </w:tr>
      <w:tr w:rsidR="001D3E0C" w:rsidRPr="007354A3" w14:paraId="5F89584A" w14:textId="77777777" w:rsidTr="004C3A50">
        <w:trPr>
          <w:jc w:val="center"/>
        </w:trPr>
        <w:tc>
          <w:tcPr>
            <w:tcW w:w="2743" w:type="pct"/>
            <w:tcBorders>
              <w:top w:val="nil"/>
              <w:left w:val="nil"/>
              <w:bottom w:val="single" w:sz="4" w:space="0" w:color="auto"/>
              <w:right w:val="nil"/>
            </w:tcBorders>
            <w:shd w:val="clear" w:color="auto" w:fill="auto"/>
            <w:noWrap/>
            <w:vAlign w:val="center"/>
            <w:hideMark/>
          </w:tcPr>
          <w:p w14:paraId="000EB9BB"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14:paraId="4FF7F7C6"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528" w:type="pct"/>
            <w:tcBorders>
              <w:top w:val="nil"/>
              <w:left w:val="nil"/>
              <w:bottom w:val="single" w:sz="4" w:space="0" w:color="auto"/>
              <w:right w:val="single" w:sz="4" w:space="0" w:color="auto"/>
            </w:tcBorders>
            <w:shd w:val="clear" w:color="auto" w:fill="auto"/>
            <w:noWrap/>
            <w:vAlign w:val="center"/>
            <w:hideMark/>
          </w:tcPr>
          <w:p w14:paraId="76E953A6"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145" w:type="pct"/>
            <w:tcBorders>
              <w:top w:val="nil"/>
              <w:left w:val="nil"/>
              <w:bottom w:val="single" w:sz="4" w:space="0" w:color="auto"/>
              <w:right w:val="nil"/>
            </w:tcBorders>
            <w:shd w:val="clear" w:color="auto" w:fill="auto"/>
            <w:noWrap/>
            <w:vAlign w:val="center"/>
            <w:hideMark/>
          </w:tcPr>
          <w:p w14:paraId="703B0448"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14:paraId="23203D76"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c>
          <w:tcPr>
            <w:tcW w:w="528" w:type="pct"/>
            <w:tcBorders>
              <w:top w:val="nil"/>
              <w:left w:val="nil"/>
              <w:bottom w:val="single" w:sz="4" w:space="0" w:color="auto"/>
              <w:right w:val="nil"/>
            </w:tcBorders>
            <w:shd w:val="clear" w:color="auto" w:fill="auto"/>
            <w:noWrap/>
            <w:vAlign w:val="center"/>
            <w:hideMark/>
          </w:tcPr>
          <w:p w14:paraId="26E2A2B9" w14:textId="77777777" w:rsidR="001D3E0C" w:rsidRPr="007354A3" w:rsidRDefault="001D3E0C" w:rsidP="004C3A50">
            <w:pPr>
              <w:spacing w:line="240" w:lineRule="auto"/>
              <w:jc w:val="left"/>
              <w:rPr>
                <w:rFonts w:eastAsia="Times New Roman" w:cs="Times New Roman"/>
                <w:sz w:val="20"/>
                <w:szCs w:val="20"/>
                <w:lang w:eastAsia="es-CR"/>
              </w:rPr>
            </w:pPr>
            <w:r w:rsidRPr="007354A3">
              <w:rPr>
                <w:rFonts w:eastAsia="Times New Roman" w:cs="Times New Roman"/>
                <w:sz w:val="20"/>
                <w:szCs w:val="20"/>
                <w:lang w:eastAsia="es-CR"/>
              </w:rPr>
              <w:t> </w:t>
            </w:r>
          </w:p>
        </w:tc>
      </w:tr>
      <w:tr w:rsidR="001D3E0C" w:rsidRPr="007354A3" w14:paraId="14007396" w14:textId="77777777" w:rsidTr="004C3A50">
        <w:trPr>
          <w:jc w:val="center"/>
        </w:trPr>
        <w:tc>
          <w:tcPr>
            <w:tcW w:w="5000" w:type="pct"/>
            <w:gridSpan w:val="6"/>
            <w:tcBorders>
              <w:top w:val="single" w:sz="4" w:space="0" w:color="auto"/>
              <w:left w:val="nil"/>
              <w:bottom w:val="nil"/>
              <w:right w:val="nil"/>
            </w:tcBorders>
            <w:shd w:val="clear" w:color="auto" w:fill="auto"/>
            <w:noWrap/>
            <w:vAlign w:val="center"/>
            <w:hideMark/>
          </w:tcPr>
          <w:p w14:paraId="330CFADB" w14:textId="27671F5B" w:rsidR="001D3E0C" w:rsidRPr="007354A3" w:rsidRDefault="001D3E0C" w:rsidP="004C3A50">
            <w:pPr>
              <w:spacing w:line="240" w:lineRule="auto"/>
              <w:jc w:val="left"/>
              <w:rPr>
                <w:rFonts w:eastAsia="Times New Roman" w:cs="Times New Roman"/>
                <w:b/>
                <w:bCs/>
                <w:sz w:val="20"/>
                <w:szCs w:val="20"/>
                <w:lang w:eastAsia="es-CR"/>
              </w:rPr>
            </w:pPr>
            <w:r w:rsidRPr="007354A3">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7354A3">
              <w:rPr>
                <w:rFonts w:eastAsia="Times New Roman" w:cs="Times New Roman"/>
                <w:b/>
                <w:bCs/>
                <w:sz w:val="20"/>
                <w:szCs w:val="20"/>
                <w:lang w:eastAsia="es-CR"/>
              </w:rPr>
              <w:t xml:space="preserve"> de Estadística, Dirección de Planificación. </w:t>
            </w:r>
          </w:p>
        </w:tc>
      </w:tr>
    </w:tbl>
    <w:p w14:paraId="705EF4AA" w14:textId="77777777" w:rsidR="001D3E0C" w:rsidRDefault="001D3E0C" w:rsidP="001D3E0C">
      <w:pPr>
        <w:spacing w:line="360" w:lineRule="auto"/>
        <w:rPr>
          <w:rFonts w:cs="Times New Roman"/>
          <w:szCs w:val="24"/>
        </w:rPr>
      </w:pPr>
    </w:p>
    <w:p w14:paraId="05DD2049" w14:textId="77777777" w:rsidR="001D3E0C" w:rsidRDefault="001D3E0C" w:rsidP="001D3E0C">
      <w:pPr>
        <w:spacing w:line="360" w:lineRule="auto"/>
        <w:rPr>
          <w:rFonts w:cs="Times New Roman"/>
          <w:szCs w:val="24"/>
        </w:rPr>
      </w:pPr>
      <w:r>
        <w:rPr>
          <w:rFonts w:cs="Times New Roman"/>
          <w:szCs w:val="24"/>
        </w:rPr>
        <w:t xml:space="preserve">De estos insumos se evidencia que el </w:t>
      </w:r>
      <w:r w:rsidRPr="00285F5A">
        <w:rPr>
          <w:rFonts w:cs="Times New Roman"/>
          <w:szCs w:val="24"/>
        </w:rPr>
        <w:t>Tribunal Contencioso Administrativo</w:t>
      </w:r>
      <w:r>
        <w:rPr>
          <w:rFonts w:cs="Times New Roman"/>
          <w:szCs w:val="24"/>
        </w:rPr>
        <w:t xml:space="preserve">, de instancia superior, alberga 204 de los 230 casos admitidos en casación, en la actualidad (88,7%).   </w:t>
      </w:r>
    </w:p>
    <w:p w14:paraId="0F2C542F" w14:textId="38EC6DB3" w:rsidR="001D3E0C" w:rsidRDefault="001D3E0C" w:rsidP="001D3E0C">
      <w:pPr>
        <w:spacing w:line="360" w:lineRule="auto"/>
        <w:rPr>
          <w:rFonts w:cs="Times New Roman"/>
          <w:szCs w:val="24"/>
        </w:rPr>
      </w:pPr>
    </w:p>
    <w:p w14:paraId="6139366E" w14:textId="77777777" w:rsidR="0066668A" w:rsidRDefault="0066668A" w:rsidP="001D3E0C">
      <w:pPr>
        <w:spacing w:line="360" w:lineRule="auto"/>
        <w:rPr>
          <w:rFonts w:cs="Times New Roman"/>
          <w:szCs w:val="24"/>
        </w:rPr>
      </w:pPr>
    </w:p>
    <w:p w14:paraId="32A64360" w14:textId="77777777" w:rsidR="001D3E0C" w:rsidRPr="004C3A50" w:rsidRDefault="001D3E0C" w:rsidP="004C3A50">
      <w:pPr>
        <w:pStyle w:val="Ttulo2"/>
      </w:pPr>
      <w:bookmarkStart w:id="19" w:name="_Toc96593224"/>
      <w:r w:rsidRPr="00992A86">
        <w:t>Casos terminados</w:t>
      </w:r>
      <w:bookmarkEnd w:id="19"/>
    </w:p>
    <w:p w14:paraId="2F738B79" w14:textId="77777777" w:rsidR="001D3E0C" w:rsidRPr="0004349F" w:rsidRDefault="001D3E0C" w:rsidP="001D3E0C">
      <w:pPr>
        <w:spacing w:line="360" w:lineRule="auto"/>
        <w:rPr>
          <w:rFonts w:cs="Times New Roman"/>
          <w:szCs w:val="24"/>
        </w:rPr>
      </w:pPr>
    </w:p>
    <w:p w14:paraId="7EBA7360" w14:textId="77777777" w:rsidR="001D3E0C" w:rsidRPr="0004349F" w:rsidRDefault="001D3E0C" w:rsidP="001D3E0C">
      <w:pPr>
        <w:spacing w:line="360" w:lineRule="auto"/>
        <w:rPr>
          <w:rFonts w:cs="Times New Roman"/>
          <w:szCs w:val="24"/>
        </w:rPr>
      </w:pPr>
      <w:r>
        <w:rPr>
          <w:rFonts w:cs="Times New Roman"/>
          <w:szCs w:val="24"/>
        </w:rPr>
        <w:t>En</w:t>
      </w:r>
      <w:r w:rsidRPr="0004349F">
        <w:rPr>
          <w:rFonts w:cs="Times New Roman"/>
          <w:szCs w:val="24"/>
        </w:rPr>
        <w:t xml:space="preserve"> la Sala </w:t>
      </w:r>
      <w:r>
        <w:rPr>
          <w:rFonts w:cs="Times New Roman"/>
          <w:szCs w:val="24"/>
        </w:rPr>
        <w:t>Primera se</w:t>
      </w:r>
      <w:r w:rsidRPr="0004349F">
        <w:rPr>
          <w:rFonts w:cs="Times New Roman"/>
          <w:szCs w:val="24"/>
        </w:rPr>
        <w:t xml:space="preserve"> terminar</w:t>
      </w:r>
      <w:r>
        <w:rPr>
          <w:rFonts w:cs="Times New Roman"/>
          <w:szCs w:val="24"/>
        </w:rPr>
        <w:t>on</w:t>
      </w:r>
      <w:r w:rsidRPr="0004349F">
        <w:rPr>
          <w:rFonts w:cs="Times New Roman"/>
          <w:szCs w:val="24"/>
        </w:rPr>
        <w:t xml:space="preserve"> </w:t>
      </w:r>
      <w:r>
        <w:rPr>
          <w:rFonts w:cs="Times New Roman"/>
          <w:szCs w:val="24"/>
        </w:rPr>
        <w:t>251</w:t>
      </w:r>
      <w:r w:rsidRPr="0004349F">
        <w:rPr>
          <w:rFonts w:cs="Times New Roman"/>
          <w:szCs w:val="24"/>
        </w:rPr>
        <w:t xml:space="preserve"> recursos</w:t>
      </w:r>
      <w:r>
        <w:rPr>
          <w:rFonts w:cs="Times New Roman"/>
          <w:szCs w:val="24"/>
        </w:rPr>
        <w:t>,</w:t>
      </w:r>
      <w:r w:rsidRPr="0004349F">
        <w:rPr>
          <w:rFonts w:cs="Times New Roman"/>
          <w:szCs w:val="24"/>
        </w:rPr>
        <w:t xml:space="preserve"> </w:t>
      </w:r>
      <w:r>
        <w:rPr>
          <w:rFonts w:cs="Times New Roman"/>
          <w:szCs w:val="24"/>
        </w:rPr>
        <w:t>como Tribunal de Casación de lo Contencioso Administrativo, durante el 2020</w:t>
      </w:r>
      <w:r w:rsidRPr="0004349F">
        <w:rPr>
          <w:rFonts w:cs="Times New Roman"/>
          <w:szCs w:val="24"/>
        </w:rPr>
        <w:t xml:space="preserve">, </w:t>
      </w:r>
      <w:r>
        <w:rPr>
          <w:rFonts w:cs="Times New Roman"/>
          <w:szCs w:val="24"/>
        </w:rPr>
        <w:t xml:space="preserve">siendo este valor superior en 53 unidades versus la resolución lograda el año anterior, para un repunte relativo de </w:t>
      </w:r>
      <w:r w:rsidRPr="00CF2EF0">
        <w:rPr>
          <w:rFonts w:cs="Times New Roman"/>
          <w:szCs w:val="24"/>
        </w:rPr>
        <w:t>26,8%</w:t>
      </w:r>
      <w:r>
        <w:rPr>
          <w:rFonts w:cs="Times New Roman"/>
          <w:szCs w:val="24"/>
        </w:rPr>
        <w:t xml:space="preserve">.  </w:t>
      </w:r>
    </w:p>
    <w:p w14:paraId="51E92295" w14:textId="77777777" w:rsidR="001D3E0C" w:rsidRDefault="001D3E0C" w:rsidP="001D3E0C">
      <w:pPr>
        <w:spacing w:line="360" w:lineRule="auto"/>
        <w:rPr>
          <w:rFonts w:cs="Times New Roman"/>
          <w:szCs w:val="24"/>
        </w:rPr>
      </w:pPr>
    </w:p>
    <w:p w14:paraId="77E09FF1" w14:textId="77777777" w:rsidR="001D3E0C" w:rsidRPr="00E04E5B" w:rsidRDefault="001D3E0C" w:rsidP="001D3E0C">
      <w:pPr>
        <w:spacing w:line="240" w:lineRule="auto"/>
        <w:jc w:val="center"/>
        <w:rPr>
          <w:rFonts w:cs="Times New Roman"/>
          <w:b/>
          <w:bCs/>
          <w:sz w:val="22"/>
        </w:rPr>
      </w:pPr>
      <w:r w:rsidRPr="00E04E5B">
        <w:rPr>
          <w:rFonts w:cs="Times New Roman"/>
          <w:b/>
          <w:bCs/>
          <w:sz w:val="22"/>
        </w:rPr>
        <w:t xml:space="preserve">Cuadro </w:t>
      </w:r>
      <w:r>
        <w:rPr>
          <w:rFonts w:cs="Times New Roman"/>
          <w:b/>
          <w:bCs/>
          <w:sz w:val="22"/>
        </w:rPr>
        <w:t>11</w:t>
      </w:r>
      <w:r w:rsidRPr="00E04E5B">
        <w:rPr>
          <w:rFonts w:cs="Times New Roman"/>
          <w:b/>
          <w:bCs/>
          <w:sz w:val="22"/>
        </w:rPr>
        <w:t>.</w:t>
      </w:r>
      <w:r>
        <w:rPr>
          <w:rFonts w:cs="Times New Roman"/>
          <w:b/>
          <w:bCs/>
          <w:sz w:val="22"/>
        </w:rPr>
        <w:t>1</w:t>
      </w:r>
      <w:r w:rsidRPr="00E04E5B">
        <w:rPr>
          <w:rFonts w:cs="Times New Roman"/>
          <w:b/>
          <w:bCs/>
          <w:sz w:val="22"/>
        </w:rPr>
        <w:t>.</w:t>
      </w:r>
    </w:p>
    <w:p w14:paraId="7F64DD61" w14:textId="77777777" w:rsidR="001D3E0C" w:rsidRPr="00E04E5B" w:rsidRDefault="001D3E0C" w:rsidP="001D3E0C">
      <w:pPr>
        <w:spacing w:line="240" w:lineRule="auto"/>
        <w:jc w:val="center"/>
        <w:rPr>
          <w:rFonts w:cs="Times New Roman"/>
          <w:b/>
          <w:bCs/>
          <w:sz w:val="22"/>
        </w:rPr>
      </w:pPr>
      <w:r w:rsidRPr="00E04E5B">
        <w:rPr>
          <w:rFonts w:cs="Times New Roman"/>
          <w:b/>
          <w:bCs/>
          <w:sz w:val="22"/>
        </w:rPr>
        <w:t>Sala Primera: Casos terminados en función de Tribunal de Casación de lo Contencioso Administrativo según motivo de término durante el período 2016-2020</w:t>
      </w:r>
    </w:p>
    <w:p w14:paraId="5B8DC3C1" w14:textId="77777777" w:rsidR="001D3E0C" w:rsidRPr="00E04E5B" w:rsidRDefault="001D3E0C" w:rsidP="001D3E0C">
      <w:pPr>
        <w:spacing w:line="240" w:lineRule="auto"/>
        <w:rPr>
          <w:rFonts w:cs="Times New Roman"/>
          <w:sz w:val="22"/>
        </w:rPr>
      </w:pPr>
    </w:p>
    <w:tbl>
      <w:tblPr>
        <w:tblW w:w="5009" w:type="pct"/>
        <w:jc w:val="center"/>
        <w:tblCellMar>
          <w:left w:w="70" w:type="dxa"/>
          <w:right w:w="70" w:type="dxa"/>
        </w:tblCellMar>
        <w:tblLook w:val="04A0" w:firstRow="1" w:lastRow="0" w:firstColumn="1" w:lastColumn="0" w:noHBand="0" w:noVBand="1"/>
      </w:tblPr>
      <w:tblGrid>
        <w:gridCol w:w="3284"/>
        <w:gridCol w:w="540"/>
        <w:gridCol w:w="540"/>
        <w:gridCol w:w="540"/>
        <w:gridCol w:w="540"/>
        <w:gridCol w:w="540"/>
        <w:gridCol w:w="190"/>
        <w:gridCol w:w="590"/>
        <w:gridCol w:w="590"/>
        <w:gridCol w:w="590"/>
        <w:gridCol w:w="590"/>
        <w:gridCol w:w="590"/>
      </w:tblGrid>
      <w:tr w:rsidR="001D3E0C" w:rsidRPr="00E04E5B" w14:paraId="18566154" w14:textId="77777777" w:rsidTr="004C3A50">
        <w:trPr>
          <w:tblHeader/>
          <w:jc w:val="center"/>
        </w:trPr>
        <w:tc>
          <w:tcPr>
            <w:tcW w:w="1786" w:type="pct"/>
            <w:tcBorders>
              <w:top w:val="single" w:sz="4" w:space="0" w:color="auto"/>
              <w:left w:val="nil"/>
              <w:bottom w:val="nil"/>
              <w:right w:val="nil"/>
            </w:tcBorders>
            <w:shd w:val="clear" w:color="auto" w:fill="auto"/>
            <w:noWrap/>
            <w:vAlign w:val="center"/>
            <w:hideMark/>
          </w:tcPr>
          <w:p w14:paraId="689BA425"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1481"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F501E6"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Casos Terminados</w:t>
            </w:r>
          </w:p>
        </w:tc>
        <w:tc>
          <w:tcPr>
            <w:tcW w:w="106" w:type="pct"/>
            <w:tcBorders>
              <w:top w:val="single" w:sz="4" w:space="0" w:color="auto"/>
              <w:left w:val="nil"/>
              <w:bottom w:val="nil"/>
              <w:right w:val="single" w:sz="4" w:space="0" w:color="auto"/>
            </w:tcBorders>
            <w:shd w:val="clear" w:color="auto" w:fill="auto"/>
            <w:noWrap/>
            <w:vAlign w:val="center"/>
            <w:hideMark/>
          </w:tcPr>
          <w:p w14:paraId="1356A1F5"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1618" w:type="pct"/>
            <w:gridSpan w:val="5"/>
            <w:tcBorders>
              <w:top w:val="single" w:sz="4" w:space="0" w:color="auto"/>
              <w:left w:val="nil"/>
              <w:bottom w:val="single" w:sz="4" w:space="0" w:color="auto"/>
              <w:right w:val="nil"/>
            </w:tcBorders>
            <w:shd w:val="clear" w:color="auto" w:fill="auto"/>
            <w:noWrap/>
            <w:vAlign w:val="center"/>
            <w:hideMark/>
          </w:tcPr>
          <w:p w14:paraId="7D8FFFD4"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Porcentajes</w:t>
            </w:r>
          </w:p>
        </w:tc>
      </w:tr>
      <w:tr w:rsidR="001D3E0C" w:rsidRPr="00E04E5B" w14:paraId="54FCC61D" w14:textId="77777777" w:rsidTr="004C3A50">
        <w:trPr>
          <w:tblHeader/>
          <w:jc w:val="center"/>
        </w:trPr>
        <w:tc>
          <w:tcPr>
            <w:tcW w:w="1786" w:type="pct"/>
            <w:tcBorders>
              <w:top w:val="nil"/>
              <w:left w:val="nil"/>
              <w:bottom w:val="single" w:sz="4" w:space="0" w:color="auto"/>
              <w:right w:val="nil"/>
            </w:tcBorders>
            <w:shd w:val="clear" w:color="auto" w:fill="auto"/>
            <w:noWrap/>
            <w:vAlign w:val="center"/>
            <w:hideMark/>
          </w:tcPr>
          <w:p w14:paraId="44E089FD"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Motivo de Término</w:t>
            </w:r>
          </w:p>
        </w:tc>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751A8AC5"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2016</w:t>
            </w:r>
          </w:p>
        </w:tc>
        <w:tc>
          <w:tcPr>
            <w:tcW w:w="296" w:type="pct"/>
            <w:tcBorders>
              <w:top w:val="nil"/>
              <w:left w:val="nil"/>
              <w:bottom w:val="single" w:sz="4" w:space="0" w:color="auto"/>
              <w:right w:val="single" w:sz="4" w:space="0" w:color="auto"/>
            </w:tcBorders>
            <w:shd w:val="clear" w:color="auto" w:fill="auto"/>
            <w:noWrap/>
            <w:vAlign w:val="center"/>
            <w:hideMark/>
          </w:tcPr>
          <w:p w14:paraId="164A9BEF"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2017</w:t>
            </w:r>
          </w:p>
        </w:tc>
        <w:tc>
          <w:tcPr>
            <w:tcW w:w="296" w:type="pct"/>
            <w:tcBorders>
              <w:top w:val="nil"/>
              <w:left w:val="nil"/>
              <w:bottom w:val="single" w:sz="4" w:space="0" w:color="auto"/>
              <w:right w:val="single" w:sz="4" w:space="0" w:color="auto"/>
            </w:tcBorders>
            <w:shd w:val="clear" w:color="auto" w:fill="auto"/>
            <w:noWrap/>
            <w:vAlign w:val="center"/>
            <w:hideMark/>
          </w:tcPr>
          <w:p w14:paraId="474CD6BF"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2018</w:t>
            </w:r>
          </w:p>
        </w:tc>
        <w:tc>
          <w:tcPr>
            <w:tcW w:w="296" w:type="pct"/>
            <w:tcBorders>
              <w:top w:val="nil"/>
              <w:left w:val="nil"/>
              <w:bottom w:val="single" w:sz="4" w:space="0" w:color="auto"/>
              <w:right w:val="single" w:sz="4" w:space="0" w:color="auto"/>
            </w:tcBorders>
            <w:shd w:val="clear" w:color="auto" w:fill="auto"/>
            <w:noWrap/>
            <w:vAlign w:val="center"/>
            <w:hideMark/>
          </w:tcPr>
          <w:p w14:paraId="69D73CB1"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2019</w:t>
            </w:r>
          </w:p>
        </w:tc>
        <w:tc>
          <w:tcPr>
            <w:tcW w:w="296" w:type="pct"/>
            <w:tcBorders>
              <w:top w:val="nil"/>
              <w:left w:val="nil"/>
              <w:bottom w:val="single" w:sz="4" w:space="0" w:color="auto"/>
              <w:right w:val="single" w:sz="4" w:space="0" w:color="auto"/>
            </w:tcBorders>
            <w:shd w:val="clear" w:color="auto" w:fill="auto"/>
            <w:noWrap/>
            <w:vAlign w:val="center"/>
            <w:hideMark/>
          </w:tcPr>
          <w:p w14:paraId="0140544E"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2020</w:t>
            </w:r>
          </w:p>
        </w:tc>
        <w:tc>
          <w:tcPr>
            <w:tcW w:w="106" w:type="pct"/>
            <w:tcBorders>
              <w:top w:val="nil"/>
              <w:left w:val="nil"/>
              <w:bottom w:val="single" w:sz="4" w:space="0" w:color="auto"/>
              <w:right w:val="single" w:sz="4" w:space="0" w:color="auto"/>
            </w:tcBorders>
            <w:shd w:val="clear" w:color="auto" w:fill="auto"/>
            <w:noWrap/>
            <w:vAlign w:val="center"/>
            <w:hideMark/>
          </w:tcPr>
          <w:p w14:paraId="1BEEED6F" w14:textId="77777777" w:rsidR="001D3E0C" w:rsidRPr="00E04E5B" w:rsidRDefault="001D3E0C" w:rsidP="004C3A50">
            <w:pPr>
              <w:spacing w:line="240" w:lineRule="auto"/>
              <w:jc w:val="left"/>
              <w:rPr>
                <w:rFonts w:eastAsia="Times New Roman" w:cs="Times New Roman"/>
                <w:b/>
                <w:bCs/>
                <w:sz w:val="20"/>
                <w:szCs w:val="20"/>
                <w:lang w:eastAsia="es-CR"/>
              </w:rPr>
            </w:pPr>
            <w:r w:rsidRPr="00E04E5B">
              <w:rPr>
                <w:rFonts w:eastAsia="Times New Roman" w:cs="Times New Roman"/>
                <w:b/>
                <w:bCs/>
                <w:sz w:val="20"/>
                <w:szCs w:val="20"/>
                <w:lang w:eastAsia="es-CR"/>
              </w:rPr>
              <w:t> </w:t>
            </w:r>
          </w:p>
        </w:tc>
        <w:tc>
          <w:tcPr>
            <w:tcW w:w="324" w:type="pct"/>
            <w:tcBorders>
              <w:top w:val="nil"/>
              <w:left w:val="nil"/>
              <w:bottom w:val="single" w:sz="4" w:space="0" w:color="auto"/>
              <w:right w:val="single" w:sz="4" w:space="0" w:color="auto"/>
            </w:tcBorders>
            <w:shd w:val="clear" w:color="auto" w:fill="auto"/>
            <w:noWrap/>
            <w:vAlign w:val="center"/>
            <w:hideMark/>
          </w:tcPr>
          <w:p w14:paraId="38177E89"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2016</w:t>
            </w:r>
          </w:p>
        </w:tc>
        <w:tc>
          <w:tcPr>
            <w:tcW w:w="324" w:type="pct"/>
            <w:tcBorders>
              <w:top w:val="nil"/>
              <w:left w:val="nil"/>
              <w:bottom w:val="single" w:sz="4" w:space="0" w:color="auto"/>
              <w:right w:val="single" w:sz="4" w:space="0" w:color="auto"/>
            </w:tcBorders>
            <w:shd w:val="clear" w:color="auto" w:fill="auto"/>
            <w:noWrap/>
            <w:vAlign w:val="center"/>
            <w:hideMark/>
          </w:tcPr>
          <w:p w14:paraId="785E307C"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2017</w:t>
            </w:r>
          </w:p>
        </w:tc>
        <w:tc>
          <w:tcPr>
            <w:tcW w:w="324" w:type="pct"/>
            <w:tcBorders>
              <w:top w:val="nil"/>
              <w:left w:val="nil"/>
              <w:bottom w:val="single" w:sz="4" w:space="0" w:color="auto"/>
              <w:right w:val="single" w:sz="4" w:space="0" w:color="auto"/>
            </w:tcBorders>
            <w:shd w:val="clear" w:color="auto" w:fill="auto"/>
            <w:noWrap/>
            <w:vAlign w:val="center"/>
            <w:hideMark/>
          </w:tcPr>
          <w:p w14:paraId="5076FDFB"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2018</w:t>
            </w:r>
          </w:p>
        </w:tc>
        <w:tc>
          <w:tcPr>
            <w:tcW w:w="324" w:type="pct"/>
            <w:tcBorders>
              <w:top w:val="nil"/>
              <w:left w:val="nil"/>
              <w:bottom w:val="single" w:sz="4" w:space="0" w:color="auto"/>
              <w:right w:val="single" w:sz="4" w:space="0" w:color="auto"/>
            </w:tcBorders>
            <w:shd w:val="clear" w:color="auto" w:fill="auto"/>
            <w:noWrap/>
            <w:vAlign w:val="center"/>
            <w:hideMark/>
          </w:tcPr>
          <w:p w14:paraId="7FFA669D"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2019</w:t>
            </w:r>
          </w:p>
        </w:tc>
        <w:tc>
          <w:tcPr>
            <w:tcW w:w="324" w:type="pct"/>
            <w:tcBorders>
              <w:top w:val="nil"/>
              <w:left w:val="nil"/>
              <w:bottom w:val="single" w:sz="4" w:space="0" w:color="auto"/>
              <w:right w:val="nil"/>
            </w:tcBorders>
            <w:shd w:val="clear" w:color="auto" w:fill="auto"/>
            <w:noWrap/>
            <w:vAlign w:val="center"/>
            <w:hideMark/>
          </w:tcPr>
          <w:p w14:paraId="443F8C79"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2020</w:t>
            </w:r>
          </w:p>
        </w:tc>
      </w:tr>
      <w:tr w:rsidR="001D3E0C" w:rsidRPr="00E04E5B" w14:paraId="0F2864B0" w14:textId="77777777" w:rsidTr="004C3A50">
        <w:trPr>
          <w:jc w:val="center"/>
        </w:trPr>
        <w:tc>
          <w:tcPr>
            <w:tcW w:w="1786" w:type="pct"/>
            <w:tcBorders>
              <w:top w:val="nil"/>
              <w:left w:val="nil"/>
              <w:bottom w:val="nil"/>
              <w:right w:val="nil"/>
            </w:tcBorders>
            <w:shd w:val="clear" w:color="auto" w:fill="auto"/>
            <w:noWrap/>
            <w:vAlign w:val="center"/>
            <w:hideMark/>
          </w:tcPr>
          <w:p w14:paraId="00491D4E" w14:textId="77777777" w:rsidR="001D3E0C" w:rsidRPr="00E04E5B" w:rsidRDefault="001D3E0C" w:rsidP="004C3A50">
            <w:pPr>
              <w:spacing w:line="240" w:lineRule="auto"/>
              <w:jc w:val="center"/>
              <w:rPr>
                <w:rFonts w:eastAsia="Times New Roman" w:cs="Times New Roman"/>
                <w:b/>
                <w:bCs/>
                <w:sz w:val="20"/>
                <w:szCs w:val="20"/>
                <w:lang w:eastAsia="es-CR"/>
              </w:rPr>
            </w:pPr>
          </w:p>
        </w:tc>
        <w:tc>
          <w:tcPr>
            <w:tcW w:w="296" w:type="pct"/>
            <w:tcBorders>
              <w:top w:val="nil"/>
              <w:left w:val="single" w:sz="4" w:space="0" w:color="auto"/>
              <w:bottom w:val="nil"/>
              <w:right w:val="single" w:sz="4" w:space="0" w:color="auto"/>
            </w:tcBorders>
            <w:shd w:val="clear" w:color="auto" w:fill="auto"/>
            <w:noWrap/>
            <w:vAlign w:val="center"/>
            <w:hideMark/>
          </w:tcPr>
          <w:p w14:paraId="0FF5F9DA"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nil"/>
              <w:right w:val="nil"/>
            </w:tcBorders>
            <w:shd w:val="clear" w:color="auto" w:fill="auto"/>
            <w:noWrap/>
            <w:vAlign w:val="center"/>
            <w:hideMark/>
          </w:tcPr>
          <w:p w14:paraId="6A7EE2BB"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single" w:sz="4" w:space="0" w:color="auto"/>
              <w:bottom w:val="nil"/>
              <w:right w:val="single" w:sz="4" w:space="0" w:color="auto"/>
            </w:tcBorders>
            <w:shd w:val="clear" w:color="auto" w:fill="auto"/>
            <w:noWrap/>
            <w:vAlign w:val="center"/>
            <w:hideMark/>
          </w:tcPr>
          <w:p w14:paraId="20CD1388"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nil"/>
              <w:right w:val="single" w:sz="4" w:space="0" w:color="auto"/>
            </w:tcBorders>
            <w:shd w:val="clear" w:color="auto" w:fill="auto"/>
            <w:noWrap/>
            <w:vAlign w:val="center"/>
            <w:hideMark/>
          </w:tcPr>
          <w:p w14:paraId="76730E29"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nil"/>
              <w:right w:val="single" w:sz="4" w:space="0" w:color="auto"/>
            </w:tcBorders>
            <w:shd w:val="clear" w:color="auto" w:fill="auto"/>
            <w:noWrap/>
            <w:vAlign w:val="center"/>
            <w:hideMark/>
          </w:tcPr>
          <w:p w14:paraId="36F33F38"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106" w:type="pct"/>
            <w:tcBorders>
              <w:top w:val="nil"/>
              <w:left w:val="nil"/>
              <w:bottom w:val="nil"/>
              <w:right w:val="single" w:sz="4" w:space="0" w:color="auto"/>
            </w:tcBorders>
            <w:shd w:val="clear" w:color="auto" w:fill="auto"/>
            <w:noWrap/>
            <w:vAlign w:val="center"/>
            <w:hideMark/>
          </w:tcPr>
          <w:p w14:paraId="2CCD18CB"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533CE83B"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nil"/>
            </w:tcBorders>
            <w:shd w:val="clear" w:color="auto" w:fill="auto"/>
            <w:noWrap/>
            <w:vAlign w:val="center"/>
            <w:hideMark/>
          </w:tcPr>
          <w:p w14:paraId="62A5FA05" w14:textId="77777777" w:rsidR="001D3E0C" w:rsidRPr="00E04E5B" w:rsidRDefault="001D3E0C" w:rsidP="004C3A50">
            <w:pPr>
              <w:spacing w:line="240" w:lineRule="auto"/>
              <w:jc w:val="left"/>
              <w:rPr>
                <w:rFonts w:eastAsia="Times New Roman" w:cs="Times New Roman"/>
                <w:sz w:val="20"/>
                <w:szCs w:val="20"/>
                <w:lang w:eastAsia="es-CR"/>
              </w:rPr>
            </w:pPr>
          </w:p>
        </w:tc>
        <w:tc>
          <w:tcPr>
            <w:tcW w:w="324" w:type="pct"/>
            <w:tcBorders>
              <w:top w:val="nil"/>
              <w:left w:val="single" w:sz="4" w:space="0" w:color="auto"/>
              <w:bottom w:val="nil"/>
              <w:right w:val="single" w:sz="4" w:space="0" w:color="auto"/>
            </w:tcBorders>
            <w:shd w:val="clear" w:color="auto" w:fill="auto"/>
            <w:noWrap/>
            <w:vAlign w:val="center"/>
            <w:hideMark/>
          </w:tcPr>
          <w:p w14:paraId="147582D0"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7B2815BD"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nil"/>
            </w:tcBorders>
            <w:shd w:val="clear" w:color="auto" w:fill="auto"/>
            <w:noWrap/>
            <w:vAlign w:val="center"/>
            <w:hideMark/>
          </w:tcPr>
          <w:p w14:paraId="4BD6EBFF" w14:textId="77777777" w:rsidR="001D3E0C" w:rsidRPr="00E04E5B" w:rsidRDefault="001D3E0C" w:rsidP="004C3A50">
            <w:pPr>
              <w:spacing w:line="240" w:lineRule="auto"/>
              <w:jc w:val="left"/>
              <w:rPr>
                <w:rFonts w:eastAsia="Times New Roman" w:cs="Times New Roman"/>
                <w:sz w:val="20"/>
                <w:szCs w:val="20"/>
                <w:lang w:eastAsia="es-CR"/>
              </w:rPr>
            </w:pPr>
          </w:p>
        </w:tc>
      </w:tr>
      <w:tr w:rsidR="001D3E0C" w:rsidRPr="00E04E5B" w14:paraId="11530544" w14:textId="77777777" w:rsidTr="004C3A50">
        <w:trPr>
          <w:jc w:val="center"/>
        </w:trPr>
        <w:tc>
          <w:tcPr>
            <w:tcW w:w="1786" w:type="pct"/>
            <w:tcBorders>
              <w:top w:val="nil"/>
              <w:left w:val="nil"/>
              <w:bottom w:val="nil"/>
              <w:right w:val="nil"/>
            </w:tcBorders>
            <w:shd w:val="clear" w:color="auto" w:fill="auto"/>
            <w:noWrap/>
            <w:vAlign w:val="center"/>
            <w:hideMark/>
          </w:tcPr>
          <w:p w14:paraId="1BAB7F9E" w14:textId="77777777" w:rsidR="001D3E0C" w:rsidRPr="00E04E5B" w:rsidRDefault="001D3E0C" w:rsidP="004C3A50">
            <w:pPr>
              <w:spacing w:line="240" w:lineRule="auto"/>
              <w:jc w:val="left"/>
              <w:rPr>
                <w:rFonts w:eastAsia="Times New Roman" w:cs="Times New Roman"/>
                <w:b/>
                <w:bCs/>
                <w:sz w:val="20"/>
                <w:szCs w:val="20"/>
                <w:lang w:eastAsia="es-CR"/>
              </w:rPr>
            </w:pPr>
            <w:r w:rsidRPr="00E04E5B">
              <w:rPr>
                <w:rFonts w:eastAsia="Times New Roman" w:cs="Times New Roman"/>
                <w:b/>
                <w:bCs/>
                <w:sz w:val="20"/>
                <w:szCs w:val="20"/>
                <w:lang w:eastAsia="es-CR"/>
              </w:rPr>
              <w:t>Total</w:t>
            </w:r>
          </w:p>
        </w:tc>
        <w:tc>
          <w:tcPr>
            <w:tcW w:w="296" w:type="pct"/>
            <w:tcBorders>
              <w:top w:val="nil"/>
              <w:left w:val="single" w:sz="4" w:space="0" w:color="auto"/>
              <w:bottom w:val="nil"/>
              <w:right w:val="single" w:sz="4" w:space="0" w:color="auto"/>
            </w:tcBorders>
            <w:shd w:val="clear" w:color="auto" w:fill="auto"/>
            <w:noWrap/>
            <w:vAlign w:val="center"/>
            <w:hideMark/>
          </w:tcPr>
          <w:p w14:paraId="1D4B9569"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144</w:t>
            </w:r>
          </w:p>
        </w:tc>
        <w:tc>
          <w:tcPr>
            <w:tcW w:w="296" w:type="pct"/>
            <w:tcBorders>
              <w:top w:val="nil"/>
              <w:left w:val="nil"/>
              <w:bottom w:val="nil"/>
              <w:right w:val="nil"/>
            </w:tcBorders>
            <w:shd w:val="clear" w:color="auto" w:fill="auto"/>
            <w:noWrap/>
            <w:vAlign w:val="center"/>
            <w:hideMark/>
          </w:tcPr>
          <w:p w14:paraId="77AF9BC8"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143</w:t>
            </w:r>
          </w:p>
        </w:tc>
        <w:tc>
          <w:tcPr>
            <w:tcW w:w="296" w:type="pct"/>
            <w:tcBorders>
              <w:top w:val="nil"/>
              <w:left w:val="single" w:sz="4" w:space="0" w:color="auto"/>
              <w:bottom w:val="nil"/>
              <w:right w:val="single" w:sz="4" w:space="0" w:color="auto"/>
            </w:tcBorders>
            <w:shd w:val="clear" w:color="auto" w:fill="auto"/>
            <w:noWrap/>
            <w:vAlign w:val="center"/>
            <w:hideMark/>
          </w:tcPr>
          <w:p w14:paraId="26F8422A"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174</w:t>
            </w:r>
          </w:p>
        </w:tc>
        <w:tc>
          <w:tcPr>
            <w:tcW w:w="296" w:type="pct"/>
            <w:tcBorders>
              <w:top w:val="nil"/>
              <w:left w:val="nil"/>
              <w:bottom w:val="nil"/>
              <w:right w:val="single" w:sz="4" w:space="0" w:color="auto"/>
            </w:tcBorders>
            <w:shd w:val="clear" w:color="auto" w:fill="auto"/>
            <w:noWrap/>
            <w:vAlign w:val="center"/>
            <w:hideMark/>
          </w:tcPr>
          <w:p w14:paraId="1D0F1E80"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198</w:t>
            </w:r>
          </w:p>
        </w:tc>
        <w:tc>
          <w:tcPr>
            <w:tcW w:w="296" w:type="pct"/>
            <w:tcBorders>
              <w:top w:val="nil"/>
              <w:left w:val="nil"/>
              <w:bottom w:val="nil"/>
              <w:right w:val="single" w:sz="4" w:space="0" w:color="auto"/>
            </w:tcBorders>
            <w:shd w:val="clear" w:color="auto" w:fill="auto"/>
            <w:noWrap/>
            <w:vAlign w:val="center"/>
            <w:hideMark/>
          </w:tcPr>
          <w:p w14:paraId="6811D4C9"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251</w:t>
            </w:r>
          </w:p>
        </w:tc>
        <w:tc>
          <w:tcPr>
            <w:tcW w:w="106" w:type="pct"/>
            <w:tcBorders>
              <w:top w:val="nil"/>
              <w:left w:val="nil"/>
              <w:bottom w:val="nil"/>
              <w:right w:val="single" w:sz="4" w:space="0" w:color="auto"/>
            </w:tcBorders>
            <w:shd w:val="clear" w:color="auto" w:fill="auto"/>
            <w:noWrap/>
            <w:vAlign w:val="center"/>
            <w:hideMark/>
          </w:tcPr>
          <w:p w14:paraId="0F1D1D61" w14:textId="77777777" w:rsidR="001D3E0C" w:rsidRPr="00E04E5B" w:rsidRDefault="001D3E0C" w:rsidP="004C3A50">
            <w:pPr>
              <w:spacing w:line="240" w:lineRule="auto"/>
              <w:jc w:val="center"/>
              <w:rPr>
                <w:rFonts w:eastAsia="Times New Roman" w:cs="Times New Roman"/>
                <w:b/>
                <w:bCs/>
                <w:sz w:val="20"/>
                <w:szCs w:val="20"/>
                <w:lang w:eastAsia="es-CR"/>
              </w:rPr>
            </w:pPr>
            <w:r w:rsidRPr="00E04E5B">
              <w:rPr>
                <w:rFonts w:eastAsia="Times New Roman" w:cs="Times New Roman"/>
                <w:b/>
                <w:bCs/>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6AFCDD77"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100,0</w:t>
            </w:r>
          </w:p>
        </w:tc>
        <w:tc>
          <w:tcPr>
            <w:tcW w:w="324" w:type="pct"/>
            <w:tcBorders>
              <w:top w:val="nil"/>
              <w:left w:val="nil"/>
              <w:bottom w:val="nil"/>
              <w:right w:val="nil"/>
            </w:tcBorders>
            <w:shd w:val="clear" w:color="auto" w:fill="auto"/>
            <w:noWrap/>
            <w:vAlign w:val="center"/>
            <w:hideMark/>
          </w:tcPr>
          <w:p w14:paraId="01C90629"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100,0</w:t>
            </w:r>
          </w:p>
        </w:tc>
        <w:tc>
          <w:tcPr>
            <w:tcW w:w="324" w:type="pct"/>
            <w:tcBorders>
              <w:top w:val="nil"/>
              <w:left w:val="single" w:sz="4" w:space="0" w:color="auto"/>
              <w:bottom w:val="nil"/>
              <w:right w:val="single" w:sz="4" w:space="0" w:color="auto"/>
            </w:tcBorders>
            <w:shd w:val="clear" w:color="auto" w:fill="auto"/>
            <w:noWrap/>
            <w:vAlign w:val="center"/>
            <w:hideMark/>
          </w:tcPr>
          <w:p w14:paraId="17FE03FA"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100,0</w:t>
            </w:r>
          </w:p>
        </w:tc>
        <w:tc>
          <w:tcPr>
            <w:tcW w:w="324" w:type="pct"/>
            <w:tcBorders>
              <w:top w:val="nil"/>
              <w:left w:val="nil"/>
              <w:bottom w:val="nil"/>
              <w:right w:val="single" w:sz="4" w:space="0" w:color="auto"/>
            </w:tcBorders>
            <w:shd w:val="clear" w:color="auto" w:fill="auto"/>
            <w:noWrap/>
            <w:vAlign w:val="center"/>
            <w:hideMark/>
          </w:tcPr>
          <w:p w14:paraId="06EB4054"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100,0</w:t>
            </w:r>
          </w:p>
        </w:tc>
        <w:tc>
          <w:tcPr>
            <w:tcW w:w="324" w:type="pct"/>
            <w:tcBorders>
              <w:top w:val="nil"/>
              <w:left w:val="nil"/>
              <w:bottom w:val="nil"/>
              <w:right w:val="nil"/>
            </w:tcBorders>
            <w:shd w:val="clear" w:color="auto" w:fill="auto"/>
            <w:noWrap/>
            <w:vAlign w:val="center"/>
            <w:hideMark/>
          </w:tcPr>
          <w:p w14:paraId="0A0F8AF8"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100,0</w:t>
            </w:r>
          </w:p>
        </w:tc>
      </w:tr>
      <w:tr w:rsidR="001D3E0C" w:rsidRPr="00E04E5B" w14:paraId="584FE955" w14:textId="77777777" w:rsidTr="004C3A50">
        <w:trPr>
          <w:jc w:val="center"/>
        </w:trPr>
        <w:tc>
          <w:tcPr>
            <w:tcW w:w="1786" w:type="pct"/>
            <w:tcBorders>
              <w:top w:val="nil"/>
              <w:left w:val="nil"/>
              <w:bottom w:val="nil"/>
              <w:right w:val="nil"/>
            </w:tcBorders>
            <w:shd w:val="clear" w:color="auto" w:fill="auto"/>
            <w:noWrap/>
            <w:vAlign w:val="center"/>
            <w:hideMark/>
          </w:tcPr>
          <w:p w14:paraId="38FDCBE2" w14:textId="77777777" w:rsidR="001D3E0C" w:rsidRPr="00E04E5B" w:rsidRDefault="001D3E0C" w:rsidP="004C3A50">
            <w:pPr>
              <w:spacing w:line="240" w:lineRule="auto"/>
              <w:jc w:val="right"/>
              <w:rPr>
                <w:rFonts w:eastAsia="Times New Roman" w:cs="Times New Roman"/>
                <w:b/>
                <w:bCs/>
                <w:sz w:val="20"/>
                <w:szCs w:val="20"/>
                <w:lang w:eastAsia="es-CR"/>
              </w:rPr>
            </w:pPr>
          </w:p>
        </w:tc>
        <w:tc>
          <w:tcPr>
            <w:tcW w:w="296" w:type="pct"/>
            <w:tcBorders>
              <w:top w:val="nil"/>
              <w:left w:val="single" w:sz="4" w:space="0" w:color="auto"/>
              <w:bottom w:val="nil"/>
              <w:right w:val="single" w:sz="4" w:space="0" w:color="auto"/>
            </w:tcBorders>
            <w:shd w:val="clear" w:color="auto" w:fill="auto"/>
            <w:noWrap/>
            <w:vAlign w:val="center"/>
            <w:hideMark/>
          </w:tcPr>
          <w:p w14:paraId="7B83703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nil"/>
              <w:right w:val="nil"/>
            </w:tcBorders>
            <w:shd w:val="clear" w:color="auto" w:fill="auto"/>
            <w:noWrap/>
            <w:vAlign w:val="center"/>
            <w:hideMark/>
          </w:tcPr>
          <w:p w14:paraId="7C7418DC" w14:textId="77777777" w:rsidR="001D3E0C" w:rsidRPr="00E04E5B" w:rsidRDefault="001D3E0C" w:rsidP="004C3A50">
            <w:pPr>
              <w:spacing w:line="240" w:lineRule="auto"/>
              <w:jc w:val="right"/>
              <w:rPr>
                <w:rFonts w:eastAsia="Times New Roman" w:cs="Times New Roman"/>
                <w:sz w:val="20"/>
                <w:szCs w:val="20"/>
                <w:lang w:eastAsia="es-CR"/>
              </w:rPr>
            </w:pPr>
          </w:p>
        </w:tc>
        <w:tc>
          <w:tcPr>
            <w:tcW w:w="296" w:type="pct"/>
            <w:tcBorders>
              <w:top w:val="nil"/>
              <w:left w:val="single" w:sz="4" w:space="0" w:color="auto"/>
              <w:bottom w:val="nil"/>
              <w:right w:val="single" w:sz="4" w:space="0" w:color="auto"/>
            </w:tcBorders>
            <w:shd w:val="clear" w:color="auto" w:fill="auto"/>
            <w:noWrap/>
            <w:vAlign w:val="center"/>
            <w:hideMark/>
          </w:tcPr>
          <w:p w14:paraId="0CEAA2F1"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nil"/>
              <w:right w:val="single" w:sz="4" w:space="0" w:color="auto"/>
            </w:tcBorders>
            <w:shd w:val="clear" w:color="auto" w:fill="auto"/>
            <w:noWrap/>
            <w:vAlign w:val="center"/>
            <w:hideMark/>
          </w:tcPr>
          <w:p w14:paraId="2079A423"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nil"/>
              <w:right w:val="single" w:sz="4" w:space="0" w:color="auto"/>
            </w:tcBorders>
            <w:shd w:val="clear" w:color="auto" w:fill="auto"/>
            <w:noWrap/>
            <w:vAlign w:val="center"/>
            <w:hideMark/>
          </w:tcPr>
          <w:p w14:paraId="759A891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106" w:type="pct"/>
            <w:tcBorders>
              <w:top w:val="nil"/>
              <w:left w:val="nil"/>
              <w:bottom w:val="nil"/>
              <w:right w:val="single" w:sz="4" w:space="0" w:color="auto"/>
            </w:tcBorders>
            <w:shd w:val="clear" w:color="auto" w:fill="auto"/>
            <w:noWrap/>
            <w:vAlign w:val="center"/>
            <w:hideMark/>
          </w:tcPr>
          <w:p w14:paraId="448AF26E"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21833829"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nil"/>
            </w:tcBorders>
            <w:shd w:val="clear" w:color="auto" w:fill="auto"/>
            <w:noWrap/>
            <w:vAlign w:val="center"/>
            <w:hideMark/>
          </w:tcPr>
          <w:p w14:paraId="420E3A56" w14:textId="77777777" w:rsidR="001D3E0C" w:rsidRPr="00E04E5B" w:rsidRDefault="001D3E0C" w:rsidP="004C3A50">
            <w:pPr>
              <w:spacing w:line="240" w:lineRule="auto"/>
              <w:jc w:val="left"/>
              <w:rPr>
                <w:rFonts w:eastAsia="Times New Roman" w:cs="Times New Roman"/>
                <w:sz w:val="20"/>
                <w:szCs w:val="20"/>
                <w:lang w:eastAsia="es-CR"/>
              </w:rPr>
            </w:pPr>
          </w:p>
        </w:tc>
        <w:tc>
          <w:tcPr>
            <w:tcW w:w="324" w:type="pct"/>
            <w:tcBorders>
              <w:top w:val="nil"/>
              <w:left w:val="single" w:sz="4" w:space="0" w:color="auto"/>
              <w:bottom w:val="nil"/>
              <w:right w:val="single" w:sz="4" w:space="0" w:color="auto"/>
            </w:tcBorders>
            <w:shd w:val="clear" w:color="auto" w:fill="auto"/>
            <w:noWrap/>
            <w:vAlign w:val="center"/>
            <w:hideMark/>
          </w:tcPr>
          <w:p w14:paraId="36E0CCFC"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6924ADEB"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nil"/>
            </w:tcBorders>
            <w:shd w:val="clear" w:color="auto" w:fill="auto"/>
            <w:noWrap/>
            <w:vAlign w:val="center"/>
            <w:hideMark/>
          </w:tcPr>
          <w:p w14:paraId="3F31106D" w14:textId="77777777" w:rsidR="001D3E0C" w:rsidRPr="00E04E5B" w:rsidRDefault="001D3E0C" w:rsidP="004C3A50">
            <w:pPr>
              <w:spacing w:line="240" w:lineRule="auto"/>
              <w:jc w:val="left"/>
              <w:rPr>
                <w:rFonts w:eastAsia="Times New Roman" w:cs="Times New Roman"/>
                <w:sz w:val="20"/>
                <w:szCs w:val="20"/>
                <w:lang w:eastAsia="es-CR"/>
              </w:rPr>
            </w:pPr>
          </w:p>
        </w:tc>
      </w:tr>
      <w:tr w:rsidR="001D3E0C" w:rsidRPr="00E04E5B" w14:paraId="3FC91945" w14:textId="77777777" w:rsidTr="004C3A50">
        <w:trPr>
          <w:jc w:val="center"/>
        </w:trPr>
        <w:tc>
          <w:tcPr>
            <w:tcW w:w="1786" w:type="pct"/>
            <w:tcBorders>
              <w:top w:val="nil"/>
              <w:left w:val="nil"/>
              <w:bottom w:val="nil"/>
              <w:right w:val="nil"/>
            </w:tcBorders>
            <w:shd w:val="clear" w:color="auto" w:fill="auto"/>
            <w:noWrap/>
            <w:vAlign w:val="center"/>
            <w:hideMark/>
          </w:tcPr>
          <w:p w14:paraId="0CB74384" w14:textId="77777777" w:rsidR="001D3E0C" w:rsidRPr="00E04E5B" w:rsidRDefault="001D3E0C" w:rsidP="004C3A50">
            <w:pPr>
              <w:spacing w:line="240" w:lineRule="auto"/>
              <w:jc w:val="left"/>
              <w:rPr>
                <w:rFonts w:eastAsia="Times New Roman" w:cs="Times New Roman"/>
                <w:b/>
                <w:bCs/>
                <w:sz w:val="20"/>
                <w:szCs w:val="20"/>
                <w:lang w:eastAsia="es-CR"/>
              </w:rPr>
            </w:pPr>
            <w:r w:rsidRPr="00E04E5B">
              <w:rPr>
                <w:rFonts w:eastAsia="Times New Roman" w:cs="Times New Roman"/>
                <w:b/>
                <w:bCs/>
                <w:sz w:val="20"/>
                <w:szCs w:val="20"/>
                <w:lang w:eastAsia="es-CR"/>
              </w:rPr>
              <w:t>Votos de Fondo</w:t>
            </w:r>
          </w:p>
        </w:tc>
        <w:tc>
          <w:tcPr>
            <w:tcW w:w="296" w:type="pct"/>
            <w:tcBorders>
              <w:top w:val="nil"/>
              <w:left w:val="single" w:sz="4" w:space="0" w:color="auto"/>
              <w:bottom w:val="nil"/>
              <w:right w:val="single" w:sz="4" w:space="0" w:color="auto"/>
            </w:tcBorders>
            <w:shd w:val="clear" w:color="auto" w:fill="auto"/>
            <w:noWrap/>
            <w:vAlign w:val="center"/>
            <w:hideMark/>
          </w:tcPr>
          <w:p w14:paraId="6DA5C610"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66</w:t>
            </w:r>
          </w:p>
        </w:tc>
        <w:tc>
          <w:tcPr>
            <w:tcW w:w="296" w:type="pct"/>
            <w:tcBorders>
              <w:top w:val="nil"/>
              <w:left w:val="nil"/>
              <w:bottom w:val="nil"/>
              <w:right w:val="nil"/>
            </w:tcBorders>
            <w:shd w:val="clear" w:color="auto" w:fill="auto"/>
            <w:noWrap/>
            <w:vAlign w:val="center"/>
            <w:hideMark/>
          </w:tcPr>
          <w:p w14:paraId="0BAC4CFA"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57</w:t>
            </w:r>
          </w:p>
        </w:tc>
        <w:tc>
          <w:tcPr>
            <w:tcW w:w="296" w:type="pct"/>
            <w:tcBorders>
              <w:top w:val="nil"/>
              <w:left w:val="single" w:sz="4" w:space="0" w:color="auto"/>
              <w:bottom w:val="nil"/>
              <w:right w:val="single" w:sz="4" w:space="0" w:color="auto"/>
            </w:tcBorders>
            <w:shd w:val="clear" w:color="auto" w:fill="auto"/>
            <w:noWrap/>
            <w:vAlign w:val="center"/>
            <w:hideMark/>
          </w:tcPr>
          <w:p w14:paraId="6C11BB5B"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87</w:t>
            </w:r>
          </w:p>
        </w:tc>
        <w:tc>
          <w:tcPr>
            <w:tcW w:w="296" w:type="pct"/>
            <w:tcBorders>
              <w:top w:val="nil"/>
              <w:left w:val="nil"/>
              <w:bottom w:val="nil"/>
              <w:right w:val="single" w:sz="4" w:space="0" w:color="auto"/>
            </w:tcBorders>
            <w:shd w:val="clear" w:color="auto" w:fill="auto"/>
            <w:noWrap/>
            <w:vAlign w:val="center"/>
            <w:hideMark/>
          </w:tcPr>
          <w:p w14:paraId="7F4D7629"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113</w:t>
            </w:r>
          </w:p>
        </w:tc>
        <w:tc>
          <w:tcPr>
            <w:tcW w:w="296" w:type="pct"/>
            <w:tcBorders>
              <w:top w:val="nil"/>
              <w:left w:val="nil"/>
              <w:bottom w:val="nil"/>
              <w:right w:val="single" w:sz="4" w:space="0" w:color="auto"/>
            </w:tcBorders>
            <w:shd w:val="clear" w:color="auto" w:fill="auto"/>
            <w:noWrap/>
            <w:vAlign w:val="center"/>
            <w:hideMark/>
          </w:tcPr>
          <w:p w14:paraId="59BAF682"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144</w:t>
            </w:r>
          </w:p>
        </w:tc>
        <w:tc>
          <w:tcPr>
            <w:tcW w:w="106" w:type="pct"/>
            <w:tcBorders>
              <w:top w:val="nil"/>
              <w:left w:val="nil"/>
              <w:bottom w:val="nil"/>
              <w:right w:val="nil"/>
            </w:tcBorders>
            <w:shd w:val="clear" w:color="auto" w:fill="auto"/>
            <w:noWrap/>
            <w:vAlign w:val="center"/>
            <w:hideMark/>
          </w:tcPr>
          <w:p w14:paraId="748FBD8D"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single" w:sz="4" w:space="0" w:color="auto"/>
              <w:bottom w:val="nil"/>
              <w:right w:val="single" w:sz="4" w:space="0" w:color="auto"/>
            </w:tcBorders>
            <w:shd w:val="clear" w:color="auto" w:fill="auto"/>
            <w:noWrap/>
            <w:vAlign w:val="center"/>
            <w:hideMark/>
          </w:tcPr>
          <w:p w14:paraId="4967D2BE"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45,8</w:t>
            </w:r>
          </w:p>
        </w:tc>
        <w:tc>
          <w:tcPr>
            <w:tcW w:w="324" w:type="pct"/>
            <w:tcBorders>
              <w:top w:val="nil"/>
              <w:left w:val="nil"/>
              <w:bottom w:val="nil"/>
              <w:right w:val="nil"/>
            </w:tcBorders>
            <w:shd w:val="clear" w:color="auto" w:fill="auto"/>
            <w:noWrap/>
            <w:vAlign w:val="center"/>
            <w:hideMark/>
          </w:tcPr>
          <w:p w14:paraId="2F0C9B11"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39,9</w:t>
            </w:r>
          </w:p>
        </w:tc>
        <w:tc>
          <w:tcPr>
            <w:tcW w:w="324" w:type="pct"/>
            <w:tcBorders>
              <w:top w:val="nil"/>
              <w:left w:val="single" w:sz="4" w:space="0" w:color="auto"/>
              <w:bottom w:val="nil"/>
              <w:right w:val="single" w:sz="4" w:space="0" w:color="auto"/>
            </w:tcBorders>
            <w:shd w:val="clear" w:color="auto" w:fill="auto"/>
            <w:noWrap/>
            <w:vAlign w:val="center"/>
            <w:hideMark/>
          </w:tcPr>
          <w:p w14:paraId="11A59F10"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50,0</w:t>
            </w:r>
          </w:p>
        </w:tc>
        <w:tc>
          <w:tcPr>
            <w:tcW w:w="324" w:type="pct"/>
            <w:tcBorders>
              <w:top w:val="nil"/>
              <w:left w:val="nil"/>
              <w:bottom w:val="nil"/>
              <w:right w:val="single" w:sz="4" w:space="0" w:color="auto"/>
            </w:tcBorders>
            <w:shd w:val="clear" w:color="auto" w:fill="auto"/>
            <w:noWrap/>
            <w:vAlign w:val="center"/>
            <w:hideMark/>
          </w:tcPr>
          <w:p w14:paraId="19D3F205"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57,1</w:t>
            </w:r>
          </w:p>
        </w:tc>
        <w:tc>
          <w:tcPr>
            <w:tcW w:w="324" w:type="pct"/>
            <w:tcBorders>
              <w:top w:val="nil"/>
              <w:left w:val="nil"/>
              <w:bottom w:val="nil"/>
              <w:right w:val="nil"/>
            </w:tcBorders>
            <w:shd w:val="clear" w:color="auto" w:fill="auto"/>
            <w:noWrap/>
            <w:vAlign w:val="center"/>
            <w:hideMark/>
          </w:tcPr>
          <w:p w14:paraId="72F86F0C"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57,4</w:t>
            </w:r>
          </w:p>
        </w:tc>
      </w:tr>
      <w:tr w:rsidR="001D3E0C" w:rsidRPr="00E04E5B" w14:paraId="1E529A36" w14:textId="77777777" w:rsidTr="004C3A50">
        <w:trPr>
          <w:jc w:val="center"/>
        </w:trPr>
        <w:tc>
          <w:tcPr>
            <w:tcW w:w="1786" w:type="pct"/>
            <w:tcBorders>
              <w:top w:val="nil"/>
              <w:left w:val="nil"/>
              <w:bottom w:val="nil"/>
              <w:right w:val="nil"/>
            </w:tcBorders>
            <w:shd w:val="clear" w:color="auto" w:fill="auto"/>
            <w:noWrap/>
            <w:vAlign w:val="center"/>
            <w:hideMark/>
          </w:tcPr>
          <w:p w14:paraId="20DB33ED"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Sin lugar</w:t>
            </w:r>
          </w:p>
        </w:tc>
        <w:tc>
          <w:tcPr>
            <w:tcW w:w="296" w:type="pct"/>
            <w:tcBorders>
              <w:top w:val="nil"/>
              <w:left w:val="single" w:sz="4" w:space="0" w:color="auto"/>
              <w:bottom w:val="nil"/>
              <w:right w:val="single" w:sz="4" w:space="0" w:color="auto"/>
            </w:tcBorders>
            <w:shd w:val="clear" w:color="auto" w:fill="auto"/>
            <w:noWrap/>
            <w:vAlign w:val="center"/>
            <w:hideMark/>
          </w:tcPr>
          <w:p w14:paraId="1463C5FF"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42</w:t>
            </w:r>
          </w:p>
        </w:tc>
        <w:tc>
          <w:tcPr>
            <w:tcW w:w="296" w:type="pct"/>
            <w:tcBorders>
              <w:top w:val="nil"/>
              <w:left w:val="nil"/>
              <w:bottom w:val="nil"/>
              <w:right w:val="nil"/>
            </w:tcBorders>
            <w:shd w:val="clear" w:color="auto" w:fill="auto"/>
            <w:noWrap/>
            <w:vAlign w:val="center"/>
            <w:hideMark/>
          </w:tcPr>
          <w:p w14:paraId="52AF7245"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29</w:t>
            </w:r>
          </w:p>
        </w:tc>
        <w:tc>
          <w:tcPr>
            <w:tcW w:w="296" w:type="pct"/>
            <w:tcBorders>
              <w:top w:val="nil"/>
              <w:left w:val="single" w:sz="4" w:space="0" w:color="auto"/>
              <w:bottom w:val="nil"/>
              <w:right w:val="single" w:sz="4" w:space="0" w:color="auto"/>
            </w:tcBorders>
            <w:shd w:val="clear" w:color="auto" w:fill="auto"/>
            <w:noWrap/>
            <w:vAlign w:val="center"/>
            <w:hideMark/>
          </w:tcPr>
          <w:p w14:paraId="2FBFA878"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48</w:t>
            </w:r>
          </w:p>
        </w:tc>
        <w:tc>
          <w:tcPr>
            <w:tcW w:w="296" w:type="pct"/>
            <w:tcBorders>
              <w:top w:val="nil"/>
              <w:left w:val="nil"/>
              <w:bottom w:val="nil"/>
              <w:right w:val="single" w:sz="4" w:space="0" w:color="auto"/>
            </w:tcBorders>
            <w:shd w:val="clear" w:color="auto" w:fill="auto"/>
            <w:noWrap/>
            <w:vAlign w:val="center"/>
            <w:hideMark/>
          </w:tcPr>
          <w:p w14:paraId="66AED08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65</w:t>
            </w:r>
          </w:p>
        </w:tc>
        <w:tc>
          <w:tcPr>
            <w:tcW w:w="296" w:type="pct"/>
            <w:tcBorders>
              <w:top w:val="nil"/>
              <w:left w:val="nil"/>
              <w:bottom w:val="nil"/>
              <w:right w:val="single" w:sz="4" w:space="0" w:color="auto"/>
            </w:tcBorders>
            <w:shd w:val="clear" w:color="auto" w:fill="auto"/>
            <w:noWrap/>
            <w:vAlign w:val="center"/>
            <w:hideMark/>
          </w:tcPr>
          <w:p w14:paraId="5B83533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71</w:t>
            </w:r>
          </w:p>
        </w:tc>
        <w:tc>
          <w:tcPr>
            <w:tcW w:w="106" w:type="pct"/>
            <w:tcBorders>
              <w:top w:val="nil"/>
              <w:left w:val="nil"/>
              <w:bottom w:val="nil"/>
              <w:right w:val="single" w:sz="4" w:space="0" w:color="auto"/>
            </w:tcBorders>
            <w:shd w:val="clear" w:color="auto" w:fill="auto"/>
            <w:noWrap/>
            <w:vAlign w:val="center"/>
            <w:hideMark/>
          </w:tcPr>
          <w:p w14:paraId="581D36D5"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73CD63E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29,2</w:t>
            </w:r>
          </w:p>
        </w:tc>
        <w:tc>
          <w:tcPr>
            <w:tcW w:w="324" w:type="pct"/>
            <w:tcBorders>
              <w:top w:val="nil"/>
              <w:left w:val="nil"/>
              <w:bottom w:val="nil"/>
              <w:right w:val="nil"/>
            </w:tcBorders>
            <w:shd w:val="clear" w:color="auto" w:fill="auto"/>
            <w:noWrap/>
            <w:vAlign w:val="center"/>
            <w:hideMark/>
          </w:tcPr>
          <w:p w14:paraId="297E0BD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20,3</w:t>
            </w:r>
          </w:p>
        </w:tc>
        <w:tc>
          <w:tcPr>
            <w:tcW w:w="324" w:type="pct"/>
            <w:tcBorders>
              <w:top w:val="nil"/>
              <w:left w:val="single" w:sz="4" w:space="0" w:color="auto"/>
              <w:bottom w:val="nil"/>
              <w:right w:val="single" w:sz="4" w:space="0" w:color="auto"/>
            </w:tcBorders>
            <w:shd w:val="clear" w:color="auto" w:fill="auto"/>
            <w:noWrap/>
            <w:vAlign w:val="center"/>
            <w:hideMark/>
          </w:tcPr>
          <w:p w14:paraId="639984EE"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27,6</w:t>
            </w:r>
          </w:p>
        </w:tc>
        <w:tc>
          <w:tcPr>
            <w:tcW w:w="324" w:type="pct"/>
            <w:tcBorders>
              <w:top w:val="nil"/>
              <w:left w:val="nil"/>
              <w:bottom w:val="nil"/>
              <w:right w:val="single" w:sz="4" w:space="0" w:color="auto"/>
            </w:tcBorders>
            <w:shd w:val="clear" w:color="auto" w:fill="auto"/>
            <w:noWrap/>
            <w:vAlign w:val="center"/>
            <w:hideMark/>
          </w:tcPr>
          <w:p w14:paraId="138D9D6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32,8</w:t>
            </w:r>
          </w:p>
        </w:tc>
        <w:tc>
          <w:tcPr>
            <w:tcW w:w="324" w:type="pct"/>
            <w:tcBorders>
              <w:top w:val="nil"/>
              <w:left w:val="nil"/>
              <w:bottom w:val="nil"/>
              <w:right w:val="nil"/>
            </w:tcBorders>
            <w:shd w:val="clear" w:color="auto" w:fill="auto"/>
            <w:noWrap/>
            <w:vAlign w:val="center"/>
            <w:hideMark/>
          </w:tcPr>
          <w:p w14:paraId="3ADBD3A1"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28,3</w:t>
            </w:r>
          </w:p>
        </w:tc>
      </w:tr>
      <w:tr w:rsidR="001D3E0C" w:rsidRPr="00E04E5B" w14:paraId="372C5F73" w14:textId="77777777" w:rsidTr="004C3A50">
        <w:trPr>
          <w:jc w:val="center"/>
        </w:trPr>
        <w:tc>
          <w:tcPr>
            <w:tcW w:w="1786" w:type="pct"/>
            <w:tcBorders>
              <w:top w:val="nil"/>
              <w:left w:val="nil"/>
              <w:bottom w:val="nil"/>
              <w:right w:val="nil"/>
            </w:tcBorders>
            <w:shd w:val="clear" w:color="auto" w:fill="auto"/>
            <w:noWrap/>
            <w:vAlign w:val="center"/>
            <w:hideMark/>
          </w:tcPr>
          <w:p w14:paraId="61F2D179"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Con lugar</w:t>
            </w:r>
          </w:p>
        </w:tc>
        <w:tc>
          <w:tcPr>
            <w:tcW w:w="296" w:type="pct"/>
            <w:tcBorders>
              <w:top w:val="nil"/>
              <w:left w:val="single" w:sz="4" w:space="0" w:color="auto"/>
              <w:bottom w:val="nil"/>
              <w:right w:val="single" w:sz="4" w:space="0" w:color="auto"/>
            </w:tcBorders>
            <w:shd w:val="clear" w:color="auto" w:fill="auto"/>
            <w:noWrap/>
            <w:vAlign w:val="center"/>
            <w:hideMark/>
          </w:tcPr>
          <w:p w14:paraId="3B5AF037"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22</w:t>
            </w:r>
          </w:p>
        </w:tc>
        <w:tc>
          <w:tcPr>
            <w:tcW w:w="296" w:type="pct"/>
            <w:tcBorders>
              <w:top w:val="nil"/>
              <w:left w:val="nil"/>
              <w:bottom w:val="nil"/>
              <w:right w:val="nil"/>
            </w:tcBorders>
            <w:shd w:val="clear" w:color="auto" w:fill="auto"/>
            <w:noWrap/>
            <w:vAlign w:val="center"/>
            <w:hideMark/>
          </w:tcPr>
          <w:p w14:paraId="2ABE3EF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19</w:t>
            </w:r>
          </w:p>
        </w:tc>
        <w:tc>
          <w:tcPr>
            <w:tcW w:w="296" w:type="pct"/>
            <w:tcBorders>
              <w:top w:val="nil"/>
              <w:left w:val="single" w:sz="4" w:space="0" w:color="auto"/>
              <w:bottom w:val="nil"/>
              <w:right w:val="single" w:sz="4" w:space="0" w:color="auto"/>
            </w:tcBorders>
            <w:shd w:val="clear" w:color="auto" w:fill="auto"/>
            <w:noWrap/>
            <w:vAlign w:val="center"/>
            <w:hideMark/>
          </w:tcPr>
          <w:p w14:paraId="5F82E438"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32</w:t>
            </w:r>
          </w:p>
        </w:tc>
        <w:tc>
          <w:tcPr>
            <w:tcW w:w="296" w:type="pct"/>
            <w:tcBorders>
              <w:top w:val="nil"/>
              <w:left w:val="nil"/>
              <w:bottom w:val="nil"/>
              <w:right w:val="single" w:sz="4" w:space="0" w:color="auto"/>
            </w:tcBorders>
            <w:shd w:val="clear" w:color="auto" w:fill="auto"/>
            <w:noWrap/>
            <w:vAlign w:val="center"/>
            <w:hideMark/>
          </w:tcPr>
          <w:p w14:paraId="3B7A2BA9"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37</w:t>
            </w:r>
          </w:p>
        </w:tc>
        <w:tc>
          <w:tcPr>
            <w:tcW w:w="296" w:type="pct"/>
            <w:tcBorders>
              <w:top w:val="nil"/>
              <w:left w:val="nil"/>
              <w:bottom w:val="nil"/>
              <w:right w:val="single" w:sz="4" w:space="0" w:color="auto"/>
            </w:tcBorders>
            <w:shd w:val="clear" w:color="auto" w:fill="auto"/>
            <w:noWrap/>
            <w:vAlign w:val="center"/>
            <w:hideMark/>
          </w:tcPr>
          <w:p w14:paraId="58E9BAC6"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47</w:t>
            </w:r>
          </w:p>
        </w:tc>
        <w:tc>
          <w:tcPr>
            <w:tcW w:w="106" w:type="pct"/>
            <w:tcBorders>
              <w:top w:val="nil"/>
              <w:left w:val="nil"/>
              <w:bottom w:val="nil"/>
              <w:right w:val="single" w:sz="4" w:space="0" w:color="auto"/>
            </w:tcBorders>
            <w:shd w:val="clear" w:color="auto" w:fill="auto"/>
            <w:noWrap/>
            <w:vAlign w:val="center"/>
            <w:hideMark/>
          </w:tcPr>
          <w:p w14:paraId="19AF299B"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6FDBD375"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15,3</w:t>
            </w:r>
          </w:p>
        </w:tc>
        <w:tc>
          <w:tcPr>
            <w:tcW w:w="324" w:type="pct"/>
            <w:tcBorders>
              <w:top w:val="nil"/>
              <w:left w:val="nil"/>
              <w:bottom w:val="nil"/>
              <w:right w:val="nil"/>
            </w:tcBorders>
            <w:shd w:val="clear" w:color="auto" w:fill="auto"/>
            <w:noWrap/>
            <w:vAlign w:val="center"/>
            <w:hideMark/>
          </w:tcPr>
          <w:p w14:paraId="5F4C1987"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13,3</w:t>
            </w:r>
          </w:p>
        </w:tc>
        <w:tc>
          <w:tcPr>
            <w:tcW w:w="324" w:type="pct"/>
            <w:tcBorders>
              <w:top w:val="nil"/>
              <w:left w:val="single" w:sz="4" w:space="0" w:color="auto"/>
              <w:bottom w:val="nil"/>
              <w:right w:val="single" w:sz="4" w:space="0" w:color="auto"/>
            </w:tcBorders>
            <w:shd w:val="clear" w:color="auto" w:fill="auto"/>
            <w:noWrap/>
            <w:vAlign w:val="center"/>
            <w:hideMark/>
          </w:tcPr>
          <w:p w14:paraId="057C2AC9"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18,4</w:t>
            </w:r>
          </w:p>
        </w:tc>
        <w:tc>
          <w:tcPr>
            <w:tcW w:w="324" w:type="pct"/>
            <w:tcBorders>
              <w:top w:val="nil"/>
              <w:left w:val="nil"/>
              <w:bottom w:val="nil"/>
              <w:right w:val="single" w:sz="4" w:space="0" w:color="auto"/>
            </w:tcBorders>
            <w:shd w:val="clear" w:color="auto" w:fill="auto"/>
            <w:noWrap/>
            <w:vAlign w:val="center"/>
            <w:hideMark/>
          </w:tcPr>
          <w:p w14:paraId="0782133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18,7</w:t>
            </w:r>
          </w:p>
        </w:tc>
        <w:tc>
          <w:tcPr>
            <w:tcW w:w="324" w:type="pct"/>
            <w:tcBorders>
              <w:top w:val="nil"/>
              <w:left w:val="nil"/>
              <w:bottom w:val="nil"/>
              <w:right w:val="nil"/>
            </w:tcBorders>
            <w:shd w:val="clear" w:color="auto" w:fill="auto"/>
            <w:noWrap/>
            <w:vAlign w:val="center"/>
            <w:hideMark/>
          </w:tcPr>
          <w:p w14:paraId="2428400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18,7</w:t>
            </w:r>
          </w:p>
        </w:tc>
      </w:tr>
      <w:tr w:rsidR="001D3E0C" w:rsidRPr="00E04E5B" w14:paraId="34F8F858" w14:textId="77777777" w:rsidTr="004C3A50">
        <w:trPr>
          <w:jc w:val="center"/>
        </w:trPr>
        <w:tc>
          <w:tcPr>
            <w:tcW w:w="1786" w:type="pct"/>
            <w:tcBorders>
              <w:top w:val="nil"/>
              <w:left w:val="nil"/>
              <w:bottom w:val="nil"/>
              <w:right w:val="nil"/>
            </w:tcBorders>
            <w:shd w:val="clear" w:color="auto" w:fill="auto"/>
            <w:noWrap/>
            <w:vAlign w:val="center"/>
            <w:hideMark/>
          </w:tcPr>
          <w:p w14:paraId="3C5686A2"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Parcialmente Con Lugar</w:t>
            </w:r>
          </w:p>
        </w:tc>
        <w:tc>
          <w:tcPr>
            <w:tcW w:w="296" w:type="pct"/>
            <w:tcBorders>
              <w:top w:val="nil"/>
              <w:left w:val="single" w:sz="4" w:space="0" w:color="auto"/>
              <w:bottom w:val="nil"/>
              <w:right w:val="single" w:sz="4" w:space="0" w:color="auto"/>
            </w:tcBorders>
            <w:shd w:val="clear" w:color="auto" w:fill="auto"/>
            <w:noWrap/>
            <w:vAlign w:val="center"/>
            <w:hideMark/>
          </w:tcPr>
          <w:p w14:paraId="5E77D61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nil"/>
            </w:tcBorders>
            <w:shd w:val="clear" w:color="auto" w:fill="auto"/>
            <w:noWrap/>
            <w:vAlign w:val="center"/>
            <w:hideMark/>
          </w:tcPr>
          <w:p w14:paraId="365DC12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5</w:t>
            </w:r>
          </w:p>
        </w:tc>
        <w:tc>
          <w:tcPr>
            <w:tcW w:w="296" w:type="pct"/>
            <w:tcBorders>
              <w:top w:val="nil"/>
              <w:left w:val="single" w:sz="4" w:space="0" w:color="auto"/>
              <w:bottom w:val="nil"/>
              <w:right w:val="single" w:sz="4" w:space="0" w:color="auto"/>
            </w:tcBorders>
            <w:shd w:val="clear" w:color="auto" w:fill="auto"/>
            <w:noWrap/>
            <w:vAlign w:val="center"/>
            <w:hideMark/>
          </w:tcPr>
          <w:p w14:paraId="45C87606"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7</w:t>
            </w:r>
          </w:p>
        </w:tc>
        <w:tc>
          <w:tcPr>
            <w:tcW w:w="296" w:type="pct"/>
            <w:tcBorders>
              <w:top w:val="nil"/>
              <w:left w:val="nil"/>
              <w:bottom w:val="nil"/>
              <w:right w:val="single" w:sz="4" w:space="0" w:color="auto"/>
            </w:tcBorders>
            <w:shd w:val="clear" w:color="auto" w:fill="auto"/>
            <w:noWrap/>
            <w:vAlign w:val="center"/>
            <w:hideMark/>
          </w:tcPr>
          <w:p w14:paraId="3664912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7</w:t>
            </w:r>
          </w:p>
        </w:tc>
        <w:tc>
          <w:tcPr>
            <w:tcW w:w="296" w:type="pct"/>
            <w:tcBorders>
              <w:top w:val="nil"/>
              <w:left w:val="nil"/>
              <w:bottom w:val="nil"/>
              <w:right w:val="single" w:sz="4" w:space="0" w:color="auto"/>
            </w:tcBorders>
            <w:shd w:val="clear" w:color="auto" w:fill="auto"/>
            <w:noWrap/>
            <w:vAlign w:val="center"/>
            <w:hideMark/>
          </w:tcPr>
          <w:p w14:paraId="4B208DB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9</w:t>
            </w:r>
          </w:p>
        </w:tc>
        <w:tc>
          <w:tcPr>
            <w:tcW w:w="106" w:type="pct"/>
            <w:tcBorders>
              <w:top w:val="nil"/>
              <w:left w:val="nil"/>
              <w:bottom w:val="nil"/>
              <w:right w:val="single" w:sz="4" w:space="0" w:color="auto"/>
            </w:tcBorders>
            <w:shd w:val="clear" w:color="auto" w:fill="auto"/>
            <w:noWrap/>
            <w:vAlign w:val="center"/>
            <w:hideMark/>
          </w:tcPr>
          <w:p w14:paraId="3AEA2A9B"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447156D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nil"/>
            </w:tcBorders>
            <w:shd w:val="clear" w:color="auto" w:fill="auto"/>
            <w:noWrap/>
            <w:vAlign w:val="center"/>
            <w:hideMark/>
          </w:tcPr>
          <w:p w14:paraId="4B1CA05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3,5</w:t>
            </w:r>
          </w:p>
        </w:tc>
        <w:tc>
          <w:tcPr>
            <w:tcW w:w="324" w:type="pct"/>
            <w:tcBorders>
              <w:top w:val="nil"/>
              <w:left w:val="single" w:sz="4" w:space="0" w:color="auto"/>
              <w:bottom w:val="nil"/>
              <w:right w:val="single" w:sz="4" w:space="0" w:color="auto"/>
            </w:tcBorders>
            <w:shd w:val="clear" w:color="auto" w:fill="auto"/>
            <w:noWrap/>
            <w:vAlign w:val="center"/>
            <w:hideMark/>
          </w:tcPr>
          <w:p w14:paraId="243EF7B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4,0</w:t>
            </w:r>
          </w:p>
        </w:tc>
        <w:tc>
          <w:tcPr>
            <w:tcW w:w="324" w:type="pct"/>
            <w:tcBorders>
              <w:top w:val="nil"/>
              <w:left w:val="nil"/>
              <w:bottom w:val="nil"/>
              <w:right w:val="single" w:sz="4" w:space="0" w:color="auto"/>
            </w:tcBorders>
            <w:shd w:val="clear" w:color="auto" w:fill="auto"/>
            <w:noWrap/>
            <w:vAlign w:val="center"/>
            <w:hideMark/>
          </w:tcPr>
          <w:p w14:paraId="1EB26C2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3,5</w:t>
            </w:r>
          </w:p>
        </w:tc>
        <w:tc>
          <w:tcPr>
            <w:tcW w:w="324" w:type="pct"/>
            <w:tcBorders>
              <w:top w:val="nil"/>
              <w:left w:val="nil"/>
              <w:bottom w:val="nil"/>
              <w:right w:val="nil"/>
            </w:tcBorders>
            <w:shd w:val="clear" w:color="auto" w:fill="auto"/>
            <w:noWrap/>
            <w:vAlign w:val="center"/>
            <w:hideMark/>
          </w:tcPr>
          <w:p w14:paraId="3DEC800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3,6</w:t>
            </w:r>
          </w:p>
        </w:tc>
      </w:tr>
      <w:tr w:rsidR="001D3E0C" w:rsidRPr="00E04E5B" w14:paraId="66261E8E" w14:textId="77777777" w:rsidTr="004C3A50">
        <w:trPr>
          <w:jc w:val="center"/>
        </w:trPr>
        <w:tc>
          <w:tcPr>
            <w:tcW w:w="1786" w:type="pct"/>
            <w:tcBorders>
              <w:top w:val="nil"/>
              <w:left w:val="nil"/>
              <w:bottom w:val="nil"/>
              <w:right w:val="nil"/>
            </w:tcBorders>
            <w:shd w:val="clear" w:color="auto" w:fill="auto"/>
            <w:noWrap/>
            <w:vAlign w:val="center"/>
            <w:hideMark/>
          </w:tcPr>
          <w:p w14:paraId="4E5C1359"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Anula</w:t>
            </w:r>
          </w:p>
        </w:tc>
        <w:tc>
          <w:tcPr>
            <w:tcW w:w="296" w:type="pct"/>
            <w:tcBorders>
              <w:top w:val="nil"/>
              <w:left w:val="single" w:sz="4" w:space="0" w:color="auto"/>
              <w:bottom w:val="nil"/>
              <w:right w:val="single" w:sz="4" w:space="0" w:color="auto"/>
            </w:tcBorders>
            <w:shd w:val="clear" w:color="auto" w:fill="auto"/>
            <w:noWrap/>
            <w:vAlign w:val="center"/>
            <w:hideMark/>
          </w:tcPr>
          <w:p w14:paraId="3D5F0CD5"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nil"/>
            </w:tcBorders>
            <w:shd w:val="clear" w:color="auto" w:fill="auto"/>
            <w:noWrap/>
            <w:vAlign w:val="center"/>
            <w:hideMark/>
          </w:tcPr>
          <w:p w14:paraId="027C168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single" w:sz="4" w:space="0" w:color="auto"/>
              <w:bottom w:val="nil"/>
              <w:right w:val="single" w:sz="4" w:space="0" w:color="auto"/>
            </w:tcBorders>
            <w:shd w:val="clear" w:color="auto" w:fill="auto"/>
            <w:noWrap/>
            <w:vAlign w:val="center"/>
            <w:hideMark/>
          </w:tcPr>
          <w:p w14:paraId="6D78258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single" w:sz="4" w:space="0" w:color="auto"/>
            </w:tcBorders>
            <w:shd w:val="clear" w:color="auto" w:fill="auto"/>
            <w:noWrap/>
            <w:vAlign w:val="center"/>
            <w:hideMark/>
          </w:tcPr>
          <w:p w14:paraId="3543D37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w:t>
            </w:r>
          </w:p>
        </w:tc>
        <w:tc>
          <w:tcPr>
            <w:tcW w:w="296" w:type="pct"/>
            <w:tcBorders>
              <w:top w:val="nil"/>
              <w:left w:val="nil"/>
              <w:bottom w:val="nil"/>
              <w:right w:val="single" w:sz="4" w:space="0" w:color="auto"/>
            </w:tcBorders>
            <w:shd w:val="clear" w:color="auto" w:fill="auto"/>
            <w:noWrap/>
            <w:vAlign w:val="center"/>
            <w:hideMark/>
          </w:tcPr>
          <w:p w14:paraId="0614EBC8"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w:t>
            </w:r>
          </w:p>
        </w:tc>
        <w:tc>
          <w:tcPr>
            <w:tcW w:w="106" w:type="pct"/>
            <w:tcBorders>
              <w:top w:val="nil"/>
              <w:left w:val="nil"/>
              <w:bottom w:val="nil"/>
              <w:right w:val="single" w:sz="4" w:space="0" w:color="auto"/>
            </w:tcBorders>
            <w:shd w:val="clear" w:color="auto" w:fill="auto"/>
            <w:noWrap/>
            <w:vAlign w:val="center"/>
            <w:hideMark/>
          </w:tcPr>
          <w:p w14:paraId="6BA5FFD1"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5A53DC8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nil"/>
            </w:tcBorders>
            <w:shd w:val="clear" w:color="auto" w:fill="auto"/>
            <w:noWrap/>
            <w:vAlign w:val="center"/>
            <w:hideMark/>
          </w:tcPr>
          <w:p w14:paraId="5E40EF27"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single" w:sz="4" w:space="0" w:color="auto"/>
              <w:bottom w:val="nil"/>
              <w:right w:val="single" w:sz="4" w:space="0" w:color="auto"/>
            </w:tcBorders>
            <w:shd w:val="clear" w:color="auto" w:fill="auto"/>
            <w:noWrap/>
            <w:vAlign w:val="center"/>
            <w:hideMark/>
          </w:tcPr>
          <w:p w14:paraId="7C23948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single" w:sz="4" w:space="0" w:color="auto"/>
            </w:tcBorders>
            <w:shd w:val="clear" w:color="auto" w:fill="auto"/>
            <w:noWrap/>
            <w:vAlign w:val="center"/>
            <w:hideMark/>
          </w:tcPr>
          <w:p w14:paraId="7C0574A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0,5</w:t>
            </w:r>
          </w:p>
        </w:tc>
        <w:tc>
          <w:tcPr>
            <w:tcW w:w="324" w:type="pct"/>
            <w:tcBorders>
              <w:top w:val="nil"/>
              <w:left w:val="nil"/>
              <w:bottom w:val="nil"/>
              <w:right w:val="nil"/>
            </w:tcBorders>
            <w:shd w:val="clear" w:color="auto" w:fill="auto"/>
            <w:noWrap/>
            <w:vAlign w:val="center"/>
            <w:hideMark/>
          </w:tcPr>
          <w:p w14:paraId="785814E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0,4</w:t>
            </w:r>
          </w:p>
        </w:tc>
      </w:tr>
      <w:tr w:rsidR="001D3E0C" w:rsidRPr="00E04E5B" w14:paraId="07E497D9" w14:textId="77777777" w:rsidTr="004C3A50">
        <w:trPr>
          <w:jc w:val="center"/>
        </w:trPr>
        <w:tc>
          <w:tcPr>
            <w:tcW w:w="1786" w:type="pct"/>
            <w:tcBorders>
              <w:top w:val="nil"/>
              <w:left w:val="nil"/>
              <w:bottom w:val="nil"/>
              <w:right w:val="nil"/>
            </w:tcBorders>
            <w:shd w:val="clear" w:color="auto" w:fill="auto"/>
            <w:noWrap/>
            <w:vAlign w:val="center"/>
            <w:hideMark/>
          </w:tcPr>
          <w:p w14:paraId="5F6F228C"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Acoge</w:t>
            </w:r>
          </w:p>
        </w:tc>
        <w:tc>
          <w:tcPr>
            <w:tcW w:w="296" w:type="pct"/>
            <w:tcBorders>
              <w:top w:val="nil"/>
              <w:left w:val="single" w:sz="4" w:space="0" w:color="auto"/>
              <w:bottom w:val="nil"/>
              <w:right w:val="single" w:sz="4" w:space="0" w:color="auto"/>
            </w:tcBorders>
            <w:shd w:val="clear" w:color="auto" w:fill="auto"/>
            <w:noWrap/>
            <w:vAlign w:val="center"/>
            <w:hideMark/>
          </w:tcPr>
          <w:p w14:paraId="458D437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w:t>
            </w:r>
          </w:p>
        </w:tc>
        <w:tc>
          <w:tcPr>
            <w:tcW w:w="296" w:type="pct"/>
            <w:tcBorders>
              <w:top w:val="nil"/>
              <w:left w:val="nil"/>
              <w:bottom w:val="nil"/>
              <w:right w:val="nil"/>
            </w:tcBorders>
            <w:shd w:val="clear" w:color="auto" w:fill="auto"/>
            <w:noWrap/>
            <w:vAlign w:val="center"/>
            <w:hideMark/>
          </w:tcPr>
          <w:p w14:paraId="576196E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w:t>
            </w:r>
          </w:p>
        </w:tc>
        <w:tc>
          <w:tcPr>
            <w:tcW w:w="296" w:type="pct"/>
            <w:tcBorders>
              <w:top w:val="nil"/>
              <w:left w:val="single" w:sz="4" w:space="0" w:color="auto"/>
              <w:bottom w:val="nil"/>
              <w:right w:val="single" w:sz="4" w:space="0" w:color="auto"/>
            </w:tcBorders>
            <w:shd w:val="clear" w:color="auto" w:fill="auto"/>
            <w:noWrap/>
            <w:vAlign w:val="center"/>
            <w:hideMark/>
          </w:tcPr>
          <w:p w14:paraId="55E5F221"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single" w:sz="4" w:space="0" w:color="auto"/>
            </w:tcBorders>
            <w:shd w:val="clear" w:color="auto" w:fill="auto"/>
            <w:noWrap/>
            <w:vAlign w:val="center"/>
            <w:hideMark/>
          </w:tcPr>
          <w:p w14:paraId="7186C543"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single" w:sz="4" w:space="0" w:color="auto"/>
            </w:tcBorders>
            <w:shd w:val="clear" w:color="auto" w:fill="auto"/>
            <w:noWrap/>
            <w:vAlign w:val="center"/>
            <w:hideMark/>
          </w:tcPr>
          <w:p w14:paraId="5A4A7D0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106" w:type="pct"/>
            <w:tcBorders>
              <w:top w:val="nil"/>
              <w:left w:val="nil"/>
              <w:bottom w:val="nil"/>
              <w:right w:val="single" w:sz="4" w:space="0" w:color="auto"/>
            </w:tcBorders>
            <w:shd w:val="clear" w:color="auto" w:fill="auto"/>
            <w:noWrap/>
            <w:vAlign w:val="center"/>
            <w:hideMark/>
          </w:tcPr>
          <w:p w14:paraId="76AC09CD"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4100F283"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1,4</w:t>
            </w:r>
          </w:p>
        </w:tc>
        <w:tc>
          <w:tcPr>
            <w:tcW w:w="324" w:type="pct"/>
            <w:tcBorders>
              <w:top w:val="nil"/>
              <w:left w:val="nil"/>
              <w:bottom w:val="nil"/>
              <w:right w:val="nil"/>
            </w:tcBorders>
            <w:shd w:val="clear" w:color="auto" w:fill="auto"/>
            <w:noWrap/>
            <w:vAlign w:val="center"/>
            <w:hideMark/>
          </w:tcPr>
          <w:p w14:paraId="5C645AF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2,8</w:t>
            </w:r>
          </w:p>
        </w:tc>
        <w:tc>
          <w:tcPr>
            <w:tcW w:w="324" w:type="pct"/>
            <w:tcBorders>
              <w:top w:val="nil"/>
              <w:left w:val="single" w:sz="4" w:space="0" w:color="auto"/>
              <w:bottom w:val="nil"/>
              <w:right w:val="single" w:sz="4" w:space="0" w:color="auto"/>
            </w:tcBorders>
            <w:shd w:val="clear" w:color="auto" w:fill="auto"/>
            <w:noWrap/>
            <w:vAlign w:val="center"/>
            <w:hideMark/>
          </w:tcPr>
          <w:p w14:paraId="110190BE"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single" w:sz="4" w:space="0" w:color="auto"/>
            </w:tcBorders>
            <w:shd w:val="clear" w:color="auto" w:fill="auto"/>
            <w:noWrap/>
            <w:vAlign w:val="center"/>
            <w:hideMark/>
          </w:tcPr>
          <w:p w14:paraId="041A7D8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nil"/>
            </w:tcBorders>
            <w:shd w:val="clear" w:color="auto" w:fill="auto"/>
            <w:noWrap/>
            <w:vAlign w:val="center"/>
            <w:hideMark/>
          </w:tcPr>
          <w:p w14:paraId="074F4A5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r>
      <w:tr w:rsidR="001D3E0C" w:rsidRPr="00E04E5B" w14:paraId="5B1BF944" w14:textId="77777777" w:rsidTr="004C3A50">
        <w:trPr>
          <w:jc w:val="center"/>
        </w:trPr>
        <w:tc>
          <w:tcPr>
            <w:tcW w:w="1786" w:type="pct"/>
            <w:tcBorders>
              <w:top w:val="nil"/>
              <w:left w:val="nil"/>
              <w:bottom w:val="nil"/>
              <w:right w:val="nil"/>
            </w:tcBorders>
            <w:shd w:val="clear" w:color="auto" w:fill="auto"/>
            <w:noWrap/>
            <w:vAlign w:val="center"/>
            <w:hideMark/>
          </w:tcPr>
          <w:p w14:paraId="67A20CF0"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Rechaza por el fondo</w:t>
            </w:r>
          </w:p>
        </w:tc>
        <w:tc>
          <w:tcPr>
            <w:tcW w:w="296" w:type="pct"/>
            <w:tcBorders>
              <w:top w:val="nil"/>
              <w:left w:val="single" w:sz="4" w:space="0" w:color="auto"/>
              <w:bottom w:val="nil"/>
              <w:right w:val="single" w:sz="4" w:space="0" w:color="auto"/>
            </w:tcBorders>
            <w:shd w:val="clear" w:color="auto" w:fill="auto"/>
            <w:noWrap/>
            <w:vAlign w:val="center"/>
            <w:hideMark/>
          </w:tcPr>
          <w:p w14:paraId="4ED73A5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nil"/>
            </w:tcBorders>
            <w:shd w:val="clear" w:color="auto" w:fill="auto"/>
            <w:noWrap/>
            <w:vAlign w:val="center"/>
            <w:hideMark/>
          </w:tcPr>
          <w:p w14:paraId="31E6E03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single" w:sz="4" w:space="0" w:color="auto"/>
              <w:bottom w:val="nil"/>
              <w:right w:val="single" w:sz="4" w:space="0" w:color="auto"/>
            </w:tcBorders>
            <w:shd w:val="clear" w:color="auto" w:fill="auto"/>
            <w:noWrap/>
            <w:vAlign w:val="center"/>
            <w:hideMark/>
          </w:tcPr>
          <w:p w14:paraId="0133B2E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single" w:sz="4" w:space="0" w:color="auto"/>
            </w:tcBorders>
            <w:shd w:val="clear" w:color="auto" w:fill="auto"/>
            <w:noWrap/>
            <w:vAlign w:val="center"/>
            <w:hideMark/>
          </w:tcPr>
          <w:p w14:paraId="376358D5"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w:t>
            </w:r>
          </w:p>
        </w:tc>
        <w:tc>
          <w:tcPr>
            <w:tcW w:w="296" w:type="pct"/>
            <w:tcBorders>
              <w:top w:val="nil"/>
              <w:left w:val="nil"/>
              <w:bottom w:val="nil"/>
              <w:right w:val="single" w:sz="4" w:space="0" w:color="auto"/>
            </w:tcBorders>
            <w:shd w:val="clear" w:color="auto" w:fill="auto"/>
            <w:noWrap/>
            <w:vAlign w:val="center"/>
            <w:hideMark/>
          </w:tcPr>
          <w:p w14:paraId="7953A218"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16</w:t>
            </w:r>
          </w:p>
        </w:tc>
        <w:tc>
          <w:tcPr>
            <w:tcW w:w="106" w:type="pct"/>
            <w:tcBorders>
              <w:top w:val="nil"/>
              <w:left w:val="nil"/>
              <w:bottom w:val="nil"/>
              <w:right w:val="single" w:sz="4" w:space="0" w:color="auto"/>
            </w:tcBorders>
            <w:shd w:val="clear" w:color="auto" w:fill="auto"/>
            <w:noWrap/>
            <w:vAlign w:val="center"/>
            <w:hideMark/>
          </w:tcPr>
          <w:p w14:paraId="187E594C"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423485B6"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nil"/>
            </w:tcBorders>
            <w:shd w:val="clear" w:color="auto" w:fill="auto"/>
            <w:noWrap/>
            <w:vAlign w:val="center"/>
            <w:hideMark/>
          </w:tcPr>
          <w:p w14:paraId="73FA6D6F"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single" w:sz="4" w:space="0" w:color="auto"/>
              <w:bottom w:val="nil"/>
              <w:right w:val="single" w:sz="4" w:space="0" w:color="auto"/>
            </w:tcBorders>
            <w:shd w:val="clear" w:color="auto" w:fill="auto"/>
            <w:noWrap/>
            <w:vAlign w:val="center"/>
            <w:hideMark/>
          </w:tcPr>
          <w:p w14:paraId="69451EC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single" w:sz="4" w:space="0" w:color="auto"/>
            </w:tcBorders>
            <w:shd w:val="clear" w:color="auto" w:fill="auto"/>
            <w:noWrap/>
            <w:vAlign w:val="center"/>
            <w:hideMark/>
          </w:tcPr>
          <w:p w14:paraId="1BB9AD7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1,5</w:t>
            </w:r>
          </w:p>
        </w:tc>
        <w:tc>
          <w:tcPr>
            <w:tcW w:w="324" w:type="pct"/>
            <w:tcBorders>
              <w:top w:val="nil"/>
              <w:left w:val="nil"/>
              <w:bottom w:val="nil"/>
              <w:right w:val="nil"/>
            </w:tcBorders>
            <w:shd w:val="clear" w:color="auto" w:fill="auto"/>
            <w:noWrap/>
            <w:vAlign w:val="center"/>
            <w:hideMark/>
          </w:tcPr>
          <w:p w14:paraId="3D3FFEB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6,4</w:t>
            </w:r>
          </w:p>
        </w:tc>
      </w:tr>
      <w:tr w:rsidR="001D3E0C" w:rsidRPr="00E04E5B" w14:paraId="02815558" w14:textId="77777777" w:rsidTr="004C3A50">
        <w:trPr>
          <w:jc w:val="center"/>
        </w:trPr>
        <w:tc>
          <w:tcPr>
            <w:tcW w:w="1786" w:type="pct"/>
            <w:tcBorders>
              <w:top w:val="nil"/>
              <w:left w:val="nil"/>
              <w:bottom w:val="nil"/>
              <w:right w:val="nil"/>
            </w:tcBorders>
            <w:shd w:val="clear" w:color="auto" w:fill="auto"/>
            <w:noWrap/>
            <w:vAlign w:val="center"/>
            <w:hideMark/>
          </w:tcPr>
          <w:p w14:paraId="5B367B6B" w14:textId="77777777" w:rsidR="001D3E0C" w:rsidRPr="00E04E5B" w:rsidRDefault="001D3E0C" w:rsidP="004C3A50">
            <w:pPr>
              <w:spacing w:line="240" w:lineRule="auto"/>
              <w:jc w:val="right"/>
              <w:rPr>
                <w:rFonts w:eastAsia="Times New Roman" w:cs="Times New Roman"/>
                <w:sz w:val="20"/>
                <w:szCs w:val="20"/>
                <w:lang w:eastAsia="es-CR"/>
              </w:rPr>
            </w:pPr>
          </w:p>
        </w:tc>
        <w:tc>
          <w:tcPr>
            <w:tcW w:w="296" w:type="pct"/>
            <w:tcBorders>
              <w:top w:val="nil"/>
              <w:left w:val="single" w:sz="4" w:space="0" w:color="auto"/>
              <w:bottom w:val="nil"/>
              <w:right w:val="single" w:sz="4" w:space="0" w:color="auto"/>
            </w:tcBorders>
            <w:shd w:val="clear" w:color="auto" w:fill="auto"/>
            <w:noWrap/>
            <w:vAlign w:val="center"/>
            <w:hideMark/>
          </w:tcPr>
          <w:p w14:paraId="5429B048"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nil"/>
              <w:right w:val="nil"/>
            </w:tcBorders>
            <w:shd w:val="clear" w:color="auto" w:fill="auto"/>
            <w:noWrap/>
            <w:vAlign w:val="center"/>
            <w:hideMark/>
          </w:tcPr>
          <w:p w14:paraId="5E5C9006" w14:textId="77777777" w:rsidR="001D3E0C" w:rsidRPr="00E04E5B" w:rsidRDefault="001D3E0C" w:rsidP="004C3A50">
            <w:pPr>
              <w:spacing w:line="240" w:lineRule="auto"/>
              <w:jc w:val="right"/>
              <w:rPr>
                <w:rFonts w:eastAsia="Times New Roman" w:cs="Times New Roman"/>
                <w:sz w:val="20"/>
                <w:szCs w:val="20"/>
                <w:lang w:eastAsia="es-CR"/>
              </w:rPr>
            </w:pPr>
          </w:p>
        </w:tc>
        <w:tc>
          <w:tcPr>
            <w:tcW w:w="296" w:type="pct"/>
            <w:tcBorders>
              <w:top w:val="nil"/>
              <w:left w:val="single" w:sz="4" w:space="0" w:color="auto"/>
              <w:bottom w:val="nil"/>
              <w:right w:val="single" w:sz="4" w:space="0" w:color="auto"/>
            </w:tcBorders>
            <w:shd w:val="clear" w:color="auto" w:fill="auto"/>
            <w:noWrap/>
            <w:vAlign w:val="center"/>
            <w:hideMark/>
          </w:tcPr>
          <w:p w14:paraId="200E162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nil"/>
              <w:right w:val="single" w:sz="4" w:space="0" w:color="auto"/>
            </w:tcBorders>
            <w:shd w:val="clear" w:color="auto" w:fill="auto"/>
            <w:noWrap/>
            <w:vAlign w:val="center"/>
            <w:hideMark/>
          </w:tcPr>
          <w:p w14:paraId="577516E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nil"/>
              <w:right w:val="single" w:sz="4" w:space="0" w:color="auto"/>
            </w:tcBorders>
            <w:shd w:val="clear" w:color="auto" w:fill="auto"/>
            <w:noWrap/>
            <w:vAlign w:val="center"/>
            <w:hideMark/>
          </w:tcPr>
          <w:p w14:paraId="41FBBCD6"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106" w:type="pct"/>
            <w:tcBorders>
              <w:top w:val="nil"/>
              <w:left w:val="nil"/>
              <w:bottom w:val="nil"/>
              <w:right w:val="single" w:sz="4" w:space="0" w:color="auto"/>
            </w:tcBorders>
            <w:shd w:val="clear" w:color="auto" w:fill="auto"/>
            <w:noWrap/>
            <w:vAlign w:val="center"/>
            <w:hideMark/>
          </w:tcPr>
          <w:p w14:paraId="71882452"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0EE6620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nil"/>
            </w:tcBorders>
            <w:shd w:val="clear" w:color="auto" w:fill="auto"/>
            <w:noWrap/>
            <w:vAlign w:val="center"/>
            <w:hideMark/>
          </w:tcPr>
          <w:p w14:paraId="374BE40A" w14:textId="77777777" w:rsidR="001D3E0C" w:rsidRPr="00E04E5B" w:rsidRDefault="001D3E0C" w:rsidP="004C3A50">
            <w:pPr>
              <w:spacing w:line="240" w:lineRule="auto"/>
              <w:jc w:val="right"/>
              <w:rPr>
                <w:rFonts w:eastAsia="Times New Roman" w:cs="Times New Roman"/>
                <w:sz w:val="20"/>
                <w:szCs w:val="20"/>
                <w:lang w:eastAsia="es-CR"/>
              </w:rPr>
            </w:pPr>
          </w:p>
        </w:tc>
        <w:tc>
          <w:tcPr>
            <w:tcW w:w="324" w:type="pct"/>
            <w:tcBorders>
              <w:top w:val="nil"/>
              <w:left w:val="single" w:sz="4" w:space="0" w:color="auto"/>
              <w:bottom w:val="nil"/>
              <w:right w:val="single" w:sz="4" w:space="0" w:color="auto"/>
            </w:tcBorders>
            <w:shd w:val="clear" w:color="auto" w:fill="auto"/>
            <w:noWrap/>
            <w:vAlign w:val="center"/>
            <w:hideMark/>
          </w:tcPr>
          <w:p w14:paraId="7578154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1AD4D667"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nil"/>
            </w:tcBorders>
            <w:shd w:val="clear" w:color="auto" w:fill="auto"/>
            <w:noWrap/>
            <w:vAlign w:val="center"/>
            <w:hideMark/>
          </w:tcPr>
          <w:p w14:paraId="7231FB44" w14:textId="77777777" w:rsidR="001D3E0C" w:rsidRPr="00E04E5B" w:rsidRDefault="001D3E0C" w:rsidP="004C3A50">
            <w:pPr>
              <w:spacing w:line="240" w:lineRule="auto"/>
              <w:jc w:val="right"/>
              <w:rPr>
                <w:rFonts w:eastAsia="Times New Roman" w:cs="Times New Roman"/>
                <w:sz w:val="20"/>
                <w:szCs w:val="20"/>
                <w:lang w:eastAsia="es-CR"/>
              </w:rPr>
            </w:pPr>
          </w:p>
        </w:tc>
      </w:tr>
      <w:tr w:rsidR="001D3E0C" w:rsidRPr="00E04E5B" w14:paraId="422810C5" w14:textId="77777777" w:rsidTr="004C3A50">
        <w:trPr>
          <w:jc w:val="center"/>
        </w:trPr>
        <w:tc>
          <w:tcPr>
            <w:tcW w:w="1786" w:type="pct"/>
            <w:tcBorders>
              <w:top w:val="nil"/>
              <w:left w:val="nil"/>
              <w:bottom w:val="nil"/>
              <w:right w:val="nil"/>
            </w:tcBorders>
            <w:shd w:val="clear" w:color="auto" w:fill="auto"/>
            <w:noWrap/>
            <w:vAlign w:val="center"/>
            <w:hideMark/>
          </w:tcPr>
          <w:p w14:paraId="36B3CB57" w14:textId="77777777" w:rsidR="001D3E0C" w:rsidRPr="00E04E5B" w:rsidRDefault="001D3E0C" w:rsidP="004C3A50">
            <w:pPr>
              <w:spacing w:line="240" w:lineRule="auto"/>
              <w:jc w:val="left"/>
              <w:rPr>
                <w:rFonts w:eastAsia="Times New Roman" w:cs="Times New Roman"/>
                <w:b/>
                <w:bCs/>
                <w:sz w:val="20"/>
                <w:szCs w:val="20"/>
                <w:lang w:eastAsia="es-CR"/>
              </w:rPr>
            </w:pPr>
            <w:r w:rsidRPr="00E04E5B">
              <w:rPr>
                <w:rFonts w:eastAsia="Times New Roman" w:cs="Times New Roman"/>
                <w:b/>
                <w:bCs/>
                <w:sz w:val="20"/>
                <w:szCs w:val="20"/>
                <w:lang w:eastAsia="es-CR"/>
              </w:rPr>
              <w:t>Otros Votos</w:t>
            </w:r>
          </w:p>
        </w:tc>
        <w:tc>
          <w:tcPr>
            <w:tcW w:w="296" w:type="pct"/>
            <w:tcBorders>
              <w:top w:val="nil"/>
              <w:left w:val="single" w:sz="4" w:space="0" w:color="auto"/>
              <w:bottom w:val="nil"/>
              <w:right w:val="single" w:sz="4" w:space="0" w:color="auto"/>
            </w:tcBorders>
            <w:shd w:val="clear" w:color="auto" w:fill="auto"/>
            <w:noWrap/>
            <w:vAlign w:val="center"/>
            <w:hideMark/>
          </w:tcPr>
          <w:p w14:paraId="2A8C8F31"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78</w:t>
            </w:r>
          </w:p>
        </w:tc>
        <w:tc>
          <w:tcPr>
            <w:tcW w:w="296" w:type="pct"/>
            <w:tcBorders>
              <w:top w:val="nil"/>
              <w:left w:val="nil"/>
              <w:bottom w:val="nil"/>
              <w:right w:val="nil"/>
            </w:tcBorders>
            <w:shd w:val="clear" w:color="auto" w:fill="auto"/>
            <w:noWrap/>
            <w:vAlign w:val="center"/>
            <w:hideMark/>
          </w:tcPr>
          <w:p w14:paraId="6D5E1953"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86</w:t>
            </w:r>
          </w:p>
        </w:tc>
        <w:tc>
          <w:tcPr>
            <w:tcW w:w="296" w:type="pct"/>
            <w:tcBorders>
              <w:top w:val="nil"/>
              <w:left w:val="single" w:sz="4" w:space="0" w:color="auto"/>
              <w:bottom w:val="nil"/>
              <w:right w:val="single" w:sz="4" w:space="0" w:color="auto"/>
            </w:tcBorders>
            <w:shd w:val="clear" w:color="auto" w:fill="auto"/>
            <w:noWrap/>
            <w:vAlign w:val="center"/>
            <w:hideMark/>
          </w:tcPr>
          <w:p w14:paraId="4DFE6CC7"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87</w:t>
            </w:r>
          </w:p>
        </w:tc>
        <w:tc>
          <w:tcPr>
            <w:tcW w:w="296" w:type="pct"/>
            <w:tcBorders>
              <w:top w:val="nil"/>
              <w:left w:val="nil"/>
              <w:bottom w:val="nil"/>
              <w:right w:val="single" w:sz="4" w:space="0" w:color="auto"/>
            </w:tcBorders>
            <w:shd w:val="clear" w:color="auto" w:fill="auto"/>
            <w:noWrap/>
            <w:vAlign w:val="center"/>
            <w:hideMark/>
          </w:tcPr>
          <w:p w14:paraId="349FF03A"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85</w:t>
            </w:r>
          </w:p>
        </w:tc>
        <w:tc>
          <w:tcPr>
            <w:tcW w:w="296" w:type="pct"/>
            <w:tcBorders>
              <w:top w:val="nil"/>
              <w:left w:val="nil"/>
              <w:bottom w:val="nil"/>
              <w:right w:val="single" w:sz="4" w:space="0" w:color="auto"/>
            </w:tcBorders>
            <w:shd w:val="clear" w:color="auto" w:fill="auto"/>
            <w:noWrap/>
            <w:vAlign w:val="center"/>
            <w:hideMark/>
          </w:tcPr>
          <w:p w14:paraId="76CFA40E"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107</w:t>
            </w:r>
          </w:p>
        </w:tc>
        <w:tc>
          <w:tcPr>
            <w:tcW w:w="106" w:type="pct"/>
            <w:tcBorders>
              <w:top w:val="nil"/>
              <w:left w:val="nil"/>
              <w:bottom w:val="nil"/>
              <w:right w:val="single" w:sz="4" w:space="0" w:color="auto"/>
            </w:tcBorders>
            <w:shd w:val="clear" w:color="auto" w:fill="auto"/>
            <w:noWrap/>
            <w:vAlign w:val="center"/>
            <w:hideMark/>
          </w:tcPr>
          <w:p w14:paraId="16D595C3"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1ADF2A3E"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54,2</w:t>
            </w:r>
          </w:p>
        </w:tc>
        <w:tc>
          <w:tcPr>
            <w:tcW w:w="324" w:type="pct"/>
            <w:tcBorders>
              <w:top w:val="nil"/>
              <w:left w:val="nil"/>
              <w:bottom w:val="nil"/>
              <w:right w:val="nil"/>
            </w:tcBorders>
            <w:shd w:val="clear" w:color="auto" w:fill="auto"/>
            <w:noWrap/>
            <w:vAlign w:val="center"/>
            <w:hideMark/>
          </w:tcPr>
          <w:p w14:paraId="7E643C2D"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60,1</w:t>
            </w:r>
          </w:p>
        </w:tc>
        <w:tc>
          <w:tcPr>
            <w:tcW w:w="324" w:type="pct"/>
            <w:tcBorders>
              <w:top w:val="nil"/>
              <w:left w:val="single" w:sz="4" w:space="0" w:color="auto"/>
              <w:bottom w:val="nil"/>
              <w:right w:val="single" w:sz="4" w:space="0" w:color="auto"/>
            </w:tcBorders>
            <w:shd w:val="clear" w:color="auto" w:fill="auto"/>
            <w:noWrap/>
            <w:vAlign w:val="center"/>
            <w:hideMark/>
          </w:tcPr>
          <w:p w14:paraId="66657844"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50,0</w:t>
            </w:r>
          </w:p>
        </w:tc>
        <w:tc>
          <w:tcPr>
            <w:tcW w:w="324" w:type="pct"/>
            <w:tcBorders>
              <w:top w:val="nil"/>
              <w:left w:val="nil"/>
              <w:bottom w:val="nil"/>
              <w:right w:val="single" w:sz="4" w:space="0" w:color="auto"/>
            </w:tcBorders>
            <w:shd w:val="clear" w:color="auto" w:fill="auto"/>
            <w:noWrap/>
            <w:vAlign w:val="center"/>
            <w:hideMark/>
          </w:tcPr>
          <w:p w14:paraId="5DC3B486"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42,9</w:t>
            </w:r>
          </w:p>
        </w:tc>
        <w:tc>
          <w:tcPr>
            <w:tcW w:w="324" w:type="pct"/>
            <w:tcBorders>
              <w:top w:val="nil"/>
              <w:left w:val="nil"/>
              <w:bottom w:val="nil"/>
              <w:right w:val="nil"/>
            </w:tcBorders>
            <w:shd w:val="clear" w:color="auto" w:fill="auto"/>
            <w:noWrap/>
            <w:vAlign w:val="center"/>
            <w:hideMark/>
          </w:tcPr>
          <w:p w14:paraId="37F16121" w14:textId="77777777" w:rsidR="001D3E0C" w:rsidRPr="00E04E5B" w:rsidRDefault="001D3E0C" w:rsidP="004C3A50">
            <w:pPr>
              <w:spacing w:line="240" w:lineRule="auto"/>
              <w:jc w:val="right"/>
              <w:rPr>
                <w:rFonts w:eastAsia="Times New Roman" w:cs="Times New Roman"/>
                <w:b/>
                <w:bCs/>
                <w:sz w:val="20"/>
                <w:szCs w:val="20"/>
                <w:lang w:eastAsia="es-CR"/>
              </w:rPr>
            </w:pPr>
            <w:r w:rsidRPr="00E04E5B">
              <w:rPr>
                <w:rFonts w:eastAsia="Times New Roman" w:cs="Times New Roman"/>
                <w:b/>
                <w:bCs/>
                <w:sz w:val="20"/>
                <w:szCs w:val="20"/>
                <w:lang w:eastAsia="es-CR"/>
              </w:rPr>
              <w:t>42,6</w:t>
            </w:r>
          </w:p>
        </w:tc>
      </w:tr>
      <w:tr w:rsidR="001D3E0C" w:rsidRPr="00E04E5B" w14:paraId="26B5908B" w14:textId="77777777" w:rsidTr="004C3A50">
        <w:trPr>
          <w:jc w:val="center"/>
        </w:trPr>
        <w:tc>
          <w:tcPr>
            <w:tcW w:w="1786" w:type="pct"/>
            <w:tcBorders>
              <w:top w:val="nil"/>
              <w:left w:val="nil"/>
              <w:bottom w:val="nil"/>
              <w:right w:val="nil"/>
            </w:tcBorders>
            <w:shd w:val="clear" w:color="auto" w:fill="auto"/>
            <w:noWrap/>
            <w:vAlign w:val="center"/>
            <w:hideMark/>
          </w:tcPr>
          <w:p w14:paraId="161830FB"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Rechazado de plano</w:t>
            </w:r>
          </w:p>
        </w:tc>
        <w:tc>
          <w:tcPr>
            <w:tcW w:w="296" w:type="pct"/>
            <w:tcBorders>
              <w:top w:val="nil"/>
              <w:left w:val="single" w:sz="4" w:space="0" w:color="auto"/>
              <w:bottom w:val="nil"/>
              <w:right w:val="single" w:sz="4" w:space="0" w:color="auto"/>
            </w:tcBorders>
            <w:shd w:val="clear" w:color="auto" w:fill="auto"/>
            <w:noWrap/>
            <w:vAlign w:val="center"/>
            <w:hideMark/>
          </w:tcPr>
          <w:p w14:paraId="391BD7B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55</w:t>
            </w:r>
          </w:p>
        </w:tc>
        <w:tc>
          <w:tcPr>
            <w:tcW w:w="296" w:type="pct"/>
            <w:tcBorders>
              <w:top w:val="nil"/>
              <w:left w:val="nil"/>
              <w:bottom w:val="nil"/>
              <w:right w:val="nil"/>
            </w:tcBorders>
            <w:shd w:val="clear" w:color="auto" w:fill="auto"/>
            <w:noWrap/>
            <w:vAlign w:val="center"/>
            <w:hideMark/>
          </w:tcPr>
          <w:p w14:paraId="7C303D3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74</w:t>
            </w:r>
          </w:p>
        </w:tc>
        <w:tc>
          <w:tcPr>
            <w:tcW w:w="296" w:type="pct"/>
            <w:tcBorders>
              <w:top w:val="nil"/>
              <w:left w:val="single" w:sz="4" w:space="0" w:color="auto"/>
              <w:bottom w:val="nil"/>
              <w:right w:val="single" w:sz="4" w:space="0" w:color="auto"/>
            </w:tcBorders>
            <w:shd w:val="clear" w:color="auto" w:fill="auto"/>
            <w:noWrap/>
            <w:vAlign w:val="center"/>
            <w:hideMark/>
          </w:tcPr>
          <w:p w14:paraId="61A9FCE3"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57</w:t>
            </w:r>
          </w:p>
        </w:tc>
        <w:tc>
          <w:tcPr>
            <w:tcW w:w="296" w:type="pct"/>
            <w:tcBorders>
              <w:top w:val="nil"/>
              <w:left w:val="nil"/>
              <w:bottom w:val="nil"/>
              <w:right w:val="single" w:sz="4" w:space="0" w:color="auto"/>
            </w:tcBorders>
            <w:shd w:val="clear" w:color="auto" w:fill="auto"/>
            <w:noWrap/>
            <w:vAlign w:val="center"/>
            <w:hideMark/>
          </w:tcPr>
          <w:p w14:paraId="5157856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43</w:t>
            </w:r>
          </w:p>
        </w:tc>
        <w:tc>
          <w:tcPr>
            <w:tcW w:w="296" w:type="pct"/>
            <w:tcBorders>
              <w:top w:val="nil"/>
              <w:left w:val="nil"/>
              <w:bottom w:val="nil"/>
              <w:right w:val="single" w:sz="4" w:space="0" w:color="auto"/>
            </w:tcBorders>
            <w:shd w:val="clear" w:color="auto" w:fill="auto"/>
            <w:noWrap/>
            <w:vAlign w:val="center"/>
            <w:hideMark/>
          </w:tcPr>
          <w:p w14:paraId="25A6953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50</w:t>
            </w:r>
          </w:p>
        </w:tc>
        <w:tc>
          <w:tcPr>
            <w:tcW w:w="106" w:type="pct"/>
            <w:tcBorders>
              <w:top w:val="nil"/>
              <w:left w:val="nil"/>
              <w:bottom w:val="nil"/>
              <w:right w:val="single" w:sz="4" w:space="0" w:color="auto"/>
            </w:tcBorders>
            <w:shd w:val="clear" w:color="auto" w:fill="auto"/>
            <w:noWrap/>
            <w:vAlign w:val="center"/>
            <w:hideMark/>
          </w:tcPr>
          <w:p w14:paraId="02B6568A"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2822A887"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38,2</w:t>
            </w:r>
          </w:p>
        </w:tc>
        <w:tc>
          <w:tcPr>
            <w:tcW w:w="324" w:type="pct"/>
            <w:tcBorders>
              <w:top w:val="nil"/>
              <w:left w:val="nil"/>
              <w:bottom w:val="nil"/>
              <w:right w:val="nil"/>
            </w:tcBorders>
            <w:shd w:val="clear" w:color="auto" w:fill="auto"/>
            <w:noWrap/>
            <w:vAlign w:val="center"/>
            <w:hideMark/>
          </w:tcPr>
          <w:p w14:paraId="54A805F5"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51,7</w:t>
            </w:r>
          </w:p>
        </w:tc>
        <w:tc>
          <w:tcPr>
            <w:tcW w:w="324" w:type="pct"/>
            <w:tcBorders>
              <w:top w:val="nil"/>
              <w:left w:val="single" w:sz="4" w:space="0" w:color="auto"/>
              <w:bottom w:val="nil"/>
              <w:right w:val="single" w:sz="4" w:space="0" w:color="auto"/>
            </w:tcBorders>
            <w:shd w:val="clear" w:color="auto" w:fill="auto"/>
            <w:noWrap/>
            <w:vAlign w:val="center"/>
            <w:hideMark/>
          </w:tcPr>
          <w:p w14:paraId="4CF95A5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32,8</w:t>
            </w:r>
          </w:p>
        </w:tc>
        <w:tc>
          <w:tcPr>
            <w:tcW w:w="324" w:type="pct"/>
            <w:tcBorders>
              <w:top w:val="nil"/>
              <w:left w:val="nil"/>
              <w:bottom w:val="nil"/>
              <w:right w:val="single" w:sz="4" w:space="0" w:color="auto"/>
            </w:tcBorders>
            <w:shd w:val="clear" w:color="auto" w:fill="auto"/>
            <w:noWrap/>
            <w:vAlign w:val="center"/>
            <w:hideMark/>
          </w:tcPr>
          <w:p w14:paraId="150BFA13"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21,7</w:t>
            </w:r>
          </w:p>
        </w:tc>
        <w:tc>
          <w:tcPr>
            <w:tcW w:w="324" w:type="pct"/>
            <w:tcBorders>
              <w:top w:val="nil"/>
              <w:left w:val="nil"/>
              <w:bottom w:val="nil"/>
              <w:right w:val="nil"/>
            </w:tcBorders>
            <w:shd w:val="clear" w:color="auto" w:fill="auto"/>
            <w:noWrap/>
            <w:vAlign w:val="center"/>
            <w:hideMark/>
          </w:tcPr>
          <w:p w14:paraId="07857A68"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19,9</w:t>
            </w:r>
          </w:p>
        </w:tc>
      </w:tr>
      <w:tr w:rsidR="001D3E0C" w:rsidRPr="00E04E5B" w14:paraId="6BE09563" w14:textId="77777777" w:rsidTr="004C3A50">
        <w:trPr>
          <w:jc w:val="center"/>
        </w:trPr>
        <w:tc>
          <w:tcPr>
            <w:tcW w:w="1786" w:type="pct"/>
            <w:tcBorders>
              <w:top w:val="nil"/>
              <w:left w:val="nil"/>
              <w:bottom w:val="nil"/>
              <w:right w:val="nil"/>
            </w:tcBorders>
            <w:shd w:val="clear" w:color="auto" w:fill="auto"/>
            <w:noWrap/>
            <w:vAlign w:val="center"/>
            <w:hideMark/>
          </w:tcPr>
          <w:p w14:paraId="1E76F725"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Rechazado de plano por Extemporáneo</w:t>
            </w:r>
          </w:p>
        </w:tc>
        <w:tc>
          <w:tcPr>
            <w:tcW w:w="296" w:type="pct"/>
            <w:tcBorders>
              <w:top w:val="nil"/>
              <w:left w:val="single" w:sz="4" w:space="0" w:color="auto"/>
              <w:bottom w:val="nil"/>
              <w:right w:val="single" w:sz="4" w:space="0" w:color="auto"/>
            </w:tcBorders>
            <w:shd w:val="clear" w:color="auto" w:fill="auto"/>
            <w:noWrap/>
            <w:vAlign w:val="center"/>
            <w:hideMark/>
          </w:tcPr>
          <w:p w14:paraId="54F4075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nil"/>
            </w:tcBorders>
            <w:shd w:val="clear" w:color="auto" w:fill="auto"/>
            <w:noWrap/>
            <w:vAlign w:val="center"/>
            <w:hideMark/>
          </w:tcPr>
          <w:p w14:paraId="30CA06E5"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single" w:sz="4" w:space="0" w:color="auto"/>
              <w:bottom w:val="nil"/>
              <w:right w:val="single" w:sz="4" w:space="0" w:color="auto"/>
            </w:tcBorders>
            <w:shd w:val="clear" w:color="auto" w:fill="auto"/>
            <w:noWrap/>
            <w:vAlign w:val="center"/>
            <w:hideMark/>
          </w:tcPr>
          <w:p w14:paraId="51774FD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8</w:t>
            </w:r>
          </w:p>
        </w:tc>
        <w:tc>
          <w:tcPr>
            <w:tcW w:w="296" w:type="pct"/>
            <w:tcBorders>
              <w:top w:val="nil"/>
              <w:left w:val="nil"/>
              <w:bottom w:val="nil"/>
              <w:right w:val="single" w:sz="4" w:space="0" w:color="auto"/>
            </w:tcBorders>
            <w:shd w:val="clear" w:color="auto" w:fill="auto"/>
            <w:noWrap/>
            <w:vAlign w:val="center"/>
            <w:hideMark/>
          </w:tcPr>
          <w:p w14:paraId="693DC97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8</w:t>
            </w:r>
          </w:p>
        </w:tc>
        <w:tc>
          <w:tcPr>
            <w:tcW w:w="296" w:type="pct"/>
            <w:tcBorders>
              <w:top w:val="nil"/>
              <w:left w:val="nil"/>
              <w:bottom w:val="nil"/>
              <w:right w:val="single" w:sz="4" w:space="0" w:color="auto"/>
            </w:tcBorders>
            <w:shd w:val="clear" w:color="auto" w:fill="auto"/>
            <w:noWrap/>
            <w:vAlign w:val="center"/>
            <w:hideMark/>
          </w:tcPr>
          <w:p w14:paraId="02677B9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9</w:t>
            </w:r>
          </w:p>
        </w:tc>
        <w:tc>
          <w:tcPr>
            <w:tcW w:w="106" w:type="pct"/>
            <w:tcBorders>
              <w:top w:val="nil"/>
              <w:left w:val="nil"/>
              <w:bottom w:val="nil"/>
              <w:right w:val="single" w:sz="4" w:space="0" w:color="auto"/>
            </w:tcBorders>
            <w:shd w:val="clear" w:color="auto" w:fill="auto"/>
            <w:noWrap/>
            <w:vAlign w:val="center"/>
            <w:hideMark/>
          </w:tcPr>
          <w:p w14:paraId="56FDAFD1"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5D4EBBD8"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nil"/>
            </w:tcBorders>
            <w:shd w:val="clear" w:color="auto" w:fill="auto"/>
            <w:noWrap/>
            <w:vAlign w:val="center"/>
            <w:hideMark/>
          </w:tcPr>
          <w:p w14:paraId="308932E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single" w:sz="4" w:space="0" w:color="auto"/>
              <w:bottom w:val="nil"/>
              <w:right w:val="single" w:sz="4" w:space="0" w:color="auto"/>
            </w:tcBorders>
            <w:shd w:val="clear" w:color="auto" w:fill="auto"/>
            <w:noWrap/>
            <w:vAlign w:val="center"/>
            <w:hideMark/>
          </w:tcPr>
          <w:p w14:paraId="1A735F5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4,6</w:t>
            </w:r>
          </w:p>
        </w:tc>
        <w:tc>
          <w:tcPr>
            <w:tcW w:w="324" w:type="pct"/>
            <w:tcBorders>
              <w:top w:val="nil"/>
              <w:left w:val="nil"/>
              <w:bottom w:val="nil"/>
              <w:right w:val="single" w:sz="4" w:space="0" w:color="auto"/>
            </w:tcBorders>
            <w:shd w:val="clear" w:color="auto" w:fill="auto"/>
            <w:noWrap/>
            <w:vAlign w:val="center"/>
            <w:hideMark/>
          </w:tcPr>
          <w:p w14:paraId="571CD9F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4,0</w:t>
            </w:r>
          </w:p>
        </w:tc>
        <w:tc>
          <w:tcPr>
            <w:tcW w:w="324" w:type="pct"/>
            <w:tcBorders>
              <w:top w:val="nil"/>
              <w:left w:val="nil"/>
              <w:bottom w:val="nil"/>
              <w:right w:val="nil"/>
            </w:tcBorders>
            <w:shd w:val="clear" w:color="auto" w:fill="auto"/>
            <w:noWrap/>
            <w:vAlign w:val="center"/>
            <w:hideMark/>
          </w:tcPr>
          <w:p w14:paraId="08E24793"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3,6</w:t>
            </w:r>
          </w:p>
        </w:tc>
      </w:tr>
      <w:tr w:rsidR="001D3E0C" w:rsidRPr="00E04E5B" w14:paraId="7A04A535" w14:textId="77777777" w:rsidTr="004C3A50">
        <w:trPr>
          <w:jc w:val="center"/>
        </w:trPr>
        <w:tc>
          <w:tcPr>
            <w:tcW w:w="1786" w:type="pct"/>
            <w:tcBorders>
              <w:top w:val="nil"/>
              <w:left w:val="nil"/>
              <w:bottom w:val="nil"/>
              <w:right w:val="nil"/>
            </w:tcBorders>
            <w:shd w:val="clear" w:color="auto" w:fill="auto"/>
            <w:noWrap/>
            <w:vAlign w:val="center"/>
            <w:hideMark/>
          </w:tcPr>
          <w:p w14:paraId="21CFDFA4"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Acumulación</w:t>
            </w:r>
          </w:p>
        </w:tc>
        <w:tc>
          <w:tcPr>
            <w:tcW w:w="296" w:type="pct"/>
            <w:tcBorders>
              <w:top w:val="nil"/>
              <w:left w:val="single" w:sz="4" w:space="0" w:color="auto"/>
              <w:bottom w:val="nil"/>
              <w:right w:val="single" w:sz="4" w:space="0" w:color="auto"/>
            </w:tcBorders>
            <w:shd w:val="clear" w:color="auto" w:fill="auto"/>
            <w:noWrap/>
            <w:vAlign w:val="center"/>
            <w:hideMark/>
          </w:tcPr>
          <w:p w14:paraId="3EC366F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nil"/>
            </w:tcBorders>
            <w:shd w:val="clear" w:color="auto" w:fill="auto"/>
            <w:noWrap/>
            <w:vAlign w:val="center"/>
            <w:hideMark/>
          </w:tcPr>
          <w:p w14:paraId="69525AD6"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single" w:sz="4" w:space="0" w:color="auto"/>
              <w:bottom w:val="nil"/>
              <w:right w:val="single" w:sz="4" w:space="0" w:color="auto"/>
            </w:tcBorders>
            <w:shd w:val="clear" w:color="auto" w:fill="auto"/>
            <w:noWrap/>
            <w:vAlign w:val="center"/>
            <w:hideMark/>
          </w:tcPr>
          <w:p w14:paraId="1773B1A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single" w:sz="4" w:space="0" w:color="auto"/>
            </w:tcBorders>
            <w:shd w:val="clear" w:color="auto" w:fill="auto"/>
            <w:noWrap/>
            <w:vAlign w:val="center"/>
            <w:hideMark/>
          </w:tcPr>
          <w:p w14:paraId="4C738C2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w:t>
            </w:r>
          </w:p>
        </w:tc>
        <w:tc>
          <w:tcPr>
            <w:tcW w:w="296" w:type="pct"/>
            <w:tcBorders>
              <w:top w:val="nil"/>
              <w:left w:val="nil"/>
              <w:bottom w:val="nil"/>
              <w:right w:val="single" w:sz="4" w:space="0" w:color="auto"/>
            </w:tcBorders>
            <w:shd w:val="clear" w:color="auto" w:fill="auto"/>
            <w:noWrap/>
            <w:vAlign w:val="center"/>
            <w:hideMark/>
          </w:tcPr>
          <w:p w14:paraId="07D4229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106" w:type="pct"/>
            <w:tcBorders>
              <w:top w:val="nil"/>
              <w:left w:val="nil"/>
              <w:bottom w:val="nil"/>
              <w:right w:val="single" w:sz="4" w:space="0" w:color="auto"/>
            </w:tcBorders>
            <w:shd w:val="clear" w:color="auto" w:fill="auto"/>
            <w:noWrap/>
            <w:vAlign w:val="center"/>
            <w:hideMark/>
          </w:tcPr>
          <w:p w14:paraId="703EADD9"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2FA05F3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nil"/>
            </w:tcBorders>
            <w:shd w:val="clear" w:color="auto" w:fill="auto"/>
            <w:noWrap/>
            <w:vAlign w:val="center"/>
            <w:hideMark/>
          </w:tcPr>
          <w:p w14:paraId="36724EF3"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single" w:sz="4" w:space="0" w:color="auto"/>
              <w:bottom w:val="nil"/>
              <w:right w:val="single" w:sz="4" w:space="0" w:color="auto"/>
            </w:tcBorders>
            <w:shd w:val="clear" w:color="auto" w:fill="auto"/>
            <w:noWrap/>
            <w:vAlign w:val="center"/>
            <w:hideMark/>
          </w:tcPr>
          <w:p w14:paraId="5A4B850F"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single" w:sz="4" w:space="0" w:color="auto"/>
            </w:tcBorders>
            <w:shd w:val="clear" w:color="auto" w:fill="auto"/>
            <w:noWrap/>
            <w:vAlign w:val="center"/>
            <w:hideMark/>
          </w:tcPr>
          <w:p w14:paraId="1E3C86E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1,0</w:t>
            </w:r>
          </w:p>
        </w:tc>
        <w:tc>
          <w:tcPr>
            <w:tcW w:w="324" w:type="pct"/>
            <w:tcBorders>
              <w:top w:val="nil"/>
              <w:left w:val="nil"/>
              <w:bottom w:val="nil"/>
              <w:right w:val="nil"/>
            </w:tcBorders>
            <w:shd w:val="clear" w:color="auto" w:fill="auto"/>
            <w:noWrap/>
            <w:vAlign w:val="center"/>
            <w:hideMark/>
          </w:tcPr>
          <w:p w14:paraId="13107928"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r>
      <w:tr w:rsidR="001D3E0C" w:rsidRPr="00E04E5B" w14:paraId="1D1ED641" w14:textId="77777777" w:rsidTr="004C3A50">
        <w:trPr>
          <w:jc w:val="center"/>
        </w:trPr>
        <w:tc>
          <w:tcPr>
            <w:tcW w:w="1786" w:type="pct"/>
            <w:tcBorders>
              <w:top w:val="nil"/>
              <w:left w:val="nil"/>
              <w:bottom w:val="nil"/>
              <w:right w:val="nil"/>
            </w:tcBorders>
            <w:shd w:val="clear" w:color="auto" w:fill="auto"/>
            <w:noWrap/>
            <w:vAlign w:val="center"/>
            <w:hideMark/>
          </w:tcPr>
          <w:p w14:paraId="1F42CC81"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Auto de pase</w:t>
            </w:r>
          </w:p>
        </w:tc>
        <w:tc>
          <w:tcPr>
            <w:tcW w:w="296" w:type="pct"/>
            <w:tcBorders>
              <w:top w:val="nil"/>
              <w:left w:val="single" w:sz="4" w:space="0" w:color="auto"/>
              <w:bottom w:val="nil"/>
              <w:right w:val="single" w:sz="4" w:space="0" w:color="auto"/>
            </w:tcBorders>
            <w:shd w:val="clear" w:color="auto" w:fill="auto"/>
            <w:noWrap/>
            <w:vAlign w:val="center"/>
            <w:hideMark/>
          </w:tcPr>
          <w:p w14:paraId="60AC3A37"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8</w:t>
            </w:r>
          </w:p>
        </w:tc>
        <w:tc>
          <w:tcPr>
            <w:tcW w:w="296" w:type="pct"/>
            <w:tcBorders>
              <w:top w:val="nil"/>
              <w:left w:val="nil"/>
              <w:bottom w:val="nil"/>
              <w:right w:val="nil"/>
            </w:tcBorders>
            <w:shd w:val="clear" w:color="auto" w:fill="auto"/>
            <w:noWrap/>
            <w:vAlign w:val="center"/>
            <w:hideMark/>
          </w:tcPr>
          <w:p w14:paraId="4A42498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5</w:t>
            </w:r>
          </w:p>
        </w:tc>
        <w:tc>
          <w:tcPr>
            <w:tcW w:w="296" w:type="pct"/>
            <w:tcBorders>
              <w:top w:val="nil"/>
              <w:left w:val="single" w:sz="4" w:space="0" w:color="auto"/>
              <w:bottom w:val="nil"/>
              <w:right w:val="single" w:sz="4" w:space="0" w:color="auto"/>
            </w:tcBorders>
            <w:shd w:val="clear" w:color="auto" w:fill="auto"/>
            <w:noWrap/>
            <w:vAlign w:val="center"/>
            <w:hideMark/>
          </w:tcPr>
          <w:p w14:paraId="6C0B1841"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13</w:t>
            </w:r>
          </w:p>
        </w:tc>
        <w:tc>
          <w:tcPr>
            <w:tcW w:w="296" w:type="pct"/>
            <w:tcBorders>
              <w:top w:val="nil"/>
              <w:left w:val="nil"/>
              <w:bottom w:val="nil"/>
              <w:right w:val="single" w:sz="4" w:space="0" w:color="auto"/>
            </w:tcBorders>
            <w:shd w:val="clear" w:color="auto" w:fill="auto"/>
            <w:noWrap/>
            <w:vAlign w:val="center"/>
            <w:hideMark/>
          </w:tcPr>
          <w:p w14:paraId="00AE6483"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24</w:t>
            </w:r>
          </w:p>
        </w:tc>
        <w:tc>
          <w:tcPr>
            <w:tcW w:w="296" w:type="pct"/>
            <w:tcBorders>
              <w:top w:val="nil"/>
              <w:left w:val="nil"/>
              <w:bottom w:val="nil"/>
              <w:right w:val="single" w:sz="4" w:space="0" w:color="auto"/>
            </w:tcBorders>
            <w:shd w:val="clear" w:color="auto" w:fill="auto"/>
            <w:noWrap/>
            <w:vAlign w:val="center"/>
            <w:hideMark/>
          </w:tcPr>
          <w:p w14:paraId="3D52A279"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40</w:t>
            </w:r>
          </w:p>
        </w:tc>
        <w:tc>
          <w:tcPr>
            <w:tcW w:w="106" w:type="pct"/>
            <w:tcBorders>
              <w:top w:val="nil"/>
              <w:left w:val="nil"/>
              <w:bottom w:val="nil"/>
              <w:right w:val="single" w:sz="4" w:space="0" w:color="auto"/>
            </w:tcBorders>
            <w:shd w:val="clear" w:color="auto" w:fill="auto"/>
            <w:noWrap/>
            <w:vAlign w:val="center"/>
            <w:hideMark/>
          </w:tcPr>
          <w:p w14:paraId="262FCE3B"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13077D4F"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5,6</w:t>
            </w:r>
          </w:p>
        </w:tc>
        <w:tc>
          <w:tcPr>
            <w:tcW w:w="324" w:type="pct"/>
            <w:tcBorders>
              <w:top w:val="nil"/>
              <w:left w:val="nil"/>
              <w:bottom w:val="nil"/>
              <w:right w:val="nil"/>
            </w:tcBorders>
            <w:shd w:val="clear" w:color="auto" w:fill="auto"/>
            <w:noWrap/>
            <w:vAlign w:val="center"/>
            <w:hideMark/>
          </w:tcPr>
          <w:p w14:paraId="215F0B4E"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3,5</w:t>
            </w:r>
          </w:p>
        </w:tc>
        <w:tc>
          <w:tcPr>
            <w:tcW w:w="324" w:type="pct"/>
            <w:tcBorders>
              <w:top w:val="nil"/>
              <w:left w:val="single" w:sz="4" w:space="0" w:color="auto"/>
              <w:bottom w:val="nil"/>
              <w:right w:val="single" w:sz="4" w:space="0" w:color="auto"/>
            </w:tcBorders>
            <w:shd w:val="clear" w:color="auto" w:fill="auto"/>
            <w:noWrap/>
            <w:vAlign w:val="center"/>
            <w:hideMark/>
          </w:tcPr>
          <w:p w14:paraId="56416D6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7,5</w:t>
            </w:r>
          </w:p>
        </w:tc>
        <w:tc>
          <w:tcPr>
            <w:tcW w:w="324" w:type="pct"/>
            <w:tcBorders>
              <w:top w:val="nil"/>
              <w:left w:val="nil"/>
              <w:bottom w:val="nil"/>
              <w:right w:val="single" w:sz="4" w:space="0" w:color="auto"/>
            </w:tcBorders>
            <w:shd w:val="clear" w:color="auto" w:fill="auto"/>
            <w:noWrap/>
            <w:vAlign w:val="center"/>
            <w:hideMark/>
          </w:tcPr>
          <w:p w14:paraId="270DE50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12,1</w:t>
            </w:r>
          </w:p>
        </w:tc>
        <w:tc>
          <w:tcPr>
            <w:tcW w:w="324" w:type="pct"/>
            <w:tcBorders>
              <w:top w:val="nil"/>
              <w:left w:val="nil"/>
              <w:bottom w:val="nil"/>
              <w:right w:val="nil"/>
            </w:tcBorders>
            <w:shd w:val="clear" w:color="auto" w:fill="auto"/>
            <w:noWrap/>
            <w:vAlign w:val="center"/>
            <w:hideMark/>
          </w:tcPr>
          <w:p w14:paraId="5B1704C5"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15,9</w:t>
            </w:r>
          </w:p>
        </w:tc>
      </w:tr>
      <w:tr w:rsidR="001D3E0C" w:rsidRPr="00E04E5B" w14:paraId="7D025F1B" w14:textId="77777777" w:rsidTr="004C3A50">
        <w:trPr>
          <w:jc w:val="center"/>
        </w:trPr>
        <w:tc>
          <w:tcPr>
            <w:tcW w:w="1786" w:type="pct"/>
            <w:tcBorders>
              <w:top w:val="nil"/>
              <w:left w:val="nil"/>
              <w:bottom w:val="nil"/>
              <w:right w:val="nil"/>
            </w:tcBorders>
            <w:shd w:val="clear" w:color="auto" w:fill="auto"/>
            <w:noWrap/>
            <w:vAlign w:val="center"/>
            <w:hideMark/>
          </w:tcPr>
          <w:p w14:paraId="430E498A"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Desistimiento</w:t>
            </w:r>
          </w:p>
        </w:tc>
        <w:tc>
          <w:tcPr>
            <w:tcW w:w="296" w:type="pct"/>
            <w:tcBorders>
              <w:top w:val="nil"/>
              <w:left w:val="single" w:sz="4" w:space="0" w:color="auto"/>
              <w:bottom w:val="nil"/>
              <w:right w:val="single" w:sz="4" w:space="0" w:color="auto"/>
            </w:tcBorders>
            <w:shd w:val="clear" w:color="auto" w:fill="auto"/>
            <w:noWrap/>
            <w:vAlign w:val="center"/>
            <w:hideMark/>
          </w:tcPr>
          <w:p w14:paraId="16280961"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nil"/>
            </w:tcBorders>
            <w:shd w:val="clear" w:color="auto" w:fill="auto"/>
            <w:noWrap/>
            <w:vAlign w:val="center"/>
            <w:hideMark/>
          </w:tcPr>
          <w:p w14:paraId="18FC8457"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w:t>
            </w:r>
          </w:p>
        </w:tc>
        <w:tc>
          <w:tcPr>
            <w:tcW w:w="296" w:type="pct"/>
            <w:tcBorders>
              <w:top w:val="nil"/>
              <w:left w:val="single" w:sz="4" w:space="0" w:color="auto"/>
              <w:bottom w:val="nil"/>
              <w:right w:val="single" w:sz="4" w:space="0" w:color="auto"/>
            </w:tcBorders>
            <w:shd w:val="clear" w:color="auto" w:fill="auto"/>
            <w:noWrap/>
            <w:vAlign w:val="center"/>
            <w:hideMark/>
          </w:tcPr>
          <w:p w14:paraId="2A6DB6A1"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w:t>
            </w:r>
          </w:p>
        </w:tc>
        <w:tc>
          <w:tcPr>
            <w:tcW w:w="296" w:type="pct"/>
            <w:tcBorders>
              <w:top w:val="nil"/>
              <w:left w:val="nil"/>
              <w:bottom w:val="nil"/>
              <w:right w:val="single" w:sz="4" w:space="0" w:color="auto"/>
            </w:tcBorders>
            <w:shd w:val="clear" w:color="auto" w:fill="auto"/>
            <w:noWrap/>
            <w:vAlign w:val="center"/>
            <w:hideMark/>
          </w:tcPr>
          <w:p w14:paraId="4E03FAB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w:t>
            </w:r>
          </w:p>
        </w:tc>
        <w:tc>
          <w:tcPr>
            <w:tcW w:w="296" w:type="pct"/>
            <w:tcBorders>
              <w:top w:val="nil"/>
              <w:left w:val="nil"/>
              <w:bottom w:val="nil"/>
              <w:right w:val="single" w:sz="4" w:space="0" w:color="auto"/>
            </w:tcBorders>
            <w:shd w:val="clear" w:color="auto" w:fill="auto"/>
            <w:noWrap/>
            <w:vAlign w:val="center"/>
            <w:hideMark/>
          </w:tcPr>
          <w:p w14:paraId="09B6B346"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w:t>
            </w:r>
          </w:p>
        </w:tc>
        <w:tc>
          <w:tcPr>
            <w:tcW w:w="106" w:type="pct"/>
            <w:tcBorders>
              <w:top w:val="nil"/>
              <w:left w:val="nil"/>
              <w:bottom w:val="nil"/>
              <w:right w:val="single" w:sz="4" w:space="0" w:color="auto"/>
            </w:tcBorders>
            <w:shd w:val="clear" w:color="auto" w:fill="auto"/>
            <w:noWrap/>
            <w:vAlign w:val="center"/>
            <w:hideMark/>
          </w:tcPr>
          <w:p w14:paraId="41084804"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75BF9525"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nil"/>
            </w:tcBorders>
            <w:shd w:val="clear" w:color="auto" w:fill="auto"/>
            <w:noWrap/>
            <w:vAlign w:val="center"/>
            <w:hideMark/>
          </w:tcPr>
          <w:p w14:paraId="51C9A886"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1,4</w:t>
            </w:r>
          </w:p>
        </w:tc>
        <w:tc>
          <w:tcPr>
            <w:tcW w:w="324" w:type="pct"/>
            <w:tcBorders>
              <w:top w:val="nil"/>
              <w:left w:val="single" w:sz="4" w:space="0" w:color="auto"/>
              <w:bottom w:val="nil"/>
              <w:right w:val="single" w:sz="4" w:space="0" w:color="auto"/>
            </w:tcBorders>
            <w:shd w:val="clear" w:color="auto" w:fill="auto"/>
            <w:noWrap/>
            <w:vAlign w:val="center"/>
            <w:hideMark/>
          </w:tcPr>
          <w:p w14:paraId="4052EEB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0,6</w:t>
            </w:r>
          </w:p>
        </w:tc>
        <w:tc>
          <w:tcPr>
            <w:tcW w:w="324" w:type="pct"/>
            <w:tcBorders>
              <w:top w:val="nil"/>
              <w:left w:val="nil"/>
              <w:bottom w:val="nil"/>
              <w:right w:val="single" w:sz="4" w:space="0" w:color="auto"/>
            </w:tcBorders>
            <w:shd w:val="clear" w:color="auto" w:fill="auto"/>
            <w:noWrap/>
            <w:vAlign w:val="center"/>
            <w:hideMark/>
          </w:tcPr>
          <w:p w14:paraId="489D2B7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1,0</w:t>
            </w:r>
          </w:p>
        </w:tc>
        <w:tc>
          <w:tcPr>
            <w:tcW w:w="324" w:type="pct"/>
            <w:tcBorders>
              <w:top w:val="nil"/>
              <w:left w:val="nil"/>
              <w:bottom w:val="nil"/>
              <w:right w:val="nil"/>
            </w:tcBorders>
            <w:shd w:val="clear" w:color="auto" w:fill="auto"/>
            <w:noWrap/>
            <w:vAlign w:val="center"/>
            <w:hideMark/>
          </w:tcPr>
          <w:p w14:paraId="509847A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0,8</w:t>
            </w:r>
          </w:p>
        </w:tc>
      </w:tr>
      <w:tr w:rsidR="001D3E0C" w:rsidRPr="00E04E5B" w14:paraId="0E7FB49D" w14:textId="77777777" w:rsidTr="004C3A50">
        <w:trPr>
          <w:jc w:val="center"/>
        </w:trPr>
        <w:tc>
          <w:tcPr>
            <w:tcW w:w="1786" w:type="pct"/>
            <w:tcBorders>
              <w:top w:val="nil"/>
              <w:left w:val="nil"/>
              <w:bottom w:val="nil"/>
              <w:right w:val="nil"/>
            </w:tcBorders>
            <w:shd w:val="clear" w:color="auto" w:fill="auto"/>
            <w:noWrap/>
            <w:vAlign w:val="center"/>
            <w:hideMark/>
          </w:tcPr>
          <w:p w14:paraId="5F0795E7"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Improcedente</w:t>
            </w:r>
          </w:p>
        </w:tc>
        <w:tc>
          <w:tcPr>
            <w:tcW w:w="296" w:type="pct"/>
            <w:tcBorders>
              <w:top w:val="nil"/>
              <w:left w:val="single" w:sz="4" w:space="0" w:color="auto"/>
              <w:bottom w:val="nil"/>
              <w:right w:val="single" w:sz="4" w:space="0" w:color="auto"/>
            </w:tcBorders>
            <w:shd w:val="clear" w:color="auto" w:fill="auto"/>
            <w:noWrap/>
            <w:vAlign w:val="center"/>
            <w:hideMark/>
          </w:tcPr>
          <w:p w14:paraId="410EABF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nil"/>
            </w:tcBorders>
            <w:shd w:val="clear" w:color="auto" w:fill="auto"/>
            <w:noWrap/>
            <w:vAlign w:val="center"/>
            <w:hideMark/>
          </w:tcPr>
          <w:p w14:paraId="6AE6FB0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single" w:sz="4" w:space="0" w:color="auto"/>
              <w:bottom w:val="nil"/>
              <w:right w:val="single" w:sz="4" w:space="0" w:color="auto"/>
            </w:tcBorders>
            <w:shd w:val="clear" w:color="auto" w:fill="auto"/>
            <w:noWrap/>
            <w:vAlign w:val="center"/>
            <w:hideMark/>
          </w:tcPr>
          <w:p w14:paraId="3A399B3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single" w:sz="4" w:space="0" w:color="auto"/>
            </w:tcBorders>
            <w:shd w:val="clear" w:color="auto" w:fill="auto"/>
            <w:noWrap/>
            <w:vAlign w:val="center"/>
            <w:hideMark/>
          </w:tcPr>
          <w:p w14:paraId="4F03FB5F"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w:t>
            </w:r>
          </w:p>
        </w:tc>
        <w:tc>
          <w:tcPr>
            <w:tcW w:w="296" w:type="pct"/>
            <w:tcBorders>
              <w:top w:val="nil"/>
              <w:left w:val="nil"/>
              <w:bottom w:val="nil"/>
              <w:right w:val="single" w:sz="4" w:space="0" w:color="auto"/>
            </w:tcBorders>
            <w:shd w:val="clear" w:color="auto" w:fill="auto"/>
            <w:noWrap/>
            <w:vAlign w:val="center"/>
            <w:hideMark/>
          </w:tcPr>
          <w:p w14:paraId="66CF516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6</w:t>
            </w:r>
          </w:p>
        </w:tc>
        <w:tc>
          <w:tcPr>
            <w:tcW w:w="106" w:type="pct"/>
            <w:tcBorders>
              <w:top w:val="nil"/>
              <w:left w:val="nil"/>
              <w:bottom w:val="nil"/>
              <w:right w:val="single" w:sz="4" w:space="0" w:color="auto"/>
            </w:tcBorders>
            <w:shd w:val="clear" w:color="auto" w:fill="auto"/>
            <w:noWrap/>
            <w:vAlign w:val="center"/>
            <w:hideMark/>
          </w:tcPr>
          <w:p w14:paraId="3A732A8C"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6F340AEF"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nil"/>
            </w:tcBorders>
            <w:shd w:val="clear" w:color="auto" w:fill="auto"/>
            <w:noWrap/>
            <w:vAlign w:val="center"/>
            <w:hideMark/>
          </w:tcPr>
          <w:p w14:paraId="3A945701"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single" w:sz="4" w:space="0" w:color="auto"/>
              <w:bottom w:val="nil"/>
              <w:right w:val="single" w:sz="4" w:space="0" w:color="auto"/>
            </w:tcBorders>
            <w:shd w:val="clear" w:color="auto" w:fill="auto"/>
            <w:noWrap/>
            <w:vAlign w:val="center"/>
            <w:hideMark/>
          </w:tcPr>
          <w:p w14:paraId="67DA95A8"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single" w:sz="4" w:space="0" w:color="auto"/>
            </w:tcBorders>
            <w:shd w:val="clear" w:color="auto" w:fill="auto"/>
            <w:noWrap/>
            <w:vAlign w:val="center"/>
            <w:hideMark/>
          </w:tcPr>
          <w:p w14:paraId="47AC3522"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0,5</w:t>
            </w:r>
          </w:p>
        </w:tc>
        <w:tc>
          <w:tcPr>
            <w:tcW w:w="324" w:type="pct"/>
            <w:tcBorders>
              <w:top w:val="nil"/>
              <w:left w:val="nil"/>
              <w:bottom w:val="nil"/>
              <w:right w:val="nil"/>
            </w:tcBorders>
            <w:shd w:val="clear" w:color="auto" w:fill="auto"/>
            <w:noWrap/>
            <w:vAlign w:val="center"/>
            <w:hideMark/>
          </w:tcPr>
          <w:p w14:paraId="347F30C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2,4</w:t>
            </w:r>
          </w:p>
        </w:tc>
      </w:tr>
      <w:tr w:rsidR="001D3E0C" w:rsidRPr="00E04E5B" w14:paraId="3FE493C6" w14:textId="77777777" w:rsidTr="004C3A50">
        <w:trPr>
          <w:jc w:val="center"/>
        </w:trPr>
        <w:tc>
          <w:tcPr>
            <w:tcW w:w="1786" w:type="pct"/>
            <w:tcBorders>
              <w:top w:val="nil"/>
              <w:left w:val="nil"/>
              <w:bottom w:val="nil"/>
              <w:right w:val="nil"/>
            </w:tcBorders>
            <w:shd w:val="clear" w:color="auto" w:fill="auto"/>
            <w:noWrap/>
            <w:vAlign w:val="center"/>
            <w:hideMark/>
          </w:tcPr>
          <w:p w14:paraId="5440AED8"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Inadmisible</w:t>
            </w:r>
          </w:p>
        </w:tc>
        <w:tc>
          <w:tcPr>
            <w:tcW w:w="296" w:type="pct"/>
            <w:tcBorders>
              <w:top w:val="nil"/>
              <w:left w:val="single" w:sz="4" w:space="0" w:color="auto"/>
              <w:bottom w:val="nil"/>
              <w:right w:val="single" w:sz="4" w:space="0" w:color="auto"/>
            </w:tcBorders>
            <w:shd w:val="clear" w:color="auto" w:fill="auto"/>
            <w:noWrap/>
            <w:vAlign w:val="center"/>
            <w:hideMark/>
          </w:tcPr>
          <w:p w14:paraId="50807D11"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w:t>
            </w:r>
          </w:p>
        </w:tc>
        <w:tc>
          <w:tcPr>
            <w:tcW w:w="296" w:type="pct"/>
            <w:tcBorders>
              <w:top w:val="nil"/>
              <w:left w:val="nil"/>
              <w:bottom w:val="nil"/>
              <w:right w:val="nil"/>
            </w:tcBorders>
            <w:shd w:val="clear" w:color="auto" w:fill="auto"/>
            <w:noWrap/>
            <w:vAlign w:val="center"/>
            <w:hideMark/>
          </w:tcPr>
          <w:p w14:paraId="6C4AE4E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w:t>
            </w:r>
          </w:p>
        </w:tc>
        <w:tc>
          <w:tcPr>
            <w:tcW w:w="296" w:type="pct"/>
            <w:tcBorders>
              <w:top w:val="nil"/>
              <w:left w:val="single" w:sz="4" w:space="0" w:color="auto"/>
              <w:bottom w:val="nil"/>
              <w:right w:val="single" w:sz="4" w:space="0" w:color="auto"/>
            </w:tcBorders>
            <w:shd w:val="clear" w:color="auto" w:fill="auto"/>
            <w:noWrap/>
            <w:vAlign w:val="center"/>
            <w:hideMark/>
          </w:tcPr>
          <w:p w14:paraId="103BF85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w:t>
            </w:r>
          </w:p>
        </w:tc>
        <w:tc>
          <w:tcPr>
            <w:tcW w:w="296" w:type="pct"/>
            <w:tcBorders>
              <w:top w:val="nil"/>
              <w:left w:val="nil"/>
              <w:bottom w:val="nil"/>
              <w:right w:val="single" w:sz="4" w:space="0" w:color="auto"/>
            </w:tcBorders>
            <w:shd w:val="clear" w:color="auto" w:fill="auto"/>
            <w:noWrap/>
            <w:vAlign w:val="center"/>
            <w:hideMark/>
          </w:tcPr>
          <w:p w14:paraId="67B3D33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5</w:t>
            </w:r>
          </w:p>
        </w:tc>
        <w:tc>
          <w:tcPr>
            <w:tcW w:w="296" w:type="pct"/>
            <w:tcBorders>
              <w:top w:val="nil"/>
              <w:left w:val="nil"/>
              <w:bottom w:val="nil"/>
              <w:right w:val="single" w:sz="4" w:space="0" w:color="auto"/>
            </w:tcBorders>
            <w:shd w:val="clear" w:color="auto" w:fill="auto"/>
            <w:noWrap/>
            <w:vAlign w:val="center"/>
            <w:hideMark/>
          </w:tcPr>
          <w:p w14:paraId="78BBA1A0"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106" w:type="pct"/>
            <w:tcBorders>
              <w:top w:val="nil"/>
              <w:left w:val="nil"/>
              <w:bottom w:val="nil"/>
              <w:right w:val="single" w:sz="4" w:space="0" w:color="auto"/>
            </w:tcBorders>
            <w:shd w:val="clear" w:color="auto" w:fill="auto"/>
            <w:noWrap/>
            <w:vAlign w:val="center"/>
            <w:hideMark/>
          </w:tcPr>
          <w:p w14:paraId="5134687E"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62997CDE"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1,4</w:t>
            </w:r>
          </w:p>
        </w:tc>
        <w:tc>
          <w:tcPr>
            <w:tcW w:w="324" w:type="pct"/>
            <w:tcBorders>
              <w:top w:val="nil"/>
              <w:left w:val="nil"/>
              <w:bottom w:val="nil"/>
              <w:right w:val="nil"/>
            </w:tcBorders>
            <w:shd w:val="clear" w:color="auto" w:fill="auto"/>
            <w:noWrap/>
            <w:vAlign w:val="center"/>
            <w:hideMark/>
          </w:tcPr>
          <w:p w14:paraId="35583B59"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1,4</w:t>
            </w:r>
          </w:p>
        </w:tc>
        <w:tc>
          <w:tcPr>
            <w:tcW w:w="324" w:type="pct"/>
            <w:tcBorders>
              <w:top w:val="nil"/>
              <w:left w:val="single" w:sz="4" w:space="0" w:color="auto"/>
              <w:bottom w:val="nil"/>
              <w:right w:val="single" w:sz="4" w:space="0" w:color="auto"/>
            </w:tcBorders>
            <w:shd w:val="clear" w:color="auto" w:fill="auto"/>
            <w:noWrap/>
            <w:vAlign w:val="center"/>
            <w:hideMark/>
          </w:tcPr>
          <w:p w14:paraId="14E991F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2,3</w:t>
            </w:r>
          </w:p>
        </w:tc>
        <w:tc>
          <w:tcPr>
            <w:tcW w:w="324" w:type="pct"/>
            <w:tcBorders>
              <w:top w:val="nil"/>
              <w:left w:val="nil"/>
              <w:bottom w:val="nil"/>
              <w:right w:val="single" w:sz="4" w:space="0" w:color="auto"/>
            </w:tcBorders>
            <w:shd w:val="clear" w:color="auto" w:fill="auto"/>
            <w:noWrap/>
            <w:vAlign w:val="center"/>
            <w:hideMark/>
          </w:tcPr>
          <w:p w14:paraId="5F92436A"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2,5</w:t>
            </w:r>
          </w:p>
        </w:tc>
        <w:tc>
          <w:tcPr>
            <w:tcW w:w="324" w:type="pct"/>
            <w:tcBorders>
              <w:top w:val="nil"/>
              <w:left w:val="nil"/>
              <w:bottom w:val="nil"/>
              <w:right w:val="nil"/>
            </w:tcBorders>
            <w:shd w:val="clear" w:color="auto" w:fill="auto"/>
            <w:noWrap/>
            <w:vAlign w:val="center"/>
            <w:hideMark/>
          </w:tcPr>
          <w:p w14:paraId="093135AB"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r>
      <w:tr w:rsidR="001D3E0C" w:rsidRPr="00E04E5B" w14:paraId="40A44E30" w14:textId="77777777" w:rsidTr="004C3A50">
        <w:trPr>
          <w:jc w:val="center"/>
        </w:trPr>
        <w:tc>
          <w:tcPr>
            <w:tcW w:w="1786" w:type="pct"/>
            <w:tcBorders>
              <w:top w:val="nil"/>
              <w:left w:val="nil"/>
              <w:bottom w:val="nil"/>
              <w:right w:val="nil"/>
            </w:tcBorders>
            <w:shd w:val="clear" w:color="auto" w:fill="auto"/>
            <w:noWrap/>
            <w:vAlign w:val="center"/>
            <w:hideMark/>
          </w:tcPr>
          <w:p w14:paraId="3F05E4AD"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Otros motivos</w:t>
            </w:r>
          </w:p>
        </w:tc>
        <w:tc>
          <w:tcPr>
            <w:tcW w:w="296" w:type="pct"/>
            <w:tcBorders>
              <w:top w:val="nil"/>
              <w:left w:val="single" w:sz="4" w:space="0" w:color="auto"/>
              <w:bottom w:val="nil"/>
              <w:right w:val="single" w:sz="4" w:space="0" w:color="auto"/>
            </w:tcBorders>
            <w:shd w:val="clear" w:color="auto" w:fill="auto"/>
            <w:noWrap/>
            <w:vAlign w:val="center"/>
            <w:hideMark/>
          </w:tcPr>
          <w:p w14:paraId="6022A134"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13</w:t>
            </w:r>
          </w:p>
        </w:tc>
        <w:tc>
          <w:tcPr>
            <w:tcW w:w="296" w:type="pct"/>
            <w:tcBorders>
              <w:top w:val="nil"/>
              <w:left w:val="nil"/>
              <w:bottom w:val="nil"/>
              <w:right w:val="nil"/>
            </w:tcBorders>
            <w:shd w:val="clear" w:color="auto" w:fill="auto"/>
            <w:noWrap/>
            <w:vAlign w:val="center"/>
            <w:hideMark/>
          </w:tcPr>
          <w:p w14:paraId="2B8F385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3</w:t>
            </w:r>
          </w:p>
        </w:tc>
        <w:tc>
          <w:tcPr>
            <w:tcW w:w="296" w:type="pct"/>
            <w:tcBorders>
              <w:top w:val="nil"/>
              <w:left w:val="single" w:sz="4" w:space="0" w:color="auto"/>
              <w:bottom w:val="nil"/>
              <w:right w:val="single" w:sz="4" w:space="0" w:color="auto"/>
            </w:tcBorders>
            <w:shd w:val="clear" w:color="auto" w:fill="auto"/>
            <w:noWrap/>
            <w:vAlign w:val="center"/>
            <w:hideMark/>
          </w:tcPr>
          <w:p w14:paraId="3071ED8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4</w:t>
            </w:r>
          </w:p>
        </w:tc>
        <w:tc>
          <w:tcPr>
            <w:tcW w:w="296" w:type="pct"/>
            <w:tcBorders>
              <w:top w:val="nil"/>
              <w:left w:val="nil"/>
              <w:bottom w:val="nil"/>
              <w:right w:val="single" w:sz="4" w:space="0" w:color="auto"/>
            </w:tcBorders>
            <w:shd w:val="clear" w:color="auto" w:fill="auto"/>
            <w:noWrap/>
            <w:vAlign w:val="center"/>
            <w:hideMark/>
          </w:tcPr>
          <w:p w14:paraId="1DB302AE"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296" w:type="pct"/>
            <w:tcBorders>
              <w:top w:val="nil"/>
              <w:left w:val="nil"/>
              <w:bottom w:val="nil"/>
              <w:right w:val="single" w:sz="4" w:space="0" w:color="auto"/>
            </w:tcBorders>
            <w:shd w:val="clear" w:color="auto" w:fill="auto"/>
            <w:noWrap/>
            <w:vAlign w:val="center"/>
            <w:hideMark/>
          </w:tcPr>
          <w:p w14:paraId="777A997C"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w:t>
            </w:r>
          </w:p>
        </w:tc>
        <w:tc>
          <w:tcPr>
            <w:tcW w:w="106" w:type="pct"/>
            <w:tcBorders>
              <w:top w:val="nil"/>
              <w:left w:val="nil"/>
              <w:bottom w:val="nil"/>
              <w:right w:val="single" w:sz="4" w:space="0" w:color="auto"/>
            </w:tcBorders>
            <w:shd w:val="clear" w:color="auto" w:fill="auto"/>
            <w:noWrap/>
            <w:vAlign w:val="center"/>
            <w:hideMark/>
          </w:tcPr>
          <w:p w14:paraId="355F26CE" w14:textId="77777777" w:rsidR="001D3E0C" w:rsidRPr="00E04E5B" w:rsidRDefault="001D3E0C" w:rsidP="004C3A50">
            <w:pPr>
              <w:spacing w:line="240" w:lineRule="auto"/>
              <w:jc w:val="center"/>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nil"/>
              <w:right w:val="single" w:sz="4" w:space="0" w:color="auto"/>
            </w:tcBorders>
            <w:shd w:val="clear" w:color="auto" w:fill="auto"/>
            <w:noWrap/>
            <w:vAlign w:val="center"/>
            <w:hideMark/>
          </w:tcPr>
          <w:p w14:paraId="1E6070F3"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9,0</w:t>
            </w:r>
          </w:p>
        </w:tc>
        <w:tc>
          <w:tcPr>
            <w:tcW w:w="324" w:type="pct"/>
            <w:tcBorders>
              <w:top w:val="nil"/>
              <w:left w:val="nil"/>
              <w:bottom w:val="nil"/>
              <w:right w:val="nil"/>
            </w:tcBorders>
            <w:shd w:val="clear" w:color="auto" w:fill="auto"/>
            <w:noWrap/>
            <w:vAlign w:val="center"/>
            <w:hideMark/>
          </w:tcPr>
          <w:p w14:paraId="74D9D205"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2,1</w:t>
            </w:r>
          </w:p>
        </w:tc>
        <w:tc>
          <w:tcPr>
            <w:tcW w:w="324" w:type="pct"/>
            <w:tcBorders>
              <w:top w:val="nil"/>
              <w:left w:val="single" w:sz="4" w:space="0" w:color="auto"/>
              <w:bottom w:val="nil"/>
              <w:right w:val="single" w:sz="4" w:space="0" w:color="auto"/>
            </w:tcBorders>
            <w:shd w:val="clear" w:color="auto" w:fill="auto"/>
            <w:noWrap/>
            <w:vAlign w:val="center"/>
            <w:hideMark/>
          </w:tcPr>
          <w:p w14:paraId="635B0F69"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2,3</w:t>
            </w:r>
          </w:p>
        </w:tc>
        <w:tc>
          <w:tcPr>
            <w:tcW w:w="324" w:type="pct"/>
            <w:tcBorders>
              <w:top w:val="nil"/>
              <w:left w:val="nil"/>
              <w:bottom w:val="nil"/>
              <w:right w:val="single" w:sz="4" w:space="0" w:color="auto"/>
            </w:tcBorders>
            <w:shd w:val="clear" w:color="auto" w:fill="auto"/>
            <w:noWrap/>
            <w:vAlign w:val="center"/>
            <w:hideMark/>
          </w:tcPr>
          <w:p w14:paraId="376B2A41"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c>
          <w:tcPr>
            <w:tcW w:w="324" w:type="pct"/>
            <w:tcBorders>
              <w:top w:val="nil"/>
              <w:left w:val="nil"/>
              <w:bottom w:val="nil"/>
              <w:right w:val="nil"/>
            </w:tcBorders>
            <w:shd w:val="clear" w:color="auto" w:fill="auto"/>
            <w:noWrap/>
            <w:vAlign w:val="center"/>
            <w:hideMark/>
          </w:tcPr>
          <w:p w14:paraId="2540C3CD" w14:textId="77777777" w:rsidR="001D3E0C" w:rsidRPr="00E04E5B" w:rsidRDefault="001D3E0C" w:rsidP="004C3A50">
            <w:pPr>
              <w:spacing w:line="240" w:lineRule="auto"/>
              <w:jc w:val="right"/>
              <w:rPr>
                <w:rFonts w:eastAsia="Times New Roman" w:cs="Times New Roman"/>
                <w:sz w:val="20"/>
                <w:szCs w:val="20"/>
                <w:lang w:eastAsia="es-CR"/>
              </w:rPr>
            </w:pPr>
            <w:r w:rsidRPr="00E04E5B">
              <w:rPr>
                <w:rFonts w:eastAsia="Times New Roman" w:cs="Times New Roman"/>
                <w:sz w:val="20"/>
                <w:szCs w:val="20"/>
                <w:lang w:eastAsia="es-CR"/>
              </w:rPr>
              <w:t>0,0</w:t>
            </w:r>
          </w:p>
        </w:tc>
      </w:tr>
      <w:tr w:rsidR="001D3E0C" w:rsidRPr="00E04E5B" w14:paraId="31E191B2" w14:textId="77777777" w:rsidTr="004C3A50">
        <w:trPr>
          <w:jc w:val="center"/>
        </w:trPr>
        <w:tc>
          <w:tcPr>
            <w:tcW w:w="1786" w:type="pct"/>
            <w:tcBorders>
              <w:top w:val="nil"/>
              <w:left w:val="nil"/>
              <w:bottom w:val="single" w:sz="4" w:space="0" w:color="auto"/>
              <w:right w:val="nil"/>
            </w:tcBorders>
            <w:shd w:val="clear" w:color="auto" w:fill="auto"/>
            <w:noWrap/>
            <w:vAlign w:val="center"/>
            <w:hideMark/>
          </w:tcPr>
          <w:p w14:paraId="7A58628C"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2BC99045"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single" w:sz="4" w:space="0" w:color="auto"/>
              <w:right w:val="nil"/>
            </w:tcBorders>
            <w:shd w:val="clear" w:color="auto" w:fill="auto"/>
            <w:noWrap/>
            <w:vAlign w:val="center"/>
            <w:hideMark/>
          </w:tcPr>
          <w:p w14:paraId="6EB060D5"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7F7FCD4D"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single" w:sz="4" w:space="0" w:color="auto"/>
              <w:right w:val="single" w:sz="4" w:space="0" w:color="auto"/>
            </w:tcBorders>
            <w:shd w:val="clear" w:color="auto" w:fill="auto"/>
            <w:noWrap/>
            <w:vAlign w:val="center"/>
            <w:hideMark/>
          </w:tcPr>
          <w:p w14:paraId="64F401F9"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296" w:type="pct"/>
            <w:tcBorders>
              <w:top w:val="nil"/>
              <w:left w:val="nil"/>
              <w:bottom w:val="single" w:sz="4" w:space="0" w:color="auto"/>
              <w:right w:val="single" w:sz="4" w:space="0" w:color="auto"/>
            </w:tcBorders>
            <w:shd w:val="clear" w:color="auto" w:fill="auto"/>
            <w:noWrap/>
            <w:vAlign w:val="center"/>
            <w:hideMark/>
          </w:tcPr>
          <w:p w14:paraId="7FFCA929"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106" w:type="pct"/>
            <w:tcBorders>
              <w:top w:val="nil"/>
              <w:left w:val="nil"/>
              <w:bottom w:val="single" w:sz="4" w:space="0" w:color="auto"/>
              <w:right w:val="single" w:sz="4" w:space="0" w:color="auto"/>
            </w:tcBorders>
            <w:shd w:val="clear" w:color="auto" w:fill="auto"/>
            <w:noWrap/>
            <w:vAlign w:val="center"/>
            <w:hideMark/>
          </w:tcPr>
          <w:p w14:paraId="1AF285D4"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single" w:sz="4" w:space="0" w:color="auto"/>
              <w:right w:val="single" w:sz="4" w:space="0" w:color="auto"/>
            </w:tcBorders>
            <w:shd w:val="clear" w:color="auto" w:fill="auto"/>
            <w:noWrap/>
            <w:vAlign w:val="center"/>
            <w:hideMark/>
          </w:tcPr>
          <w:p w14:paraId="6504DA46"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single" w:sz="4" w:space="0" w:color="auto"/>
              <w:right w:val="nil"/>
            </w:tcBorders>
            <w:shd w:val="clear" w:color="auto" w:fill="auto"/>
            <w:noWrap/>
            <w:vAlign w:val="center"/>
            <w:hideMark/>
          </w:tcPr>
          <w:p w14:paraId="06369B7B"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77F76E4F"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single" w:sz="4" w:space="0" w:color="auto"/>
              <w:right w:val="single" w:sz="4" w:space="0" w:color="auto"/>
            </w:tcBorders>
            <w:shd w:val="clear" w:color="auto" w:fill="auto"/>
            <w:noWrap/>
            <w:vAlign w:val="center"/>
            <w:hideMark/>
          </w:tcPr>
          <w:p w14:paraId="6A4FC87A"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c>
          <w:tcPr>
            <w:tcW w:w="324" w:type="pct"/>
            <w:tcBorders>
              <w:top w:val="nil"/>
              <w:left w:val="nil"/>
              <w:bottom w:val="single" w:sz="4" w:space="0" w:color="auto"/>
              <w:right w:val="nil"/>
            </w:tcBorders>
            <w:shd w:val="clear" w:color="auto" w:fill="auto"/>
            <w:noWrap/>
            <w:vAlign w:val="center"/>
            <w:hideMark/>
          </w:tcPr>
          <w:p w14:paraId="11CAF339" w14:textId="77777777" w:rsidR="001D3E0C" w:rsidRPr="00E04E5B" w:rsidRDefault="001D3E0C" w:rsidP="004C3A50">
            <w:pPr>
              <w:spacing w:line="240" w:lineRule="auto"/>
              <w:jc w:val="left"/>
              <w:rPr>
                <w:rFonts w:eastAsia="Times New Roman" w:cs="Times New Roman"/>
                <w:sz w:val="20"/>
                <w:szCs w:val="20"/>
                <w:lang w:eastAsia="es-CR"/>
              </w:rPr>
            </w:pPr>
            <w:r w:rsidRPr="00E04E5B">
              <w:rPr>
                <w:rFonts w:eastAsia="Times New Roman" w:cs="Times New Roman"/>
                <w:sz w:val="20"/>
                <w:szCs w:val="20"/>
                <w:lang w:eastAsia="es-CR"/>
              </w:rPr>
              <w:t> </w:t>
            </w:r>
          </w:p>
        </w:tc>
      </w:tr>
      <w:tr w:rsidR="001D3E0C" w:rsidRPr="00E04E5B" w14:paraId="3839E585" w14:textId="77777777" w:rsidTr="004C3A50">
        <w:trPr>
          <w:jc w:val="center"/>
        </w:trPr>
        <w:tc>
          <w:tcPr>
            <w:tcW w:w="5000" w:type="pct"/>
            <w:gridSpan w:val="12"/>
            <w:tcBorders>
              <w:top w:val="single" w:sz="4" w:space="0" w:color="auto"/>
              <w:left w:val="nil"/>
              <w:bottom w:val="nil"/>
              <w:right w:val="nil"/>
            </w:tcBorders>
            <w:shd w:val="clear" w:color="auto" w:fill="auto"/>
            <w:noWrap/>
            <w:vAlign w:val="center"/>
            <w:hideMark/>
          </w:tcPr>
          <w:p w14:paraId="359F3826" w14:textId="0FC9A903" w:rsidR="001D3E0C" w:rsidRPr="00E04E5B" w:rsidRDefault="001D3E0C" w:rsidP="004C3A50">
            <w:pPr>
              <w:spacing w:line="240" w:lineRule="auto"/>
              <w:jc w:val="left"/>
              <w:rPr>
                <w:rFonts w:eastAsia="Times New Roman" w:cs="Times New Roman"/>
                <w:b/>
                <w:bCs/>
                <w:sz w:val="20"/>
                <w:szCs w:val="20"/>
                <w:lang w:eastAsia="es-CR"/>
              </w:rPr>
            </w:pPr>
            <w:r w:rsidRPr="00E04E5B">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E04E5B">
              <w:rPr>
                <w:rFonts w:eastAsia="Times New Roman" w:cs="Times New Roman"/>
                <w:b/>
                <w:bCs/>
                <w:sz w:val="20"/>
                <w:szCs w:val="20"/>
                <w:lang w:eastAsia="es-CR"/>
              </w:rPr>
              <w:t xml:space="preserve"> de Estadística, Dirección de Planificación. </w:t>
            </w:r>
          </w:p>
        </w:tc>
      </w:tr>
    </w:tbl>
    <w:p w14:paraId="2026DF62" w14:textId="77777777" w:rsidR="001D3E0C" w:rsidRDefault="001D3E0C" w:rsidP="001D3E0C">
      <w:pPr>
        <w:spacing w:line="360" w:lineRule="auto"/>
        <w:rPr>
          <w:rFonts w:cs="Times New Roman"/>
          <w:szCs w:val="24"/>
        </w:rPr>
      </w:pPr>
    </w:p>
    <w:p w14:paraId="2F8456E9" w14:textId="77777777" w:rsidR="00ED6CC2" w:rsidRDefault="00ED6CC2" w:rsidP="001D3E0C">
      <w:pPr>
        <w:spacing w:line="360" w:lineRule="auto"/>
        <w:rPr>
          <w:rFonts w:cs="Times New Roman"/>
          <w:szCs w:val="24"/>
        </w:rPr>
      </w:pPr>
    </w:p>
    <w:p w14:paraId="3F337E01" w14:textId="77777777" w:rsidR="00ED6CC2" w:rsidRDefault="00ED6CC2" w:rsidP="001D3E0C">
      <w:pPr>
        <w:spacing w:line="360" w:lineRule="auto"/>
        <w:rPr>
          <w:rFonts w:cs="Times New Roman"/>
          <w:szCs w:val="24"/>
        </w:rPr>
      </w:pPr>
    </w:p>
    <w:p w14:paraId="00B7D34A" w14:textId="77777777" w:rsidR="00ED6CC2" w:rsidRDefault="00ED6CC2" w:rsidP="001D3E0C">
      <w:pPr>
        <w:spacing w:line="360" w:lineRule="auto"/>
        <w:rPr>
          <w:rFonts w:cs="Times New Roman"/>
          <w:szCs w:val="24"/>
        </w:rPr>
      </w:pPr>
    </w:p>
    <w:p w14:paraId="0E5471B2" w14:textId="3575BBF1" w:rsidR="001D3E0C" w:rsidRDefault="001D3E0C" w:rsidP="001D3E0C">
      <w:pPr>
        <w:spacing w:line="360" w:lineRule="auto"/>
        <w:rPr>
          <w:rFonts w:cs="Times New Roman"/>
          <w:szCs w:val="24"/>
        </w:rPr>
      </w:pPr>
      <w:r>
        <w:rPr>
          <w:rFonts w:cs="Times New Roman"/>
          <w:szCs w:val="24"/>
        </w:rPr>
        <w:t xml:space="preserve">El desglose de estos 251 casos terminados, según motivo de término, determina el registro de 144 votos de fondo (57,4%) y de 107 resoluciones de otra naturaleza (42,6%), destacando para el estrato de los votos de fondo el dictado de 71 fallos sin lugar (28,3%) y de 47 con lugar (18,7%), mientras que para el estrato de las demás resoluciones sobresale el decreto de 50 rechazos de plano (19,9%) y de 40 autos de pase (15,9%).    </w:t>
      </w:r>
    </w:p>
    <w:p w14:paraId="589A6AE4" w14:textId="77777777" w:rsidR="001D3E0C" w:rsidRDefault="001D3E0C" w:rsidP="001D3E0C">
      <w:pPr>
        <w:spacing w:line="360" w:lineRule="auto"/>
        <w:rPr>
          <w:rFonts w:cs="Times New Roman"/>
          <w:szCs w:val="24"/>
        </w:rPr>
      </w:pPr>
    </w:p>
    <w:p w14:paraId="370393A1" w14:textId="77777777" w:rsidR="001D3E0C" w:rsidRDefault="001D3E0C" w:rsidP="001D3E0C">
      <w:pPr>
        <w:spacing w:line="360" w:lineRule="auto"/>
        <w:rPr>
          <w:rFonts w:cs="Times New Roman"/>
          <w:szCs w:val="24"/>
        </w:rPr>
      </w:pPr>
      <w:r>
        <w:rPr>
          <w:rFonts w:cs="Times New Roman"/>
          <w:szCs w:val="24"/>
        </w:rPr>
        <w:t xml:space="preserve">Por otro lado, y en </w:t>
      </w:r>
      <w:r w:rsidRPr="008E1456">
        <w:rPr>
          <w:rFonts w:cs="Times New Roman"/>
          <w:szCs w:val="24"/>
        </w:rPr>
        <w:t>forma análoga a las variables anteriormente analizadas, a partir del año 2019</w:t>
      </w:r>
      <w:r>
        <w:rPr>
          <w:rFonts w:cs="Times New Roman"/>
          <w:szCs w:val="24"/>
        </w:rPr>
        <w:t xml:space="preserve"> </w:t>
      </w:r>
      <w:r w:rsidRPr="008E1456">
        <w:rPr>
          <w:rFonts w:cs="Times New Roman"/>
          <w:szCs w:val="24"/>
        </w:rPr>
        <w:t>se</w:t>
      </w:r>
      <w:r>
        <w:rPr>
          <w:rFonts w:cs="Times New Roman"/>
          <w:szCs w:val="24"/>
        </w:rPr>
        <w:t xml:space="preserve"> dispone de la información relacionada con las clases de asunto y los tipos de procedimiento de los casos terminados, en labores de Tribunal de Casación de lo Contencioso Administrativo. </w:t>
      </w:r>
    </w:p>
    <w:p w14:paraId="1F43696C" w14:textId="77777777" w:rsidR="001D3E0C" w:rsidRDefault="001D3E0C" w:rsidP="001D3E0C">
      <w:pPr>
        <w:spacing w:line="360" w:lineRule="auto"/>
        <w:rPr>
          <w:rFonts w:cs="Times New Roman"/>
          <w:szCs w:val="24"/>
        </w:rPr>
      </w:pPr>
    </w:p>
    <w:p w14:paraId="78301738" w14:textId="3FD65D98" w:rsidR="001D3E0C" w:rsidRDefault="001D3E0C" w:rsidP="001D3E0C">
      <w:pPr>
        <w:spacing w:line="360" w:lineRule="auto"/>
        <w:rPr>
          <w:rFonts w:cs="Times New Roman"/>
          <w:szCs w:val="24"/>
        </w:rPr>
      </w:pPr>
      <w:r>
        <w:rPr>
          <w:rFonts w:cs="Times New Roman"/>
          <w:szCs w:val="24"/>
        </w:rPr>
        <w:t>En virtud de lo anterior, 199 de los 251 casos terminados en la Sala Primera, en las labores descritas, conciernen a demandas de conocimiento (79,3%) y los demás 52 procesos a otras clases de asunto (</w:t>
      </w:r>
      <w:r w:rsidRPr="00AB7E1C">
        <w:rPr>
          <w:rFonts w:cs="Times New Roman"/>
          <w:szCs w:val="24"/>
        </w:rPr>
        <w:t>20,7</w:t>
      </w:r>
      <w:r>
        <w:rPr>
          <w:rFonts w:cs="Times New Roman"/>
          <w:szCs w:val="24"/>
        </w:rPr>
        <w:t>%), durante el 2020.</w:t>
      </w:r>
    </w:p>
    <w:p w14:paraId="67F7A804" w14:textId="77777777" w:rsidR="001D3E0C" w:rsidRDefault="001D3E0C" w:rsidP="001D3E0C">
      <w:pPr>
        <w:spacing w:line="360" w:lineRule="auto"/>
        <w:rPr>
          <w:rFonts w:cs="Times New Roman"/>
          <w:szCs w:val="24"/>
        </w:rPr>
      </w:pPr>
    </w:p>
    <w:p w14:paraId="22F59837" w14:textId="77777777" w:rsidR="001D3E0C" w:rsidRPr="00C708B5" w:rsidRDefault="001D3E0C" w:rsidP="001D3E0C">
      <w:pPr>
        <w:spacing w:line="240" w:lineRule="auto"/>
        <w:jc w:val="center"/>
        <w:rPr>
          <w:rFonts w:cs="Times New Roman"/>
          <w:b/>
          <w:bCs/>
          <w:sz w:val="22"/>
        </w:rPr>
      </w:pPr>
      <w:r w:rsidRPr="00C708B5">
        <w:rPr>
          <w:rFonts w:cs="Times New Roman"/>
          <w:b/>
          <w:bCs/>
          <w:sz w:val="22"/>
        </w:rPr>
        <w:t xml:space="preserve">Cuadro </w:t>
      </w:r>
      <w:r>
        <w:rPr>
          <w:rFonts w:cs="Times New Roman"/>
          <w:b/>
          <w:bCs/>
          <w:sz w:val="22"/>
        </w:rPr>
        <w:t>11</w:t>
      </w:r>
      <w:r w:rsidRPr="00C708B5">
        <w:rPr>
          <w:rFonts w:cs="Times New Roman"/>
          <w:b/>
          <w:bCs/>
          <w:sz w:val="22"/>
        </w:rPr>
        <w:t>.</w:t>
      </w:r>
      <w:r>
        <w:rPr>
          <w:rFonts w:cs="Times New Roman"/>
          <w:b/>
          <w:bCs/>
          <w:sz w:val="22"/>
        </w:rPr>
        <w:t>2</w:t>
      </w:r>
      <w:r w:rsidRPr="00C708B5">
        <w:rPr>
          <w:rFonts w:cs="Times New Roman"/>
          <w:b/>
          <w:bCs/>
          <w:sz w:val="22"/>
        </w:rPr>
        <w:t>.</w:t>
      </w:r>
    </w:p>
    <w:p w14:paraId="42DD4C00" w14:textId="77777777" w:rsidR="001D3E0C" w:rsidRPr="00C708B5" w:rsidRDefault="001D3E0C" w:rsidP="001D3E0C">
      <w:pPr>
        <w:spacing w:line="240" w:lineRule="auto"/>
        <w:jc w:val="center"/>
        <w:rPr>
          <w:rFonts w:cs="Times New Roman"/>
          <w:b/>
          <w:bCs/>
          <w:sz w:val="22"/>
        </w:rPr>
      </w:pPr>
      <w:r w:rsidRPr="00C708B5">
        <w:rPr>
          <w:rFonts w:cs="Times New Roman"/>
          <w:b/>
          <w:bCs/>
          <w:sz w:val="22"/>
        </w:rPr>
        <w:t>Sala Primera: Casos terminados en función de Tribunal de Casación</w:t>
      </w:r>
    </w:p>
    <w:p w14:paraId="3EB9638F" w14:textId="77777777" w:rsidR="001D3E0C" w:rsidRPr="00C708B5" w:rsidRDefault="001D3E0C" w:rsidP="001D3E0C">
      <w:pPr>
        <w:spacing w:line="240" w:lineRule="auto"/>
        <w:jc w:val="center"/>
        <w:rPr>
          <w:rFonts w:cs="Times New Roman"/>
          <w:b/>
          <w:bCs/>
          <w:sz w:val="22"/>
        </w:rPr>
      </w:pPr>
      <w:r w:rsidRPr="00C708B5">
        <w:rPr>
          <w:rFonts w:cs="Times New Roman"/>
          <w:b/>
          <w:bCs/>
          <w:sz w:val="22"/>
        </w:rPr>
        <w:t>de lo Contencioso Administrativo según clase de asunto</w:t>
      </w:r>
    </w:p>
    <w:p w14:paraId="692D2A55" w14:textId="77777777" w:rsidR="001D3E0C" w:rsidRPr="00C708B5" w:rsidRDefault="001D3E0C" w:rsidP="001D3E0C">
      <w:pPr>
        <w:spacing w:line="240" w:lineRule="auto"/>
        <w:jc w:val="center"/>
        <w:rPr>
          <w:rFonts w:cs="Times New Roman"/>
          <w:sz w:val="22"/>
        </w:rPr>
      </w:pPr>
      <w:r w:rsidRPr="00C708B5">
        <w:rPr>
          <w:rFonts w:cs="Times New Roman"/>
          <w:b/>
          <w:bCs/>
          <w:sz w:val="22"/>
        </w:rPr>
        <w:t>durante el período 2019-2020</w:t>
      </w:r>
    </w:p>
    <w:p w14:paraId="04BDE05D" w14:textId="77777777" w:rsidR="001D3E0C" w:rsidRPr="00C708B5" w:rsidRDefault="001D3E0C" w:rsidP="001D3E0C">
      <w:pPr>
        <w:spacing w:line="240" w:lineRule="auto"/>
        <w:rPr>
          <w:rFonts w:cs="Times New Roman"/>
          <w:sz w:val="22"/>
        </w:rPr>
      </w:pPr>
    </w:p>
    <w:tbl>
      <w:tblPr>
        <w:tblW w:w="7497" w:type="dxa"/>
        <w:jc w:val="center"/>
        <w:tblCellMar>
          <w:left w:w="70" w:type="dxa"/>
          <w:right w:w="70" w:type="dxa"/>
        </w:tblCellMar>
        <w:tblLook w:val="04A0" w:firstRow="1" w:lastRow="0" w:firstColumn="1" w:lastColumn="0" w:noHBand="0" w:noVBand="1"/>
      </w:tblPr>
      <w:tblGrid>
        <w:gridCol w:w="3119"/>
        <w:gridCol w:w="1020"/>
        <w:gridCol w:w="1020"/>
        <w:gridCol w:w="280"/>
        <w:gridCol w:w="1020"/>
        <w:gridCol w:w="1020"/>
        <w:gridCol w:w="18"/>
      </w:tblGrid>
      <w:tr w:rsidR="001D3E0C" w:rsidRPr="00C708B5" w14:paraId="0D88B7FA" w14:textId="77777777" w:rsidTr="004C3A50">
        <w:trPr>
          <w:gridAfter w:val="1"/>
          <w:wAfter w:w="18" w:type="dxa"/>
          <w:tblHeader/>
          <w:jc w:val="center"/>
        </w:trPr>
        <w:tc>
          <w:tcPr>
            <w:tcW w:w="3119" w:type="dxa"/>
            <w:tcBorders>
              <w:top w:val="single" w:sz="4" w:space="0" w:color="auto"/>
              <w:left w:val="nil"/>
              <w:bottom w:val="nil"/>
              <w:right w:val="nil"/>
            </w:tcBorders>
            <w:shd w:val="clear" w:color="auto" w:fill="auto"/>
            <w:noWrap/>
            <w:vAlign w:val="center"/>
            <w:hideMark/>
          </w:tcPr>
          <w:p w14:paraId="03550F54" w14:textId="77777777" w:rsidR="001D3E0C" w:rsidRPr="00C708B5" w:rsidRDefault="001D3E0C" w:rsidP="004C3A50">
            <w:pPr>
              <w:spacing w:line="240" w:lineRule="auto"/>
              <w:jc w:val="center"/>
              <w:rPr>
                <w:rFonts w:eastAsia="Times New Roman" w:cs="Times New Roman"/>
                <w:b/>
                <w:bCs/>
                <w:sz w:val="20"/>
                <w:szCs w:val="20"/>
                <w:lang w:eastAsia="es-CR"/>
              </w:rPr>
            </w:pPr>
            <w:r w:rsidRPr="00C708B5">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139BE30" w14:textId="77777777" w:rsidR="001D3E0C" w:rsidRPr="00C708B5" w:rsidRDefault="001D3E0C" w:rsidP="004C3A50">
            <w:pPr>
              <w:spacing w:line="240" w:lineRule="auto"/>
              <w:jc w:val="center"/>
              <w:rPr>
                <w:rFonts w:eastAsia="Times New Roman" w:cs="Times New Roman"/>
                <w:b/>
                <w:bCs/>
                <w:sz w:val="20"/>
                <w:szCs w:val="20"/>
                <w:lang w:eastAsia="es-CR"/>
              </w:rPr>
            </w:pPr>
            <w:r w:rsidRPr="00C708B5">
              <w:rPr>
                <w:rFonts w:eastAsia="Times New Roman" w:cs="Times New Roman"/>
                <w:b/>
                <w:bCs/>
                <w:sz w:val="20"/>
                <w:szCs w:val="20"/>
                <w:lang w:eastAsia="es-CR"/>
              </w:rPr>
              <w:t>Casos Terminados</w:t>
            </w:r>
          </w:p>
        </w:tc>
        <w:tc>
          <w:tcPr>
            <w:tcW w:w="280" w:type="dxa"/>
            <w:tcBorders>
              <w:top w:val="single" w:sz="4" w:space="0" w:color="auto"/>
              <w:left w:val="single" w:sz="4" w:space="0" w:color="auto"/>
              <w:bottom w:val="nil"/>
              <w:right w:val="single" w:sz="4" w:space="0" w:color="auto"/>
            </w:tcBorders>
            <w:shd w:val="clear" w:color="auto" w:fill="auto"/>
            <w:noWrap/>
            <w:vAlign w:val="center"/>
            <w:hideMark/>
          </w:tcPr>
          <w:p w14:paraId="4F422BE1" w14:textId="77777777" w:rsidR="001D3E0C" w:rsidRPr="00C708B5" w:rsidRDefault="001D3E0C" w:rsidP="004C3A50">
            <w:pPr>
              <w:spacing w:line="240" w:lineRule="auto"/>
              <w:jc w:val="center"/>
              <w:rPr>
                <w:rFonts w:eastAsia="Times New Roman" w:cs="Times New Roman"/>
                <w:sz w:val="20"/>
                <w:szCs w:val="20"/>
                <w:lang w:eastAsia="es-CR"/>
              </w:rPr>
            </w:pPr>
            <w:r w:rsidRPr="00C708B5">
              <w:rPr>
                <w:rFonts w:eastAsia="Times New Roman" w:cs="Times New Roman"/>
                <w:sz w:val="20"/>
                <w:szCs w:val="20"/>
                <w:lang w:eastAsia="es-CR"/>
              </w:rPr>
              <w:t> </w:t>
            </w:r>
          </w:p>
        </w:tc>
        <w:tc>
          <w:tcPr>
            <w:tcW w:w="2040" w:type="dxa"/>
            <w:gridSpan w:val="2"/>
            <w:tcBorders>
              <w:top w:val="single" w:sz="4" w:space="0" w:color="auto"/>
              <w:left w:val="nil"/>
              <w:bottom w:val="single" w:sz="4" w:space="0" w:color="auto"/>
              <w:right w:val="nil"/>
            </w:tcBorders>
            <w:shd w:val="clear" w:color="auto" w:fill="auto"/>
            <w:noWrap/>
            <w:vAlign w:val="center"/>
            <w:hideMark/>
          </w:tcPr>
          <w:p w14:paraId="389A2BA2" w14:textId="77777777" w:rsidR="001D3E0C" w:rsidRPr="00C708B5" w:rsidRDefault="001D3E0C" w:rsidP="004C3A50">
            <w:pPr>
              <w:spacing w:line="240" w:lineRule="auto"/>
              <w:jc w:val="center"/>
              <w:rPr>
                <w:rFonts w:eastAsia="Times New Roman" w:cs="Times New Roman"/>
                <w:b/>
                <w:bCs/>
                <w:sz w:val="20"/>
                <w:szCs w:val="20"/>
                <w:lang w:eastAsia="es-CR"/>
              </w:rPr>
            </w:pPr>
            <w:r w:rsidRPr="00C708B5">
              <w:rPr>
                <w:rFonts w:eastAsia="Times New Roman" w:cs="Times New Roman"/>
                <w:b/>
                <w:bCs/>
                <w:sz w:val="20"/>
                <w:szCs w:val="20"/>
                <w:lang w:eastAsia="es-CR"/>
              </w:rPr>
              <w:t>Porcentajes</w:t>
            </w:r>
          </w:p>
        </w:tc>
      </w:tr>
      <w:tr w:rsidR="001D3E0C" w:rsidRPr="00C708B5" w14:paraId="2783D2CB" w14:textId="77777777" w:rsidTr="004C3A50">
        <w:trPr>
          <w:gridAfter w:val="1"/>
          <w:wAfter w:w="18" w:type="dxa"/>
          <w:tblHeader/>
          <w:jc w:val="center"/>
        </w:trPr>
        <w:tc>
          <w:tcPr>
            <w:tcW w:w="3119" w:type="dxa"/>
            <w:tcBorders>
              <w:top w:val="nil"/>
              <w:left w:val="nil"/>
              <w:bottom w:val="single" w:sz="4" w:space="0" w:color="auto"/>
              <w:right w:val="nil"/>
            </w:tcBorders>
            <w:shd w:val="clear" w:color="auto" w:fill="auto"/>
            <w:noWrap/>
            <w:vAlign w:val="center"/>
            <w:hideMark/>
          </w:tcPr>
          <w:p w14:paraId="5106A84B" w14:textId="77777777" w:rsidR="001D3E0C" w:rsidRPr="00C708B5" w:rsidRDefault="001D3E0C" w:rsidP="004C3A50">
            <w:pPr>
              <w:spacing w:line="240" w:lineRule="auto"/>
              <w:jc w:val="center"/>
              <w:rPr>
                <w:rFonts w:eastAsia="Times New Roman" w:cs="Times New Roman"/>
                <w:b/>
                <w:bCs/>
                <w:sz w:val="20"/>
                <w:szCs w:val="20"/>
                <w:lang w:eastAsia="es-CR"/>
              </w:rPr>
            </w:pPr>
            <w:r w:rsidRPr="00C708B5">
              <w:rPr>
                <w:rFonts w:eastAsia="Times New Roman" w:cs="Times New Roman"/>
                <w:b/>
                <w:bCs/>
                <w:sz w:val="20"/>
                <w:szCs w:val="20"/>
                <w:lang w:eastAsia="es-CR"/>
              </w:rPr>
              <w:t>Clase de Asunto</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73211D" w14:textId="77777777" w:rsidR="001D3E0C" w:rsidRPr="00C708B5" w:rsidRDefault="001D3E0C" w:rsidP="004C3A50">
            <w:pPr>
              <w:spacing w:line="240" w:lineRule="auto"/>
              <w:jc w:val="center"/>
              <w:rPr>
                <w:rFonts w:eastAsia="Times New Roman" w:cs="Times New Roman"/>
                <w:b/>
                <w:bCs/>
                <w:sz w:val="20"/>
                <w:szCs w:val="20"/>
                <w:lang w:eastAsia="es-CR"/>
              </w:rPr>
            </w:pPr>
            <w:r w:rsidRPr="00C708B5">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66C9FD2C" w14:textId="77777777" w:rsidR="001D3E0C" w:rsidRPr="00C708B5" w:rsidRDefault="001D3E0C" w:rsidP="004C3A50">
            <w:pPr>
              <w:spacing w:line="240" w:lineRule="auto"/>
              <w:jc w:val="center"/>
              <w:rPr>
                <w:rFonts w:eastAsia="Times New Roman" w:cs="Times New Roman"/>
                <w:b/>
                <w:bCs/>
                <w:sz w:val="20"/>
                <w:szCs w:val="20"/>
                <w:lang w:eastAsia="es-CR"/>
              </w:rPr>
            </w:pPr>
            <w:r w:rsidRPr="00C708B5">
              <w:rPr>
                <w:rFonts w:eastAsia="Times New Roman" w:cs="Times New Roman"/>
                <w:b/>
                <w:bCs/>
                <w:sz w:val="20"/>
                <w:szCs w:val="20"/>
                <w:lang w:eastAsia="es-CR"/>
              </w:rPr>
              <w:t>2020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6E025E31"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BE47C81" w14:textId="77777777" w:rsidR="001D3E0C" w:rsidRPr="00C708B5" w:rsidRDefault="001D3E0C" w:rsidP="004C3A50">
            <w:pPr>
              <w:spacing w:line="240" w:lineRule="auto"/>
              <w:jc w:val="center"/>
              <w:rPr>
                <w:rFonts w:eastAsia="Times New Roman" w:cs="Times New Roman"/>
                <w:b/>
                <w:bCs/>
                <w:sz w:val="20"/>
                <w:szCs w:val="20"/>
                <w:lang w:eastAsia="es-CR"/>
              </w:rPr>
            </w:pPr>
            <w:r w:rsidRPr="00C708B5">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378940B3" w14:textId="77777777" w:rsidR="001D3E0C" w:rsidRPr="00C708B5" w:rsidRDefault="001D3E0C" w:rsidP="004C3A50">
            <w:pPr>
              <w:spacing w:line="240" w:lineRule="auto"/>
              <w:jc w:val="center"/>
              <w:rPr>
                <w:rFonts w:eastAsia="Times New Roman" w:cs="Times New Roman"/>
                <w:b/>
                <w:bCs/>
                <w:sz w:val="20"/>
                <w:szCs w:val="20"/>
                <w:lang w:eastAsia="es-CR"/>
              </w:rPr>
            </w:pPr>
            <w:r w:rsidRPr="00C708B5">
              <w:rPr>
                <w:rFonts w:eastAsia="Times New Roman" w:cs="Times New Roman"/>
                <w:b/>
                <w:bCs/>
                <w:sz w:val="20"/>
                <w:szCs w:val="20"/>
                <w:lang w:eastAsia="es-CR"/>
              </w:rPr>
              <w:t>2020</w:t>
            </w:r>
          </w:p>
        </w:tc>
      </w:tr>
      <w:tr w:rsidR="001D3E0C" w:rsidRPr="00C708B5" w14:paraId="418C0C61"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073A7F54" w14:textId="77777777" w:rsidR="001D3E0C" w:rsidRPr="00C708B5"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6A337B3A"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540B455F" w14:textId="77777777" w:rsidR="001D3E0C" w:rsidRPr="00C708B5" w:rsidRDefault="001D3E0C" w:rsidP="004C3A50">
            <w:pPr>
              <w:spacing w:line="240" w:lineRule="auto"/>
              <w:jc w:val="left"/>
              <w:rPr>
                <w:rFonts w:eastAsia="Times New Roman" w:cs="Times New Roman"/>
                <w:sz w:val="20"/>
                <w:szCs w:val="20"/>
                <w:lang w:eastAsia="es-CR"/>
              </w:rPr>
            </w:pPr>
          </w:p>
        </w:tc>
        <w:tc>
          <w:tcPr>
            <w:tcW w:w="280" w:type="dxa"/>
            <w:tcBorders>
              <w:top w:val="nil"/>
              <w:left w:val="single" w:sz="4" w:space="0" w:color="auto"/>
              <w:bottom w:val="nil"/>
              <w:right w:val="single" w:sz="4" w:space="0" w:color="auto"/>
            </w:tcBorders>
            <w:shd w:val="clear" w:color="auto" w:fill="auto"/>
            <w:noWrap/>
            <w:vAlign w:val="center"/>
            <w:hideMark/>
          </w:tcPr>
          <w:p w14:paraId="4F713D87"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46525316"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5F4A542C" w14:textId="77777777" w:rsidR="001D3E0C" w:rsidRPr="00C708B5" w:rsidRDefault="001D3E0C" w:rsidP="004C3A50">
            <w:pPr>
              <w:spacing w:line="240" w:lineRule="auto"/>
              <w:jc w:val="left"/>
              <w:rPr>
                <w:rFonts w:eastAsia="Times New Roman" w:cs="Times New Roman"/>
                <w:sz w:val="20"/>
                <w:szCs w:val="20"/>
                <w:lang w:eastAsia="es-CR"/>
              </w:rPr>
            </w:pPr>
          </w:p>
        </w:tc>
      </w:tr>
      <w:tr w:rsidR="001D3E0C" w:rsidRPr="00C708B5" w14:paraId="6135C691"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34C3AA66" w14:textId="77777777" w:rsidR="001D3E0C" w:rsidRPr="00C708B5" w:rsidRDefault="001D3E0C" w:rsidP="004C3A50">
            <w:pPr>
              <w:spacing w:line="240" w:lineRule="auto"/>
              <w:jc w:val="left"/>
              <w:rPr>
                <w:rFonts w:eastAsia="Times New Roman" w:cs="Times New Roman"/>
                <w:b/>
                <w:bCs/>
                <w:sz w:val="20"/>
                <w:szCs w:val="20"/>
                <w:lang w:eastAsia="es-CR"/>
              </w:rPr>
            </w:pPr>
            <w:r w:rsidRPr="00C708B5">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516CD7A1" w14:textId="77777777" w:rsidR="001D3E0C" w:rsidRPr="00C708B5" w:rsidRDefault="001D3E0C" w:rsidP="004C3A50">
            <w:pPr>
              <w:spacing w:line="240" w:lineRule="auto"/>
              <w:jc w:val="right"/>
              <w:rPr>
                <w:rFonts w:eastAsia="Times New Roman" w:cs="Times New Roman"/>
                <w:b/>
                <w:bCs/>
                <w:sz w:val="20"/>
                <w:szCs w:val="20"/>
                <w:lang w:eastAsia="es-CR"/>
              </w:rPr>
            </w:pPr>
            <w:r w:rsidRPr="00C708B5">
              <w:rPr>
                <w:rFonts w:eastAsia="Times New Roman" w:cs="Times New Roman"/>
                <w:b/>
                <w:bCs/>
                <w:sz w:val="20"/>
                <w:szCs w:val="20"/>
                <w:lang w:eastAsia="es-CR"/>
              </w:rPr>
              <w:t>198</w:t>
            </w:r>
          </w:p>
        </w:tc>
        <w:tc>
          <w:tcPr>
            <w:tcW w:w="1020" w:type="dxa"/>
            <w:tcBorders>
              <w:top w:val="nil"/>
              <w:left w:val="nil"/>
              <w:bottom w:val="nil"/>
              <w:right w:val="nil"/>
            </w:tcBorders>
            <w:shd w:val="clear" w:color="auto" w:fill="auto"/>
            <w:noWrap/>
            <w:vAlign w:val="center"/>
            <w:hideMark/>
          </w:tcPr>
          <w:p w14:paraId="57992DC1" w14:textId="77777777" w:rsidR="001D3E0C" w:rsidRPr="00C708B5" w:rsidRDefault="001D3E0C" w:rsidP="004C3A50">
            <w:pPr>
              <w:spacing w:line="240" w:lineRule="auto"/>
              <w:jc w:val="right"/>
              <w:rPr>
                <w:rFonts w:eastAsia="Times New Roman" w:cs="Times New Roman"/>
                <w:b/>
                <w:bCs/>
                <w:sz w:val="20"/>
                <w:szCs w:val="20"/>
                <w:lang w:eastAsia="es-CR"/>
              </w:rPr>
            </w:pPr>
            <w:r w:rsidRPr="00C708B5">
              <w:rPr>
                <w:rFonts w:eastAsia="Times New Roman" w:cs="Times New Roman"/>
                <w:b/>
                <w:bCs/>
                <w:sz w:val="20"/>
                <w:szCs w:val="20"/>
                <w:lang w:eastAsia="es-CR"/>
              </w:rPr>
              <w:t>251</w:t>
            </w:r>
          </w:p>
        </w:tc>
        <w:tc>
          <w:tcPr>
            <w:tcW w:w="280" w:type="dxa"/>
            <w:tcBorders>
              <w:top w:val="nil"/>
              <w:left w:val="single" w:sz="4" w:space="0" w:color="auto"/>
              <w:bottom w:val="nil"/>
              <w:right w:val="single" w:sz="4" w:space="0" w:color="auto"/>
            </w:tcBorders>
            <w:shd w:val="clear" w:color="auto" w:fill="auto"/>
            <w:noWrap/>
            <w:vAlign w:val="center"/>
            <w:hideMark/>
          </w:tcPr>
          <w:p w14:paraId="2A7D1F07"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1D1C2830" w14:textId="77777777" w:rsidR="001D3E0C" w:rsidRPr="00C708B5" w:rsidRDefault="001D3E0C" w:rsidP="004C3A50">
            <w:pPr>
              <w:spacing w:line="240" w:lineRule="auto"/>
              <w:jc w:val="right"/>
              <w:rPr>
                <w:rFonts w:eastAsia="Times New Roman" w:cs="Times New Roman"/>
                <w:b/>
                <w:bCs/>
                <w:sz w:val="20"/>
                <w:szCs w:val="20"/>
                <w:lang w:eastAsia="es-CR"/>
              </w:rPr>
            </w:pPr>
            <w:r w:rsidRPr="00C708B5">
              <w:rPr>
                <w:rFonts w:eastAsia="Times New Roman" w:cs="Times New Roman"/>
                <w:b/>
                <w:bCs/>
                <w:sz w:val="20"/>
                <w:szCs w:val="20"/>
                <w:lang w:eastAsia="es-CR"/>
              </w:rPr>
              <w:t>100,0</w:t>
            </w:r>
          </w:p>
        </w:tc>
        <w:tc>
          <w:tcPr>
            <w:tcW w:w="1020" w:type="dxa"/>
            <w:tcBorders>
              <w:top w:val="nil"/>
              <w:left w:val="single" w:sz="4" w:space="0" w:color="auto"/>
              <w:bottom w:val="nil"/>
              <w:right w:val="nil"/>
            </w:tcBorders>
            <w:shd w:val="clear" w:color="auto" w:fill="auto"/>
            <w:noWrap/>
            <w:vAlign w:val="center"/>
            <w:hideMark/>
          </w:tcPr>
          <w:p w14:paraId="5C3E6857" w14:textId="77777777" w:rsidR="001D3E0C" w:rsidRPr="00C708B5" w:rsidRDefault="001D3E0C" w:rsidP="004C3A50">
            <w:pPr>
              <w:spacing w:line="240" w:lineRule="auto"/>
              <w:jc w:val="right"/>
              <w:rPr>
                <w:rFonts w:eastAsia="Times New Roman" w:cs="Times New Roman"/>
                <w:b/>
                <w:bCs/>
                <w:sz w:val="20"/>
                <w:szCs w:val="20"/>
                <w:lang w:eastAsia="es-CR"/>
              </w:rPr>
            </w:pPr>
            <w:r w:rsidRPr="00C708B5">
              <w:rPr>
                <w:rFonts w:eastAsia="Times New Roman" w:cs="Times New Roman"/>
                <w:b/>
                <w:bCs/>
                <w:sz w:val="20"/>
                <w:szCs w:val="20"/>
                <w:lang w:eastAsia="es-CR"/>
              </w:rPr>
              <w:t>100,0</w:t>
            </w:r>
          </w:p>
        </w:tc>
      </w:tr>
      <w:tr w:rsidR="001D3E0C" w:rsidRPr="00C708B5" w14:paraId="70B05BCF"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670F9745"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Amparo de legalidad</w:t>
            </w:r>
          </w:p>
        </w:tc>
        <w:tc>
          <w:tcPr>
            <w:tcW w:w="1020" w:type="dxa"/>
            <w:tcBorders>
              <w:top w:val="nil"/>
              <w:left w:val="single" w:sz="4" w:space="0" w:color="auto"/>
              <w:bottom w:val="nil"/>
              <w:right w:val="single" w:sz="4" w:space="0" w:color="auto"/>
            </w:tcBorders>
            <w:shd w:val="clear" w:color="auto" w:fill="auto"/>
            <w:noWrap/>
            <w:vAlign w:val="center"/>
            <w:hideMark/>
          </w:tcPr>
          <w:p w14:paraId="5C2B0FCD"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w:t>
            </w:r>
          </w:p>
        </w:tc>
        <w:tc>
          <w:tcPr>
            <w:tcW w:w="1020" w:type="dxa"/>
            <w:tcBorders>
              <w:top w:val="nil"/>
              <w:left w:val="nil"/>
              <w:bottom w:val="nil"/>
              <w:right w:val="nil"/>
            </w:tcBorders>
            <w:shd w:val="clear" w:color="auto" w:fill="auto"/>
            <w:noWrap/>
            <w:vAlign w:val="center"/>
            <w:hideMark/>
          </w:tcPr>
          <w:p w14:paraId="7B0A0E3A"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2</w:t>
            </w:r>
          </w:p>
        </w:tc>
        <w:tc>
          <w:tcPr>
            <w:tcW w:w="280" w:type="dxa"/>
            <w:tcBorders>
              <w:top w:val="nil"/>
              <w:left w:val="single" w:sz="4" w:space="0" w:color="auto"/>
              <w:bottom w:val="nil"/>
              <w:right w:val="single" w:sz="4" w:space="0" w:color="auto"/>
            </w:tcBorders>
            <w:shd w:val="clear" w:color="auto" w:fill="auto"/>
            <w:noWrap/>
            <w:vAlign w:val="center"/>
            <w:hideMark/>
          </w:tcPr>
          <w:p w14:paraId="4BD0B058"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200A01C1"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0,0</w:t>
            </w:r>
          </w:p>
        </w:tc>
        <w:tc>
          <w:tcPr>
            <w:tcW w:w="1020" w:type="dxa"/>
            <w:tcBorders>
              <w:top w:val="nil"/>
              <w:left w:val="single" w:sz="4" w:space="0" w:color="auto"/>
              <w:bottom w:val="nil"/>
              <w:right w:val="nil"/>
            </w:tcBorders>
            <w:shd w:val="clear" w:color="auto" w:fill="auto"/>
            <w:noWrap/>
            <w:vAlign w:val="center"/>
            <w:hideMark/>
          </w:tcPr>
          <w:p w14:paraId="3AF1FE2A"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0,8</w:t>
            </w:r>
          </w:p>
        </w:tc>
      </w:tr>
      <w:tr w:rsidR="001D3E0C" w:rsidRPr="00C708B5" w14:paraId="574466F5"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38BF0A23"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Conocimiento</w:t>
            </w:r>
          </w:p>
        </w:tc>
        <w:tc>
          <w:tcPr>
            <w:tcW w:w="1020" w:type="dxa"/>
            <w:tcBorders>
              <w:top w:val="nil"/>
              <w:left w:val="single" w:sz="4" w:space="0" w:color="auto"/>
              <w:bottom w:val="nil"/>
              <w:right w:val="single" w:sz="4" w:space="0" w:color="auto"/>
            </w:tcBorders>
            <w:shd w:val="clear" w:color="auto" w:fill="auto"/>
            <w:noWrap/>
            <w:vAlign w:val="center"/>
            <w:hideMark/>
          </w:tcPr>
          <w:p w14:paraId="13F4B6F6"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157</w:t>
            </w:r>
          </w:p>
        </w:tc>
        <w:tc>
          <w:tcPr>
            <w:tcW w:w="1020" w:type="dxa"/>
            <w:tcBorders>
              <w:top w:val="nil"/>
              <w:left w:val="nil"/>
              <w:bottom w:val="nil"/>
              <w:right w:val="nil"/>
            </w:tcBorders>
            <w:shd w:val="clear" w:color="auto" w:fill="auto"/>
            <w:noWrap/>
            <w:vAlign w:val="center"/>
            <w:hideMark/>
          </w:tcPr>
          <w:p w14:paraId="2E1BB178"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199</w:t>
            </w:r>
          </w:p>
        </w:tc>
        <w:tc>
          <w:tcPr>
            <w:tcW w:w="280" w:type="dxa"/>
            <w:tcBorders>
              <w:top w:val="nil"/>
              <w:left w:val="single" w:sz="4" w:space="0" w:color="auto"/>
              <w:bottom w:val="nil"/>
              <w:right w:val="single" w:sz="4" w:space="0" w:color="auto"/>
            </w:tcBorders>
            <w:shd w:val="clear" w:color="auto" w:fill="auto"/>
            <w:noWrap/>
            <w:vAlign w:val="center"/>
            <w:hideMark/>
          </w:tcPr>
          <w:p w14:paraId="7774019C"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386EC6A4"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79,3</w:t>
            </w:r>
          </w:p>
        </w:tc>
        <w:tc>
          <w:tcPr>
            <w:tcW w:w="1020" w:type="dxa"/>
            <w:tcBorders>
              <w:top w:val="nil"/>
              <w:left w:val="single" w:sz="4" w:space="0" w:color="auto"/>
              <w:bottom w:val="nil"/>
              <w:right w:val="nil"/>
            </w:tcBorders>
            <w:shd w:val="clear" w:color="auto" w:fill="auto"/>
            <w:noWrap/>
            <w:vAlign w:val="center"/>
            <w:hideMark/>
          </w:tcPr>
          <w:p w14:paraId="0CC75CEB"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79,3</w:t>
            </w:r>
          </w:p>
        </w:tc>
      </w:tr>
      <w:tr w:rsidR="001D3E0C" w:rsidRPr="00C708B5" w14:paraId="429538C4"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762E98B2"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Ejecución de sentencia</w:t>
            </w:r>
          </w:p>
        </w:tc>
        <w:tc>
          <w:tcPr>
            <w:tcW w:w="1020" w:type="dxa"/>
            <w:tcBorders>
              <w:top w:val="nil"/>
              <w:left w:val="single" w:sz="4" w:space="0" w:color="auto"/>
              <w:bottom w:val="nil"/>
              <w:right w:val="single" w:sz="4" w:space="0" w:color="auto"/>
            </w:tcBorders>
            <w:shd w:val="clear" w:color="auto" w:fill="auto"/>
            <w:noWrap/>
            <w:vAlign w:val="center"/>
            <w:hideMark/>
          </w:tcPr>
          <w:p w14:paraId="74A4E0BE"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6</w:t>
            </w:r>
          </w:p>
        </w:tc>
        <w:tc>
          <w:tcPr>
            <w:tcW w:w="1020" w:type="dxa"/>
            <w:tcBorders>
              <w:top w:val="nil"/>
              <w:left w:val="nil"/>
              <w:bottom w:val="nil"/>
              <w:right w:val="nil"/>
            </w:tcBorders>
            <w:shd w:val="clear" w:color="auto" w:fill="auto"/>
            <w:noWrap/>
            <w:vAlign w:val="center"/>
            <w:hideMark/>
          </w:tcPr>
          <w:p w14:paraId="744ED16E"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7</w:t>
            </w:r>
          </w:p>
        </w:tc>
        <w:tc>
          <w:tcPr>
            <w:tcW w:w="280" w:type="dxa"/>
            <w:tcBorders>
              <w:top w:val="nil"/>
              <w:left w:val="single" w:sz="4" w:space="0" w:color="auto"/>
              <w:bottom w:val="nil"/>
              <w:right w:val="single" w:sz="4" w:space="0" w:color="auto"/>
            </w:tcBorders>
            <w:shd w:val="clear" w:color="auto" w:fill="auto"/>
            <w:noWrap/>
            <w:vAlign w:val="center"/>
            <w:hideMark/>
          </w:tcPr>
          <w:p w14:paraId="0EC56545"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5CAC8BB"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3,0</w:t>
            </w:r>
          </w:p>
        </w:tc>
        <w:tc>
          <w:tcPr>
            <w:tcW w:w="1020" w:type="dxa"/>
            <w:tcBorders>
              <w:top w:val="nil"/>
              <w:left w:val="single" w:sz="4" w:space="0" w:color="auto"/>
              <w:bottom w:val="nil"/>
              <w:right w:val="nil"/>
            </w:tcBorders>
            <w:shd w:val="clear" w:color="auto" w:fill="auto"/>
            <w:noWrap/>
            <w:vAlign w:val="center"/>
            <w:hideMark/>
          </w:tcPr>
          <w:p w14:paraId="0F837E69"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2,8</w:t>
            </w:r>
          </w:p>
        </w:tc>
      </w:tr>
      <w:tr w:rsidR="001D3E0C" w:rsidRPr="00C708B5" w14:paraId="7CB92ACA"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71AFA100"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Ejecución del acto</w:t>
            </w:r>
          </w:p>
        </w:tc>
        <w:tc>
          <w:tcPr>
            <w:tcW w:w="1020" w:type="dxa"/>
            <w:tcBorders>
              <w:top w:val="nil"/>
              <w:left w:val="single" w:sz="4" w:space="0" w:color="auto"/>
              <w:bottom w:val="nil"/>
              <w:right w:val="single" w:sz="4" w:space="0" w:color="auto"/>
            </w:tcBorders>
            <w:shd w:val="clear" w:color="auto" w:fill="auto"/>
            <w:noWrap/>
            <w:vAlign w:val="center"/>
            <w:hideMark/>
          </w:tcPr>
          <w:p w14:paraId="79C0691E"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1</w:t>
            </w:r>
          </w:p>
        </w:tc>
        <w:tc>
          <w:tcPr>
            <w:tcW w:w="1020" w:type="dxa"/>
            <w:tcBorders>
              <w:top w:val="nil"/>
              <w:left w:val="nil"/>
              <w:bottom w:val="nil"/>
              <w:right w:val="nil"/>
            </w:tcBorders>
            <w:shd w:val="clear" w:color="auto" w:fill="auto"/>
            <w:noWrap/>
            <w:vAlign w:val="center"/>
            <w:hideMark/>
          </w:tcPr>
          <w:p w14:paraId="658DA84B"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w:t>
            </w:r>
          </w:p>
        </w:tc>
        <w:tc>
          <w:tcPr>
            <w:tcW w:w="280" w:type="dxa"/>
            <w:tcBorders>
              <w:top w:val="nil"/>
              <w:left w:val="single" w:sz="4" w:space="0" w:color="auto"/>
              <w:bottom w:val="nil"/>
              <w:right w:val="single" w:sz="4" w:space="0" w:color="auto"/>
            </w:tcBorders>
            <w:shd w:val="clear" w:color="auto" w:fill="auto"/>
            <w:noWrap/>
            <w:vAlign w:val="center"/>
            <w:hideMark/>
          </w:tcPr>
          <w:p w14:paraId="067E43F4"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3501A109"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0,5</w:t>
            </w:r>
          </w:p>
        </w:tc>
        <w:tc>
          <w:tcPr>
            <w:tcW w:w="1020" w:type="dxa"/>
            <w:tcBorders>
              <w:top w:val="nil"/>
              <w:left w:val="single" w:sz="4" w:space="0" w:color="auto"/>
              <w:bottom w:val="nil"/>
              <w:right w:val="nil"/>
            </w:tcBorders>
            <w:shd w:val="clear" w:color="auto" w:fill="auto"/>
            <w:noWrap/>
            <w:vAlign w:val="center"/>
            <w:hideMark/>
          </w:tcPr>
          <w:p w14:paraId="1A8BB55B"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0,0</w:t>
            </w:r>
          </w:p>
        </w:tc>
      </w:tr>
      <w:tr w:rsidR="001D3E0C" w:rsidRPr="00C708B5" w14:paraId="0F77B717"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66AB7334"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Ejecución Sentencia Constitucional</w:t>
            </w:r>
          </w:p>
        </w:tc>
        <w:tc>
          <w:tcPr>
            <w:tcW w:w="1020" w:type="dxa"/>
            <w:tcBorders>
              <w:top w:val="nil"/>
              <w:left w:val="single" w:sz="4" w:space="0" w:color="auto"/>
              <w:bottom w:val="nil"/>
              <w:right w:val="single" w:sz="4" w:space="0" w:color="auto"/>
            </w:tcBorders>
            <w:shd w:val="clear" w:color="auto" w:fill="auto"/>
            <w:noWrap/>
            <w:vAlign w:val="center"/>
            <w:hideMark/>
          </w:tcPr>
          <w:p w14:paraId="5A6F7A6A"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w:t>
            </w:r>
          </w:p>
        </w:tc>
        <w:tc>
          <w:tcPr>
            <w:tcW w:w="1020" w:type="dxa"/>
            <w:tcBorders>
              <w:top w:val="nil"/>
              <w:left w:val="nil"/>
              <w:bottom w:val="nil"/>
              <w:right w:val="nil"/>
            </w:tcBorders>
            <w:shd w:val="clear" w:color="auto" w:fill="auto"/>
            <w:noWrap/>
            <w:vAlign w:val="center"/>
            <w:hideMark/>
          </w:tcPr>
          <w:p w14:paraId="01B81D43"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2</w:t>
            </w:r>
          </w:p>
        </w:tc>
        <w:tc>
          <w:tcPr>
            <w:tcW w:w="280" w:type="dxa"/>
            <w:tcBorders>
              <w:top w:val="nil"/>
              <w:left w:val="single" w:sz="4" w:space="0" w:color="auto"/>
              <w:bottom w:val="nil"/>
              <w:right w:val="single" w:sz="4" w:space="0" w:color="auto"/>
            </w:tcBorders>
            <w:shd w:val="clear" w:color="auto" w:fill="auto"/>
            <w:noWrap/>
            <w:vAlign w:val="center"/>
            <w:hideMark/>
          </w:tcPr>
          <w:p w14:paraId="0F474445"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3C12D5FF"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0,0</w:t>
            </w:r>
          </w:p>
        </w:tc>
        <w:tc>
          <w:tcPr>
            <w:tcW w:w="1020" w:type="dxa"/>
            <w:tcBorders>
              <w:top w:val="nil"/>
              <w:left w:val="single" w:sz="4" w:space="0" w:color="auto"/>
              <w:bottom w:val="nil"/>
              <w:right w:val="nil"/>
            </w:tcBorders>
            <w:shd w:val="clear" w:color="auto" w:fill="auto"/>
            <w:noWrap/>
            <w:vAlign w:val="center"/>
            <w:hideMark/>
          </w:tcPr>
          <w:p w14:paraId="39A87AB1"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0,8</w:t>
            </w:r>
          </w:p>
        </w:tc>
      </w:tr>
      <w:tr w:rsidR="001D3E0C" w:rsidRPr="00C708B5" w14:paraId="456652A7"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7EB79836"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Empleo Público</w:t>
            </w:r>
          </w:p>
        </w:tc>
        <w:tc>
          <w:tcPr>
            <w:tcW w:w="1020" w:type="dxa"/>
            <w:tcBorders>
              <w:top w:val="nil"/>
              <w:left w:val="single" w:sz="4" w:space="0" w:color="auto"/>
              <w:bottom w:val="nil"/>
              <w:right w:val="single" w:sz="4" w:space="0" w:color="auto"/>
            </w:tcBorders>
            <w:shd w:val="clear" w:color="auto" w:fill="auto"/>
            <w:noWrap/>
            <w:vAlign w:val="center"/>
            <w:hideMark/>
          </w:tcPr>
          <w:p w14:paraId="64574BEC"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9</w:t>
            </w:r>
          </w:p>
        </w:tc>
        <w:tc>
          <w:tcPr>
            <w:tcW w:w="1020" w:type="dxa"/>
            <w:tcBorders>
              <w:top w:val="nil"/>
              <w:left w:val="nil"/>
              <w:bottom w:val="nil"/>
              <w:right w:val="nil"/>
            </w:tcBorders>
            <w:shd w:val="clear" w:color="auto" w:fill="auto"/>
            <w:noWrap/>
            <w:vAlign w:val="center"/>
            <w:hideMark/>
          </w:tcPr>
          <w:p w14:paraId="040883C4"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20</w:t>
            </w:r>
          </w:p>
        </w:tc>
        <w:tc>
          <w:tcPr>
            <w:tcW w:w="280" w:type="dxa"/>
            <w:tcBorders>
              <w:top w:val="nil"/>
              <w:left w:val="single" w:sz="4" w:space="0" w:color="auto"/>
              <w:bottom w:val="nil"/>
              <w:right w:val="single" w:sz="4" w:space="0" w:color="auto"/>
            </w:tcBorders>
            <w:shd w:val="clear" w:color="auto" w:fill="auto"/>
            <w:noWrap/>
            <w:vAlign w:val="center"/>
            <w:hideMark/>
          </w:tcPr>
          <w:p w14:paraId="55B3A050"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719FA0C"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4,5</w:t>
            </w:r>
          </w:p>
        </w:tc>
        <w:tc>
          <w:tcPr>
            <w:tcW w:w="1020" w:type="dxa"/>
            <w:tcBorders>
              <w:top w:val="nil"/>
              <w:left w:val="single" w:sz="4" w:space="0" w:color="auto"/>
              <w:bottom w:val="nil"/>
              <w:right w:val="nil"/>
            </w:tcBorders>
            <w:shd w:val="clear" w:color="auto" w:fill="auto"/>
            <w:noWrap/>
            <w:vAlign w:val="center"/>
            <w:hideMark/>
          </w:tcPr>
          <w:p w14:paraId="6A9A8828"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8,0</w:t>
            </w:r>
          </w:p>
        </w:tc>
      </w:tr>
      <w:tr w:rsidR="001D3E0C" w:rsidRPr="00C708B5" w14:paraId="033D8677"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017DAEA2"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Expropiación</w:t>
            </w:r>
          </w:p>
        </w:tc>
        <w:tc>
          <w:tcPr>
            <w:tcW w:w="1020" w:type="dxa"/>
            <w:tcBorders>
              <w:top w:val="nil"/>
              <w:left w:val="single" w:sz="4" w:space="0" w:color="auto"/>
              <w:bottom w:val="nil"/>
              <w:right w:val="single" w:sz="4" w:space="0" w:color="auto"/>
            </w:tcBorders>
            <w:shd w:val="clear" w:color="auto" w:fill="auto"/>
            <w:noWrap/>
            <w:vAlign w:val="center"/>
            <w:hideMark/>
          </w:tcPr>
          <w:p w14:paraId="4DA127C9"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w:t>
            </w:r>
          </w:p>
        </w:tc>
        <w:tc>
          <w:tcPr>
            <w:tcW w:w="1020" w:type="dxa"/>
            <w:tcBorders>
              <w:top w:val="nil"/>
              <w:left w:val="nil"/>
              <w:bottom w:val="nil"/>
              <w:right w:val="nil"/>
            </w:tcBorders>
            <w:shd w:val="clear" w:color="auto" w:fill="auto"/>
            <w:noWrap/>
            <w:vAlign w:val="center"/>
            <w:hideMark/>
          </w:tcPr>
          <w:p w14:paraId="3A8026EF"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1</w:t>
            </w:r>
          </w:p>
        </w:tc>
        <w:tc>
          <w:tcPr>
            <w:tcW w:w="280" w:type="dxa"/>
            <w:tcBorders>
              <w:top w:val="nil"/>
              <w:left w:val="single" w:sz="4" w:space="0" w:color="auto"/>
              <w:bottom w:val="nil"/>
              <w:right w:val="single" w:sz="4" w:space="0" w:color="auto"/>
            </w:tcBorders>
            <w:shd w:val="clear" w:color="auto" w:fill="auto"/>
            <w:noWrap/>
            <w:vAlign w:val="center"/>
            <w:hideMark/>
          </w:tcPr>
          <w:p w14:paraId="616266C1"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170CE257"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0,0</w:t>
            </w:r>
          </w:p>
        </w:tc>
        <w:tc>
          <w:tcPr>
            <w:tcW w:w="1020" w:type="dxa"/>
            <w:tcBorders>
              <w:top w:val="nil"/>
              <w:left w:val="single" w:sz="4" w:space="0" w:color="auto"/>
              <w:bottom w:val="nil"/>
              <w:right w:val="nil"/>
            </w:tcBorders>
            <w:shd w:val="clear" w:color="auto" w:fill="auto"/>
            <w:noWrap/>
            <w:vAlign w:val="center"/>
            <w:hideMark/>
          </w:tcPr>
          <w:p w14:paraId="6453F07B"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0,4</w:t>
            </w:r>
          </w:p>
        </w:tc>
      </w:tr>
      <w:tr w:rsidR="001D3E0C" w:rsidRPr="00C708B5" w14:paraId="3D050E79"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6A5C264B"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Medida Cautelar</w:t>
            </w:r>
          </w:p>
        </w:tc>
        <w:tc>
          <w:tcPr>
            <w:tcW w:w="1020" w:type="dxa"/>
            <w:tcBorders>
              <w:top w:val="nil"/>
              <w:left w:val="single" w:sz="4" w:space="0" w:color="auto"/>
              <w:bottom w:val="nil"/>
              <w:right w:val="single" w:sz="4" w:space="0" w:color="auto"/>
            </w:tcBorders>
            <w:shd w:val="clear" w:color="auto" w:fill="auto"/>
            <w:noWrap/>
            <w:vAlign w:val="center"/>
            <w:hideMark/>
          </w:tcPr>
          <w:p w14:paraId="6C360BC0"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3</w:t>
            </w:r>
          </w:p>
        </w:tc>
        <w:tc>
          <w:tcPr>
            <w:tcW w:w="1020" w:type="dxa"/>
            <w:tcBorders>
              <w:top w:val="nil"/>
              <w:left w:val="nil"/>
              <w:bottom w:val="nil"/>
              <w:right w:val="nil"/>
            </w:tcBorders>
            <w:shd w:val="clear" w:color="auto" w:fill="auto"/>
            <w:noWrap/>
            <w:vAlign w:val="center"/>
            <w:hideMark/>
          </w:tcPr>
          <w:p w14:paraId="706DA2EF"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3</w:t>
            </w:r>
          </w:p>
        </w:tc>
        <w:tc>
          <w:tcPr>
            <w:tcW w:w="280" w:type="dxa"/>
            <w:tcBorders>
              <w:top w:val="nil"/>
              <w:left w:val="single" w:sz="4" w:space="0" w:color="auto"/>
              <w:bottom w:val="nil"/>
              <w:right w:val="single" w:sz="4" w:space="0" w:color="auto"/>
            </w:tcBorders>
            <w:shd w:val="clear" w:color="auto" w:fill="auto"/>
            <w:noWrap/>
            <w:vAlign w:val="center"/>
            <w:hideMark/>
          </w:tcPr>
          <w:p w14:paraId="3910911A"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B9B6A09"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1,5</w:t>
            </w:r>
          </w:p>
        </w:tc>
        <w:tc>
          <w:tcPr>
            <w:tcW w:w="1020" w:type="dxa"/>
            <w:tcBorders>
              <w:top w:val="nil"/>
              <w:left w:val="single" w:sz="4" w:space="0" w:color="auto"/>
              <w:bottom w:val="nil"/>
              <w:right w:val="nil"/>
            </w:tcBorders>
            <w:shd w:val="clear" w:color="auto" w:fill="auto"/>
            <w:noWrap/>
            <w:vAlign w:val="center"/>
            <w:hideMark/>
          </w:tcPr>
          <w:p w14:paraId="243FC213"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1,2</w:t>
            </w:r>
          </w:p>
        </w:tc>
      </w:tr>
      <w:tr w:rsidR="001D3E0C" w:rsidRPr="00C708B5" w14:paraId="4C6E960F" w14:textId="77777777" w:rsidTr="004C3A50">
        <w:trPr>
          <w:gridAfter w:val="1"/>
          <w:wAfter w:w="18" w:type="dxa"/>
          <w:jc w:val="center"/>
        </w:trPr>
        <w:tc>
          <w:tcPr>
            <w:tcW w:w="3119" w:type="dxa"/>
            <w:tcBorders>
              <w:top w:val="nil"/>
              <w:left w:val="nil"/>
              <w:bottom w:val="nil"/>
              <w:right w:val="nil"/>
            </w:tcBorders>
            <w:shd w:val="clear" w:color="auto" w:fill="auto"/>
            <w:noWrap/>
            <w:vAlign w:val="center"/>
            <w:hideMark/>
          </w:tcPr>
          <w:p w14:paraId="0608FAF2"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Ordinario</w:t>
            </w:r>
          </w:p>
        </w:tc>
        <w:tc>
          <w:tcPr>
            <w:tcW w:w="1020" w:type="dxa"/>
            <w:tcBorders>
              <w:top w:val="nil"/>
              <w:left w:val="single" w:sz="4" w:space="0" w:color="auto"/>
              <w:bottom w:val="nil"/>
              <w:right w:val="single" w:sz="4" w:space="0" w:color="auto"/>
            </w:tcBorders>
            <w:shd w:val="clear" w:color="auto" w:fill="auto"/>
            <w:noWrap/>
            <w:vAlign w:val="center"/>
            <w:hideMark/>
          </w:tcPr>
          <w:p w14:paraId="218FD83A"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22</w:t>
            </w:r>
          </w:p>
        </w:tc>
        <w:tc>
          <w:tcPr>
            <w:tcW w:w="1020" w:type="dxa"/>
            <w:tcBorders>
              <w:top w:val="nil"/>
              <w:left w:val="nil"/>
              <w:bottom w:val="nil"/>
              <w:right w:val="nil"/>
            </w:tcBorders>
            <w:shd w:val="clear" w:color="auto" w:fill="auto"/>
            <w:noWrap/>
            <w:vAlign w:val="center"/>
            <w:hideMark/>
          </w:tcPr>
          <w:p w14:paraId="2666F965"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17</w:t>
            </w:r>
          </w:p>
        </w:tc>
        <w:tc>
          <w:tcPr>
            <w:tcW w:w="280" w:type="dxa"/>
            <w:tcBorders>
              <w:top w:val="nil"/>
              <w:left w:val="single" w:sz="4" w:space="0" w:color="auto"/>
              <w:bottom w:val="nil"/>
              <w:right w:val="single" w:sz="4" w:space="0" w:color="auto"/>
            </w:tcBorders>
            <w:shd w:val="clear" w:color="auto" w:fill="auto"/>
            <w:noWrap/>
            <w:vAlign w:val="center"/>
            <w:hideMark/>
          </w:tcPr>
          <w:p w14:paraId="577A66BD"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0DC452B4"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11,1</w:t>
            </w:r>
          </w:p>
        </w:tc>
        <w:tc>
          <w:tcPr>
            <w:tcW w:w="1020" w:type="dxa"/>
            <w:tcBorders>
              <w:top w:val="nil"/>
              <w:left w:val="single" w:sz="4" w:space="0" w:color="auto"/>
              <w:bottom w:val="nil"/>
              <w:right w:val="nil"/>
            </w:tcBorders>
            <w:shd w:val="clear" w:color="auto" w:fill="auto"/>
            <w:noWrap/>
            <w:vAlign w:val="center"/>
            <w:hideMark/>
          </w:tcPr>
          <w:p w14:paraId="3FA58866" w14:textId="77777777" w:rsidR="001D3E0C" w:rsidRPr="00C708B5" w:rsidRDefault="001D3E0C" w:rsidP="004C3A50">
            <w:pPr>
              <w:spacing w:line="240" w:lineRule="auto"/>
              <w:jc w:val="right"/>
              <w:rPr>
                <w:rFonts w:eastAsia="Times New Roman" w:cs="Times New Roman"/>
                <w:sz w:val="20"/>
                <w:szCs w:val="20"/>
                <w:lang w:eastAsia="es-CR"/>
              </w:rPr>
            </w:pPr>
            <w:r w:rsidRPr="00C708B5">
              <w:rPr>
                <w:rFonts w:eastAsia="Times New Roman" w:cs="Times New Roman"/>
                <w:sz w:val="20"/>
                <w:szCs w:val="20"/>
                <w:lang w:eastAsia="es-CR"/>
              </w:rPr>
              <w:t>6,8</w:t>
            </w:r>
          </w:p>
        </w:tc>
      </w:tr>
      <w:tr w:rsidR="001D3E0C" w:rsidRPr="00C708B5" w14:paraId="0B7DE2E3" w14:textId="77777777" w:rsidTr="004C3A50">
        <w:trPr>
          <w:gridAfter w:val="1"/>
          <w:wAfter w:w="18" w:type="dxa"/>
          <w:jc w:val="center"/>
        </w:trPr>
        <w:tc>
          <w:tcPr>
            <w:tcW w:w="3119" w:type="dxa"/>
            <w:tcBorders>
              <w:top w:val="nil"/>
              <w:left w:val="nil"/>
              <w:bottom w:val="single" w:sz="4" w:space="0" w:color="auto"/>
              <w:right w:val="nil"/>
            </w:tcBorders>
            <w:shd w:val="clear" w:color="auto" w:fill="auto"/>
            <w:noWrap/>
            <w:vAlign w:val="center"/>
            <w:hideMark/>
          </w:tcPr>
          <w:p w14:paraId="497F9198"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014D62" w14:textId="77777777" w:rsidR="001D3E0C" w:rsidRPr="00C708B5" w:rsidRDefault="001D3E0C" w:rsidP="004C3A50">
            <w:pPr>
              <w:spacing w:line="240" w:lineRule="auto"/>
              <w:jc w:val="center"/>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53028849" w14:textId="77777777" w:rsidR="001D3E0C" w:rsidRPr="00C708B5" w:rsidRDefault="001D3E0C" w:rsidP="004C3A50">
            <w:pPr>
              <w:spacing w:line="240" w:lineRule="auto"/>
              <w:jc w:val="center"/>
              <w:rPr>
                <w:rFonts w:eastAsia="Times New Roman" w:cs="Times New Roman"/>
                <w:sz w:val="20"/>
                <w:szCs w:val="20"/>
                <w:lang w:eastAsia="es-CR"/>
              </w:rPr>
            </w:pPr>
            <w:r w:rsidRPr="00C708B5">
              <w:rPr>
                <w:rFonts w:eastAsia="Times New Roman" w:cs="Times New Roman"/>
                <w:sz w:val="20"/>
                <w:szCs w:val="20"/>
                <w:lang w:eastAsia="es-CR"/>
              </w:rPr>
              <w:t>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233330A3"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7DDDA811"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3B857FA0" w14:textId="77777777" w:rsidR="001D3E0C" w:rsidRPr="00C708B5" w:rsidRDefault="001D3E0C" w:rsidP="004C3A50">
            <w:pPr>
              <w:spacing w:line="240" w:lineRule="auto"/>
              <w:jc w:val="left"/>
              <w:rPr>
                <w:rFonts w:eastAsia="Times New Roman" w:cs="Times New Roman"/>
                <w:sz w:val="20"/>
                <w:szCs w:val="20"/>
                <w:lang w:eastAsia="es-CR"/>
              </w:rPr>
            </w:pPr>
            <w:r w:rsidRPr="00C708B5">
              <w:rPr>
                <w:rFonts w:eastAsia="Times New Roman" w:cs="Times New Roman"/>
                <w:sz w:val="20"/>
                <w:szCs w:val="20"/>
                <w:lang w:eastAsia="es-CR"/>
              </w:rPr>
              <w:t> </w:t>
            </w:r>
          </w:p>
        </w:tc>
      </w:tr>
      <w:tr w:rsidR="001D3E0C" w:rsidRPr="00C708B5" w14:paraId="7EA1F51B" w14:textId="77777777" w:rsidTr="004C3A50">
        <w:trPr>
          <w:jc w:val="center"/>
        </w:trPr>
        <w:tc>
          <w:tcPr>
            <w:tcW w:w="7497" w:type="dxa"/>
            <w:gridSpan w:val="7"/>
            <w:tcBorders>
              <w:top w:val="single" w:sz="4" w:space="0" w:color="auto"/>
              <w:left w:val="nil"/>
              <w:bottom w:val="nil"/>
              <w:right w:val="nil"/>
            </w:tcBorders>
            <w:shd w:val="clear" w:color="auto" w:fill="auto"/>
            <w:noWrap/>
            <w:vAlign w:val="center"/>
            <w:hideMark/>
          </w:tcPr>
          <w:p w14:paraId="7775D60F" w14:textId="43656BCB" w:rsidR="001D3E0C" w:rsidRPr="00C708B5" w:rsidRDefault="001D3E0C" w:rsidP="004C3A50">
            <w:pPr>
              <w:spacing w:line="240" w:lineRule="auto"/>
              <w:jc w:val="left"/>
              <w:rPr>
                <w:rFonts w:eastAsia="Times New Roman" w:cs="Times New Roman"/>
                <w:b/>
                <w:bCs/>
                <w:sz w:val="20"/>
                <w:szCs w:val="20"/>
                <w:lang w:eastAsia="es-CR"/>
              </w:rPr>
            </w:pPr>
            <w:r w:rsidRPr="00C708B5">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C708B5">
              <w:rPr>
                <w:rFonts w:eastAsia="Times New Roman" w:cs="Times New Roman"/>
                <w:b/>
                <w:bCs/>
                <w:sz w:val="20"/>
                <w:szCs w:val="20"/>
                <w:lang w:eastAsia="es-CR"/>
              </w:rPr>
              <w:t xml:space="preserve"> de Estadística, Dirección de Planificación. </w:t>
            </w:r>
          </w:p>
        </w:tc>
      </w:tr>
    </w:tbl>
    <w:p w14:paraId="26451029" w14:textId="77777777" w:rsidR="001D3E0C" w:rsidRDefault="001D3E0C" w:rsidP="001D3E0C">
      <w:pPr>
        <w:spacing w:line="360" w:lineRule="auto"/>
        <w:rPr>
          <w:rFonts w:cs="Times New Roman"/>
          <w:szCs w:val="24"/>
        </w:rPr>
      </w:pPr>
    </w:p>
    <w:p w14:paraId="2BC8CB46" w14:textId="77777777" w:rsidR="00ED6CC2" w:rsidRDefault="00ED6CC2" w:rsidP="001D3E0C">
      <w:pPr>
        <w:spacing w:line="360" w:lineRule="auto"/>
        <w:rPr>
          <w:rFonts w:cs="Times New Roman"/>
          <w:szCs w:val="24"/>
        </w:rPr>
      </w:pPr>
    </w:p>
    <w:p w14:paraId="7A2C5764" w14:textId="77777777" w:rsidR="00ED6CC2" w:rsidRDefault="00ED6CC2" w:rsidP="001D3E0C">
      <w:pPr>
        <w:spacing w:line="360" w:lineRule="auto"/>
        <w:rPr>
          <w:rFonts w:cs="Times New Roman"/>
          <w:szCs w:val="24"/>
        </w:rPr>
      </w:pPr>
    </w:p>
    <w:p w14:paraId="4289B868" w14:textId="512B0359" w:rsidR="001D3E0C" w:rsidRDefault="001D3E0C" w:rsidP="001D3E0C">
      <w:pPr>
        <w:spacing w:line="360" w:lineRule="auto"/>
        <w:rPr>
          <w:rFonts w:cs="Times New Roman"/>
          <w:szCs w:val="24"/>
        </w:rPr>
      </w:pPr>
      <w:r>
        <w:rPr>
          <w:rFonts w:cs="Times New Roman"/>
          <w:szCs w:val="24"/>
        </w:rPr>
        <w:t>Por su parte, 248 de los 251 finiquitos actuales se vincularon con tipos de procedimiento de casación (98,8%) y tan solo tres con apelaciones (1,2%).</w:t>
      </w:r>
    </w:p>
    <w:p w14:paraId="38743A82" w14:textId="77777777" w:rsidR="001D3E0C" w:rsidRDefault="001D3E0C" w:rsidP="001D3E0C">
      <w:pPr>
        <w:spacing w:line="360" w:lineRule="auto"/>
        <w:rPr>
          <w:rFonts w:cs="Times New Roman"/>
          <w:szCs w:val="24"/>
        </w:rPr>
      </w:pPr>
    </w:p>
    <w:p w14:paraId="5DF56710" w14:textId="77777777" w:rsidR="001D3E0C" w:rsidRPr="004F2E7E" w:rsidRDefault="001D3E0C" w:rsidP="001D3E0C">
      <w:pPr>
        <w:spacing w:line="240" w:lineRule="auto"/>
        <w:jc w:val="center"/>
        <w:rPr>
          <w:rFonts w:cs="Times New Roman"/>
          <w:b/>
          <w:bCs/>
          <w:sz w:val="22"/>
        </w:rPr>
      </w:pPr>
      <w:r w:rsidRPr="004F2E7E">
        <w:rPr>
          <w:rFonts w:cs="Times New Roman"/>
          <w:b/>
          <w:bCs/>
          <w:sz w:val="22"/>
        </w:rPr>
        <w:t xml:space="preserve">Cuadro </w:t>
      </w:r>
      <w:r>
        <w:rPr>
          <w:rFonts w:cs="Times New Roman"/>
          <w:b/>
          <w:bCs/>
          <w:sz w:val="22"/>
        </w:rPr>
        <w:t>11</w:t>
      </w:r>
      <w:r w:rsidRPr="004F2E7E">
        <w:rPr>
          <w:rFonts w:cs="Times New Roman"/>
          <w:b/>
          <w:bCs/>
          <w:sz w:val="22"/>
        </w:rPr>
        <w:t>.</w:t>
      </w:r>
      <w:r>
        <w:rPr>
          <w:rFonts w:cs="Times New Roman"/>
          <w:b/>
          <w:bCs/>
          <w:sz w:val="22"/>
        </w:rPr>
        <w:t>3</w:t>
      </w:r>
      <w:r w:rsidRPr="004F2E7E">
        <w:rPr>
          <w:rFonts w:cs="Times New Roman"/>
          <w:b/>
          <w:bCs/>
          <w:sz w:val="22"/>
        </w:rPr>
        <w:t>.</w:t>
      </w:r>
    </w:p>
    <w:p w14:paraId="2A7FC8D9" w14:textId="77777777" w:rsidR="001D3E0C" w:rsidRPr="004F2E7E" w:rsidRDefault="001D3E0C" w:rsidP="001D3E0C">
      <w:pPr>
        <w:spacing w:line="240" w:lineRule="auto"/>
        <w:jc w:val="center"/>
        <w:rPr>
          <w:rFonts w:cs="Times New Roman"/>
          <w:b/>
          <w:bCs/>
          <w:sz w:val="22"/>
        </w:rPr>
      </w:pPr>
      <w:r w:rsidRPr="004F2E7E">
        <w:rPr>
          <w:rFonts w:cs="Times New Roman"/>
          <w:b/>
          <w:bCs/>
          <w:sz w:val="22"/>
        </w:rPr>
        <w:t>Sala Primera: Casos terminados en función de Tribunal de Casación</w:t>
      </w:r>
    </w:p>
    <w:p w14:paraId="0349063A" w14:textId="77777777" w:rsidR="001D3E0C" w:rsidRPr="004F2E7E" w:rsidRDefault="001D3E0C" w:rsidP="001D3E0C">
      <w:pPr>
        <w:spacing w:line="240" w:lineRule="auto"/>
        <w:jc w:val="center"/>
        <w:rPr>
          <w:rFonts w:cs="Times New Roman"/>
          <w:b/>
          <w:bCs/>
          <w:sz w:val="22"/>
        </w:rPr>
      </w:pPr>
      <w:r w:rsidRPr="004F2E7E">
        <w:rPr>
          <w:rFonts w:cs="Times New Roman"/>
          <w:b/>
          <w:bCs/>
          <w:sz w:val="22"/>
        </w:rPr>
        <w:t>de lo Contencioso Administrativo según tipo de procedimiento</w:t>
      </w:r>
    </w:p>
    <w:p w14:paraId="238086EF" w14:textId="77777777" w:rsidR="001D3E0C" w:rsidRPr="004F2E7E" w:rsidRDefault="001D3E0C" w:rsidP="001D3E0C">
      <w:pPr>
        <w:spacing w:line="240" w:lineRule="auto"/>
        <w:jc w:val="center"/>
        <w:rPr>
          <w:rFonts w:cs="Times New Roman"/>
          <w:sz w:val="22"/>
        </w:rPr>
      </w:pPr>
      <w:r w:rsidRPr="004F2E7E">
        <w:rPr>
          <w:rFonts w:cs="Times New Roman"/>
          <w:b/>
          <w:bCs/>
          <w:sz w:val="22"/>
        </w:rPr>
        <w:t>durante el período 2019-2020</w:t>
      </w:r>
    </w:p>
    <w:p w14:paraId="14C54A95" w14:textId="77777777" w:rsidR="001D3E0C" w:rsidRPr="004F2E7E" w:rsidRDefault="001D3E0C" w:rsidP="001D3E0C">
      <w:pPr>
        <w:spacing w:line="240" w:lineRule="auto"/>
        <w:rPr>
          <w:rFonts w:cs="Times New Roman"/>
          <w:sz w:val="22"/>
        </w:rPr>
      </w:pPr>
    </w:p>
    <w:tbl>
      <w:tblPr>
        <w:tblW w:w="6655" w:type="dxa"/>
        <w:jc w:val="center"/>
        <w:tblCellMar>
          <w:left w:w="70" w:type="dxa"/>
          <w:right w:w="70" w:type="dxa"/>
        </w:tblCellMar>
        <w:tblLook w:val="04A0" w:firstRow="1" w:lastRow="0" w:firstColumn="1" w:lastColumn="0" w:noHBand="0" w:noVBand="1"/>
      </w:tblPr>
      <w:tblGrid>
        <w:gridCol w:w="2268"/>
        <w:gridCol w:w="1020"/>
        <w:gridCol w:w="1020"/>
        <w:gridCol w:w="280"/>
        <w:gridCol w:w="1020"/>
        <w:gridCol w:w="1020"/>
        <w:gridCol w:w="27"/>
      </w:tblGrid>
      <w:tr w:rsidR="001D3E0C" w:rsidRPr="007D1388" w14:paraId="3A810642" w14:textId="77777777" w:rsidTr="004C3A50">
        <w:trPr>
          <w:gridAfter w:val="1"/>
          <w:wAfter w:w="27" w:type="dxa"/>
          <w:tblHeader/>
          <w:jc w:val="center"/>
        </w:trPr>
        <w:tc>
          <w:tcPr>
            <w:tcW w:w="2268" w:type="dxa"/>
            <w:tcBorders>
              <w:top w:val="single" w:sz="4" w:space="0" w:color="auto"/>
              <w:left w:val="nil"/>
              <w:bottom w:val="nil"/>
              <w:right w:val="nil"/>
            </w:tcBorders>
            <w:shd w:val="clear" w:color="auto" w:fill="auto"/>
            <w:noWrap/>
            <w:vAlign w:val="center"/>
            <w:hideMark/>
          </w:tcPr>
          <w:p w14:paraId="6FCAF2BE" w14:textId="77777777" w:rsidR="001D3E0C" w:rsidRPr="007D1388" w:rsidRDefault="001D3E0C" w:rsidP="004C3A50">
            <w:pPr>
              <w:spacing w:line="240" w:lineRule="auto"/>
              <w:jc w:val="center"/>
              <w:rPr>
                <w:rFonts w:eastAsia="Times New Roman" w:cs="Times New Roman"/>
                <w:b/>
                <w:bCs/>
                <w:sz w:val="20"/>
                <w:szCs w:val="20"/>
                <w:lang w:eastAsia="es-CR"/>
              </w:rPr>
            </w:pPr>
            <w:r w:rsidRPr="007D1388">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7CF6134" w14:textId="77777777" w:rsidR="001D3E0C" w:rsidRPr="007D1388" w:rsidRDefault="001D3E0C" w:rsidP="004C3A50">
            <w:pPr>
              <w:spacing w:line="240" w:lineRule="auto"/>
              <w:jc w:val="center"/>
              <w:rPr>
                <w:rFonts w:eastAsia="Times New Roman" w:cs="Times New Roman"/>
                <w:b/>
                <w:bCs/>
                <w:sz w:val="20"/>
                <w:szCs w:val="20"/>
                <w:lang w:eastAsia="es-CR"/>
              </w:rPr>
            </w:pPr>
            <w:r w:rsidRPr="007D1388">
              <w:rPr>
                <w:rFonts w:eastAsia="Times New Roman" w:cs="Times New Roman"/>
                <w:b/>
                <w:bCs/>
                <w:sz w:val="20"/>
                <w:szCs w:val="20"/>
                <w:lang w:eastAsia="es-CR"/>
              </w:rPr>
              <w:t>Casos Terminados</w:t>
            </w:r>
          </w:p>
        </w:tc>
        <w:tc>
          <w:tcPr>
            <w:tcW w:w="280" w:type="dxa"/>
            <w:tcBorders>
              <w:top w:val="single" w:sz="4" w:space="0" w:color="auto"/>
              <w:left w:val="single" w:sz="4" w:space="0" w:color="auto"/>
              <w:bottom w:val="nil"/>
              <w:right w:val="single" w:sz="4" w:space="0" w:color="auto"/>
            </w:tcBorders>
            <w:shd w:val="clear" w:color="auto" w:fill="auto"/>
            <w:noWrap/>
            <w:vAlign w:val="center"/>
            <w:hideMark/>
          </w:tcPr>
          <w:p w14:paraId="49D0DD3C" w14:textId="77777777" w:rsidR="001D3E0C" w:rsidRPr="007D1388" w:rsidRDefault="001D3E0C" w:rsidP="004C3A50">
            <w:pPr>
              <w:spacing w:line="240" w:lineRule="auto"/>
              <w:jc w:val="center"/>
              <w:rPr>
                <w:rFonts w:eastAsia="Times New Roman" w:cs="Times New Roman"/>
                <w:sz w:val="20"/>
                <w:szCs w:val="20"/>
                <w:lang w:eastAsia="es-CR"/>
              </w:rPr>
            </w:pPr>
            <w:r w:rsidRPr="007D1388">
              <w:rPr>
                <w:rFonts w:eastAsia="Times New Roman" w:cs="Times New Roman"/>
                <w:sz w:val="20"/>
                <w:szCs w:val="20"/>
                <w:lang w:eastAsia="es-CR"/>
              </w:rPr>
              <w:t> </w:t>
            </w:r>
          </w:p>
        </w:tc>
        <w:tc>
          <w:tcPr>
            <w:tcW w:w="2040" w:type="dxa"/>
            <w:gridSpan w:val="2"/>
            <w:tcBorders>
              <w:top w:val="single" w:sz="4" w:space="0" w:color="auto"/>
              <w:left w:val="nil"/>
              <w:bottom w:val="single" w:sz="4" w:space="0" w:color="auto"/>
              <w:right w:val="nil"/>
            </w:tcBorders>
            <w:shd w:val="clear" w:color="auto" w:fill="auto"/>
            <w:noWrap/>
            <w:vAlign w:val="center"/>
            <w:hideMark/>
          </w:tcPr>
          <w:p w14:paraId="6CC41C5D" w14:textId="77777777" w:rsidR="001D3E0C" w:rsidRPr="007D1388" w:rsidRDefault="001D3E0C" w:rsidP="004C3A50">
            <w:pPr>
              <w:spacing w:line="240" w:lineRule="auto"/>
              <w:jc w:val="center"/>
              <w:rPr>
                <w:rFonts w:eastAsia="Times New Roman" w:cs="Times New Roman"/>
                <w:b/>
                <w:bCs/>
                <w:sz w:val="20"/>
                <w:szCs w:val="20"/>
                <w:lang w:eastAsia="es-CR"/>
              </w:rPr>
            </w:pPr>
            <w:r w:rsidRPr="007D1388">
              <w:rPr>
                <w:rFonts w:eastAsia="Times New Roman" w:cs="Times New Roman"/>
                <w:b/>
                <w:bCs/>
                <w:sz w:val="20"/>
                <w:szCs w:val="20"/>
                <w:lang w:eastAsia="es-CR"/>
              </w:rPr>
              <w:t>Porcentajes</w:t>
            </w:r>
          </w:p>
        </w:tc>
      </w:tr>
      <w:tr w:rsidR="001D3E0C" w:rsidRPr="007D1388" w14:paraId="57C800C1" w14:textId="77777777" w:rsidTr="004C3A50">
        <w:trPr>
          <w:gridAfter w:val="1"/>
          <w:wAfter w:w="27" w:type="dxa"/>
          <w:tblHeader/>
          <w:jc w:val="center"/>
        </w:trPr>
        <w:tc>
          <w:tcPr>
            <w:tcW w:w="2268" w:type="dxa"/>
            <w:tcBorders>
              <w:top w:val="nil"/>
              <w:left w:val="nil"/>
              <w:bottom w:val="single" w:sz="4" w:space="0" w:color="auto"/>
              <w:right w:val="nil"/>
            </w:tcBorders>
            <w:shd w:val="clear" w:color="auto" w:fill="auto"/>
            <w:noWrap/>
            <w:vAlign w:val="center"/>
            <w:hideMark/>
          </w:tcPr>
          <w:p w14:paraId="02D9F02A" w14:textId="77777777" w:rsidR="001D3E0C" w:rsidRPr="007D1388" w:rsidRDefault="001D3E0C" w:rsidP="004C3A50">
            <w:pPr>
              <w:spacing w:line="240" w:lineRule="auto"/>
              <w:jc w:val="center"/>
              <w:rPr>
                <w:rFonts w:eastAsia="Times New Roman" w:cs="Times New Roman"/>
                <w:b/>
                <w:bCs/>
                <w:sz w:val="20"/>
                <w:szCs w:val="20"/>
                <w:lang w:eastAsia="es-CR"/>
              </w:rPr>
            </w:pPr>
            <w:r w:rsidRPr="007D1388">
              <w:rPr>
                <w:rFonts w:eastAsia="Times New Roman" w:cs="Times New Roman"/>
                <w:b/>
                <w:bCs/>
                <w:sz w:val="20"/>
                <w:szCs w:val="20"/>
                <w:lang w:eastAsia="es-CR"/>
              </w:rPr>
              <w:t>Tipo de Procedimiento</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DDF3B18" w14:textId="77777777" w:rsidR="001D3E0C" w:rsidRPr="007D1388" w:rsidRDefault="001D3E0C" w:rsidP="004C3A50">
            <w:pPr>
              <w:spacing w:line="240" w:lineRule="auto"/>
              <w:jc w:val="center"/>
              <w:rPr>
                <w:rFonts w:eastAsia="Times New Roman" w:cs="Times New Roman"/>
                <w:b/>
                <w:bCs/>
                <w:sz w:val="20"/>
                <w:szCs w:val="20"/>
                <w:lang w:eastAsia="es-CR"/>
              </w:rPr>
            </w:pPr>
            <w:r w:rsidRPr="007D1388">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77EAFEA1" w14:textId="77777777" w:rsidR="001D3E0C" w:rsidRPr="007D1388" w:rsidRDefault="001D3E0C" w:rsidP="004C3A50">
            <w:pPr>
              <w:spacing w:line="240" w:lineRule="auto"/>
              <w:jc w:val="center"/>
              <w:rPr>
                <w:rFonts w:eastAsia="Times New Roman" w:cs="Times New Roman"/>
                <w:b/>
                <w:bCs/>
                <w:sz w:val="20"/>
                <w:szCs w:val="20"/>
                <w:lang w:eastAsia="es-CR"/>
              </w:rPr>
            </w:pPr>
            <w:r w:rsidRPr="007D1388">
              <w:rPr>
                <w:rFonts w:eastAsia="Times New Roman" w:cs="Times New Roman"/>
                <w:b/>
                <w:bCs/>
                <w:sz w:val="20"/>
                <w:szCs w:val="20"/>
                <w:lang w:eastAsia="es-CR"/>
              </w:rPr>
              <w:t>2020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0D376173"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0A22F1A" w14:textId="77777777" w:rsidR="001D3E0C" w:rsidRPr="007D1388" w:rsidRDefault="001D3E0C" w:rsidP="004C3A50">
            <w:pPr>
              <w:spacing w:line="240" w:lineRule="auto"/>
              <w:jc w:val="center"/>
              <w:rPr>
                <w:rFonts w:eastAsia="Times New Roman" w:cs="Times New Roman"/>
                <w:b/>
                <w:bCs/>
                <w:sz w:val="20"/>
                <w:szCs w:val="20"/>
                <w:lang w:eastAsia="es-CR"/>
              </w:rPr>
            </w:pPr>
            <w:r w:rsidRPr="007D1388">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08F5C660" w14:textId="77777777" w:rsidR="001D3E0C" w:rsidRPr="007D1388" w:rsidRDefault="001D3E0C" w:rsidP="004C3A50">
            <w:pPr>
              <w:spacing w:line="240" w:lineRule="auto"/>
              <w:jc w:val="center"/>
              <w:rPr>
                <w:rFonts w:eastAsia="Times New Roman" w:cs="Times New Roman"/>
                <w:b/>
                <w:bCs/>
                <w:sz w:val="20"/>
                <w:szCs w:val="20"/>
                <w:lang w:eastAsia="es-CR"/>
              </w:rPr>
            </w:pPr>
            <w:r w:rsidRPr="007D1388">
              <w:rPr>
                <w:rFonts w:eastAsia="Times New Roman" w:cs="Times New Roman"/>
                <w:b/>
                <w:bCs/>
                <w:sz w:val="20"/>
                <w:szCs w:val="20"/>
                <w:lang w:eastAsia="es-CR"/>
              </w:rPr>
              <w:t>2020</w:t>
            </w:r>
          </w:p>
        </w:tc>
      </w:tr>
      <w:tr w:rsidR="001D3E0C" w:rsidRPr="007D1388" w14:paraId="4CE7C9A6" w14:textId="77777777" w:rsidTr="004C3A50">
        <w:trPr>
          <w:gridAfter w:val="1"/>
          <w:wAfter w:w="27" w:type="dxa"/>
          <w:jc w:val="center"/>
        </w:trPr>
        <w:tc>
          <w:tcPr>
            <w:tcW w:w="2268" w:type="dxa"/>
            <w:tcBorders>
              <w:top w:val="nil"/>
              <w:left w:val="nil"/>
              <w:bottom w:val="nil"/>
              <w:right w:val="nil"/>
            </w:tcBorders>
            <w:shd w:val="clear" w:color="auto" w:fill="auto"/>
            <w:noWrap/>
            <w:vAlign w:val="center"/>
            <w:hideMark/>
          </w:tcPr>
          <w:p w14:paraId="2ED1C893" w14:textId="77777777" w:rsidR="001D3E0C" w:rsidRPr="007D1388"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41088EC9"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005A97A1" w14:textId="77777777" w:rsidR="001D3E0C" w:rsidRPr="007D1388" w:rsidRDefault="001D3E0C" w:rsidP="004C3A50">
            <w:pPr>
              <w:spacing w:line="240" w:lineRule="auto"/>
              <w:jc w:val="left"/>
              <w:rPr>
                <w:rFonts w:eastAsia="Times New Roman" w:cs="Times New Roman"/>
                <w:sz w:val="20"/>
                <w:szCs w:val="20"/>
                <w:lang w:eastAsia="es-CR"/>
              </w:rPr>
            </w:pPr>
          </w:p>
        </w:tc>
        <w:tc>
          <w:tcPr>
            <w:tcW w:w="280" w:type="dxa"/>
            <w:tcBorders>
              <w:top w:val="nil"/>
              <w:left w:val="single" w:sz="4" w:space="0" w:color="auto"/>
              <w:bottom w:val="nil"/>
              <w:right w:val="single" w:sz="4" w:space="0" w:color="auto"/>
            </w:tcBorders>
            <w:shd w:val="clear" w:color="auto" w:fill="auto"/>
            <w:noWrap/>
            <w:vAlign w:val="center"/>
            <w:hideMark/>
          </w:tcPr>
          <w:p w14:paraId="2E77B077"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40B988D1"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28C29C02" w14:textId="77777777" w:rsidR="001D3E0C" w:rsidRPr="007D1388" w:rsidRDefault="001D3E0C" w:rsidP="004C3A50">
            <w:pPr>
              <w:spacing w:line="240" w:lineRule="auto"/>
              <w:jc w:val="left"/>
              <w:rPr>
                <w:rFonts w:eastAsia="Times New Roman" w:cs="Times New Roman"/>
                <w:sz w:val="20"/>
                <w:szCs w:val="20"/>
                <w:lang w:eastAsia="es-CR"/>
              </w:rPr>
            </w:pPr>
          </w:p>
        </w:tc>
      </w:tr>
      <w:tr w:rsidR="001D3E0C" w:rsidRPr="007D1388" w14:paraId="5D677F30" w14:textId="77777777" w:rsidTr="004C3A50">
        <w:trPr>
          <w:gridAfter w:val="1"/>
          <w:wAfter w:w="27" w:type="dxa"/>
          <w:jc w:val="center"/>
        </w:trPr>
        <w:tc>
          <w:tcPr>
            <w:tcW w:w="2268" w:type="dxa"/>
            <w:tcBorders>
              <w:top w:val="nil"/>
              <w:left w:val="nil"/>
              <w:bottom w:val="nil"/>
              <w:right w:val="nil"/>
            </w:tcBorders>
            <w:shd w:val="clear" w:color="auto" w:fill="auto"/>
            <w:noWrap/>
            <w:vAlign w:val="center"/>
            <w:hideMark/>
          </w:tcPr>
          <w:p w14:paraId="732FC5BC" w14:textId="77777777" w:rsidR="001D3E0C" w:rsidRPr="007D1388" w:rsidRDefault="001D3E0C" w:rsidP="004C3A50">
            <w:pPr>
              <w:spacing w:line="240" w:lineRule="auto"/>
              <w:jc w:val="left"/>
              <w:rPr>
                <w:rFonts w:eastAsia="Times New Roman" w:cs="Times New Roman"/>
                <w:b/>
                <w:bCs/>
                <w:sz w:val="20"/>
                <w:szCs w:val="20"/>
                <w:lang w:eastAsia="es-CR"/>
              </w:rPr>
            </w:pPr>
            <w:r w:rsidRPr="007D1388">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0AC1B4BC" w14:textId="77777777" w:rsidR="001D3E0C" w:rsidRPr="007D1388" w:rsidRDefault="001D3E0C" w:rsidP="004C3A50">
            <w:pPr>
              <w:spacing w:line="240" w:lineRule="auto"/>
              <w:jc w:val="right"/>
              <w:rPr>
                <w:rFonts w:eastAsia="Times New Roman" w:cs="Times New Roman"/>
                <w:b/>
                <w:bCs/>
                <w:sz w:val="20"/>
                <w:szCs w:val="20"/>
                <w:lang w:eastAsia="es-CR"/>
              </w:rPr>
            </w:pPr>
            <w:r w:rsidRPr="007D1388">
              <w:rPr>
                <w:rFonts w:eastAsia="Times New Roman" w:cs="Times New Roman"/>
                <w:b/>
                <w:bCs/>
                <w:sz w:val="20"/>
                <w:szCs w:val="20"/>
                <w:lang w:eastAsia="es-CR"/>
              </w:rPr>
              <w:t>198</w:t>
            </w:r>
          </w:p>
        </w:tc>
        <w:tc>
          <w:tcPr>
            <w:tcW w:w="1020" w:type="dxa"/>
            <w:tcBorders>
              <w:top w:val="nil"/>
              <w:left w:val="nil"/>
              <w:bottom w:val="nil"/>
              <w:right w:val="nil"/>
            </w:tcBorders>
            <w:shd w:val="clear" w:color="auto" w:fill="auto"/>
            <w:noWrap/>
            <w:vAlign w:val="center"/>
            <w:hideMark/>
          </w:tcPr>
          <w:p w14:paraId="443F5874" w14:textId="77777777" w:rsidR="001D3E0C" w:rsidRPr="007D1388" w:rsidRDefault="001D3E0C" w:rsidP="004C3A50">
            <w:pPr>
              <w:spacing w:line="240" w:lineRule="auto"/>
              <w:jc w:val="right"/>
              <w:rPr>
                <w:rFonts w:eastAsia="Times New Roman" w:cs="Times New Roman"/>
                <w:b/>
                <w:bCs/>
                <w:sz w:val="20"/>
                <w:szCs w:val="20"/>
                <w:lang w:eastAsia="es-CR"/>
              </w:rPr>
            </w:pPr>
            <w:r w:rsidRPr="007D1388">
              <w:rPr>
                <w:rFonts w:eastAsia="Times New Roman" w:cs="Times New Roman"/>
                <w:b/>
                <w:bCs/>
                <w:sz w:val="20"/>
                <w:szCs w:val="20"/>
                <w:lang w:eastAsia="es-CR"/>
              </w:rPr>
              <w:t>251</w:t>
            </w:r>
          </w:p>
        </w:tc>
        <w:tc>
          <w:tcPr>
            <w:tcW w:w="280" w:type="dxa"/>
            <w:tcBorders>
              <w:top w:val="nil"/>
              <w:left w:val="single" w:sz="4" w:space="0" w:color="auto"/>
              <w:bottom w:val="nil"/>
              <w:right w:val="single" w:sz="4" w:space="0" w:color="auto"/>
            </w:tcBorders>
            <w:shd w:val="clear" w:color="auto" w:fill="auto"/>
            <w:noWrap/>
            <w:vAlign w:val="center"/>
            <w:hideMark/>
          </w:tcPr>
          <w:p w14:paraId="4D3130E8"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732E1B28" w14:textId="77777777" w:rsidR="001D3E0C" w:rsidRPr="007D1388" w:rsidRDefault="001D3E0C" w:rsidP="004C3A50">
            <w:pPr>
              <w:spacing w:line="240" w:lineRule="auto"/>
              <w:jc w:val="right"/>
              <w:rPr>
                <w:rFonts w:eastAsia="Times New Roman" w:cs="Times New Roman"/>
                <w:b/>
                <w:bCs/>
                <w:sz w:val="20"/>
                <w:szCs w:val="20"/>
                <w:lang w:eastAsia="es-CR"/>
              </w:rPr>
            </w:pPr>
            <w:r w:rsidRPr="007D1388">
              <w:rPr>
                <w:rFonts w:eastAsia="Times New Roman" w:cs="Times New Roman"/>
                <w:b/>
                <w:bCs/>
                <w:sz w:val="20"/>
                <w:szCs w:val="20"/>
                <w:lang w:eastAsia="es-CR"/>
              </w:rPr>
              <w:t>100,0</w:t>
            </w:r>
          </w:p>
        </w:tc>
        <w:tc>
          <w:tcPr>
            <w:tcW w:w="1020" w:type="dxa"/>
            <w:tcBorders>
              <w:top w:val="nil"/>
              <w:left w:val="single" w:sz="4" w:space="0" w:color="auto"/>
              <w:bottom w:val="nil"/>
              <w:right w:val="nil"/>
            </w:tcBorders>
            <w:shd w:val="clear" w:color="auto" w:fill="auto"/>
            <w:noWrap/>
            <w:vAlign w:val="center"/>
            <w:hideMark/>
          </w:tcPr>
          <w:p w14:paraId="4AD4B66E" w14:textId="77777777" w:rsidR="001D3E0C" w:rsidRPr="007D1388" w:rsidRDefault="001D3E0C" w:rsidP="004C3A50">
            <w:pPr>
              <w:spacing w:line="240" w:lineRule="auto"/>
              <w:jc w:val="right"/>
              <w:rPr>
                <w:rFonts w:eastAsia="Times New Roman" w:cs="Times New Roman"/>
                <w:b/>
                <w:bCs/>
                <w:sz w:val="20"/>
                <w:szCs w:val="20"/>
                <w:lang w:eastAsia="es-CR"/>
              </w:rPr>
            </w:pPr>
            <w:r w:rsidRPr="007D1388">
              <w:rPr>
                <w:rFonts w:eastAsia="Times New Roman" w:cs="Times New Roman"/>
                <w:b/>
                <w:bCs/>
                <w:sz w:val="20"/>
                <w:szCs w:val="20"/>
                <w:lang w:eastAsia="es-CR"/>
              </w:rPr>
              <w:t>100,0</w:t>
            </w:r>
          </w:p>
        </w:tc>
      </w:tr>
      <w:tr w:rsidR="001D3E0C" w:rsidRPr="007D1388" w14:paraId="2B3E066D" w14:textId="77777777" w:rsidTr="004C3A50">
        <w:trPr>
          <w:gridAfter w:val="1"/>
          <w:wAfter w:w="27" w:type="dxa"/>
          <w:jc w:val="center"/>
        </w:trPr>
        <w:tc>
          <w:tcPr>
            <w:tcW w:w="2268" w:type="dxa"/>
            <w:tcBorders>
              <w:top w:val="nil"/>
              <w:left w:val="nil"/>
              <w:bottom w:val="nil"/>
              <w:right w:val="nil"/>
            </w:tcBorders>
            <w:shd w:val="clear" w:color="auto" w:fill="auto"/>
            <w:noWrap/>
            <w:vAlign w:val="center"/>
            <w:hideMark/>
          </w:tcPr>
          <w:p w14:paraId="66873D7C"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Apelación</w:t>
            </w:r>
          </w:p>
        </w:tc>
        <w:tc>
          <w:tcPr>
            <w:tcW w:w="1020" w:type="dxa"/>
            <w:tcBorders>
              <w:top w:val="nil"/>
              <w:left w:val="single" w:sz="4" w:space="0" w:color="auto"/>
              <w:bottom w:val="nil"/>
              <w:right w:val="single" w:sz="4" w:space="0" w:color="auto"/>
            </w:tcBorders>
            <w:shd w:val="clear" w:color="auto" w:fill="auto"/>
            <w:noWrap/>
            <w:vAlign w:val="center"/>
            <w:hideMark/>
          </w:tcPr>
          <w:p w14:paraId="6D4EB136" w14:textId="77777777" w:rsidR="001D3E0C" w:rsidRPr="007D1388" w:rsidRDefault="001D3E0C" w:rsidP="004C3A50">
            <w:pPr>
              <w:spacing w:line="240" w:lineRule="auto"/>
              <w:jc w:val="right"/>
              <w:rPr>
                <w:rFonts w:eastAsia="Times New Roman" w:cs="Times New Roman"/>
                <w:sz w:val="20"/>
                <w:szCs w:val="20"/>
                <w:lang w:eastAsia="es-CR"/>
              </w:rPr>
            </w:pPr>
            <w:r w:rsidRPr="007D1388">
              <w:rPr>
                <w:rFonts w:eastAsia="Times New Roman" w:cs="Times New Roman"/>
                <w:sz w:val="20"/>
                <w:szCs w:val="20"/>
                <w:lang w:eastAsia="es-CR"/>
              </w:rPr>
              <w:t>3</w:t>
            </w:r>
          </w:p>
        </w:tc>
        <w:tc>
          <w:tcPr>
            <w:tcW w:w="1020" w:type="dxa"/>
            <w:tcBorders>
              <w:top w:val="nil"/>
              <w:left w:val="nil"/>
              <w:bottom w:val="nil"/>
              <w:right w:val="nil"/>
            </w:tcBorders>
            <w:shd w:val="clear" w:color="auto" w:fill="auto"/>
            <w:noWrap/>
            <w:vAlign w:val="center"/>
            <w:hideMark/>
          </w:tcPr>
          <w:p w14:paraId="7EF1456C" w14:textId="77777777" w:rsidR="001D3E0C" w:rsidRPr="007D1388" w:rsidRDefault="001D3E0C" w:rsidP="004C3A50">
            <w:pPr>
              <w:spacing w:line="240" w:lineRule="auto"/>
              <w:jc w:val="right"/>
              <w:rPr>
                <w:rFonts w:eastAsia="Times New Roman" w:cs="Times New Roman"/>
                <w:sz w:val="20"/>
                <w:szCs w:val="20"/>
                <w:lang w:eastAsia="es-CR"/>
              </w:rPr>
            </w:pPr>
            <w:r w:rsidRPr="007D1388">
              <w:rPr>
                <w:rFonts w:eastAsia="Times New Roman" w:cs="Times New Roman"/>
                <w:sz w:val="20"/>
                <w:szCs w:val="20"/>
                <w:lang w:eastAsia="es-CR"/>
              </w:rPr>
              <w:t>3</w:t>
            </w:r>
          </w:p>
        </w:tc>
        <w:tc>
          <w:tcPr>
            <w:tcW w:w="280" w:type="dxa"/>
            <w:tcBorders>
              <w:top w:val="nil"/>
              <w:left w:val="single" w:sz="4" w:space="0" w:color="auto"/>
              <w:bottom w:val="nil"/>
              <w:right w:val="single" w:sz="4" w:space="0" w:color="auto"/>
            </w:tcBorders>
            <w:shd w:val="clear" w:color="auto" w:fill="auto"/>
            <w:noWrap/>
            <w:vAlign w:val="center"/>
            <w:hideMark/>
          </w:tcPr>
          <w:p w14:paraId="09013427"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0E3A6FA6" w14:textId="77777777" w:rsidR="001D3E0C" w:rsidRPr="007D1388" w:rsidRDefault="001D3E0C" w:rsidP="004C3A50">
            <w:pPr>
              <w:spacing w:line="240" w:lineRule="auto"/>
              <w:jc w:val="right"/>
              <w:rPr>
                <w:rFonts w:eastAsia="Times New Roman" w:cs="Times New Roman"/>
                <w:sz w:val="20"/>
                <w:szCs w:val="20"/>
                <w:lang w:eastAsia="es-CR"/>
              </w:rPr>
            </w:pPr>
            <w:r w:rsidRPr="007D1388">
              <w:rPr>
                <w:rFonts w:eastAsia="Times New Roman" w:cs="Times New Roman"/>
                <w:sz w:val="20"/>
                <w:szCs w:val="20"/>
                <w:lang w:eastAsia="es-CR"/>
              </w:rPr>
              <w:t>1,5</w:t>
            </w:r>
          </w:p>
        </w:tc>
        <w:tc>
          <w:tcPr>
            <w:tcW w:w="1020" w:type="dxa"/>
            <w:tcBorders>
              <w:top w:val="nil"/>
              <w:left w:val="single" w:sz="4" w:space="0" w:color="auto"/>
              <w:bottom w:val="nil"/>
              <w:right w:val="nil"/>
            </w:tcBorders>
            <w:shd w:val="clear" w:color="auto" w:fill="auto"/>
            <w:noWrap/>
            <w:vAlign w:val="center"/>
            <w:hideMark/>
          </w:tcPr>
          <w:p w14:paraId="72D9DE9C" w14:textId="77777777" w:rsidR="001D3E0C" w:rsidRPr="007D1388" w:rsidRDefault="001D3E0C" w:rsidP="004C3A50">
            <w:pPr>
              <w:spacing w:line="240" w:lineRule="auto"/>
              <w:jc w:val="right"/>
              <w:rPr>
                <w:rFonts w:eastAsia="Times New Roman" w:cs="Times New Roman"/>
                <w:sz w:val="20"/>
                <w:szCs w:val="20"/>
                <w:lang w:eastAsia="es-CR"/>
              </w:rPr>
            </w:pPr>
            <w:r w:rsidRPr="007D1388">
              <w:rPr>
                <w:rFonts w:eastAsia="Times New Roman" w:cs="Times New Roman"/>
                <w:sz w:val="20"/>
                <w:szCs w:val="20"/>
                <w:lang w:eastAsia="es-CR"/>
              </w:rPr>
              <w:t>1,2</w:t>
            </w:r>
          </w:p>
        </w:tc>
      </w:tr>
      <w:tr w:rsidR="001D3E0C" w:rsidRPr="007D1388" w14:paraId="78EBD87F" w14:textId="77777777" w:rsidTr="004C3A50">
        <w:trPr>
          <w:gridAfter w:val="1"/>
          <w:wAfter w:w="27" w:type="dxa"/>
          <w:jc w:val="center"/>
        </w:trPr>
        <w:tc>
          <w:tcPr>
            <w:tcW w:w="2268" w:type="dxa"/>
            <w:tcBorders>
              <w:top w:val="nil"/>
              <w:left w:val="nil"/>
              <w:bottom w:val="nil"/>
              <w:right w:val="nil"/>
            </w:tcBorders>
            <w:shd w:val="clear" w:color="auto" w:fill="auto"/>
            <w:noWrap/>
            <w:vAlign w:val="center"/>
            <w:hideMark/>
          </w:tcPr>
          <w:p w14:paraId="058951E7"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Casación</w:t>
            </w:r>
          </w:p>
        </w:tc>
        <w:tc>
          <w:tcPr>
            <w:tcW w:w="1020" w:type="dxa"/>
            <w:tcBorders>
              <w:top w:val="nil"/>
              <w:left w:val="single" w:sz="4" w:space="0" w:color="auto"/>
              <w:bottom w:val="nil"/>
              <w:right w:val="single" w:sz="4" w:space="0" w:color="auto"/>
            </w:tcBorders>
            <w:shd w:val="clear" w:color="auto" w:fill="auto"/>
            <w:noWrap/>
            <w:vAlign w:val="center"/>
            <w:hideMark/>
          </w:tcPr>
          <w:p w14:paraId="0017B748" w14:textId="77777777" w:rsidR="001D3E0C" w:rsidRPr="007D1388" w:rsidRDefault="001D3E0C" w:rsidP="004C3A50">
            <w:pPr>
              <w:spacing w:line="240" w:lineRule="auto"/>
              <w:jc w:val="right"/>
              <w:rPr>
                <w:rFonts w:eastAsia="Times New Roman" w:cs="Times New Roman"/>
                <w:sz w:val="20"/>
                <w:szCs w:val="20"/>
                <w:lang w:eastAsia="es-CR"/>
              </w:rPr>
            </w:pPr>
            <w:r w:rsidRPr="007D1388">
              <w:rPr>
                <w:rFonts w:eastAsia="Times New Roman" w:cs="Times New Roman"/>
                <w:sz w:val="20"/>
                <w:szCs w:val="20"/>
                <w:lang w:eastAsia="es-CR"/>
              </w:rPr>
              <w:t>195</w:t>
            </w:r>
          </w:p>
        </w:tc>
        <w:tc>
          <w:tcPr>
            <w:tcW w:w="1020" w:type="dxa"/>
            <w:tcBorders>
              <w:top w:val="nil"/>
              <w:left w:val="nil"/>
              <w:bottom w:val="nil"/>
              <w:right w:val="nil"/>
            </w:tcBorders>
            <w:shd w:val="clear" w:color="auto" w:fill="auto"/>
            <w:noWrap/>
            <w:vAlign w:val="center"/>
            <w:hideMark/>
          </w:tcPr>
          <w:p w14:paraId="28DEE6A7" w14:textId="77777777" w:rsidR="001D3E0C" w:rsidRPr="007D1388" w:rsidRDefault="001D3E0C" w:rsidP="004C3A50">
            <w:pPr>
              <w:spacing w:line="240" w:lineRule="auto"/>
              <w:jc w:val="right"/>
              <w:rPr>
                <w:rFonts w:eastAsia="Times New Roman" w:cs="Times New Roman"/>
                <w:sz w:val="20"/>
                <w:szCs w:val="20"/>
                <w:lang w:eastAsia="es-CR"/>
              </w:rPr>
            </w:pPr>
            <w:r w:rsidRPr="007D1388">
              <w:rPr>
                <w:rFonts w:eastAsia="Times New Roman" w:cs="Times New Roman"/>
                <w:sz w:val="20"/>
                <w:szCs w:val="20"/>
                <w:lang w:eastAsia="es-CR"/>
              </w:rPr>
              <w:t>248</w:t>
            </w:r>
          </w:p>
        </w:tc>
        <w:tc>
          <w:tcPr>
            <w:tcW w:w="280" w:type="dxa"/>
            <w:tcBorders>
              <w:top w:val="nil"/>
              <w:left w:val="single" w:sz="4" w:space="0" w:color="auto"/>
              <w:bottom w:val="nil"/>
              <w:right w:val="single" w:sz="4" w:space="0" w:color="auto"/>
            </w:tcBorders>
            <w:shd w:val="clear" w:color="auto" w:fill="auto"/>
            <w:noWrap/>
            <w:vAlign w:val="center"/>
            <w:hideMark/>
          </w:tcPr>
          <w:p w14:paraId="0A434F91"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535025F2" w14:textId="77777777" w:rsidR="001D3E0C" w:rsidRPr="007D1388" w:rsidRDefault="001D3E0C" w:rsidP="004C3A50">
            <w:pPr>
              <w:spacing w:line="240" w:lineRule="auto"/>
              <w:jc w:val="right"/>
              <w:rPr>
                <w:rFonts w:eastAsia="Times New Roman" w:cs="Times New Roman"/>
                <w:sz w:val="20"/>
                <w:szCs w:val="20"/>
                <w:lang w:eastAsia="es-CR"/>
              </w:rPr>
            </w:pPr>
            <w:r w:rsidRPr="007D1388">
              <w:rPr>
                <w:rFonts w:eastAsia="Times New Roman" w:cs="Times New Roman"/>
                <w:sz w:val="20"/>
                <w:szCs w:val="20"/>
                <w:lang w:eastAsia="es-CR"/>
              </w:rPr>
              <w:t>98,5</w:t>
            </w:r>
          </w:p>
        </w:tc>
        <w:tc>
          <w:tcPr>
            <w:tcW w:w="1020" w:type="dxa"/>
            <w:tcBorders>
              <w:top w:val="nil"/>
              <w:left w:val="single" w:sz="4" w:space="0" w:color="auto"/>
              <w:bottom w:val="nil"/>
              <w:right w:val="nil"/>
            </w:tcBorders>
            <w:shd w:val="clear" w:color="auto" w:fill="auto"/>
            <w:noWrap/>
            <w:vAlign w:val="center"/>
            <w:hideMark/>
          </w:tcPr>
          <w:p w14:paraId="44CC9E90" w14:textId="77777777" w:rsidR="001D3E0C" w:rsidRPr="007D1388" w:rsidRDefault="001D3E0C" w:rsidP="004C3A50">
            <w:pPr>
              <w:spacing w:line="240" w:lineRule="auto"/>
              <w:jc w:val="right"/>
              <w:rPr>
                <w:rFonts w:eastAsia="Times New Roman" w:cs="Times New Roman"/>
                <w:sz w:val="20"/>
                <w:szCs w:val="20"/>
                <w:lang w:eastAsia="es-CR"/>
              </w:rPr>
            </w:pPr>
            <w:r w:rsidRPr="007D1388">
              <w:rPr>
                <w:rFonts w:eastAsia="Times New Roman" w:cs="Times New Roman"/>
                <w:sz w:val="20"/>
                <w:szCs w:val="20"/>
                <w:lang w:eastAsia="es-CR"/>
              </w:rPr>
              <w:t>98,8</w:t>
            </w:r>
          </w:p>
        </w:tc>
      </w:tr>
      <w:tr w:rsidR="001D3E0C" w:rsidRPr="007D1388" w14:paraId="5FCDCB25" w14:textId="77777777" w:rsidTr="004C3A50">
        <w:trPr>
          <w:gridAfter w:val="1"/>
          <w:wAfter w:w="27" w:type="dxa"/>
          <w:jc w:val="center"/>
        </w:trPr>
        <w:tc>
          <w:tcPr>
            <w:tcW w:w="2268" w:type="dxa"/>
            <w:tcBorders>
              <w:top w:val="nil"/>
              <w:left w:val="nil"/>
              <w:bottom w:val="single" w:sz="4" w:space="0" w:color="auto"/>
              <w:right w:val="nil"/>
            </w:tcBorders>
            <w:shd w:val="clear" w:color="auto" w:fill="auto"/>
            <w:noWrap/>
            <w:vAlign w:val="center"/>
            <w:hideMark/>
          </w:tcPr>
          <w:p w14:paraId="0ADD6658"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AABE827" w14:textId="77777777" w:rsidR="001D3E0C" w:rsidRPr="007D1388" w:rsidRDefault="001D3E0C" w:rsidP="004C3A50">
            <w:pPr>
              <w:spacing w:line="240" w:lineRule="auto"/>
              <w:jc w:val="center"/>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5FF6041F" w14:textId="77777777" w:rsidR="001D3E0C" w:rsidRPr="007D1388" w:rsidRDefault="001D3E0C" w:rsidP="004C3A50">
            <w:pPr>
              <w:spacing w:line="240" w:lineRule="auto"/>
              <w:jc w:val="center"/>
              <w:rPr>
                <w:rFonts w:eastAsia="Times New Roman" w:cs="Times New Roman"/>
                <w:sz w:val="20"/>
                <w:szCs w:val="20"/>
                <w:lang w:eastAsia="es-CR"/>
              </w:rPr>
            </w:pPr>
            <w:r w:rsidRPr="007D1388">
              <w:rPr>
                <w:rFonts w:eastAsia="Times New Roman" w:cs="Times New Roman"/>
                <w:sz w:val="20"/>
                <w:szCs w:val="20"/>
                <w:lang w:eastAsia="es-CR"/>
              </w:rPr>
              <w:t>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7C08FEF0"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002929B0"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4630F903" w14:textId="77777777" w:rsidR="001D3E0C" w:rsidRPr="007D1388" w:rsidRDefault="001D3E0C" w:rsidP="004C3A50">
            <w:pPr>
              <w:spacing w:line="240" w:lineRule="auto"/>
              <w:jc w:val="left"/>
              <w:rPr>
                <w:rFonts w:eastAsia="Times New Roman" w:cs="Times New Roman"/>
                <w:sz w:val="20"/>
                <w:szCs w:val="20"/>
                <w:lang w:eastAsia="es-CR"/>
              </w:rPr>
            </w:pPr>
            <w:r w:rsidRPr="007D1388">
              <w:rPr>
                <w:rFonts w:eastAsia="Times New Roman" w:cs="Times New Roman"/>
                <w:sz w:val="20"/>
                <w:szCs w:val="20"/>
                <w:lang w:eastAsia="es-CR"/>
              </w:rPr>
              <w:t> </w:t>
            </w:r>
          </w:p>
        </w:tc>
      </w:tr>
      <w:tr w:rsidR="001D3E0C" w:rsidRPr="007D1388" w14:paraId="4B1D4E76" w14:textId="77777777" w:rsidTr="004C3A50">
        <w:trPr>
          <w:jc w:val="center"/>
        </w:trPr>
        <w:tc>
          <w:tcPr>
            <w:tcW w:w="6655" w:type="dxa"/>
            <w:gridSpan w:val="7"/>
            <w:tcBorders>
              <w:top w:val="single" w:sz="4" w:space="0" w:color="auto"/>
              <w:left w:val="nil"/>
              <w:bottom w:val="nil"/>
              <w:right w:val="nil"/>
            </w:tcBorders>
            <w:shd w:val="clear" w:color="auto" w:fill="auto"/>
            <w:noWrap/>
            <w:vAlign w:val="center"/>
            <w:hideMark/>
          </w:tcPr>
          <w:p w14:paraId="74F7379C" w14:textId="0471AEE9" w:rsidR="001D3E0C" w:rsidRPr="007D1388" w:rsidRDefault="001D3E0C" w:rsidP="004C3A50">
            <w:pPr>
              <w:spacing w:line="240" w:lineRule="auto"/>
              <w:jc w:val="left"/>
              <w:rPr>
                <w:rFonts w:eastAsia="Times New Roman" w:cs="Times New Roman"/>
                <w:b/>
                <w:bCs/>
                <w:sz w:val="20"/>
                <w:szCs w:val="20"/>
                <w:lang w:eastAsia="es-CR"/>
              </w:rPr>
            </w:pPr>
            <w:r w:rsidRPr="007D1388">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7D1388">
              <w:rPr>
                <w:rFonts w:eastAsia="Times New Roman" w:cs="Times New Roman"/>
                <w:b/>
                <w:bCs/>
                <w:sz w:val="20"/>
                <w:szCs w:val="20"/>
                <w:lang w:eastAsia="es-CR"/>
              </w:rPr>
              <w:t xml:space="preserve"> de Estadística, Dirección de Planificación. </w:t>
            </w:r>
          </w:p>
        </w:tc>
      </w:tr>
    </w:tbl>
    <w:p w14:paraId="601EEB4F" w14:textId="77777777" w:rsidR="0066668A" w:rsidRDefault="0066668A" w:rsidP="001D3E0C">
      <w:pPr>
        <w:spacing w:line="360" w:lineRule="auto"/>
        <w:rPr>
          <w:rFonts w:cs="Times New Roman"/>
          <w:szCs w:val="24"/>
        </w:rPr>
      </w:pPr>
    </w:p>
    <w:p w14:paraId="4D9A0552" w14:textId="77777777" w:rsidR="001D3E0C" w:rsidRPr="004C3A50" w:rsidRDefault="001D3E0C" w:rsidP="004C3A50">
      <w:pPr>
        <w:pStyle w:val="Ttulo2"/>
      </w:pPr>
      <w:bookmarkStart w:id="20" w:name="_Toc96593225"/>
      <w:r w:rsidRPr="00992A86">
        <w:t>Duración promedio de los votos de fondo</w:t>
      </w:r>
      <w:bookmarkEnd w:id="20"/>
    </w:p>
    <w:p w14:paraId="28CAF2AF" w14:textId="77777777" w:rsidR="001D3E0C" w:rsidRPr="0004349F" w:rsidRDefault="001D3E0C" w:rsidP="001D3E0C">
      <w:pPr>
        <w:spacing w:line="360" w:lineRule="auto"/>
        <w:rPr>
          <w:rFonts w:cs="Times New Roman"/>
          <w:szCs w:val="24"/>
        </w:rPr>
      </w:pPr>
    </w:p>
    <w:p w14:paraId="0CCCD987" w14:textId="77777777" w:rsidR="001D3E0C" w:rsidRDefault="001D3E0C" w:rsidP="001D3E0C">
      <w:pPr>
        <w:spacing w:line="360" w:lineRule="auto"/>
        <w:rPr>
          <w:rFonts w:cs="Times New Roman"/>
          <w:szCs w:val="24"/>
        </w:rPr>
      </w:pPr>
      <w:r w:rsidRPr="0004349F">
        <w:rPr>
          <w:rFonts w:cs="Times New Roman"/>
          <w:szCs w:val="24"/>
        </w:rPr>
        <w:t xml:space="preserve">Para decretar </w:t>
      </w:r>
      <w:r>
        <w:rPr>
          <w:rFonts w:cs="Times New Roman"/>
          <w:szCs w:val="24"/>
        </w:rPr>
        <w:t>l</w:t>
      </w:r>
      <w:r w:rsidRPr="0004349F">
        <w:rPr>
          <w:rFonts w:cs="Times New Roman"/>
          <w:szCs w:val="24"/>
        </w:rPr>
        <w:t xml:space="preserve">os </w:t>
      </w:r>
      <w:r>
        <w:rPr>
          <w:rFonts w:cs="Times New Roman"/>
          <w:szCs w:val="24"/>
        </w:rPr>
        <w:t xml:space="preserve">144 </w:t>
      </w:r>
      <w:r w:rsidRPr="0004349F">
        <w:rPr>
          <w:rFonts w:cs="Times New Roman"/>
          <w:szCs w:val="24"/>
        </w:rPr>
        <w:t>votos de fondo</w:t>
      </w:r>
      <w:r>
        <w:rPr>
          <w:rFonts w:cs="Times New Roman"/>
          <w:szCs w:val="24"/>
        </w:rPr>
        <w:t>,</w:t>
      </w:r>
      <w:r w:rsidRPr="0004349F">
        <w:rPr>
          <w:rFonts w:cs="Times New Roman"/>
          <w:szCs w:val="24"/>
        </w:rPr>
        <w:t xml:space="preserve"> </w:t>
      </w:r>
      <w:r>
        <w:rPr>
          <w:rFonts w:cs="Times New Roman"/>
          <w:szCs w:val="24"/>
        </w:rPr>
        <w:t xml:space="preserve">en labores de Tribunal de Casación de lo Contencioso Administrativo, </w:t>
      </w:r>
      <w:r w:rsidRPr="0004349F">
        <w:rPr>
          <w:rFonts w:cs="Times New Roman"/>
          <w:szCs w:val="24"/>
        </w:rPr>
        <w:t xml:space="preserve">la Sala Primera debió emplear en promedio </w:t>
      </w:r>
      <w:r>
        <w:rPr>
          <w:rFonts w:cs="Times New Roman"/>
          <w:szCs w:val="24"/>
        </w:rPr>
        <w:t>24</w:t>
      </w:r>
      <w:r w:rsidRPr="0004349F">
        <w:rPr>
          <w:rFonts w:cs="Times New Roman"/>
          <w:szCs w:val="24"/>
        </w:rPr>
        <w:t xml:space="preserve"> meses </w:t>
      </w:r>
      <w:r>
        <w:rPr>
          <w:rFonts w:cs="Times New Roman"/>
          <w:szCs w:val="24"/>
        </w:rPr>
        <w:t>tres</w:t>
      </w:r>
      <w:r w:rsidRPr="0004349F">
        <w:rPr>
          <w:rFonts w:cs="Times New Roman"/>
          <w:szCs w:val="24"/>
        </w:rPr>
        <w:t xml:space="preserve"> semana</w:t>
      </w:r>
      <w:r>
        <w:rPr>
          <w:rFonts w:cs="Times New Roman"/>
          <w:szCs w:val="24"/>
        </w:rPr>
        <w:t xml:space="preserve">s, siendo este resultado el más prolongado del último quinquenio. </w:t>
      </w:r>
      <w:r w:rsidRPr="0004349F">
        <w:rPr>
          <w:rFonts w:cs="Times New Roman"/>
          <w:szCs w:val="24"/>
        </w:rPr>
        <w:t xml:space="preserve"> </w:t>
      </w:r>
    </w:p>
    <w:p w14:paraId="4DFC5DB0" w14:textId="77777777" w:rsidR="001D3E0C" w:rsidRDefault="001D3E0C" w:rsidP="001D3E0C">
      <w:pPr>
        <w:spacing w:line="360" w:lineRule="auto"/>
        <w:rPr>
          <w:rFonts w:cs="Times New Roman"/>
          <w:szCs w:val="24"/>
        </w:rPr>
      </w:pPr>
    </w:p>
    <w:p w14:paraId="65A2FEE1" w14:textId="77777777" w:rsidR="001D3E0C" w:rsidRPr="008C2902" w:rsidRDefault="001D3E0C" w:rsidP="001D3E0C">
      <w:pPr>
        <w:spacing w:line="240" w:lineRule="auto"/>
        <w:jc w:val="center"/>
        <w:rPr>
          <w:rFonts w:cs="Times New Roman"/>
          <w:b/>
          <w:bCs/>
          <w:sz w:val="22"/>
        </w:rPr>
      </w:pPr>
      <w:r w:rsidRPr="008C2902">
        <w:rPr>
          <w:rFonts w:cs="Times New Roman"/>
          <w:b/>
          <w:bCs/>
          <w:sz w:val="22"/>
        </w:rPr>
        <w:t>Cuadro 12.1.</w:t>
      </w:r>
    </w:p>
    <w:p w14:paraId="3918E4B1" w14:textId="77777777" w:rsidR="001D3E0C" w:rsidRPr="008C2902" w:rsidRDefault="001D3E0C" w:rsidP="001D3E0C">
      <w:pPr>
        <w:spacing w:line="240" w:lineRule="auto"/>
        <w:jc w:val="center"/>
        <w:rPr>
          <w:rFonts w:cs="Times New Roman"/>
          <w:b/>
          <w:bCs/>
          <w:sz w:val="22"/>
        </w:rPr>
      </w:pPr>
      <w:r w:rsidRPr="008C2902">
        <w:rPr>
          <w:rFonts w:cs="Times New Roman"/>
          <w:b/>
          <w:bCs/>
          <w:sz w:val="22"/>
        </w:rPr>
        <w:t>Sala Primera: Duración promedio de los votos de fondo en función de Tribunal de Casación de lo Contencioso Administrativo según tipo de resolución durante el período 2016-2020</w:t>
      </w:r>
    </w:p>
    <w:p w14:paraId="0B0A23CF" w14:textId="77777777" w:rsidR="001D3E0C" w:rsidRPr="0066668A" w:rsidRDefault="001D3E0C" w:rsidP="001D3E0C">
      <w:pPr>
        <w:spacing w:line="240" w:lineRule="auto"/>
        <w:rPr>
          <w:rFonts w:cs="Times New Roman"/>
          <w:sz w:val="14"/>
          <w:szCs w:val="14"/>
        </w:rPr>
      </w:pPr>
    </w:p>
    <w:tbl>
      <w:tblPr>
        <w:tblW w:w="5000" w:type="pct"/>
        <w:jc w:val="center"/>
        <w:tblCellMar>
          <w:left w:w="70" w:type="dxa"/>
          <w:right w:w="70" w:type="dxa"/>
        </w:tblCellMar>
        <w:tblLook w:val="04A0" w:firstRow="1" w:lastRow="0" w:firstColumn="1" w:lastColumn="0" w:noHBand="0" w:noVBand="1"/>
      </w:tblPr>
      <w:tblGrid>
        <w:gridCol w:w="2087"/>
        <w:gridCol w:w="426"/>
        <w:gridCol w:w="426"/>
        <w:gridCol w:w="426"/>
        <w:gridCol w:w="426"/>
        <w:gridCol w:w="426"/>
        <w:gridCol w:w="426"/>
        <w:gridCol w:w="426"/>
        <w:gridCol w:w="426"/>
        <w:gridCol w:w="426"/>
        <w:gridCol w:w="610"/>
        <w:gridCol w:w="426"/>
        <w:gridCol w:w="426"/>
        <w:gridCol w:w="610"/>
        <w:gridCol w:w="426"/>
        <w:gridCol w:w="419"/>
      </w:tblGrid>
      <w:tr w:rsidR="001D3E0C" w:rsidRPr="008C2902" w14:paraId="60CC1419" w14:textId="77777777" w:rsidTr="004C3A50">
        <w:trPr>
          <w:tblHeader/>
          <w:jc w:val="center"/>
        </w:trPr>
        <w:tc>
          <w:tcPr>
            <w:tcW w:w="1181" w:type="pct"/>
            <w:tcBorders>
              <w:top w:val="single" w:sz="4" w:space="0" w:color="auto"/>
              <w:left w:val="nil"/>
              <w:bottom w:val="nil"/>
              <w:right w:val="single" w:sz="4" w:space="0" w:color="auto"/>
            </w:tcBorders>
            <w:shd w:val="clear" w:color="auto" w:fill="auto"/>
            <w:noWrap/>
            <w:vAlign w:val="center"/>
            <w:hideMark/>
          </w:tcPr>
          <w:p w14:paraId="1F0C76F2"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3819" w:type="pct"/>
            <w:gridSpan w:val="15"/>
            <w:tcBorders>
              <w:top w:val="single" w:sz="4" w:space="0" w:color="auto"/>
              <w:left w:val="single" w:sz="4" w:space="0" w:color="auto"/>
              <w:bottom w:val="single" w:sz="4" w:space="0" w:color="auto"/>
              <w:right w:val="nil"/>
            </w:tcBorders>
            <w:shd w:val="clear" w:color="auto" w:fill="auto"/>
            <w:noWrap/>
            <w:vAlign w:val="center"/>
            <w:hideMark/>
          </w:tcPr>
          <w:p w14:paraId="3C3BE4FA"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Duración Promedio de los Votos de Fondo*</w:t>
            </w:r>
          </w:p>
        </w:tc>
      </w:tr>
      <w:tr w:rsidR="001D3E0C" w:rsidRPr="008C2902" w14:paraId="7EBE841D" w14:textId="77777777" w:rsidTr="004C3A50">
        <w:trPr>
          <w:tblHeader/>
          <w:jc w:val="center"/>
        </w:trPr>
        <w:tc>
          <w:tcPr>
            <w:tcW w:w="1181" w:type="pct"/>
            <w:tcBorders>
              <w:top w:val="nil"/>
              <w:left w:val="nil"/>
              <w:bottom w:val="nil"/>
              <w:right w:val="single" w:sz="4" w:space="0" w:color="auto"/>
            </w:tcBorders>
            <w:shd w:val="clear" w:color="auto" w:fill="auto"/>
            <w:noWrap/>
            <w:vAlign w:val="center"/>
            <w:hideMark/>
          </w:tcPr>
          <w:p w14:paraId="102BF5A7"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Tipo de Resolución</w:t>
            </w:r>
          </w:p>
        </w:tc>
        <w:tc>
          <w:tcPr>
            <w:tcW w:w="72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7BB0BC"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2016</w:t>
            </w:r>
          </w:p>
        </w:tc>
        <w:tc>
          <w:tcPr>
            <w:tcW w:w="72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137BE18"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2017</w:t>
            </w:r>
          </w:p>
        </w:tc>
        <w:tc>
          <w:tcPr>
            <w:tcW w:w="72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844F1F"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2018</w:t>
            </w:r>
          </w:p>
        </w:tc>
        <w:tc>
          <w:tcPr>
            <w:tcW w:w="82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DC4AA3"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2019</w:t>
            </w:r>
          </w:p>
        </w:tc>
        <w:tc>
          <w:tcPr>
            <w:tcW w:w="823" w:type="pct"/>
            <w:gridSpan w:val="3"/>
            <w:tcBorders>
              <w:top w:val="single" w:sz="4" w:space="0" w:color="auto"/>
              <w:left w:val="single" w:sz="4" w:space="0" w:color="auto"/>
              <w:bottom w:val="single" w:sz="4" w:space="0" w:color="auto"/>
              <w:right w:val="nil"/>
            </w:tcBorders>
            <w:shd w:val="clear" w:color="auto" w:fill="auto"/>
            <w:noWrap/>
            <w:vAlign w:val="center"/>
            <w:hideMark/>
          </w:tcPr>
          <w:p w14:paraId="76282FCB"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2020</w:t>
            </w:r>
          </w:p>
        </w:tc>
      </w:tr>
      <w:tr w:rsidR="001D3E0C" w:rsidRPr="008C2902" w14:paraId="754C69D7" w14:textId="77777777" w:rsidTr="004C3A50">
        <w:trPr>
          <w:tblHeader/>
          <w:jc w:val="center"/>
        </w:trPr>
        <w:tc>
          <w:tcPr>
            <w:tcW w:w="1181" w:type="pct"/>
            <w:tcBorders>
              <w:top w:val="nil"/>
              <w:left w:val="nil"/>
              <w:bottom w:val="single" w:sz="4" w:space="0" w:color="auto"/>
              <w:right w:val="single" w:sz="4" w:space="0" w:color="auto"/>
            </w:tcBorders>
            <w:shd w:val="clear" w:color="auto" w:fill="auto"/>
            <w:noWrap/>
            <w:vAlign w:val="center"/>
            <w:hideMark/>
          </w:tcPr>
          <w:p w14:paraId="6DDF5906"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241" w:type="pct"/>
            <w:tcBorders>
              <w:top w:val="nil"/>
              <w:left w:val="nil"/>
              <w:bottom w:val="single" w:sz="4" w:space="0" w:color="auto"/>
              <w:right w:val="single" w:sz="4" w:space="0" w:color="auto"/>
            </w:tcBorders>
            <w:shd w:val="clear" w:color="auto" w:fill="auto"/>
            <w:noWrap/>
            <w:vAlign w:val="center"/>
            <w:hideMark/>
          </w:tcPr>
          <w:p w14:paraId="2C672B33"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V</w:t>
            </w:r>
          </w:p>
        </w:tc>
        <w:tc>
          <w:tcPr>
            <w:tcW w:w="241" w:type="pct"/>
            <w:tcBorders>
              <w:top w:val="nil"/>
              <w:left w:val="nil"/>
              <w:bottom w:val="single" w:sz="4" w:space="0" w:color="auto"/>
              <w:right w:val="single" w:sz="4" w:space="0" w:color="auto"/>
            </w:tcBorders>
            <w:shd w:val="clear" w:color="auto" w:fill="auto"/>
            <w:noWrap/>
            <w:vAlign w:val="center"/>
            <w:hideMark/>
          </w:tcPr>
          <w:p w14:paraId="0CF10C49"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M</w:t>
            </w:r>
          </w:p>
        </w:tc>
        <w:tc>
          <w:tcPr>
            <w:tcW w:w="241" w:type="pct"/>
            <w:tcBorders>
              <w:top w:val="nil"/>
              <w:left w:val="nil"/>
              <w:bottom w:val="single" w:sz="4" w:space="0" w:color="auto"/>
              <w:right w:val="single" w:sz="4" w:space="0" w:color="auto"/>
            </w:tcBorders>
            <w:shd w:val="clear" w:color="auto" w:fill="auto"/>
            <w:noWrap/>
            <w:vAlign w:val="center"/>
            <w:hideMark/>
          </w:tcPr>
          <w:p w14:paraId="16710E4F"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S</w:t>
            </w:r>
          </w:p>
        </w:tc>
        <w:tc>
          <w:tcPr>
            <w:tcW w:w="241" w:type="pct"/>
            <w:tcBorders>
              <w:top w:val="nil"/>
              <w:left w:val="nil"/>
              <w:bottom w:val="single" w:sz="4" w:space="0" w:color="auto"/>
              <w:right w:val="single" w:sz="4" w:space="0" w:color="auto"/>
            </w:tcBorders>
            <w:shd w:val="clear" w:color="auto" w:fill="auto"/>
            <w:noWrap/>
            <w:vAlign w:val="center"/>
            <w:hideMark/>
          </w:tcPr>
          <w:p w14:paraId="0A3EB29C"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V</w:t>
            </w:r>
          </w:p>
        </w:tc>
        <w:tc>
          <w:tcPr>
            <w:tcW w:w="241" w:type="pct"/>
            <w:tcBorders>
              <w:top w:val="nil"/>
              <w:left w:val="nil"/>
              <w:bottom w:val="single" w:sz="4" w:space="0" w:color="auto"/>
              <w:right w:val="single" w:sz="4" w:space="0" w:color="auto"/>
            </w:tcBorders>
            <w:shd w:val="clear" w:color="auto" w:fill="auto"/>
            <w:noWrap/>
            <w:vAlign w:val="center"/>
            <w:hideMark/>
          </w:tcPr>
          <w:p w14:paraId="2256D035"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M</w:t>
            </w:r>
          </w:p>
        </w:tc>
        <w:tc>
          <w:tcPr>
            <w:tcW w:w="241" w:type="pct"/>
            <w:tcBorders>
              <w:top w:val="nil"/>
              <w:left w:val="nil"/>
              <w:bottom w:val="single" w:sz="4" w:space="0" w:color="auto"/>
              <w:right w:val="nil"/>
            </w:tcBorders>
            <w:shd w:val="clear" w:color="auto" w:fill="auto"/>
            <w:noWrap/>
            <w:vAlign w:val="center"/>
            <w:hideMark/>
          </w:tcPr>
          <w:p w14:paraId="777E4A4E"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S</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42F5965C"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V</w:t>
            </w:r>
          </w:p>
        </w:tc>
        <w:tc>
          <w:tcPr>
            <w:tcW w:w="241" w:type="pct"/>
            <w:tcBorders>
              <w:top w:val="nil"/>
              <w:left w:val="nil"/>
              <w:bottom w:val="single" w:sz="4" w:space="0" w:color="auto"/>
              <w:right w:val="nil"/>
            </w:tcBorders>
            <w:shd w:val="clear" w:color="auto" w:fill="auto"/>
            <w:noWrap/>
            <w:vAlign w:val="center"/>
            <w:hideMark/>
          </w:tcPr>
          <w:p w14:paraId="6296235B"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M</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34D75564"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S</w:t>
            </w:r>
          </w:p>
        </w:tc>
        <w:tc>
          <w:tcPr>
            <w:tcW w:w="345" w:type="pct"/>
            <w:tcBorders>
              <w:top w:val="nil"/>
              <w:left w:val="nil"/>
              <w:bottom w:val="single" w:sz="4" w:space="0" w:color="auto"/>
              <w:right w:val="nil"/>
            </w:tcBorders>
            <w:shd w:val="clear" w:color="auto" w:fill="auto"/>
            <w:noWrap/>
            <w:vAlign w:val="center"/>
            <w:hideMark/>
          </w:tcPr>
          <w:p w14:paraId="43F3B66B"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V</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77A9FF95"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M</w:t>
            </w:r>
          </w:p>
        </w:tc>
        <w:tc>
          <w:tcPr>
            <w:tcW w:w="241" w:type="pct"/>
            <w:tcBorders>
              <w:top w:val="nil"/>
              <w:left w:val="nil"/>
              <w:bottom w:val="single" w:sz="4" w:space="0" w:color="auto"/>
              <w:right w:val="nil"/>
            </w:tcBorders>
            <w:shd w:val="clear" w:color="auto" w:fill="auto"/>
            <w:noWrap/>
            <w:vAlign w:val="center"/>
            <w:hideMark/>
          </w:tcPr>
          <w:p w14:paraId="4FBEF9BA"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S</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6C7F457C"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V</w:t>
            </w:r>
          </w:p>
        </w:tc>
        <w:tc>
          <w:tcPr>
            <w:tcW w:w="241" w:type="pct"/>
            <w:tcBorders>
              <w:top w:val="nil"/>
              <w:left w:val="nil"/>
              <w:bottom w:val="single" w:sz="4" w:space="0" w:color="auto"/>
              <w:right w:val="single" w:sz="4" w:space="0" w:color="auto"/>
            </w:tcBorders>
            <w:shd w:val="clear" w:color="auto" w:fill="auto"/>
            <w:noWrap/>
            <w:vAlign w:val="center"/>
            <w:hideMark/>
          </w:tcPr>
          <w:p w14:paraId="69999BFB"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M</w:t>
            </w:r>
          </w:p>
        </w:tc>
        <w:tc>
          <w:tcPr>
            <w:tcW w:w="237" w:type="pct"/>
            <w:tcBorders>
              <w:top w:val="nil"/>
              <w:left w:val="nil"/>
              <w:bottom w:val="single" w:sz="4" w:space="0" w:color="auto"/>
              <w:right w:val="nil"/>
            </w:tcBorders>
            <w:shd w:val="clear" w:color="auto" w:fill="auto"/>
            <w:noWrap/>
            <w:vAlign w:val="center"/>
            <w:hideMark/>
          </w:tcPr>
          <w:p w14:paraId="4501E8CA"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S</w:t>
            </w:r>
          </w:p>
        </w:tc>
      </w:tr>
      <w:tr w:rsidR="001D3E0C" w:rsidRPr="008C2902" w14:paraId="1E889B85" w14:textId="77777777" w:rsidTr="004C3A50">
        <w:trPr>
          <w:jc w:val="center"/>
        </w:trPr>
        <w:tc>
          <w:tcPr>
            <w:tcW w:w="1181" w:type="pct"/>
            <w:tcBorders>
              <w:top w:val="nil"/>
              <w:left w:val="nil"/>
              <w:bottom w:val="nil"/>
              <w:right w:val="nil"/>
            </w:tcBorders>
            <w:shd w:val="clear" w:color="auto" w:fill="auto"/>
            <w:noWrap/>
            <w:vAlign w:val="center"/>
            <w:hideMark/>
          </w:tcPr>
          <w:p w14:paraId="0F8562DB" w14:textId="77777777" w:rsidR="001D3E0C" w:rsidRPr="0066668A" w:rsidRDefault="001D3E0C" w:rsidP="004C3A50">
            <w:pPr>
              <w:spacing w:line="240" w:lineRule="auto"/>
              <w:jc w:val="center"/>
              <w:rPr>
                <w:rFonts w:eastAsia="Times New Roman" w:cs="Times New Roman"/>
                <w:b/>
                <w:bCs/>
                <w:sz w:val="14"/>
                <w:szCs w:val="14"/>
                <w:lang w:eastAsia="es-CR"/>
              </w:rPr>
            </w:pPr>
          </w:p>
        </w:tc>
        <w:tc>
          <w:tcPr>
            <w:tcW w:w="241" w:type="pct"/>
            <w:tcBorders>
              <w:top w:val="nil"/>
              <w:left w:val="single" w:sz="4" w:space="0" w:color="auto"/>
              <w:bottom w:val="nil"/>
              <w:right w:val="single" w:sz="4" w:space="0" w:color="auto"/>
            </w:tcBorders>
            <w:shd w:val="clear" w:color="auto" w:fill="auto"/>
            <w:noWrap/>
            <w:vAlign w:val="center"/>
            <w:hideMark/>
          </w:tcPr>
          <w:p w14:paraId="0B2E27E1"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nil"/>
              <w:right w:val="nil"/>
            </w:tcBorders>
            <w:shd w:val="clear" w:color="auto" w:fill="auto"/>
            <w:noWrap/>
            <w:vAlign w:val="center"/>
            <w:hideMark/>
          </w:tcPr>
          <w:p w14:paraId="04BC9EAF"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single" w:sz="4" w:space="0" w:color="auto"/>
              <w:bottom w:val="nil"/>
              <w:right w:val="single" w:sz="4" w:space="0" w:color="auto"/>
            </w:tcBorders>
            <w:shd w:val="clear" w:color="auto" w:fill="auto"/>
            <w:noWrap/>
            <w:vAlign w:val="center"/>
            <w:hideMark/>
          </w:tcPr>
          <w:p w14:paraId="53205F0A"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nil"/>
              <w:right w:val="nil"/>
            </w:tcBorders>
            <w:shd w:val="clear" w:color="auto" w:fill="auto"/>
            <w:noWrap/>
            <w:vAlign w:val="center"/>
            <w:hideMark/>
          </w:tcPr>
          <w:p w14:paraId="1BEAD6B4"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single" w:sz="4" w:space="0" w:color="auto"/>
              <w:bottom w:val="nil"/>
              <w:right w:val="single" w:sz="4" w:space="0" w:color="auto"/>
            </w:tcBorders>
            <w:shd w:val="clear" w:color="auto" w:fill="auto"/>
            <w:noWrap/>
            <w:vAlign w:val="center"/>
            <w:hideMark/>
          </w:tcPr>
          <w:p w14:paraId="1B3B8997"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nil"/>
              <w:right w:val="nil"/>
            </w:tcBorders>
            <w:shd w:val="clear" w:color="auto" w:fill="auto"/>
            <w:noWrap/>
            <w:vAlign w:val="center"/>
            <w:hideMark/>
          </w:tcPr>
          <w:p w14:paraId="561A234C"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single" w:sz="4" w:space="0" w:color="auto"/>
              <w:bottom w:val="nil"/>
              <w:right w:val="single" w:sz="4" w:space="0" w:color="auto"/>
            </w:tcBorders>
            <w:shd w:val="clear" w:color="auto" w:fill="auto"/>
            <w:noWrap/>
            <w:vAlign w:val="center"/>
            <w:hideMark/>
          </w:tcPr>
          <w:p w14:paraId="43C8F25A"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nil"/>
              <w:right w:val="nil"/>
            </w:tcBorders>
            <w:shd w:val="clear" w:color="auto" w:fill="auto"/>
            <w:noWrap/>
            <w:vAlign w:val="center"/>
            <w:hideMark/>
          </w:tcPr>
          <w:p w14:paraId="0F063513" w14:textId="77777777" w:rsidR="001D3E0C" w:rsidRPr="0066668A" w:rsidRDefault="001D3E0C" w:rsidP="004C3A50">
            <w:pPr>
              <w:spacing w:line="240" w:lineRule="auto"/>
              <w:jc w:val="center"/>
              <w:rPr>
                <w:rFonts w:eastAsia="Times New Roman" w:cs="Times New Roman"/>
                <w:b/>
                <w:bCs/>
                <w:sz w:val="14"/>
                <w:szCs w:val="14"/>
                <w:lang w:eastAsia="es-CR"/>
              </w:rPr>
            </w:pPr>
          </w:p>
        </w:tc>
        <w:tc>
          <w:tcPr>
            <w:tcW w:w="241" w:type="pct"/>
            <w:tcBorders>
              <w:top w:val="nil"/>
              <w:left w:val="single" w:sz="4" w:space="0" w:color="auto"/>
              <w:bottom w:val="nil"/>
              <w:right w:val="nil"/>
            </w:tcBorders>
            <w:shd w:val="clear" w:color="auto" w:fill="auto"/>
            <w:noWrap/>
            <w:vAlign w:val="center"/>
            <w:hideMark/>
          </w:tcPr>
          <w:p w14:paraId="7C2ECD3A"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345" w:type="pct"/>
            <w:tcBorders>
              <w:top w:val="nil"/>
              <w:left w:val="single" w:sz="4" w:space="0" w:color="auto"/>
              <w:bottom w:val="nil"/>
              <w:right w:val="single" w:sz="4" w:space="0" w:color="auto"/>
            </w:tcBorders>
            <w:shd w:val="clear" w:color="auto" w:fill="auto"/>
            <w:noWrap/>
            <w:vAlign w:val="center"/>
            <w:hideMark/>
          </w:tcPr>
          <w:p w14:paraId="2A84142C"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nil"/>
              <w:right w:val="single" w:sz="4" w:space="0" w:color="auto"/>
            </w:tcBorders>
            <w:shd w:val="clear" w:color="auto" w:fill="auto"/>
            <w:noWrap/>
            <w:vAlign w:val="center"/>
            <w:hideMark/>
          </w:tcPr>
          <w:p w14:paraId="28069741"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nil"/>
              <w:right w:val="nil"/>
            </w:tcBorders>
            <w:shd w:val="clear" w:color="auto" w:fill="auto"/>
            <w:noWrap/>
            <w:vAlign w:val="center"/>
            <w:hideMark/>
          </w:tcPr>
          <w:p w14:paraId="1FE56617"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345" w:type="pct"/>
            <w:tcBorders>
              <w:top w:val="nil"/>
              <w:left w:val="single" w:sz="4" w:space="0" w:color="auto"/>
              <w:bottom w:val="nil"/>
              <w:right w:val="single" w:sz="4" w:space="0" w:color="auto"/>
            </w:tcBorders>
            <w:shd w:val="clear" w:color="auto" w:fill="auto"/>
            <w:noWrap/>
            <w:vAlign w:val="center"/>
            <w:hideMark/>
          </w:tcPr>
          <w:p w14:paraId="3E8A5327"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nil"/>
              <w:right w:val="single" w:sz="4" w:space="0" w:color="auto"/>
            </w:tcBorders>
            <w:shd w:val="clear" w:color="auto" w:fill="auto"/>
            <w:noWrap/>
            <w:vAlign w:val="center"/>
            <w:hideMark/>
          </w:tcPr>
          <w:p w14:paraId="5BA4CDFE" w14:textId="77777777" w:rsidR="001D3E0C" w:rsidRPr="0066668A" w:rsidRDefault="001D3E0C" w:rsidP="004C3A50">
            <w:pPr>
              <w:spacing w:line="240" w:lineRule="auto"/>
              <w:jc w:val="center"/>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37" w:type="pct"/>
            <w:tcBorders>
              <w:top w:val="nil"/>
              <w:left w:val="nil"/>
              <w:bottom w:val="nil"/>
              <w:right w:val="nil"/>
            </w:tcBorders>
            <w:shd w:val="clear" w:color="auto" w:fill="auto"/>
            <w:noWrap/>
            <w:vAlign w:val="center"/>
            <w:hideMark/>
          </w:tcPr>
          <w:p w14:paraId="5C7F6668" w14:textId="77777777" w:rsidR="001D3E0C" w:rsidRPr="0066668A" w:rsidRDefault="001D3E0C" w:rsidP="004C3A50">
            <w:pPr>
              <w:spacing w:line="240" w:lineRule="auto"/>
              <w:jc w:val="center"/>
              <w:rPr>
                <w:rFonts w:eastAsia="Times New Roman" w:cs="Times New Roman"/>
                <w:b/>
                <w:bCs/>
                <w:sz w:val="14"/>
                <w:szCs w:val="14"/>
                <w:lang w:eastAsia="es-CR"/>
              </w:rPr>
            </w:pPr>
          </w:p>
        </w:tc>
      </w:tr>
      <w:tr w:rsidR="001D3E0C" w:rsidRPr="008C2902" w14:paraId="7C4820C8" w14:textId="77777777" w:rsidTr="004C3A50">
        <w:trPr>
          <w:jc w:val="center"/>
        </w:trPr>
        <w:tc>
          <w:tcPr>
            <w:tcW w:w="1181" w:type="pct"/>
            <w:tcBorders>
              <w:top w:val="nil"/>
              <w:left w:val="nil"/>
              <w:bottom w:val="nil"/>
              <w:right w:val="nil"/>
            </w:tcBorders>
            <w:shd w:val="clear" w:color="auto" w:fill="auto"/>
            <w:noWrap/>
            <w:vAlign w:val="center"/>
            <w:hideMark/>
          </w:tcPr>
          <w:p w14:paraId="79C2FAD4" w14:textId="77777777" w:rsidR="001D3E0C" w:rsidRPr="008C2902" w:rsidRDefault="001D3E0C" w:rsidP="004C3A50">
            <w:pPr>
              <w:spacing w:line="240" w:lineRule="auto"/>
              <w:jc w:val="left"/>
              <w:rPr>
                <w:rFonts w:eastAsia="Times New Roman" w:cs="Times New Roman"/>
                <w:b/>
                <w:bCs/>
                <w:sz w:val="20"/>
                <w:szCs w:val="20"/>
                <w:lang w:eastAsia="es-CR"/>
              </w:rPr>
            </w:pPr>
            <w:r w:rsidRPr="008C2902">
              <w:rPr>
                <w:rFonts w:eastAsia="Times New Roman" w:cs="Times New Roman"/>
                <w:b/>
                <w:bCs/>
                <w:sz w:val="20"/>
                <w:szCs w:val="20"/>
                <w:lang w:eastAsia="es-CR"/>
              </w:rPr>
              <w:t>Total</w:t>
            </w:r>
          </w:p>
        </w:tc>
        <w:tc>
          <w:tcPr>
            <w:tcW w:w="241" w:type="pct"/>
            <w:tcBorders>
              <w:top w:val="nil"/>
              <w:left w:val="single" w:sz="4" w:space="0" w:color="auto"/>
              <w:bottom w:val="nil"/>
              <w:right w:val="single" w:sz="4" w:space="0" w:color="auto"/>
            </w:tcBorders>
            <w:shd w:val="clear" w:color="000000" w:fill="C0C0C0"/>
            <w:noWrap/>
            <w:vAlign w:val="center"/>
            <w:hideMark/>
          </w:tcPr>
          <w:p w14:paraId="481D9C17"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66</w:t>
            </w:r>
          </w:p>
        </w:tc>
        <w:tc>
          <w:tcPr>
            <w:tcW w:w="241" w:type="pct"/>
            <w:tcBorders>
              <w:top w:val="nil"/>
              <w:left w:val="nil"/>
              <w:bottom w:val="nil"/>
              <w:right w:val="nil"/>
            </w:tcBorders>
            <w:shd w:val="clear" w:color="auto" w:fill="auto"/>
            <w:noWrap/>
            <w:vAlign w:val="center"/>
            <w:hideMark/>
          </w:tcPr>
          <w:p w14:paraId="32F9E89C"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17</w:t>
            </w:r>
          </w:p>
        </w:tc>
        <w:tc>
          <w:tcPr>
            <w:tcW w:w="241" w:type="pct"/>
            <w:tcBorders>
              <w:top w:val="nil"/>
              <w:left w:val="single" w:sz="4" w:space="0" w:color="auto"/>
              <w:bottom w:val="nil"/>
              <w:right w:val="single" w:sz="4" w:space="0" w:color="auto"/>
            </w:tcBorders>
            <w:shd w:val="clear" w:color="auto" w:fill="auto"/>
            <w:noWrap/>
            <w:vAlign w:val="center"/>
            <w:hideMark/>
          </w:tcPr>
          <w:p w14:paraId="385D82BD"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w:t>
            </w:r>
          </w:p>
        </w:tc>
        <w:tc>
          <w:tcPr>
            <w:tcW w:w="241" w:type="pct"/>
            <w:tcBorders>
              <w:top w:val="nil"/>
              <w:left w:val="nil"/>
              <w:bottom w:val="nil"/>
              <w:right w:val="single" w:sz="4" w:space="0" w:color="auto"/>
            </w:tcBorders>
            <w:shd w:val="clear" w:color="000000" w:fill="C0C0C0"/>
            <w:noWrap/>
            <w:vAlign w:val="center"/>
            <w:hideMark/>
          </w:tcPr>
          <w:p w14:paraId="766D4CDF"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57</w:t>
            </w:r>
          </w:p>
        </w:tc>
        <w:tc>
          <w:tcPr>
            <w:tcW w:w="241" w:type="pct"/>
            <w:tcBorders>
              <w:top w:val="nil"/>
              <w:left w:val="nil"/>
              <w:bottom w:val="nil"/>
              <w:right w:val="single" w:sz="4" w:space="0" w:color="auto"/>
            </w:tcBorders>
            <w:shd w:val="clear" w:color="auto" w:fill="auto"/>
            <w:noWrap/>
            <w:vAlign w:val="center"/>
            <w:hideMark/>
          </w:tcPr>
          <w:p w14:paraId="5A2AFA66"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15</w:t>
            </w:r>
          </w:p>
        </w:tc>
        <w:tc>
          <w:tcPr>
            <w:tcW w:w="241" w:type="pct"/>
            <w:tcBorders>
              <w:top w:val="nil"/>
              <w:left w:val="nil"/>
              <w:bottom w:val="nil"/>
              <w:right w:val="nil"/>
            </w:tcBorders>
            <w:shd w:val="clear" w:color="auto" w:fill="auto"/>
            <w:noWrap/>
            <w:vAlign w:val="center"/>
            <w:hideMark/>
          </w:tcPr>
          <w:p w14:paraId="3DD510C4"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0</w:t>
            </w:r>
          </w:p>
        </w:tc>
        <w:tc>
          <w:tcPr>
            <w:tcW w:w="241" w:type="pct"/>
            <w:tcBorders>
              <w:top w:val="nil"/>
              <w:left w:val="single" w:sz="4" w:space="0" w:color="auto"/>
              <w:bottom w:val="nil"/>
              <w:right w:val="single" w:sz="4" w:space="0" w:color="auto"/>
            </w:tcBorders>
            <w:shd w:val="clear" w:color="000000" w:fill="C0C0C0"/>
            <w:noWrap/>
            <w:vAlign w:val="center"/>
            <w:hideMark/>
          </w:tcPr>
          <w:p w14:paraId="31F116C1"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87</w:t>
            </w:r>
          </w:p>
        </w:tc>
        <w:tc>
          <w:tcPr>
            <w:tcW w:w="241" w:type="pct"/>
            <w:tcBorders>
              <w:top w:val="nil"/>
              <w:left w:val="nil"/>
              <w:bottom w:val="nil"/>
              <w:right w:val="nil"/>
            </w:tcBorders>
            <w:shd w:val="clear" w:color="auto" w:fill="auto"/>
            <w:noWrap/>
            <w:vAlign w:val="center"/>
            <w:hideMark/>
          </w:tcPr>
          <w:p w14:paraId="0902C501"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20</w:t>
            </w:r>
          </w:p>
        </w:tc>
        <w:tc>
          <w:tcPr>
            <w:tcW w:w="241" w:type="pct"/>
            <w:tcBorders>
              <w:top w:val="nil"/>
              <w:left w:val="single" w:sz="4" w:space="0" w:color="auto"/>
              <w:bottom w:val="nil"/>
              <w:right w:val="nil"/>
            </w:tcBorders>
            <w:shd w:val="clear" w:color="auto" w:fill="auto"/>
            <w:noWrap/>
            <w:vAlign w:val="center"/>
            <w:hideMark/>
          </w:tcPr>
          <w:p w14:paraId="4A4C7780"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3</w:t>
            </w:r>
          </w:p>
        </w:tc>
        <w:tc>
          <w:tcPr>
            <w:tcW w:w="345" w:type="pct"/>
            <w:tcBorders>
              <w:top w:val="nil"/>
              <w:left w:val="single" w:sz="4" w:space="0" w:color="auto"/>
              <w:bottom w:val="nil"/>
              <w:right w:val="single" w:sz="4" w:space="0" w:color="auto"/>
            </w:tcBorders>
            <w:shd w:val="clear" w:color="000000" w:fill="C0C0C0"/>
            <w:noWrap/>
            <w:vAlign w:val="center"/>
            <w:hideMark/>
          </w:tcPr>
          <w:p w14:paraId="729155EB"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113</w:t>
            </w:r>
          </w:p>
        </w:tc>
        <w:tc>
          <w:tcPr>
            <w:tcW w:w="241" w:type="pct"/>
            <w:tcBorders>
              <w:top w:val="nil"/>
              <w:left w:val="nil"/>
              <w:bottom w:val="nil"/>
              <w:right w:val="single" w:sz="4" w:space="0" w:color="auto"/>
            </w:tcBorders>
            <w:shd w:val="clear" w:color="auto" w:fill="auto"/>
            <w:noWrap/>
            <w:vAlign w:val="center"/>
            <w:hideMark/>
          </w:tcPr>
          <w:p w14:paraId="4C9A1234"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22</w:t>
            </w:r>
          </w:p>
        </w:tc>
        <w:tc>
          <w:tcPr>
            <w:tcW w:w="241" w:type="pct"/>
            <w:tcBorders>
              <w:top w:val="nil"/>
              <w:left w:val="nil"/>
              <w:bottom w:val="nil"/>
              <w:right w:val="nil"/>
            </w:tcBorders>
            <w:shd w:val="clear" w:color="auto" w:fill="auto"/>
            <w:noWrap/>
            <w:vAlign w:val="center"/>
            <w:hideMark/>
          </w:tcPr>
          <w:p w14:paraId="4DB93C37"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w:t>
            </w:r>
          </w:p>
        </w:tc>
        <w:tc>
          <w:tcPr>
            <w:tcW w:w="345" w:type="pct"/>
            <w:tcBorders>
              <w:top w:val="nil"/>
              <w:left w:val="single" w:sz="4" w:space="0" w:color="auto"/>
              <w:bottom w:val="nil"/>
              <w:right w:val="single" w:sz="4" w:space="0" w:color="auto"/>
            </w:tcBorders>
            <w:shd w:val="clear" w:color="000000" w:fill="C0C0C0"/>
            <w:noWrap/>
            <w:vAlign w:val="center"/>
            <w:hideMark/>
          </w:tcPr>
          <w:p w14:paraId="5647F653"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144</w:t>
            </w:r>
          </w:p>
        </w:tc>
        <w:tc>
          <w:tcPr>
            <w:tcW w:w="241" w:type="pct"/>
            <w:tcBorders>
              <w:top w:val="nil"/>
              <w:left w:val="nil"/>
              <w:bottom w:val="nil"/>
              <w:right w:val="single" w:sz="4" w:space="0" w:color="auto"/>
            </w:tcBorders>
            <w:shd w:val="clear" w:color="auto" w:fill="auto"/>
            <w:noWrap/>
            <w:vAlign w:val="center"/>
            <w:hideMark/>
          </w:tcPr>
          <w:p w14:paraId="21C1C105"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24</w:t>
            </w:r>
          </w:p>
        </w:tc>
        <w:tc>
          <w:tcPr>
            <w:tcW w:w="237" w:type="pct"/>
            <w:tcBorders>
              <w:top w:val="nil"/>
              <w:left w:val="nil"/>
              <w:bottom w:val="nil"/>
              <w:right w:val="nil"/>
            </w:tcBorders>
            <w:shd w:val="clear" w:color="auto" w:fill="auto"/>
            <w:noWrap/>
            <w:vAlign w:val="center"/>
            <w:hideMark/>
          </w:tcPr>
          <w:p w14:paraId="2116A1C1"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3</w:t>
            </w:r>
          </w:p>
        </w:tc>
      </w:tr>
      <w:tr w:rsidR="001D3E0C" w:rsidRPr="008C2902" w14:paraId="0897B7CB" w14:textId="77777777" w:rsidTr="004C3A50">
        <w:trPr>
          <w:jc w:val="center"/>
        </w:trPr>
        <w:tc>
          <w:tcPr>
            <w:tcW w:w="1181" w:type="pct"/>
            <w:tcBorders>
              <w:top w:val="nil"/>
              <w:left w:val="nil"/>
              <w:bottom w:val="nil"/>
              <w:right w:val="nil"/>
            </w:tcBorders>
            <w:shd w:val="clear" w:color="auto" w:fill="auto"/>
            <w:noWrap/>
            <w:vAlign w:val="center"/>
            <w:hideMark/>
          </w:tcPr>
          <w:p w14:paraId="761E9748" w14:textId="77777777" w:rsidR="001D3E0C" w:rsidRPr="0066668A" w:rsidRDefault="001D3E0C" w:rsidP="004C3A50">
            <w:pPr>
              <w:spacing w:line="240" w:lineRule="auto"/>
              <w:jc w:val="right"/>
              <w:rPr>
                <w:rFonts w:eastAsia="Times New Roman" w:cs="Times New Roman"/>
                <w:b/>
                <w:bCs/>
                <w:sz w:val="14"/>
                <w:szCs w:val="14"/>
                <w:lang w:eastAsia="es-CR"/>
              </w:rPr>
            </w:pPr>
          </w:p>
        </w:tc>
        <w:tc>
          <w:tcPr>
            <w:tcW w:w="241" w:type="pct"/>
            <w:tcBorders>
              <w:top w:val="nil"/>
              <w:left w:val="single" w:sz="4" w:space="0" w:color="auto"/>
              <w:bottom w:val="nil"/>
              <w:right w:val="single" w:sz="4" w:space="0" w:color="auto"/>
            </w:tcBorders>
            <w:shd w:val="clear" w:color="auto" w:fill="auto"/>
            <w:noWrap/>
            <w:vAlign w:val="center"/>
            <w:hideMark/>
          </w:tcPr>
          <w:p w14:paraId="0E9EA476" w14:textId="77777777" w:rsidR="001D3E0C" w:rsidRPr="0066668A" w:rsidRDefault="001D3E0C" w:rsidP="004C3A50">
            <w:pPr>
              <w:spacing w:line="240" w:lineRule="auto"/>
              <w:jc w:val="right"/>
              <w:rPr>
                <w:rFonts w:eastAsia="Times New Roman" w:cs="Times New Roman"/>
                <w:sz w:val="14"/>
                <w:szCs w:val="14"/>
                <w:lang w:eastAsia="es-CR"/>
              </w:rPr>
            </w:pPr>
            <w:r w:rsidRPr="0066668A">
              <w:rPr>
                <w:rFonts w:eastAsia="Times New Roman" w:cs="Times New Roman"/>
                <w:sz w:val="14"/>
                <w:szCs w:val="14"/>
                <w:lang w:eastAsia="es-CR"/>
              </w:rPr>
              <w:t> </w:t>
            </w:r>
          </w:p>
        </w:tc>
        <w:tc>
          <w:tcPr>
            <w:tcW w:w="241" w:type="pct"/>
            <w:tcBorders>
              <w:top w:val="nil"/>
              <w:left w:val="nil"/>
              <w:bottom w:val="nil"/>
              <w:right w:val="nil"/>
            </w:tcBorders>
            <w:shd w:val="clear" w:color="auto" w:fill="auto"/>
            <w:noWrap/>
            <w:vAlign w:val="center"/>
            <w:hideMark/>
          </w:tcPr>
          <w:p w14:paraId="77180DB8" w14:textId="77777777" w:rsidR="001D3E0C" w:rsidRPr="0066668A" w:rsidRDefault="001D3E0C" w:rsidP="004C3A50">
            <w:pPr>
              <w:spacing w:line="240" w:lineRule="auto"/>
              <w:jc w:val="right"/>
              <w:rPr>
                <w:rFonts w:eastAsia="Times New Roman" w:cs="Times New Roman"/>
                <w:sz w:val="14"/>
                <w:szCs w:val="14"/>
                <w:lang w:eastAsia="es-CR"/>
              </w:rPr>
            </w:pPr>
          </w:p>
        </w:tc>
        <w:tc>
          <w:tcPr>
            <w:tcW w:w="241" w:type="pct"/>
            <w:tcBorders>
              <w:top w:val="nil"/>
              <w:left w:val="single" w:sz="4" w:space="0" w:color="auto"/>
              <w:bottom w:val="nil"/>
              <w:right w:val="single" w:sz="4" w:space="0" w:color="auto"/>
            </w:tcBorders>
            <w:shd w:val="clear" w:color="auto" w:fill="auto"/>
            <w:noWrap/>
            <w:vAlign w:val="center"/>
            <w:hideMark/>
          </w:tcPr>
          <w:p w14:paraId="70D3374A" w14:textId="77777777" w:rsidR="001D3E0C" w:rsidRPr="0066668A" w:rsidRDefault="001D3E0C" w:rsidP="004C3A50">
            <w:pPr>
              <w:spacing w:line="240" w:lineRule="auto"/>
              <w:jc w:val="right"/>
              <w:rPr>
                <w:rFonts w:eastAsia="Times New Roman" w:cs="Times New Roman"/>
                <w:sz w:val="14"/>
                <w:szCs w:val="14"/>
                <w:lang w:eastAsia="es-CR"/>
              </w:rPr>
            </w:pPr>
            <w:r w:rsidRPr="0066668A">
              <w:rPr>
                <w:rFonts w:eastAsia="Times New Roman" w:cs="Times New Roman"/>
                <w:sz w:val="14"/>
                <w:szCs w:val="14"/>
                <w:lang w:eastAsia="es-CR"/>
              </w:rPr>
              <w:t> </w:t>
            </w:r>
          </w:p>
        </w:tc>
        <w:tc>
          <w:tcPr>
            <w:tcW w:w="241" w:type="pct"/>
            <w:tcBorders>
              <w:top w:val="nil"/>
              <w:left w:val="nil"/>
              <w:bottom w:val="nil"/>
              <w:right w:val="nil"/>
            </w:tcBorders>
            <w:shd w:val="clear" w:color="auto" w:fill="auto"/>
            <w:noWrap/>
            <w:vAlign w:val="center"/>
            <w:hideMark/>
          </w:tcPr>
          <w:p w14:paraId="71FCFE00" w14:textId="77777777" w:rsidR="001D3E0C" w:rsidRPr="0066668A" w:rsidRDefault="001D3E0C" w:rsidP="004C3A50">
            <w:pPr>
              <w:spacing w:line="240" w:lineRule="auto"/>
              <w:jc w:val="right"/>
              <w:rPr>
                <w:rFonts w:eastAsia="Times New Roman" w:cs="Times New Roman"/>
                <w:sz w:val="14"/>
                <w:szCs w:val="14"/>
                <w:lang w:eastAsia="es-CR"/>
              </w:rPr>
            </w:pPr>
          </w:p>
        </w:tc>
        <w:tc>
          <w:tcPr>
            <w:tcW w:w="241" w:type="pct"/>
            <w:tcBorders>
              <w:top w:val="nil"/>
              <w:left w:val="single" w:sz="4" w:space="0" w:color="auto"/>
              <w:bottom w:val="nil"/>
              <w:right w:val="single" w:sz="4" w:space="0" w:color="auto"/>
            </w:tcBorders>
            <w:shd w:val="clear" w:color="auto" w:fill="auto"/>
            <w:noWrap/>
            <w:vAlign w:val="center"/>
            <w:hideMark/>
          </w:tcPr>
          <w:p w14:paraId="11A94A67" w14:textId="77777777" w:rsidR="001D3E0C" w:rsidRPr="0066668A" w:rsidRDefault="001D3E0C" w:rsidP="004C3A50">
            <w:pPr>
              <w:spacing w:line="240" w:lineRule="auto"/>
              <w:jc w:val="right"/>
              <w:rPr>
                <w:rFonts w:eastAsia="Times New Roman" w:cs="Times New Roman"/>
                <w:sz w:val="14"/>
                <w:szCs w:val="14"/>
                <w:lang w:eastAsia="es-CR"/>
              </w:rPr>
            </w:pPr>
            <w:r w:rsidRPr="0066668A">
              <w:rPr>
                <w:rFonts w:eastAsia="Times New Roman" w:cs="Times New Roman"/>
                <w:sz w:val="14"/>
                <w:szCs w:val="14"/>
                <w:lang w:eastAsia="es-CR"/>
              </w:rPr>
              <w:t> </w:t>
            </w:r>
          </w:p>
        </w:tc>
        <w:tc>
          <w:tcPr>
            <w:tcW w:w="241" w:type="pct"/>
            <w:tcBorders>
              <w:top w:val="nil"/>
              <w:left w:val="nil"/>
              <w:bottom w:val="nil"/>
              <w:right w:val="nil"/>
            </w:tcBorders>
            <w:shd w:val="clear" w:color="auto" w:fill="auto"/>
            <w:noWrap/>
            <w:vAlign w:val="center"/>
            <w:hideMark/>
          </w:tcPr>
          <w:p w14:paraId="26980366" w14:textId="77777777" w:rsidR="001D3E0C" w:rsidRPr="0066668A" w:rsidRDefault="001D3E0C" w:rsidP="004C3A50">
            <w:pPr>
              <w:spacing w:line="240" w:lineRule="auto"/>
              <w:jc w:val="right"/>
              <w:rPr>
                <w:rFonts w:eastAsia="Times New Roman" w:cs="Times New Roman"/>
                <w:sz w:val="14"/>
                <w:szCs w:val="14"/>
                <w:lang w:eastAsia="es-CR"/>
              </w:rPr>
            </w:pPr>
          </w:p>
        </w:tc>
        <w:tc>
          <w:tcPr>
            <w:tcW w:w="241" w:type="pct"/>
            <w:tcBorders>
              <w:top w:val="nil"/>
              <w:left w:val="single" w:sz="4" w:space="0" w:color="auto"/>
              <w:bottom w:val="nil"/>
              <w:right w:val="single" w:sz="4" w:space="0" w:color="auto"/>
            </w:tcBorders>
            <w:shd w:val="clear" w:color="auto" w:fill="auto"/>
            <w:noWrap/>
            <w:vAlign w:val="center"/>
            <w:hideMark/>
          </w:tcPr>
          <w:p w14:paraId="30C71973" w14:textId="77777777" w:rsidR="001D3E0C" w:rsidRPr="0066668A" w:rsidRDefault="001D3E0C" w:rsidP="004C3A50">
            <w:pPr>
              <w:spacing w:line="240" w:lineRule="auto"/>
              <w:jc w:val="right"/>
              <w:rPr>
                <w:rFonts w:eastAsia="Times New Roman" w:cs="Times New Roman"/>
                <w:sz w:val="14"/>
                <w:szCs w:val="14"/>
                <w:lang w:eastAsia="es-CR"/>
              </w:rPr>
            </w:pPr>
            <w:r w:rsidRPr="0066668A">
              <w:rPr>
                <w:rFonts w:eastAsia="Times New Roman" w:cs="Times New Roman"/>
                <w:sz w:val="14"/>
                <w:szCs w:val="14"/>
                <w:lang w:eastAsia="es-CR"/>
              </w:rPr>
              <w:t> </w:t>
            </w:r>
          </w:p>
        </w:tc>
        <w:tc>
          <w:tcPr>
            <w:tcW w:w="241" w:type="pct"/>
            <w:tcBorders>
              <w:top w:val="nil"/>
              <w:left w:val="nil"/>
              <w:bottom w:val="nil"/>
              <w:right w:val="nil"/>
            </w:tcBorders>
            <w:shd w:val="clear" w:color="auto" w:fill="auto"/>
            <w:noWrap/>
            <w:vAlign w:val="center"/>
            <w:hideMark/>
          </w:tcPr>
          <w:p w14:paraId="61282FDC" w14:textId="77777777" w:rsidR="001D3E0C" w:rsidRPr="0066668A" w:rsidRDefault="001D3E0C" w:rsidP="004C3A50">
            <w:pPr>
              <w:spacing w:line="240" w:lineRule="auto"/>
              <w:jc w:val="right"/>
              <w:rPr>
                <w:rFonts w:eastAsia="Times New Roman" w:cs="Times New Roman"/>
                <w:sz w:val="14"/>
                <w:szCs w:val="14"/>
                <w:lang w:eastAsia="es-CR"/>
              </w:rPr>
            </w:pPr>
          </w:p>
        </w:tc>
        <w:tc>
          <w:tcPr>
            <w:tcW w:w="241" w:type="pct"/>
            <w:tcBorders>
              <w:top w:val="nil"/>
              <w:left w:val="single" w:sz="4" w:space="0" w:color="auto"/>
              <w:bottom w:val="nil"/>
              <w:right w:val="nil"/>
            </w:tcBorders>
            <w:shd w:val="clear" w:color="auto" w:fill="auto"/>
            <w:noWrap/>
            <w:vAlign w:val="center"/>
            <w:hideMark/>
          </w:tcPr>
          <w:p w14:paraId="5DC0F804" w14:textId="77777777" w:rsidR="001D3E0C" w:rsidRPr="0066668A" w:rsidRDefault="001D3E0C" w:rsidP="004C3A50">
            <w:pPr>
              <w:spacing w:line="240" w:lineRule="auto"/>
              <w:jc w:val="right"/>
              <w:rPr>
                <w:rFonts w:eastAsia="Times New Roman" w:cs="Times New Roman"/>
                <w:sz w:val="14"/>
                <w:szCs w:val="14"/>
                <w:lang w:eastAsia="es-CR"/>
              </w:rPr>
            </w:pPr>
            <w:r w:rsidRPr="0066668A">
              <w:rPr>
                <w:rFonts w:eastAsia="Times New Roman" w:cs="Times New Roman"/>
                <w:sz w:val="14"/>
                <w:szCs w:val="14"/>
                <w:lang w:eastAsia="es-CR"/>
              </w:rPr>
              <w:t> </w:t>
            </w:r>
          </w:p>
        </w:tc>
        <w:tc>
          <w:tcPr>
            <w:tcW w:w="345" w:type="pct"/>
            <w:tcBorders>
              <w:top w:val="nil"/>
              <w:left w:val="single" w:sz="4" w:space="0" w:color="auto"/>
              <w:bottom w:val="nil"/>
              <w:right w:val="single" w:sz="4" w:space="0" w:color="auto"/>
            </w:tcBorders>
            <w:shd w:val="clear" w:color="auto" w:fill="auto"/>
            <w:noWrap/>
            <w:vAlign w:val="center"/>
            <w:hideMark/>
          </w:tcPr>
          <w:p w14:paraId="4EF79D46" w14:textId="77777777" w:rsidR="001D3E0C" w:rsidRPr="0066668A" w:rsidRDefault="001D3E0C" w:rsidP="004C3A50">
            <w:pPr>
              <w:spacing w:line="240" w:lineRule="auto"/>
              <w:jc w:val="right"/>
              <w:rPr>
                <w:rFonts w:eastAsia="Times New Roman" w:cs="Times New Roman"/>
                <w:sz w:val="14"/>
                <w:szCs w:val="14"/>
                <w:lang w:eastAsia="es-CR"/>
              </w:rPr>
            </w:pPr>
            <w:r w:rsidRPr="0066668A">
              <w:rPr>
                <w:rFonts w:eastAsia="Times New Roman" w:cs="Times New Roman"/>
                <w:sz w:val="14"/>
                <w:szCs w:val="14"/>
                <w:lang w:eastAsia="es-CR"/>
              </w:rPr>
              <w:t> </w:t>
            </w:r>
          </w:p>
        </w:tc>
        <w:tc>
          <w:tcPr>
            <w:tcW w:w="241" w:type="pct"/>
            <w:tcBorders>
              <w:top w:val="nil"/>
              <w:left w:val="nil"/>
              <w:bottom w:val="nil"/>
              <w:right w:val="single" w:sz="4" w:space="0" w:color="auto"/>
            </w:tcBorders>
            <w:shd w:val="clear" w:color="auto" w:fill="auto"/>
            <w:noWrap/>
            <w:vAlign w:val="center"/>
            <w:hideMark/>
          </w:tcPr>
          <w:p w14:paraId="0C596EE2" w14:textId="77777777" w:rsidR="001D3E0C" w:rsidRPr="0066668A" w:rsidRDefault="001D3E0C" w:rsidP="004C3A50">
            <w:pPr>
              <w:spacing w:line="240" w:lineRule="auto"/>
              <w:jc w:val="right"/>
              <w:rPr>
                <w:rFonts w:eastAsia="Times New Roman" w:cs="Times New Roman"/>
                <w:sz w:val="14"/>
                <w:szCs w:val="14"/>
                <w:lang w:eastAsia="es-CR"/>
              </w:rPr>
            </w:pPr>
            <w:r w:rsidRPr="0066668A">
              <w:rPr>
                <w:rFonts w:eastAsia="Times New Roman" w:cs="Times New Roman"/>
                <w:sz w:val="14"/>
                <w:szCs w:val="14"/>
                <w:lang w:eastAsia="es-CR"/>
              </w:rPr>
              <w:t> </w:t>
            </w:r>
          </w:p>
        </w:tc>
        <w:tc>
          <w:tcPr>
            <w:tcW w:w="241" w:type="pct"/>
            <w:tcBorders>
              <w:top w:val="nil"/>
              <w:left w:val="nil"/>
              <w:bottom w:val="nil"/>
              <w:right w:val="nil"/>
            </w:tcBorders>
            <w:shd w:val="clear" w:color="auto" w:fill="auto"/>
            <w:noWrap/>
            <w:vAlign w:val="center"/>
            <w:hideMark/>
          </w:tcPr>
          <w:p w14:paraId="5DFF8F85" w14:textId="77777777" w:rsidR="001D3E0C" w:rsidRPr="0066668A" w:rsidRDefault="001D3E0C" w:rsidP="004C3A50">
            <w:pPr>
              <w:spacing w:line="240" w:lineRule="auto"/>
              <w:jc w:val="right"/>
              <w:rPr>
                <w:rFonts w:eastAsia="Times New Roman" w:cs="Times New Roman"/>
                <w:sz w:val="14"/>
                <w:szCs w:val="14"/>
                <w:lang w:eastAsia="es-CR"/>
              </w:rPr>
            </w:pPr>
          </w:p>
        </w:tc>
        <w:tc>
          <w:tcPr>
            <w:tcW w:w="345" w:type="pct"/>
            <w:tcBorders>
              <w:top w:val="nil"/>
              <w:left w:val="single" w:sz="4" w:space="0" w:color="auto"/>
              <w:bottom w:val="nil"/>
              <w:right w:val="single" w:sz="4" w:space="0" w:color="auto"/>
            </w:tcBorders>
            <w:shd w:val="clear" w:color="auto" w:fill="auto"/>
            <w:noWrap/>
            <w:vAlign w:val="center"/>
            <w:hideMark/>
          </w:tcPr>
          <w:p w14:paraId="3031BCBB" w14:textId="77777777" w:rsidR="001D3E0C" w:rsidRPr="0066668A" w:rsidRDefault="001D3E0C" w:rsidP="004C3A50">
            <w:pPr>
              <w:spacing w:line="240" w:lineRule="auto"/>
              <w:jc w:val="right"/>
              <w:rPr>
                <w:rFonts w:eastAsia="Times New Roman" w:cs="Times New Roman"/>
                <w:sz w:val="14"/>
                <w:szCs w:val="14"/>
                <w:lang w:eastAsia="es-CR"/>
              </w:rPr>
            </w:pPr>
            <w:r w:rsidRPr="0066668A">
              <w:rPr>
                <w:rFonts w:eastAsia="Times New Roman" w:cs="Times New Roman"/>
                <w:sz w:val="14"/>
                <w:szCs w:val="14"/>
                <w:lang w:eastAsia="es-CR"/>
              </w:rPr>
              <w:t> </w:t>
            </w:r>
          </w:p>
        </w:tc>
        <w:tc>
          <w:tcPr>
            <w:tcW w:w="241" w:type="pct"/>
            <w:tcBorders>
              <w:top w:val="nil"/>
              <w:left w:val="nil"/>
              <w:bottom w:val="nil"/>
              <w:right w:val="single" w:sz="4" w:space="0" w:color="auto"/>
            </w:tcBorders>
            <w:shd w:val="clear" w:color="auto" w:fill="auto"/>
            <w:noWrap/>
            <w:vAlign w:val="center"/>
            <w:hideMark/>
          </w:tcPr>
          <w:p w14:paraId="7F221C7C" w14:textId="77777777" w:rsidR="001D3E0C" w:rsidRPr="0066668A" w:rsidRDefault="001D3E0C" w:rsidP="004C3A50">
            <w:pPr>
              <w:spacing w:line="240" w:lineRule="auto"/>
              <w:jc w:val="right"/>
              <w:rPr>
                <w:rFonts w:eastAsia="Times New Roman" w:cs="Times New Roman"/>
                <w:sz w:val="14"/>
                <w:szCs w:val="14"/>
                <w:lang w:eastAsia="es-CR"/>
              </w:rPr>
            </w:pPr>
            <w:r w:rsidRPr="0066668A">
              <w:rPr>
                <w:rFonts w:eastAsia="Times New Roman" w:cs="Times New Roman"/>
                <w:sz w:val="14"/>
                <w:szCs w:val="14"/>
                <w:lang w:eastAsia="es-CR"/>
              </w:rPr>
              <w:t> </w:t>
            </w:r>
          </w:p>
        </w:tc>
        <w:tc>
          <w:tcPr>
            <w:tcW w:w="237" w:type="pct"/>
            <w:tcBorders>
              <w:top w:val="nil"/>
              <w:left w:val="nil"/>
              <w:bottom w:val="nil"/>
              <w:right w:val="nil"/>
            </w:tcBorders>
            <w:shd w:val="clear" w:color="auto" w:fill="auto"/>
            <w:noWrap/>
            <w:vAlign w:val="center"/>
            <w:hideMark/>
          </w:tcPr>
          <w:p w14:paraId="5AABB6FC" w14:textId="77777777" w:rsidR="001D3E0C" w:rsidRPr="0066668A" w:rsidRDefault="001D3E0C" w:rsidP="004C3A50">
            <w:pPr>
              <w:spacing w:line="240" w:lineRule="auto"/>
              <w:jc w:val="right"/>
              <w:rPr>
                <w:rFonts w:eastAsia="Times New Roman" w:cs="Times New Roman"/>
                <w:sz w:val="14"/>
                <w:szCs w:val="14"/>
                <w:lang w:eastAsia="es-CR"/>
              </w:rPr>
            </w:pPr>
          </w:p>
        </w:tc>
      </w:tr>
      <w:tr w:rsidR="001D3E0C" w:rsidRPr="008C2902" w14:paraId="243ED377" w14:textId="77777777" w:rsidTr="004C3A50">
        <w:trPr>
          <w:jc w:val="center"/>
        </w:trPr>
        <w:tc>
          <w:tcPr>
            <w:tcW w:w="1181" w:type="pct"/>
            <w:tcBorders>
              <w:top w:val="nil"/>
              <w:left w:val="nil"/>
              <w:bottom w:val="nil"/>
              <w:right w:val="nil"/>
            </w:tcBorders>
            <w:shd w:val="clear" w:color="auto" w:fill="auto"/>
            <w:noWrap/>
            <w:vAlign w:val="center"/>
            <w:hideMark/>
          </w:tcPr>
          <w:p w14:paraId="3F729CD8"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xml:space="preserve">Con lugar </w:t>
            </w:r>
          </w:p>
        </w:tc>
        <w:tc>
          <w:tcPr>
            <w:tcW w:w="241" w:type="pct"/>
            <w:tcBorders>
              <w:top w:val="nil"/>
              <w:left w:val="single" w:sz="4" w:space="0" w:color="auto"/>
              <w:bottom w:val="nil"/>
              <w:right w:val="single" w:sz="4" w:space="0" w:color="auto"/>
            </w:tcBorders>
            <w:shd w:val="clear" w:color="000000" w:fill="C0C0C0"/>
            <w:noWrap/>
            <w:vAlign w:val="center"/>
            <w:hideMark/>
          </w:tcPr>
          <w:p w14:paraId="2AF7E9DB"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22</w:t>
            </w:r>
          </w:p>
        </w:tc>
        <w:tc>
          <w:tcPr>
            <w:tcW w:w="241" w:type="pct"/>
            <w:tcBorders>
              <w:top w:val="nil"/>
              <w:left w:val="nil"/>
              <w:bottom w:val="nil"/>
              <w:right w:val="nil"/>
            </w:tcBorders>
            <w:shd w:val="clear" w:color="auto" w:fill="auto"/>
            <w:noWrap/>
            <w:vAlign w:val="center"/>
            <w:hideMark/>
          </w:tcPr>
          <w:p w14:paraId="03D332C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17</w:t>
            </w:r>
          </w:p>
        </w:tc>
        <w:tc>
          <w:tcPr>
            <w:tcW w:w="241" w:type="pct"/>
            <w:tcBorders>
              <w:top w:val="nil"/>
              <w:left w:val="single" w:sz="4" w:space="0" w:color="auto"/>
              <w:bottom w:val="nil"/>
              <w:right w:val="single" w:sz="4" w:space="0" w:color="auto"/>
            </w:tcBorders>
            <w:shd w:val="clear" w:color="auto" w:fill="auto"/>
            <w:noWrap/>
            <w:vAlign w:val="center"/>
            <w:hideMark/>
          </w:tcPr>
          <w:p w14:paraId="5850BDC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c>
          <w:tcPr>
            <w:tcW w:w="241" w:type="pct"/>
            <w:tcBorders>
              <w:top w:val="nil"/>
              <w:left w:val="nil"/>
              <w:bottom w:val="nil"/>
              <w:right w:val="nil"/>
            </w:tcBorders>
            <w:shd w:val="clear" w:color="000000" w:fill="C0C0C0"/>
            <w:noWrap/>
            <w:vAlign w:val="center"/>
            <w:hideMark/>
          </w:tcPr>
          <w:p w14:paraId="2C8E9826"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19</w:t>
            </w:r>
          </w:p>
        </w:tc>
        <w:tc>
          <w:tcPr>
            <w:tcW w:w="241" w:type="pct"/>
            <w:tcBorders>
              <w:top w:val="nil"/>
              <w:left w:val="single" w:sz="4" w:space="0" w:color="auto"/>
              <w:bottom w:val="nil"/>
              <w:right w:val="single" w:sz="4" w:space="0" w:color="auto"/>
            </w:tcBorders>
            <w:shd w:val="clear" w:color="auto" w:fill="auto"/>
            <w:noWrap/>
            <w:vAlign w:val="center"/>
            <w:hideMark/>
          </w:tcPr>
          <w:p w14:paraId="756FBD7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14</w:t>
            </w:r>
          </w:p>
        </w:tc>
        <w:tc>
          <w:tcPr>
            <w:tcW w:w="241" w:type="pct"/>
            <w:tcBorders>
              <w:top w:val="nil"/>
              <w:left w:val="nil"/>
              <w:bottom w:val="nil"/>
              <w:right w:val="nil"/>
            </w:tcBorders>
            <w:shd w:val="clear" w:color="auto" w:fill="auto"/>
            <w:noWrap/>
            <w:vAlign w:val="center"/>
            <w:hideMark/>
          </w:tcPr>
          <w:p w14:paraId="5AC5AD37"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single" w:sz="4" w:space="0" w:color="auto"/>
              <w:bottom w:val="nil"/>
              <w:right w:val="single" w:sz="4" w:space="0" w:color="auto"/>
            </w:tcBorders>
            <w:shd w:val="clear" w:color="000000" w:fill="C0C0C0"/>
            <w:noWrap/>
            <w:vAlign w:val="center"/>
            <w:hideMark/>
          </w:tcPr>
          <w:p w14:paraId="6C930F6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32</w:t>
            </w:r>
          </w:p>
        </w:tc>
        <w:tc>
          <w:tcPr>
            <w:tcW w:w="241" w:type="pct"/>
            <w:tcBorders>
              <w:top w:val="nil"/>
              <w:left w:val="nil"/>
              <w:bottom w:val="nil"/>
              <w:right w:val="nil"/>
            </w:tcBorders>
            <w:shd w:val="clear" w:color="auto" w:fill="auto"/>
            <w:noWrap/>
            <w:vAlign w:val="center"/>
            <w:hideMark/>
          </w:tcPr>
          <w:p w14:paraId="60C2453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19</w:t>
            </w:r>
          </w:p>
        </w:tc>
        <w:tc>
          <w:tcPr>
            <w:tcW w:w="241" w:type="pct"/>
            <w:tcBorders>
              <w:top w:val="nil"/>
              <w:left w:val="single" w:sz="4" w:space="0" w:color="auto"/>
              <w:bottom w:val="nil"/>
              <w:right w:val="nil"/>
            </w:tcBorders>
            <w:shd w:val="clear" w:color="auto" w:fill="auto"/>
            <w:noWrap/>
            <w:vAlign w:val="center"/>
            <w:hideMark/>
          </w:tcPr>
          <w:p w14:paraId="17E56F4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c>
          <w:tcPr>
            <w:tcW w:w="345" w:type="pct"/>
            <w:tcBorders>
              <w:top w:val="nil"/>
              <w:left w:val="single" w:sz="4" w:space="0" w:color="auto"/>
              <w:bottom w:val="nil"/>
              <w:right w:val="single" w:sz="4" w:space="0" w:color="auto"/>
            </w:tcBorders>
            <w:shd w:val="clear" w:color="000000" w:fill="C0C0C0"/>
            <w:noWrap/>
            <w:vAlign w:val="center"/>
            <w:hideMark/>
          </w:tcPr>
          <w:p w14:paraId="57EB922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37</w:t>
            </w:r>
          </w:p>
        </w:tc>
        <w:tc>
          <w:tcPr>
            <w:tcW w:w="241" w:type="pct"/>
            <w:tcBorders>
              <w:top w:val="nil"/>
              <w:left w:val="nil"/>
              <w:bottom w:val="nil"/>
              <w:right w:val="single" w:sz="4" w:space="0" w:color="auto"/>
            </w:tcBorders>
            <w:shd w:val="clear" w:color="auto" w:fill="auto"/>
            <w:noWrap/>
            <w:vAlign w:val="center"/>
            <w:hideMark/>
          </w:tcPr>
          <w:p w14:paraId="03537A7B"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18</w:t>
            </w:r>
          </w:p>
        </w:tc>
        <w:tc>
          <w:tcPr>
            <w:tcW w:w="241" w:type="pct"/>
            <w:tcBorders>
              <w:top w:val="nil"/>
              <w:left w:val="nil"/>
              <w:bottom w:val="nil"/>
              <w:right w:val="nil"/>
            </w:tcBorders>
            <w:shd w:val="clear" w:color="auto" w:fill="auto"/>
            <w:noWrap/>
            <w:vAlign w:val="center"/>
            <w:hideMark/>
          </w:tcPr>
          <w:p w14:paraId="348E61A7"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w:t>
            </w:r>
          </w:p>
        </w:tc>
        <w:tc>
          <w:tcPr>
            <w:tcW w:w="345" w:type="pct"/>
            <w:tcBorders>
              <w:top w:val="nil"/>
              <w:left w:val="single" w:sz="4" w:space="0" w:color="auto"/>
              <w:bottom w:val="nil"/>
              <w:right w:val="single" w:sz="4" w:space="0" w:color="auto"/>
            </w:tcBorders>
            <w:shd w:val="clear" w:color="000000" w:fill="C0C0C0"/>
            <w:noWrap/>
            <w:vAlign w:val="center"/>
            <w:hideMark/>
          </w:tcPr>
          <w:p w14:paraId="55451A8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47</w:t>
            </w:r>
          </w:p>
        </w:tc>
        <w:tc>
          <w:tcPr>
            <w:tcW w:w="241" w:type="pct"/>
            <w:tcBorders>
              <w:top w:val="nil"/>
              <w:left w:val="nil"/>
              <w:bottom w:val="nil"/>
              <w:right w:val="single" w:sz="4" w:space="0" w:color="auto"/>
            </w:tcBorders>
            <w:shd w:val="clear" w:color="auto" w:fill="auto"/>
            <w:noWrap/>
            <w:vAlign w:val="center"/>
            <w:hideMark/>
          </w:tcPr>
          <w:p w14:paraId="5716F21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24</w:t>
            </w:r>
          </w:p>
        </w:tc>
        <w:tc>
          <w:tcPr>
            <w:tcW w:w="237" w:type="pct"/>
            <w:tcBorders>
              <w:top w:val="nil"/>
              <w:left w:val="nil"/>
              <w:bottom w:val="nil"/>
              <w:right w:val="nil"/>
            </w:tcBorders>
            <w:shd w:val="clear" w:color="auto" w:fill="auto"/>
            <w:noWrap/>
            <w:vAlign w:val="center"/>
            <w:hideMark/>
          </w:tcPr>
          <w:p w14:paraId="26519E9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w:t>
            </w:r>
          </w:p>
        </w:tc>
      </w:tr>
      <w:tr w:rsidR="001D3E0C" w:rsidRPr="008C2902" w14:paraId="6789980C" w14:textId="77777777" w:rsidTr="004C3A50">
        <w:trPr>
          <w:jc w:val="center"/>
        </w:trPr>
        <w:tc>
          <w:tcPr>
            <w:tcW w:w="1181" w:type="pct"/>
            <w:tcBorders>
              <w:top w:val="nil"/>
              <w:left w:val="nil"/>
              <w:bottom w:val="nil"/>
              <w:right w:val="nil"/>
            </w:tcBorders>
            <w:shd w:val="clear" w:color="auto" w:fill="auto"/>
            <w:noWrap/>
            <w:vAlign w:val="center"/>
            <w:hideMark/>
          </w:tcPr>
          <w:p w14:paraId="19433B53"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xml:space="preserve">Sin lugar </w:t>
            </w:r>
          </w:p>
        </w:tc>
        <w:tc>
          <w:tcPr>
            <w:tcW w:w="241" w:type="pct"/>
            <w:tcBorders>
              <w:top w:val="nil"/>
              <w:left w:val="single" w:sz="4" w:space="0" w:color="auto"/>
              <w:bottom w:val="nil"/>
              <w:right w:val="single" w:sz="4" w:space="0" w:color="auto"/>
            </w:tcBorders>
            <w:shd w:val="clear" w:color="000000" w:fill="C0C0C0"/>
            <w:noWrap/>
            <w:vAlign w:val="center"/>
            <w:hideMark/>
          </w:tcPr>
          <w:p w14:paraId="43479061"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42</w:t>
            </w:r>
          </w:p>
        </w:tc>
        <w:tc>
          <w:tcPr>
            <w:tcW w:w="241" w:type="pct"/>
            <w:tcBorders>
              <w:top w:val="nil"/>
              <w:left w:val="nil"/>
              <w:bottom w:val="nil"/>
              <w:right w:val="nil"/>
            </w:tcBorders>
            <w:shd w:val="clear" w:color="auto" w:fill="auto"/>
            <w:noWrap/>
            <w:vAlign w:val="center"/>
            <w:hideMark/>
          </w:tcPr>
          <w:p w14:paraId="2B7AC00B"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17</w:t>
            </w:r>
          </w:p>
        </w:tc>
        <w:tc>
          <w:tcPr>
            <w:tcW w:w="241" w:type="pct"/>
            <w:tcBorders>
              <w:top w:val="nil"/>
              <w:left w:val="single" w:sz="4" w:space="0" w:color="auto"/>
              <w:bottom w:val="nil"/>
              <w:right w:val="single" w:sz="4" w:space="0" w:color="auto"/>
            </w:tcBorders>
            <w:shd w:val="clear" w:color="auto" w:fill="auto"/>
            <w:noWrap/>
            <w:vAlign w:val="center"/>
            <w:hideMark/>
          </w:tcPr>
          <w:p w14:paraId="1F262191"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w:t>
            </w:r>
          </w:p>
        </w:tc>
        <w:tc>
          <w:tcPr>
            <w:tcW w:w="241" w:type="pct"/>
            <w:tcBorders>
              <w:top w:val="nil"/>
              <w:left w:val="nil"/>
              <w:bottom w:val="nil"/>
              <w:right w:val="nil"/>
            </w:tcBorders>
            <w:shd w:val="clear" w:color="000000" w:fill="C0C0C0"/>
            <w:noWrap/>
            <w:vAlign w:val="center"/>
            <w:hideMark/>
          </w:tcPr>
          <w:p w14:paraId="14E27AAA"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29</w:t>
            </w:r>
          </w:p>
        </w:tc>
        <w:tc>
          <w:tcPr>
            <w:tcW w:w="241" w:type="pct"/>
            <w:tcBorders>
              <w:top w:val="nil"/>
              <w:left w:val="single" w:sz="4" w:space="0" w:color="auto"/>
              <w:bottom w:val="nil"/>
              <w:right w:val="single" w:sz="4" w:space="0" w:color="auto"/>
            </w:tcBorders>
            <w:shd w:val="clear" w:color="auto" w:fill="auto"/>
            <w:noWrap/>
            <w:vAlign w:val="center"/>
            <w:hideMark/>
          </w:tcPr>
          <w:p w14:paraId="4F888E1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16</w:t>
            </w:r>
          </w:p>
        </w:tc>
        <w:tc>
          <w:tcPr>
            <w:tcW w:w="241" w:type="pct"/>
            <w:tcBorders>
              <w:top w:val="nil"/>
              <w:left w:val="nil"/>
              <w:bottom w:val="nil"/>
              <w:right w:val="nil"/>
            </w:tcBorders>
            <w:shd w:val="clear" w:color="auto" w:fill="auto"/>
            <w:noWrap/>
            <w:vAlign w:val="center"/>
            <w:hideMark/>
          </w:tcPr>
          <w:p w14:paraId="44BF18D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c>
          <w:tcPr>
            <w:tcW w:w="241" w:type="pct"/>
            <w:tcBorders>
              <w:top w:val="nil"/>
              <w:left w:val="single" w:sz="4" w:space="0" w:color="auto"/>
              <w:bottom w:val="nil"/>
              <w:right w:val="single" w:sz="4" w:space="0" w:color="auto"/>
            </w:tcBorders>
            <w:shd w:val="clear" w:color="000000" w:fill="C0C0C0"/>
            <w:noWrap/>
            <w:vAlign w:val="center"/>
            <w:hideMark/>
          </w:tcPr>
          <w:p w14:paraId="7229A55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48</w:t>
            </w:r>
          </w:p>
        </w:tc>
        <w:tc>
          <w:tcPr>
            <w:tcW w:w="241" w:type="pct"/>
            <w:tcBorders>
              <w:top w:val="nil"/>
              <w:left w:val="nil"/>
              <w:bottom w:val="nil"/>
              <w:right w:val="nil"/>
            </w:tcBorders>
            <w:shd w:val="clear" w:color="auto" w:fill="auto"/>
            <w:noWrap/>
            <w:vAlign w:val="center"/>
            <w:hideMark/>
          </w:tcPr>
          <w:p w14:paraId="42B89FE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20</w:t>
            </w:r>
          </w:p>
        </w:tc>
        <w:tc>
          <w:tcPr>
            <w:tcW w:w="241" w:type="pct"/>
            <w:tcBorders>
              <w:top w:val="nil"/>
              <w:left w:val="single" w:sz="4" w:space="0" w:color="auto"/>
              <w:bottom w:val="nil"/>
              <w:right w:val="nil"/>
            </w:tcBorders>
            <w:shd w:val="clear" w:color="auto" w:fill="auto"/>
            <w:noWrap/>
            <w:vAlign w:val="center"/>
            <w:hideMark/>
          </w:tcPr>
          <w:p w14:paraId="3FDBE5E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345" w:type="pct"/>
            <w:tcBorders>
              <w:top w:val="nil"/>
              <w:left w:val="single" w:sz="4" w:space="0" w:color="auto"/>
              <w:bottom w:val="nil"/>
              <w:right w:val="single" w:sz="4" w:space="0" w:color="auto"/>
            </w:tcBorders>
            <w:shd w:val="clear" w:color="000000" w:fill="C0C0C0"/>
            <w:noWrap/>
            <w:vAlign w:val="center"/>
            <w:hideMark/>
          </w:tcPr>
          <w:p w14:paraId="720F4EC4"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65</w:t>
            </w:r>
          </w:p>
        </w:tc>
        <w:tc>
          <w:tcPr>
            <w:tcW w:w="241" w:type="pct"/>
            <w:tcBorders>
              <w:top w:val="nil"/>
              <w:left w:val="nil"/>
              <w:bottom w:val="nil"/>
              <w:right w:val="single" w:sz="4" w:space="0" w:color="auto"/>
            </w:tcBorders>
            <w:shd w:val="clear" w:color="auto" w:fill="auto"/>
            <w:noWrap/>
            <w:vAlign w:val="center"/>
            <w:hideMark/>
          </w:tcPr>
          <w:p w14:paraId="504DA778"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22</w:t>
            </w:r>
          </w:p>
        </w:tc>
        <w:tc>
          <w:tcPr>
            <w:tcW w:w="241" w:type="pct"/>
            <w:tcBorders>
              <w:top w:val="nil"/>
              <w:left w:val="nil"/>
              <w:bottom w:val="nil"/>
              <w:right w:val="nil"/>
            </w:tcBorders>
            <w:shd w:val="clear" w:color="auto" w:fill="auto"/>
            <w:noWrap/>
            <w:vAlign w:val="center"/>
            <w:hideMark/>
          </w:tcPr>
          <w:p w14:paraId="4E1E809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c>
          <w:tcPr>
            <w:tcW w:w="345" w:type="pct"/>
            <w:tcBorders>
              <w:top w:val="nil"/>
              <w:left w:val="single" w:sz="4" w:space="0" w:color="auto"/>
              <w:bottom w:val="nil"/>
              <w:right w:val="single" w:sz="4" w:space="0" w:color="auto"/>
            </w:tcBorders>
            <w:shd w:val="clear" w:color="000000" w:fill="C0C0C0"/>
            <w:noWrap/>
            <w:vAlign w:val="center"/>
            <w:hideMark/>
          </w:tcPr>
          <w:p w14:paraId="0337B3B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71</w:t>
            </w:r>
          </w:p>
        </w:tc>
        <w:tc>
          <w:tcPr>
            <w:tcW w:w="241" w:type="pct"/>
            <w:tcBorders>
              <w:top w:val="nil"/>
              <w:left w:val="nil"/>
              <w:bottom w:val="nil"/>
              <w:right w:val="single" w:sz="4" w:space="0" w:color="auto"/>
            </w:tcBorders>
            <w:shd w:val="clear" w:color="auto" w:fill="auto"/>
            <w:noWrap/>
            <w:vAlign w:val="center"/>
            <w:hideMark/>
          </w:tcPr>
          <w:p w14:paraId="0AF72AD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25</w:t>
            </w:r>
          </w:p>
        </w:tc>
        <w:tc>
          <w:tcPr>
            <w:tcW w:w="237" w:type="pct"/>
            <w:tcBorders>
              <w:top w:val="nil"/>
              <w:left w:val="nil"/>
              <w:bottom w:val="nil"/>
              <w:right w:val="nil"/>
            </w:tcBorders>
            <w:shd w:val="clear" w:color="auto" w:fill="auto"/>
            <w:noWrap/>
            <w:vAlign w:val="center"/>
            <w:hideMark/>
          </w:tcPr>
          <w:p w14:paraId="4732162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w:t>
            </w:r>
          </w:p>
        </w:tc>
      </w:tr>
      <w:tr w:rsidR="001D3E0C" w:rsidRPr="008C2902" w14:paraId="43A3430B" w14:textId="77777777" w:rsidTr="004C3A50">
        <w:trPr>
          <w:jc w:val="center"/>
        </w:trPr>
        <w:tc>
          <w:tcPr>
            <w:tcW w:w="1181" w:type="pct"/>
            <w:tcBorders>
              <w:top w:val="nil"/>
              <w:left w:val="nil"/>
              <w:bottom w:val="nil"/>
              <w:right w:val="nil"/>
            </w:tcBorders>
            <w:shd w:val="clear" w:color="auto" w:fill="auto"/>
            <w:noWrap/>
            <w:vAlign w:val="center"/>
            <w:hideMark/>
          </w:tcPr>
          <w:p w14:paraId="249B01DE"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xml:space="preserve">Parcialmente con lugar </w:t>
            </w:r>
          </w:p>
        </w:tc>
        <w:tc>
          <w:tcPr>
            <w:tcW w:w="241" w:type="pct"/>
            <w:tcBorders>
              <w:top w:val="nil"/>
              <w:left w:val="single" w:sz="4" w:space="0" w:color="auto"/>
              <w:bottom w:val="nil"/>
              <w:right w:val="single" w:sz="4" w:space="0" w:color="auto"/>
            </w:tcBorders>
            <w:shd w:val="clear" w:color="000000" w:fill="C0C0C0"/>
            <w:noWrap/>
            <w:vAlign w:val="center"/>
            <w:hideMark/>
          </w:tcPr>
          <w:p w14:paraId="69A35EA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3B728DE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34B98B1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single" w:sz="4" w:space="0" w:color="auto"/>
              <w:bottom w:val="nil"/>
              <w:right w:val="single" w:sz="4" w:space="0" w:color="auto"/>
            </w:tcBorders>
            <w:shd w:val="clear" w:color="000000" w:fill="C0C0C0"/>
            <w:noWrap/>
            <w:vAlign w:val="center"/>
            <w:hideMark/>
          </w:tcPr>
          <w:p w14:paraId="4D1AAEFA"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5</w:t>
            </w:r>
          </w:p>
        </w:tc>
        <w:tc>
          <w:tcPr>
            <w:tcW w:w="241" w:type="pct"/>
            <w:tcBorders>
              <w:top w:val="nil"/>
              <w:left w:val="nil"/>
              <w:bottom w:val="nil"/>
              <w:right w:val="single" w:sz="4" w:space="0" w:color="auto"/>
            </w:tcBorders>
            <w:shd w:val="clear" w:color="auto" w:fill="auto"/>
            <w:noWrap/>
            <w:vAlign w:val="center"/>
            <w:hideMark/>
          </w:tcPr>
          <w:p w14:paraId="13B785B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13</w:t>
            </w:r>
          </w:p>
        </w:tc>
        <w:tc>
          <w:tcPr>
            <w:tcW w:w="241" w:type="pct"/>
            <w:tcBorders>
              <w:top w:val="nil"/>
              <w:left w:val="nil"/>
              <w:bottom w:val="nil"/>
              <w:right w:val="nil"/>
            </w:tcBorders>
            <w:shd w:val="clear" w:color="auto" w:fill="auto"/>
            <w:noWrap/>
            <w:vAlign w:val="center"/>
            <w:hideMark/>
          </w:tcPr>
          <w:p w14:paraId="029074C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c>
          <w:tcPr>
            <w:tcW w:w="241" w:type="pct"/>
            <w:tcBorders>
              <w:top w:val="nil"/>
              <w:left w:val="single" w:sz="4" w:space="0" w:color="auto"/>
              <w:bottom w:val="nil"/>
              <w:right w:val="single" w:sz="4" w:space="0" w:color="auto"/>
            </w:tcBorders>
            <w:shd w:val="clear" w:color="000000" w:fill="C0C0C0"/>
            <w:noWrap/>
            <w:vAlign w:val="center"/>
            <w:hideMark/>
          </w:tcPr>
          <w:p w14:paraId="7ADBABF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7</w:t>
            </w:r>
          </w:p>
        </w:tc>
        <w:tc>
          <w:tcPr>
            <w:tcW w:w="241" w:type="pct"/>
            <w:tcBorders>
              <w:top w:val="nil"/>
              <w:left w:val="nil"/>
              <w:bottom w:val="nil"/>
              <w:right w:val="nil"/>
            </w:tcBorders>
            <w:shd w:val="clear" w:color="auto" w:fill="auto"/>
            <w:noWrap/>
            <w:vAlign w:val="center"/>
            <w:hideMark/>
          </w:tcPr>
          <w:p w14:paraId="5861D244"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33</w:t>
            </w:r>
          </w:p>
        </w:tc>
        <w:tc>
          <w:tcPr>
            <w:tcW w:w="241" w:type="pct"/>
            <w:tcBorders>
              <w:top w:val="nil"/>
              <w:left w:val="single" w:sz="4" w:space="0" w:color="auto"/>
              <w:bottom w:val="nil"/>
              <w:right w:val="nil"/>
            </w:tcBorders>
            <w:shd w:val="clear" w:color="auto" w:fill="auto"/>
            <w:noWrap/>
            <w:vAlign w:val="center"/>
            <w:hideMark/>
          </w:tcPr>
          <w:p w14:paraId="3BCC64E1"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345" w:type="pct"/>
            <w:tcBorders>
              <w:top w:val="nil"/>
              <w:left w:val="single" w:sz="4" w:space="0" w:color="auto"/>
              <w:bottom w:val="nil"/>
              <w:right w:val="single" w:sz="4" w:space="0" w:color="auto"/>
            </w:tcBorders>
            <w:shd w:val="clear" w:color="000000" w:fill="C0C0C0"/>
            <w:noWrap/>
            <w:vAlign w:val="center"/>
            <w:hideMark/>
          </w:tcPr>
          <w:p w14:paraId="2B46CDFA"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7</w:t>
            </w:r>
          </w:p>
        </w:tc>
        <w:tc>
          <w:tcPr>
            <w:tcW w:w="241" w:type="pct"/>
            <w:tcBorders>
              <w:top w:val="nil"/>
              <w:left w:val="nil"/>
              <w:bottom w:val="nil"/>
              <w:right w:val="single" w:sz="4" w:space="0" w:color="auto"/>
            </w:tcBorders>
            <w:shd w:val="clear" w:color="auto" w:fill="auto"/>
            <w:noWrap/>
            <w:vAlign w:val="center"/>
            <w:hideMark/>
          </w:tcPr>
          <w:p w14:paraId="5658B92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23</w:t>
            </w:r>
          </w:p>
        </w:tc>
        <w:tc>
          <w:tcPr>
            <w:tcW w:w="241" w:type="pct"/>
            <w:tcBorders>
              <w:top w:val="nil"/>
              <w:left w:val="nil"/>
              <w:bottom w:val="nil"/>
              <w:right w:val="nil"/>
            </w:tcBorders>
            <w:shd w:val="clear" w:color="auto" w:fill="auto"/>
            <w:noWrap/>
            <w:vAlign w:val="center"/>
            <w:hideMark/>
          </w:tcPr>
          <w:p w14:paraId="24C4C68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w:t>
            </w:r>
          </w:p>
        </w:tc>
        <w:tc>
          <w:tcPr>
            <w:tcW w:w="345" w:type="pct"/>
            <w:tcBorders>
              <w:top w:val="nil"/>
              <w:left w:val="single" w:sz="4" w:space="0" w:color="auto"/>
              <w:bottom w:val="nil"/>
              <w:right w:val="single" w:sz="4" w:space="0" w:color="auto"/>
            </w:tcBorders>
            <w:shd w:val="clear" w:color="000000" w:fill="C0C0C0"/>
            <w:noWrap/>
            <w:vAlign w:val="center"/>
            <w:hideMark/>
          </w:tcPr>
          <w:p w14:paraId="2C00A79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9</w:t>
            </w:r>
          </w:p>
        </w:tc>
        <w:tc>
          <w:tcPr>
            <w:tcW w:w="241" w:type="pct"/>
            <w:tcBorders>
              <w:top w:val="nil"/>
              <w:left w:val="nil"/>
              <w:bottom w:val="nil"/>
              <w:right w:val="single" w:sz="4" w:space="0" w:color="auto"/>
            </w:tcBorders>
            <w:shd w:val="clear" w:color="auto" w:fill="auto"/>
            <w:noWrap/>
            <w:vAlign w:val="center"/>
            <w:hideMark/>
          </w:tcPr>
          <w:p w14:paraId="302B474B"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22</w:t>
            </w:r>
          </w:p>
        </w:tc>
        <w:tc>
          <w:tcPr>
            <w:tcW w:w="237" w:type="pct"/>
            <w:tcBorders>
              <w:top w:val="nil"/>
              <w:left w:val="nil"/>
              <w:bottom w:val="nil"/>
              <w:right w:val="nil"/>
            </w:tcBorders>
            <w:shd w:val="clear" w:color="auto" w:fill="auto"/>
            <w:noWrap/>
            <w:vAlign w:val="center"/>
            <w:hideMark/>
          </w:tcPr>
          <w:p w14:paraId="075ADB7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r>
      <w:tr w:rsidR="001D3E0C" w:rsidRPr="008C2902" w14:paraId="1DBDBF74" w14:textId="77777777" w:rsidTr="004C3A50">
        <w:trPr>
          <w:jc w:val="center"/>
        </w:trPr>
        <w:tc>
          <w:tcPr>
            <w:tcW w:w="1181" w:type="pct"/>
            <w:tcBorders>
              <w:top w:val="nil"/>
              <w:left w:val="nil"/>
              <w:bottom w:val="nil"/>
              <w:right w:val="nil"/>
            </w:tcBorders>
            <w:shd w:val="clear" w:color="auto" w:fill="auto"/>
            <w:noWrap/>
            <w:vAlign w:val="center"/>
            <w:hideMark/>
          </w:tcPr>
          <w:p w14:paraId="694FE7C4"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Se acoge*</w:t>
            </w:r>
          </w:p>
        </w:tc>
        <w:tc>
          <w:tcPr>
            <w:tcW w:w="241" w:type="pct"/>
            <w:tcBorders>
              <w:top w:val="nil"/>
              <w:left w:val="single" w:sz="4" w:space="0" w:color="auto"/>
              <w:bottom w:val="nil"/>
              <w:right w:val="single" w:sz="4" w:space="0" w:color="auto"/>
            </w:tcBorders>
            <w:shd w:val="clear" w:color="000000" w:fill="C0C0C0"/>
            <w:noWrap/>
            <w:vAlign w:val="center"/>
            <w:hideMark/>
          </w:tcPr>
          <w:p w14:paraId="397B443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w:t>
            </w:r>
          </w:p>
        </w:tc>
        <w:tc>
          <w:tcPr>
            <w:tcW w:w="241" w:type="pct"/>
            <w:tcBorders>
              <w:top w:val="nil"/>
              <w:left w:val="nil"/>
              <w:bottom w:val="nil"/>
              <w:right w:val="single" w:sz="4" w:space="0" w:color="auto"/>
            </w:tcBorders>
            <w:shd w:val="clear" w:color="auto" w:fill="auto"/>
            <w:noWrap/>
            <w:vAlign w:val="center"/>
            <w:hideMark/>
          </w:tcPr>
          <w:p w14:paraId="48F3B43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48546B9B"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single" w:sz="4" w:space="0" w:color="auto"/>
              <w:bottom w:val="nil"/>
              <w:right w:val="single" w:sz="4" w:space="0" w:color="auto"/>
            </w:tcBorders>
            <w:shd w:val="clear" w:color="000000" w:fill="C0C0C0"/>
            <w:noWrap/>
            <w:vAlign w:val="center"/>
            <w:hideMark/>
          </w:tcPr>
          <w:p w14:paraId="69B0EEC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w:t>
            </w:r>
          </w:p>
        </w:tc>
        <w:tc>
          <w:tcPr>
            <w:tcW w:w="241" w:type="pct"/>
            <w:tcBorders>
              <w:top w:val="nil"/>
              <w:left w:val="nil"/>
              <w:bottom w:val="nil"/>
              <w:right w:val="single" w:sz="4" w:space="0" w:color="auto"/>
            </w:tcBorders>
            <w:shd w:val="clear" w:color="auto" w:fill="auto"/>
            <w:noWrap/>
            <w:vAlign w:val="center"/>
            <w:hideMark/>
          </w:tcPr>
          <w:p w14:paraId="43C611FA"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20AC860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single" w:sz="4" w:space="0" w:color="auto"/>
              <w:bottom w:val="nil"/>
              <w:right w:val="single" w:sz="4" w:space="0" w:color="auto"/>
            </w:tcBorders>
            <w:shd w:val="clear" w:color="000000" w:fill="C0C0C0"/>
            <w:noWrap/>
            <w:vAlign w:val="center"/>
            <w:hideMark/>
          </w:tcPr>
          <w:p w14:paraId="159F7F96"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22EE4F5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2B65CE9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345" w:type="pct"/>
            <w:tcBorders>
              <w:top w:val="nil"/>
              <w:left w:val="single" w:sz="4" w:space="0" w:color="auto"/>
              <w:bottom w:val="nil"/>
              <w:right w:val="single" w:sz="4" w:space="0" w:color="auto"/>
            </w:tcBorders>
            <w:shd w:val="clear" w:color="000000" w:fill="C0C0C0"/>
            <w:noWrap/>
            <w:vAlign w:val="center"/>
            <w:hideMark/>
          </w:tcPr>
          <w:p w14:paraId="7BB41DF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47EFABF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50A5AF3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345" w:type="pct"/>
            <w:tcBorders>
              <w:top w:val="nil"/>
              <w:left w:val="single" w:sz="4" w:space="0" w:color="auto"/>
              <w:bottom w:val="nil"/>
              <w:right w:val="single" w:sz="4" w:space="0" w:color="auto"/>
            </w:tcBorders>
            <w:shd w:val="clear" w:color="000000" w:fill="C0C0C0"/>
            <w:noWrap/>
            <w:vAlign w:val="center"/>
            <w:hideMark/>
          </w:tcPr>
          <w:p w14:paraId="7F3F0A6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307EC0D9"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37" w:type="pct"/>
            <w:tcBorders>
              <w:top w:val="nil"/>
              <w:left w:val="nil"/>
              <w:bottom w:val="nil"/>
              <w:right w:val="nil"/>
            </w:tcBorders>
            <w:shd w:val="clear" w:color="auto" w:fill="auto"/>
            <w:noWrap/>
            <w:vAlign w:val="center"/>
            <w:hideMark/>
          </w:tcPr>
          <w:p w14:paraId="09B91DE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r>
      <w:tr w:rsidR="001D3E0C" w:rsidRPr="008C2902" w14:paraId="0A6A5FF7" w14:textId="77777777" w:rsidTr="004C3A50">
        <w:trPr>
          <w:jc w:val="center"/>
        </w:trPr>
        <w:tc>
          <w:tcPr>
            <w:tcW w:w="1181" w:type="pct"/>
            <w:tcBorders>
              <w:top w:val="nil"/>
              <w:left w:val="nil"/>
              <w:bottom w:val="nil"/>
              <w:right w:val="nil"/>
            </w:tcBorders>
            <w:shd w:val="clear" w:color="auto" w:fill="auto"/>
            <w:noWrap/>
            <w:vAlign w:val="center"/>
            <w:hideMark/>
          </w:tcPr>
          <w:p w14:paraId="13667B04"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Se anula</w:t>
            </w:r>
          </w:p>
        </w:tc>
        <w:tc>
          <w:tcPr>
            <w:tcW w:w="241" w:type="pct"/>
            <w:tcBorders>
              <w:top w:val="nil"/>
              <w:left w:val="single" w:sz="4" w:space="0" w:color="auto"/>
              <w:bottom w:val="nil"/>
              <w:right w:val="single" w:sz="4" w:space="0" w:color="auto"/>
            </w:tcBorders>
            <w:shd w:val="clear" w:color="000000" w:fill="C0C0C0"/>
            <w:noWrap/>
            <w:vAlign w:val="center"/>
            <w:hideMark/>
          </w:tcPr>
          <w:p w14:paraId="5D8A12E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1505236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012D0D2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single" w:sz="4" w:space="0" w:color="auto"/>
              <w:bottom w:val="nil"/>
              <w:right w:val="single" w:sz="4" w:space="0" w:color="auto"/>
            </w:tcBorders>
            <w:shd w:val="clear" w:color="000000" w:fill="C0C0C0"/>
            <w:noWrap/>
            <w:vAlign w:val="center"/>
            <w:hideMark/>
          </w:tcPr>
          <w:p w14:paraId="385F458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39FA0449"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4783401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single" w:sz="4" w:space="0" w:color="auto"/>
              <w:bottom w:val="nil"/>
              <w:right w:val="single" w:sz="4" w:space="0" w:color="auto"/>
            </w:tcBorders>
            <w:shd w:val="clear" w:color="000000" w:fill="C0C0C0"/>
            <w:noWrap/>
            <w:vAlign w:val="center"/>
            <w:hideMark/>
          </w:tcPr>
          <w:p w14:paraId="113E3E1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1BE1F299"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4624881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345" w:type="pct"/>
            <w:tcBorders>
              <w:top w:val="nil"/>
              <w:left w:val="single" w:sz="4" w:space="0" w:color="auto"/>
              <w:bottom w:val="nil"/>
              <w:right w:val="single" w:sz="4" w:space="0" w:color="auto"/>
            </w:tcBorders>
            <w:shd w:val="clear" w:color="000000" w:fill="C0C0C0"/>
            <w:noWrap/>
            <w:vAlign w:val="center"/>
            <w:hideMark/>
          </w:tcPr>
          <w:p w14:paraId="0284954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c>
          <w:tcPr>
            <w:tcW w:w="241" w:type="pct"/>
            <w:tcBorders>
              <w:top w:val="nil"/>
              <w:left w:val="nil"/>
              <w:bottom w:val="nil"/>
              <w:right w:val="single" w:sz="4" w:space="0" w:color="auto"/>
            </w:tcBorders>
            <w:shd w:val="clear" w:color="auto" w:fill="auto"/>
            <w:noWrap/>
            <w:vAlign w:val="center"/>
            <w:hideMark/>
          </w:tcPr>
          <w:p w14:paraId="33604307"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44</w:t>
            </w:r>
          </w:p>
        </w:tc>
        <w:tc>
          <w:tcPr>
            <w:tcW w:w="241" w:type="pct"/>
            <w:tcBorders>
              <w:top w:val="nil"/>
              <w:left w:val="nil"/>
              <w:bottom w:val="nil"/>
              <w:right w:val="nil"/>
            </w:tcBorders>
            <w:shd w:val="clear" w:color="auto" w:fill="auto"/>
            <w:noWrap/>
            <w:vAlign w:val="center"/>
            <w:hideMark/>
          </w:tcPr>
          <w:p w14:paraId="0EF822CA"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c>
          <w:tcPr>
            <w:tcW w:w="345" w:type="pct"/>
            <w:tcBorders>
              <w:top w:val="nil"/>
              <w:left w:val="single" w:sz="4" w:space="0" w:color="auto"/>
              <w:bottom w:val="nil"/>
              <w:right w:val="single" w:sz="4" w:space="0" w:color="auto"/>
            </w:tcBorders>
            <w:shd w:val="clear" w:color="000000" w:fill="C0C0C0"/>
            <w:noWrap/>
            <w:vAlign w:val="center"/>
            <w:hideMark/>
          </w:tcPr>
          <w:p w14:paraId="605B4F2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c>
          <w:tcPr>
            <w:tcW w:w="241" w:type="pct"/>
            <w:tcBorders>
              <w:top w:val="nil"/>
              <w:left w:val="nil"/>
              <w:bottom w:val="nil"/>
              <w:right w:val="single" w:sz="4" w:space="0" w:color="auto"/>
            </w:tcBorders>
            <w:shd w:val="clear" w:color="auto" w:fill="auto"/>
            <w:noWrap/>
            <w:vAlign w:val="center"/>
            <w:hideMark/>
          </w:tcPr>
          <w:p w14:paraId="29F9B9E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52</w:t>
            </w:r>
          </w:p>
        </w:tc>
        <w:tc>
          <w:tcPr>
            <w:tcW w:w="237" w:type="pct"/>
            <w:tcBorders>
              <w:top w:val="nil"/>
              <w:left w:val="nil"/>
              <w:bottom w:val="nil"/>
              <w:right w:val="nil"/>
            </w:tcBorders>
            <w:shd w:val="clear" w:color="auto" w:fill="auto"/>
            <w:noWrap/>
            <w:vAlign w:val="center"/>
            <w:hideMark/>
          </w:tcPr>
          <w:p w14:paraId="6C5EC2F7"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r>
      <w:tr w:rsidR="001D3E0C" w:rsidRPr="008C2902" w14:paraId="28D282DB" w14:textId="77777777" w:rsidTr="004C3A50">
        <w:trPr>
          <w:jc w:val="center"/>
        </w:trPr>
        <w:tc>
          <w:tcPr>
            <w:tcW w:w="1181" w:type="pct"/>
            <w:tcBorders>
              <w:top w:val="nil"/>
              <w:left w:val="nil"/>
              <w:bottom w:val="nil"/>
              <w:right w:val="nil"/>
            </w:tcBorders>
            <w:shd w:val="clear" w:color="auto" w:fill="auto"/>
            <w:noWrap/>
            <w:vAlign w:val="center"/>
            <w:hideMark/>
          </w:tcPr>
          <w:p w14:paraId="2DF03F4E"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Se rechaza por el fondo</w:t>
            </w:r>
          </w:p>
        </w:tc>
        <w:tc>
          <w:tcPr>
            <w:tcW w:w="241" w:type="pct"/>
            <w:tcBorders>
              <w:top w:val="nil"/>
              <w:left w:val="single" w:sz="4" w:space="0" w:color="auto"/>
              <w:bottom w:val="nil"/>
              <w:right w:val="single" w:sz="4" w:space="0" w:color="auto"/>
            </w:tcBorders>
            <w:shd w:val="clear" w:color="000000" w:fill="C0C0C0"/>
            <w:noWrap/>
            <w:vAlign w:val="center"/>
            <w:hideMark/>
          </w:tcPr>
          <w:p w14:paraId="74B94C21"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03AA820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3F4C148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single" w:sz="4" w:space="0" w:color="auto"/>
              <w:bottom w:val="nil"/>
              <w:right w:val="single" w:sz="4" w:space="0" w:color="auto"/>
            </w:tcBorders>
            <w:shd w:val="clear" w:color="000000" w:fill="C0C0C0"/>
            <w:noWrap/>
            <w:vAlign w:val="center"/>
            <w:hideMark/>
          </w:tcPr>
          <w:p w14:paraId="64BB3BE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7DF6F399"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05EC222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single" w:sz="4" w:space="0" w:color="auto"/>
              <w:bottom w:val="nil"/>
              <w:right w:val="single" w:sz="4" w:space="0" w:color="auto"/>
            </w:tcBorders>
            <w:shd w:val="clear" w:color="000000" w:fill="C0C0C0"/>
            <w:noWrap/>
            <w:vAlign w:val="center"/>
            <w:hideMark/>
          </w:tcPr>
          <w:p w14:paraId="4EE6150B"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241" w:type="pct"/>
            <w:tcBorders>
              <w:top w:val="nil"/>
              <w:left w:val="nil"/>
              <w:bottom w:val="nil"/>
              <w:right w:val="single" w:sz="4" w:space="0" w:color="auto"/>
            </w:tcBorders>
            <w:shd w:val="clear" w:color="auto" w:fill="auto"/>
            <w:noWrap/>
            <w:vAlign w:val="center"/>
            <w:hideMark/>
          </w:tcPr>
          <w:p w14:paraId="6BC224A7"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241" w:type="pct"/>
            <w:tcBorders>
              <w:top w:val="nil"/>
              <w:left w:val="nil"/>
              <w:bottom w:val="nil"/>
              <w:right w:val="nil"/>
            </w:tcBorders>
            <w:shd w:val="clear" w:color="auto" w:fill="auto"/>
            <w:noWrap/>
            <w:vAlign w:val="center"/>
            <w:hideMark/>
          </w:tcPr>
          <w:p w14:paraId="12051CD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w:t>
            </w:r>
          </w:p>
        </w:tc>
        <w:tc>
          <w:tcPr>
            <w:tcW w:w="345" w:type="pct"/>
            <w:tcBorders>
              <w:top w:val="nil"/>
              <w:left w:val="single" w:sz="4" w:space="0" w:color="auto"/>
              <w:bottom w:val="nil"/>
              <w:right w:val="single" w:sz="4" w:space="0" w:color="auto"/>
            </w:tcBorders>
            <w:shd w:val="clear" w:color="000000" w:fill="C0C0C0"/>
            <w:noWrap/>
            <w:vAlign w:val="center"/>
            <w:hideMark/>
          </w:tcPr>
          <w:p w14:paraId="692F6B6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w:t>
            </w:r>
          </w:p>
        </w:tc>
        <w:tc>
          <w:tcPr>
            <w:tcW w:w="241" w:type="pct"/>
            <w:tcBorders>
              <w:top w:val="nil"/>
              <w:left w:val="nil"/>
              <w:bottom w:val="nil"/>
              <w:right w:val="nil"/>
            </w:tcBorders>
            <w:shd w:val="clear" w:color="auto" w:fill="auto"/>
            <w:noWrap/>
            <w:vAlign w:val="center"/>
            <w:hideMark/>
          </w:tcPr>
          <w:p w14:paraId="5B37E9F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22</w:t>
            </w:r>
          </w:p>
        </w:tc>
        <w:tc>
          <w:tcPr>
            <w:tcW w:w="241" w:type="pct"/>
            <w:tcBorders>
              <w:top w:val="nil"/>
              <w:left w:val="single" w:sz="4" w:space="0" w:color="auto"/>
              <w:bottom w:val="nil"/>
              <w:right w:val="nil"/>
            </w:tcBorders>
            <w:shd w:val="clear" w:color="auto" w:fill="auto"/>
            <w:noWrap/>
            <w:vAlign w:val="center"/>
            <w:hideMark/>
          </w:tcPr>
          <w:p w14:paraId="0B18891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w:t>
            </w:r>
          </w:p>
        </w:tc>
        <w:tc>
          <w:tcPr>
            <w:tcW w:w="345" w:type="pct"/>
            <w:tcBorders>
              <w:top w:val="nil"/>
              <w:left w:val="single" w:sz="4" w:space="0" w:color="auto"/>
              <w:bottom w:val="nil"/>
              <w:right w:val="single" w:sz="4" w:space="0" w:color="auto"/>
            </w:tcBorders>
            <w:shd w:val="clear" w:color="000000" w:fill="C0C0C0"/>
            <w:noWrap/>
            <w:vAlign w:val="center"/>
            <w:hideMark/>
          </w:tcPr>
          <w:p w14:paraId="4751278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16</w:t>
            </w:r>
          </w:p>
        </w:tc>
        <w:tc>
          <w:tcPr>
            <w:tcW w:w="241" w:type="pct"/>
            <w:tcBorders>
              <w:top w:val="nil"/>
              <w:left w:val="nil"/>
              <w:bottom w:val="nil"/>
              <w:right w:val="nil"/>
            </w:tcBorders>
            <w:shd w:val="clear" w:color="auto" w:fill="auto"/>
            <w:noWrap/>
            <w:vAlign w:val="center"/>
            <w:hideMark/>
          </w:tcPr>
          <w:p w14:paraId="0F673C6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20</w:t>
            </w:r>
          </w:p>
        </w:tc>
        <w:tc>
          <w:tcPr>
            <w:tcW w:w="237" w:type="pct"/>
            <w:tcBorders>
              <w:top w:val="nil"/>
              <w:left w:val="single" w:sz="4" w:space="0" w:color="auto"/>
              <w:bottom w:val="nil"/>
              <w:right w:val="nil"/>
            </w:tcBorders>
            <w:shd w:val="clear" w:color="auto" w:fill="auto"/>
            <w:noWrap/>
            <w:vAlign w:val="center"/>
            <w:hideMark/>
          </w:tcPr>
          <w:p w14:paraId="06849EF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r>
      <w:tr w:rsidR="001D3E0C" w:rsidRPr="008C2902" w14:paraId="2622F8AB" w14:textId="77777777" w:rsidTr="004C3A50">
        <w:trPr>
          <w:jc w:val="center"/>
        </w:trPr>
        <w:tc>
          <w:tcPr>
            <w:tcW w:w="1181" w:type="pct"/>
            <w:tcBorders>
              <w:top w:val="nil"/>
              <w:left w:val="nil"/>
              <w:bottom w:val="single" w:sz="4" w:space="0" w:color="auto"/>
              <w:right w:val="nil"/>
            </w:tcBorders>
            <w:shd w:val="clear" w:color="auto" w:fill="auto"/>
            <w:noWrap/>
            <w:vAlign w:val="center"/>
            <w:hideMark/>
          </w:tcPr>
          <w:p w14:paraId="2EF2D657" w14:textId="77777777" w:rsidR="001D3E0C" w:rsidRPr="0066668A" w:rsidRDefault="001D3E0C" w:rsidP="004C3A50">
            <w:pPr>
              <w:spacing w:line="240" w:lineRule="auto"/>
              <w:jc w:val="left"/>
              <w:rPr>
                <w:rFonts w:eastAsia="Times New Roman" w:cs="Times New Roman"/>
                <w:sz w:val="14"/>
                <w:szCs w:val="14"/>
                <w:lang w:eastAsia="es-CR"/>
              </w:rPr>
            </w:pPr>
            <w:r w:rsidRPr="0066668A">
              <w:rPr>
                <w:rFonts w:eastAsia="Times New Roman" w:cs="Times New Roman"/>
                <w:sz w:val="14"/>
                <w:szCs w:val="14"/>
                <w:lang w:eastAsia="es-CR"/>
              </w:rPr>
              <w:t> </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351585B9" w14:textId="77777777" w:rsidR="001D3E0C" w:rsidRPr="0066668A" w:rsidRDefault="001D3E0C" w:rsidP="004C3A50">
            <w:pPr>
              <w:spacing w:line="240" w:lineRule="auto"/>
              <w:jc w:val="left"/>
              <w:rPr>
                <w:rFonts w:eastAsia="Times New Roman" w:cs="Times New Roman"/>
                <w:sz w:val="14"/>
                <w:szCs w:val="14"/>
                <w:lang w:eastAsia="es-CR"/>
              </w:rPr>
            </w:pPr>
            <w:r w:rsidRPr="0066668A">
              <w:rPr>
                <w:rFonts w:eastAsia="Times New Roman" w:cs="Times New Roman"/>
                <w:sz w:val="14"/>
                <w:szCs w:val="14"/>
                <w:lang w:eastAsia="es-CR"/>
              </w:rPr>
              <w:t> </w:t>
            </w:r>
          </w:p>
        </w:tc>
        <w:tc>
          <w:tcPr>
            <w:tcW w:w="241" w:type="pct"/>
            <w:tcBorders>
              <w:top w:val="nil"/>
              <w:left w:val="nil"/>
              <w:bottom w:val="single" w:sz="4" w:space="0" w:color="auto"/>
              <w:right w:val="nil"/>
            </w:tcBorders>
            <w:shd w:val="clear" w:color="auto" w:fill="auto"/>
            <w:noWrap/>
            <w:vAlign w:val="center"/>
            <w:hideMark/>
          </w:tcPr>
          <w:p w14:paraId="15B7D3F0"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484A6DD6"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single" w:sz="4" w:space="0" w:color="auto"/>
              <w:right w:val="nil"/>
            </w:tcBorders>
            <w:shd w:val="clear" w:color="auto" w:fill="auto"/>
            <w:noWrap/>
            <w:vAlign w:val="center"/>
            <w:hideMark/>
          </w:tcPr>
          <w:p w14:paraId="6A6487CD"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2DBAB43E"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single" w:sz="4" w:space="0" w:color="auto"/>
              <w:right w:val="nil"/>
            </w:tcBorders>
            <w:shd w:val="clear" w:color="auto" w:fill="auto"/>
            <w:noWrap/>
            <w:vAlign w:val="center"/>
            <w:hideMark/>
          </w:tcPr>
          <w:p w14:paraId="6EA17028"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4258B33B"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single" w:sz="4" w:space="0" w:color="auto"/>
              <w:right w:val="nil"/>
            </w:tcBorders>
            <w:shd w:val="clear" w:color="auto" w:fill="auto"/>
            <w:noWrap/>
            <w:vAlign w:val="center"/>
            <w:hideMark/>
          </w:tcPr>
          <w:p w14:paraId="5FE0AC48"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single" w:sz="4" w:space="0" w:color="auto"/>
              <w:bottom w:val="single" w:sz="4" w:space="0" w:color="auto"/>
              <w:right w:val="nil"/>
            </w:tcBorders>
            <w:shd w:val="clear" w:color="auto" w:fill="auto"/>
            <w:noWrap/>
            <w:vAlign w:val="center"/>
            <w:hideMark/>
          </w:tcPr>
          <w:p w14:paraId="493E3BCB"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7388BB53"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single" w:sz="4" w:space="0" w:color="auto"/>
              <w:right w:val="single" w:sz="4" w:space="0" w:color="auto"/>
            </w:tcBorders>
            <w:shd w:val="clear" w:color="auto" w:fill="auto"/>
            <w:noWrap/>
            <w:vAlign w:val="center"/>
            <w:hideMark/>
          </w:tcPr>
          <w:p w14:paraId="5F876486"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single" w:sz="4" w:space="0" w:color="auto"/>
              <w:right w:val="nil"/>
            </w:tcBorders>
            <w:shd w:val="clear" w:color="auto" w:fill="auto"/>
            <w:noWrap/>
            <w:vAlign w:val="center"/>
            <w:hideMark/>
          </w:tcPr>
          <w:p w14:paraId="68284ECE"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6D6424C7"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41" w:type="pct"/>
            <w:tcBorders>
              <w:top w:val="nil"/>
              <w:left w:val="nil"/>
              <w:bottom w:val="single" w:sz="4" w:space="0" w:color="auto"/>
              <w:right w:val="single" w:sz="4" w:space="0" w:color="auto"/>
            </w:tcBorders>
            <w:shd w:val="clear" w:color="auto" w:fill="auto"/>
            <w:noWrap/>
            <w:vAlign w:val="center"/>
            <w:hideMark/>
          </w:tcPr>
          <w:p w14:paraId="35E3CE5F"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c>
          <w:tcPr>
            <w:tcW w:w="237" w:type="pct"/>
            <w:tcBorders>
              <w:top w:val="nil"/>
              <w:left w:val="nil"/>
              <w:bottom w:val="single" w:sz="4" w:space="0" w:color="auto"/>
              <w:right w:val="nil"/>
            </w:tcBorders>
            <w:shd w:val="clear" w:color="auto" w:fill="auto"/>
            <w:noWrap/>
            <w:vAlign w:val="center"/>
            <w:hideMark/>
          </w:tcPr>
          <w:p w14:paraId="7F70D186" w14:textId="77777777" w:rsidR="001D3E0C" w:rsidRPr="0066668A" w:rsidRDefault="001D3E0C" w:rsidP="004C3A50">
            <w:pPr>
              <w:spacing w:line="240" w:lineRule="auto"/>
              <w:jc w:val="left"/>
              <w:rPr>
                <w:rFonts w:eastAsia="Times New Roman" w:cs="Times New Roman"/>
                <w:b/>
                <w:bCs/>
                <w:sz w:val="14"/>
                <w:szCs w:val="14"/>
                <w:lang w:eastAsia="es-CR"/>
              </w:rPr>
            </w:pPr>
            <w:r w:rsidRPr="0066668A">
              <w:rPr>
                <w:rFonts w:eastAsia="Times New Roman" w:cs="Times New Roman"/>
                <w:b/>
                <w:bCs/>
                <w:sz w:val="14"/>
                <w:szCs w:val="14"/>
                <w:lang w:eastAsia="es-CR"/>
              </w:rPr>
              <w:t> </w:t>
            </w:r>
          </w:p>
        </w:tc>
      </w:tr>
      <w:tr w:rsidR="001D3E0C" w:rsidRPr="008C2902" w14:paraId="757E00C4" w14:textId="77777777" w:rsidTr="004C3A50">
        <w:trPr>
          <w:jc w:val="center"/>
        </w:trPr>
        <w:tc>
          <w:tcPr>
            <w:tcW w:w="5000" w:type="pct"/>
            <w:gridSpan w:val="16"/>
            <w:tcBorders>
              <w:top w:val="single" w:sz="4" w:space="0" w:color="auto"/>
              <w:left w:val="nil"/>
              <w:bottom w:val="nil"/>
              <w:right w:val="nil"/>
            </w:tcBorders>
            <w:shd w:val="clear" w:color="auto" w:fill="auto"/>
            <w:noWrap/>
            <w:vAlign w:val="center"/>
            <w:hideMark/>
          </w:tcPr>
          <w:p w14:paraId="26AA7CAF"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xml:space="preserve">* V = Votos M = Meses S = Semanas. </w:t>
            </w:r>
          </w:p>
        </w:tc>
      </w:tr>
      <w:tr w:rsidR="001D3E0C" w:rsidRPr="008C2902" w14:paraId="06A34BE6" w14:textId="77777777" w:rsidTr="004C3A50">
        <w:trPr>
          <w:jc w:val="center"/>
        </w:trPr>
        <w:tc>
          <w:tcPr>
            <w:tcW w:w="5000" w:type="pct"/>
            <w:gridSpan w:val="16"/>
            <w:tcBorders>
              <w:top w:val="nil"/>
              <w:left w:val="nil"/>
              <w:bottom w:val="nil"/>
              <w:right w:val="nil"/>
            </w:tcBorders>
            <w:shd w:val="clear" w:color="auto" w:fill="auto"/>
            <w:noWrap/>
            <w:vAlign w:val="center"/>
            <w:hideMark/>
          </w:tcPr>
          <w:p w14:paraId="7DF04C12"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No se dispone de la duración promedio para los recursos a</w:t>
            </w:r>
            <w:r>
              <w:rPr>
                <w:rFonts w:eastAsia="Times New Roman" w:cs="Times New Roman"/>
                <w:sz w:val="20"/>
                <w:szCs w:val="20"/>
                <w:lang w:eastAsia="es-CR"/>
              </w:rPr>
              <w:t>c</w:t>
            </w:r>
            <w:r w:rsidRPr="008C2902">
              <w:rPr>
                <w:rFonts w:eastAsia="Times New Roman" w:cs="Times New Roman"/>
                <w:sz w:val="20"/>
                <w:szCs w:val="20"/>
                <w:lang w:eastAsia="es-CR"/>
              </w:rPr>
              <w:t xml:space="preserve">ogidos durante el bienio 2016-2017. </w:t>
            </w:r>
          </w:p>
        </w:tc>
      </w:tr>
      <w:tr w:rsidR="001D3E0C" w:rsidRPr="008C2902" w14:paraId="3480CE14" w14:textId="77777777" w:rsidTr="004C3A50">
        <w:trPr>
          <w:jc w:val="center"/>
        </w:trPr>
        <w:tc>
          <w:tcPr>
            <w:tcW w:w="5000" w:type="pct"/>
            <w:gridSpan w:val="16"/>
            <w:tcBorders>
              <w:top w:val="nil"/>
              <w:left w:val="nil"/>
              <w:bottom w:val="nil"/>
              <w:right w:val="nil"/>
            </w:tcBorders>
            <w:shd w:val="clear" w:color="auto" w:fill="auto"/>
            <w:noWrap/>
            <w:vAlign w:val="center"/>
            <w:hideMark/>
          </w:tcPr>
          <w:p w14:paraId="41A365AF" w14:textId="4AE26B6A" w:rsidR="001D3E0C" w:rsidRPr="008C2902" w:rsidRDefault="001D3E0C" w:rsidP="004C3A50">
            <w:pPr>
              <w:spacing w:line="240" w:lineRule="auto"/>
              <w:jc w:val="left"/>
              <w:rPr>
                <w:rFonts w:eastAsia="Times New Roman" w:cs="Times New Roman"/>
                <w:b/>
                <w:bCs/>
                <w:sz w:val="20"/>
                <w:szCs w:val="20"/>
                <w:lang w:eastAsia="es-CR"/>
              </w:rPr>
            </w:pPr>
            <w:r w:rsidRPr="008C2902">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8C2902">
              <w:rPr>
                <w:rFonts w:eastAsia="Times New Roman" w:cs="Times New Roman"/>
                <w:b/>
                <w:bCs/>
                <w:sz w:val="20"/>
                <w:szCs w:val="20"/>
                <w:lang w:eastAsia="es-CR"/>
              </w:rPr>
              <w:t xml:space="preserve"> de Estadística, Dirección de Planificación. </w:t>
            </w:r>
          </w:p>
        </w:tc>
      </w:tr>
    </w:tbl>
    <w:p w14:paraId="2B8307D1" w14:textId="77777777" w:rsidR="00ED6CC2" w:rsidRDefault="00ED6CC2" w:rsidP="001D3E0C">
      <w:pPr>
        <w:spacing w:line="360" w:lineRule="auto"/>
        <w:rPr>
          <w:rFonts w:cs="Times New Roman"/>
          <w:szCs w:val="24"/>
        </w:rPr>
      </w:pPr>
    </w:p>
    <w:p w14:paraId="4E8261FF" w14:textId="5CCF9E69" w:rsidR="001D3E0C" w:rsidRDefault="001D3E0C" w:rsidP="001D3E0C">
      <w:pPr>
        <w:spacing w:line="360" w:lineRule="auto"/>
        <w:rPr>
          <w:rFonts w:cs="Times New Roman"/>
          <w:szCs w:val="24"/>
        </w:rPr>
      </w:pPr>
      <w:r>
        <w:rPr>
          <w:rFonts w:cs="Times New Roman"/>
          <w:szCs w:val="24"/>
        </w:rPr>
        <w:t xml:space="preserve">Este cálculo coincide con el obtenido para los 47 votos de fondo establecidos con lugar, en la actualidad, mientras que para los 71 votos declarados sin lugar se empleó una media de 25 meses tres semanas; es decir, un mes exacto más. </w:t>
      </w:r>
    </w:p>
    <w:p w14:paraId="7AF64BD3" w14:textId="77777777" w:rsidR="001D3E0C" w:rsidRDefault="001D3E0C" w:rsidP="001D3E0C">
      <w:pPr>
        <w:spacing w:line="360" w:lineRule="auto"/>
        <w:rPr>
          <w:rFonts w:cs="Times New Roman"/>
          <w:szCs w:val="24"/>
        </w:rPr>
      </w:pPr>
    </w:p>
    <w:p w14:paraId="55C7D5D6" w14:textId="77777777" w:rsidR="001D3E0C" w:rsidRDefault="001D3E0C" w:rsidP="001D3E0C">
      <w:pPr>
        <w:spacing w:line="360" w:lineRule="auto"/>
        <w:rPr>
          <w:rFonts w:cs="Times New Roman"/>
          <w:szCs w:val="24"/>
        </w:rPr>
      </w:pPr>
      <w:r>
        <w:rPr>
          <w:rFonts w:cs="Times New Roman"/>
          <w:szCs w:val="24"/>
        </w:rPr>
        <w:t xml:space="preserve">Por otro lado, sobresale la duración para el único voto en el cual se anuló la resolución dictaminada en la instancia anterior, con 52 meses una semana (más de cuatro años).   </w:t>
      </w:r>
    </w:p>
    <w:p w14:paraId="6E635A11" w14:textId="77777777" w:rsidR="001D3E0C" w:rsidRDefault="001D3E0C" w:rsidP="001D3E0C">
      <w:pPr>
        <w:spacing w:line="360" w:lineRule="auto"/>
        <w:rPr>
          <w:rFonts w:cs="Times New Roman"/>
          <w:szCs w:val="24"/>
        </w:rPr>
      </w:pPr>
    </w:p>
    <w:p w14:paraId="74832A85" w14:textId="77777777" w:rsidR="001D3E0C" w:rsidRPr="0004349F" w:rsidRDefault="001D3E0C" w:rsidP="001D3E0C">
      <w:pPr>
        <w:spacing w:line="360" w:lineRule="auto"/>
        <w:rPr>
          <w:rFonts w:cs="Times New Roman"/>
          <w:szCs w:val="24"/>
        </w:rPr>
      </w:pPr>
      <w:r>
        <w:rPr>
          <w:rFonts w:cs="Times New Roman"/>
          <w:szCs w:val="24"/>
        </w:rPr>
        <w:t>La</w:t>
      </w:r>
      <w:r w:rsidRPr="0004349F">
        <w:rPr>
          <w:rFonts w:cs="Times New Roman"/>
          <w:szCs w:val="24"/>
        </w:rPr>
        <w:t xml:space="preserve"> siguiente tabla </w:t>
      </w:r>
      <w:r>
        <w:rPr>
          <w:rFonts w:cs="Times New Roman"/>
          <w:szCs w:val="24"/>
        </w:rPr>
        <w:t xml:space="preserve">muestra el detalle, en intervalos mensuales, </w:t>
      </w:r>
      <w:r w:rsidRPr="0004349F">
        <w:rPr>
          <w:rFonts w:cs="Times New Roman"/>
          <w:szCs w:val="24"/>
        </w:rPr>
        <w:t>de los votos dictados por el fondo en la Sala Primera, en su calidad de Tribunal de Casación en materia Contenciosa Administrativa</w:t>
      </w:r>
      <w:r>
        <w:rPr>
          <w:rFonts w:cs="Times New Roman"/>
          <w:szCs w:val="24"/>
        </w:rPr>
        <w:t>,</w:t>
      </w:r>
      <w:r w:rsidRPr="0004349F">
        <w:rPr>
          <w:rFonts w:cs="Times New Roman"/>
          <w:szCs w:val="24"/>
        </w:rPr>
        <w:t xml:space="preserve"> durante el último quinquenio. </w:t>
      </w:r>
    </w:p>
    <w:p w14:paraId="67032354" w14:textId="77777777" w:rsidR="001D3E0C" w:rsidRDefault="001D3E0C" w:rsidP="001D3E0C">
      <w:pPr>
        <w:spacing w:line="360" w:lineRule="auto"/>
        <w:rPr>
          <w:rFonts w:cs="Times New Roman"/>
          <w:szCs w:val="24"/>
        </w:rPr>
      </w:pPr>
    </w:p>
    <w:p w14:paraId="7E6F46D2" w14:textId="77777777" w:rsidR="001D3E0C" w:rsidRPr="00490C75" w:rsidRDefault="001D3E0C" w:rsidP="001D3E0C">
      <w:pPr>
        <w:spacing w:line="240" w:lineRule="auto"/>
        <w:jc w:val="center"/>
        <w:rPr>
          <w:rFonts w:cs="Times New Roman"/>
          <w:b/>
          <w:bCs/>
          <w:sz w:val="22"/>
        </w:rPr>
      </w:pPr>
      <w:r w:rsidRPr="00490C75">
        <w:rPr>
          <w:rFonts w:cs="Times New Roman"/>
          <w:b/>
          <w:bCs/>
          <w:sz w:val="22"/>
        </w:rPr>
        <w:t>Cuadro 12.2.</w:t>
      </w:r>
    </w:p>
    <w:p w14:paraId="0DFCE96B" w14:textId="77777777" w:rsidR="001D3E0C" w:rsidRPr="00490C75" w:rsidRDefault="001D3E0C" w:rsidP="001D3E0C">
      <w:pPr>
        <w:spacing w:line="240" w:lineRule="auto"/>
        <w:jc w:val="center"/>
        <w:rPr>
          <w:rFonts w:cs="Times New Roman"/>
          <w:b/>
          <w:bCs/>
          <w:sz w:val="22"/>
        </w:rPr>
      </w:pPr>
      <w:r w:rsidRPr="00490C75">
        <w:rPr>
          <w:rFonts w:cs="Times New Roman"/>
          <w:b/>
          <w:bCs/>
          <w:sz w:val="22"/>
        </w:rPr>
        <w:t xml:space="preserve">Sala Primera: Duración en meses de los votos de fondo en función de Tribunal de Casación </w:t>
      </w:r>
    </w:p>
    <w:p w14:paraId="3A935C8D" w14:textId="77777777" w:rsidR="001D3E0C" w:rsidRPr="00490C75" w:rsidRDefault="001D3E0C" w:rsidP="001D3E0C">
      <w:pPr>
        <w:spacing w:line="240" w:lineRule="auto"/>
        <w:jc w:val="center"/>
        <w:rPr>
          <w:rFonts w:cs="Times New Roman"/>
          <w:b/>
          <w:bCs/>
          <w:sz w:val="22"/>
        </w:rPr>
      </w:pPr>
      <w:r w:rsidRPr="00490C75">
        <w:rPr>
          <w:rFonts w:cs="Times New Roman"/>
          <w:b/>
          <w:bCs/>
          <w:sz w:val="22"/>
        </w:rPr>
        <w:t>de lo Contencioso Administrativo durante el período 2016-2020</w:t>
      </w:r>
    </w:p>
    <w:p w14:paraId="42526D48" w14:textId="77777777" w:rsidR="001D3E0C" w:rsidRPr="00490C75" w:rsidRDefault="001D3E0C" w:rsidP="001D3E0C">
      <w:pPr>
        <w:spacing w:line="240" w:lineRule="auto"/>
        <w:rPr>
          <w:rFonts w:cs="Times New Roman"/>
          <w:sz w:val="22"/>
        </w:rPr>
      </w:pPr>
    </w:p>
    <w:tbl>
      <w:tblPr>
        <w:tblW w:w="5000" w:type="pct"/>
        <w:jc w:val="center"/>
        <w:tblCellMar>
          <w:left w:w="70" w:type="dxa"/>
          <w:right w:w="70" w:type="dxa"/>
        </w:tblCellMar>
        <w:tblLook w:val="04A0" w:firstRow="1" w:lastRow="0" w:firstColumn="1" w:lastColumn="0" w:noHBand="0" w:noVBand="1"/>
      </w:tblPr>
      <w:tblGrid>
        <w:gridCol w:w="1830"/>
        <w:gridCol w:w="674"/>
        <w:gridCol w:w="674"/>
        <w:gridCol w:w="674"/>
        <w:gridCol w:w="674"/>
        <w:gridCol w:w="677"/>
        <w:gridCol w:w="270"/>
        <w:gridCol w:w="673"/>
        <w:gridCol w:w="673"/>
        <w:gridCol w:w="673"/>
        <w:gridCol w:w="673"/>
        <w:gridCol w:w="673"/>
      </w:tblGrid>
      <w:tr w:rsidR="001D3E0C" w:rsidRPr="008C2902" w14:paraId="5D5CD00D" w14:textId="77777777" w:rsidTr="004C3A50">
        <w:trPr>
          <w:tblHeader/>
          <w:jc w:val="center"/>
        </w:trPr>
        <w:tc>
          <w:tcPr>
            <w:tcW w:w="1035" w:type="pct"/>
            <w:tcBorders>
              <w:top w:val="single" w:sz="4" w:space="0" w:color="auto"/>
              <w:left w:val="nil"/>
              <w:bottom w:val="nil"/>
              <w:right w:val="nil"/>
            </w:tcBorders>
            <w:shd w:val="clear" w:color="auto" w:fill="auto"/>
            <w:noWrap/>
            <w:vAlign w:val="center"/>
            <w:hideMark/>
          </w:tcPr>
          <w:p w14:paraId="6F3737BF"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Duración</w:t>
            </w:r>
          </w:p>
        </w:tc>
        <w:tc>
          <w:tcPr>
            <w:tcW w:w="1907" w:type="pct"/>
            <w:gridSpan w:val="5"/>
            <w:tcBorders>
              <w:top w:val="single" w:sz="4" w:space="0" w:color="auto"/>
              <w:left w:val="single" w:sz="4" w:space="0" w:color="auto"/>
              <w:bottom w:val="single" w:sz="4" w:space="0" w:color="auto"/>
              <w:right w:val="nil"/>
            </w:tcBorders>
            <w:shd w:val="clear" w:color="auto" w:fill="auto"/>
            <w:noWrap/>
            <w:vAlign w:val="center"/>
            <w:hideMark/>
          </w:tcPr>
          <w:p w14:paraId="34629D5D"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Votos de Fondo*</w:t>
            </w:r>
          </w:p>
        </w:tc>
        <w:tc>
          <w:tcPr>
            <w:tcW w:w="153" w:type="pct"/>
            <w:tcBorders>
              <w:top w:val="single" w:sz="4" w:space="0" w:color="auto"/>
              <w:left w:val="single" w:sz="4" w:space="0" w:color="auto"/>
              <w:bottom w:val="nil"/>
              <w:right w:val="single" w:sz="4" w:space="0" w:color="auto"/>
            </w:tcBorders>
            <w:shd w:val="clear" w:color="auto" w:fill="auto"/>
            <w:noWrap/>
            <w:vAlign w:val="center"/>
            <w:hideMark/>
          </w:tcPr>
          <w:p w14:paraId="463BBFBE"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1905" w:type="pct"/>
            <w:gridSpan w:val="5"/>
            <w:tcBorders>
              <w:top w:val="single" w:sz="4" w:space="0" w:color="auto"/>
              <w:left w:val="nil"/>
              <w:bottom w:val="single" w:sz="4" w:space="0" w:color="auto"/>
              <w:right w:val="nil"/>
            </w:tcBorders>
            <w:shd w:val="clear" w:color="auto" w:fill="auto"/>
            <w:noWrap/>
            <w:vAlign w:val="center"/>
            <w:hideMark/>
          </w:tcPr>
          <w:p w14:paraId="7D37B662"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Porcentajes</w:t>
            </w:r>
          </w:p>
        </w:tc>
      </w:tr>
      <w:tr w:rsidR="001D3E0C" w:rsidRPr="008C2902" w14:paraId="4FC9FA3C" w14:textId="77777777" w:rsidTr="004C3A50">
        <w:trPr>
          <w:tblHeader/>
          <w:jc w:val="center"/>
        </w:trPr>
        <w:tc>
          <w:tcPr>
            <w:tcW w:w="1035" w:type="pct"/>
            <w:tcBorders>
              <w:top w:val="nil"/>
              <w:left w:val="nil"/>
              <w:bottom w:val="single" w:sz="4" w:space="0" w:color="auto"/>
              <w:right w:val="nil"/>
            </w:tcBorders>
            <w:shd w:val="clear" w:color="auto" w:fill="auto"/>
            <w:noWrap/>
            <w:vAlign w:val="center"/>
            <w:hideMark/>
          </w:tcPr>
          <w:p w14:paraId="4CA665B4"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en Meses</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6988235"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2016</w:t>
            </w:r>
          </w:p>
        </w:tc>
        <w:tc>
          <w:tcPr>
            <w:tcW w:w="381" w:type="pct"/>
            <w:tcBorders>
              <w:top w:val="nil"/>
              <w:left w:val="nil"/>
              <w:bottom w:val="single" w:sz="4" w:space="0" w:color="auto"/>
              <w:right w:val="single" w:sz="4" w:space="0" w:color="auto"/>
            </w:tcBorders>
            <w:shd w:val="clear" w:color="auto" w:fill="auto"/>
            <w:noWrap/>
            <w:vAlign w:val="center"/>
            <w:hideMark/>
          </w:tcPr>
          <w:p w14:paraId="43C80099"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2017</w:t>
            </w:r>
          </w:p>
        </w:tc>
        <w:tc>
          <w:tcPr>
            <w:tcW w:w="381" w:type="pct"/>
            <w:tcBorders>
              <w:top w:val="nil"/>
              <w:left w:val="nil"/>
              <w:bottom w:val="single" w:sz="4" w:space="0" w:color="auto"/>
              <w:right w:val="single" w:sz="4" w:space="0" w:color="auto"/>
            </w:tcBorders>
            <w:shd w:val="clear" w:color="auto" w:fill="auto"/>
            <w:noWrap/>
            <w:vAlign w:val="center"/>
            <w:hideMark/>
          </w:tcPr>
          <w:p w14:paraId="6ACBC326"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2018</w:t>
            </w:r>
          </w:p>
        </w:tc>
        <w:tc>
          <w:tcPr>
            <w:tcW w:w="381" w:type="pct"/>
            <w:tcBorders>
              <w:top w:val="nil"/>
              <w:left w:val="nil"/>
              <w:bottom w:val="single" w:sz="4" w:space="0" w:color="auto"/>
              <w:right w:val="single" w:sz="4" w:space="0" w:color="auto"/>
            </w:tcBorders>
            <w:shd w:val="clear" w:color="auto" w:fill="auto"/>
            <w:noWrap/>
            <w:vAlign w:val="center"/>
            <w:hideMark/>
          </w:tcPr>
          <w:p w14:paraId="260A7348"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2019</w:t>
            </w:r>
          </w:p>
        </w:tc>
        <w:tc>
          <w:tcPr>
            <w:tcW w:w="382" w:type="pct"/>
            <w:tcBorders>
              <w:top w:val="nil"/>
              <w:left w:val="nil"/>
              <w:bottom w:val="single" w:sz="4" w:space="0" w:color="auto"/>
              <w:right w:val="nil"/>
            </w:tcBorders>
            <w:shd w:val="clear" w:color="auto" w:fill="auto"/>
            <w:noWrap/>
            <w:vAlign w:val="center"/>
            <w:hideMark/>
          </w:tcPr>
          <w:p w14:paraId="79F548FA"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2020</w:t>
            </w:r>
          </w:p>
        </w:tc>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1FD8506"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single" w:sz="4" w:space="0" w:color="auto"/>
              <w:right w:val="single" w:sz="4" w:space="0" w:color="auto"/>
            </w:tcBorders>
            <w:shd w:val="clear" w:color="auto" w:fill="auto"/>
            <w:noWrap/>
            <w:vAlign w:val="center"/>
            <w:hideMark/>
          </w:tcPr>
          <w:p w14:paraId="05E507BB"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2016</w:t>
            </w:r>
          </w:p>
        </w:tc>
        <w:tc>
          <w:tcPr>
            <w:tcW w:w="381" w:type="pct"/>
            <w:tcBorders>
              <w:top w:val="nil"/>
              <w:left w:val="nil"/>
              <w:bottom w:val="single" w:sz="4" w:space="0" w:color="auto"/>
              <w:right w:val="single" w:sz="4" w:space="0" w:color="auto"/>
            </w:tcBorders>
            <w:shd w:val="clear" w:color="auto" w:fill="auto"/>
            <w:noWrap/>
            <w:vAlign w:val="center"/>
            <w:hideMark/>
          </w:tcPr>
          <w:p w14:paraId="3E664E86"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2017</w:t>
            </w:r>
          </w:p>
        </w:tc>
        <w:tc>
          <w:tcPr>
            <w:tcW w:w="381" w:type="pct"/>
            <w:tcBorders>
              <w:top w:val="nil"/>
              <w:left w:val="nil"/>
              <w:bottom w:val="single" w:sz="4" w:space="0" w:color="auto"/>
              <w:right w:val="single" w:sz="4" w:space="0" w:color="auto"/>
            </w:tcBorders>
            <w:shd w:val="clear" w:color="auto" w:fill="auto"/>
            <w:noWrap/>
            <w:vAlign w:val="center"/>
            <w:hideMark/>
          </w:tcPr>
          <w:p w14:paraId="75DF505B"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2018</w:t>
            </w:r>
          </w:p>
        </w:tc>
        <w:tc>
          <w:tcPr>
            <w:tcW w:w="381" w:type="pct"/>
            <w:tcBorders>
              <w:top w:val="nil"/>
              <w:left w:val="nil"/>
              <w:bottom w:val="single" w:sz="4" w:space="0" w:color="auto"/>
              <w:right w:val="single" w:sz="4" w:space="0" w:color="auto"/>
            </w:tcBorders>
            <w:shd w:val="clear" w:color="auto" w:fill="auto"/>
            <w:noWrap/>
            <w:vAlign w:val="center"/>
            <w:hideMark/>
          </w:tcPr>
          <w:p w14:paraId="131A9F8F"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2019</w:t>
            </w:r>
          </w:p>
        </w:tc>
        <w:tc>
          <w:tcPr>
            <w:tcW w:w="382" w:type="pct"/>
            <w:tcBorders>
              <w:top w:val="nil"/>
              <w:left w:val="nil"/>
              <w:bottom w:val="single" w:sz="4" w:space="0" w:color="auto"/>
              <w:right w:val="nil"/>
            </w:tcBorders>
            <w:shd w:val="clear" w:color="auto" w:fill="auto"/>
            <w:noWrap/>
            <w:vAlign w:val="center"/>
            <w:hideMark/>
          </w:tcPr>
          <w:p w14:paraId="7F67E505" w14:textId="77777777" w:rsidR="001D3E0C" w:rsidRPr="008C2902" w:rsidRDefault="001D3E0C" w:rsidP="004C3A50">
            <w:pPr>
              <w:spacing w:line="240" w:lineRule="auto"/>
              <w:jc w:val="center"/>
              <w:rPr>
                <w:rFonts w:eastAsia="Times New Roman" w:cs="Times New Roman"/>
                <w:b/>
                <w:bCs/>
                <w:sz w:val="20"/>
                <w:szCs w:val="20"/>
                <w:lang w:eastAsia="es-CR"/>
              </w:rPr>
            </w:pPr>
            <w:r w:rsidRPr="008C2902">
              <w:rPr>
                <w:rFonts w:eastAsia="Times New Roman" w:cs="Times New Roman"/>
                <w:b/>
                <w:bCs/>
                <w:sz w:val="20"/>
                <w:szCs w:val="20"/>
                <w:lang w:eastAsia="es-CR"/>
              </w:rPr>
              <w:t>2020</w:t>
            </w:r>
          </w:p>
        </w:tc>
      </w:tr>
      <w:tr w:rsidR="001D3E0C" w:rsidRPr="008C2902" w14:paraId="6DBDC5B7" w14:textId="77777777" w:rsidTr="004C3A50">
        <w:trPr>
          <w:jc w:val="center"/>
        </w:trPr>
        <w:tc>
          <w:tcPr>
            <w:tcW w:w="1035" w:type="pct"/>
            <w:tcBorders>
              <w:top w:val="nil"/>
              <w:left w:val="nil"/>
              <w:bottom w:val="nil"/>
              <w:right w:val="nil"/>
            </w:tcBorders>
            <w:shd w:val="clear" w:color="auto" w:fill="auto"/>
            <w:noWrap/>
            <w:vAlign w:val="center"/>
            <w:hideMark/>
          </w:tcPr>
          <w:p w14:paraId="1291AEBC" w14:textId="77777777" w:rsidR="001D3E0C" w:rsidRPr="008C2902" w:rsidRDefault="001D3E0C" w:rsidP="004C3A50">
            <w:pPr>
              <w:spacing w:line="240" w:lineRule="auto"/>
              <w:jc w:val="center"/>
              <w:rPr>
                <w:rFonts w:eastAsia="Times New Roman" w:cs="Times New Roman"/>
                <w:b/>
                <w:bCs/>
                <w:sz w:val="20"/>
                <w:szCs w:val="20"/>
                <w:lang w:eastAsia="es-CR"/>
              </w:rPr>
            </w:pPr>
          </w:p>
        </w:tc>
        <w:tc>
          <w:tcPr>
            <w:tcW w:w="381" w:type="pct"/>
            <w:tcBorders>
              <w:top w:val="nil"/>
              <w:left w:val="single" w:sz="4" w:space="0" w:color="auto"/>
              <w:bottom w:val="nil"/>
              <w:right w:val="single" w:sz="4" w:space="0" w:color="auto"/>
            </w:tcBorders>
            <w:shd w:val="clear" w:color="auto" w:fill="auto"/>
            <w:noWrap/>
            <w:vAlign w:val="center"/>
            <w:hideMark/>
          </w:tcPr>
          <w:p w14:paraId="79E91B17"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nil"/>
            </w:tcBorders>
            <w:shd w:val="clear" w:color="auto" w:fill="auto"/>
            <w:noWrap/>
            <w:vAlign w:val="center"/>
            <w:hideMark/>
          </w:tcPr>
          <w:p w14:paraId="7EC1356A" w14:textId="77777777" w:rsidR="001D3E0C" w:rsidRPr="008C2902" w:rsidRDefault="001D3E0C" w:rsidP="004C3A50">
            <w:pPr>
              <w:spacing w:line="240" w:lineRule="auto"/>
              <w:jc w:val="left"/>
              <w:rPr>
                <w:rFonts w:eastAsia="Times New Roman" w:cs="Times New Roman"/>
                <w:sz w:val="20"/>
                <w:szCs w:val="20"/>
                <w:lang w:eastAsia="es-CR"/>
              </w:rPr>
            </w:pPr>
          </w:p>
        </w:tc>
        <w:tc>
          <w:tcPr>
            <w:tcW w:w="381" w:type="pct"/>
            <w:tcBorders>
              <w:top w:val="nil"/>
              <w:left w:val="single" w:sz="4" w:space="0" w:color="auto"/>
              <w:bottom w:val="nil"/>
              <w:right w:val="single" w:sz="4" w:space="0" w:color="auto"/>
            </w:tcBorders>
            <w:shd w:val="clear" w:color="auto" w:fill="auto"/>
            <w:noWrap/>
            <w:vAlign w:val="center"/>
            <w:hideMark/>
          </w:tcPr>
          <w:p w14:paraId="552B31A5"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nil"/>
            </w:tcBorders>
            <w:shd w:val="clear" w:color="auto" w:fill="auto"/>
            <w:noWrap/>
            <w:vAlign w:val="center"/>
            <w:hideMark/>
          </w:tcPr>
          <w:p w14:paraId="751C76CE" w14:textId="77777777" w:rsidR="001D3E0C" w:rsidRPr="008C2902" w:rsidRDefault="001D3E0C" w:rsidP="004C3A50">
            <w:pPr>
              <w:spacing w:line="240" w:lineRule="auto"/>
              <w:jc w:val="left"/>
              <w:rPr>
                <w:rFonts w:eastAsia="Times New Roman" w:cs="Times New Roman"/>
                <w:sz w:val="20"/>
                <w:szCs w:val="20"/>
                <w:lang w:eastAsia="es-CR"/>
              </w:rPr>
            </w:pPr>
          </w:p>
        </w:tc>
        <w:tc>
          <w:tcPr>
            <w:tcW w:w="382" w:type="pct"/>
            <w:tcBorders>
              <w:top w:val="nil"/>
              <w:left w:val="single" w:sz="4" w:space="0" w:color="auto"/>
              <w:bottom w:val="nil"/>
              <w:right w:val="single" w:sz="4" w:space="0" w:color="auto"/>
            </w:tcBorders>
            <w:shd w:val="clear" w:color="auto" w:fill="auto"/>
            <w:noWrap/>
            <w:vAlign w:val="center"/>
            <w:hideMark/>
          </w:tcPr>
          <w:p w14:paraId="6006C44E"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153" w:type="pct"/>
            <w:tcBorders>
              <w:top w:val="nil"/>
              <w:left w:val="nil"/>
              <w:bottom w:val="nil"/>
              <w:right w:val="single" w:sz="4" w:space="0" w:color="auto"/>
            </w:tcBorders>
            <w:shd w:val="clear" w:color="auto" w:fill="auto"/>
            <w:noWrap/>
            <w:vAlign w:val="center"/>
            <w:hideMark/>
          </w:tcPr>
          <w:p w14:paraId="7EA5CDC2"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single" w:sz="4" w:space="0" w:color="auto"/>
            </w:tcBorders>
            <w:shd w:val="clear" w:color="auto" w:fill="auto"/>
            <w:noWrap/>
            <w:vAlign w:val="center"/>
            <w:hideMark/>
          </w:tcPr>
          <w:p w14:paraId="39D37B1F"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nil"/>
            </w:tcBorders>
            <w:shd w:val="clear" w:color="auto" w:fill="auto"/>
            <w:noWrap/>
            <w:vAlign w:val="center"/>
            <w:hideMark/>
          </w:tcPr>
          <w:p w14:paraId="0127209E" w14:textId="77777777" w:rsidR="001D3E0C" w:rsidRPr="008C2902" w:rsidRDefault="001D3E0C" w:rsidP="004C3A50">
            <w:pPr>
              <w:spacing w:line="240" w:lineRule="auto"/>
              <w:jc w:val="center"/>
              <w:rPr>
                <w:rFonts w:eastAsia="Times New Roman" w:cs="Times New Roman"/>
                <w:sz w:val="20"/>
                <w:szCs w:val="20"/>
                <w:lang w:eastAsia="es-CR"/>
              </w:rPr>
            </w:pPr>
          </w:p>
        </w:tc>
        <w:tc>
          <w:tcPr>
            <w:tcW w:w="381" w:type="pct"/>
            <w:tcBorders>
              <w:top w:val="nil"/>
              <w:left w:val="single" w:sz="4" w:space="0" w:color="auto"/>
              <w:bottom w:val="nil"/>
              <w:right w:val="single" w:sz="4" w:space="0" w:color="auto"/>
            </w:tcBorders>
            <w:shd w:val="clear" w:color="auto" w:fill="auto"/>
            <w:noWrap/>
            <w:vAlign w:val="center"/>
            <w:hideMark/>
          </w:tcPr>
          <w:p w14:paraId="551B0465"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single" w:sz="4" w:space="0" w:color="auto"/>
            </w:tcBorders>
            <w:shd w:val="clear" w:color="auto" w:fill="auto"/>
            <w:noWrap/>
            <w:vAlign w:val="center"/>
            <w:hideMark/>
          </w:tcPr>
          <w:p w14:paraId="08847CF9"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2" w:type="pct"/>
            <w:tcBorders>
              <w:top w:val="nil"/>
              <w:left w:val="nil"/>
              <w:bottom w:val="nil"/>
              <w:right w:val="nil"/>
            </w:tcBorders>
            <w:shd w:val="clear" w:color="auto" w:fill="auto"/>
            <w:noWrap/>
            <w:vAlign w:val="center"/>
            <w:hideMark/>
          </w:tcPr>
          <w:p w14:paraId="5DBB1913" w14:textId="77777777" w:rsidR="001D3E0C" w:rsidRPr="008C2902" w:rsidRDefault="001D3E0C" w:rsidP="004C3A50">
            <w:pPr>
              <w:spacing w:line="240" w:lineRule="auto"/>
              <w:jc w:val="center"/>
              <w:rPr>
                <w:rFonts w:eastAsia="Times New Roman" w:cs="Times New Roman"/>
                <w:sz w:val="20"/>
                <w:szCs w:val="20"/>
                <w:lang w:eastAsia="es-CR"/>
              </w:rPr>
            </w:pPr>
          </w:p>
        </w:tc>
      </w:tr>
      <w:tr w:rsidR="001D3E0C" w:rsidRPr="008C2902" w14:paraId="7FCAFB90" w14:textId="77777777" w:rsidTr="004C3A50">
        <w:trPr>
          <w:jc w:val="center"/>
        </w:trPr>
        <w:tc>
          <w:tcPr>
            <w:tcW w:w="1035" w:type="pct"/>
            <w:tcBorders>
              <w:top w:val="nil"/>
              <w:left w:val="nil"/>
              <w:bottom w:val="nil"/>
              <w:right w:val="nil"/>
            </w:tcBorders>
            <w:shd w:val="clear" w:color="auto" w:fill="auto"/>
            <w:noWrap/>
            <w:vAlign w:val="center"/>
            <w:hideMark/>
          </w:tcPr>
          <w:p w14:paraId="2456F930" w14:textId="77777777" w:rsidR="001D3E0C" w:rsidRPr="008C2902" w:rsidRDefault="001D3E0C" w:rsidP="004C3A50">
            <w:pPr>
              <w:spacing w:line="240" w:lineRule="auto"/>
              <w:jc w:val="left"/>
              <w:rPr>
                <w:rFonts w:eastAsia="Times New Roman" w:cs="Times New Roman"/>
                <w:b/>
                <w:bCs/>
                <w:sz w:val="20"/>
                <w:szCs w:val="20"/>
                <w:lang w:eastAsia="es-CR"/>
              </w:rPr>
            </w:pPr>
            <w:r w:rsidRPr="008C2902">
              <w:rPr>
                <w:rFonts w:eastAsia="Times New Roman" w:cs="Times New Roman"/>
                <w:b/>
                <w:bCs/>
                <w:sz w:val="20"/>
                <w:szCs w:val="20"/>
                <w:lang w:eastAsia="es-CR"/>
              </w:rPr>
              <w:t>Total</w:t>
            </w:r>
          </w:p>
        </w:tc>
        <w:tc>
          <w:tcPr>
            <w:tcW w:w="381" w:type="pct"/>
            <w:tcBorders>
              <w:top w:val="nil"/>
              <w:left w:val="single" w:sz="4" w:space="0" w:color="auto"/>
              <w:bottom w:val="nil"/>
              <w:right w:val="single" w:sz="4" w:space="0" w:color="auto"/>
            </w:tcBorders>
            <w:shd w:val="clear" w:color="auto" w:fill="auto"/>
            <w:noWrap/>
            <w:vAlign w:val="center"/>
            <w:hideMark/>
          </w:tcPr>
          <w:p w14:paraId="37A27C15"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64</w:t>
            </w:r>
          </w:p>
        </w:tc>
        <w:tc>
          <w:tcPr>
            <w:tcW w:w="381" w:type="pct"/>
            <w:tcBorders>
              <w:top w:val="nil"/>
              <w:left w:val="nil"/>
              <w:bottom w:val="nil"/>
              <w:right w:val="nil"/>
            </w:tcBorders>
            <w:shd w:val="clear" w:color="auto" w:fill="auto"/>
            <w:noWrap/>
            <w:vAlign w:val="center"/>
            <w:hideMark/>
          </w:tcPr>
          <w:p w14:paraId="6F7EFCB4"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53</w:t>
            </w:r>
          </w:p>
        </w:tc>
        <w:tc>
          <w:tcPr>
            <w:tcW w:w="381" w:type="pct"/>
            <w:tcBorders>
              <w:top w:val="nil"/>
              <w:left w:val="single" w:sz="4" w:space="0" w:color="auto"/>
              <w:bottom w:val="nil"/>
              <w:right w:val="single" w:sz="4" w:space="0" w:color="auto"/>
            </w:tcBorders>
            <w:shd w:val="clear" w:color="auto" w:fill="auto"/>
            <w:noWrap/>
            <w:vAlign w:val="center"/>
            <w:hideMark/>
          </w:tcPr>
          <w:p w14:paraId="75B185BD"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87</w:t>
            </w:r>
          </w:p>
        </w:tc>
        <w:tc>
          <w:tcPr>
            <w:tcW w:w="381" w:type="pct"/>
            <w:tcBorders>
              <w:top w:val="nil"/>
              <w:left w:val="nil"/>
              <w:bottom w:val="nil"/>
              <w:right w:val="nil"/>
            </w:tcBorders>
            <w:shd w:val="clear" w:color="auto" w:fill="auto"/>
            <w:noWrap/>
            <w:vAlign w:val="center"/>
            <w:hideMark/>
          </w:tcPr>
          <w:p w14:paraId="3664A9B5"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113</w:t>
            </w:r>
          </w:p>
        </w:tc>
        <w:tc>
          <w:tcPr>
            <w:tcW w:w="382" w:type="pct"/>
            <w:tcBorders>
              <w:top w:val="nil"/>
              <w:left w:val="single" w:sz="4" w:space="0" w:color="auto"/>
              <w:bottom w:val="nil"/>
              <w:right w:val="single" w:sz="4" w:space="0" w:color="auto"/>
            </w:tcBorders>
            <w:shd w:val="clear" w:color="auto" w:fill="auto"/>
            <w:noWrap/>
            <w:vAlign w:val="center"/>
            <w:hideMark/>
          </w:tcPr>
          <w:p w14:paraId="4ECF5CF2"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144</w:t>
            </w:r>
          </w:p>
        </w:tc>
        <w:tc>
          <w:tcPr>
            <w:tcW w:w="153" w:type="pct"/>
            <w:tcBorders>
              <w:top w:val="nil"/>
              <w:left w:val="nil"/>
              <w:bottom w:val="nil"/>
              <w:right w:val="single" w:sz="4" w:space="0" w:color="auto"/>
            </w:tcBorders>
            <w:shd w:val="clear" w:color="auto" w:fill="auto"/>
            <w:noWrap/>
            <w:vAlign w:val="center"/>
            <w:hideMark/>
          </w:tcPr>
          <w:p w14:paraId="042D81BD"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single" w:sz="4" w:space="0" w:color="auto"/>
            </w:tcBorders>
            <w:shd w:val="clear" w:color="auto" w:fill="auto"/>
            <w:noWrap/>
            <w:vAlign w:val="center"/>
            <w:hideMark/>
          </w:tcPr>
          <w:p w14:paraId="60D6F09F"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100,0</w:t>
            </w:r>
          </w:p>
        </w:tc>
        <w:tc>
          <w:tcPr>
            <w:tcW w:w="381" w:type="pct"/>
            <w:tcBorders>
              <w:top w:val="nil"/>
              <w:left w:val="nil"/>
              <w:bottom w:val="nil"/>
              <w:right w:val="nil"/>
            </w:tcBorders>
            <w:shd w:val="clear" w:color="auto" w:fill="auto"/>
            <w:noWrap/>
            <w:vAlign w:val="center"/>
            <w:hideMark/>
          </w:tcPr>
          <w:p w14:paraId="30D9F01C"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100,0</w:t>
            </w:r>
          </w:p>
        </w:tc>
        <w:tc>
          <w:tcPr>
            <w:tcW w:w="381" w:type="pct"/>
            <w:tcBorders>
              <w:top w:val="nil"/>
              <w:left w:val="single" w:sz="4" w:space="0" w:color="auto"/>
              <w:bottom w:val="nil"/>
              <w:right w:val="single" w:sz="4" w:space="0" w:color="auto"/>
            </w:tcBorders>
            <w:shd w:val="clear" w:color="auto" w:fill="auto"/>
            <w:noWrap/>
            <w:vAlign w:val="center"/>
            <w:hideMark/>
          </w:tcPr>
          <w:p w14:paraId="33DD2EAD"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100,0</w:t>
            </w:r>
          </w:p>
        </w:tc>
        <w:tc>
          <w:tcPr>
            <w:tcW w:w="381" w:type="pct"/>
            <w:tcBorders>
              <w:top w:val="nil"/>
              <w:left w:val="nil"/>
              <w:bottom w:val="nil"/>
              <w:right w:val="single" w:sz="4" w:space="0" w:color="auto"/>
            </w:tcBorders>
            <w:shd w:val="clear" w:color="auto" w:fill="auto"/>
            <w:noWrap/>
            <w:vAlign w:val="center"/>
            <w:hideMark/>
          </w:tcPr>
          <w:p w14:paraId="475467C8"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100,0</w:t>
            </w:r>
          </w:p>
        </w:tc>
        <w:tc>
          <w:tcPr>
            <w:tcW w:w="382" w:type="pct"/>
            <w:tcBorders>
              <w:top w:val="nil"/>
              <w:left w:val="nil"/>
              <w:bottom w:val="nil"/>
              <w:right w:val="nil"/>
            </w:tcBorders>
            <w:shd w:val="clear" w:color="auto" w:fill="auto"/>
            <w:noWrap/>
            <w:vAlign w:val="center"/>
            <w:hideMark/>
          </w:tcPr>
          <w:p w14:paraId="0C1E41B2" w14:textId="77777777" w:rsidR="001D3E0C" w:rsidRPr="008C2902" w:rsidRDefault="001D3E0C" w:rsidP="004C3A50">
            <w:pPr>
              <w:spacing w:line="240" w:lineRule="auto"/>
              <w:jc w:val="right"/>
              <w:rPr>
                <w:rFonts w:eastAsia="Times New Roman" w:cs="Times New Roman"/>
                <w:b/>
                <w:bCs/>
                <w:sz w:val="20"/>
                <w:szCs w:val="20"/>
                <w:lang w:eastAsia="es-CR"/>
              </w:rPr>
            </w:pPr>
            <w:r w:rsidRPr="008C2902">
              <w:rPr>
                <w:rFonts w:eastAsia="Times New Roman" w:cs="Times New Roman"/>
                <w:b/>
                <w:bCs/>
                <w:sz w:val="20"/>
                <w:szCs w:val="20"/>
                <w:lang w:eastAsia="es-CR"/>
              </w:rPr>
              <w:t>100,0</w:t>
            </w:r>
          </w:p>
        </w:tc>
      </w:tr>
      <w:tr w:rsidR="001D3E0C" w:rsidRPr="008C2902" w14:paraId="46DCB4EE" w14:textId="77777777" w:rsidTr="004C3A50">
        <w:trPr>
          <w:jc w:val="center"/>
        </w:trPr>
        <w:tc>
          <w:tcPr>
            <w:tcW w:w="1035" w:type="pct"/>
            <w:tcBorders>
              <w:top w:val="nil"/>
              <w:left w:val="nil"/>
              <w:bottom w:val="nil"/>
              <w:right w:val="nil"/>
            </w:tcBorders>
            <w:shd w:val="clear" w:color="auto" w:fill="auto"/>
            <w:noWrap/>
            <w:vAlign w:val="center"/>
            <w:hideMark/>
          </w:tcPr>
          <w:p w14:paraId="2921C278"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Hasta 12 meses</w:t>
            </w:r>
          </w:p>
        </w:tc>
        <w:tc>
          <w:tcPr>
            <w:tcW w:w="381" w:type="pct"/>
            <w:tcBorders>
              <w:top w:val="nil"/>
              <w:left w:val="single" w:sz="4" w:space="0" w:color="auto"/>
              <w:bottom w:val="nil"/>
              <w:right w:val="single" w:sz="4" w:space="0" w:color="auto"/>
            </w:tcBorders>
            <w:shd w:val="clear" w:color="auto" w:fill="auto"/>
            <w:noWrap/>
            <w:vAlign w:val="center"/>
            <w:hideMark/>
          </w:tcPr>
          <w:p w14:paraId="0F2E3284"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23</w:t>
            </w:r>
          </w:p>
        </w:tc>
        <w:tc>
          <w:tcPr>
            <w:tcW w:w="381" w:type="pct"/>
            <w:tcBorders>
              <w:top w:val="nil"/>
              <w:left w:val="nil"/>
              <w:bottom w:val="nil"/>
              <w:right w:val="nil"/>
            </w:tcBorders>
            <w:shd w:val="clear" w:color="auto" w:fill="auto"/>
            <w:noWrap/>
            <w:vAlign w:val="center"/>
            <w:hideMark/>
          </w:tcPr>
          <w:p w14:paraId="7A5498EA"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26</w:t>
            </w:r>
          </w:p>
        </w:tc>
        <w:tc>
          <w:tcPr>
            <w:tcW w:w="381" w:type="pct"/>
            <w:tcBorders>
              <w:top w:val="nil"/>
              <w:left w:val="single" w:sz="4" w:space="0" w:color="auto"/>
              <w:bottom w:val="nil"/>
              <w:right w:val="single" w:sz="4" w:space="0" w:color="auto"/>
            </w:tcBorders>
            <w:shd w:val="clear" w:color="auto" w:fill="auto"/>
            <w:noWrap/>
            <w:vAlign w:val="center"/>
            <w:hideMark/>
          </w:tcPr>
          <w:p w14:paraId="1A7B343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21</w:t>
            </w:r>
          </w:p>
        </w:tc>
        <w:tc>
          <w:tcPr>
            <w:tcW w:w="381" w:type="pct"/>
            <w:tcBorders>
              <w:top w:val="nil"/>
              <w:left w:val="nil"/>
              <w:bottom w:val="nil"/>
              <w:right w:val="nil"/>
            </w:tcBorders>
            <w:shd w:val="clear" w:color="auto" w:fill="auto"/>
            <w:noWrap/>
            <w:vAlign w:val="center"/>
            <w:hideMark/>
          </w:tcPr>
          <w:p w14:paraId="038F9294"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45</w:t>
            </w:r>
          </w:p>
        </w:tc>
        <w:tc>
          <w:tcPr>
            <w:tcW w:w="382" w:type="pct"/>
            <w:tcBorders>
              <w:top w:val="nil"/>
              <w:left w:val="single" w:sz="4" w:space="0" w:color="auto"/>
              <w:bottom w:val="nil"/>
              <w:right w:val="single" w:sz="4" w:space="0" w:color="auto"/>
            </w:tcBorders>
            <w:shd w:val="clear" w:color="auto" w:fill="auto"/>
            <w:noWrap/>
            <w:vAlign w:val="center"/>
            <w:hideMark/>
          </w:tcPr>
          <w:p w14:paraId="35F6F4C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36</w:t>
            </w:r>
          </w:p>
        </w:tc>
        <w:tc>
          <w:tcPr>
            <w:tcW w:w="153" w:type="pct"/>
            <w:tcBorders>
              <w:top w:val="nil"/>
              <w:left w:val="nil"/>
              <w:bottom w:val="nil"/>
              <w:right w:val="single" w:sz="4" w:space="0" w:color="auto"/>
            </w:tcBorders>
            <w:shd w:val="clear" w:color="auto" w:fill="auto"/>
            <w:noWrap/>
            <w:vAlign w:val="center"/>
            <w:hideMark/>
          </w:tcPr>
          <w:p w14:paraId="5E188AC5"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single" w:sz="4" w:space="0" w:color="auto"/>
            </w:tcBorders>
            <w:shd w:val="clear" w:color="auto" w:fill="auto"/>
            <w:noWrap/>
            <w:vAlign w:val="center"/>
            <w:hideMark/>
          </w:tcPr>
          <w:p w14:paraId="6E908EAA"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35,9</w:t>
            </w:r>
          </w:p>
        </w:tc>
        <w:tc>
          <w:tcPr>
            <w:tcW w:w="381" w:type="pct"/>
            <w:tcBorders>
              <w:top w:val="nil"/>
              <w:left w:val="nil"/>
              <w:bottom w:val="nil"/>
              <w:right w:val="nil"/>
            </w:tcBorders>
            <w:shd w:val="clear" w:color="auto" w:fill="auto"/>
            <w:noWrap/>
            <w:vAlign w:val="center"/>
            <w:hideMark/>
          </w:tcPr>
          <w:p w14:paraId="3ABE0D9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49,1</w:t>
            </w:r>
          </w:p>
        </w:tc>
        <w:tc>
          <w:tcPr>
            <w:tcW w:w="381" w:type="pct"/>
            <w:tcBorders>
              <w:top w:val="nil"/>
              <w:left w:val="single" w:sz="4" w:space="0" w:color="auto"/>
              <w:bottom w:val="nil"/>
              <w:right w:val="single" w:sz="4" w:space="0" w:color="auto"/>
            </w:tcBorders>
            <w:shd w:val="clear" w:color="auto" w:fill="auto"/>
            <w:noWrap/>
            <w:vAlign w:val="center"/>
            <w:hideMark/>
          </w:tcPr>
          <w:p w14:paraId="281B2641"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24,1</w:t>
            </w:r>
          </w:p>
        </w:tc>
        <w:tc>
          <w:tcPr>
            <w:tcW w:w="381" w:type="pct"/>
            <w:tcBorders>
              <w:top w:val="nil"/>
              <w:left w:val="nil"/>
              <w:bottom w:val="nil"/>
              <w:right w:val="single" w:sz="4" w:space="0" w:color="auto"/>
            </w:tcBorders>
            <w:shd w:val="clear" w:color="auto" w:fill="auto"/>
            <w:noWrap/>
            <w:vAlign w:val="center"/>
            <w:hideMark/>
          </w:tcPr>
          <w:p w14:paraId="3497566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39,8</w:t>
            </w:r>
          </w:p>
        </w:tc>
        <w:tc>
          <w:tcPr>
            <w:tcW w:w="382" w:type="pct"/>
            <w:tcBorders>
              <w:top w:val="nil"/>
              <w:left w:val="nil"/>
              <w:bottom w:val="nil"/>
              <w:right w:val="nil"/>
            </w:tcBorders>
            <w:shd w:val="clear" w:color="auto" w:fill="auto"/>
            <w:noWrap/>
            <w:vAlign w:val="center"/>
            <w:hideMark/>
          </w:tcPr>
          <w:p w14:paraId="2CDA1EC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25,0</w:t>
            </w:r>
          </w:p>
        </w:tc>
      </w:tr>
      <w:tr w:rsidR="001D3E0C" w:rsidRPr="008C2902" w14:paraId="41EC4255" w14:textId="77777777" w:rsidTr="004C3A50">
        <w:trPr>
          <w:jc w:val="center"/>
        </w:trPr>
        <w:tc>
          <w:tcPr>
            <w:tcW w:w="1035" w:type="pct"/>
            <w:tcBorders>
              <w:top w:val="nil"/>
              <w:left w:val="nil"/>
              <w:bottom w:val="nil"/>
              <w:right w:val="nil"/>
            </w:tcBorders>
            <w:shd w:val="clear" w:color="auto" w:fill="auto"/>
            <w:noWrap/>
            <w:vAlign w:val="center"/>
            <w:hideMark/>
          </w:tcPr>
          <w:p w14:paraId="1C15DE1D"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De 13 a 24 meses</w:t>
            </w:r>
          </w:p>
        </w:tc>
        <w:tc>
          <w:tcPr>
            <w:tcW w:w="381" w:type="pct"/>
            <w:tcBorders>
              <w:top w:val="nil"/>
              <w:left w:val="single" w:sz="4" w:space="0" w:color="auto"/>
              <w:bottom w:val="nil"/>
              <w:right w:val="single" w:sz="4" w:space="0" w:color="auto"/>
            </w:tcBorders>
            <w:shd w:val="clear" w:color="auto" w:fill="auto"/>
            <w:noWrap/>
            <w:vAlign w:val="center"/>
            <w:hideMark/>
          </w:tcPr>
          <w:p w14:paraId="0DF6B53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31</w:t>
            </w:r>
          </w:p>
        </w:tc>
        <w:tc>
          <w:tcPr>
            <w:tcW w:w="381" w:type="pct"/>
            <w:tcBorders>
              <w:top w:val="nil"/>
              <w:left w:val="nil"/>
              <w:bottom w:val="nil"/>
              <w:right w:val="nil"/>
            </w:tcBorders>
            <w:shd w:val="clear" w:color="auto" w:fill="auto"/>
            <w:noWrap/>
            <w:vAlign w:val="center"/>
            <w:hideMark/>
          </w:tcPr>
          <w:p w14:paraId="4C93893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14</w:t>
            </w:r>
          </w:p>
        </w:tc>
        <w:tc>
          <w:tcPr>
            <w:tcW w:w="381" w:type="pct"/>
            <w:tcBorders>
              <w:top w:val="nil"/>
              <w:left w:val="single" w:sz="4" w:space="0" w:color="auto"/>
              <w:bottom w:val="nil"/>
              <w:right w:val="single" w:sz="4" w:space="0" w:color="auto"/>
            </w:tcBorders>
            <w:shd w:val="clear" w:color="auto" w:fill="auto"/>
            <w:noWrap/>
            <w:vAlign w:val="center"/>
            <w:hideMark/>
          </w:tcPr>
          <w:p w14:paraId="53035187"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36</w:t>
            </w:r>
          </w:p>
        </w:tc>
        <w:tc>
          <w:tcPr>
            <w:tcW w:w="381" w:type="pct"/>
            <w:tcBorders>
              <w:top w:val="nil"/>
              <w:left w:val="nil"/>
              <w:bottom w:val="nil"/>
              <w:right w:val="nil"/>
            </w:tcBorders>
            <w:shd w:val="clear" w:color="auto" w:fill="auto"/>
            <w:noWrap/>
            <w:vAlign w:val="center"/>
            <w:hideMark/>
          </w:tcPr>
          <w:p w14:paraId="415B8661"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20</w:t>
            </w:r>
          </w:p>
        </w:tc>
        <w:tc>
          <w:tcPr>
            <w:tcW w:w="382" w:type="pct"/>
            <w:tcBorders>
              <w:top w:val="nil"/>
              <w:left w:val="single" w:sz="4" w:space="0" w:color="auto"/>
              <w:bottom w:val="nil"/>
              <w:right w:val="single" w:sz="4" w:space="0" w:color="auto"/>
            </w:tcBorders>
            <w:shd w:val="clear" w:color="auto" w:fill="auto"/>
            <w:noWrap/>
            <w:vAlign w:val="center"/>
            <w:hideMark/>
          </w:tcPr>
          <w:p w14:paraId="6F3F050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42</w:t>
            </w:r>
          </w:p>
        </w:tc>
        <w:tc>
          <w:tcPr>
            <w:tcW w:w="153" w:type="pct"/>
            <w:tcBorders>
              <w:top w:val="nil"/>
              <w:left w:val="nil"/>
              <w:bottom w:val="nil"/>
              <w:right w:val="single" w:sz="4" w:space="0" w:color="auto"/>
            </w:tcBorders>
            <w:shd w:val="clear" w:color="auto" w:fill="auto"/>
            <w:noWrap/>
            <w:vAlign w:val="center"/>
            <w:hideMark/>
          </w:tcPr>
          <w:p w14:paraId="5FB032C2"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single" w:sz="4" w:space="0" w:color="auto"/>
            </w:tcBorders>
            <w:shd w:val="clear" w:color="auto" w:fill="auto"/>
            <w:noWrap/>
            <w:vAlign w:val="center"/>
            <w:hideMark/>
          </w:tcPr>
          <w:p w14:paraId="0598214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48,4</w:t>
            </w:r>
          </w:p>
        </w:tc>
        <w:tc>
          <w:tcPr>
            <w:tcW w:w="381" w:type="pct"/>
            <w:tcBorders>
              <w:top w:val="nil"/>
              <w:left w:val="nil"/>
              <w:bottom w:val="nil"/>
              <w:right w:val="nil"/>
            </w:tcBorders>
            <w:shd w:val="clear" w:color="auto" w:fill="auto"/>
            <w:noWrap/>
            <w:vAlign w:val="center"/>
            <w:hideMark/>
          </w:tcPr>
          <w:p w14:paraId="3840A038"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26,4</w:t>
            </w:r>
          </w:p>
        </w:tc>
        <w:tc>
          <w:tcPr>
            <w:tcW w:w="381" w:type="pct"/>
            <w:tcBorders>
              <w:top w:val="nil"/>
              <w:left w:val="single" w:sz="4" w:space="0" w:color="auto"/>
              <w:bottom w:val="nil"/>
              <w:right w:val="single" w:sz="4" w:space="0" w:color="auto"/>
            </w:tcBorders>
            <w:shd w:val="clear" w:color="auto" w:fill="auto"/>
            <w:noWrap/>
            <w:vAlign w:val="center"/>
            <w:hideMark/>
          </w:tcPr>
          <w:p w14:paraId="224F438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41,4</w:t>
            </w:r>
          </w:p>
        </w:tc>
        <w:tc>
          <w:tcPr>
            <w:tcW w:w="381" w:type="pct"/>
            <w:tcBorders>
              <w:top w:val="nil"/>
              <w:left w:val="nil"/>
              <w:bottom w:val="nil"/>
              <w:right w:val="single" w:sz="4" w:space="0" w:color="auto"/>
            </w:tcBorders>
            <w:shd w:val="clear" w:color="auto" w:fill="auto"/>
            <w:noWrap/>
            <w:vAlign w:val="center"/>
            <w:hideMark/>
          </w:tcPr>
          <w:p w14:paraId="55DDB0C9"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17,7</w:t>
            </w:r>
          </w:p>
        </w:tc>
        <w:tc>
          <w:tcPr>
            <w:tcW w:w="382" w:type="pct"/>
            <w:tcBorders>
              <w:top w:val="nil"/>
              <w:left w:val="nil"/>
              <w:bottom w:val="nil"/>
              <w:right w:val="nil"/>
            </w:tcBorders>
            <w:shd w:val="clear" w:color="auto" w:fill="auto"/>
            <w:noWrap/>
            <w:vAlign w:val="center"/>
            <w:hideMark/>
          </w:tcPr>
          <w:p w14:paraId="34D3F1B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29,2</w:t>
            </w:r>
          </w:p>
        </w:tc>
      </w:tr>
      <w:tr w:rsidR="001D3E0C" w:rsidRPr="008C2902" w14:paraId="4231E4E9" w14:textId="77777777" w:rsidTr="004C3A50">
        <w:trPr>
          <w:jc w:val="center"/>
        </w:trPr>
        <w:tc>
          <w:tcPr>
            <w:tcW w:w="1035" w:type="pct"/>
            <w:tcBorders>
              <w:top w:val="nil"/>
              <w:left w:val="nil"/>
              <w:bottom w:val="nil"/>
              <w:right w:val="nil"/>
            </w:tcBorders>
            <w:shd w:val="clear" w:color="auto" w:fill="auto"/>
            <w:noWrap/>
            <w:vAlign w:val="center"/>
            <w:hideMark/>
          </w:tcPr>
          <w:p w14:paraId="1FB99CB5"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De 25 a 36 meses</w:t>
            </w:r>
          </w:p>
        </w:tc>
        <w:tc>
          <w:tcPr>
            <w:tcW w:w="381" w:type="pct"/>
            <w:tcBorders>
              <w:top w:val="nil"/>
              <w:left w:val="single" w:sz="4" w:space="0" w:color="auto"/>
              <w:bottom w:val="nil"/>
              <w:right w:val="single" w:sz="4" w:space="0" w:color="auto"/>
            </w:tcBorders>
            <w:shd w:val="clear" w:color="auto" w:fill="auto"/>
            <w:noWrap/>
            <w:vAlign w:val="center"/>
            <w:hideMark/>
          </w:tcPr>
          <w:p w14:paraId="2EBD9FD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8</w:t>
            </w:r>
          </w:p>
        </w:tc>
        <w:tc>
          <w:tcPr>
            <w:tcW w:w="381" w:type="pct"/>
            <w:tcBorders>
              <w:top w:val="nil"/>
              <w:left w:val="nil"/>
              <w:bottom w:val="nil"/>
              <w:right w:val="nil"/>
            </w:tcBorders>
            <w:shd w:val="clear" w:color="auto" w:fill="auto"/>
            <w:noWrap/>
            <w:vAlign w:val="center"/>
            <w:hideMark/>
          </w:tcPr>
          <w:p w14:paraId="3BA933D9"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12</w:t>
            </w:r>
          </w:p>
        </w:tc>
        <w:tc>
          <w:tcPr>
            <w:tcW w:w="381" w:type="pct"/>
            <w:tcBorders>
              <w:top w:val="nil"/>
              <w:left w:val="single" w:sz="4" w:space="0" w:color="auto"/>
              <w:bottom w:val="nil"/>
              <w:right w:val="single" w:sz="4" w:space="0" w:color="auto"/>
            </w:tcBorders>
            <w:shd w:val="clear" w:color="auto" w:fill="auto"/>
            <w:noWrap/>
            <w:vAlign w:val="center"/>
            <w:hideMark/>
          </w:tcPr>
          <w:p w14:paraId="6536EFA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21</w:t>
            </w:r>
          </w:p>
        </w:tc>
        <w:tc>
          <w:tcPr>
            <w:tcW w:w="381" w:type="pct"/>
            <w:tcBorders>
              <w:top w:val="nil"/>
              <w:left w:val="nil"/>
              <w:bottom w:val="nil"/>
              <w:right w:val="nil"/>
            </w:tcBorders>
            <w:shd w:val="clear" w:color="auto" w:fill="auto"/>
            <w:noWrap/>
            <w:vAlign w:val="center"/>
            <w:hideMark/>
          </w:tcPr>
          <w:p w14:paraId="079417F6"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25</w:t>
            </w:r>
          </w:p>
        </w:tc>
        <w:tc>
          <w:tcPr>
            <w:tcW w:w="382" w:type="pct"/>
            <w:tcBorders>
              <w:top w:val="nil"/>
              <w:left w:val="single" w:sz="4" w:space="0" w:color="auto"/>
              <w:bottom w:val="nil"/>
              <w:right w:val="single" w:sz="4" w:space="0" w:color="auto"/>
            </w:tcBorders>
            <w:shd w:val="clear" w:color="auto" w:fill="auto"/>
            <w:noWrap/>
            <w:vAlign w:val="center"/>
            <w:hideMark/>
          </w:tcPr>
          <w:p w14:paraId="5767E061"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24</w:t>
            </w:r>
          </w:p>
        </w:tc>
        <w:tc>
          <w:tcPr>
            <w:tcW w:w="153" w:type="pct"/>
            <w:tcBorders>
              <w:top w:val="nil"/>
              <w:left w:val="nil"/>
              <w:bottom w:val="nil"/>
              <w:right w:val="single" w:sz="4" w:space="0" w:color="auto"/>
            </w:tcBorders>
            <w:shd w:val="clear" w:color="auto" w:fill="auto"/>
            <w:noWrap/>
            <w:vAlign w:val="center"/>
            <w:hideMark/>
          </w:tcPr>
          <w:p w14:paraId="4717C2ED"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single" w:sz="4" w:space="0" w:color="auto"/>
            </w:tcBorders>
            <w:shd w:val="clear" w:color="auto" w:fill="auto"/>
            <w:noWrap/>
            <w:vAlign w:val="center"/>
            <w:hideMark/>
          </w:tcPr>
          <w:p w14:paraId="759DE831"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12,5</w:t>
            </w:r>
          </w:p>
        </w:tc>
        <w:tc>
          <w:tcPr>
            <w:tcW w:w="381" w:type="pct"/>
            <w:tcBorders>
              <w:top w:val="nil"/>
              <w:left w:val="nil"/>
              <w:bottom w:val="nil"/>
              <w:right w:val="nil"/>
            </w:tcBorders>
            <w:shd w:val="clear" w:color="auto" w:fill="auto"/>
            <w:noWrap/>
            <w:vAlign w:val="center"/>
            <w:hideMark/>
          </w:tcPr>
          <w:p w14:paraId="45E1A7C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22,6</w:t>
            </w:r>
          </w:p>
        </w:tc>
        <w:tc>
          <w:tcPr>
            <w:tcW w:w="381" w:type="pct"/>
            <w:tcBorders>
              <w:top w:val="nil"/>
              <w:left w:val="single" w:sz="4" w:space="0" w:color="auto"/>
              <w:bottom w:val="nil"/>
              <w:right w:val="single" w:sz="4" w:space="0" w:color="auto"/>
            </w:tcBorders>
            <w:shd w:val="clear" w:color="auto" w:fill="auto"/>
            <w:noWrap/>
            <w:vAlign w:val="center"/>
            <w:hideMark/>
          </w:tcPr>
          <w:p w14:paraId="7CEF0AA8"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24,1</w:t>
            </w:r>
          </w:p>
        </w:tc>
        <w:tc>
          <w:tcPr>
            <w:tcW w:w="381" w:type="pct"/>
            <w:tcBorders>
              <w:top w:val="nil"/>
              <w:left w:val="nil"/>
              <w:bottom w:val="nil"/>
              <w:right w:val="single" w:sz="4" w:space="0" w:color="auto"/>
            </w:tcBorders>
            <w:shd w:val="clear" w:color="auto" w:fill="auto"/>
            <w:noWrap/>
            <w:vAlign w:val="center"/>
            <w:hideMark/>
          </w:tcPr>
          <w:p w14:paraId="7978CF28"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22,1</w:t>
            </w:r>
          </w:p>
        </w:tc>
        <w:tc>
          <w:tcPr>
            <w:tcW w:w="382" w:type="pct"/>
            <w:tcBorders>
              <w:top w:val="nil"/>
              <w:left w:val="nil"/>
              <w:bottom w:val="nil"/>
              <w:right w:val="nil"/>
            </w:tcBorders>
            <w:shd w:val="clear" w:color="auto" w:fill="auto"/>
            <w:noWrap/>
            <w:vAlign w:val="center"/>
            <w:hideMark/>
          </w:tcPr>
          <w:p w14:paraId="2AB022C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16,7</w:t>
            </w:r>
          </w:p>
        </w:tc>
      </w:tr>
      <w:tr w:rsidR="001D3E0C" w:rsidRPr="008C2902" w14:paraId="0E86C594" w14:textId="77777777" w:rsidTr="004C3A50">
        <w:trPr>
          <w:jc w:val="center"/>
        </w:trPr>
        <w:tc>
          <w:tcPr>
            <w:tcW w:w="1035" w:type="pct"/>
            <w:tcBorders>
              <w:top w:val="nil"/>
              <w:left w:val="nil"/>
              <w:bottom w:val="nil"/>
              <w:right w:val="nil"/>
            </w:tcBorders>
            <w:shd w:val="clear" w:color="auto" w:fill="auto"/>
            <w:noWrap/>
            <w:vAlign w:val="center"/>
            <w:hideMark/>
          </w:tcPr>
          <w:p w14:paraId="0F278B39"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De 37 a 48 meses</w:t>
            </w:r>
          </w:p>
        </w:tc>
        <w:tc>
          <w:tcPr>
            <w:tcW w:w="381" w:type="pct"/>
            <w:tcBorders>
              <w:top w:val="nil"/>
              <w:left w:val="single" w:sz="4" w:space="0" w:color="auto"/>
              <w:bottom w:val="nil"/>
              <w:right w:val="single" w:sz="4" w:space="0" w:color="auto"/>
            </w:tcBorders>
            <w:shd w:val="clear" w:color="auto" w:fill="auto"/>
            <w:noWrap/>
            <w:vAlign w:val="center"/>
            <w:hideMark/>
          </w:tcPr>
          <w:p w14:paraId="7B14D59B"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w:t>
            </w:r>
          </w:p>
        </w:tc>
        <w:tc>
          <w:tcPr>
            <w:tcW w:w="381" w:type="pct"/>
            <w:tcBorders>
              <w:top w:val="nil"/>
              <w:left w:val="nil"/>
              <w:bottom w:val="nil"/>
              <w:right w:val="nil"/>
            </w:tcBorders>
            <w:shd w:val="clear" w:color="auto" w:fill="auto"/>
            <w:noWrap/>
            <w:vAlign w:val="center"/>
            <w:hideMark/>
          </w:tcPr>
          <w:p w14:paraId="69539B9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w:t>
            </w:r>
          </w:p>
        </w:tc>
        <w:tc>
          <w:tcPr>
            <w:tcW w:w="381" w:type="pct"/>
            <w:tcBorders>
              <w:top w:val="nil"/>
              <w:left w:val="single" w:sz="4" w:space="0" w:color="auto"/>
              <w:bottom w:val="nil"/>
              <w:right w:val="single" w:sz="4" w:space="0" w:color="auto"/>
            </w:tcBorders>
            <w:shd w:val="clear" w:color="auto" w:fill="auto"/>
            <w:noWrap/>
            <w:vAlign w:val="center"/>
            <w:hideMark/>
          </w:tcPr>
          <w:p w14:paraId="4784A22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7</w:t>
            </w:r>
          </w:p>
        </w:tc>
        <w:tc>
          <w:tcPr>
            <w:tcW w:w="381" w:type="pct"/>
            <w:tcBorders>
              <w:top w:val="nil"/>
              <w:left w:val="nil"/>
              <w:bottom w:val="nil"/>
              <w:right w:val="nil"/>
            </w:tcBorders>
            <w:shd w:val="clear" w:color="auto" w:fill="auto"/>
            <w:noWrap/>
            <w:vAlign w:val="center"/>
            <w:hideMark/>
          </w:tcPr>
          <w:p w14:paraId="464CC79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18</w:t>
            </w:r>
          </w:p>
        </w:tc>
        <w:tc>
          <w:tcPr>
            <w:tcW w:w="382" w:type="pct"/>
            <w:tcBorders>
              <w:top w:val="nil"/>
              <w:left w:val="single" w:sz="4" w:space="0" w:color="auto"/>
              <w:bottom w:val="nil"/>
              <w:right w:val="single" w:sz="4" w:space="0" w:color="auto"/>
            </w:tcBorders>
            <w:shd w:val="clear" w:color="auto" w:fill="auto"/>
            <w:noWrap/>
            <w:vAlign w:val="center"/>
            <w:hideMark/>
          </w:tcPr>
          <w:p w14:paraId="0A92ED5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36</w:t>
            </w:r>
          </w:p>
        </w:tc>
        <w:tc>
          <w:tcPr>
            <w:tcW w:w="153" w:type="pct"/>
            <w:tcBorders>
              <w:top w:val="nil"/>
              <w:left w:val="nil"/>
              <w:bottom w:val="nil"/>
              <w:right w:val="single" w:sz="4" w:space="0" w:color="auto"/>
            </w:tcBorders>
            <w:shd w:val="clear" w:color="auto" w:fill="auto"/>
            <w:noWrap/>
            <w:vAlign w:val="center"/>
            <w:hideMark/>
          </w:tcPr>
          <w:p w14:paraId="41A8D104"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single" w:sz="4" w:space="0" w:color="auto"/>
            </w:tcBorders>
            <w:shd w:val="clear" w:color="auto" w:fill="auto"/>
            <w:noWrap/>
            <w:vAlign w:val="center"/>
            <w:hideMark/>
          </w:tcPr>
          <w:p w14:paraId="04676431"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3,1</w:t>
            </w:r>
          </w:p>
        </w:tc>
        <w:tc>
          <w:tcPr>
            <w:tcW w:w="381" w:type="pct"/>
            <w:tcBorders>
              <w:top w:val="nil"/>
              <w:left w:val="nil"/>
              <w:bottom w:val="nil"/>
              <w:right w:val="nil"/>
            </w:tcBorders>
            <w:shd w:val="clear" w:color="auto" w:fill="auto"/>
            <w:noWrap/>
            <w:vAlign w:val="center"/>
            <w:hideMark/>
          </w:tcPr>
          <w:p w14:paraId="0D7B683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1,9</w:t>
            </w:r>
          </w:p>
        </w:tc>
        <w:tc>
          <w:tcPr>
            <w:tcW w:w="381" w:type="pct"/>
            <w:tcBorders>
              <w:top w:val="nil"/>
              <w:left w:val="single" w:sz="4" w:space="0" w:color="auto"/>
              <w:bottom w:val="nil"/>
              <w:right w:val="single" w:sz="4" w:space="0" w:color="auto"/>
            </w:tcBorders>
            <w:shd w:val="clear" w:color="auto" w:fill="auto"/>
            <w:noWrap/>
            <w:vAlign w:val="center"/>
            <w:hideMark/>
          </w:tcPr>
          <w:p w14:paraId="52590913"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8,0</w:t>
            </w:r>
          </w:p>
        </w:tc>
        <w:tc>
          <w:tcPr>
            <w:tcW w:w="381" w:type="pct"/>
            <w:tcBorders>
              <w:top w:val="nil"/>
              <w:left w:val="nil"/>
              <w:bottom w:val="nil"/>
              <w:right w:val="single" w:sz="4" w:space="0" w:color="auto"/>
            </w:tcBorders>
            <w:shd w:val="clear" w:color="auto" w:fill="auto"/>
            <w:noWrap/>
            <w:vAlign w:val="center"/>
            <w:hideMark/>
          </w:tcPr>
          <w:p w14:paraId="3CBDFF9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15,9</w:t>
            </w:r>
          </w:p>
        </w:tc>
        <w:tc>
          <w:tcPr>
            <w:tcW w:w="382" w:type="pct"/>
            <w:tcBorders>
              <w:top w:val="nil"/>
              <w:left w:val="nil"/>
              <w:bottom w:val="nil"/>
              <w:right w:val="nil"/>
            </w:tcBorders>
            <w:shd w:val="clear" w:color="auto" w:fill="auto"/>
            <w:noWrap/>
            <w:vAlign w:val="center"/>
            <w:hideMark/>
          </w:tcPr>
          <w:p w14:paraId="6003D81D"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25,0</w:t>
            </w:r>
          </w:p>
        </w:tc>
      </w:tr>
      <w:tr w:rsidR="001D3E0C" w:rsidRPr="008C2902" w14:paraId="11AA1B0C" w14:textId="77777777" w:rsidTr="004C3A50">
        <w:trPr>
          <w:jc w:val="center"/>
        </w:trPr>
        <w:tc>
          <w:tcPr>
            <w:tcW w:w="1035" w:type="pct"/>
            <w:tcBorders>
              <w:top w:val="nil"/>
              <w:left w:val="nil"/>
              <w:bottom w:val="nil"/>
              <w:right w:val="nil"/>
            </w:tcBorders>
            <w:shd w:val="clear" w:color="auto" w:fill="auto"/>
            <w:noWrap/>
            <w:vAlign w:val="center"/>
            <w:hideMark/>
          </w:tcPr>
          <w:p w14:paraId="6356679A"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De 49 a más meses</w:t>
            </w:r>
          </w:p>
        </w:tc>
        <w:tc>
          <w:tcPr>
            <w:tcW w:w="381" w:type="pct"/>
            <w:tcBorders>
              <w:top w:val="nil"/>
              <w:left w:val="single" w:sz="4" w:space="0" w:color="auto"/>
              <w:bottom w:val="nil"/>
              <w:right w:val="single" w:sz="4" w:space="0" w:color="auto"/>
            </w:tcBorders>
            <w:shd w:val="clear" w:color="auto" w:fill="auto"/>
            <w:noWrap/>
            <w:vAlign w:val="center"/>
            <w:hideMark/>
          </w:tcPr>
          <w:p w14:paraId="04D15890"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381" w:type="pct"/>
            <w:tcBorders>
              <w:top w:val="nil"/>
              <w:left w:val="nil"/>
              <w:bottom w:val="nil"/>
              <w:right w:val="nil"/>
            </w:tcBorders>
            <w:shd w:val="clear" w:color="auto" w:fill="auto"/>
            <w:noWrap/>
            <w:vAlign w:val="center"/>
            <w:hideMark/>
          </w:tcPr>
          <w:p w14:paraId="6E3F4914"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w:t>
            </w:r>
          </w:p>
        </w:tc>
        <w:tc>
          <w:tcPr>
            <w:tcW w:w="381" w:type="pct"/>
            <w:tcBorders>
              <w:top w:val="nil"/>
              <w:left w:val="single" w:sz="4" w:space="0" w:color="auto"/>
              <w:bottom w:val="nil"/>
              <w:right w:val="single" w:sz="4" w:space="0" w:color="auto"/>
            </w:tcBorders>
            <w:shd w:val="clear" w:color="auto" w:fill="auto"/>
            <w:noWrap/>
            <w:vAlign w:val="center"/>
            <w:hideMark/>
          </w:tcPr>
          <w:p w14:paraId="0CE36A06"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w:t>
            </w:r>
          </w:p>
        </w:tc>
        <w:tc>
          <w:tcPr>
            <w:tcW w:w="381" w:type="pct"/>
            <w:tcBorders>
              <w:top w:val="nil"/>
              <w:left w:val="nil"/>
              <w:bottom w:val="nil"/>
              <w:right w:val="nil"/>
            </w:tcBorders>
            <w:shd w:val="clear" w:color="auto" w:fill="auto"/>
            <w:noWrap/>
            <w:vAlign w:val="center"/>
            <w:hideMark/>
          </w:tcPr>
          <w:p w14:paraId="0B670F1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5</w:t>
            </w:r>
          </w:p>
        </w:tc>
        <w:tc>
          <w:tcPr>
            <w:tcW w:w="382" w:type="pct"/>
            <w:tcBorders>
              <w:top w:val="nil"/>
              <w:left w:val="single" w:sz="4" w:space="0" w:color="auto"/>
              <w:bottom w:val="nil"/>
              <w:right w:val="single" w:sz="4" w:space="0" w:color="auto"/>
            </w:tcBorders>
            <w:shd w:val="clear" w:color="auto" w:fill="auto"/>
            <w:noWrap/>
            <w:vAlign w:val="center"/>
            <w:hideMark/>
          </w:tcPr>
          <w:p w14:paraId="0BB9E36F"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6</w:t>
            </w:r>
          </w:p>
        </w:tc>
        <w:tc>
          <w:tcPr>
            <w:tcW w:w="153" w:type="pct"/>
            <w:tcBorders>
              <w:top w:val="nil"/>
              <w:left w:val="nil"/>
              <w:bottom w:val="nil"/>
              <w:right w:val="single" w:sz="4" w:space="0" w:color="auto"/>
            </w:tcBorders>
            <w:shd w:val="clear" w:color="auto" w:fill="auto"/>
            <w:noWrap/>
            <w:vAlign w:val="center"/>
            <w:hideMark/>
          </w:tcPr>
          <w:p w14:paraId="7556CE25"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nil"/>
              <w:right w:val="single" w:sz="4" w:space="0" w:color="auto"/>
            </w:tcBorders>
            <w:shd w:val="clear" w:color="auto" w:fill="auto"/>
            <w:noWrap/>
            <w:vAlign w:val="center"/>
            <w:hideMark/>
          </w:tcPr>
          <w:p w14:paraId="1E2F63D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0,0</w:t>
            </w:r>
          </w:p>
        </w:tc>
        <w:tc>
          <w:tcPr>
            <w:tcW w:w="381" w:type="pct"/>
            <w:tcBorders>
              <w:top w:val="nil"/>
              <w:left w:val="nil"/>
              <w:bottom w:val="nil"/>
              <w:right w:val="nil"/>
            </w:tcBorders>
            <w:shd w:val="clear" w:color="auto" w:fill="auto"/>
            <w:noWrap/>
            <w:vAlign w:val="center"/>
            <w:hideMark/>
          </w:tcPr>
          <w:p w14:paraId="1B1524DE"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0,0</w:t>
            </w:r>
          </w:p>
        </w:tc>
        <w:tc>
          <w:tcPr>
            <w:tcW w:w="381" w:type="pct"/>
            <w:tcBorders>
              <w:top w:val="nil"/>
              <w:left w:val="single" w:sz="4" w:space="0" w:color="auto"/>
              <w:bottom w:val="nil"/>
              <w:right w:val="single" w:sz="4" w:space="0" w:color="auto"/>
            </w:tcBorders>
            <w:shd w:val="clear" w:color="auto" w:fill="auto"/>
            <w:noWrap/>
            <w:vAlign w:val="center"/>
            <w:hideMark/>
          </w:tcPr>
          <w:p w14:paraId="15340742"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2,3</w:t>
            </w:r>
          </w:p>
        </w:tc>
        <w:tc>
          <w:tcPr>
            <w:tcW w:w="381" w:type="pct"/>
            <w:tcBorders>
              <w:top w:val="nil"/>
              <w:left w:val="nil"/>
              <w:bottom w:val="nil"/>
              <w:right w:val="single" w:sz="4" w:space="0" w:color="auto"/>
            </w:tcBorders>
            <w:shd w:val="clear" w:color="auto" w:fill="auto"/>
            <w:noWrap/>
            <w:vAlign w:val="center"/>
            <w:hideMark/>
          </w:tcPr>
          <w:p w14:paraId="080721B5"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4,4</w:t>
            </w:r>
          </w:p>
        </w:tc>
        <w:tc>
          <w:tcPr>
            <w:tcW w:w="382" w:type="pct"/>
            <w:tcBorders>
              <w:top w:val="nil"/>
              <w:left w:val="nil"/>
              <w:bottom w:val="nil"/>
              <w:right w:val="nil"/>
            </w:tcBorders>
            <w:shd w:val="clear" w:color="auto" w:fill="auto"/>
            <w:noWrap/>
            <w:vAlign w:val="center"/>
            <w:hideMark/>
          </w:tcPr>
          <w:p w14:paraId="14A4CF1C" w14:textId="77777777" w:rsidR="001D3E0C" w:rsidRPr="008C2902" w:rsidRDefault="001D3E0C" w:rsidP="004C3A50">
            <w:pPr>
              <w:spacing w:line="240" w:lineRule="auto"/>
              <w:jc w:val="right"/>
              <w:rPr>
                <w:rFonts w:eastAsia="Times New Roman" w:cs="Times New Roman"/>
                <w:sz w:val="20"/>
                <w:szCs w:val="20"/>
                <w:lang w:eastAsia="es-CR"/>
              </w:rPr>
            </w:pPr>
            <w:r w:rsidRPr="008C2902">
              <w:rPr>
                <w:rFonts w:eastAsia="Times New Roman" w:cs="Times New Roman"/>
                <w:sz w:val="20"/>
                <w:szCs w:val="20"/>
                <w:lang w:eastAsia="es-CR"/>
              </w:rPr>
              <w:t>4,2</w:t>
            </w:r>
          </w:p>
        </w:tc>
      </w:tr>
      <w:tr w:rsidR="001D3E0C" w:rsidRPr="008C2902" w14:paraId="239A476F" w14:textId="77777777" w:rsidTr="004C3A50">
        <w:trPr>
          <w:jc w:val="center"/>
        </w:trPr>
        <w:tc>
          <w:tcPr>
            <w:tcW w:w="1035" w:type="pct"/>
            <w:tcBorders>
              <w:top w:val="nil"/>
              <w:left w:val="nil"/>
              <w:bottom w:val="single" w:sz="4" w:space="0" w:color="auto"/>
              <w:right w:val="nil"/>
            </w:tcBorders>
            <w:shd w:val="clear" w:color="auto" w:fill="auto"/>
            <w:noWrap/>
            <w:vAlign w:val="center"/>
            <w:hideMark/>
          </w:tcPr>
          <w:p w14:paraId="45DC65D7"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33BB1B6"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single" w:sz="4" w:space="0" w:color="auto"/>
              <w:right w:val="nil"/>
            </w:tcBorders>
            <w:shd w:val="clear" w:color="auto" w:fill="auto"/>
            <w:noWrap/>
            <w:vAlign w:val="center"/>
            <w:hideMark/>
          </w:tcPr>
          <w:p w14:paraId="141D6D55"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7F82407"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single" w:sz="4" w:space="0" w:color="auto"/>
              <w:right w:val="nil"/>
            </w:tcBorders>
            <w:shd w:val="clear" w:color="auto" w:fill="auto"/>
            <w:noWrap/>
            <w:vAlign w:val="center"/>
            <w:hideMark/>
          </w:tcPr>
          <w:p w14:paraId="158B0BB1"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124C5567"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w:t>
            </w:r>
          </w:p>
        </w:tc>
        <w:tc>
          <w:tcPr>
            <w:tcW w:w="153" w:type="pct"/>
            <w:tcBorders>
              <w:top w:val="nil"/>
              <w:left w:val="nil"/>
              <w:bottom w:val="single" w:sz="4" w:space="0" w:color="auto"/>
              <w:right w:val="single" w:sz="4" w:space="0" w:color="auto"/>
            </w:tcBorders>
            <w:shd w:val="clear" w:color="auto" w:fill="auto"/>
            <w:noWrap/>
            <w:vAlign w:val="center"/>
            <w:hideMark/>
          </w:tcPr>
          <w:p w14:paraId="15750A91"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single" w:sz="4" w:space="0" w:color="auto"/>
              <w:right w:val="single" w:sz="4" w:space="0" w:color="auto"/>
            </w:tcBorders>
            <w:shd w:val="clear" w:color="auto" w:fill="auto"/>
            <w:noWrap/>
            <w:vAlign w:val="center"/>
            <w:hideMark/>
          </w:tcPr>
          <w:p w14:paraId="46230E5A"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single" w:sz="4" w:space="0" w:color="auto"/>
              <w:right w:val="nil"/>
            </w:tcBorders>
            <w:shd w:val="clear" w:color="auto" w:fill="auto"/>
            <w:noWrap/>
            <w:vAlign w:val="center"/>
            <w:hideMark/>
          </w:tcPr>
          <w:p w14:paraId="49EA7CF1"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3C8191E"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1" w:type="pct"/>
            <w:tcBorders>
              <w:top w:val="nil"/>
              <w:left w:val="nil"/>
              <w:bottom w:val="single" w:sz="4" w:space="0" w:color="auto"/>
              <w:right w:val="single" w:sz="4" w:space="0" w:color="auto"/>
            </w:tcBorders>
            <w:shd w:val="clear" w:color="auto" w:fill="auto"/>
            <w:noWrap/>
            <w:vAlign w:val="center"/>
            <w:hideMark/>
          </w:tcPr>
          <w:p w14:paraId="6E787F7E"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c>
          <w:tcPr>
            <w:tcW w:w="382" w:type="pct"/>
            <w:tcBorders>
              <w:top w:val="nil"/>
              <w:left w:val="nil"/>
              <w:bottom w:val="single" w:sz="4" w:space="0" w:color="auto"/>
              <w:right w:val="nil"/>
            </w:tcBorders>
            <w:shd w:val="clear" w:color="auto" w:fill="auto"/>
            <w:noWrap/>
            <w:vAlign w:val="center"/>
            <w:hideMark/>
          </w:tcPr>
          <w:p w14:paraId="1FBFFEAF" w14:textId="77777777" w:rsidR="001D3E0C" w:rsidRPr="008C2902" w:rsidRDefault="001D3E0C" w:rsidP="004C3A50">
            <w:pPr>
              <w:spacing w:line="240" w:lineRule="auto"/>
              <w:jc w:val="center"/>
              <w:rPr>
                <w:rFonts w:eastAsia="Times New Roman" w:cs="Times New Roman"/>
                <w:sz w:val="20"/>
                <w:szCs w:val="20"/>
                <w:lang w:eastAsia="es-CR"/>
              </w:rPr>
            </w:pPr>
            <w:r w:rsidRPr="008C2902">
              <w:rPr>
                <w:rFonts w:eastAsia="Times New Roman" w:cs="Times New Roman"/>
                <w:sz w:val="20"/>
                <w:szCs w:val="20"/>
                <w:lang w:eastAsia="es-CR"/>
              </w:rPr>
              <w:t> </w:t>
            </w:r>
          </w:p>
        </w:tc>
      </w:tr>
      <w:tr w:rsidR="001D3E0C" w:rsidRPr="008C2902" w14:paraId="241ABD58" w14:textId="77777777" w:rsidTr="004C3A50">
        <w:trPr>
          <w:jc w:val="center"/>
        </w:trPr>
        <w:tc>
          <w:tcPr>
            <w:tcW w:w="5000" w:type="pct"/>
            <w:gridSpan w:val="12"/>
            <w:tcBorders>
              <w:top w:val="single" w:sz="4" w:space="0" w:color="auto"/>
              <w:left w:val="nil"/>
              <w:bottom w:val="nil"/>
              <w:right w:val="nil"/>
            </w:tcBorders>
            <w:shd w:val="clear" w:color="auto" w:fill="auto"/>
            <w:noWrap/>
            <w:vAlign w:val="center"/>
            <w:hideMark/>
          </w:tcPr>
          <w:p w14:paraId="70B32837" w14:textId="77777777" w:rsidR="001D3E0C" w:rsidRPr="008C2902" w:rsidRDefault="001D3E0C" w:rsidP="004C3A50">
            <w:pPr>
              <w:spacing w:line="240" w:lineRule="auto"/>
              <w:jc w:val="left"/>
              <w:rPr>
                <w:rFonts w:eastAsia="Times New Roman" w:cs="Times New Roman"/>
                <w:sz w:val="20"/>
                <w:szCs w:val="20"/>
                <w:lang w:eastAsia="es-CR"/>
              </w:rPr>
            </w:pPr>
            <w:r w:rsidRPr="008C2902">
              <w:rPr>
                <w:rFonts w:eastAsia="Times New Roman" w:cs="Times New Roman"/>
                <w:sz w:val="20"/>
                <w:szCs w:val="20"/>
                <w:lang w:eastAsia="es-CR"/>
              </w:rPr>
              <w:t>* No se registra la duración para los recursos a</w:t>
            </w:r>
            <w:r>
              <w:rPr>
                <w:rFonts w:eastAsia="Times New Roman" w:cs="Times New Roman"/>
                <w:sz w:val="20"/>
                <w:szCs w:val="20"/>
                <w:lang w:eastAsia="es-CR"/>
              </w:rPr>
              <w:t>c</w:t>
            </w:r>
            <w:r w:rsidRPr="008C2902">
              <w:rPr>
                <w:rFonts w:eastAsia="Times New Roman" w:cs="Times New Roman"/>
                <w:sz w:val="20"/>
                <w:szCs w:val="20"/>
                <w:lang w:eastAsia="es-CR"/>
              </w:rPr>
              <w:t xml:space="preserve">ogidos durante el bienio 2016-2017. </w:t>
            </w:r>
          </w:p>
        </w:tc>
      </w:tr>
      <w:tr w:rsidR="001D3E0C" w:rsidRPr="008C2902" w14:paraId="66C9EB8C" w14:textId="77777777" w:rsidTr="004C3A50">
        <w:trPr>
          <w:jc w:val="center"/>
        </w:trPr>
        <w:tc>
          <w:tcPr>
            <w:tcW w:w="5000" w:type="pct"/>
            <w:gridSpan w:val="12"/>
            <w:tcBorders>
              <w:top w:val="nil"/>
              <w:left w:val="nil"/>
              <w:bottom w:val="nil"/>
              <w:right w:val="nil"/>
            </w:tcBorders>
            <w:shd w:val="clear" w:color="auto" w:fill="auto"/>
            <w:noWrap/>
            <w:vAlign w:val="center"/>
            <w:hideMark/>
          </w:tcPr>
          <w:p w14:paraId="30DE9A15" w14:textId="02C7308B" w:rsidR="001D3E0C" w:rsidRPr="008C2902" w:rsidRDefault="001D3E0C" w:rsidP="004C3A50">
            <w:pPr>
              <w:spacing w:line="240" w:lineRule="auto"/>
              <w:jc w:val="left"/>
              <w:rPr>
                <w:rFonts w:eastAsia="Times New Roman" w:cs="Times New Roman"/>
                <w:b/>
                <w:bCs/>
                <w:sz w:val="20"/>
                <w:szCs w:val="20"/>
                <w:lang w:eastAsia="es-CR"/>
              </w:rPr>
            </w:pPr>
            <w:r w:rsidRPr="008C2902">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8C2902">
              <w:rPr>
                <w:rFonts w:eastAsia="Times New Roman" w:cs="Times New Roman"/>
                <w:b/>
                <w:bCs/>
                <w:sz w:val="20"/>
                <w:szCs w:val="20"/>
                <w:lang w:eastAsia="es-CR"/>
              </w:rPr>
              <w:t xml:space="preserve"> de Estadística, Dirección de Planificación. </w:t>
            </w:r>
          </w:p>
        </w:tc>
      </w:tr>
    </w:tbl>
    <w:p w14:paraId="6B5E447B" w14:textId="77777777" w:rsidR="001D3E0C" w:rsidRDefault="001D3E0C" w:rsidP="001D3E0C">
      <w:pPr>
        <w:spacing w:line="360" w:lineRule="auto"/>
      </w:pPr>
    </w:p>
    <w:p w14:paraId="1A760EBC" w14:textId="77777777" w:rsidR="001D3E0C" w:rsidRDefault="001D3E0C" w:rsidP="001D3E0C">
      <w:pPr>
        <w:spacing w:line="360" w:lineRule="auto"/>
      </w:pPr>
      <w:r>
        <w:t xml:space="preserve">De esta información se desprende que 36 de los 144 votos fallados, en el último año, requirieron a lo sumo de un año para su resolución (25,0%), mientras de 42 de más de uno hasta dos años (29,2%), 24 de más de dos hasta tres años (16,7%), 36 de más de tres hasta cuatro años (25,0%) y en seis casos se empleó más de cuatro años (4,2%). </w:t>
      </w:r>
    </w:p>
    <w:p w14:paraId="3E1FF313" w14:textId="4F956522" w:rsidR="001D3E0C" w:rsidRDefault="001D3E0C" w:rsidP="001D3E0C">
      <w:pPr>
        <w:spacing w:line="360" w:lineRule="auto"/>
      </w:pPr>
    </w:p>
    <w:p w14:paraId="3155A836" w14:textId="3E22F7CF" w:rsidR="004C3A50" w:rsidRDefault="004C3A50" w:rsidP="001D3E0C">
      <w:pPr>
        <w:spacing w:line="360" w:lineRule="auto"/>
      </w:pPr>
    </w:p>
    <w:p w14:paraId="5E899205" w14:textId="77777777" w:rsidR="004C3A50" w:rsidRDefault="004C3A50" w:rsidP="001D3E0C">
      <w:pPr>
        <w:spacing w:line="360" w:lineRule="auto"/>
      </w:pPr>
    </w:p>
    <w:p w14:paraId="6ABD0341" w14:textId="77777777" w:rsidR="001D3E0C" w:rsidRPr="004C3A50" w:rsidRDefault="001D3E0C" w:rsidP="004C3A50">
      <w:pPr>
        <w:pStyle w:val="Ttulo2"/>
      </w:pPr>
      <w:bookmarkStart w:id="21" w:name="_Toc96593226"/>
      <w:r w:rsidRPr="007A0F89">
        <w:lastRenderedPageBreak/>
        <w:t>Circulante al finalizar el año</w:t>
      </w:r>
      <w:bookmarkEnd w:id="21"/>
    </w:p>
    <w:p w14:paraId="7032CF45" w14:textId="77777777" w:rsidR="001D3E0C" w:rsidRDefault="001D3E0C" w:rsidP="001D3E0C">
      <w:pPr>
        <w:spacing w:line="360" w:lineRule="auto"/>
      </w:pPr>
    </w:p>
    <w:p w14:paraId="6846712A" w14:textId="77777777" w:rsidR="001D3E0C" w:rsidRDefault="001D3E0C" w:rsidP="001D3E0C">
      <w:pPr>
        <w:spacing w:line="360" w:lineRule="auto"/>
      </w:pPr>
      <w:r>
        <w:t xml:space="preserve">Finalmente, la Sala Primera registró un circulante de 335 recursos, como Tribunal de Casación de lo Contencioso Administrativo, al finalizar el 2020, cantidad inferior en 19 unidades versus el circulante reportado hace un año exacto, para una baja porcentual de </w:t>
      </w:r>
      <w:r w:rsidRPr="00DF061E">
        <w:t>5,4%</w:t>
      </w:r>
      <w:r>
        <w:t xml:space="preserve">.   </w:t>
      </w:r>
    </w:p>
    <w:p w14:paraId="7170560F" w14:textId="77777777" w:rsidR="001D3E0C" w:rsidRDefault="001D3E0C" w:rsidP="001D3E0C">
      <w:pPr>
        <w:spacing w:line="360" w:lineRule="auto"/>
      </w:pPr>
    </w:p>
    <w:p w14:paraId="7DA27CAD" w14:textId="77777777" w:rsidR="001D3E0C" w:rsidRDefault="001D3E0C" w:rsidP="001D3E0C">
      <w:pPr>
        <w:spacing w:line="360" w:lineRule="auto"/>
      </w:pPr>
      <w:r>
        <w:t xml:space="preserve">El estado de los expedientes que conforman este circulante expresa que 334 recursos se mantienen en trámite (99,7%) y tan solo un asunto permanece suspendido (0,3%).  </w:t>
      </w:r>
    </w:p>
    <w:p w14:paraId="5D95E32B" w14:textId="77777777" w:rsidR="001D3E0C" w:rsidRDefault="001D3E0C" w:rsidP="001D3E0C">
      <w:pPr>
        <w:spacing w:line="360" w:lineRule="auto"/>
      </w:pPr>
    </w:p>
    <w:p w14:paraId="5A38DF3B" w14:textId="77777777" w:rsidR="001D3E0C" w:rsidRPr="00E42C5B" w:rsidRDefault="001D3E0C" w:rsidP="001D3E0C">
      <w:pPr>
        <w:spacing w:line="240" w:lineRule="auto"/>
        <w:jc w:val="center"/>
        <w:rPr>
          <w:b/>
          <w:bCs/>
          <w:sz w:val="22"/>
        </w:rPr>
      </w:pPr>
      <w:r w:rsidRPr="00E42C5B">
        <w:rPr>
          <w:b/>
          <w:bCs/>
          <w:sz w:val="22"/>
        </w:rPr>
        <w:t>Cuadro 13.1.</w:t>
      </w:r>
    </w:p>
    <w:p w14:paraId="52D8C8E1" w14:textId="77777777" w:rsidR="001D3E0C" w:rsidRPr="00E42C5B" w:rsidRDefault="001D3E0C" w:rsidP="001D3E0C">
      <w:pPr>
        <w:spacing w:line="240" w:lineRule="auto"/>
        <w:jc w:val="center"/>
        <w:rPr>
          <w:b/>
          <w:bCs/>
          <w:sz w:val="22"/>
        </w:rPr>
      </w:pPr>
      <w:r w:rsidRPr="00E42C5B">
        <w:rPr>
          <w:b/>
          <w:bCs/>
          <w:sz w:val="22"/>
        </w:rPr>
        <w:t>Sala Primera: Circulante al finalizar el año en función de Tribunal</w:t>
      </w:r>
    </w:p>
    <w:p w14:paraId="619F2F89" w14:textId="77777777" w:rsidR="001D3E0C" w:rsidRPr="00E42C5B" w:rsidRDefault="001D3E0C" w:rsidP="001D3E0C">
      <w:pPr>
        <w:spacing w:line="240" w:lineRule="auto"/>
        <w:jc w:val="center"/>
        <w:rPr>
          <w:b/>
          <w:bCs/>
          <w:sz w:val="22"/>
        </w:rPr>
      </w:pPr>
      <w:r w:rsidRPr="00E42C5B">
        <w:rPr>
          <w:b/>
          <w:bCs/>
          <w:sz w:val="22"/>
        </w:rPr>
        <w:t>de Casación de lo Contencioso Administrativo según estado</w:t>
      </w:r>
    </w:p>
    <w:p w14:paraId="32EF85C5" w14:textId="77777777" w:rsidR="001D3E0C" w:rsidRPr="00E42C5B" w:rsidRDefault="001D3E0C" w:rsidP="001D3E0C">
      <w:pPr>
        <w:spacing w:line="240" w:lineRule="auto"/>
        <w:jc w:val="center"/>
        <w:rPr>
          <w:sz w:val="22"/>
        </w:rPr>
      </w:pPr>
      <w:r w:rsidRPr="00E42C5B">
        <w:rPr>
          <w:b/>
          <w:bCs/>
          <w:sz w:val="22"/>
        </w:rPr>
        <w:t>de los expedientes durante el período 2019-2020</w:t>
      </w:r>
    </w:p>
    <w:p w14:paraId="29EB98BB" w14:textId="77777777" w:rsidR="001D3E0C" w:rsidRPr="00E42C5B" w:rsidRDefault="001D3E0C" w:rsidP="001D3E0C">
      <w:pPr>
        <w:spacing w:line="240" w:lineRule="auto"/>
        <w:rPr>
          <w:sz w:val="22"/>
        </w:rPr>
      </w:pPr>
    </w:p>
    <w:tbl>
      <w:tblPr>
        <w:tblW w:w="7060" w:type="dxa"/>
        <w:jc w:val="center"/>
        <w:tblCellMar>
          <w:left w:w="70" w:type="dxa"/>
          <w:right w:w="70" w:type="dxa"/>
        </w:tblCellMar>
        <w:tblLook w:val="04A0" w:firstRow="1" w:lastRow="0" w:firstColumn="1" w:lastColumn="0" w:noHBand="0" w:noVBand="1"/>
      </w:tblPr>
      <w:tblGrid>
        <w:gridCol w:w="2694"/>
        <w:gridCol w:w="1020"/>
        <w:gridCol w:w="1020"/>
        <w:gridCol w:w="280"/>
        <w:gridCol w:w="1020"/>
        <w:gridCol w:w="1020"/>
        <w:gridCol w:w="6"/>
      </w:tblGrid>
      <w:tr w:rsidR="001D3E0C" w:rsidRPr="00490C75" w14:paraId="32900EED" w14:textId="77777777" w:rsidTr="004C3A50">
        <w:trPr>
          <w:gridAfter w:val="1"/>
          <w:wAfter w:w="6" w:type="dxa"/>
          <w:tblHeader/>
          <w:jc w:val="center"/>
        </w:trPr>
        <w:tc>
          <w:tcPr>
            <w:tcW w:w="2694" w:type="dxa"/>
            <w:tcBorders>
              <w:top w:val="single" w:sz="4" w:space="0" w:color="auto"/>
              <w:left w:val="nil"/>
              <w:bottom w:val="nil"/>
              <w:right w:val="nil"/>
            </w:tcBorders>
            <w:shd w:val="clear" w:color="auto" w:fill="auto"/>
            <w:noWrap/>
            <w:vAlign w:val="center"/>
            <w:hideMark/>
          </w:tcPr>
          <w:p w14:paraId="4E4F0052" w14:textId="77777777" w:rsidR="001D3E0C" w:rsidRPr="00490C75" w:rsidRDefault="001D3E0C" w:rsidP="004C3A50">
            <w:pPr>
              <w:spacing w:line="240" w:lineRule="auto"/>
              <w:jc w:val="center"/>
              <w:rPr>
                <w:rFonts w:eastAsia="Times New Roman" w:cs="Times New Roman"/>
                <w:b/>
                <w:bCs/>
                <w:sz w:val="20"/>
                <w:szCs w:val="20"/>
                <w:lang w:eastAsia="es-CR"/>
              </w:rPr>
            </w:pPr>
            <w:r w:rsidRPr="00490C75">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CC2115" w14:textId="77777777" w:rsidR="001D3E0C" w:rsidRPr="00490C75" w:rsidRDefault="001D3E0C" w:rsidP="004C3A50">
            <w:pPr>
              <w:spacing w:line="240" w:lineRule="auto"/>
              <w:jc w:val="center"/>
              <w:rPr>
                <w:rFonts w:eastAsia="Times New Roman" w:cs="Times New Roman"/>
                <w:b/>
                <w:bCs/>
                <w:sz w:val="20"/>
                <w:szCs w:val="20"/>
                <w:lang w:eastAsia="es-CR"/>
              </w:rPr>
            </w:pPr>
            <w:r w:rsidRPr="00490C75">
              <w:rPr>
                <w:rFonts w:eastAsia="Times New Roman" w:cs="Times New Roman"/>
                <w:b/>
                <w:bCs/>
                <w:sz w:val="20"/>
                <w:szCs w:val="20"/>
                <w:lang w:eastAsia="es-CR"/>
              </w:rPr>
              <w:t>Circulante Final</w:t>
            </w:r>
          </w:p>
        </w:tc>
        <w:tc>
          <w:tcPr>
            <w:tcW w:w="280" w:type="dxa"/>
            <w:tcBorders>
              <w:top w:val="single" w:sz="4" w:space="0" w:color="auto"/>
              <w:left w:val="nil"/>
              <w:bottom w:val="nil"/>
              <w:right w:val="single" w:sz="4" w:space="0" w:color="auto"/>
            </w:tcBorders>
            <w:shd w:val="clear" w:color="auto" w:fill="auto"/>
            <w:noWrap/>
            <w:vAlign w:val="center"/>
            <w:hideMark/>
          </w:tcPr>
          <w:p w14:paraId="7D1DED8E" w14:textId="77777777" w:rsidR="001D3E0C" w:rsidRPr="00490C75" w:rsidRDefault="001D3E0C" w:rsidP="004C3A50">
            <w:pPr>
              <w:spacing w:line="240" w:lineRule="auto"/>
              <w:jc w:val="center"/>
              <w:rPr>
                <w:rFonts w:eastAsia="Times New Roman" w:cs="Times New Roman"/>
                <w:sz w:val="20"/>
                <w:szCs w:val="20"/>
                <w:lang w:eastAsia="es-CR"/>
              </w:rPr>
            </w:pPr>
            <w:r w:rsidRPr="00490C75">
              <w:rPr>
                <w:rFonts w:eastAsia="Times New Roman" w:cs="Times New Roman"/>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02F5301" w14:textId="77777777" w:rsidR="001D3E0C" w:rsidRPr="00490C75" w:rsidRDefault="001D3E0C" w:rsidP="004C3A50">
            <w:pPr>
              <w:spacing w:line="240" w:lineRule="auto"/>
              <w:jc w:val="center"/>
              <w:rPr>
                <w:rFonts w:eastAsia="Times New Roman" w:cs="Times New Roman"/>
                <w:b/>
                <w:bCs/>
                <w:sz w:val="20"/>
                <w:szCs w:val="20"/>
                <w:lang w:eastAsia="es-CR"/>
              </w:rPr>
            </w:pPr>
            <w:r w:rsidRPr="00490C75">
              <w:rPr>
                <w:rFonts w:eastAsia="Times New Roman" w:cs="Times New Roman"/>
                <w:b/>
                <w:bCs/>
                <w:sz w:val="20"/>
                <w:szCs w:val="20"/>
                <w:lang w:eastAsia="es-CR"/>
              </w:rPr>
              <w:t>Porcentajes</w:t>
            </w:r>
          </w:p>
        </w:tc>
      </w:tr>
      <w:tr w:rsidR="001D3E0C" w:rsidRPr="00490C75" w14:paraId="36B7C3A0" w14:textId="77777777" w:rsidTr="004C3A50">
        <w:trPr>
          <w:gridAfter w:val="1"/>
          <w:wAfter w:w="6" w:type="dxa"/>
          <w:tblHeader/>
          <w:jc w:val="center"/>
        </w:trPr>
        <w:tc>
          <w:tcPr>
            <w:tcW w:w="2694" w:type="dxa"/>
            <w:tcBorders>
              <w:top w:val="nil"/>
              <w:left w:val="nil"/>
              <w:bottom w:val="single" w:sz="4" w:space="0" w:color="auto"/>
              <w:right w:val="nil"/>
            </w:tcBorders>
            <w:shd w:val="clear" w:color="auto" w:fill="auto"/>
            <w:noWrap/>
            <w:vAlign w:val="center"/>
            <w:hideMark/>
          </w:tcPr>
          <w:p w14:paraId="5B997177" w14:textId="77777777" w:rsidR="001D3E0C" w:rsidRPr="00490C75" w:rsidRDefault="001D3E0C" w:rsidP="004C3A50">
            <w:pPr>
              <w:spacing w:line="240" w:lineRule="auto"/>
              <w:jc w:val="center"/>
              <w:rPr>
                <w:rFonts w:eastAsia="Times New Roman" w:cs="Times New Roman"/>
                <w:b/>
                <w:bCs/>
                <w:sz w:val="20"/>
                <w:szCs w:val="20"/>
                <w:lang w:eastAsia="es-CR"/>
              </w:rPr>
            </w:pPr>
            <w:r w:rsidRPr="00490C75">
              <w:rPr>
                <w:rFonts w:eastAsia="Times New Roman" w:cs="Times New Roman"/>
                <w:b/>
                <w:bCs/>
                <w:sz w:val="20"/>
                <w:szCs w:val="20"/>
                <w:lang w:eastAsia="es-CR"/>
              </w:rPr>
              <w:t>Estado de los Expedientes</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A2C284" w14:textId="77777777" w:rsidR="001D3E0C" w:rsidRPr="00490C75" w:rsidRDefault="001D3E0C" w:rsidP="004C3A50">
            <w:pPr>
              <w:spacing w:line="240" w:lineRule="auto"/>
              <w:jc w:val="center"/>
              <w:rPr>
                <w:rFonts w:eastAsia="Times New Roman" w:cs="Times New Roman"/>
                <w:b/>
                <w:bCs/>
                <w:sz w:val="20"/>
                <w:szCs w:val="20"/>
                <w:lang w:eastAsia="es-CR"/>
              </w:rPr>
            </w:pPr>
            <w:r w:rsidRPr="00490C75">
              <w:rPr>
                <w:rFonts w:eastAsia="Times New Roman" w:cs="Times New Roman"/>
                <w:b/>
                <w:bCs/>
                <w:sz w:val="20"/>
                <w:szCs w:val="20"/>
                <w:lang w:eastAsia="es-CR"/>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070D0518" w14:textId="77777777" w:rsidR="001D3E0C" w:rsidRPr="00490C75" w:rsidRDefault="001D3E0C" w:rsidP="004C3A50">
            <w:pPr>
              <w:spacing w:line="240" w:lineRule="auto"/>
              <w:jc w:val="center"/>
              <w:rPr>
                <w:rFonts w:eastAsia="Times New Roman" w:cs="Times New Roman"/>
                <w:b/>
                <w:bCs/>
                <w:sz w:val="20"/>
                <w:szCs w:val="20"/>
                <w:lang w:eastAsia="es-CR"/>
              </w:rPr>
            </w:pPr>
            <w:r w:rsidRPr="00490C75">
              <w:rPr>
                <w:rFonts w:eastAsia="Times New Roman" w:cs="Times New Roman"/>
                <w:b/>
                <w:bCs/>
                <w:sz w:val="20"/>
                <w:szCs w:val="20"/>
                <w:lang w:eastAsia="es-CR"/>
              </w:rPr>
              <w:t>2020</w:t>
            </w:r>
          </w:p>
        </w:tc>
        <w:tc>
          <w:tcPr>
            <w:tcW w:w="280" w:type="dxa"/>
            <w:tcBorders>
              <w:top w:val="nil"/>
              <w:left w:val="nil"/>
              <w:bottom w:val="single" w:sz="4" w:space="0" w:color="auto"/>
              <w:right w:val="single" w:sz="4" w:space="0" w:color="auto"/>
            </w:tcBorders>
            <w:shd w:val="clear" w:color="auto" w:fill="auto"/>
            <w:noWrap/>
            <w:vAlign w:val="center"/>
            <w:hideMark/>
          </w:tcPr>
          <w:p w14:paraId="1989139B"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AC1E964" w14:textId="77777777" w:rsidR="001D3E0C" w:rsidRPr="00490C75" w:rsidRDefault="001D3E0C" w:rsidP="004C3A50">
            <w:pPr>
              <w:spacing w:line="240" w:lineRule="auto"/>
              <w:jc w:val="center"/>
              <w:rPr>
                <w:rFonts w:eastAsia="Times New Roman" w:cs="Times New Roman"/>
                <w:b/>
                <w:bCs/>
                <w:sz w:val="20"/>
                <w:szCs w:val="20"/>
                <w:lang w:eastAsia="es-CR"/>
              </w:rPr>
            </w:pPr>
            <w:r w:rsidRPr="00490C75">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3C237121" w14:textId="77777777" w:rsidR="001D3E0C" w:rsidRPr="00490C75" w:rsidRDefault="001D3E0C" w:rsidP="004C3A50">
            <w:pPr>
              <w:spacing w:line="240" w:lineRule="auto"/>
              <w:jc w:val="center"/>
              <w:rPr>
                <w:rFonts w:eastAsia="Times New Roman" w:cs="Times New Roman"/>
                <w:b/>
                <w:bCs/>
                <w:sz w:val="20"/>
                <w:szCs w:val="20"/>
                <w:lang w:eastAsia="es-CR"/>
              </w:rPr>
            </w:pPr>
            <w:r w:rsidRPr="00490C75">
              <w:rPr>
                <w:rFonts w:eastAsia="Times New Roman" w:cs="Times New Roman"/>
                <w:b/>
                <w:bCs/>
                <w:sz w:val="20"/>
                <w:szCs w:val="20"/>
                <w:lang w:eastAsia="es-CR"/>
              </w:rPr>
              <w:t>2020</w:t>
            </w:r>
          </w:p>
        </w:tc>
      </w:tr>
      <w:tr w:rsidR="001D3E0C" w:rsidRPr="00490C75" w14:paraId="769A398E" w14:textId="77777777" w:rsidTr="004C3A50">
        <w:trPr>
          <w:gridAfter w:val="1"/>
          <w:wAfter w:w="6" w:type="dxa"/>
          <w:jc w:val="center"/>
        </w:trPr>
        <w:tc>
          <w:tcPr>
            <w:tcW w:w="2694" w:type="dxa"/>
            <w:tcBorders>
              <w:top w:val="nil"/>
              <w:left w:val="nil"/>
              <w:bottom w:val="nil"/>
              <w:right w:val="nil"/>
            </w:tcBorders>
            <w:shd w:val="clear" w:color="auto" w:fill="auto"/>
            <w:noWrap/>
            <w:vAlign w:val="center"/>
            <w:hideMark/>
          </w:tcPr>
          <w:p w14:paraId="42D89349" w14:textId="77777777" w:rsidR="001D3E0C" w:rsidRPr="00490C75"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09974046"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0A896E5D"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280" w:type="dxa"/>
            <w:tcBorders>
              <w:top w:val="nil"/>
              <w:left w:val="nil"/>
              <w:bottom w:val="nil"/>
              <w:right w:val="single" w:sz="4" w:space="0" w:color="auto"/>
            </w:tcBorders>
            <w:shd w:val="clear" w:color="auto" w:fill="auto"/>
            <w:noWrap/>
            <w:vAlign w:val="center"/>
            <w:hideMark/>
          </w:tcPr>
          <w:p w14:paraId="555B8A59"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33D76AC0"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6A27093C" w14:textId="77777777" w:rsidR="001D3E0C" w:rsidRPr="00490C75" w:rsidRDefault="001D3E0C" w:rsidP="004C3A50">
            <w:pPr>
              <w:spacing w:line="240" w:lineRule="auto"/>
              <w:jc w:val="left"/>
              <w:rPr>
                <w:rFonts w:eastAsia="Times New Roman" w:cs="Times New Roman"/>
                <w:sz w:val="20"/>
                <w:szCs w:val="20"/>
                <w:lang w:eastAsia="es-CR"/>
              </w:rPr>
            </w:pPr>
          </w:p>
        </w:tc>
      </w:tr>
      <w:tr w:rsidR="001D3E0C" w:rsidRPr="00490C75" w14:paraId="3D8D9018" w14:textId="77777777" w:rsidTr="004C3A50">
        <w:trPr>
          <w:gridAfter w:val="1"/>
          <w:wAfter w:w="6" w:type="dxa"/>
          <w:jc w:val="center"/>
        </w:trPr>
        <w:tc>
          <w:tcPr>
            <w:tcW w:w="2694" w:type="dxa"/>
            <w:tcBorders>
              <w:top w:val="nil"/>
              <w:left w:val="nil"/>
              <w:bottom w:val="nil"/>
              <w:right w:val="nil"/>
            </w:tcBorders>
            <w:shd w:val="clear" w:color="auto" w:fill="auto"/>
            <w:noWrap/>
            <w:vAlign w:val="center"/>
            <w:hideMark/>
          </w:tcPr>
          <w:p w14:paraId="159EF8F8" w14:textId="77777777" w:rsidR="001D3E0C" w:rsidRPr="00490C75" w:rsidRDefault="001D3E0C" w:rsidP="004C3A50">
            <w:pPr>
              <w:spacing w:line="240" w:lineRule="auto"/>
              <w:jc w:val="left"/>
              <w:rPr>
                <w:rFonts w:eastAsia="Times New Roman" w:cs="Times New Roman"/>
                <w:b/>
                <w:bCs/>
                <w:sz w:val="20"/>
                <w:szCs w:val="20"/>
                <w:lang w:eastAsia="es-CR"/>
              </w:rPr>
            </w:pPr>
            <w:r w:rsidRPr="00490C75">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0EC209A7" w14:textId="77777777" w:rsidR="001D3E0C" w:rsidRPr="00490C75" w:rsidRDefault="001D3E0C" w:rsidP="004C3A50">
            <w:pPr>
              <w:spacing w:line="240" w:lineRule="auto"/>
              <w:jc w:val="right"/>
              <w:rPr>
                <w:rFonts w:eastAsia="Times New Roman" w:cs="Times New Roman"/>
                <w:b/>
                <w:bCs/>
                <w:sz w:val="20"/>
                <w:szCs w:val="20"/>
                <w:lang w:eastAsia="es-CR"/>
              </w:rPr>
            </w:pPr>
            <w:r w:rsidRPr="00490C75">
              <w:rPr>
                <w:rFonts w:eastAsia="Times New Roman" w:cs="Times New Roman"/>
                <w:b/>
                <w:bCs/>
                <w:sz w:val="20"/>
                <w:szCs w:val="20"/>
                <w:lang w:eastAsia="es-CR"/>
              </w:rPr>
              <w:t>354</w:t>
            </w:r>
          </w:p>
        </w:tc>
        <w:tc>
          <w:tcPr>
            <w:tcW w:w="1020" w:type="dxa"/>
            <w:tcBorders>
              <w:top w:val="nil"/>
              <w:left w:val="nil"/>
              <w:bottom w:val="nil"/>
              <w:right w:val="single" w:sz="4" w:space="0" w:color="auto"/>
            </w:tcBorders>
            <w:shd w:val="clear" w:color="auto" w:fill="auto"/>
            <w:noWrap/>
            <w:vAlign w:val="center"/>
            <w:hideMark/>
          </w:tcPr>
          <w:p w14:paraId="44F9110D" w14:textId="77777777" w:rsidR="001D3E0C" w:rsidRPr="00490C75" w:rsidRDefault="001D3E0C" w:rsidP="004C3A50">
            <w:pPr>
              <w:spacing w:line="240" w:lineRule="auto"/>
              <w:jc w:val="right"/>
              <w:rPr>
                <w:rFonts w:eastAsia="Times New Roman" w:cs="Times New Roman"/>
                <w:b/>
                <w:bCs/>
                <w:sz w:val="20"/>
                <w:szCs w:val="20"/>
                <w:lang w:eastAsia="es-CR"/>
              </w:rPr>
            </w:pPr>
            <w:r w:rsidRPr="00490C75">
              <w:rPr>
                <w:rFonts w:eastAsia="Times New Roman" w:cs="Times New Roman"/>
                <w:b/>
                <w:bCs/>
                <w:sz w:val="20"/>
                <w:szCs w:val="20"/>
                <w:lang w:eastAsia="es-CR"/>
              </w:rPr>
              <w:t>335</w:t>
            </w:r>
          </w:p>
        </w:tc>
        <w:tc>
          <w:tcPr>
            <w:tcW w:w="280" w:type="dxa"/>
            <w:tcBorders>
              <w:top w:val="nil"/>
              <w:left w:val="nil"/>
              <w:bottom w:val="nil"/>
              <w:right w:val="single" w:sz="4" w:space="0" w:color="auto"/>
            </w:tcBorders>
            <w:shd w:val="clear" w:color="auto" w:fill="auto"/>
            <w:noWrap/>
            <w:vAlign w:val="center"/>
            <w:hideMark/>
          </w:tcPr>
          <w:p w14:paraId="22100135"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5B0B0DCB" w14:textId="77777777" w:rsidR="001D3E0C" w:rsidRPr="00490C75" w:rsidRDefault="001D3E0C" w:rsidP="004C3A50">
            <w:pPr>
              <w:spacing w:line="240" w:lineRule="auto"/>
              <w:jc w:val="right"/>
              <w:rPr>
                <w:rFonts w:eastAsia="Times New Roman" w:cs="Times New Roman"/>
                <w:b/>
                <w:bCs/>
                <w:sz w:val="20"/>
                <w:szCs w:val="20"/>
                <w:lang w:eastAsia="es-CR"/>
              </w:rPr>
            </w:pPr>
            <w:r w:rsidRPr="00490C75">
              <w:rPr>
                <w:rFonts w:eastAsia="Times New Roman" w:cs="Times New Roman"/>
                <w:b/>
                <w:bCs/>
                <w:sz w:val="20"/>
                <w:szCs w:val="20"/>
                <w:lang w:eastAsia="es-CR"/>
              </w:rPr>
              <w:t>100,0</w:t>
            </w:r>
          </w:p>
        </w:tc>
        <w:tc>
          <w:tcPr>
            <w:tcW w:w="1020" w:type="dxa"/>
            <w:tcBorders>
              <w:top w:val="nil"/>
              <w:left w:val="nil"/>
              <w:bottom w:val="nil"/>
              <w:right w:val="nil"/>
            </w:tcBorders>
            <w:shd w:val="clear" w:color="auto" w:fill="auto"/>
            <w:noWrap/>
            <w:vAlign w:val="center"/>
            <w:hideMark/>
          </w:tcPr>
          <w:p w14:paraId="521CFFC8" w14:textId="77777777" w:rsidR="001D3E0C" w:rsidRPr="00490C75" w:rsidRDefault="001D3E0C" w:rsidP="004C3A50">
            <w:pPr>
              <w:spacing w:line="240" w:lineRule="auto"/>
              <w:jc w:val="right"/>
              <w:rPr>
                <w:rFonts w:eastAsia="Times New Roman" w:cs="Times New Roman"/>
                <w:b/>
                <w:bCs/>
                <w:sz w:val="20"/>
                <w:szCs w:val="20"/>
                <w:lang w:eastAsia="es-CR"/>
              </w:rPr>
            </w:pPr>
            <w:r w:rsidRPr="00490C75">
              <w:rPr>
                <w:rFonts w:eastAsia="Times New Roman" w:cs="Times New Roman"/>
                <w:b/>
                <w:bCs/>
                <w:sz w:val="20"/>
                <w:szCs w:val="20"/>
                <w:lang w:eastAsia="es-CR"/>
              </w:rPr>
              <w:t>100,0</w:t>
            </w:r>
          </w:p>
        </w:tc>
      </w:tr>
      <w:tr w:rsidR="001D3E0C" w:rsidRPr="00490C75" w14:paraId="1796A14F" w14:textId="77777777" w:rsidTr="004C3A50">
        <w:trPr>
          <w:gridAfter w:val="1"/>
          <w:wAfter w:w="6" w:type="dxa"/>
          <w:jc w:val="center"/>
        </w:trPr>
        <w:tc>
          <w:tcPr>
            <w:tcW w:w="2694" w:type="dxa"/>
            <w:tcBorders>
              <w:top w:val="nil"/>
              <w:left w:val="nil"/>
              <w:bottom w:val="nil"/>
              <w:right w:val="nil"/>
            </w:tcBorders>
            <w:shd w:val="clear" w:color="auto" w:fill="auto"/>
            <w:noWrap/>
            <w:vAlign w:val="center"/>
            <w:hideMark/>
          </w:tcPr>
          <w:p w14:paraId="7ADDCCE5"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En trámite</w:t>
            </w:r>
          </w:p>
        </w:tc>
        <w:tc>
          <w:tcPr>
            <w:tcW w:w="1020" w:type="dxa"/>
            <w:tcBorders>
              <w:top w:val="nil"/>
              <w:left w:val="single" w:sz="4" w:space="0" w:color="auto"/>
              <w:bottom w:val="nil"/>
              <w:right w:val="single" w:sz="4" w:space="0" w:color="auto"/>
            </w:tcBorders>
            <w:shd w:val="clear" w:color="auto" w:fill="auto"/>
            <w:noWrap/>
            <w:vAlign w:val="center"/>
            <w:hideMark/>
          </w:tcPr>
          <w:p w14:paraId="2A0A67C7" w14:textId="77777777" w:rsidR="001D3E0C" w:rsidRPr="00490C75" w:rsidRDefault="001D3E0C" w:rsidP="004C3A50">
            <w:pPr>
              <w:spacing w:line="240" w:lineRule="auto"/>
              <w:jc w:val="right"/>
              <w:rPr>
                <w:rFonts w:eastAsia="Times New Roman" w:cs="Times New Roman"/>
                <w:sz w:val="20"/>
                <w:szCs w:val="20"/>
                <w:lang w:eastAsia="es-CR"/>
              </w:rPr>
            </w:pPr>
            <w:r w:rsidRPr="00490C75">
              <w:rPr>
                <w:rFonts w:eastAsia="Times New Roman" w:cs="Times New Roman"/>
                <w:sz w:val="20"/>
                <w:szCs w:val="20"/>
                <w:lang w:eastAsia="es-CR"/>
              </w:rPr>
              <w:t>353</w:t>
            </w:r>
          </w:p>
        </w:tc>
        <w:tc>
          <w:tcPr>
            <w:tcW w:w="1020" w:type="dxa"/>
            <w:tcBorders>
              <w:top w:val="nil"/>
              <w:left w:val="nil"/>
              <w:bottom w:val="nil"/>
              <w:right w:val="single" w:sz="4" w:space="0" w:color="auto"/>
            </w:tcBorders>
            <w:shd w:val="clear" w:color="auto" w:fill="auto"/>
            <w:noWrap/>
            <w:vAlign w:val="center"/>
            <w:hideMark/>
          </w:tcPr>
          <w:p w14:paraId="6C3BF70F" w14:textId="77777777" w:rsidR="001D3E0C" w:rsidRPr="00490C75" w:rsidRDefault="001D3E0C" w:rsidP="004C3A50">
            <w:pPr>
              <w:spacing w:line="240" w:lineRule="auto"/>
              <w:jc w:val="right"/>
              <w:rPr>
                <w:rFonts w:eastAsia="Times New Roman" w:cs="Times New Roman"/>
                <w:sz w:val="20"/>
                <w:szCs w:val="20"/>
                <w:lang w:eastAsia="es-CR"/>
              </w:rPr>
            </w:pPr>
            <w:r w:rsidRPr="00490C75">
              <w:rPr>
                <w:rFonts w:eastAsia="Times New Roman" w:cs="Times New Roman"/>
                <w:sz w:val="20"/>
                <w:szCs w:val="20"/>
                <w:lang w:eastAsia="es-CR"/>
              </w:rPr>
              <w:t>334</w:t>
            </w:r>
          </w:p>
        </w:tc>
        <w:tc>
          <w:tcPr>
            <w:tcW w:w="280" w:type="dxa"/>
            <w:tcBorders>
              <w:top w:val="nil"/>
              <w:left w:val="nil"/>
              <w:bottom w:val="nil"/>
              <w:right w:val="single" w:sz="4" w:space="0" w:color="auto"/>
            </w:tcBorders>
            <w:shd w:val="clear" w:color="auto" w:fill="auto"/>
            <w:noWrap/>
            <w:vAlign w:val="center"/>
            <w:hideMark/>
          </w:tcPr>
          <w:p w14:paraId="5381FC60"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3CBBC784" w14:textId="77777777" w:rsidR="001D3E0C" w:rsidRPr="00490C75" w:rsidRDefault="001D3E0C" w:rsidP="004C3A50">
            <w:pPr>
              <w:spacing w:line="240" w:lineRule="auto"/>
              <w:jc w:val="right"/>
              <w:rPr>
                <w:rFonts w:eastAsia="Times New Roman" w:cs="Times New Roman"/>
                <w:sz w:val="20"/>
                <w:szCs w:val="20"/>
                <w:lang w:eastAsia="es-CR"/>
              </w:rPr>
            </w:pPr>
            <w:r w:rsidRPr="00490C75">
              <w:rPr>
                <w:rFonts w:eastAsia="Times New Roman" w:cs="Times New Roman"/>
                <w:sz w:val="20"/>
                <w:szCs w:val="20"/>
                <w:lang w:eastAsia="es-CR"/>
              </w:rPr>
              <w:t>99,7</w:t>
            </w:r>
          </w:p>
        </w:tc>
        <w:tc>
          <w:tcPr>
            <w:tcW w:w="1020" w:type="dxa"/>
            <w:tcBorders>
              <w:top w:val="nil"/>
              <w:left w:val="single" w:sz="4" w:space="0" w:color="auto"/>
              <w:bottom w:val="nil"/>
              <w:right w:val="nil"/>
            </w:tcBorders>
            <w:shd w:val="clear" w:color="auto" w:fill="auto"/>
            <w:noWrap/>
            <w:vAlign w:val="center"/>
            <w:hideMark/>
          </w:tcPr>
          <w:p w14:paraId="0AE1E83A" w14:textId="77777777" w:rsidR="001D3E0C" w:rsidRPr="00490C75" w:rsidRDefault="001D3E0C" w:rsidP="004C3A50">
            <w:pPr>
              <w:spacing w:line="240" w:lineRule="auto"/>
              <w:jc w:val="right"/>
              <w:rPr>
                <w:rFonts w:eastAsia="Times New Roman" w:cs="Times New Roman"/>
                <w:sz w:val="20"/>
                <w:szCs w:val="20"/>
                <w:lang w:eastAsia="es-CR"/>
              </w:rPr>
            </w:pPr>
            <w:r w:rsidRPr="00490C75">
              <w:rPr>
                <w:rFonts w:eastAsia="Times New Roman" w:cs="Times New Roman"/>
                <w:sz w:val="20"/>
                <w:szCs w:val="20"/>
                <w:lang w:eastAsia="es-CR"/>
              </w:rPr>
              <w:t>99,7</w:t>
            </w:r>
          </w:p>
        </w:tc>
      </w:tr>
      <w:tr w:rsidR="001D3E0C" w:rsidRPr="00490C75" w14:paraId="05F4D6D6" w14:textId="77777777" w:rsidTr="004C3A50">
        <w:trPr>
          <w:gridAfter w:val="1"/>
          <w:wAfter w:w="6" w:type="dxa"/>
          <w:jc w:val="center"/>
        </w:trPr>
        <w:tc>
          <w:tcPr>
            <w:tcW w:w="2694" w:type="dxa"/>
            <w:tcBorders>
              <w:top w:val="nil"/>
              <w:left w:val="nil"/>
              <w:bottom w:val="nil"/>
              <w:right w:val="nil"/>
            </w:tcBorders>
            <w:shd w:val="clear" w:color="auto" w:fill="auto"/>
            <w:noWrap/>
            <w:vAlign w:val="center"/>
            <w:hideMark/>
          </w:tcPr>
          <w:p w14:paraId="08B71BEF"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Suspendido</w:t>
            </w:r>
          </w:p>
        </w:tc>
        <w:tc>
          <w:tcPr>
            <w:tcW w:w="1020" w:type="dxa"/>
            <w:tcBorders>
              <w:top w:val="nil"/>
              <w:left w:val="single" w:sz="4" w:space="0" w:color="auto"/>
              <w:bottom w:val="nil"/>
              <w:right w:val="single" w:sz="4" w:space="0" w:color="auto"/>
            </w:tcBorders>
            <w:shd w:val="clear" w:color="auto" w:fill="auto"/>
            <w:noWrap/>
            <w:vAlign w:val="center"/>
            <w:hideMark/>
          </w:tcPr>
          <w:p w14:paraId="73B75732" w14:textId="77777777" w:rsidR="001D3E0C" w:rsidRPr="00490C75" w:rsidRDefault="001D3E0C" w:rsidP="004C3A50">
            <w:pPr>
              <w:spacing w:line="240" w:lineRule="auto"/>
              <w:jc w:val="right"/>
              <w:rPr>
                <w:rFonts w:eastAsia="Times New Roman" w:cs="Times New Roman"/>
                <w:sz w:val="20"/>
                <w:szCs w:val="20"/>
                <w:lang w:eastAsia="es-CR"/>
              </w:rPr>
            </w:pPr>
            <w:r w:rsidRPr="00490C75">
              <w:rPr>
                <w:rFonts w:eastAsia="Times New Roman" w:cs="Times New Roman"/>
                <w:sz w:val="20"/>
                <w:szCs w:val="20"/>
                <w:lang w:eastAsia="es-CR"/>
              </w:rPr>
              <w:t>1</w:t>
            </w:r>
          </w:p>
        </w:tc>
        <w:tc>
          <w:tcPr>
            <w:tcW w:w="1020" w:type="dxa"/>
            <w:tcBorders>
              <w:top w:val="nil"/>
              <w:left w:val="nil"/>
              <w:bottom w:val="nil"/>
              <w:right w:val="single" w:sz="4" w:space="0" w:color="auto"/>
            </w:tcBorders>
            <w:shd w:val="clear" w:color="auto" w:fill="auto"/>
            <w:noWrap/>
            <w:vAlign w:val="center"/>
            <w:hideMark/>
          </w:tcPr>
          <w:p w14:paraId="5B98FBEB" w14:textId="77777777" w:rsidR="001D3E0C" w:rsidRPr="00490C75" w:rsidRDefault="001D3E0C" w:rsidP="004C3A50">
            <w:pPr>
              <w:spacing w:line="240" w:lineRule="auto"/>
              <w:jc w:val="right"/>
              <w:rPr>
                <w:rFonts w:eastAsia="Times New Roman" w:cs="Times New Roman"/>
                <w:sz w:val="20"/>
                <w:szCs w:val="20"/>
                <w:lang w:eastAsia="es-CR"/>
              </w:rPr>
            </w:pPr>
            <w:r w:rsidRPr="00490C75">
              <w:rPr>
                <w:rFonts w:eastAsia="Times New Roman" w:cs="Times New Roman"/>
                <w:sz w:val="20"/>
                <w:szCs w:val="20"/>
                <w:lang w:eastAsia="es-CR"/>
              </w:rPr>
              <w:t>1</w:t>
            </w:r>
          </w:p>
        </w:tc>
        <w:tc>
          <w:tcPr>
            <w:tcW w:w="280" w:type="dxa"/>
            <w:tcBorders>
              <w:top w:val="nil"/>
              <w:left w:val="nil"/>
              <w:bottom w:val="nil"/>
              <w:right w:val="single" w:sz="4" w:space="0" w:color="auto"/>
            </w:tcBorders>
            <w:shd w:val="clear" w:color="auto" w:fill="auto"/>
            <w:noWrap/>
            <w:vAlign w:val="center"/>
            <w:hideMark/>
          </w:tcPr>
          <w:p w14:paraId="17054FCC"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41D30E64" w14:textId="77777777" w:rsidR="001D3E0C" w:rsidRPr="00490C75" w:rsidRDefault="001D3E0C" w:rsidP="004C3A50">
            <w:pPr>
              <w:spacing w:line="240" w:lineRule="auto"/>
              <w:jc w:val="right"/>
              <w:rPr>
                <w:rFonts w:eastAsia="Times New Roman" w:cs="Times New Roman"/>
                <w:sz w:val="20"/>
                <w:szCs w:val="20"/>
                <w:lang w:eastAsia="es-CR"/>
              </w:rPr>
            </w:pPr>
            <w:r w:rsidRPr="00490C75">
              <w:rPr>
                <w:rFonts w:eastAsia="Times New Roman" w:cs="Times New Roman"/>
                <w:sz w:val="20"/>
                <w:szCs w:val="20"/>
                <w:lang w:eastAsia="es-CR"/>
              </w:rPr>
              <w:t>0,3</w:t>
            </w:r>
          </w:p>
        </w:tc>
        <w:tc>
          <w:tcPr>
            <w:tcW w:w="1020" w:type="dxa"/>
            <w:tcBorders>
              <w:top w:val="nil"/>
              <w:left w:val="single" w:sz="4" w:space="0" w:color="auto"/>
              <w:bottom w:val="nil"/>
              <w:right w:val="nil"/>
            </w:tcBorders>
            <w:shd w:val="clear" w:color="auto" w:fill="auto"/>
            <w:noWrap/>
            <w:vAlign w:val="center"/>
            <w:hideMark/>
          </w:tcPr>
          <w:p w14:paraId="58DBDE87" w14:textId="77777777" w:rsidR="001D3E0C" w:rsidRPr="00490C75" w:rsidRDefault="001D3E0C" w:rsidP="004C3A50">
            <w:pPr>
              <w:spacing w:line="240" w:lineRule="auto"/>
              <w:jc w:val="right"/>
              <w:rPr>
                <w:rFonts w:eastAsia="Times New Roman" w:cs="Times New Roman"/>
                <w:sz w:val="20"/>
                <w:szCs w:val="20"/>
                <w:lang w:eastAsia="es-CR"/>
              </w:rPr>
            </w:pPr>
            <w:r w:rsidRPr="00490C75">
              <w:rPr>
                <w:rFonts w:eastAsia="Times New Roman" w:cs="Times New Roman"/>
                <w:sz w:val="20"/>
                <w:szCs w:val="20"/>
                <w:lang w:eastAsia="es-CR"/>
              </w:rPr>
              <w:t>0,3</w:t>
            </w:r>
          </w:p>
        </w:tc>
      </w:tr>
      <w:tr w:rsidR="001D3E0C" w:rsidRPr="00490C75" w14:paraId="5D863469" w14:textId="77777777" w:rsidTr="004C3A50">
        <w:trPr>
          <w:gridAfter w:val="1"/>
          <w:wAfter w:w="6" w:type="dxa"/>
          <w:jc w:val="center"/>
        </w:trPr>
        <w:tc>
          <w:tcPr>
            <w:tcW w:w="2694" w:type="dxa"/>
            <w:tcBorders>
              <w:top w:val="nil"/>
              <w:left w:val="nil"/>
              <w:bottom w:val="single" w:sz="4" w:space="0" w:color="auto"/>
              <w:right w:val="nil"/>
            </w:tcBorders>
            <w:shd w:val="clear" w:color="auto" w:fill="auto"/>
            <w:noWrap/>
            <w:vAlign w:val="center"/>
            <w:hideMark/>
          </w:tcPr>
          <w:p w14:paraId="1CE2718A"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2A6B8A" w14:textId="77777777" w:rsidR="001D3E0C" w:rsidRPr="00490C75" w:rsidRDefault="001D3E0C" w:rsidP="004C3A50">
            <w:pPr>
              <w:spacing w:line="240" w:lineRule="auto"/>
              <w:jc w:val="center"/>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46C4DA6" w14:textId="77777777" w:rsidR="001D3E0C" w:rsidRPr="00490C75" w:rsidRDefault="001D3E0C" w:rsidP="004C3A50">
            <w:pPr>
              <w:spacing w:line="240" w:lineRule="auto"/>
              <w:jc w:val="center"/>
              <w:rPr>
                <w:rFonts w:eastAsia="Times New Roman" w:cs="Times New Roman"/>
                <w:sz w:val="20"/>
                <w:szCs w:val="20"/>
                <w:lang w:eastAsia="es-CR"/>
              </w:rPr>
            </w:pPr>
            <w:r w:rsidRPr="00490C75">
              <w:rPr>
                <w:rFonts w:eastAsia="Times New Roman" w:cs="Times New Roman"/>
                <w:sz w:val="20"/>
                <w:szCs w:val="20"/>
                <w:lang w:eastAsia="es-CR"/>
              </w:rPr>
              <w:t> </w:t>
            </w:r>
          </w:p>
        </w:tc>
        <w:tc>
          <w:tcPr>
            <w:tcW w:w="280" w:type="dxa"/>
            <w:tcBorders>
              <w:top w:val="nil"/>
              <w:left w:val="nil"/>
              <w:bottom w:val="single" w:sz="4" w:space="0" w:color="auto"/>
              <w:right w:val="single" w:sz="4" w:space="0" w:color="auto"/>
            </w:tcBorders>
            <w:shd w:val="clear" w:color="auto" w:fill="auto"/>
            <w:noWrap/>
            <w:vAlign w:val="center"/>
            <w:hideMark/>
          </w:tcPr>
          <w:p w14:paraId="19EB9BD8"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7EC66C55"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1D36E1EE" w14:textId="77777777" w:rsidR="001D3E0C" w:rsidRPr="00490C75" w:rsidRDefault="001D3E0C" w:rsidP="004C3A50">
            <w:pPr>
              <w:spacing w:line="240" w:lineRule="auto"/>
              <w:jc w:val="left"/>
              <w:rPr>
                <w:rFonts w:eastAsia="Times New Roman" w:cs="Times New Roman"/>
                <w:sz w:val="20"/>
                <w:szCs w:val="20"/>
                <w:lang w:eastAsia="es-CR"/>
              </w:rPr>
            </w:pPr>
            <w:r w:rsidRPr="00490C75">
              <w:rPr>
                <w:rFonts w:eastAsia="Times New Roman" w:cs="Times New Roman"/>
                <w:sz w:val="20"/>
                <w:szCs w:val="20"/>
                <w:lang w:eastAsia="es-CR"/>
              </w:rPr>
              <w:t> </w:t>
            </w:r>
          </w:p>
        </w:tc>
      </w:tr>
      <w:tr w:rsidR="001D3E0C" w:rsidRPr="00490C75" w14:paraId="04978624" w14:textId="77777777" w:rsidTr="004C3A50">
        <w:trPr>
          <w:jc w:val="center"/>
        </w:trPr>
        <w:tc>
          <w:tcPr>
            <w:tcW w:w="7060" w:type="dxa"/>
            <w:gridSpan w:val="7"/>
            <w:tcBorders>
              <w:top w:val="single" w:sz="4" w:space="0" w:color="auto"/>
              <w:left w:val="nil"/>
              <w:bottom w:val="nil"/>
              <w:right w:val="nil"/>
            </w:tcBorders>
            <w:shd w:val="clear" w:color="auto" w:fill="auto"/>
            <w:noWrap/>
            <w:vAlign w:val="center"/>
            <w:hideMark/>
          </w:tcPr>
          <w:p w14:paraId="00958EE5" w14:textId="7B0B767A" w:rsidR="001D3E0C" w:rsidRPr="00490C75" w:rsidRDefault="001D3E0C" w:rsidP="004C3A50">
            <w:pPr>
              <w:spacing w:line="240" w:lineRule="auto"/>
              <w:jc w:val="left"/>
              <w:rPr>
                <w:rFonts w:eastAsia="Times New Roman" w:cs="Times New Roman"/>
                <w:b/>
                <w:bCs/>
                <w:sz w:val="20"/>
                <w:szCs w:val="20"/>
                <w:lang w:eastAsia="es-CR"/>
              </w:rPr>
            </w:pPr>
            <w:r w:rsidRPr="00490C75">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490C75">
              <w:rPr>
                <w:rFonts w:eastAsia="Times New Roman" w:cs="Times New Roman"/>
                <w:b/>
                <w:bCs/>
                <w:sz w:val="20"/>
                <w:szCs w:val="20"/>
                <w:lang w:eastAsia="es-CR"/>
              </w:rPr>
              <w:t xml:space="preserve"> de Estadística, Dirección de Planificación. </w:t>
            </w:r>
          </w:p>
        </w:tc>
      </w:tr>
    </w:tbl>
    <w:p w14:paraId="4401C73B" w14:textId="77777777" w:rsidR="001D3E0C" w:rsidRDefault="001D3E0C" w:rsidP="001D3E0C">
      <w:pPr>
        <w:spacing w:line="360" w:lineRule="auto"/>
      </w:pPr>
    </w:p>
    <w:p w14:paraId="1344F198" w14:textId="77777777" w:rsidR="001D3E0C" w:rsidRDefault="001D3E0C" w:rsidP="001D3E0C">
      <w:pPr>
        <w:spacing w:line="360" w:lineRule="auto"/>
      </w:pPr>
      <w:r>
        <w:t xml:space="preserve">Por su parte, el detalle del circulante actual, de conformidad con la fase de los expedientes, revela que 318 recursos se encuentran en fase de admisión (94,9%) y solo 17 en fase de estudio (5,1%), siendo esta composición porcentual muy similar a la obtenida el año anterior.        </w:t>
      </w:r>
    </w:p>
    <w:p w14:paraId="56F50F90" w14:textId="77777777" w:rsidR="001D3E0C" w:rsidRDefault="001D3E0C" w:rsidP="001D3E0C">
      <w:pPr>
        <w:spacing w:line="360" w:lineRule="auto"/>
      </w:pPr>
    </w:p>
    <w:p w14:paraId="1262DBC3" w14:textId="08D3E453" w:rsidR="001D3E0C" w:rsidRPr="00E42C5B" w:rsidRDefault="001D3E0C" w:rsidP="001D3E0C">
      <w:pPr>
        <w:spacing w:line="240" w:lineRule="auto"/>
        <w:jc w:val="center"/>
        <w:rPr>
          <w:b/>
          <w:bCs/>
          <w:sz w:val="22"/>
        </w:rPr>
      </w:pPr>
      <w:r w:rsidRPr="00E42C5B">
        <w:rPr>
          <w:b/>
          <w:bCs/>
          <w:sz w:val="22"/>
        </w:rPr>
        <w:t xml:space="preserve">Cuadro </w:t>
      </w:r>
      <w:r w:rsidR="0031714D">
        <w:rPr>
          <w:b/>
          <w:bCs/>
          <w:sz w:val="22"/>
        </w:rPr>
        <w:t>13.2</w:t>
      </w:r>
      <w:r w:rsidRPr="00E42C5B">
        <w:rPr>
          <w:b/>
          <w:bCs/>
          <w:sz w:val="22"/>
        </w:rPr>
        <w:t>.</w:t>
      </w:r>
    </w:p>
    <w:p w14:paraId="75957026" w14:textId="77777777" w:rsidR="001D3E0C" w:rsidRPr="00E42C5B" w:rsidRDefault="001D3E0C" w:rsidP="001D3E0C">
      <w:pPr>
        <w:spacing w:line="240" w:lineRule="auto"/>
        <w:jc w:val="center"/>
        <w:rPr>
          <w:b/>
          <w:bCs/>
          <w:sz w:val="22"/>
        </w:rPr>
      </w:pPr>
      <w:r w:rsidRPr="00E42C5B">
        <w:rPr>
          <w:b/>
          <w:bCs/>
          <w:sz w:val="22"/>
        </w:rPr>
        <w:t>Sala Primera: Circulante al finalizar el año en función de Tribunal</w:t>
      </w:r>
    </w:p>
    <w:p w14:paraId="00FC575F" w14:textId="77777777" w:rsidR="001D3E0C" w:rsidRPr="00E42C5B" w:rsidRDefault="001D3E0C" w:rsidP="001D3E0C">
      <w:pPr>
        <w:spacing w:line="240" w:lineRule="auto"/>
        <w:jc w:val="center"/>
        <w:rPr>
          <w:b/>
          <w:bCs/>
          <w:sz w:val="22"/>
        </w:rPr>
      </w:pPr>
      <w:r w:rsidRPr="00E42C5B">
        <w:rPr>
          <w:b/>
          <w:bCs/>
          <w:sz w:val="22"/>
        </w:rPr>
        <w:t>de Casación de lo Contencioso Administrativo según fase</w:t>
      </w:r>
    </w:p>
    <w:p w14:paraId="6BB08AD6" w14:textId="77777777" w:rsidR="001D3E0C" w:rsidRPr="00E42C5B" w:rsidRDefault="001D3E0C" w:rsidP="001D3E0C">
      <w:pPr>
        <w:spacing w:line="240" w:lineRule="auto"/>
        <w:jc w:val="center"/>
        <w:rPr>
          <w:sz w:val="22"/>
        </w:rPr>
      </w:pPr>
      <w:r w:rsidRPr="00E42C5B">
        <w:rPr>
          <w:b/>
          <w:bCs/>
          <w:sz w:val="22"/>
        </w:rPr>
        <w:t>de los expedientes durante el período 2019-2020</w:t>
      </w:r>
    </w:p>
    <w:p w14:paraId="6ECB1DD7" w14:textId="77777777" w:rsidR="001D3E0C" w:rsidRPr="00E42C5B" w:rsidRDefault="001D3E0C" w:rsidP="001D3E0C">
      <w:pPr>
        <w:spacing w:line="240" w:lineRule="auto"/>
        <w:rPr>
          <w:sz w:val="22"/>
        </w:rPr>
      </w:pPr>
    </w:p>
    <w:tbl>
      <w:tblPr>
        <w:tblW w:w="6785" w:type="dxa"/>
        <w:jc w:val="center"/>
        <w:tblCellMar>
          <w:left w:w="70" w:type="dxa"/>
          <w:right w:w="70" w:type="dxa"/>
        </w:tblCellMar>
        <w:tblLook w:val="04A0" w:firstRow="1" w:lastRow="0" w:firstColumn="1" w:lastColumn="0" w:noHBand="0" w:noVBand="1"/>
      </w:tblPr>
      <w:tblGrid>
        <w:gridCol w:w="2410"/>
        <w:gridCol w:w="1020"/>
        <w:gridCol w:w="1020"/>
        <w:gridCol w:w="280"/>
        <w:gridCol w:w="1020"/>
        <w:gridCol w:w="1020"/>
        <w:gridCol w:w="15"/>
      </w:tblGrid>
      <w:tr w:rsidR="001D3E0C" w:rsidRPr="00E42C5B" w14:paraId="7E0B55E2" w14:textId="77777777" w:rsidTr="004C3A50">
        <w:trPr>
          <w:gridAfter w:val="1"/>
          <w:wAfter w:w="15" w:type="dxa"/>
          <w:tblHeader/>
          <w:jc w:val="center"/>
        </w:trPr>
        <w:tc>
          <w:tcPr>
            <w:tcW w:w="2410" w:type="dxa"/>
            <w:tcBorders>
              <w:top w:val="single" w:sz="4" w:space="0" w:color="auto"/>
              <w:left w:val="nil"/>
              <w:bottom w:val="nil"/>
              <w:right w:val="nil"/>
            </w:tcBorders>
            <w:shd w:val="clear" w:color="auto" w:fill="auto"/>
            <w:noWrap/>
            <w:vAlign w:val="center"/>
            <w:hideMark/>
          </w:tcPr>
          <w:p w14:paraId="0144AE48" w14:textId="77777777" w:rsidR="001D3E0C" w:rsidRPr="00E42C5B" w:rsidRDefault="001D3E0C" w:rsidP="004C3A50">
            <w:pPr>
              <w:spacing w:line="240" w:lineRule="auto"/>
              <w:jc w:val="center"/>
              <w:rPr>
                <w:rFonts w:eastAsia="Times New Roman" w:cs="Times New Roman"/>
                <w:b/>
                <w:bCs/>
                <w:sz w:val="20"/>
                <w:szCs w:val="20"/>
                <w:lang w:eastAsia="es-CR"/>
              </w:rPr>
            </w:pPr>
            <w:r w:rsidRPr="00E42C5B">
              <w:rPr>
                <w:rFonts w:eastAsia="Times New Roman" w:cs="Times New Roman"/>
                <w:b/>
                <w:bCs/>
                <w:sz w:val="20"/>
                <w:szCs w:val="20"/>
                <w:lang w:eastAsia="es-CR"/>
              </w:rPr>
              <w:t> </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DEA64B" w14:textId="77777777" w:rsidR="001D3E0C" w:rsidRPr="00E42C5B" w:rsidRDefault="001D3E0C" w:rsidP="004C3A50">
            <w:pPr>
              <w:spacing w:line="240" w:lineRule="auto"/>
              <w:jc w:val="center"/>
              <w:rPr>
                <w:rFonts w:eastAsia="Times New Roman" w:cs="Times New Roman"/>
                <w:b/>
                <w:bCs/>
                <w:sz w:val="20"/>
                <w:szCs w:val="20"/>
                <w:lang w:eastAsia="es-CR"/>
              </w:rPr>
            </w:pPr>
            <w:r w:rsidRPr="00E42C5B">
              <w:rPr>
                <w:rFonts w:eastAsia="Times New Roman" w:cs="Times New Roman"/>
                <w:b/>
                <w:bCs/>
                <w:sz w:val="20"/>
                <w:szCs w:val="20"/>
                <w:lang w:eastAsia="es-CR"/>
              </w:rPr>
              <w:t>Circulante Final</w:t>
            </w:r>
          </w:p>
        </w:tc>
        <w:tc>
          <w:tcPr>
            <w:tcW w:w="280" w:type="dxa"/>
            <w:tcBorders>
              <w:top w:val="single" w:sz="4" w:space="0" w:color="auto"/>
              <w:left w:val="nil"/>
              <w:bottom w:val="nil"/>
              <w:right w:val="single" w:sz="4" w:space="0" w:color="auto"/>
            </w:tcBorders>
            <w:shd w:val="clear" w:color="auto" w:fill="auto"/>
            <w:noWrap/>
            <w:vAlign w:val="center"/>
            <w:hideMark/>
          </w:tcPr>
          <w:p w14:paraId="729E768B" w14:textId="77777777" w:rsidR="001D3E0C" w:rsidRPr="00E42C5B" w:rsidRDefault="001D3E0C" w:rsidP="004C3A50">
            <w:pPr>
              <w:spacing w:line="240" w:lineRule="auto"/>
              <w:jc w:val="center"/>
              <w:rPr>
                <w:rFonts w:eastAsia="Times New Roman" w:cs="Times New Roman"/>
                <w:sz w:val="20"/>
                <w:szCs w:val="20"/>
                <w:lang w:eastAsia="es-CR"/>
              </w:rPr>
            </w:pPr>
            <w:r w:rsidRPr="00E42C5B">
              <w:rPr>
                <w:rFonts w:eastAsia="Times New Roman" w:cs="Times New Roman"/>
                <w:sz w:val="20"/>
                <w:szCs w:val="20"/>
                <w:lang w:eastAsia="es-CR"/>
              </w:rPr>
              <w:t> </w:t>
            </w:r>
          </w:p>
        </w:tc>
        <w:tc>
          <w:tcPr>
            <w:tcW w:w="20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4369BFF" w14:textId="77777777" w:rsidR="001D3E0C" w:rsidRPr="00E42C5B" w:rsidRDefault="001D3E0C" w:rsidP="004C3A50">
            <w:pPr>
              <w:spacing w:line="240" w:lineRule="auto"/>
              <w:jc w:val="center"/>
              <w:rPr>
                <w:rFonts w:eastAsia="Times New Roman" w:cs="Times New Roman"/>
                <w:b/>
                <w:bCs/>
                <w:sz w:val="20"/>
                <w:szCs w:val="20"/>
                <w:lang w:eastAsia="es-CR"/>
              </w:rPr>
            </w:pPr>
            <w:r w:rsidRPr="00E42C5B">
              <w:rPr>
                <w:rFonts w:eastAsia="Times New Roman" w:cs="Times New Roman"/>
                <w:b/>
                <w:bCs/>
                <w:sz w:val="20"/>
                <w:szCs w:val="20"/>
                <w:lang w:eastAsia="es-CR"/>
              </w:rPr>
              <w:t>Porcentajes</w:t>
            </w:r>
          </w:p>
        </w:tc>
      </w:tr>
      <w:tr w:rsidR="001D3E0C" w:rsidRPr="00E42C5B" w14:paraId="719221F5" w14:textId="77777777" w:rsidTr="004C3A50">
        <w:trPr>
          <w:gridAfter w:val="1"/>
          <w:wAfter w:w="15" w:type="dxa"/>
          <w:tblHeader/>
          <w:jc w:val="center"/>
        </w:trPr>
        <w:tc>
          <w:tcPr>
            <w:tcW w:w="2410" w:type="dxa"/>
            <w:tcBorders>
              <w:top w:val="nil"/>
              <w:left w:val="nil"/>
              <w:bottom w:val="single" w:sz="4" w:space="0" w:color="auto"/>
              <w:right w:val="nil"/>
            </w:tcBorders>
            <w:shd w:val="clear" w:color="auto" w:fill="auto"/>
            <w:noWrap/>
            <w:vAlign w:val="center"/>
            <w:hideMark/>
          </w:tcPr>
          <w:p w14:paraId="13EAAD8D" w14:textId="77777777" w:rsidR="001D3E0C" w:rsidRPr="00E42C5B" w:rsidRDefault="001D3E0C" w:rsidP="004C3A50">
            <w:pPr>
              <w:spacing w:line="240" w:lineRule="auto"/>
              <w:jc w:val="center"/>
              <w:rPr>
                <w:rFonts w:eastAsia="Times New Roman" w:cs="Times New Roman"/>
                <w:b/>
                <w:bCs/>
                <w:sz w:val="20"/>
                <w:szCs w:val="20"/>
                <w:lang w:eastAsia="es-CR"/>
              </w:rPr>
            </w:pPr>
            <w:r w:rsidRPr="00E42C5B">
              <w:rPr>
                <w:rFonts w:eastAsia="Times New Roman" w:cs="Times New Roman"/>
                <w:b/>
                <w:bCs/>
                <w:sz w:val="20"/>
                <w:szCs w:val="20"/>
                <w:lang w:eastAsia="es-CR"/>
              </w:rPr>
              <w:t>Fase de los Expedientes</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10A3CF" w14:textId="77777777" w:rsidR="001D3E0C" w:rsidRPr="00E42C5B" w:rsidRDefault="001D3E0C" w:rsidP="004C3A50">
            <w:pPr>
              <w:spacing w:line="240" w:lineRule="auto"/>
              <w:jc w:val="center"/>
              <w:rPr>
                <w:rFonts w:eastAsia="Times New Roman" w:cs="Times New Roman"/>
                <w:b/>
                <w:bCs/>
                <w:sz w:val="20"/>
                <w:szCs w:val="20"/>
                <w:lang w:eastAsia="es-CR"/>
              </w:rPr>
            </w:pPr>
            <w:r w:rsidRPr="00E42C5B">
              <w:rPr>
                <w:rFonts w:eastAsia="Times New Roman" w:cs="Times New Roman"/>
                <w:b/>
                <w:bCs/>
                <w:sz w:val="20"/>
                <w:szCs w:val="20"/>
                <w:lang w:eastAsia="es-CR"/>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72690EC4" w14:textId="77777777" w:rsidR="001D3E0C" w:rsidRPr="00E42C5B" w:rsidRDefault="001D3E0C" w:rsidP="004C3A50">
            <w:pPr>
              <w:spacing w:line="240" w:lineRule="auto"/>
              <w:jc w:val="center"/>
              <w:rPr>
                <w:rFonts w:eastAsia="Times New Roman" w:cs="Times New Roman"/>
                <w:b/>
                <w:bCs/>
                <w:sz w:val="20"/>
                <w:szCs w:val="20"/>
                <w:lang w:eastAsia="es-CR"/>
              </w:rPr>
            </w:pPr>
            <w:r w:rsidRPr="00E42C5B">
              <w:rPr>
                <w:rFonts w:eastAsia="Times New Roman" w:cs="Times New Roman"/>
                <w:b/>
                <w:bCs/>
                <w:sz w:val="20"/>
                <w:szCs w:val="20"/>
                <w:lang w:eastAsia="es-CR"/>
              </w:rPr>
              <w:t>2020</w:t>
            </w:r>
          </w:p>
        </w:tc>
        <w:tc>
          <w:tcPr>
            <w:tcW w:w="280" w:type="dxa"/>
            <w:tcBorders>
              <w:top w:val="nil"/>
              <w:left w:val="nil"/>
              <w:bottom w:val="single" w:sz="4" w:space="0" w:color="auto"/>
              <w:right w:val="single" w:sz="4" w:space="0" w:color="auto"/>
            </w:tcBorders>
            <w:shd w:val="clear" w:color="auto" w:fill="auto"/>
            <w:noWrap/>
            <w:vAlign w:val="center"/>
            <w:hideMark/>
          </w:tcPr>
          <w:p w14:paraId="43687BD9"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A641D69" w14:textId="77777777" w:rsidR="001D3E0C" w:rsidRPr="00E42C5B" w:rsidRDefault="001D3E0C" w:rsidP="004C3A50">
            <w:pPr>
              <w:spacing w:line="240" w:lineRule="auto"/>
              <w:jc w:val="center"/>
              <w:rPr>
                <w:rFonts w:eastAsia="Times New Roman" w:cs="Times New Roman"/>
                <w:b/>
                <w:bCs/>
                <w:sz w:val="20"/>
                <w:szCs w:val="20"/>
                <w:lang w:eastAsia="es-CR"/>
              </w:rPr>
            </w:pPr>
            <w:r w:rsidRPr="00E42C5B">
              <w:rPr>
                <w:rFonts w:eastAsia="Times New Roman" w:cs="Times New Roman"/>
                <w:b/>
                <w:bCs/>
                <w:sz w:val="20"/>
                <w:szCs w:val="20"/>
                <w:lang w:eastAsia="es-CR"/>
              </w:rPr>
              <w:t>2019</w:t>
            </w:r>
          </w:p>
        </w:tc>
        <w:tc>
          <w:tcPr>
            <w:tcW w:w="1020" w:type="dxa"/>
            <w:tcBorders>
              <w:top w:val="nil"/>
              <w:left w:val="nil"/>
              <w:bottom w:val="single" w:sz="4" w:space="0" w:color="auto"/>
              <w:right w:val="nil"/>
            </w:tcBorders>
            <w:shd w:val="clear" w:color="auto" w:fill="auto"/>
            <w:noWrap/>
            <w:vAlign w:val="center"/>
            <w:hideMark/>
          </w:tcPr>
          <w:p w14:paraId="0DC8F600" w14:textId="77777777" w:rsidR="001D3E0C" w:rsidRPr="00E42C5B" w:rsidRDefault="001D3E0C" w:rsidP="004C3A50">
            <w:pPr>
              <w:spacing w:line="240" w:lineRule="auto"/>
              <w:jc w:val="center"/>
              <w:rPr>
                <w:rFonts w:eastAsia="Times New Roman" w:cs="Times New Roman"/>
                <w:b/>
                <w:bCs/>
                <w:sz w:val="20"/>
                <w:szCs w:val="20"/>
                <w:lang w:eastAsia="es-CR"/>
              </w:rPr>
            </w:pPr>
            <w:r w:rsidRPr="00E42C5B">
              <w:rPr>
                <w:rFonts w:eastAsia="Times New Roman" w:cs="Times New Roman"/>
                <w:b/>
                <w:bCs/>
                <w:sz w:val="20"/>
                <w:szCs w:val="20"/>
                <w:lang w:eastAsia="es-CR"/>
              </w:rPr>
              <w:t>2020</w:t>
            </w:r>
          </w:p>
        </w:tc>
      </w:tr>
      <w:tr w:rsidR="001D3E0C" w:rsidRPr="00E42C5B" w14:paraId="17956350" w14:textId="77777777" w:rsidTr="004C3A50">
        <w:trPr>
          <w:gridAfter w:val="1"/>
          <w:wAfter w:w="15" w:type="dxa"/>
          <w:jc w:val="center"/>
        </w:trPr>
        <w:tc>
          <w:tcPr>
            <w:tcW w:w="2410" w:type="dxa"/>
            <w:tcBorders>
              <w:top w:val="nil"/>
              <w:left w:val="nil"/>
              <w:bottom w:val="nil"/>
              <w:right w:val="nil"/>
            </w:tcBorders>
            <w:shd w:val="clear" w:color="auto" w:fill="auto"/>
            <w:noWrap/>
            <w:vAlign w:val="center"/>
            <w:hideMark/>
          </w:tcPr>
          <w:p w14:paraId="0E2DAA8B" w14:textId="77777777" w:rsidR="001D3E0C" w:rsidRPr="00E42C5B" w:rsidRDefault="001D3E0C" w:rsidP="004C3A50">
            <w:pPr>
              <w:spacing w:line="240" w:lineRule="auto"/>
              <w:jc w:val="center"/>
              <w:rPr>
                <w:rFonts w:eastAsia="Times New Roman" w:cs="Times New Roman"/>
                <w:b/>
                <w:bCs/>
                <w:sz w:val="20"/>
                <w:szCs w:val="20"/>
                <w:lang w:eastAsia="es-CR"/>
              </w:rPr>
            </w:pPr>
          </w:p>
        </w:tc>
        <w:tc>
          <w:tcPr>
            <w:tcW w:w="1020" w:type="dxa"/>
            <w:tcBorders>
              <w:top w:val="nil"/>
              <w:left w:val="single" w:sz="4" w:space="0" w:color="auto"/>
              <w:bottom w:val="nil"/>
              <w:right w:val="single" w:sz="4" w:space="0" w:color="auto"/>
            </w:tcBorders>
            <w:shd w:val="clear" w:color="auto" w:fill="auto"/>
            <w:noWrap/>
            <w:vAlign w:val="center"/>
            <w:hideMark/>
          </w:tcPr>
          <w:p w14:paraId="08F457C3"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20D78F56"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280" w:type="dxa"/>
            <w:tcBorders>
              <w:top w:val="nil"/>
              <w:left w:val="nil"/>
              <w:bottom w:val="nil"/>
              <w:right w:val="single" w:sz="4" w:space="0" w:color="auto"/>
            </w:tcBorders>
            <w:shd w:val="clear" w:color="auto" w:fill="auto"/>
            <w:noWrap/>
            <w:vAlign w:val="center"/>
            <w:hideMark/>
          </w:tcPr>
          <w:p w14:paraId="08A29243"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5FD1DAC5"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10C2ADE2" w14:textId="77777777" w:rsidR="001D3E0C" w:rsidRPr="00E42C5B" w:rsidRDefault="001D3E0C" w:rsidP="004C3A50">
            <w:pPr>
              <w:spacing w:line="240" w:lineRule="auto"/>
              <w:jc w:val="left"/>
              <w:rPr>
                <w:rFonts w:eastAsia="Times New Roman" w:cs="Times New Roman"/>
                <w:sz w:val="20"/>
                <w:szCs w:val="20"/>
                <w:lang w:eastAsia="es-CR"/>
              </w:rPr>
            </w:pPr>
          </w:p>
        </w:tc>
      </w:tr>
      <w:tr w:rsidR="001D3E0C" w:rsidRPr="00E42C5B" w14:paraId="7227F1E0" w14:textId="77777777" w:rsidTr="004C3A50">
        <w:trPr>
          <w:gridAfter w:val="1"/>
          <w:wAfter w:w="15" w:type="dxa"/>
          <w:jc w:val="center"/>
        </w:trPr>
        <w:tc>
          <w:tcPr>
            <w:tcW w:w="2410" w:type="dxa"/>
            <w:tcBorders>
              <w:top w:val="nil"/>
              <w:left w:val="nil"/>
              <w:bottom w:val="nil"/>
              <w:right w:val="nil"/>
            </w:tcBorders>
            <w:shd w:val="clear" w:color="auto" w:fill="auto"/>
            <w:noWrap/>
            <w:vAlign w:val="center"/>
            <w:hideMark/>
          </w:tcPr>
          <w:p w14:paraId="590FADFB" w14:textId="77777777" w:rsidR="001D3E0C" w:rsidRPr="00E42C5B" w:rsidRDefault="001D3E0C" w:rsidP="004C3A50">
            <w:pPr>
              <w:spacing w:line="240" w:lineRule="auto"/>
              <w:jc w:val="left"/>
              <w:rPr>
                <w:rFonts w:eastAsia="Times New Roman" w:cs="Times New Roman"/>
                <w:b/>
                <w:bCs/>
                <w:sz w:val="20"/>
                <w:szCs w:val="20"/>
                <w:lang w:eastAsia="es-CR"/>
              </w:rPr>
            </w:pPr>
            <w:r w:rsidRPr="00E42C5B">
              <w:rPr>
                <w:rFonts w:eastAsia="Times New Roman" w:cs="Times New Roman"/>
                <w:b/>
                <w:bCs/>
                <w:sz w:val="20"/>
                <w:szCs w:val="20"/>
                <w:lang w:eastAsia="es-CR"/>
              </w:rPr>
              <w:t>Absolutos</w:t>
            </w:r>
          </w:p>
        </w:tc>
        <w:tc>
          <w:tcPr>
            <w:tcW w:w="1020" w:type="dxa"/>
            <w:tcBorders>
              <w:top w:val="nil"/>
              <w:left w:val="single" w:sz="4" w:space="0" w:color="auto"/>
              <w:bottom w:val="nil"/>
              <w:right w:val="single" w:sz="4" w:space="0" w:color="auto"/>
            </w:tcBorders>
            <w:shd w:val="clear" w:color="auto" w:fill="auto"/>
            <w:noWrap/>
            <w:vAlign w:val="center"/>
            <w:hideMark/>
          </w:tcPr>
          <w:p w14:paraId="49925FAF" w14:textId="77777777" w:rsidR="001D3E0C" w:rsidRPr="00E42C5B" w:rsidRDefault="001D3E0C" w:rsidP="004C3A50">
            <w:pPr>
              <w:spacing w:line="240" w:lineRule="auto"/>
              <w:jc w:val="right"/>
              <w:rPr>
                <w:rFonts w:eastAsia="Times New Roman" w:cs="Times New Roman"/>
                <w:b/>
                <w:bCs/>
                <w:sz w:val="20"/>
                <w:szCs w:val="20"/>
                <w:lang w:eastAsia="es-CR"/>
              </w:rPr>
            </w:pPr>
            <w:r w:rsidRPr="00E42C5B">
              <w:rPr>
                <w:rFonts w:eastAsia="Times New Roman" w:cs="Times New Roman"/>
                <w:b/>
                <w:bCs/>
                <w:sz w:val="20"/>
                <w:szCs w:val="20"/>
                <w:lang w:eastAsia="es-CR"/>
              </w:rPr>
              <w:t>354</w:t>
            </w:r>
          </w:p>
        </w:tc>
        <w:tc>
          <w:tcPr>
            <w:tcW w:w="1020" w:type="dxa"/>
            <w:tcBorders>
              <w:top w:val="nil"/>
              <w:left w:val="nil"/>
              <w:bottom w:val="nil"/>
              <w:right w:val="single" w:sz="4" w:space="0" w:color="auto"/>
            </w:tcBorders>
            <w:shd w:val="clear" w:color="auto" w:fill="auto"/>
            <w:noWrap/>
            <w:vAlign w:val="center"/>
            <w:hideMark/>
          </w:tcPr>
          <w:p w14:paraId="0F6D8CD3" w14:textId="77777777" w:rsidR="001D3E0C" w:rsidRPr="00E42C5B" w:rsidRDefault="001D3E0C" w:rsidP="004C3A50">
            <w:pPr>
              <w:spacing w:line="240" w:lineRule="auto"/>
              <w:jc w:val="right"/>
              <w:rPr>
                <w:rFonts w:eastAsia="Times New Roman" w:cs="Times New Roman"/>
                <w:b/>
                <w:bCs/>
                <w:sz w:val="20"/>
                <w:szCs w:val="20"/>
                <w:lang w:eastAsia="es-CR"/>
              </w:rPr>
            </w:pPr>
            <w:r w:rsidRPr="00E42C5B">
              <w:rPr>
                <w:rFonts w:eastAsia="Times New Roman" w:cs="Times New Roman"/>
                <w:b/>
                <w:bCs/>
                <w:sz w:val="20"/>
                <w:szCs w:val="20"/>
                <w:lang w:eastAsia="es-CR"/>
              </w:rPr>
              <w:t>335</w:t>
            </w:r>
          </w:p>
        </w:tc>
        <w:tc>
          <w:tcPr>
            <w:tcW w:w="280" w:type="dxa"/>
            <w:tcBorders>
              <w:top w:val="nil"/>
              <w:left w:val="nil"/>
              <w:bottom w:val="nil"/>
              <w:right w:val="single" w:sz="4" w:space="0" w:color="auto"/>
            </w:tcBorders>
            <w:shd w:val="clear" w:color="auto" w:fill="auto"/>
            <w:noWrap/>
            <w:vAlign w:val="center"/>
            <w:hideMark/>
          </w:tcPr>
          <w:p w14:paraId="78C042BB"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nil"/>
              <w:right w:val="single" w:sz="4" w:space="0" w:color="auto"/>
            </w:tcBorders>
            <w:shd w:val="clear" w:color="auto" w:fill="auto"/>
            <w:noWrap/>
            <w:vAlign w:val="center"/>
            <w:hideMark/>
          </w:tcPr>
          <w:p w14:paraId="02CCF619" w14:textId="77777777" w:rsidR="001D3E0C" w:rsidRPr="00E42C5B" w:rsidRDefault="001D3E0C" w:rsidP="004C3A50">
            <w:pPr>
              <w:spacing w:line="240" w:lineRule="auto"/>
              <w:jc w:val="right"/>
              <w:rPr>
                <w:rFonts w:eastAsia="Times New Roman" w:cs="Times New Roman"/>
                <w:b/>
                <w:bCs/>
                <w:sz w:val="20"/>
                <w:szCs w:val="20"/>
                <w:lang w:eastAsia="es-CR"/>
              </w:rPr>
            </w:pPr>
            <w:r w:rsidRPr="00E42C5B">
              <w:rPr>
                <w:rFonts w:eastAsia="Times New Roman" w:cs="Times New Roman"/>
                <w:b/>
                <w:bCs/>
                <w:sz w:val="20"/>
                <w:szCs w:val="20"/>
                <w:lang w:eastAsia="es-CR"/>
              </w:rPr>
              <w:t>100,0</w:t>
            </w:r>
          </w:p>
        </w:tc>
        <w:tc>
          <w:tcPr>
            <w:tcW w:w="1020" w:type="dxa"/>
            <w:tcBorders>
              <w:top w:val="nil"/>
              <w:left w:val="nil"/>
              <w:bottom w:val="nil"/>
              <w:right w:val="nil"/>
            </w:tcBorders>
            <w:shd w:val="clear" w:color="auto" w:fill="auto"/>
            <w:noWrap/>
            <w:vAlign w:val="center"/>
            <w:hideMark/>
          </w:tcPr>
          <w:p w14:paraId="0C09E1CB" w14:textId="77777777" w:rsidR="001D3E0C" w:rsidRPr="00E42C5B" w:rsidRDefault="001D3E0C" w:rsidP="004C3A50">
            <w:pPr>
              <w:spacing w:line="240" w:lineRule="auto"/>
              <w:jc w:val="right"/>
              <w:rPr>
                <w:rFonts w:eastAsia="Times New Roman" w:cs="Times New Roman"/>
                <w:b/>
                <w:bCs/>
                <w:sz w:val="20"/>
                <w:szCs w:val="20"/>
                <w:lang w:eastAsia="es-CR"/>
              </w:rPr>
            </w:pPr>
            <w:r w:rsidRPr="00E42C5B">
              <w:rPr>
                <w:rFonts w:eastAsia="Times New Roman" w:cs="Times New Roman"/>
                <w:b/>
                <w:bCs/>
                <w:sz w:val="20"/>
                <w:szCs w:val="20"/>
                <w:lang w:eastAsia="es-CR"/>
              </w:rPr>
              <w:t>100,0</w:t>
            </w:r>
          </w:p>
        </w:tc>
      </w:tr>
      <w:tr w:rsidR="001D3E0C" w:rsidRPr="00E42C5B" w14:paraId="571EFF01" w14:textId="77777777" w:rsidTr="004C3A50">
        <w:trPr>
          <w:gridAfter w:val="1"/>
          <w:wAfter w:w="15" w:type="dxa"/>
          <w:jc w:val="center"/>
        </w:trPr>
        <w:tc>
          <w:tcPr>
            <w:tcW w:w="2410" w:type="dxa"/>
            <w:tcBorders>
              <w:top w:val="nil"/>
              <w:left w:val="nil"/>
              <w:bottom w:val="nil"/>
              <w:right w:val="nil"/>
            </w:tcBorders>
            <w:shd w:val="clear" w:color="auto" w:fill="auto"/>
            <w:noWrap/>
            <w:vAlign w:val="center"/>
            <w:hideMark/>
          </w:tcPr>
          <w:p w14:paraId="01771A00"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Admisión</w:t>
            </w:r>
          </w:p>
        </w:tc>
        <w:tc>
          <w:tcPr>
            <w:tcW w:w="1020" w:type="dxa"/>
            <w:tcBorders>
              <w:top w:val="nil"/>
              <w:left w:val="single" w:sz="4" w:space="0" w:color="auto"/>
              <w:bottom w:val="nil"/>
              <w:right w:val="single" w:sz="4" w:space="0" w:color="auto"/>
            </w:tcBorders>
            <w:shd w:val="clear" w:color="auto" w:fill="auto"/>
            <w:noWrap/>
            <w:vAlign w:val="center"/>
            <w:hideMark/>
          </w:tcPr>
          <w:p w14:paraId="512D3177" w14:textId="77777777" w:rsidR="001D3E0C" w:rsidRPr="00E42C5B" w:rsidRDefault="001D3E0C" w:rsidP="004C3A50">
            <w:pPr>
              <w:spacing w:line="240" w:lineRule="auto"/>
              <w:jc w:val="right"/>
              <w:rPr>
                <w:rFonts w:eastAsia="Times New Roman" w:cs="Times New Roman"/>
                <w:sz w:val="20"/>
                <w:szCs w:val="20"/>
                <w:lang w:eastAsia="es-CR"/>
              </w:rPr>
            </w:pPr>
            <w:r w:rsidRPr="00E42C5B">
              <w:rPr>
                <w:rFonts w:eastAsia="Times New Roman" w:cs="Times New Roman"/>
                <w:sz w:val="20"/>
                <w:szCs w:val="20"/>
                <w:lang w:eastAsia="es-CR"/>
              </w:rPr>
              <w:t>338</w:t>
            </w:r>
          </w:p>
        </w:tc>
        <w:tc>
          <w:tcPr>
            <w:tcW w:w="1020" w:type="dxa"/>
            <w:tcBorders>
              <w:top w:val="nil"/>
              <w:left w:val="nil"/>
              <w:bottom w:val="nil"/>
              <w:right w:val="single" w:sz="4" w:space="0" w:color="auto"/>
            </w:tcBorders>
            <w:shd w:val="clear" w:color="auto" w:fill="auto"/>
            <w:noWrap/>
            <w:vAlign w:val="center"/>
            <w:hideMark/>
          </w:tcPr>
          <w:p w14:paraId="4DCF764D" w14:textId="77777777" w:rsidR="001D3E0C" w:rsidRPr="00E42C5B" w:rsidRDefault="001D3E0C" w:rsidP="004C3A50">
            <w:pPr>
              <w:spacing w:line="240" w:lineRule="auto"/>
              <w:jc w:val="right"/>
              <w:rPr>
                <w:rFonts w:eastAsia="Times New Roman" w:cs="Times New Roman"/>
                <w:sz w:val="20"/>
                <w:szCs w:val="20"/>
                <w:lang w:eastAsia="es-CR"/>
              </w:rPr>
            </w:pPr>
            <w:r w:rsidRPr="00E42C5B">
              <w:rPr>
                <w:rFonts w:eastAsia="Times New Roman" w:cs="Times New Roman"/>
                <w:sz w:val="20"/>
                <w:szCs w:val="20"/>
                <w:lang w:eastAsia="es-CR"/>
              </w:rPr>
              <w:t>318</w:t>
            </w:r>
          </w:p>
        </w:tc>
        <w:tc>
          <w:tcPr>
            <w:tcW w:w="280" w:type="dxa"/>
            <w:tcBorders>
              <w:top w:val="nil"/>
              <w:left w:val="nil"/>
              <w:bottom w:val="nil"/>
              <w:right w:val="single" w:sz="4" w:space="0" w:color="auto"/>
            </w:tcBorders>
            <w:shd w:val="clear" w:color="auto" w:fill="auto"/>
            <w:noWrap/>
            <w:vAlign w:val="center"/>
            <w:hideMark/>
          </w:tcPr>
          <w:p w14:paraId="2AFA45A2"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5E4E33A3" w14:textId="77777777" w:rsidR="001D3E0C" w:rsidRPr="00E42C5B" w:rsidRDefault="001D3E0C" w:rsidP="004C3A50">
            <w:pPr>
              <w:spacing w:line="240" w:lineRule="auto"/>
              <w:jc w:val="right"/>
              <w:rPr>
                <w:rFonts w:eastAsia="Times New Roman" w:cs="Times New Roman"/>
                <w:sz w:val="20"/>
                <w:szCs w:val="20"/>
                <w:lang w:eastAsia="es-CR"/>
              </w:rPr>
            </w:pPr>
            <w:r w:rsidRPr="00E42C5B">
              <w:rPr>
                <w:rFonts w:eastAsia="Times New Roman" w:cs="Times New Roman"/>
                <w:sz w:val="20"/>
                <w:szCs w:val="20"/>
                <w:lang w:eastAsia="es-CR"/>
              </w:rPr>
              <w:t>95,5</w:t>
            </w:r>
          </w:p>
        </w:tc>
        <w:tc>
          <w:tcPr>
            <w:tcW w:w="1020" w:type="dxa"/>
            <w:tcBorders>
              <w:top w:val="nil"/>
              <w:left w:val="single" w:sz="4" w:space="0" w:color="auto"/>
              <w:bottom w:val="nil"/>
              <w:right w:val="nil"/>
            </w:tcBorders>
            <w:shd w:val="clear" w:color="auto" w:fill="auto"/>
            <w:noWrap/>
            <w:vAlign w:val="center"/>
            <w:hideMark/>
          </w:tcPr>
          <w:p w14:paraId="791FE19B" w14:textId="77777777" w:rsidR="001D3E0C" w:rsidRPr="00E42C5B" w:rsidRDefault="001D3E0C" w:rsidP="004C3A50">
            <w:pPr>
              <w:spacing w:line="240" w:lineRule="auto"/>
              <w:jc w:val="right"/>
              <w:rPr>
                <w:rFonts w:eastAsia="Times New Roman" w:cs="Times New Roman"/>
                <w:sz w:val="20"/>
                <w:szCs w:val="20"/>
                <w:lang w:eastAsia="es-CR"/>
              </w:rPr>
            </w:pPr>
            <w:r w:rsidRPr="00E42C5B">
              <w:rPr>
                <w:rFonts w:eastAsia="Times New Roman" w:cs="Times New Roman"/>
                <w:sz w:val="20"/>
                <w:szCs w:val="20"/>
                <w:lang w:eastAsia="es-CR"/>
              </w:rPr>
              <w:t>94,9</w:t>
            </w:r>
          </w:p>
        </w:tc>
      </w:tr>
      <w:tr w:rsidR="001D3E0C" w:rsidRPr="00E42C5B" w14:paraId="1790349F" w14:textId="77777777" w:rsidTr="004C3A50">
        <w:trPr>
          <w:gridAfter w:val="1"/>
          <w:wAfter w:w="15" w:type="dxa"/>
          <w:jc w:val="center"/>
        </w:trPr>
        <w:tc>
          <w:tcPr>
            <w:tcW w:w="2410" w:type="dxa"/>
            <w:tcBorders>
              <w:top w:val="nil"/>
              <w:left w:val="nil"/>
              <w:bottom w:val="nil"/>
              <w:right w:val="nil"/>
            </w:tcBorders>
            <w:shd w:val="clear" w:color="auto" w:fill="auto"/>
            <w:noWrap/>
            <w:vAlign w:val="center"/>
            <w:hideMark/>
          </w:tcPr>
          <w:p w14:paraId="5B29A167"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Estudio</w:t>
            </w:r>
          </w:p>
        </w:tc>
        <w:tc>
          <w:tcPr>
            <w:tcW w:w="1020" w:type="dxa"/>
            <w:tcBorders>
              <w:top w:val="nil"/>
              <w:left w:val="single" w:sz="4" w:space="0" w:color="auto"/>
              <w:bottom w:val="nil"/>
              <w:right w:val="single" w:sz="4" w:space="0" w:color="auto"/>
            </w:tcBorders>
            <w:shd w:val="clear" w:color="auto" w:fill="auto"/>
            <w:noWrap/>
            <w:vAlign w:val="center"/>
            <w:hideMark/>
          </w:tcPr>
          <w:p w14:paraId="6721D6AA" w14:textId="77777777" w:rsidR="001D3E0C" w:rsidRPr="00E42C5B" w:rsidRDefault="001D3E0C" w:rsidP="004C3A50">
            <w:pPr>
              <w:spacing w:line="240" w:lineRule="auto"/>
              <w:jc w:val="right"/>
              <w:rPr>
                <w:rFonts w:eastAsia="Times New Roman" w:cs="Times New Roman"/>
                <w:sz w:val="20"/>
                <w:szCs w:val="20"/>
                <w:lang w:eastAsia="es-CR"/>
              </w:rPr>
            </w:pPr>
            <w:r w:rsidRPr="00E42C5B">
              <w:rPr>
                <w:rFonts w:eastAsia="Times New Roman" w:cs="Times New Roman"/>
                <w:sz w:val="20"/>
                <w:szCs w:val="20"/>
                <w:lang w:eastAsia="es-CR"/>
              </w:rPr>
              <w:t>16</w:t>
            </w:r>
          </w:p>
        </w:tc>
        <w:tc>
          <w:tcPr>
            <w:tcW w:w="1020" w:type="dxa"/>
            <w:tcBorders>
              <w:top w:val="nil"/>
              <w:left w:val="nil"/>
              <w:bottom w:val="nil"/>
              <w:right w:val="single" w:sz="4" w:space="0" w:color="auto"/>
            </w:tcBorders>
            <w:shd w:val="clear" w:color="auto" w:fill="auto"/>
            <w:noWrap/>
            <w:vAlign w:val="center"/>
            <w:hideMark/>
          </w:tcPr>
          <w:p w14:paraId="18352754" w14:textId="77777777" w:rsidR="001D3E0C" w:rsidRPr="00E42C5B" w:rsidRDefault="001D3E0C" w:rsidP="004C3A50">
            <w:pPr>
              <w:spacing w:line="240" w:lineRule="auto"/>
              <w:jc w:val="right"/>
              <w:rPr>
                <w:rFonts w:eastAsia="Times New Roman" w:cs="Times New Roman"/>
                <w:sz w:val="20"/>
                <w:szCs w:val="20"/>
                <w:lang w:eastAsia="es-CR"/>
              </w:rPr>
            </w:pPr>
            <w:r w:rsidRPr="00E42C5B">
              <w:rPr>
                <w:rFonts w:eastAsia="Times New Roman" w:cs="Times New Roman"/>
                <w:sz w:val="20"/>
                <w:szCs w:val="20"/>
                <w:lang w:eastAsia="es-CR"/>
              </w:rPr>
              <w:t>17</w:t>
            </w:r>
          </w:p>
        </w:tc>
        <w:tc>
          <w:tcPr>
            <w:tcW w:w="280" w:type="dxa"/>
            <w:tcBorders>
              <w:top w:val="nil"/>
              <w:left w:val="nil"/>
              <w:bottom w:val="nil"/>
              <w:right w:val="single" w:sz="4" w:space="0" w:color="auto"/>
            </w:tcBorders>
            <w:shd w:val="clear" w:color="auto" w:fill="auto"/>
            <w:noWrap/>
            <w:vAlign w:val="center"/>
            <w:hideMark/>
          </w:tcPr>
          <w:p w14:paraId="4A3286C0"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nil"/>
              <w:right w:val="nil"/>
            </w:tcBorders>
            <w:shd w:val="clear" w:color="auto" w:fill="auto"/>
            <w:noWrap/>
            <w:vAlign w:val="center"/>
            <w:hideMark/>
          </w:tcPr>
          <w:p w14:paraId="0F68474C" w14:textId="77777777" w:rsidR="001D3E0C" w:rsidRPr="00E42C5B" w:rsidRDefault="001D3E0C" w:rsidP="004C3A50">
            <w:pPr>
              <w:spacing w:line="240" w:lineRule="auto"/>
              <w:jc w:val="right"/>
              <w:rPr>
                <w:rFonts w:eastAsia="Times New Roman" w:cs="Times New Roman"/>
                <w:sz w:val="20"/>
                <w:szCs w:val="20"/>
                <w:lang w:eastAsia="es-CR"/>
              </w:rPr>
            </w:pPr>
            <w:r w:rsidRPr="00E42C5B">
              <w:rPr>
                <w:rFonts w:eastAsia="Times New Roman" w:cs="Times New Roman"/>
                <w:sz w:val="20"/>
                <w:szCs w:val="20"/>
                <w:lang w:eastAsia="es-CR"/>
              </w:rPr>
              <w:t>4,5</w:t>
            </w:r>
          </w:p>
        </w:tc>
        <w:tc>
          <w:tcPr>
            <w:tcW w:w="1020" w:type="dxa"/>
            <w:tcBorders>
              <w:top w:val="nil"/>
              <w:left w:val="single" w:sz="4" w:space="0" w:color="auto"/>
              <w:bottom w:val="nil"/>
              <w:right w:val="nil"/>
            </w:tcBorders>
            <w:shd w:val="clear" w:color="auto" w:fill="auto"/>
            <w:noWrap/>
            <w:vAlign w:val="center"/>
            <w:hideMark/>
          </w:tcPr>
          <w:p w14:paraId="2E83F664" w14:textId="77777777" w:rsidR="001D3E0C" w:rsidRPr="00E42C5B" w:rsidRDefault="001D3E0C" w:rsidP="004C3A50">
            <w:pPr>
              <w:spacing w:line="240" w:lineRule="auto"/>
              <w:jc w:val="right"/>
              <w:rPr>
                <w:rFonts w:eastAsia="Times New Roman" w:cs="Times New Roman"/>
                <w:sz w:val="20"/>
                <w:szCs w:val="20"/>
                <w:lang w:eastAsia="es-CR"/>
              </w:rPr>
            </w:pPr>
            <w:r w:rsidRPr="00E42C5B">
              <w:rPr>
                <w:rFonts w:eastAsia="Times New Roman" w:cs="Times New Roman"/>
                <w:sz w:val="20"/>
                <w:szCs w:val="20"/>
                <w:lang w:eastAsia="es-CR"/>
              </w:rPr>
              <w:t>5,1</w:t>
            </w:r>
          </w:p>
        </w:tc>
      </w:tr>
      <w:tr w:rsidR="001D3E0C" w:rsidRPr="00E42C5B" w14:paraId="03BBC77A" w14:textId="77777777" w:rsidTr="004C3A50">
        <w:trPr>
          <w:gridAfter w:val="1"/>
          <w:wAfter w:w="15" w:type="dxa"/>
          <w:jc w:val="center"/>
        </w:trPr>
        <w:tc>
          <w:tcPr>
            <w:tcW w:w="2410" w:type="dxa"/>
            <w:tcBorders>
              <w:top w:val="nil"/>
              <w:left w:val="nil"/>
              <w:bottom w:val="single" w:sz="4" w:space="0" w:color="auto"/>
              <w:right w:val="nil"/>
            </w:tcBorders>
            <w:shd w:val="clear" w:color="auto" w:fill="auto"/>
            <w:noWrap/>
            <w:vAlign w:val="center"/>
            <w:hideMark/>
          </w:tcPr>
          <w:p w14:paraId="123F6685"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4CBCFB" w14:textId="77777777" w:rsidR="001D3E0C" w:rsidRPr="00E42C5B" w:rsidRDefault="001D3E0C" w:rsidP="004C3A50">
            <w:pPr>
              <w:spacing w:line="240" w:lineRule="auto"/>
              <w:jc w:val="center"/>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0BFAB9A9" w14:textId="77777777" w:rsidR="001D3E0C" w:rsidRPr="00E42C5B" w:rsidRDefault="001D3E0C" w:rsidP="004C3A50">
            <w:pPr>
              <w:spacing w:line="240" w:lineRule="auto"/>
              <w:jc w:val="center"/>
              <w:rPr>
                <w:rFonts w:eastAsia="Times New Roman" w:cs="Times New Roman"/>
                <w:sz w:val="20"/>
                <w:szCs w:val="20"/>
                <w:lang w:eastAsia="es-CR"/>
              </w:rPr>
            </w:pPr>
            <w:r w:rsidRPr="00E42C5B">
              <w:rPr>
                <w:rFonts w:eastAsia="Times New Roman" w:cs="Times New Roman"/>
                <w:sz w:val="20"/>
                <w:szCs w:val="20"/>
                <w:lang w:eastAsia="es-CR"/>
              </w:rPr>
              <w:t> </w:t>
            </w:r>
          </w:p>
        </w:tc>
        <w:tc>
          <w:tcPr>
            <w:tcW w:w="280" w:type="dxa"/>
            <w:tcBorders>
              <w:top w:val="nil"/>
              <w:left w:val="nil"/>
              <w:bottom w:val="single" w:sz="4" w:space="0" w:color="auto"/>
              <w:right w:val="single" w:sz="4" w:space="0" w:color="auto"/>
            </w:tcBorders>
            <w:shd w:val="clear" w:color="auto" w:fill="auto"/>
            <w:noWrap/>
            <w:vAlign w:val="center"/>
            <w:hideMark/>
          </w:tcPr>
          <w:p w14:paraId="2CB13F05"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6CB6641"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c>
          <w:tcPr>
            <w:tcW w:w="1020" w:type="dxa"/>
            <w:tcBorders>
              <w:top w:val="nil"/>
              <w:left w:val="nil"/>
              <w:bottom w:val="single" w:sz="4" w:space="0" w:color="auto"/>
              <w:right w:val="nil"/>
            </w:tcBorders>
            <w:shd w:val="clear" w:color="auto" w:fill="auto"/>
            <w:noWrap/>
            <w:vAlign w:val="center"/>
            <w:hideMark/>
          </w:tcPr>
          <w:p w14:paraId="641E915F" w14:textId="77777777" w:rsidR="001D3E0C" w:rsidRPr="00E42C5B" w:rsidRDefault="001D3E0C" w:rsidP="004C3A50">
            <w:pPr>
              <w:spacing w:line="240" w:lineRule="auto"/>
              <w:jc w:val="left"/>
              <w:rPr>
                <w:rFonts w:eastAsia="Times New Roman" w:cs="Times New Roman"/>
                <w:sz w:val="20"/>
                <w:szCs w:val="20"/>
                <w:lang w:eastAsia="es-CR"/>
              </w:rPr>
            </w:pPr>
            <w:r w:rsidRPr="00E42C5B">
              <w:rPr>
                <w:rFonts w:eastAsia="Times New Roman" w:cs="Times New Roman"/>
                <w:sz w:val="20"/>
                <w:szCs w:val="20"/>
                <w:lang w:eastAsia="es-CR"/>
              </w:rPr>
              <w:t> </w:t>
            </w:r>
          </w:p>
        </w:tc>
      </w:tr>
      <w:tr w:rsidR="001D3E0C" w:rsidRPr="00E42C5B" w14:paraId="16C12087" w14:textId="77777777" w:rsidTr="004C3A50">
        <w:trPr>
          <w:jc w:val="center"/>
        </w:trPr>
        <w:tc>
          <w:tcPr>
            <w:tcW w:w="6785" w:type="dxa"/>
            <w:gridSpan w:val="7"/>
            <w:tcBorders>
              <w:top w:val="single" w:sz="4" w:space="0" w:color="auto"/>
              <w:left w:val="nil"/>
              <w:bottom w:val="nil"/>
              <w:right w:val="nil"/>
            </w:tcBorders>
            <w:shd w:val="clear" w:color="auto" w:fill="auto"/>
            <w:noWrap/>
            <w:vAlign w:val="center"/>
            <w:hideMark/>
          </w:tcPr>
          <w:p w14:paraId="55E03E41" w14:textId="343DAC05" w:rsidR="001D3E0C" w:rsidRPr="00E42C5B" w:rsidRDefault="001D3E0C" w:rsidP="004C3A50">
            <w:pPr>
              <w:spacing w:line="240" w:lineRule="auto"/>
              <w:jc w:val="left"/>
              <w:rPr>
                <w:rFonts w:eastAsia="Times New Roman" w:cs="Times New Roman"/>
                <w:b/>
                <w:bCs/>
                <w:sz w:val="20"/>
                <w:szCs w:val="20"/>
                <w:lang w:eastAsia="es-CR"/>
              </w:rPr>
            </w:pPr>
            <w:r w:rsidRPr="00E42C5B">
              <w:rPr>
                <w:rFonts w:eastAsia="Times New Roman" w:cs="Times New Roman"/>
                <w:b/>
                <w:bCs/>
                <w:sz w:val="20"/>
                <w:szCs w:val="20"/>
                <w:lang w:eastAsia="es-CR"/>
              </w:rPr>
              <w:t xml:space="preserve">Elaborado por: </w:t>
            </w:r>
            <w:r w:rsidR="00B31D36">
              <w:rPr>
                <w:rFonts w:eastAsia="Times New Roman" w:cs="Times New Roman"/>
                <w:b/>
                <w:bCs/>
                <w:sz w:val="20"/>
                <w:szCs w:val="20"/>
                <w:lang w:eastAsia="es-CR"/>
              </w:rPr>
              <w:t>Subproceso</w:t>
            </w:r>
            <w:r w:rsidRPr="00E42C5B">
              <w:rPr>
                <w:rFonts w:eastAsia="Times New Roman" w:cs="Times New Roman"/>
                <w:b/>
                <w:bCs/>
                <w:sz w:val="20"/>
                <w:szCs w:val="20"/>
                <w:lang w:eastAsia="es-CR"/>
              </w:rPr>
              <w:t xml:space="preserve"> de Estadística, Dirección de Planificación. </w:t>
            </w:r>
          </w:p>
        </w:tc>
      </w:tr>
    </w:tbl>
    <w:p w14:paraId="2D064678" w14:textId="77777777" w:rsidR="001D3E0C" w:rsidRPr="008D1CAA" w:rsidRDefault="001D3E0C" w:rsidP="008D1CAA">
      <w:pPr>
        <w:pStyle w:val="Ttulo2"/>
      </w:pPr>
      <w:bookmarkStart w:id="22" w:name="_Toc96593227"/>
      <w:r w:rsidRPr="007A0F89">
        <w:lastRenderedPageBreak/>
        <w:t>Oportunidades de mejora</w:t>
      </w:r>
      <w:bookmarkEnd w:id="22"/>
    </w:p>
    <w:p w14:paraId="64CA472D" w14:textId="77777777" w:rsidR="001D3E0C" w:rsidRPr="00DF17FA" w:rsidRDefault="001D3E0C" w:rsidP="001D3E0C">
      <w:pPr>
        <w:spacing w:line="360" w:lineRule="auto"/>
        <w:rPr>
          <w:sz w:val="18"/>
          <w:szCs w:val="18"/>
        </w:rPr>
      </w:pPr>
    </w:p>
    <w:p w14:paraId="3F198488" w14:textId="77777777" w:rsidR="001D3E0C" w:rsidRPr="0091653A" w:rsidRDefault="001D3E0C" w:rsidP="001D3E0C">
      <w:pPr>
        <w:spacing w:line="360" w:lineRule="auto"/>
      </w:pPr>
      <w:r w:rsidRPr="0091653A">
        <w:t xml:space="preserve">Para finalizar el presente análisis estadístico, relacionado con los movimientos de trabajo en </w:t>
      </w:r>
      <w:r>
        <w:t>la Sala Primera de la Corte Suprema de Justicia durante el 2020</w:t>
      </w:r>
      <w:r w:rsidRPr="0091653A">
        <w:t>, de seguido se sugieren algunas oportunidades de mejora, vinculadas con la gestión de este despacho</w:t>
      </w:r>
      <w:r>
        <w:t xml:space="preserve"> judicial</w:t>
      </w:r>
      <w:r w:rsidRPr="0091653A">
        <w:t>.</w:t>
      </w:r>
    </w:p>
    <w:p w14:paraId="50FE208F" w14:textId="77777777" w:rsidR="001D3E0C" w:rsidRPr="00DF17FA" w:rsidRDefault="001D3E0C" w:rsidP="001D3E0C">
      <w:pPr>
        <w:spacing w:line="360" w:lineRule="auto"/>
        <w:rPr>
          <w:sz w:val="18"/>
          <w:szCs w:val="18"/>
        </w:rPr>
      </w:pPr>
    </w:p>
    <w:p w14:paraId="4033EEE8" w14:textId="522C6E1D" w:rsidR="001D3E0C" w:rsidRDefault="001D3E0C" w:rsidP="001D3E0C">
      <w:pPr>
        <w:pStyle w:val="Prrafodelista"/>
        <w:numPr>
          <w:ilvl w:val="1"/>
          <w:numId w:val="5"/>
        </w:numPr>
        <w:spacing w:line="360" w:lineRule="auto"/>
        <w:ind w:left="426" w:hanging="568"/>
      </w:pPr>
      <w:r>
        <w:t xml:space="preserve">Tal como se recomienda en el oficio </w:t>
      </w:r>
      <w:r w:rsidRPr="006150E3">
        <w:t>536-PLA-ES-2021</w:t>
      </w:r>
      <w:r>
        <w:t xml:space="preserve">, del </w:t>
      </w:r>
      <w:r w:rsidR="00B31D36">
        <w:t>Subproceso</w:t>
      </w:r>
      <w:r>
        <w:t xml:space="preserve"> de Estadística de la Dirección de Planificación, </w:t>
      </w:r>
      <w:r w:rsidRPr="00084EB0">
        <w:t xml:space="preserve">relacionado con el informe de resultados de inventario de la Sala Primera y </w:t>
      </w:r>
      <w:r>
        <w:t xml:space="preserve">del </w:t>
      </w:r>
      <w:r w:rsidRPr="00084EB0">
        <w:t>Tribunal de Casación de lo Contencioso Administrativo</w:t>
      </w:r>
      <w:r>
        <w:t xml:space="preserve">, </w:t>
      </w:r>
      <w:r w:rsidRPr="00E040D7">
        <w:t>se debe realizar una vez al año el proceso de depuración de expedientes, con la finalidad de mantener el orden, en cuanto a la debida actualización de los datos, en los sistemas informáticos institucionales.</w:t>
      </w:r>
    </w:p>
    <w:p w14:paraId="236115C5" w14:textId="77777777" w:rsidR="001D3E0C" w:rsidRPr="00DF17FA" w:rsidRDefault="001D3E0C" w:rsidP="001D3E0C">
      <w:pPr>
        <w:spacing w:line="360" w:lineRule="auto"/>
        <w:rPr>
          <w:sz w:val="18"/>
          <w:szCs w:val="18"/>
        </w:rPr>
      </w:pPr>
    </w:p>
    <w:p w14:paraId="5E8CF816" w14:textId="63E979E2" w:rsidR="001D3E0C" w:rsidRPr="00ED6CC2" w:rsidRDefault="001D3E0C" w:rsidP="001D3E0C">
      <w:pPr>
        <w:pStyle w:val="Prrafodelista"/>
        <w:numPr>
          <w:ilvl w:val="1"/>
          <w:numId w:val="5"/>
        </w:numPr>
        <w:spacing w:line="360" w:lineRule="auto"/>
        <w:ind w:left="426" w:hanging="568"/>
      </w:pPr>
      <w:r w:rsidRPr="00ED6CC2">
        <w:t>En forma análoga, se recomienda aplicar un adecuado seguimiento a la prórroga del plan de trabajo diseñado para la Sala Primera, según se analiza y se expone, con toda profundidad, en el oficio 673-PLA-2021</w:t>
      </w:r>
      <w:r w:rsidR="00B84E67" w:rsidRPr="00ED6CC2">
        <w:t xml:space="preserve"> (Sesión 5 de julio 2021</w:t>
      </w:r>
      <w:r w:rsidR="0031714D">
        <w:t>,</w:t>
      </w:r>
      <w:r w:rsidR="00B84E67" w:rsidRPr="00ED6CC2">
        <w:t xml:space="preserve"> artículo IV de Corte Plena)</w:t>
      </w:r>
      <w:r w:rsidRPr="00ED6CC2">
        <w:t xml:space="preserve">, del </w:t>
      </w:r>
      <w:r w:rsidR="00B31D36" w:rsidRPr="00ED6CC2">
        <w:t>Subproceso</w:t>
      </w:r>
      <w:r w:rsidRPr="00ED6CC2">
        <w:t xml:space="preserve"> de Modernización Institucional de la Dirección de Planificación. </w:t>
      </w:r>
    </w:p>
    <w:p w14:paraId="611655CE" w14:textId="77777777" w:rsidR="001D3E0C" w:rsidRPr="00DF17FA" w:rsidRDefault="001D3E0C" w:rsidP="001D3E0C">
      <w:pPr>
        <w:spacing w:line="360" w:lineRule="auto"/>
        <w:rPr>
          <w:sz w:val="18"/>
          <w:szCs w:val="18"/>
        </w:rPr>
      </w:pPr>
    </w:p>
    <w:p w14:paraId="2DDE19A6" w14:textId="77777777" w:rsidR="001D3E0C" w:rsidRPr="008D1CAA" w:rsidRDefault="001D3E0C" w:rsidP="008D1CAA">
      <w:pPr>
        <w:pStyle w:val="Ttulo2"/>
      </w:pPr>
      <w:bookmarkStart w:id="23" w:name="_Toc96593228"/>
      <w:r w:rsidRPr="007A0F89">
        <w:rPr>
          <w:rFonts w:eastAsia="Times New Roman"/>
          <w:lang w:val="es-ES" w:eastAsia="es-ES"/>
        </w:rPr>
        <w:t>Documentación anexa</w:t>
      </w:r>
      <w:bookmarkEnd w:id="23"/>
    </w:p>
    <w:p w14:paraId="3C8AB2AC" w14:textId="77777777" w:rsidR="001D3E0C" w:rsidRPr="00DF17FA" w:rsidRDefault="001D3E0C" w:rsidP="001D3E0C">
      <w:pPr>
        <w:spacing w:line="360" w:lineRule="auto"/>
        <w:rPr>
          <w:rFonts w:eastAsia="Times New Roman" w:cs="Times New Roman"/>
          <w:sz w:val="18"/>
          <w:szCs w:val="18"/>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59"/>
      </w:tblGrid>
      <w:tr w:rsidR="001D3E0C" w:rsidRPr="00814BE0" w14:paraId="125795D0" w14:textId="77777777" w:rsidTr="00AB3231">
        <w:trPr>
          <w:tblHeader/>
          <w:jc w:val="center"/>
        </w:trPr>
        <w:tc>
          <w:tcPr>
            <w:tcW w:w="2830" w:type="dxa"/>
            <w:shd w:val="clear" w:color="auto" w:fill="BDD6EE"/>
            <w:vAlign w:val="center"/>
          </w:tcPr>
          <w:p w14:paraId="08F02246" w14:textId="59E9883B" w:rsidR="001D3E0C" w:rsidRPr="00814BE0" w:rsidRDefault="001D3E0C" w:rsidP="008D1CAA">
            <w:pPr>
              <w:spacing w:line="240" w:lineRule="auto"/>
              <w:jc w:val="center"/>
              <w:rPr>
                <w:rFonts w:eastAsia="Times New Roman" w:cs="Times New Roman"/>
                <w:b/>
                <w:bCs/>
                <w:szCs w:val="24"/>
                <w:lang w:val="es-ES" w:eastAsia="es-ES"/>
              </w:rPr>
            </w:pPr>
            <w:r w:rsidRPr="00814BE0">
              <w:rPr>
                <w:rFonts w:eastAsia="Times New Roman" w:cs="Times New Roman"/>
                <w:b/>
                <w:bCs/>
                <w:szCs w:val="24"/>
                <w:lang w:val="es-ES" w:eastAsia="es-ES"/>
              </w:rPr>
              <w:t>Documento</w:t>
            </w:r>
          </w:p>
        </w:tc>
        <w:tc>
          <w:tcPr>
            <w:tcW w:w="1959" w:type="dxa"/>
            <w:shd w:val="clear" w:color="auto" w:fill="BDD6EE"/>
            <w:vAlign w:val="center"/>
          </w:tcPr>
          <w:p w14:paraId="7F5F9EAF" w14:textId="77777777" w:rsidR="001D3E0C" w:rsidRPr="00814BE0" w:rsidRDefault="001D3E0C" w:rsidP="004C3A50">
            <w:pPr>
              <w:spacing w:line="240" w:lineRule="auto"/>
              <w:jc w:val="center"/>
              <w:rPr>
                <w:rFonts w:eastAsia="Times New Roman" w:cs="Times New Roman"/>
                <w:b/>
                <w:bCs/>
                <w:szCs w:val="24"/>
                <w:lang w:val="es-ES" w:eastAsia="es-ES"/>
              </w:rPr>
            </w:pPr>
            <w:r w:rsidRPr="00814BE0">
              <w:rPr>
                <w:rFonts w:eastAsia="Times New Roman" w:cs="Times New Roman"/>
                <w:b/>
                <w:bCs/>
                <w:szCs w:val="24"/>
                <w:lang w:val="es-ES" w:eastAsia="es-ES"/>
              </w:rPr>
              <w:t>Anexo</w:t>
            </w:r>
          </w:p>
        </w:tc>
      </w:tr>
      <w:tr w:rsidR="001D3E0C" w:rsidRPr="00814BE0" w14:paraId="51A2FB4D" w14:textId="77777777" w:rsidTr="00AB3231">
        <w:trPr>
          <w:jc w:val="center"/>
        </w:trPr>
        <w:tc>
          <w:tcPr>
            <w:tcW w:w="2830" w:type="dxa"/>
            <w:shd w:val="clear" w:color="auto" w:fill="auto"/>
            <w:vAlign w:val="center"/>
          </w:tcPr>
          <w:p w14:paraId="451B1851" w14:textId="77777777" w:rsidR="001D3E0C" w:rsidRPr="00814BE0" w:rsidRDefault="001D3E0C" w:rsidP="004C3A50">
            <w:pPr>
              <w:spacing w:line="240" w:lineRule="auto"/>
              <w:rPr>
                <w:rFonts w:eastAsia="Times New Roman" w:cs="Times New Roman"/>
                <w:szCs w:val="24"/>
                <w:lang w:val="es-ES" w:eastAsia="es-ES"/>
              </w:rPr>
            </w:pPr>
            <w:r>
              <w:rPr>
                <w:rFonts w:eastAsia="Times New Roman" w:cs="Times New Roman"/>
                <w:szCs w:val="24"/>
                <w:lang w:val="es-ES" w:eastAsia="es-ES"/>
              </w:rPr>
              <w:t>Sala Primera</w:t>
            </w:r>
            <w:r w:rsidRPr="00814BE0">
              <w:rPr>
                <w:rFonts w:eastAsia="Times New Roman" w:cs="Times New Roman"/>
                <w:szCs w:val="24"/>
                <w:lang w:val="es-ES" w:eastAsia="es-ES"/>
              </w:rPr>
              <w:t xml:space="preserve"> 2020</w:t>
            </w:r>
          </w:p>
        </w:tc>
        <w:tc>
          <w:tcPr>
            <w:tcW w:w="1959" w:type="dxa"/>
            <w:shd w:val="clear" w:color="auto" w:fill="auto"/>
            <w:vAlign w:val="center"/>
          </w:tcPr>
          <w:p w14:paraId="3B80A767" w14:textId="72177036" w:rsidR="001D3E0C" w:rsidRPr="00814BE0" w:rsidRDefault="0031714D" w:rsidP="004C3A50">
            <w:pPr>
              <w:spacing w:line="240" w:lineRule="auto"/>
              <w:jc w:val="center"/>
              <w:rPr>
                <w:rFonts w:eastAsia="Times New Roman" w:cs="Times New Roman"/>
                <w:szCs w:val="24"/>
                <w:lang w:val="es-ES" w:eastAsia="es-ES"/>
              </w:rPr>
            </w:pPr>
            <w:r>
              <w:rPr>
                <w:rFonts w:eastAsia="Times New Roman" w:cs="Times New Roman"/>
                <w:szCs w:val="24"/>
                <w:lang w:val="es-ES" w:eastAsia="es-ES"/>
              </w:rPr>
              <w:object w:dxaOrig="1543" w:dyaOrig="1000" w14:anchorId="0BA3F6FF">
                <v:shape id="_x0000_i1026" type="#_x0000_t75" style="width:77.25pt;height:49.5pt" o:ole="">
                  <v:imagedata r:id="rId18" o:title=""/>
                </v:shape>
                <o:OLEObject Type="Embed" ProgID="Excel.Sheet.12" ShapeID="_x0000_i1026" DrawAspect="Icon" ObjectID="_1712726342" r:id="rId19"/>
              </w:object>
            </w:r>
          </w:p>
        </w:tc>
      </w:tr>
    </w:tbl>
    <w:p w14:paraId="61F8A36B" w14:textId="16CD728A" w:rsidR="00B42845" w:rsidRPr="00DF17FA" w:rsidRDefault="00B42845">
      <w:pPr>
        <w:rPr>
          <w:sz w:val="18"/>
          <w:szCs w:val="18"/>
        </w:rPr>
      </w:pPr>
    </w:p>
    <w:p w14:paraId="4FF8F5A7" w14:textId="77777777" w:rsidR="00B31D36" w:rsidRPr="00B31D36" w:rsidRDefault="00B31D36" w:rsidP="00B31D36">
      <w:pPr>
        <w:suppressAutoHyphens/>
        <w:spacing w:line="240" w:lineRule="auto"/>
        <w:rPr>
          <w:rFonts w:ascii="Book Antiqua" w:eastAsia="Times New Roman" w:hAnsi="Book Antiqua" w:cs="Book Antiqua"/>
          <w:szCs w:val="24"/>
          <w:lang w:val="es-ES" w:eastAsia="ar-SA"/>
        </w:rPr>
      </w:pPr>
      <w:r w:rsidRPr="00B31D36">
        <w:rPr>
          <w:rFonts w:ascii="Book Antiqua" w:eastAsia="Times New Roman" w:hAnsi="Book Antiqua" w:cs="Book Antiqua"/>
          <w:i/>
          <w:iCs/>
          <w:szCs w:val="24"/>
          <w:lang w:val="es-ES" w:eastAsia="ar-SA"/>
        </w:rPr>
        <w:t>Este informe cuenta con las revisiones y ajustes correspondientes de las jefaturas indicadas</w:t>
      </w:r>
      <w:r w:rsidRPr="00B31D36">
        <w:rPr>
          <w:rFonts w:ascii="Book Antiqua" w:eastAsia="Times New Roman" w:hAnsi="Book Antiqua" w:cs="Book Antiqua"/>
          <w:szCs w:val="24"/>
          <w:lang w:val="es-ES" w:eastAsia="ar-SA"/>
        </w:rPr>
        <w:t>.</w:t>
      </w:r>
    </w:p>
    <w:p w14:paraId="1CF4D525" w14:textId="77777777" w:rsidR="00B31D36" w:rsidRPr="00DF17FA" w:rsidRDefault="00B31D36" w:rsidP="00B31D36">
      <w:pPr>
        <w:suppressAutoHyphens/>
        <w:spacing w:line="240" w:lineRule="auto"/>
        <w:rPr>
          <w:rFonts w:ascii="Book Antiqua" w:eastAsia="Times New Roman" w:hAnsi="Book Antiqua" w:cs="Book Antiqua"/>
          <w:sz w:val="18"/>
          <w:szCs w:val="18"/>
          <w:lang w:val="es-ES" w:eastAsia="ar-SA"/>
        </w:rPr>
      </w:pPr>
    </w:p>
    <w:tbl>
      <w:tblPr>
        <w:tblW w:w="55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3"/>
        <w:gridCol w:w="4492"/>
        <w:gridCol w:w="3399"/>
      </w:tblGrid>
      <w:tr w:rsidR="00B31D36" w:rsidRPr="00B31D36" w14:paraId="201F12CC" w14:textId="77777777" w:rsidTr="00B31D36">
        <w:trPr>
          <w:trHeight w:val="332"/>
          <w:jc w:val="center"/>
        </w:trPr>
        <w:tc>
          <w:tcPr>
            <w:tcW w:w="963" w:type="pct"/>
            <w:tcBorders>
              <w:top w:val="single" w:sz="4" w:space="0" w:color="FFFFFF"/>
              <w:left w:val="single" w:sz="4" w:space="0" w:color="FFFFFF"/>
            </w:tcBorders>
          </w:tcPr>
          <w:p w14:paraId="133255FD" w14:textId="77777777" w:rsidR="00B31D36" w:rsidRPr="00B31D36" w:rsidRDefault="00B31D36" w:rsidP="00B31D36">
            <w:pPr>
              <w:widowControl w:val="0"/>
              <w:autoSpaceDE w:val="0"/>
              <w:autoSpaceDN w:val="0"/>
              <w:adjustRightInd w:val="0"/>
              <w:jc w:val="left"/>
              <w:rPr>
                <w:rFonts w:ascii="Book Antiqua" w:eastAsia="Times New Roman" w:hAnsi="Book Antiqua" w:cs="Arial"/>
                <w:b/>
                <w:szCs w:val="24"/>
                <w:lang w:val="es-ES" w:eastAsia="es-ES"/>
              </w:rPr>
            </w:pPr>
          </w:p>
        </w:tc>
        <w:tc>
          <w:tcPr>
            <w:tcW w:w="2298" w:type="pct"/>
            <w:shd w:val="clear" w:color="auto" w:fill="1F497D"/>
            <w:vAlign w:val="center"/>
          </w:tcPr>
          <w:p w14:paraId="0D1981B0" w14:textId="77777777" w:rsidR="00B31D36" w:rsidRPr="00B31D36" w:rsidRDefault="00B31D36" w:rsidP="00B31D36">
            <w:pPr>
              <w:widowControl w:val="0"/>
              <w:autoSpaceDE w:val="0"/>
              <w:autoSpaceDN w:val="0"/>
              <w:adjustRightInd w:val="0"/>
              <w:jc w:val="center"/>
              <w:rPr>
                <w:rFonts w:ascii="Book Antiqua" w:eastAsia="Times New Roman" w:hAnsi="Book Antiqua" w:cs="Arial"/>
                <w:b/>
                <w:color w:val="FFFFFF"/>
                <w:szCs w:val="24"/>
                <w:lang w:val="es-ES" w:eastAsia="es-ES"/>
              </w:rPr>
            </w:pPr>
            <w:r w:rsidRPr="00B31D36">
              <w:rPr>
                <w:rFonts w:ascii="Book Antiqua" w:eastAsia="Times New Roman" w:hAnsi="Book Antiqua" w:cs="Arial"/>
                <w:b/>
                <w:color w:val="FFFFFF"/>
                <w:szCs w:val="24"/>
                <w:lang w:val="es-ES" w:eastAsia="es-ES"/>
              </w:rPr>
              <w:t>NOMBRE</w:t>
            </w:r>
          </w:p>
        </w:tc>
        <w:tc>
          <w:tcPr>
            <w:tcW w:w="1739" w:type="pct"/>
            <w:shd w:val="clear" w:color="auto" w:fill="1F497D"/>
            <w:vAlign w:val="center"/>
          </w:tcPr>
          <w:p w14:paraId="2690E7F3" w14:textId="77777777" w:rsidR="00B31D36" w:rsidRPr="00B31D36" w:rsidRDefault="00B31D36" w:rsidP="00B31D36">
            <w:pPr>
              <w:widowControl w:val="0"/>
              <w:autoSpaceDE w:val="0"/>
              <w:autoSpaceDN w:val="0"/>
              <w:adjustRightInd w:val="0"/>
              <w:jc w:val="center"/>
              <w:rPr>
                <w:rFonts w:ascii="Book Antiqua" w:eastAsia="Times New Roman" w:hAnsi="Book Antiqua" w:cs="Arial"/>
                <w:b/>
                <w:color w:val="FFFFFF"/>
                <w:szCs w:val="24"/>
                <w:lang w:val="es-ES" w:eastAsia="es-ES"/>
              </w:rPr>
            </w:pPr>
            <w:r w:rsidRPr="00B31D36">
              <w:rPr>
                <w:rFonts w:ascii="Book Antiqua" w:eastAsia="Times New Roman" w:hAnsi="Book Antiqua" w:cs="Arial"/>
                <w:b/>
                <w:color w:val="FFFFFF"/>
                <w:szCs w:val="24"/>
                <w:lang w:val="es-ES" w:eastAsia="es-ES"/>
              </w:rPr>
              <w:t>Puesto</w:t>
            </w:r>
          </w:p>
        </w:tc>
      </w:tr>
      <w:tr w:rsidR="00B31D36" w:rsidRPr="00B31D36" w14:paraId="3E3F90E3" w14:textId="77777777" w:rsidTr="00B31D36">
        <w:trPr>
          <w:trHeight w:val="632"/>
          <w:jc w:val="center"/>
        </w:trPr>
        <w:tc>
          <w:tcPr>
            <w:tcW w:w="963" w:type="pct"/>
            <w:shd w:val="clear" w:color="auto" w:fill="F2F2F2"/>
            <w:vAlign w:val="center"/>
          </w:tcPr>
          <w:p w14:paraId="6320D474" w14:textId="77777777" w:rsidR="00B31D36" w:rsidRPr="00B31D36" w:rsidRDefault="00B31D36" w:rsidP="00B31D36">
            <w:pPr>
              <w:widowControl w:val="0"/>
              <w:autoSpaceDE w:val="0"/>
              <w:autoSpaceDN w:val="0"/>
              <w:adjustRightInd w:val="0"/>
              <w:jc w:val="center"/>
              <w:rPr>
                <w:rFonts w:ascii="Book Antiqua" w:eastAsia="Times New Roman" w:hAnsi="Book Antiqua" w:cs="Arial"/>
                <w:b/>
                <w:color w:val="000000"/>
                <w:sz w:val="22"/>
                <w:lang w:val="es-ES" w:eastAsia="es-CR"/>
              </w:rPr>
            </w:pPr>
            <w:r w:rsidRPr="00B31D36">
              <w:rPr>
                <w:rFonts w:ascii="Book Antiqua" w:eastAsia="Times New Roman" w:hAnsi="Book Antiqua" w:cs="Arial"/>
                <w:b/>
                <w:color w:val="000000"/>
                <w:sz w:val="22"/>
                <w:lang w:val="es-ES" w:eastAsia="es-CR"/>
              </w:rPr>
              <w:t>Elaborado por</w:t>
            </w:r>
          </w:p>
        </w:tc>
        <w:tc>
          <w:tcPr>
            <w:tcW w:w="2298" w:type="pct"/>
            <w:vAlign w:val="center"/>
          </w:tcPr>
          <w:p w14:paraId="7D8356C1" w14:textId="4591EAD7" w:rsidR="00B31D36" w:rsidRPr="00B31D36" w:rsidRDefault="00B31D36" w:rsidP="00B31D36">
            <w:pPr>
              <w:widowControl w:val="0"/>
              <w:autoSpaceDE w:val="0"/>
              <w:autoSpaceDN w:val="0"/>
              <w:adjustRightInd w:val="0"/>
              <w:jc w:val="left"/>
              <w:rPr>
                <w:rFonts w:ascii="Book Antiqua" w:eastAsia="Times New Roman" w:hAnsi="Book Antiqua" w:cs="Arial"/>
                <w:sz w:val="22"/>
                <w:lang w:val="es-ES" w:eastAsia="es-ES"/>
              </w:rPr>
            </w:pPr>
            <w:r w:rsidRPr="007A69FB">
              <w:rPr>
                <w:szCs w:val="24"/>
              </w:rPr>
              <w:t>Máster Manuel Gilberto Sotomayor Solano</w:t>
            </w:r>
          </w:p>
        </w:tc>
        <w:tc>
          <w:tcPr>
            <w:tcW w:w="1739" w:type="pct"/>
            <w:vAlign w:val="center"/>
          </w:tcPr>
          <w:p w14:paraId="5F00D6DC" w14:textId="04227BA2" w:rsidR="00B31D36" w:rsidRPr="00B31D36" w:rsidRDefault="00B31D36" w:rsidP="00B31D36">
            <w:pPr>
              <w:widowControl w:val="0"/>
              <w:autoSpaceDE w:val="0"/>
              <w:autoSpaceDN w:val="0"/>
              <w:adjustRightInd w:val="0"/>
              <w:jc w:val="left"/>
              <w:rPr>
                <w:rFonts w:ascii="Book Antiqua" w:eastAsia="Times New Roman" w:hAnsi="Book Antiqua" w:cs="Arial"/>
                <w:sz w:val="22"/>
                <w:lang w:val="es-ES" w:eastAsia="es-ES"/>
              </w:rPr>
            </w:pPr>
            <w:r w:rsidRPr="00B31D36">
              <w:rPr>
                <w:rFonts w:ascii="Book Antiqua" w:eastAsia="Times New Roman" w:hAnsi="Book Antiqua" w:cs="Arial"/>
                <w:sz w:val="22"/>
                <w:lang w:val="es-ES" w:eastAsia="es-ES"/>
              </w:rPr>
              <w:t>Profesional</w:t>
            </w:r>
            <w:r>
              <w:rPr>
                <w:rFonts w:ascii="Book Antiqua" w:eastAsia="Times New Roman" w:hAnsi="Book Antiqua" w:cs="Arial"/>
                <w:sz w:val="22"/>
                <w:lang w:val="es-ES" w:eastAsia="es-ES"/>
              </w:rPr>
              <w:t xml:space="preserve"> 2</w:t>
            </w:r>
          </w:p>
        </w:tc>
      </w:tr>
      <w:tr w:rsidR="00B31D36" w:rsidRPr="00B31D36" w14:paraId="3A8D2D07" w14:textId="77777777" w:rsidTr="00B31D36">
        <w:trPr>
          <w:trHeight w:val="632"/>
          <w:jc w:val="center"/>
        </w:trPr>
        <w:tc>
          <w:tcPr>
            <w:tcW w:w="963" w:type="pct"/>
            <w:shd w:val="clear" w:color="auto" w:fill="F2F2F2"/>
            <w:vAlign w:val="center"/>
          </w:tcPr>
          <w:p w14:paraId="234F2C21" w14:textId="77777777" w:rsidR="00B31D36" w:rsidRPr="00B31D36" w:rsidRDefault="00B31D36" w:rsidP="00B31D36">
            <w:pPr>
              <w:widowControl w:val="0"/>
              <w:autoSpaceDE w:val="0"/>
              <w:autoSpaceDN w:val="0"/>
              <w:adjustRightInd w:val="0"/>
              <w:jc w:val="center"/>
              <w:rPr>
                <w:rFonts w:ascii="Book Antiqua" w:eastAsia="Times New Roman" w:hAnsi="Book Antiqua" w:cs="Arial"/>
                <w:b/>
                <w:color w:val="000000"/>
                <w:sz w:val="22"/>
                <w:lang w:val="es-ES" w:eastAsia="es-CR"/>
              </w:rPr>
            </w:pPr>
            <w:r w:rsidRPr="00B31D36">
              <w:rPr>
                <w:rFonts w:ascii="Book Antiqua" w:eastAsia="Times New Roman" w:hAnsi="Book Antiqua" w:cs="Arial"/>
                <w:b/>
                <w:color w:val="000000"/>
                <w:sz w:val="22"/>
                <w:lang w:val="es-ES" w:eastAsia="es-CR"/>
              </w:rPr>
              <w:t>Aprobado por:</w:t>
            </w:r>
          </w:p>
        </w:tc>
        <w:tc>
          <w:tcPr>
            <w:tcW w:w="2298" w:type="pct"/>
            <w:vAlign w:val="center"/>
          </w:tcPr>
          <w:p w14:paraId="2F5CC49B" w14:textId="77777777" w:rsidR="00B31D36" w:rsidRPr="00B31D36" w:rsidRDefault="00B31D36" w:rsidP="00B31D36">
            <w:pPr>
              <w:widowControl w:val="0"/>
              <w:autoSpaceDE w:val="0"/>
              <w:autoSpaceDN w:val="0"/>
              <w:adjustRightInd w:val="0"/>
              <w:jc w:val="left"/>
              <w:rPr>
                <w:rFonts w:ascii="Book Antiqua" w:eastAsia="Times New Roman" w:hAnsi="Book Antiqua" w:cs="Arial"/>
                <w:color w:val="000000"/>
                <w:sz w:val="22"/>
                <w:lang w:val="es-ES" w:eastAsia="es-CR"/>
              </w:rPr>
            </w:pPr>
            <w:r w:rsidRPr="00B31D36">
              <w:rPr>
                <w:rFonts w:ascii="Book Antiqua" w:eastAsia="Times New Roman" w:hAnsi="Book Antiqua" w:cs="Arial"/>
                <w:color w:val="000000"/>
                <w:sz w:val="22"/>
                <w:lang w:val="es-ES" w:eastAsia="es-CR"/>
              </w:rPr>
              <w:t>Licda. Ana Ericka Rodríguez Araya</w:t>
            </w:r>
          </w:p>
        </w:tc>
        <w:tc>
          <w:tcPr>
            <w:tcW w:w="1739" w:type="pct"/>
            <w:vAlign w:val="center"/>
          </w:tcPr>
          <w:p w14:paraId="14EF4740" w14:textId="64A1DE13" w:rsidR="00B31D36" w:rsidRPr="00B31D36" w:rsidRDefault="003F12B9" w:rsidP="00B31D36">
            <w:pPr>
              <w:widowControl w:val="0"/>
              <w:autoSpaceDE w:val="0"/>
              <w:autoSpaceDN w:val="0"/>
              <w:adjustRightInd w:val="0"/>
              <w:jc w:val="left"/>
              <w:rPr>
                <w:rFonts w:ascii="Book Antiqua" w:eastAsia="Times New Roman" w:hAnsi="Book Antiqua" w:cs="Arial"/>
                <w:color w:val="000000"/>
                <w:sz w:val="22"/>
                <w:lang w:val="es-ES" w:eastAsia="es-CR"/>
              </w:rPr>
            </w:pPr>
            <w:r w:rsidRPr="00B31D36">
              <w:rPr>
                <w:rFonts w:ascii="Book Antiqua" w:eastAsia="Times New Roman" w:hAnsi="Book Antiqua" w:cs="Arial"/>
                <w:color w:val="000000"/>
                <w:sz w:val="22"/>
                <w:lang w:val="es-ES" w:eastAsia="es-CR"/>
              </w:rPr>
              <w:t>Jefa Subproceso</w:t>
            </w:r>
            <w:r w:rsidR="00B31D36" w:rsidRPr="00B31D36">
              <w:rPr>
                <w:rFonts w:ascii="Book Antiqua" w:eastAsia="Times New Roman" w:hAnsi="Book Antiqua" w:cs="Arial"/>
                <w:color w:val="000000"/>
                <w:sz w:val="22"/>
                <w:lang w:val="es-ES" w:eastAsia="es-CR"/>
              </w:rPr>
              <w:t xml:space="preserve"> de Estadística</w:t>
            </w:r>
          </w:p>
        </w:tc>
      </w:tr>
      <w:tr w:rsidR="00B31D36" w:rsidRPr="00B31D36" w14:paraId="42E6854F" w14:textId="77777777" w:rsidTr="00B31D36">
        <w:trPr>
          <w:trHeight w:val="510"/>
          <w:jc w:val="center"/>
        </w:trPr>
        <w:tc>
          <w:tcPr>
            <w:tcW w:w="963" w:type="pct"/>
            <w:shd w:val="clear" w:color="auto" w:fill="F2F2F2"/>
            <w:vAlign w:val="center"/>
          </w:tcPr>
          <w:p w14:paraId="55054A05" w14:textId="77777777" w:rsidR="00B31D36" w:rsidRPr="00B31D36" w:rsidRDefault="00B31D36" w:rsidP="00B31D36">
            <w:pPr>
              <w:widowControl w:val="0"/>
              <w:autoSpaceDE w:val="0"/>
              <w:autoSpaceDN w:val="0"/>
              <w:adjustRightInd w:val="0"/>
              <w:jc w:val="center"/>
              <w:rPr>
                <w:rFonts w:ascii="Book Antiqua" w:eastAsia="Times New Roman" w:hAnsi="Book Antiqua" w:cs="Arial"/>
                <w:b/>
                <w:color w:val="000000"/>
                <w:sz w:val="22"/>
                <w:lang w:val="es-ES" w:eastAsia="es-CR"/>
              </w:rPr>
            </w:pPr>
            <w:r w:rsidRPr="00B31D36">
              <w:rPr>
                <w:rFonts w:ascii="Book Antiqua" w:eastAsia="Times New Roman" w:hAnsi="Book Antiqua" w:cs="Arial"/>
                <w:b/>
                <w:color w:val="000000"/>
                <w:sz w:val="22"/>
                <w:lang w:val="es-ES" w:eastAsia="es-CR"/>
              </w:rPr>
              <w:t>Visto Bueno</w:t>
            </w:r>
          </w:p>
        </w:tc>
        <w:tc>
          <w:tcPr>
            <w:tcW w:w="2298" w:type="pct"/>
            <w:vAlign w:val="center"/>
          </w:tcPr>
          <w:p w14:paraId="46F591E9" w14:textId="77777777" w:rsidR="00B31D36" w:rsidRPr="00B31D36" w:rsidRDefault="00B31D36" w:rsidP="00B31D36">
            <w:pPr>
              <w:widowControl w:val="0"/>
              <w:autoSpaceDE w:val="0"/>
              <w:autoSpaceDN w:val="0"/>
              <w:adjustRightInd w:val="0"/>
              <w:jc w:val="left"/>
              <w:rPr>
                <w:rFonts w:ascii="Book Antiqua" w:eastAsia="Times New Roman" w:hAnsi="Book Antiqua" w:cs="Arial"/>
                <w:sz w:val="22"/>
                <w:lang w:val="es-ES" w:eastAsia="es-CR"/>
              </w:rPr>
            </w:pPr>
            <w:r w:rsidRPr="00B31D36">
              <w:rPr>
                <w:rFonts w:ascii="Book Antiqua" w:eastAsia="Times New Roman" w:hAnsi="Book Antiqua" w:cs="Arial"/>
                <w:sz w:val="22"/>
                <w:lang w:val="es-ES" w:eastAsia="es-CR"/>
              </w:rPr>
              <w:t>Ing. Dixon Li Morales</w:t>
            </w:r>
          </w:p>
        </w:tc>
        <w:tc>
          <w:tcPr>
            <w:tcW w:w="1739" w:type="pct"/>
            <w:vAlign w:val="center"/>
          </w:tcPr>
          <w:p w14:paraId="55EB674B" w14:textId="77777777" w:rsidR="00B31D36" w:rsidRPr="00B31D36" w:rsidRDefault="00B31D36" w:rsidP="00B31D36">
            <w:pPr>
              <w:widowControl w:val="0"/>
              <w:autoSpaceDE w:val="0"/>
              <w:autoSpaceDN w:val="0"/>
              <w:adjustRightInd w:val="0"/>
              <w:jc w:val="left"/>
              <w:rPr>
                <w:rFonts w:ascii="Book Antiqua" w:eastAsia="Times New Roman" w:hAnsi="Book Antiqua" w:cs="Arial"/>
                <w:color w:val="000000"/>
                <w:sz w:val="22"/>
                <w:lang w:val="es-ES" w:eastAsia="es-CR"/>
              </w:rPr>
            </w:pPr>
            <w:r w:rsidRPr="00B31D36">
              <w:rPr>
                <w:rFonts w:ascii="Book Antiqua" w:eastAsia="Times New Roman" w:hAnsi="Book Antiqua" w:cs="Arial"/>
                <w:sz w:val="22"/>
                <w:lang w:val="es-ES" w:eastAsia="es-CR"/>
              </w:rPr>
              <w:t>Jefe a.i. Proceso Ejecución de las Operaciones</w:t>
            </w:r>
          </w:p>
        </w:tc>
      </w:tr>
    </w:tbl>
    <w:p w14:paraId="62AFE72E" w14:textId="77777777" w:rsidR="00B31D36" w:rsidRDefault="00B31D36"/>
    <w:sectPr w:rsidR="00B31D36" w:rsidSect="004C3A50">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55AFB" w14:textId="77777777" w:rsidR="00852C97" w:rsidRDefault="00852C97" w:rsidP="001D3E0C">
      <w:pPr>
        <w:spacing w:line="240" w:lineRule="auto"/>
      </w:pPr>
      <w:r>
        <w:separator/>
      </w:r>
    </w:p>
  </w:endnote>
  <w:endnote w:type="continuationSeparator" w:id="0">
    <w:p w14:paraId="750BE019" w14:textId="77777777" w:rsidR="00852C97" w:rsidRDefault="00852C97" w:rsidP="001D3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AB04A" w14:textId="77777777" w:rsidR="003C7AA6" w:rsidRDefault="003C7A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2A350" w14:textId="77777777" w:rsidR="003C7AA6" w:rsidRDefault="003C7AA6" w:rsidP="004C3A50">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1</w:t>
    </w:r>
    <w:r>
      <w:rPr>
        <w:rStyle w:val="Nmerodepgina"/>
      </w:rPr>
      <w:fldChar w:fldCharType="end"/>
    </w:r>
  </w:p>
  <w:p w14:paraId="09602AA4" w14:textId="77777777" w:rsidR="003C7AA6" w:rsidRDefault="003C7AA6" w:rsidP="004C3A50">
    <w:pPr>
      <w:pBdr>
        <w:top w:val="single" w:sz="4" w:space="0" w:color="auto"/>
      </w:pBdr>
      <w:jc w:val="center"/>
      <w:rPr>
        <w:b/>
        <w:bCs/>
        <w:color w:val="000000"/>
        <w:szCs w:val="24"/>
      </w:rPr>
    </w:pPr>
    <w:r w:rsidRPr="0036463A">
      <w:rPr>
        <w:b/>
        <w:bCs/>
        <w:color w:val="000000"/>
        <w:szCs w:val="24"/>
      </w:rPr>
      <w:t>Trabajamos por el desarrollo de la administración de justicia</w:t>
    </w:r>
  </w:p>
  <w:p w14:paraId="49508708" w14:textId="77777777" w:rsidR="003C7AA6" w:rsidRDefault="003C7AA6" w:rsidP="004C3A50">
    <w:pPr>
      <w:pBdr>
        <w:top w:val="single" w:sz="4" w:space="0" w:color="auto"/>
      </w:pBdr>
      <w:jc w:val="center"/>
    </w:pPr>
    <w:r w:rsidRPr="0036463A">
      <w:rPr>
        <w:b/>
        <w:bCs/>
        <w:color w:val="000000"/>
        <w:szCs w:val="24"/>
      </w:rPr>
      <w:t>con proyección e innovación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7CAF1" w14:textId="77777777" w:rsidR="003C7AA6" w:rsidRDefault="003C7A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47628" w14:textId="77777777" w:rsidR="00852C97" w:rsidRDefault="00852C97" w:rsidP="001D3E0C">
      <w:pPr>
        <w:spacing w:line="240" w:lineRule="auto"/>
      </w:pPr>
      <w:r>
        <w:separator/>
      </w:r>
    </w:p>
  </w:footnote>
  <w:footnote w:type="continuationSeparator" w:id="0">
    <w:p w14:paraId="410F9D2F" w14:textId="77777777" w:rsidR="00852C97" w:rsidRDefault="00852C97" w:rsidP="001D3E0C">
      <w:pPr>
        <w:spacing w:line="240" w:lineRule="auto"/>
      </w:pPr>
      <w:r>
        <w:continuationSeparator/>
      </w:r>
    </w:p>
  </w:footnote>
  <w:footnote w:id="1">
    <w:p w14:paraId="5AA78B53" w14:textId="36ED22D5" w:rsidR="003C7AA6" w:rsidRPr="00761580" w:rsidRDefault="003C7AA6" w:rsidP="001D3E0C">
      <w:pPr>
        <w:pStyle w:val="Textonotapie"/>
        <w:jc w:val="both"/>
      </w:pPr>
      <w:r w:rsidRPr="00761580">
        <w:rPr>
          <w:rStyle w:val="Refdenotaalpie"/>
        </w:rPr>
        <w:footnoteRef/>
      </w:r>
      <w:r w:rsidRPr="00761580">
        <w:t xml:space="preserve"> </w:t>
      </w:r>
      <w:r w:rsidRPr="00761580">
        <w:rPr>
          <w:lang w:val="es-CR"/>
        </w:rPr>
        <w:t xml:space="preserve">La </w:t>
      </w:r>
      <w:r>
        <w:rPr>
          <w:lang w:val="es-CR"/>
        </w:rPr>
        <w:t>razón</w:t>
      </w:r>
      <w:r w:rsidRPr="00761580">
        <w:rPr>
          <w:lang w:val="es-CR"/>
        </w:rPr>
        <w:t xml:space="preserve"> de congestión mide el nivel de saturación o </w:t>
      </w:r>
      <w:r>
        <w:rPr>
          <w:lang w:val="es-CR"/>
        </w:rPr>
        <w:t xml:space="preserve">de </w:t>
      </w:r>
      <w:r w:rsidRPr="00761580">
        <w:rPr>
          <w:lang w:val="es-CR"/>
        </w:rPr>
        <w:t>retraso que tienen las oficinas judiciales y su cálculo se obtiene al dividir la carga de trabajo</w:t>
      </w:r>
      <w:r w:rsidR="00947551">
        <w:rPr>
          <w:lang w:val="es-CR"/>
        </w:rPr>
        <w:t>,</w:t>
      </w:r>
      <w:r w:rsidRPr="00761580">
        <w:rPr>
          <w:lang w:val="es-CR"/>
        </w:rPr>
        <w:t xml:space="preserve"> entre el número de casos terminados</w:t>
      </w:r>
      <w:r w:rsidR="00947551">
        <w:rPr>
          <w:lang w:val="es-CR"/>
        </w:rPr>
        <w:t>,</w:t>
      </w:r>
      <w:r w:rsidRPr="00761580">
        <w:rPr>
          <w:lang w:val="es-CR"/>
        </w:rPr>
        <w:t xml:space="preserve"> en un período definido.</w:t>
      </w:r>
      <w:r w:rsidR="00947551">
        <w:rPr>
          <w:lang w:val="es-CR"/>
        </w:rPr>
        <w:t xml:space="preserve"> Se entiende por carga de trabajo: la suma del circulante al iniciar un período, más los casos entrados y los casos reentrados. </w:t>
      </w:r>
    </w:p>
  </w:footnote>
  <w:footnote w:id="2">
    <w:p w14:paraId="6898C28C" w14:textId="1EFF81D2" w:rsidR="003C7AA6" w:rsidRPr="00761580" w:rsidRDefault="003C7AA6" w:rsidP="001D3E0C">
      <w:pPr>
        <w:pStyle w:val="Textonotapie"/>
        <w:jc w:val="both"/>
        <w:rPr>
          <w:lang w:val="es-CR"/>
        </w:rPr>
      </w:pPr>
      <w:r w:rsidRPr="00761580">
        <w:rPr>
          <w:rStyle w:val="Refdenotaalpie"/>
        </w:rPr>
        <w:footnoteRef/>
      </w:r>
      <w:r w:rsidRPr="00761580">
        <w:t xml:space="preserve"> </w:t>
      </w:r>
      <w:r w:rsidRPr="00761580">
        <w:rPr>
          <w:lang w:val="es-CR"/>
        </w:rPr>
        <w:t>La tasa de pendencia se calcula al dividir la cantidad de asuntos pendientes</w:t>
      </w:r>
      <w:r w:rsidR="00E12FDA">
        <w:rPr>
          <w:lang w:val="es-CR"/>
        </w:rPr>
        <w:t>,</w:t>
      </w:r>
      <w:r w:rsidRPr="00761580">
        <w:rPr>
          <w:lang w:val="es-CR"/>
        </w:rPr>
        <w:t xml:space="preserve"> entre la carga de trabajo</w:t>
      </w:r>
      <w:r>
        <w:rPr>
          <w:lang w:val="es-CR"/>
        </w:rPr>
        <w:t>, multiplicado por 100, siendo su resultado un porcentaje</w:t>
      </w:r>
      <w:r w:rsidRPr="00761580">
        <w:rPr>
          <w:lang w:val="es-CR"/>
        </w:rPr>
        <w:t>.</w:t>
      </w:r>
      <w:r w:rsidR="00E12FDA">
        <w:rPr>
          <w:lang w:val="es-CR"/>
        </w:rPr>
        <w:t xml:space="preserve"> </w:t>
      </w:r>
      <w:r w:rsidR="00E12FDA" w:rsidRPr="00E12FDA">
        <w:rPr>
          <w:lang w:val="es-CR"/>
        </w:rPr>
        <w:t>Se entiende por carga de trabajo: la suma del circulante al iniciar un período, más los casos entrados y los casos reentrados.</w:t>
      </w:r>
    </w:p>
  </w:footnote>
  <w:footnote w:id="3">
    <w:p w14:paraId="476C5511" w14:textId="681B9D08" w:rsidR="003C7AA6" w:rsidRDefault="003C7AA6" w:rsidP="001D3E0C">
      <w:pPr>
        <w:pStyle w:val="Textonotapie"/>
        <w:jc w:val="both"/>
      </w:pPr>
      <w:r w:rsidRPr="00761580">
        <w:rPr>
          <w:rStyle w:val="Refdenotaalpie"/>
        </w:rPr>
        <w:footnoteRef/>
      </w:r>
      <w:r w:rsidRPr="00761580">
        <w:t xml:space="preserve"> </w:t>
      </w:r>
      <w:r w:rsidRPr="00761580">
        <w:rPr>
          <w:lang w:val="es-CR"/>
        </w:rPr>
        <w:t>La tasa de resolución se produce del cociente de los asuntos terminados</w:t>
      </w:r>
      <w:r w:rsidR="00E12FDA">
        <w:rPr>
          <w:lang w:val="es-CR"/>
        </w:rPr>
        <w:t>,</w:t>
      </w:r>
      <w:r w:rsidRPr="00761580">
        <w:rPr>
          <w:lang w:val="es-CR"/>
        </w:rPr>
        <w:t xml:space="preserve"> respecto a la carga de trabajo</w:t>
      </w:r>
      <w:r>
        <w:rPr>
          <w:lang w:val="es-CR"/>
        </w:rPr>
        <w:t>, multiplicado por 100, siendo</w:t>
      </w:r>
      <w:r w:rsidRPr="00761580">
        <w:rPr>
          <w:lang w:val="es-CR"/>
        </w:rPr>
        <w:t xml:space="preserve"> </w:t>
      </w:r>
      <w:r>
        <w:rPr>
          <w:lang w:val="es-CR"/>
        </w:rPr>
        <w:t xml:space="preserve">su resultado un </w:t>
      </w:r>
      <w:r w:rsidRPr="00761580">
        <w:rPr>
          <w:lang w:val="es-CR"/>
        </w:rPr>
        <w:t>porcentaje.</w:t>
      </w:r>
      <w:r w:rsidR="00E12FDA">
        <w:rPr>
          <w:lang w:val="es-CR"/>
        </w:rPr>
        <w:t xml:space="preserve"> </w:t>
      </w:r>
      <w:r w:rsidR="00E12FDA" w:rsidRPr="00E12FDA">
        <w:rPr>
          <w:lang w:val="es-CR"/>
        </w:rPr>
        <w:t>Se entiende por carga de trabajo: la suma del circulante al iniciar un período, más los casos entrados y los casos reentrados.</w:t>
      </w:r>
    </w:p>
  </w:footnote>
  <w:footnote w:id="4">
    <w:p w14:paraId="22084FB5" w14:textId="77777777" w:rsidR="003C7AA6" w:rsidRPr="00D473E0" w:rsidRDefault="003C7AA6" w:rsidP="001D3E0C">
      <w:pPr>
        <w:pStyle w:val="Textonotapie"/>
        <w:jc w:val="both"/>
        <w:rPr>
          <w:lang w:val="es-CR"/>
        </w:rPr>
      </w:pPr>
      <w:r>
        <w:rPr>
          <w:rStyle w:val="Refdenotaalpie"/>
        </w:rPr>
        <w:footnoteRef/>
      </w:r>
      <w:r>
        <w:t xml:space="preserve"> </w:t>
      </w:r>
      <w:r>
        <w:rPr>
          <w:lang w:val="es-CR"/>
        </w:rPr>
        <w:t xml:space="preserve">Las definiciones de los indicadores de gestión judicial se delimitaron en el tercer apartado del presente análisis, e igualmente aplican para estas labores especiales de la Sala Primera, en función de Tribunal de Casación, en materia Contenciosa Administrativa.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70E01" w14:textId="1CB5BE7B" w:rsidR="003C7AA6" w:rsidRDefault="003C7AA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63E55" w14:textId="03594888" w:rsidR="003C7AA6" w:rsidRDefault="003C7AA6" w:rsidP="004C3A50">
    <w:pPr>
      <w:pStyle w:val="Encabezado"/>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Cs w:val="24"/>
      </w:rPr>
      <w:object w:dxaOrig="1845" w:dyaOrig="2145" w14:anchorId="33E6A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36.75pt" o:ole="">
          <v:imagedata r:id="rId1" o:title=""/>
        </v:shape>
        <o:OLEObject Type="Embed" ProgID="PBrush" ShapeID="_x0000_i1027" DrawAspect="Content" ObjectID="_1712726343" r:id="rId2"/>
      </w:object>
    </w:r>
  </w:p>
  <w:p w14:paraId="2EB21633" w14:textId="77777777" w:rsidR="003C7AA6" w:rsidRDefault="003C7AA6" w:rsidP="004C3A50">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010A7BC5" w14:textId="77777777" w:rsidR="003C7AA6" w:rsidRPr="000716EC" w:rsidRDefault="003C7AA6" w:rsidP="004C3A50">
    <w:pPr>
      <w:pStyle w:val="Encabezado"/>
      <w:jc w:val="center"/>
    </w:pPr>
    <w:r w:rsidRPr="001018BE">
      <w:rPr>
        <w:rFonts w:ascii="Book Antiqua" w:hAnsi="Book Antiqua" w:cs="Book Antiqua"/>
        <w:i/>
        <w:iCs/>
        <w:sz w:val="18"/>
        <w:szCs w:val="18"/>
        <w:lang w:val="es-ES"/>
      </w:rPr>
      <w:t>Telf.</w:t>
    </w:r>
    <w:r>
      <w:rPr>
        <w:rFonts w:ascii="Book Antiqua" w:hAnsi="Book Antiqua" w:cs="Book Antiqua"/>
        <w:i/>
        <w:iCs/>
        <w:sz w:val="18"/>
        <w:szCs w:val="18"/>
        <w:lang w:val="es-ES"/>
      </w:rPr>
      <w:t xml:space="preserve"> </w:t>
    </w:r>
    <w:r w:rsidRPr="001018BE">
      <w:rPr>
        <w:rFonts w:ascii="Book Antiqua" w:hAnsi="Book Antiqua" w:cs="Book Antiqua"/>
        <w:i/>
        <w:iCs/>
        <w:sz w:val="18"/>
        <w:szCs w:val="18"/>
        <w:lang w:val="es-ES"/>
      </w:rPr>
      <w:t xml:space="preserve"> </w:t>
    </w:r>
    <w:r w:rsidRPr="000716EC">
      <w:rPr>
        <w:rFonts w:ascii="Book Antiqua" w:hAnsi="Book Antiqua" w:cs="Book Antiqua"/>
        <w:i/>
        <w:iCs/>
        <w:sz w:val="18"/>
        <w:szCs w:val="18"/>
      </w:rPr>
      <w:t>2295-3600 / 3599 / Apdo.</w:t>
    </w:r>
    <w:r>
      <w:rPr>
        <w:rFonts w:ascii="Book Antiqua" w:hAnsi="Book Antiqua" w:cs="Book Antiqua"/>
        <w:i/>
        <w:iCs/>
        <w:sz w:val="18"/>
        <w:szCs w:val="18"/>
      </w:rPr>
      <w:t xml:space="preserve"> </w:t>
    </w:r>
    <w:r w:rsidRPr="000716EC">
      <w:rPr>
        <w:rFonts w:ascii="Book Antiqua" w:hAnsi="Book Antiqua" w:cs="Book Antiqua"/>
        <w:i/>
        <w:iCs/>
        <w:sz w:val="18"/>
        <w:szCs w:val="18"/>
      </w:rPr>
      <w:t>95-1003 / planificacion@poder-judicial.go.cr</w:t>
    </w:r>
  </w:p>
  <w:p w14:paraId="0A3AF4DC" w14:textId="77777777" w:rsidR="003C7AA6" w:rsidRPr="00C53E6F" w:rsidRDefault="003C7AA6" w:rsidP="004C3A50">
    <w:pPr>
      <w:pBdr>
        <w:bottom w:val="single" w:sz="6" w:space="0" w:color="auto"/>
      </w:pBdr>
      <w:spacing w:after="20"/>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2A88C" w14:textId="7FE8B005" w:rsidR="003C7AA6" w:rsidRDefault="003C7A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A59"/>
    <w:multiLevelType w:val="multilevel"/>
    <w:tmpl w:val="9FC8529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F41426"/>
    <w:multiLevelType w:val="hybridMultilevel"/>
    <w:tmpl w:val="60BC66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2E215D4"/>
    <w:multiLevelType w:val="multilevel"/>
    <w:tmpl w:val="1744E60E"/>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316DE3"/>
    <w:multiLevelType w:val="hybridMultilevel"/>
    <w:tmpl w:val="B828505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3C174F2"/>
    <w:multiLevelType w:val="multilevel"/>
    <w:tmpl w:val="B394A132"/>
    <w:lvl w:ilvl="0">
      <w:start w:val="1"/>
      <w:numFmt w:val="decimal"/>
      <w:pStyle w:val="Ttulo2"/>
      <w:lvlText w:val="%1."/>
      <w:lvlJc w:val="left"/>
      <w:pPr>
        <w:ind w:left="360" w:hanging="360"/>
      </w:pPr>
    </w:lvl>
    <w:lvl w:ilvl="1">
      <w:start w:val="1"/>
      <w:numFmt w:val="decimal"/>
      <w:pStyle w:val="Ttulo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976AE9"/>
    <w:multiLevelType w:val="multilevel"/>
    <w:tmpl w:val="5EBA8364"/>
    <w:lvl w:ilvl="0">
      <w:start w:val="9"/>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70619E"/>
    <w:multiLevelType w:val="hybridMultilevel"/>
    <w:tmpl w:val="6F2C52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5DD15767"/>
    <w:multiLevelType w:val="multilevel"/>
    <w:tmpl w:val="22F0C62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FDD4E14"/>
    <w:multiLevelType w:val="multilevel"/>
    <w:tmpl w:val="E27C3126"/>
    <w:lvl w:ilvl="0">
      <w:start w:val="14"/>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2"/>
  </w:num>
  <w:num w:numId="3">
    <w:abstractNumId w:val="0"/>
  </w:num>
  <w:num w:numId="4">
    <w:abstractNumId w:val="6"/>
  </w:num>
  <w:num w:numId="5">
    <w:abstractNumId w:val="7"/>
  </w:num>
  <w:num w:numId="6">
    <w:abstractNumId w:val="3"/>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E0C"/>
    <w:rsid w:val="000067ED"/>
    <w:rsid w:val="00041C23"/>
    <w:rsid w:val="00085010"/>
    <w:rsid w:val="0008522F"/>
    <w:rsid w:val="000D43B1"/>
    <w:rsid w:val="000F1D45"/>
    <w:rsid w:val="001218CF"/>
    <w:rsid w:val="001768D3"/>
    <w:rsid w:val="00182544"/>
    <w:rsid w:val="001A4258"/>
    <w:rsid w:val="001D3E0C"/>
    <w:rsid w:val="001D6DD6"/>
    <w:rsid w:val="001E79DE"/>
    <w:rsid w:val="001F1FD6"/>
    <w:rsid w:val="001F4ED0"/>
    <w:rsid w:val="002334FD"/>
    <w:rsid w:val="002D7A3D"/>
    <w:rsid w:val="002E315A"/>
    <w:rsid w:val="002F1006"/>
    <w:rsid w:val="002F1F3B"/>
    <w:rsid w:val="002F65B4"/>
    <w:rsid w:val="00300432"/>
    <w:rsid w:val="0031714D"/>
    <w:rsid w:val="003318E5"/>
    <w:rsid w:val="00364CA8"/>
    <w:rsid w:val="0038088E"/>
    <w:rsid w:val="003B361B"/>
    <w:rsid w:val="003C7AA6"/>
    <w:rsid w:val="003E5238"/>
    <w:rsid w:val="003F12B9"/>
    <w:rsid w:val="00406CCD"/>
    <w:rsid w:val="00420CAB"/>
    <w:rsid w:val="00442161"/>
    <w:rsid w:val="00467CE0"/>
    <w:rsid w:val="004A3C6E"/>
    <w:rsid w:val="004B7D97"/>
    <w:rsid w:val="004C3A50"/>
    <w:rsid w:val="004F4D2D"/>
    <w:rsid w:val="005257ED"/>
    <w:rsid w:val="00543315"/>
    <w:rsid w:val="00551B93"/>
    <w:rsid w:val="00563399"/>
    <w:rsid w:val="005B13AA"/>
    <w:rsid w:val="005E5F46"/>
    <w:rsid w:val="00615DAE"/>
    <w:rsid w:val="0064270A"/>
    <w:rsid w:val="00646340"/>
    <w:rsid w:val="00666046"/>
    <w:rsid w:val="0066668A"/>
    <w:rsid w:val="00670922"/>
    <w:rsid w:val="00683654"/>
    <w:rsid w:val="00697186"/>
    <w:rsid w:val="00697F83"/>
    <w:rsid w:val="006F1772"/>
    <w:rsid w:val="00715E99"/>
    <w:rsid w:val="00754848"/>
    <w:rsid w:val="007549DC"/>
    <w:rsid w:val="00776DF8"/>
    <w:rsid w:val="00776F2B"/>
    <w:rsid w:val="00783F31"/>
    <w:rsid w:val="007C7610"/>
    <w:rsid w:val="007D7344"/>
    <w:rsid w:val="00820579"/>
    <w:rsid w:val="00823BE9"/>
    <w:rsid w:val="00841357"/>
    <w:rsid w:val="008462CB"/>
    <w:rsid w:val="00852C97"/>
    <w:rsid w:val="008846AA"/>
    <w:rsid w:val="008D1CAA"/>
    <w:rsid w:val="008D6A57"/>
    <w:rsid w:val="009002D0"/>
    <w:rsid w:val="00923111"/>
    <w:rsid w:val="009236F7"/>
    <w:rsid w:val="00947551"/>
    <w:rsid w:val="009536E4"/>
    <w:rsid w:val="00962403"/>
    <w:rsid w:val="00966CDC"/>
    <w:rsid w:val="009820DA"/>
    <w:rsid w:val="009D0CF2"/>
    <w:rsid w:val="009E11C2"/>
    <w:rsid w:val="009F57FA"/>
    <w:rsid w:val="00A4337C"/>
    <w:rsid w:val="00A56D09"/>
    <w:rsid w:val="00AB3231"/>
    <w:rsid w:val="00AC41CB"/>
    <w:rsid w:val="00AD1CB0"/>
    <w:rsid w:val="00B0348F"/>
    <w:rsid w:val="00B1239E"/>
    <w:rsid w:val="00B16CE8"/>
    <w:rsid w:val="00B31D36"/>
    <w:rsid w:val="00B42845"/>
    <w:rsid w:val="00B7331A"/>
    <w:rsid w:val="00B73CF6"/>
    <w:rsid w:val="00B73FB3"/>
    <w:rsid w:val="00B84E67"/>
    <w:rsid w:val="00BE5AA2"/>
    <w:rsid w:val="00C22003"/>
    <w:rsid w:val="00CB4F35"/>
    <w:rsid w:val="00CC56AD"/>
    <w:rsid w:val="00CF114A"/>
    <w:rsid w:val="00D01C66"/>
    <w:rsid w:val="00D37378"/>
    <w:rsid w:val="00D46FA5"/>
    <w:rsid w:val="00D6404B"/>
    <w:rsid w:val="00D6766F"/>
    <w:rsid w:val="00D9011F"/>
    <w:rsid w:val="00DC7002"/>
    <w:rsid w:val="00DC7DB7"/>
    <w:rsid w:val="00DF17FA"/>
    <w:rsid w:val="00E12FDA"/>
    <w:rsid w:val="00E87C02"/>
    <w:rsid w:val="00EA12BC"/>
    <w:rsid w:val="00EB2520"/>
    <w:rsid w:val="00ED6CC2"/>
    <w:rsid w:val="00F007A2"/>
    <w:rsid w:val="00F238E7"/>
    <w:rsid w:val="00F423C7"/>
    <w:rsid w:val="00F84F71"/>
    <w:rsid w:val="00FF2A6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9DD9479"/>
  <w15:chartTrackingRefBased/>
  <w15:docId w15:val="{4B40C0E3-C65C-43BC-927C-32A68850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s-CR"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E0C"/>
    <w:pPr>
      <w:spacing w:line="276" w:lineRule="auto"/>
      <w:jc w:val="both"/>
    </w:pPr>
    <w:rPr>
      <w:rFonts w:cstheme="minorBidi"/>
      <w:szCs w:val="22"/>
    </w:rPr>
  </w:style>
  <w:style w:type="paragraph" w:styleId="Ttulo1">
    <w:name w:val="heading 1"/>
    <w:aliases w:val="Título Principal"/>
    <w:basedOn w:val="Normal"/>
    <w:next w:val="Normal"/>
    <w:link w:val="Ttulo1Car"/>
    <w:qFormat/>
    <w:rsid w:val="004C3A50"/>
    <w:pPr>
      <w:keepNext/>
      <w:keepLines/>
      <w:spacing w:after="120"/>
      <w:jc w:val="center"/>
      <w:outlineLvl w:val="0"/>
    </w:pPr>
    <w:rPr>
      <w:rFonts w:eastAsiaTheme="majorEastAsia" w:cstheme="majorBidi"/>
      <w:b/>
      <w:szCs w:val="32"/>
    </w:rPr>
  </w:style>
  <w:style w:type="paragraph" w:styleId="Ttulo2">
    <w:name w:val="heading 2"/>
    <w:basedOn w:val="Normal"/>
    <w:next w:val="Normal"/>
    <w:link w:val="Ttulo2Car"/>
    <w:autoRedefine/>
    <w:unhideWhenUsed/>
    <w:qFormat/>
    <w:rsid w:val="001D3E0C"/>
    <w:pPr>
      <w:keepNext/>
      <w:keepLines/>
      <w:numPr>
        <w:numId w:val="1"/>
      </w:numPr>
      <w:spacing w:before="40" w:after="40"/>
      <w:outlineLvl w:val="1"/>
    </w:pPr>
    <w:rPr>
      <w:rFonts w:eastAsiaTheme="majorEastAsia" w:cs="Times New Roman"/>
      <w:b/>
      <w:szCs w:val="26"/>
    </w:rPr>
  </w:style>
  <w:style w:type="paragraph" w:styleId="Ttulo3">
    <w:name w:val="heading 3"/>
    <w:basedOn w:val="Ttulo2"/>
    <w:next w:val="Normal"/>
    <w:link w:val="Ttulo3Car"/>
    <w:unhideWhenUsed/>
    <w:qFormat/>
    <w:rsid w:val="001D3E0C"/>
    <w:pPr>
      <w:numPr>
        <w:ilvl w:val="1"/>
      </w:numPr>
      <w:spacing w:after="0"/>
      <w:ind w:left="0" w:firstLine="0"/>
      <w:outlineLvl w:val="2"/>
    </w:pPr>
  </w:style>
  <w:style w:type="paragraph" w:styleId="Ttulo4">
    <w:name w:val="heading 4"/>
    <w:basedOn w:val="Normal"/>
    <w:next w:val="Normal"/>
    <w:link w:val="Ttulo4Car"/>
    <w:unhideWhenUsed/>
    <w:qFormat/>
    <w:rsid w:val="001D3E0C"/>
    <w:pPr>
      <w:keepNext/>
      <w:keepLines/>
      <w:spacing w:before="40"/>
      <w:outlineLvl w:val="3"/>
    </w:pPr>
    <w:rPr>
      <w:rFonts w:asciiTheme="majorHAnsi" w:eastAsiaTheme="majorEastAsia" w:hAnsiTheme="majorHAnsi" w:cstheme="majorBidi"/>
      <w:i/>
      <w:iCs/>
    </w:rPr>
  </w:style>
  <w:style w:type="paragraph" w:styleId="Ttulo5">
    <w:name w:val="heading 5"/>
    <w:basedOn w:val="Normal"/>
    <w:next w:val="Normal"/>
    <w:link w:val="Ttulo5Car"/>
    <w:qFormat/>
    <w:rsid w:val="001D3E0C"/>
    <w:pPr>
      <w:keepNext/>
      <w:widowControl w:val="0"/>
      <w:autoSpaceDE w:val="0"/>
      <w:autoSpaceDN w:val="0"/>
      <w:adjustRightInd w:val="0"/>
      <w:spacing w:line="240" w:lineRule="auto"/>
      <w:outlineLvl w:val="4"/>
    </w:pPr>
    <w:rPr>
      <w:rFonts w:ascii="Arial" w:eastAsia="Times New Roman" w:hAnsi="Arial" w:cs="Arial"/>
      <w:b/>
      <w:bCs/>
      <w:i/>
      <w:iCs/>
      <w:color w:val="000000"/>
      <w:szCs w:val="24"/>
      <w:u w:color="000000"/>
      <w:lang w:val="es-ES" w:eastAsia="es-ES"/>
    </w:rPr>
  </w:style>
  <w:style w:type="paragraph" w:styleId="Ttulo6">
    <w:name w:val="heading 6"/>
    <w:basedOn w:val="Normal"/>
    <w:next w:val="Normal"/>
    <w:link w:val="Ttulo6Car"/>
    <w:qFormat/>
    <w:rsid w:val="001D3E0C"/>
    <w:pPr>
      <w:widowControl w:val="0"/>
      <w:autoSpaceDE w:val="0"/>
      <w:autoSpaceDN w:val="0"/>
      <w:adjustRightInd w:val="0"/>
      <w:spacing w:before="240" w:after="60" w:line="240" w:lineRule="auto"/>
      <w:jc w:val="left"/>
      <w:outlineLvl w:val="5"/>
    </w:pPr>
    <w:rPr>
      <w:rFonts w:eastAsia="Times New Roman" w:cs="Times New Roman"/>
      <w:b/>
      <w:bCs/>
      <w:sz w:val="22"/>
      <w:lang w:val="es-ES" w:eastAsia="es-ES"/>
    </w:rPr>
  </w:style>
  <w:style w:type="paragraph" w:styleId="Ttulo7">
    <w:name w:val="heading 7"/>
    <w:basedOn w:val="Normal"/>
    <w:link w:val="Ttulo7Car"/>
    <w:qFormat/>
    <w:rsid w:val="001D3E0C"/>
    <w:pPr>
      <w:keepNext/>
      <w:shd w:val="clear" w:color="auto" w:fill="FFFFFF"/>
      <w:tabs>
        <w:tab w:val="num" w:pos="360"/>
      </w:tabs>
      <w:autoSpaceDE w:val="0"/>
      <w:spacing w:line="240" w:lineRule="auto"/>
      <w:jc w:val="right"/>
      <w:outlineLvl w:val="6"/>
    </w:pPr>
    <w:rPr>
      <w:rFonts w:ascii="Arial" w:eastAsia="Times New Roman" w:hAnsi="Arial" w:cs="Arial"/>
      <w:b/>
      <w:bCs/>
      <w:szCs w:val="24"/>
      <w:u w:val="single"/>
      <w:lang w:val="es-ES" w:eastAsia="es-ES"/>
    </w:rPr>
  </w:style>
  <w:style w:type="paragraph" w:styleId="Ttulo8">
    <w:name w:val="heading 8"/>
    <w:basedOn w:val="Normal"/>
    <w:next w:val="Normal"/>
    <w:link w:val="Ttulo8Car"/>
    <w:qFormat/>
    <w:rsid w:val="001D3E0C"/>
    <w:pPr>
      <w:keepNext/>
      <w:widowControl w:val="0"/>
      <w:autoSpaceDE w:val="0"/>
      <w:autoSpaceDN w:val="0"/>
      <w:adjustRightInd w:val="0"/>
      <w:spacing w:line="240" w:lineRule="auto"/>
      <w:jc w:val="right"/>
      <w:outlineLvl w:val="7"/>
    </w:pPr>
    <w:rPr>
      <w:rFonts w:ascii="Book Antiqua" w:eastAsia="Times New Roman" w:hAnsi="Book Antiqua" w:cs="Book Antiqua"/>
      <w:szCs w:val="24"/>
      <w:lang w:val="es-ES" w:eastAsia="es-ES"/>
    </w:rPr>
  </w:style>
  <w:style w:type="paragraph" w:styleId="Ttulo9">
    <w:name w:val="heading 9"/>
    <w:basedOn w:val="Normal"/>
    <w:next w:val="Normal"/>
    <w:link w:val="Ttulo9Car"/>
    <w:qFormat/>
    <w:rsid w:val="001D3E0C"/>
    <w:pPr>
      <w:keepNext/>
      <w:spacing w:line="240" w:lineRule="auto"/>
      <w:jc w:val="right"/>
      <w:outlineLvl w:val="8"/>
    </w:pPr>
    <w:rPr>
      <w:rFonts w:ascii="Arial" w:eastAsia="Times New Roman" w:hAnsi="Arial" w:cs="Arial"/>
      <w:b/>
      <w:b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rsid w:val="004C3A50"/>
    <w:rPr>
      <w:rFonts w:eastAsiaTheme="majorEastAsia" w:cstheme="majorBidi"/>
      <w:b/>
      <w:szCs w:val="32"/>
    </w:rPr>
  </w:style>
  <w:style w:type="character" w:customStyle="1" w:styleId="Ttulo2Car">
    <w:name w:val="Título 2 Car"/>
    <w:basedOn w:val="Fuentedeprrafopredeter"/>
    <w:link w:val="Ttulo2"/>
    <w:rsid w:val="001D3E0C"/>
    <w:rPr>
      <w:rFonts w:eastAsiaTheme="majorEastAsia"/>
      <w:b/>
      <w:szCs w:val="26"/>
    </w:rPr>
  </w:style>
  <w:style w:type="character" w:customStyle="1" w:styleId="Ttulo3Car">
    <w:name w:val="Título 3 Car"/>
    <w:basedOn w:val="Fuentedeprrafopredeter"/>
    <w:link w:val="Ttulo3"/>
    <w:rsid w:val="001D3E0C"/>
    <w:rPr>
      <w:rFonts w:eastAsiaTheme="majorEastAsia"/>
      <w:b/>
      <w:szCs w:val="26"/>
    </w:rPr>
  </w:style>
  <w:style w:type="character" w:customStyle="1" w:styleId="Ttulo4Car">
    <w:name w:val="Título 4 Car"/>
    <w:basedOn w:val="Fuentedeprrafopredeter"/>
    <w:link w:val="Ttulo4"/>
    <w:rsid w:val="001D3E0C"/>
    <w:rPr>
      <w:rFonts w:asciiTheme="majorHAnsi" w:eastAsiaTheme="majorEastAsia" w:hAnsiTheme="majorHAnsi" w:cstheme="majorBidi"/>
      <w:i/>
      <w:iCs/>
      <w:szCs w:val="22"/>
    </w:rPr>
  </w:style>
  <w:style w:type="character" w:customStyle="1" w:styleId="Ttulo5Car">
    <w:name w:val="Título 5 Car"/>
    <w:basedOn w:val="Fuentedeprrafopredeter"/>
    <w:link w:val="Ttulo5"/>
    <w:rsid w:val="001D3E0C"/>
    <w:rPr>
      <w:rFonts w:ascii="Arial" w:eastAsia="Times New Roman" w:hAnsi="Arial" w:cs="Arial"/>
      <w:b/>
      <w:bCs/>
      <w:i/>
      <w:iCs/>
      <w:color w:val="000000"/>
      <w:u w:color="000000"/>
      <w:lang w:val="es-ES" w:eastAsia="es-ES"/>
    </w:rPr>
  </w:style>
  <w:style w:type="character" w:customStyle="1" w:styleId="Ttulo6Car">
    <w:name w:val="Título 6 Car"/>
    <w:basedOn w:val="Fuentedeprrafopredeter"/>
    <w:link w:val="Ttulo6"/>
    <w:rsid w:val="001D3E0C"/>
    <w:rPr>
      <w:rFonts w:eastAsia="Times New Roman"/>
      <w:b/>
      <w:bCs/>
      <w:sz w:val="22"/>
      <w:szCs w:val="22"/>
      <w:lang w:val="es-ES" w:eastAsia="es-ES"/>
    </w:rPr>
  </w:style>
  <w:style w:type="character" w:customStyle="1" w:styleId="Ttulo7Car">
    <w:name w:val="Título 7 Car"/>
    <w:basedOn w:val="Fuentedeprrafopredeter"/>
    <w:link w:val="Ttulo7"/>
    <w:rsid w:val="001D3E0C"/>
    <w:rPr>
      <w:rFonts w:ascii="Arial" w:eastAsia="Times New Roman" w:hAnsi="Arial" w:cs="Arial"/>
      <w:b/>
      <w:bCs/>
      <w:u w:val="single"/>
      <w:shd w:val="clear" w:color="auto" w:fill="FFFFFF"/>
      <w:lang w:val="es-ES" w:eastAsia="es-ES"/>
    </w:rPr>
  </w:style>
  <w:style w:type="character" w:customStyle="1" w:styleId="Ttulo8Car">
    <w:name w:val="Título 8 Car"/>
    <w:basedOn w:val="Fuentedeprrafopredeter"/>
    <w:link w:val="Ttulo8"/>
    <w:rsid w:val="001D3E0C"/>
    <w:rPr>
      <w:rFonts w:ascii="Book Antiqua" w:eastAsia="Times New Roman" w:hAnsi="Book Antiqua" w:cs="Book Antiqua"/>
      <w:lang w:val="es-ES" w:eastAsia="es-ES"/>
    </w:rPr>
  </w:style>
  <w:style w:type="character" w:customStyle="1" w:styleId="Ttulo9Car">
    <w:name w:val="Título 9 Car"/>
    <w:basedOn w:val="Fuentedeprrafopredeter"/>
    <w:link w:val="Ttulo9"/>
    <w:rsid w:val="001D3E0C"/>
    <w:rPr>
      <w:rFonts w:ascii="Arial" w:eastAsia="Times New Roman" w:hAnsi="Arial" w:cs="Arial"/>
      <w:b/>
      <w:bCs/>
      <w:sz w:val="18"/>
      <w:szCs w:val="18"/>
      <w:lang w:val="es-ES_tradnl" w:eastAsia="es-ES"/>
    </w:rPr>
  </w:style>
  <w:style w:type="paragraph" w:customStyle="1" w:styleId="paragraph">
    <w:name w:val="paragraph"/>
    <w:basedOn w:val="Normal"/>
    <w:rsid w:val="001D3E0C"/>
    <w:pPr>
      <w:spacing w:before="100" w:beforeAutospacing="1" w:after="100" w:afterAutospacing="1" w:line="240" w:lineRule="auto"/>
    </w:pPr>
    <w:rPr>
      <w:rFonts w:eastAsia="Times New Roman" w:cs="Times New Roman"/>
      <w:szCs w:val="24"/>
      <w:lang w:eastAsia="es-CR"/>
    </w:rPr>
  </w:style>
  <w:style w:type="character" w:customStyle="1" w:styleId="normaltextrun">
    <w:name w:val="normaltextrun"/>
    <w:basedOn w:val="Fuentedeprrafopredeter"/>
    <w:rsid w:val="001D3E0C"/>
  </w:style>
  <w:style w:type="character" w:customStyle="1" w:styleId="eop">
    <w:name w:val="eop"/>
    <w:basedOn w:val="Fuentedeprrafopredeter"/>
    <w:rsid w:val="001D3E0C"/>
  </w:style>
  <w:style w:type="paragraph" w:styleId="ndice1">
    <w:name w:val="index 1"/>
    <w:basedOn w:val="Normal"/>
    <w:next w:val="Normal"/>
    <w:autoRedefine/>
    <w:uiPriority w:val="99"/>
    <w:unhideWhenUsed/>
    <w:rsid w:val="001D3E0C"/>
    <w:pPr>
      <w:ind w:left="220" w:hanging="220"/>
    </w:pPr>
    <w:rPr>
      <w:sz w:val="18"/>
      <w:szCs w:val="18"/>
    </w:rPr>
  </w:style>
  <w:style w:type="paragraph" w:styleId="ndice2">
    <w:name w:val="index 2"/>
    <w:basedOn w:val="Normal"/>
    <w:next w:val="Normal"/>
    <w:autoRedefine/>
    <w:uiPriority w:val="99"/>
    <w:unhideWhenUsed/>
    <w:rsid w:val="001D3E0C"/>
    <w:pPr>
      <w:ind w:left="440" w:hanging="220"/>
    </w:pPr>
    <w:rPr>
      <w:sz w:val="18"/>
      <w:szCs w:val="18"/>
    </w:rPr>
  </w:style>
  <w:style w:type="paragraph" w:styleId="ndice3">
    <w:name w:val="index 3"/>
    <w:basedOn w:val="Normal"/>
    <w:next w:val="Normal"/>
    <w:autoRedefine/>
    <w:uiPriority w:val="99"/>
    <w:unhideWhenUsed/>
    <w:rsid w:val="001D3E0C"/>
    <w:pPr>
      <w:ind w:left="660" w:hanging="220"/>
    </w:pPr>
    <w:rPr>
      <w:sz w:val="18"/>
      <w:szCs w:val="18"/>
    </w:rPr>
  </w:style>
  <w:style w:type="paragraph" w:styleId="ndice4">
    <w:name w:val="index 4"/>
    <w:basedOn w:val="Normal"/>
    <w:next w:val="Normal"/>
    <w:autoRedefine/>
    <w:uiPriority w:val="99"/>
    <w:unhideWhenUsed/>
    <w:rsid w:val="001D3E0C"/>
    <w:pPr>
      <w:ind w:left="880" w:hanging="220"/>
    </w:pPr>
    <w:rPr>
      <w:sz w:val="18"/>
      <w:szCs w:val="18"/>
    </w:rPr>
  </w:style>
  <w:style w:type="paragraph" w:styleId="ndice5">
    <w:name w:val="index 5"/>
    <w:basedOn w:val="Normal"/>
    <w:next w:val="Normal"/>
    <w:autoRedefine/>
    <w:uiPriority w:val="99"/>
    <w:unhideWhenUsed/>
    <w:rsid w:val="001D3E0C"/>
    <w:pPr>
      <w:ind w:left="1100" w:hanging="220"/>
    </w:pPr>
    <w:rPr>
      <w:sz w:val="18"/>
      <w:szCs w:val="18"/>
    </w:rPr>
  </w:style>
  <w:style w:type="paragraph" w:styleId="ndice6">
    <w:name w:val="index 6"/>
    <w:basedOn w:val="Normal"/>
    <w:next w:val="Normal"/>
    <w:autoRedefine/>
    <w:uiPriority w:val="99"/>
    <w:unhideWhenUsed/>
    <w:rsid w:val="001D3E0C"/>
    <w:pPr>
      <w:ind w:left="1320" w:hanging="220"/>
    </w:pPr>
    <w:rPr>
      <w:sz w:val="18"/>
      <w:szCs w:val="18"/>
    </w:rPr>
  </w:style>
  <w:style w:type="paragraph" w:styleId="ndice7">
    <w:name w:val="index 7"/>
    <w:basedOn w:val="Normal"/>
    <w:next w:val="Normal"/>
    <w:autoRedefine/>
    <w:uiPriority w:val="99"/>
    <w:unhideWhenUsed/>
    <w:rsid w:val="001D3E0C"/>
    <w:pPr>
      <w:ind w:left="1540" w:hanging="220"/>
    </w:pPr>
    <w:rPr>
      <w:sz w:val="18"/>
      <w:szCs w:val="18"/>
    </w:rPr>
  </w:style>
  <w:style w:type="paragraph" w:styleId="ndice8">
    <w:name w:val="index 8"/>
    <w:basedOn w:val="Normal"/>
    <w:next w:val="Normal"/>
    <w:autoRedefine/>
    <w:uiPriority w:val="99"/>
    <w:unhideWhenUsed/>
    <w:rsid w:val="001D3E0C"/>
    <w:pPr>
      <w:ind w:left="1760" w:hanging="220"/>
    </w:pPr>
    <w:rPr>
      <w:sz w:val="18"/>
      <w:szCs w:val="18"/>
    </w:rPr>
  </w:style>
  <w:style w:type="paragraph" w:styleId="ndice9">
    <w:name w:val="index 9"/>
    <w:basedOn w:val="Normal"/>
    <w:next w:val="Normal"/>
    <w:autoRedefine/>
    <w:uiPriority w:val="99"/>
    <w:unhideWhenUsed/>
    <w:rsid w:val="001D3E0C"/>
    <w:pPr>
      <w:ind w:left="1980" w:hanging="220"/>
    </w:pPr>
    <w:rPr>
      <w:sz w:val="18"/>
      <w:szCs w:val="18"/>
    </w:rPr>
  </w:style>
  <w:style w:type="paragraph" w:styleId="Ttulodendice">
    <w:name w:val="index heading"/>
    <w:basedOn w:val="Normal"/>
    <w:next w:val="ndice1"/>
    <w:uiPriority w:val="99"/>
    <w:unhideWhenUsed/>
    <w:rsid w:val="001D3E0C"/>
    <w:pPr>
      <w:spacing w:before="240" w:after="120"/>
      <w:jc w:val="center"/>
    </w:pPr>
    <w:rPr>
      <w:b/>
      <w:bCs/>
      <w:sz w:val="26"/>
      <w:szCs w:val="26"/>
    </w:rPr>
  </w:style>
  <w:style w:type="paragraph" w:styleId="Prrafodelista">
    <w:name w:val="List Paragraph"/>
    <w:basedOn w:val="Normal"/>
    <w:uiPriority w:val="34"/>
    <w:qFormat/>
    <w:rsid w:val="001D3E0C"/>
    <w:pPr>
      <w:ind w:left="720"/>
      <w:contextualSpacing/>
    </w:pPr>
  </w:style>
  <w:style w:type="paragraph" w:styleId="TtuloTDC">
    <w:name w:val="TOC Heading"/>
    <w:basedOn w:val="Ttulo1"/>
    <w:next w:val="Normal"/>
    <w:uiPriority w:val="39"/>
    <w:unhideWhenUsed/>
    <w:qFormat/>
    <w:rsid w:val="001D3E0C"/>
    <w:pPr>
      <w:outlineLvl w:val="9"/>
    </w:pPr>
    <w:rPr>
      <w:lang w:eastAsia="es-CR"/>
    </w:rPr>
  </w:style>
  <w:style w:type="paragraph" w:styleId="TDC1">
    <w:name w:val="toc 1"/>
    <w:basedOn w:val="Normal"/>
    <w:next w:val="Normal"/>
    <w:autoRedefine/>
    <w:uiPriority w:val="39"/>
    <w:unhideWhenUsed/>
    <w:rsid w:val="001D3E0C"/>
    <w:pPr>
      <w:tabs>
        <w:tab w:val="right" w:leader="dot" w:pos="8828"/>
      </w:tabs>
      <w:spacing w:before="120" w:after="100"/>
    </w:pPr>
    <w:rPr>
      <w:b/>
    </w:rPr>
  </w:style>
  <w:style w:type="paragraph" w:styleId="TDC2">
    <w:name w:val="toc 2"/>
    <w:basedOn w:val="Normal"/>
    <w:next w:val="Normal"/>
    <w:autoRedefine/>
    <w:uiPriority w:val="39"/>
    <w:unhideWhenUsed/>
    <w:rsid w:val="001D3E0C"/>
    <w:pPr>
      <w:tabs>
        <w:tab w:val="left" w:pos="660"/>
        <w:tab w:val="right" w:leader="dot" w:pos="8828"/>
      </w:tabs>
      <w:spacing w:after="40" w:line="240" w:lineRule="auto"/>
      <w:ind w:left="221"/>
    </w:pPr>
    <w:rPr>
      <w:b/>
    </w:rPr>
  </w:style>
  <w:style w:type="character" w:styleId="Hipervnculo">
    <w:name w:val="Hyperlink"/>
    <w:basedOn w:val="Fuentedeprrafopredeter"/>
    <w:uiPriority w:val="99"/>
    <w:unhideWhenUsed/>
    <w:rsid w:val="001D3E0C"/>
    <w:rPr>
      <w:color w:val="0563C1" w:themeColor="hyperlink"/>
      <w:u w:val="single"/>
    </w:rPr>
  </w:style>
  <w:style w:type="paragraph" w:styleId="Ttulo">
    <w:name w:val="Title"/>
    <w:basedOn w:val="Normal"/>
    <w:next w:val="Normal"/>
    <w:link w:val="TtuloCar"/>
    <w:qFormat/>
    <w:rsid w:val="004C3A50"/>
    <w:pPr>
      <w:contextualSpacing/>
      <w:jc w:val="center"/>
    </w:pPr>
    <w:rPr>
      <w:rFonts w:eastAsiaTheme="majorEastAsia" w:cstheme="majorBidi"/>
      <w:b/>
      <w:spacing w:val="-10"/>
      <w:kern w:val="28"/>
      <w:szCs w:val="56"/>
    </w:rPr>
  </w:style>
  <w:style w:type="character" w:customStyle="1" w:styleId="TtuloCar">
    <w:name w:val="Título Car"/>
    <w:basedOn w:val="Fuentedeprrafopredeter"/>
    <w:link w:val="Ttulo"/>
    <w:rsid w:val="004C3A50"/>
    <w:rPr>
      <w:rFonts w:eastAsiaTheme="majorEastAsia" w:cstheme="majorBidi"/>
      <w:b/>
      <w:spacing w:val="-10"/>
      <w:kern w:val="28"/>
      <w:szCs w:val="56"/>
    </w:rPr>
  </w:style>
  <w:style w:type="table" w:styleId="Tablaconcuadrcula">
    <w:name w:val="Table Grid"/>
    <w:basedOn w:val="Tablanormal"/>
    <w:uiPriority w:val="39"/>
    <w:rsid w:val="001D3E0C"/>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w:basedOn w:val="Normal"/>
    <w:next w:val="Normal"/>
    <w:unhideWhenUsed/>
    <w:qFormat/>
    <w:rsid w:val="001D3E0C"/>
    <w:pPr>
      <w:spacing w:line="240" w:lineRule="auto"/>
      <w:jc w:val="center"/>
    </w:pPr>
    <w:rPr>
      <w:b/>
      <w:iCs/>
      <w:sz w:val="20"/>
      <w:szCs w:val="18"/>
    </w:rPr>
  </w:style>
  <w:style w:type="paragraph" w:styleId="Subttulo">
    <w:name w:val="Subtitle"/>
    <w:basedOn w:val="Normal"/>
    <w:next w:val="Normal"/>
    <w:link w:val="SubttuloCar"/>
    <w:qFormat/>
    <w:rsid w:val="001D3E0C"/>
    <w:pPr>
      <w:numPr>
        <w:ilvl w:val="1"/>
      </w:numPr>
      <w:spacing w:after="160" w:line="240" w:lineRule="auto"/>
    </w:pPr>
    <w:rPr>
      <w:rFonts w:eastAsiaTheme="minorEastAsia"/>
      <w:spacing w:val="15"/>
    </w:rPr>
  </w:style>
  <w:style w:type="character" w:customStyle="1" w:styleId="SubttuloCar">
    <w:name w:val="Subtítulo Car"/>
    <w:basedOn w:val="Fuentedeprrafopredeter"/>
    <w:link w:val="Subttulo"/>
    <w:rsid w:val="001D3E0C"/>
    <w:rPr>
      <w:rFonts w:eastAsiaTheme="minorEastAsia" w:cstheme="minorBidi"/>
      <w:spacing w:val="15"/>
      <w:szCs w:val="22"/>
    </w:rPr>
  </w:style>
  <w:style w:type="paragraph" w:styleId="Encabezado">
    <w:name w:val="header"/>
    <w:aliases w:val="encabezado"/>
    <w:basedOn w:val="Normal"/>
    <w:link w:val="EncabezadoCar"/>
    <w:unhideWhenUsed/>
    <w:rsid w:val="001D3E0C"/>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1D3E0C"/>
    <w:rPr>
      <w:rFonts w:cstheme="minorBidi"/>
      <w:szCs w:val="22"/>
    </w:rPr>
  </w:style>
  <w:style w:type="paragraph" w:styleId="Piedepgina">
    <w:name w:val="footer"/>
    <w:basedOn w:val="Normal"/>
    <w:link w:val="PiedepginaCar"/>
    <w:unhideWhenUsed/>
    <w:rsid w:val="001D3E0C"/>
    <w:pPr>
      <w:tabs>
        <w:tab w:val="center" w:pos="4419"/>
        <w:tab w:val="right" w:pos="8838"/>
      </w:tabs>
      <w:spacing w:line="240" w:lineRule="auto"/>
    </w:pPr>
  </w:style>
  <w:style w:type="character" w:customStyle="1" w:styleId="PiedepginaCar">
    <w:name w:val="Pie de página Car"/>
    <w:basedOn w:val="Fuentedeprrafopredeter"/>
    <w:link w:val="Piedepgina"/>
    <w:rsid w:val="001D3E0C"/>
    <w:rPr>
      <w:rFonts w:cstheme="minorBidi"/>
      <w:szCs w:val="22"/>
    </w:rPr>
  </w:style>
  <w:style w:type="character" w:styleId="Nmerodepgina">
    <w:name w:val="page number"/>
    <w:rsid w:val="001D3E0C"/>
    <w:rPr>
      <w:rFonts w:cs="Times New Roman"/>
    </w:rPr>
  </w:style>
  <w:style w:type="character" w:customStyle="1" w:styleId="FUENTESCar">
    <w:name w:val="FUENTES Car"/>
    <w:basedOn w:val="Fuentedeprrafopredeter"/>
    <w:link w:val="FUENTES"/>
    <w:locked/>
    <w:rsid w:val="001D3E0C"/>
    <w:rPr>
      <w:b/>
      <w:bCs/>
      <w:sz w:val="20"/>
    </w:rPr>
  </w:style>
  <w:style w:type="paragraph" w:customStyle="1" w:styleId="FUENTES">
    <w:name w:val="FUENTES"/>
    <w:basedOn w:val="Normal"/>
    <w:link w:val="FUENTESCar"/>
    <w:qFormat/>
    <w:rsid w:val="001D3E0C"/>
    <w:pPr>
      <w:spacing w:line="240" w:lineRule="auto"/>
    </w:pPr>
    <w:rPr>
      <w:rFonts w:cs="Times New Roman"/>
      <w:b/>
      <w:bCs/>
      <w:sz w:val="20"/>
      <w:szCs w:val="24"/>
    </w:rPr>
  </w:style>
  <w:style w:type="character" w:styleId="Refdecomentario">
    <w:name w:val="annotation reference"/>
    <w:basedOn w:val="Fuentedeprrafopredeter"/>
    <w:uiPriority w:val="99"/>
    <w:semiHidden/>
    <w:unhideWhenUsed/>
    <w:rsid w:val="001D3E0C"/>
    <w:rPr>
      <w:sz w:val="16"/>
      <w:szCs w:val="16"/>
    </w:rPr>
  </w:style>
  <w:style w:type="paragraph" w:styleId="Textocomentario">
    <w:name w:val="annotation text"/>
    <w:basedOn w:val="Normal"/>
    <w:link w:val="TextocomentarioCar"/>
    <w:uiPriority w:val="99"/>
    <w:semiHidden/>
    <w:unhideWhenUsed/>
    <w:rsid w:val="001D3E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3E0C"/>
    <w:rPr>
      <w:rFonts w:cstheme="minorBidi"/>
      <w:sz w:val="20"/>
      <w:szCs w:val="20"/>
    </w:rPr>
  </w:style>
  <w:style w:type="paragraph" w:styleId="Asuntodelcomentario">
    <w:name w:val="annotation subject"/>
    <w:basedOn w:val="Textocomentario"/>
    <w:next w:val="Textocomentario"/>
    <w:link w:val="AsuntodelcomentarioCar"/>
    <w:uiPriority w:val="99"/>
    <w:semiHidden/>
    <w:unhideWhenUsed/>
    <w:rsid w:val="001D3E0C"/>
    <w:rPr>
      <w:b/>
      <w:bCs/>
    </w:rPr>
  </w:style>
  <w:style w:type="character" w:customStyle="1" w:styleId="AsuntodelcomentarioCar">
    <w:name w:val="Asunto del comentario Car"/>
    <w:basedOn w:val="TextocomentarioCar"/>
    <w:link w:val="Asuntodelcomentario"/>
    <w:uiPriority w:val="99"/>
    <w:semiHidden/>
    <w:rsid w:val="001D3E0C"/>
    <w:rPr>
      <w:rFonts w:cstheme="minorBidi"/>
      <w:b/>
      <w:bCs/>
      <w:sz w:val="20"/>
      <w:szCs w:val="20"/>
    </w:rPr>
  </w:style>
  <w:style w:type="paragraph" w:styleId="Revisin">
    <w:name w:val="Revision"/>
    <w:hidden/>
    <w:uiPriority w:val="99"/>
    <w:semiHidden/>
    <w:rsid w:val="001D3E0C"/>
    <w:pPr>
      <w:spacing w:line="240" w:lineRule="auto"/>
    </w:pPr>
    <w:rPr>
      <w:rFonts w:cstheme="minorBidi"/>
      <w:szCs w:val="22"/>
    </w:rPr>
  </w:style>
  <w:style w:type="paragraph" w:styleId="TDC3">
    <w:name w:val="toc 3"/>
    <w:basedOn w:val="Normal"/>
    <w:next w:val="Normal"/>
    <w:autoRedefine/>
    <w:uiPriority w:val="39"/>
    <w:unhideWhenUsed/>
    <w:rsid w:val="001D3E0C"/>
    <w:pPr>
      <w:tabs>
        <w:tab w:val="left" w:pos="1100"/>
        <w:tab w:val="right" w:leader="dot" w:pos="8828"/>
      </w:tabs>
      <w:spacing w:line="240" w:lineRule="auto"/>
      <w:ind w:left="482"/>
    </w:pPr>
    <w:rPr>
      <w:b/>
    </w:rPr>
  </w:style>
  <w:style w:type="numbering" w:customStyle="1" w:styleId="Sinlista1">
    <w:name w:val="Sin lista1"/>
    <w:next w:val="Sinlista"/>
    <w:semiHidden/>
    <w:unhideWhenUsed/>
    <w:rsid w:val="001D3E0C"/>
  </w:style>
  <w:style w:type="paragraph" w:styleId="Textodeglobo">
    <w:name w:val="Balloon Text"/>
    <w:basedOn w:val="Normal"/>
    <w:link w:val="TextodegloboCar"/>
    <w:rsid w:val="001D3E0C"/>
    <w:pPr>
      <w:spacing w:line="240" w:lineRule="auto"/>
      <w:jc w:val="left"/>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1D3E0C"/>
    <w:rPr>
      <w:rFonts w:ascii="Tahoma" w:eastAsia="Times New Roman" w:hAnsi="Tahoma" w:cs="Tahoma"/>
      <w:sz w:val="16"/>
      <w:szCs w:val="16"/>
      <w:lang w:val="es-ES" w:eastAsia="es-ES"/>
    </w:rPr>
  </w:style>
  <w:style w:type="paragraph" w:styleId="Textoindependiente2">
    <w:name w:val="Body Text 2"/>
    <w:basedOn w:val="Normal"/>
    <w:link w:val="Textoindependiente2Car"/>
    <w:rsid w:val="001D3E0C"/>
    <w:pPr>
      <w:spacing w:line="240" w:lineRule="auto"/>
    </w:pPr>
    <w:rPr>
      <w:rFonts w:ascii="Bookman Old Style" w:eastAsia="Times New Roman" w:hAnsi="Bookman Old Style" w:cs="Bookman Old Style"/>
      <w:szCs w:val="24"/>
      <w:lang w:val="es-ES_tradnl" w:eastAsia="es-ES"/>
    </w:rPr>
  </w:style>
  <w:style w:type="character" w:customStyle="1" w:styleId="Textoindependiente2Car">
    <w:name w:val="Texto independiente 2 Car"/>
    <w:basedOn w:val="Fuentedeprrafopredeter"/>
    <w:link w:val="Textoindependiente2"/>
    <w:rsid w:val="001D3E0C"/>
    <w:rPr>
      <w:rFonts w:ascii="Bookman Old Style" w:eastAsia="Times New Roman" w:hAnsi="Bookman Old Style" w:cs="Bookman Old Style"/>
      <w:lang w:val="es-ES_tradnl" w:eastAsia="es-ES"/>
    </w:rPr>
  </w:style>
  <w:style w:type="paragraph" w:customStyle="1" w:styleId="Car">
    <w:name w:val="Car"/>
    <w:basedOn w:val="Normal"/>
    <w:semiHidden/>
    <w:rsid w:val="001D3E0C"/>
    <w:pPr>
      <w:spacing w:after="160" w:line="240" w:lineRule="exact"/>
      <w:jc w:val="left"/>
    </w:pPr>
    <w:rPr>
      <w:rFonts w:ascii="Verdana" w:eastAsia="Times New Roman" w:hAnsi="Verdana" w:cs="Verdana"/>
      <w:sz w:val="20"/>
      <w:szCs w:val="20"/>
      <w:lang w:val="en-AU"/>
    </w:rPr>
  </w:style>
  <w:style w:type="paragraph" w:styleId="NormalWeb">
    <w:name w:val="Normal (Web)"/>
    <w:basedOn w:val="Normal"/>
    <w:uiPriority w:val="99"/>
    <w:rsid w:val="001D3E0C"/>
    <w:pPr>
      <w:widowControl w:val="0"/>
      <w:autoSpaceDE w:val="0"/>
      <w:autoSpaceDN w:val="0"/>
      <w:adjustRightInd w:val="0"/>
      <w:spacing w:line="240" w:lineRule="auto"/>
      <w:jc w:val="left"/>
    </w:pPr>
    <w:rPr>
      <w:rFonts w:ascii="Arial Unicode MS" w:eastAsia="Arial Unicode MS" w:hAnsi="Arial" w:cs="Arial Unicode MS"/>
      <w:color w:val="000000"/>
      <w:szCs w:val="24"/>
      <w:u w:color="000000"/>
      <w:lang w:val="es-ES" w:eastAsia="es-ES"/>
    </w:rPr>
  </w:style>
  <w:style w:type="table" w:customStyle="1" w:styleId="Tablaconcuadrcula1">
    <w:name w:val="Tabla con cuadrícula1"/>
    <w:basedOn w:val="Tablanormal"/>
    <w:next w:val="Tablaconcuadrcula"/>
    <w:rsid w:val="001D3E0C"/>
    <w:pPr>
      <w:spacing w:line="240" w:lineRule="auto"/>
    </w:pPr>
    <w:rPr>
      <w:rFonts w:eastAsia="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1D3E0C"/>
    <w:pPr>
      <w:spacing w:after="120" w:line="240" w:lineRule="auto"/>
      <w:jc w:val="left"/>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1D3E0C"/>
    <w:rPr>
      <w:rFonts w:eastAsia="Times New Roman"/>
      <w:sz w:val="20"/>
      <w:szCs w:val="20"/>
      <w:lang w:eastAsia="es-ES"/>
    </w:rPr>
  </w:style>
  <w:style w:type="paragraph" w:styleId="Textonotapie">
    <w:name w:val="footnote text"/>
    <w:basedOn w:val="Normal"/>
    <w:link w:val="TextonotapieCar"/>
    <w:semiHidden/>
    <w:rsid w:val="001D3E0C"/>
    <w:pPr>
      <w:spacing w:line="240" w:lineRule="auto"/>
      <w:jc w:val="left"/>
    </w:pPr>
    <w:rPr>
      <w:rFonts w:eastAsia="Times New Roman" w:cs="Times New Roman"/>
      <w:sz w:val="20"/>
      <w:szCs w:val="20"/>
      <w:lang w:val="es-ES" w:eastAsia="es-ES"/>
    </w:rPr>
  </w:style>
  <w:style w:type="character" w:customStyle="1" w:styleId="TextonotapieCar">
    <w:name w:val="Texto nota pie Car"/>
    <w:basedOn w:val="Fuentedeprrafopredeter"/>
    <w:link w:val="Textonotapie"/>
    <w:semiHidden/>
    <w:rsid w:val="001D3E0C"/>
    <w:rPr>
      <w:rFonts w:eastAsia="Times New Roman"/>
      <w:sz w:val="20"/>
      <w:szCs w:val="20"/>
      <w:lang w:val="es-ES" w:eastAsia="es-ES"/>
    </w:rPr>
  </w:style>
  <w:style w:type="character" w:styleId="Refdenotaalpie">
    <w:name w:val="footnote reference"/>
    <w:semiHidden/>
    <w:rsid w:val="001D3E0C"/>
    <w:rPr>
      <w:rFonts w:cs="Times New Roman"/>
      <w:vertAlign w:val="superscript"/>
    </w:rPr>
  </w:style>
  <w:style w:type="character" w:styleId="Textoennegrita">
    <w:name w:val="Strong"/>
    <w:qFormat/>
    <w:rsid w:val="001D3E0C"/>
    <w:rPr>
      <w:rFonts w:cs="Times New Roman"/>
      <w:b/>
      <w:bCs/>
    </w:rPr>
  </w:style>
  <w:style w:type="paragraph" w:customStyle="1" w:styleId="CharChar">
    <w:name w:val="Char Char"/>
    <w:basedOn w:val="Normal"/>
    <w:semiHidden/>
    <w:rsid w:val="001D3E0C"/>
    <w:pPr>
      <w:spacing w:after="160" w:line="240" w:lineRule="exact"/>
      <w:jc w:val="left"/>
    </w:pPr>
    <w:rPr>
      <w:rFonts w:ascii="Verdana" w:eastAsia="Times New Roman" w:hAnsi="Verdana" w:cs="Verdana"/>
      <w:sz w:val="20"/>
      <w:szCs w:val="20"/>
      <w:lang w:val="en-AU"/>
    </w:rPr>
  </w:style>
  <w:style w:type="paragraph" w:customStyle="1" w:styleId="Estilo">
    <w:name w:val="Estilo"/>
    <w:next w:val="Normal"/>
    <w:rsid w:val="001D3E0C"/>
    <w:pPr>
      <w:widowControl w:val="0"/>
      <w:autoSpaceDE w:val="0"/>
      <w:autoSpaceDN w:val="0"/>
      <w:adjustRightInd w:val="0"/>
      <w:spacing w:line="240" w:lineRule="auto"/>
    </w:pPr>
    <w:rPr>
      <w:rFonts w:ascii="Arial" w:eastAsia="Times New Roman" w:hAnsi="Arial" w:cs="Arial"/>
      <w:lang w:val="es-ES" w:eastAsia="es-ES"/>
    </w:rPr>
  </w:style>
  <w:style w:type="paragraph" w:customStyle="1" w:styleId="Estilo1">
    <w:name w:val="Estilo1"/>
    <w:next w:val="Normal"/>
    <w:rsid w:val="001D3E0C"/>
    <w:pPr>
      <w:widowControl w:val="0"/>
      <w:autoSpaceDE w:val="0"/>
      <w:autoSpaceDN w:val="0"/>
      <w:adjustRightInd w:val="0"/>
      <w:spacing w:line="240" w:lineRule="auto"/>
    </w:pPr>
    <w:rPr>
      <w:rFonts w:ascii="Arial" w:eastAsia="Times New Roman" w:hAnsi="Arial" w:cs="Arial"/>
      <w:u w:color="000000"/>
      <w:lang w:val="es-ES" w:eastAsia="es-ES"/>
    </w:rPr>
  </w:style>
  <w:style w:type="paragraph" w:styleId="Textoindependiente3">
    <w:name w:val="Body Text 3"/>
    <w:basedOn w:val="Normal"/>
    <w:link w:val="Textoindependiente3Car"/>
    <w:rsid w:val="001D3E0C"/>
    <w:pPr>
      <w:widowControl w:val="0"/>
      <w:autoSpaceDE w:val="0"/>
      <w:autoSpaceDN w:val="0"/>
      <w:adjustRightInd w:val="0"/>
      <w:spacing w:line="240" w:lineRule="auto"/>
    </w:pPr>
    <w:rPr>
      <w:rFonts w:ascii="Book Antiqua" w:eastAsia="Times New Roman" w:hAnsi="Book Antiqua" w:cs="Book Antiqua"/>
      <w:szCs w:val="24"/>
      <w:lang w:val="es-ES" w:eastAsia="es-ES"/>
    </w:rPr>
  </w:style>
  <w:style w:type="character" w:customStyle="1" w:styleId="Textoindependiente3Car">
    <w:name w:val="Texto independiente 3 Car"/>
    <w:basedOn w:val="Fuentedeprrafopredeter"/>
    <w:link w:val="Textoindependiente3"/>
    <w:rsid w:val="001D3E0C"/>
    <w:rPr>
      <w:rFonts w:ascii="Book Antiqua" w:eastAsia="Times New Roman" w:hAnsi="Book Antiqua" w:cs="Book Antiqua"/>
      <w:lang w:val="es-ES" w:eastAsia="es-ES"/>
    </w:rPr>
  </w:style>
  <w:style w:type="character" w:styleId="Hipervnculovisitado">
    <w:name w:val="FollowedHyperlink"/>
    <w:rsid w:val="001D3E0C"/>
    <w:rPr>
      <w:rFonts w:cs="Times New Roman"/>
      <w:color w:val="800080"/>
      <w:u w:val="single"/>
    </w:rPr>
  </w:style>
  <w:style w:type="paragraph" w:customStyle="1" w:styleId="Ttulo30">
    <w:name w:val="TÍtulo 3"/>
    <w:next w:val="Normal"/>
    <w:rsid w:val="001D3E0C"/>
    <w:pPr>
      <w:keepNext/>
      <w:widowControl w:val="0"/>
      <w:autoSpaceDE w:val="0"/>
      <w:autoSpaceDN w:val="0"/>
      <w:adjustRightInd w:val="0"/>
      <w:spacing w:line="240" w:lineRule="auto"/>
      <w:jc w:val="both"/>
    </w:pPr>
    <w:rPr>
      <w:rFonts w:ascii="Arial" w:eastAsia="Times New Roman" w:hAnsi="Arial" w:cs="Arial"/>
      <w:lang w:val="es-ES" w:eastAsia="es-ES"/>
    </w:rPr>
  </w:style>
  <w:style w:type="paragraph" w:styleId="Sangra2detindependiente">
    <w:name w:val="Body Text Indent 2"/>
    <w:basedOn w:val="Normal"/>
    <w:link w:val="Sangra2detindependienteCar"/>
    <w:rsid w:val="001D3E0C"/>
    <w:pPr>
      <w:widowControl w:val="0"/>
      <w:autoSpaceDE w:val="0"/>
      <w:autoSpaceDN w:val="0"/>
      <w:adjustRightInd w:val="0"/>
      <w:spacing w:line="240" w:lineRule="auto"/>
      <w:ind w:left="497"/>
    </w:pPr>
    <w:rPr>
      <w:rFonts w:ascii="Arial" w:eastAsia="Times New Roman" w:hAnsi="Arial" w:cs="Arial"/>
      <w:color w:val="000000"/>
      <w:spacing w:val="-10"/>
      <w:sz w:val="28"/>
      <w:szCs w:val="28"/>
      <w:u w:color="000000"/>
      <w:lang w:val="es-ES" w:eastAsia="es-ES"/>
    </w:rPr>
  </w:style>
  <w:style w:type="character" w:customStyle="1" w:styleId="Sangra2detindependienteCar">
    <w:name w:val="Sangría 2 de t. independiente Car"/>
    <w:basedOn w:val="Fuentedeprrafopredeter"/>
    <w:link w:val="Sangra2detindependiente"/>
    <w:rsid w:val="001D3E0C"/>
    <w:rPr>
      <w:rFonts w:ascii="Arial" w:eastAsia="Times New Roman" w:hAnsi="Arial" w:cs="Arial"/>
      <w:color w:val="000000"/>
      <w:spacing w:val="-10"/>
      <w:sz w:val="28"/>
      <w:szCs w:val="28"/>
      <w:u w:color="000000"/>
      <w:lang w:val="es-ES" w:eastAsia="es-ES"/>
    </w:rPr>
  </w:style>
  <w:style w:type="paragraph" w:styleId="Mapadeldocumento">
    <w:name w:val="Document Map"/>
    <w:basedOn w:val="Normal"/>
    <w:link w:val="MapadeldocumentoCar"/>
    <w:semiHidden/>
    <w:rsid w:val="001D3E0C"/>
    <w:pPr>
      <w:widowControl w:val="0"/>
      <w:shd w:val="clear" w:color="auto" w:fill="000080"/>
      <w:autoSpaceDE w:val="0"/>
      <w:autoSpaceDN w:val="0"/>
      <w:adjustRightInd w:val="0"/>
      <w:spacing w:line="240" w:lineRule="auto"/>
      <w:jc w:val="left"/>
    </w:pPr>
    <w:rPr>
      <w:rFonts w:ascii="Tahoma" w:eastAsia="Times New Roman" w:hAnsi="Tahoma" w:cs="Tahoma"/>
      <w:color w:val="000000"/>
      <w:sz w:val="20"/>
      <w:szCs w:val="20"/>
      <w:u w:color="000000"/>
      <w:lang w:val="es-ES" w:eastAsia="es-ES"/>
    </w:rPr>
  </w:style>
  <w:style w:type="character" w:customStyle="1" w:styleId="MapadeldocumentoCar">
    <w:name w:val="Mapa del documento Car"/>
    <w:basedOn w:val="Fuentedeprrafopredeter"/>
    <w:link w:val="Mapadeldocumento"/>
    <w:semiHidden/>
    <w:rsid w:val="001D3E0C"/>
    <w:rPr>
      <w:rFonts w:ascii="Tahoma" w:eastAsia="Times New Roman" w:hAnsi="Tahoma" w:cs="Tahoma"/>
      <w:color w:val="000000"/>
      <w:sz w:val="20"/>
      <w:szCs w:val="20"/>
      <w:u w:color="000000"/>
      <w:shd w:val="clear" w:color="auto" w:fill="000080"/>
      <w:lang w:val="es-ES" w:eastAsia="es-ES"/>
    </w:rPr>
  </w:style>
  <w:style w:type="paragraph" w:customStyle="1" w:styleId="H5">
    <w:name w:val="H5"/>
    <w:next w:val="Normal"/>
    <w:rsid w:val="001D3E0C"/>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val="es-ES" w:eastAsia="es-ES"/>
    </w:rPr>
  </w:style>
  <w:style w:type="paragraph" w:customStyle="1" w:styleId="estilo2">
    <w:name w:val="estilo2"/>
    <w:basedOn w:val="Normal"/>
    <w:rsid w:val="001D3E0C"/>
    <w:pPr>
      <w:spacing w:before="100" w:beforeAutospacing="1" w:after="100" w:afterAutospacing="1" w:line="240" w:lineRule="auto"/>
      <w:jc w:val="left"/>
    </w:pPr>
    <w:rPr>
      <w:rFonts w:ascii="Verdana" w:eastAsia="Times New Roman" w:hAnsi="Verdana" w:cs="Verdana"/>
      <w:szCs w:val="24"/>
      <w:lang w:val="es-ES" w:eastAsia="es-ES"/>
    </w:rPr>
  </w:style>
  <w:style w:type="character" w:customStyle="1" w:styleId="estilo51">
    <w:name w:val="estilo51"/>
    <w:rsid w:val="001D3E0C"/>
    <w:rPr>
      <w:rFonts w:cs="Times New Roman"/>
      <w:b/>
      <w:bCs/>
    </w:rPr>
  </w:style>
  <w:style w:type="character" w:customStyle="1" w:styleId="estilo41">
    <w:name w:val="estilo41"/>
    <w:rsid w:val="001D3E0C"/>
    <w:rPr>
      <w:rFonts w:cs="Times New Roman"/>
    </w:rPr>
  </w:style>
  <w:style w:type="character" w:styleId="nfasis">
    <w:name w:val="Emphasis"/>
    <w:qFormat/>
    <w:rsid w:val="001D3E0C"/>
    <w:rPr>
      <w:rFonts w:cs="Times New Roman"/>
      <w:i/>
      <w:iCs/>
    </w:rPr>
  </w:style>
  <w:style w:type="paragraph" w:customStyle="1" w:styleId="Prrafodelista1">
    <w:name w:val="Párrafo de lista1"/>
    <w:basedOn w:val="Normal"/>
    <w:rsid w:val="001D3E0C"/>
    <w:pPr>
      <w:spacing w:after="200"/>
      <w:ind w:left="720"/>
      <w:jc w:val="left"/>
    </w:pPr>
    <w:rPr>
      <w:rFonts w:ascii="Calibri" w:eastAsia="Times New Roman" w:hAnsi="Calibri" w:cs="Calibri"/>
      <w:sz w:val="22"/>
    </w:rPr>
  </w:style>
  <w:style w:type="character" w:customStyle="1" w:styleId="CarCar1">
    <w:name w:val="Car Car1"/>
    <w:semiHidden/>
    <w:locked/>
    <w:rsid w:val="001D3E0C"/>
    <w:rPr>
      <w:rFonts w:ascii="Calibri" w:hAnsi="Calibri" w:cs="Calibri"/>
      <w:lang w:val="es-CR" w:eastAsia="en-US"/>
    </w:rPr>
  </w:style>
  <w:style w:type="paragraph" w:styleId="Sangradetextonormal">
    <w:name w:val="Body Text Indent"/>
    <w:basedOn w:val="Normal"/>
    <w:link w:val="SangradetextonormalCar"/>
    <w:rsid w:val="001D3E0C"/>
    <w:pPr>
      <w:widowControl w:val="0"/>
      <w:autoSpaceDE w:val="0"/>
      <w:autoSpaceDN w:val="0"/>
      <w:adjustRightInd w:val="0"/>
      <w:spacing w:after="120" w:line="240" w:lineRule="auto"/>
      <w:ind w:left="283"/>
      <w:jc w:val="left"/>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1D3E0C"/>
    <w:rPr>
      <w:rFonts w:ascii="Arial" w:eastAsia="Times New Roman" w:hAnsi="Arial" w:cs="Arial"/>
      <w:lang w:val="es-ES" w:eastAsia="es-ES"/>
    </w:rPr>
  </w:style>
  <w:style w:type="character" w:customStyle="1" w:styleId="CarCar2">
    <w:name w:val="Car Car2"/>
    <w:semiHidden/>
    <w:rsid w:val="001D3E0C"/>
    <w:rPr>
      <w:rFonts w:cs="Times New Roman"/>
      <w:lang w:val="es-ES" w:eastAsia="es-ES"/>
    </w:rPr>
  </w:style>
  <w:style w:type="paragraph" w:customStyle="1" w:styleId="BodyText22">
    <w:name w:val="Body Text 22"/>
    <w:rsid w:val="001D3E0C"/>
    <w:pPr>
      <w:widowControl w:val="0"/>
      <w:autoSpaceDE w:val="0"/>
      <w:autoSpaceDN w:val="0"/>
      <w:adjustRightInd w:val="0"/>
      <w:spacing w:line="240" w:lineRule="auto"/>
      <w:jc w:val="both"/>
    </w:pPr>
    <w:rPr>
      <w:rFonts w:ascii="Arial" w:eastAsia="Times New Roman" w:hAnsi="Arial" w:cs="Arial"/>
      <w:u w:color="000000"/>
      <w:shd w:val="clear" w:color="auto" w:fill="FFFFFF"/>
      <w:lang w:val="es-ES" w:eastAsia="es-ES"/>
    </w:rPr>
  </w:style>
  <w:style w:type="paragraph" w:styleId="Textodebloque">
    <w:name w:val="Block Text"/>
    <w:basedOn w:val="Normal"/>
    <w:rsid w:val="001D3E0C"/>
    <w:pPr>
      <w:widowControl w:val="0"/>
      <w:autoSpaceDE w:val="0"/>
      <w:autoSpaceDN w:val="0"/>
      <w:adjustRightInd w:val="0"/>
      <w:spacing w:line="240" w:lineRule="auto"/>
    </w:pPr>
    <w:rPr>
      <w:rFonts w:ascii="Arial" w:eastAsia="Times New Roman" w:hAnsi="Arial" w:cs="Arial"/>
      <w:b/>
      <w:bCs/>
      <w:szCs w:val="24"/>
      <w:u w:color="000000"/>
      <w:shd w:val="clear" w:color="auto" w:fill="FFFFFF"/>
      <w:lang w:val="es-ES_tradnl" w:eastAsia="es-ES"/>
    </w:rPr>
  </w:style>
  <w:style w:type="paragraph" w:customStyle="1" w:styleId="Car1">
    <w:name w:val="Car1"/>
    <w:basedOn w:val="Normal"/>
    <w:semiHidden/>
    <w:rsid w:val="001D3E0C"/>
    <w:pPr>
      <w:spacing w:after="160" w:line="240" w:lineRule="exact"/>
      <w:jc w:val="left"/>
    </w:pPr>
    <w:rPr>
      <w:rFonts w:ascii="Verdana" w:eastAsia="Times New Roman" w:hAnsi="Verdana" w:cs="Verdana"/>
      <w:sz w:val="20"/>
      <w:szCs w:val="20"/>
      <w:lang w:val="en-AU"/>
    </w:rPr>
  </w:style>
  <w:style w:type="paragraph" w:customStyle="1" w:styleId="Prrafodelista2">
    <w:name w:val="Párrafo de lista2"/>
    <w:basedOn w:val="Normal"/>
    <w:qFormat/>
    <w:rsid w:val="001D3E0C"/>
    <w:pPr>
      <w:spacing w:after="200"/>
      <w:ind w:left="720"/>
      <w:contextualSpacing/>
      <w:jc w:val="left"/>
    </w:pPr>
    <w:rPr>
      <w:rFonts w:ascii="Calibri" w:eastAsia="Times New Roman" w:hAnsi="Calibri" w:cs="Times New Roman"/>
      <w:sz w:val="22"/>
      <w:lang w:val="es-ES"/>
    </w:rPr>
  </w:style>
  <w:style w:type="paragraph" w:customStyle="1" w:styleId="ListParagraph1">
    <w:name w:val="List Paragraph1"/>
    <w:basedOn w:val="Normal"/>
    <w:qFormat/>
    <w:rsid w:val="001D3E0C"/>
    <w:pPr>
      <w:spacing w:line="240" w:lineRule="auto"/>
      <w:ind w:left="720"/>
      <w:jc w:val="left"/>
    </w:pPr>
    <w:rPr>
      <w:rFonts w:eastAsia="Times New Roman" w:cs="Times New Roman"/>
      <w:szCs w:val="24"/>
      <w:lang w:val="es-ES" w:eastAsia="es-ES"/>
    </w:rPr>
  </w:style>
  <w:style w:type="paragraph" w:styleId="Sangra3detindependiente">
    <w:name w:val="Body Text Indent 3"/>
    <w:basedOn w:val="Normal"/>
    <w:link w:val="Sangra3detindependienteCar"/>
    <w:rsid w:val="001D3E0C"/>
    <w:pPr>
      <w:spacing w:line="240" w:lineRule="auto"/>
      <w:ind w:left="709" w:hanging="709"/>
    </w:pPr>
    <w:rPr>
      <w:rFonts w:ascii="Bookman Old Style" w:eastAsia="Times New Roman" w:hAnsi="Bookman Old Style" w:cs="Bookman Old Style"/>
      <w:szCs w:val="24"/>
      <w:lang w:val="es-ES_tradnl" w:eastAsia="es-ES"/>
    </w:rPr>
  </w:style>
  <w:style w:type="character" w:customStyle="1" w:styleId="Sangra3detindependienteCar">
    <w:name w:val="Sangría 3 de t. independiente Car"/>
    <w:basedOn w:val="Fuentedeprrafopredeter"/>
    <w:link w:val="Sangra3detindependiente"/>
    <w:rsid w:val="001D3E0C"/>
    <w:rPr>
      <w:rFonts w:ascii="Bookman Old Style" w:eastAsia="Times New Roman" w:hAnsi="Bookman Old Style" w:cs="Bookman Old Style"/>
      <w:lang w:val="es-ES_tradnl" w:eastAsia="es-ES"/>
    </w:rPr>
  </w:style>
  <w:style w:type="paragraph" w:styleId="Lista">
    <w:name w:val="List"/>
    <w:basedOn w:val="Normal"/>
    <w:rsid w:val="001D3E0C"/>
    <w:pPr>
      <w:spacing w:line="240" w:lineRule="auto"/>
      <w:ind w:left="283" w:hanging="283"/>
      <w:jc w:val="left"/>
    </w:pPr>
    <w:rPr>
      <w:rFonts w:eastAsia="Times New Roman" w:cs="Times New Roman"/>
      <w:sz w:val="28"/>
      <w:szCs w:val="28"/>
      <w:lang w:val="es-ES" w:eastAsia="es-ES"/>
    </w:rPr>
  </w:style>
  <w:style w:type="paragraph" w:customStyle="1" w:styleId="Ttulo60">
    <w:name w:val="TÍtulo 6"/>
    <w:basedOn w:val="Normal"/>
    <w:next w:val="Normal"/>
    <w:rsid w:val="001D3E0C"/>
    <w:pPr>
      <w:keepNext/>
      <w:widowControl w:val="0"/>
      <w:tabs>
        <w:tab w:val="left" w:pos="-720"/>
      </w:tabs>
      <w:suppressAutoHyphens/>
      <w:overflowPunct w:val="0"/>
      <w:autoSpaceDE w:val="0"/>
      <w:autoSpaceDN w:val="0"/>
      <w:adjustRightInd w:val="0"/>
      <w:spacing w:line="240" w:lineRule="auto"/>
      <w:textAlignment w:val="baseline"/>
    </w:pPr>
    <w:rPr>
      <w:rFonts w:ascii="Bookman Old Style" w:eastAsia="Times New Roman" w:hAnsi="Bookman Old Style" w:cs="Bookman Old Style"/>
      <w:spacing w:val="-3"/>
      <w:szCs w:val="24"/>
      <w:lang w:val="es-ES" w:eastAsia="es-ES"/>
    </w:rPr>
  </w:style>
  <w:style w:type="paragraph" w:customStyle="1" w:styleId="Ttulo90">
    <w:name w:val="TÕtulo 9"/>
    <w:basedOn w:val="Normal"/>
    <w:next w:val="Normal"/>
    <w:rsid w:val="001D3E0C"/>
    <w:pPr>
      <w:keepNext/>
      <w:tabs>
        <w:tab w:val="left" w:pos="142"/>
      </w:tabs>
      <w:overflowPunct w:val="0"/>
      <w:autoSpaceDE w:val="0"/>
      <w:autoSpaceDN w:val="0"/>
      <w:adjustRightInd w:val="0"/>
      <w:spacing w:line="240" w:lineRule="auto"/>
      <w:textAlignment w:val="baseline"/>
    </w:pPr>
    <w:rPr>
      <w:rFonts w:ascii="Book Antiqua" w:eastAsia="Times New Roman" w:hAnsi="Book Antiqua" w:cs="Book Antiqua"/>
      <w:b/>
      <w:bCs/>
      <w:sz w:val="22"/>
      <w:lang w:val="es-ES" w:eastAsia="es-ES"/>
    </w:rPr>
  </w:style>
  <w:style w:type="paragraph" w:customStyle="1" w:styleId="xl24">
    <w:name w:val="xl24"/>
    <w:basedOn w:val="Normal"/>
    <w:rsid w:val="001D3E0C"/>
    <w:pPr>
      <w:spacing w:before="100" w:beforeAutospacing="1" w:after="100" w:afterAutospacing="1" w:line="240" w:lineRule="auto"/>
      <w:jc w:val="center"/>
    </w:pPr>
    <w:rPr>
      <w:rFonts w:ascii="Arial Unicode MS" w:eastAsia="Arial Unicode MS" w:hAnsi="Arial Unicode MS" w:cs="Arial Unicode MS"/>
      <w:szCs w:val="24"/>
      <w:lang w:val="es-ES" w:eastAsia="es-ES"/>
    </w:rPr>
  </w:style>
  <w:style w:type="paragraph" w:customStyle="1" w:styleId="Cpi">
    <w:name w:val="Cpi"/>
    <w:basedOn w:val="Normal"/>
    <w:rsid w:val="001D3E0C"/>
    <w:pPr>
      <w:widowControl w:val="0"/>
      <w:autoSpaceDE w:val="0"/>
      <w:autoSpaceDN w:val="0"/>
      <w:adjustRightInd w:val="0"/>
      <w:spacing w:line="360" w:lineRule="auto"/>
      <w:jc w:val="left"/>
    </w:pPr>
    <w:rPr>
      <w:rFonts w:eastAsia="Times New Roman" w:cs="Times New Roman"/>
      <w:sz w:val="28"/>
      <w:szCs w:val="28"/>
      <w:shd w:val="clear" w:color="auto" w:fill="FFFFFF"/>
      <w:lang w:val="es-MX" w:eastAsia="es-ES"/>
    </w:rPr>
  </w:style>
  <w:style w:type="numbering" w:customStyle="1" w:styleId="Sinlista11">
    <w:name w:val="Sin lista11"/>
    <w:next w:val="Sinlista"/>
    <w:uiPriority w:val="99"/>
    <w:semiHidden/>
    <w:unhideWhenUsed/>
    <w:rsid w:val="001D3E0C"/>
  </w:style>
  <w:style w:type="character" w:styleId="Textodelmarcadordeposicin">
    <w:name w:val="Placeholder Text"/>
    <w:uiPriority w:val="99"/>
    <w:semiHidden/>
    <w:rsid w:val="001D3E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6FDD8-79F4-4AF2-945E-596CA0AD0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9426</Words>
  <Characters>51848</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Sotomayor Solano (internet por Jones y Planificación)</dc:creator>
  <cp:keywords/>
  <dc:description/>
  <cp:lastModifiedBy>Luis Alonso Bonilla Bastos</cp:lastModifiedBy>
  <cp:revision>2</cp:revision>
  <dcterms:created xsi:type="dcterms:W3CDTF">2022-04-29T14:33:00Z</dcterms:created>
  <dcterms:modified xsi:type="dcterms:W3CDTF">2022-04-29T14:33:00Z</dcterms:modified>
</cp:coreProperties>
</file>