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181B4" w14:textId="1ADF933C" w:rsidR="0042467A" w:rsidRPr="00524F64" w:rsidRDefault="006A705C" w:rsidP="006A705C">
      <w:pPr>
        <w:jc w:val="right"/>
        <w:rPr>
          <w:rFonts w:ascii="Book Antiqua" w:hAnsi="Book Antiqua" w:cs="Arial"/>
          <w:lang w:val="es-CR"/>
        </w:rPr>
      </w:pPr>
      <w:r>
        <w:rPr>
          <w:rFonts w:ascii="Book Antiqua" w:hAnsi="Book Antiqua" w:cs="Arial"/>
          <w:lang w:val="es-CR"/>
        </w:rPr>
        <w:t>105</w:t>
      </w:r>
      <w:r w:rsidR="00343D2D" w:rsidRPr="00524F64">
        <w:rPr>
          <w:rFonts w:ascii="Book Antiqua" w:hAnsi="Book Antiqua" w:cs="Arial"/>
          <w:lang w:val="es-CR"/>
        </w:rPr>
        <w:t>-</w:t>
      </w:r>
      <w:r w:rsidR="00D74B3E" w:rsidRPr="00524F64">
        <w:rPr>
          <w:rFonts w:ascii="Book Antiqua" w:hAnsi="Book Antiqua" w:cs="Arial"/>
          <w:lang w:val="es-CR"/>
        </w:rPr>
        <w:t>PLA</w:t>
      </w:r>
      <w:r w:rsidR="002408B2" w:rsidRPr="00524F64">
        <w:rPr>
          <w:rFonts w:ascii="Book Antiqua" w:hAnsi="Book Antiqua" w:cs="Arial"/>
          <w:lang w:val="es-CR"/>
        </w:rPr>
        <w:t>-</w:t>
      </w:r>
      <w:r w:rsidR="00F9503B" w:rsidRPr="00524F64">
        <w:rPr>
          <w:rFonts w:ascii="Book Antiqua" w:hAnsi="Book Antiqua" w:cs="Arial"/>
          <w:lang w:val="es-CR"/>
        </w:rPr>
        <w:t>MNP</w:t>
      </w:r>
      <w:r w:rsidR="0042467A" w:rsidRPr="00524F64">
        <w:rPr>
          <w:rFonts w:ascii="Book Antiqua" w:hAnsi="Book Antiqua" w:cs="Arial"/>
          <w:lang w:val="es-CR"/>
        </w:rPr>
        <w:t>-202</w:t>
      </w:r>
      <w:r w:rsidR="00422DC9">
        <w:rPr>
          <w:rFonts w:ascii="Book Antiqua" w:hAnsi="Book Antiqua" w:cs="Arial"/>
          <w:lang w:val="es-CR"/>
        </w:rPr>
        <w:t>5</w:t>
      </w:r>
    </w:p>
    <w:p w14:paraId="0E19841A" w14:textId="1DB2853E" w:rsidR="0042467A" w:rsidRPr="00524F64" w:rsidRDefault="0042467A" w:rsidP="006A705C">
      <w:pPr>
        <w:jc w:val="right"/>
        <w:rPr>
          <w:rFonts w:ascii="Book Antiqua" w:hAnsi="Book Antiqua" w:cs="Arial"/>
          <w:lang w:val="es-CR"/>
        </w:rPr>
      </w:pPr>
      <w:r w:rsidRPr="00524F64">
        <w:rPr>
          <w:rFonts w:ascii="Book Antiqua" w:hAnsi="Book Antiqua" w:cs="Arial"/>
          <w:lang w:val="es-CR"/>
        </w:rPr>
        <w:t>Ref</w:t>
      </w:r>
      <w:r w:rsidR="00E1464D" w:rsidRPr="00524F64">
        <w:rPr>
          <w:rFonts w:ascii="Book Antiqua" w:hAnsi="Book Antiqua" w:cs="Arial"/>
          <w:lang w:val="es-CR"/>
        </w:rPr>
        <w:t>.</w:t>
      </w:r>
      <w:r w:rsidRPr="00524F64">
        <w:rPr>
          <w:rFonts w:ascii="Book Antiqua" w:hAnsi="Book Antiqua" w:cs="Arial"/>
          <w:lang w:val="es-CR"/>
        </w:rPr>
        <w:t xml:space="preserve"> </w:t>
      </w:r>
      <w:r w:rsidR="009B4530" w:rsidRPr="006A705C">
        <w:rPr>
          <w:rFonts w:ascii="Book Antiqua" w:hAnsi="Book Antiqua" w:cs="Arial"/>
          <w:lang w:val="es-CR"/>
        </w:rPr>
        <w:t>1325</w:t>
      </w:r>
      <w:r w:rsidR="003657FD" w:rsidRPr="006A705C">
        <w:rPr>
          <w:rFonts w:ascii="Book Antiqua" w:hAnsi="Book Antiqua" w:cs="Arial"/>
          <w:lang w:val="es-CR"/>
        </w:rPr>
        <w:t>-202</w:t>
      </w:r>
      <w:r w:rsidR="00910B96" w:rsidRPr="006A705C">
        <w:rPr>
          <w:rFonts w:ascii="Book Antiqua" w:hAnsi="Book Antiqua" w:cs="Arial"/>
          <w:lang w:val="es-CR"/>
        </w:rPr>
        <w:t>4</w:t>
      </w:r>
    </w:p>
    <w:p w14:paraId="20B94109" w14:textId="77777777" w:rsidR="009D414E" w:rsidRDefault="009D414E" w:rsidP="006A705C">
      <w:pPr>
        <w:jc w:val="both"/>
        <w:rPr>
          <w:rFonts w:ascii="Book Antiqua" w:hAnsi="Book Antiqua" w:cs="Arial"/>
          <w:lang w:val="es-CR"/>
        </w:rPr>
      </w:pPr>
    </w:p>
    <w:p w14:paraId="7CB5FC73" w14:textId="77777777" w:rsidR="009D414E" w:rsidRDefault="009D414E" w:rsidP="006A705C">
      <w:pPr>
        <w:jc w:val="both"/>
        <w:rPr>
          <w:rFonts w:ascii="Book Antiqua" w:hAnsi="Book Antiqua" w:cs="Arial"/>
          <w:lang w:val="es-CR"/>
        </w:rPr>
      </w:pPr>
    </w:p>
    <w:p w14:paraId="03ED8548" w14:textId="7E00B894" w:rsidR="0042467A" w:rsidRPr="00524F64" w:rsidRDefault="006A705C" w:rsidP="006A705C">
      <w:pPr>
        <w:jc w:val="both"/>
        <w:rPr>
          <w:rFonts w:ascii="Book Antiqua" w:hAnsi="Book Antiqua" w:cs="Arial"/>
          <w:lang w:val="es-CR"/>
        </w:rPr>
      </w:pPr>
      <w:r>
        <w:rPr>
          <w:rFonts w:ascii="Book Antiqua" w:hAnsi="Book Antiqua" w:cs="Arial"/>
          <w:lang w:val="es-CR"/>
        </w:rPr>
        <w:t>30</w:t>
      </w:r>
      <w:r w:rsidR="0000226B" w:rsidRPr="00524F64">
        <w:rPr>
          <w:rFonts w:ascii="Book Antiqua" w:hAnsi="Book Antiqua" w:cs="Arial"/>
          <w:lang w:val="es-CR"/>
        </w:rPr>
        <w:t xml:space="preserve"> </w:t>
      </w:r>
      <w:r w:rsidR="00524F64" w:rsidRPr="00524F64">
        <w:rPr>
          <w:rFonts w:ascii="Book Antiqua" w:hAnsi="Book Antiqua" w:cs="Arial"/>
          <w:lang w:val="es-CR"/>
        </w:rPr>
        <w:t>de enero de 2025</w:t>
      </w:r>
    </w:p>
    <w:p w14:paraId="0A3493CD" w14:textId="77777777" w:rsidR="00E42E76" w:rsidRDefault="00E42E76" w:rsidP="006A705C">
      <w:pPr>
        <w:jc w:val="both"/>
        <w:rPr>
          <w:rFonts w:ascii="Book Antiqua" w:hAnsi="Book Antiqua" w:cs="Book Antiqua"/>
          <w:lang w:val="es-CR"/>
        </w:rPr>
      </w:pPr>
    </w:p>
    <w:p w14:paraId="05974123" w14:textId="77777777" w:rsidR="006A705C" w:rsidRDefault="006A705C" w:rsidP="006A705C">
      <w:pPr>
        <w:jc w:val="both"/>
        <w:rPr>
          <w:rFonts w:ascii="Book Antiqua" w:hAnsi="Book Antiqua" w:cs="Book Antiqua"/>
          <w:lang w:val="es-CR"/>
        </w:rPr>
      </w:pPr>
    </w:p>
    <w:p w14:paraId="27558735" w14:textId="77777777" w:rsidR="006A705C" w:rsidRDefault="006A705C" w:rsidP="006A705C">
      <w:pPr>
        <w:jc w:val="both"/>
        <w:rPr>
          <w:rFonts w:ascii="Book Antiqua" w:hAnsi="Book Antiqua" w:cs="Book Antiqua"/>
          <w:lang w:val="es-CR"/>
        </w:rPr>
      </w:pPr>
    </w:p>
    <w:p w14:paraId="3A5D1455" w14:textId="03EF8E7F" w:rsidR="0000226B" w:rsidRDefault="0000226B" w:rsidP="006A705C">
      <w:pPr>
        <w:jc w:val="both"/>
        <w:rPr>
          <w:rFonts w:ascii="Book Antiqua" w:hAnsi="Book Antiqua" w:cs="Book Antiqua"/>
          <w:lang w:val="es-CR"/>
        </w:rPr>
      </w:pPr>
      <w:r>
        <w:rPr>
          <w:rFonts w:ascii="Book Antiqua" w:hAnsi="Book Antiqua" w:cs="Book Antiqua"/>
          <w:lang w:val="es-CR"/>
        </w:rPr>
        <w:t>Licenciada</w:t>
      </w:r>
    </w:p>
    <w:p w14:paraId="183A4C98" w14:textId="49B8A8A5" w:rsidR="0000226B" w:rsidRDefault="0000226B" w:rsidP="006A705C">
      <w:pPr>
        <w:jc w:val="both"/>
        <w:rPr>
          <w:rFonts w:ascii="Book Antiqua" w:hAnsi="Book Antiqua" w:cs="Book Antiqua"/>
          <w:lang w:val="es-CR"/>
        </w:rPr>
      </w:pPr>
      <w:r>
        <w:rPr>
          <w:rFonts w:ascii="Book Antiqua" w:hAnsi="Book Antiqua" w:cs="Book Antiqua"/>
          <w:lang w:val="es-CR"/>
        </w:rPr>
        <w:t>Silvia Navarro Romanini</w:t>
      </w:r>
    </w:p>
    <w:p w14:paraId="752EED31" w14:textId="519C205D" w:rsidR="0000226B" w:rsidRDefault="0000226B" w:rsidP="006A705C">
      <w:pPr>
        <w:jc w:val="both"/>
        <w:rPr>
          <w:rFonts w:ascii="Book Antiqua" w:hAnsi="Book Antiqua" w:cs="Book Antiqua"/>
          <w:lang w:val="es-CR"/>
        </w:rPr>
      </w:pPr>
      <w:r>
        <w:rPr>
          <w:rFonts w:ascii="Book Antiqua" w:hAnsi="Book Antiqua" w:cs="Book Antiqua"/>
          <w:lang w:val="es-CR"/>
        </w:rPr>
        <w:t>Secretaría General de la Corte</w:t>
      </w:r>
    </w:p>
    <w:p w14:paraId="6D9269C6" w14:textId="77777777" w:rsidR="0000226B" w:rsidRDefault="0000226B" w:rsidP="006A705C">
      <w:pPr>
        <w:jc w:val="both"/>
        <w:rPr>
          <w:rFonts w:ascii="Book Antiqua" w:hAnsi="Book Antiqua" w:cs="Book Antiqua"/>
          <w:lang w:val="es-CR"/>
        </w:rPr>
      </w:pPr>
    </w:p>
    <w:p w14:paraId="47054EBA" w14:textId="77777777" w:rsidR="006A705C" w:rsidRPr="00524F64" w:rsidRDefault="006A705C" w:rsidP="006A705C">
      <w:pPr>
        <w:jc w:val="both"/>
        <w:rPr>
          <w:rFonts w:ascii="Book Antiqua" w:hAnsi="Book Antiqua" w:cs="Book Antiqua"/>
          <w:lang w:val="es-CR"/>
        </w:rPr>
      </w:pPr>
    </w:p>
    <w:p w14:paraId="54AAAA9C" w14:textId="7095B3C3" w:rsidR="00D74B3E" w:rsidRPr="00524F64" w:rsidRDefault="00D74B3E" w:rsidP="006A705C">
      <w:pPr>
        <w:rPr>
          <w:rFonts w:ascii="Book Antiqua" w:hAnsi="Book Antiqua" w:cs="Book Antiqua"/>
          <w:snapToGrid w:val="0"/>
          <w:lang w:val="es-CR"/>
        </w:rPr>
      </w:pPr>
      <w:r w:rsidRPr="00524F64">
        <w:rPr>
          <w:rFonts w:ascii="Book Antiqua" w:hAnsi="Book Antiqua" w:cs="Book Antiqua"/>
          <w:snapToGrid w:val="0"/>
          <w:lang w:val="es-CR"/>
        </w:rPr>
        <w:t>Estimad</w:t>
      </w:r>
      <w:r w:rsidR="00494BFE" w:rsidRPr="00524F64">
        <w:rPr>
          <w:rFonts w:ascii="Book Antiqua" w:hAnsi="Book Antiqua" w:cs="Book Antiqua"/>
          <w:snapToGrid w:val="0"/>
          <w:lang w:val="es-CR"/>
        </w:rPr>
        <w:t>a</w:t>
      </w:r>
      <w:r w:rsidRPr="00524F64">
        <w:rPr>
          <w:rFonts w:ascii="Book Antiqua" w:hAnsi="Book Antiqua" w:cs="Book Antiqua"/>
          <w:snapToGrid w:val="0"/>
          <w:lang w:val="es-CR"/>
        </w:rPr>
        <w:t xml:space="preserve"> señor</w:t>
      </w:r>
      <w:r w:rsidR="00494BFE" w:rsidRPr="00524F64">
        <w:rPr>
          <w:rFonts w:ascii="Book Antiqua" w:hAnsi="Book Antiqua" w:cs="Book Antiqua"/>
          <w:snapToGrid w:val="0"/>
          <w:lang w:val="es-CR"/>
        </w:rPr>
        <w:t>a</w:t>
      </w:r>
      <w:r w:rsidRPr="00524F64">
        <w:rPr>
          <w:rFonts w:ascii="Book Antiqua" w:hAnsi="Book Antiqua" w:cs="Book Antiqua"/>
          <w:snapToGrid w:val="0"/>
          <w:lang w:val="es-CR"/>
        </w:rPr>
        <w:t>:</w:t>
      </w:r>
    </w:p>
    <w:p w14:paraId="325FF578" w14:textId="77777777" w:rsidR="00D74B3E" w:rsidRPr="00524F64" w:rsidRDefault="00D74B3E" w:rsidP="006A705C">
      <w:pPr>
        <w:jc w:val="both"/>
        <w:rPr>
          <w:rFonts w:ascii="Book Antiqua" w:hAnsi="Book Antiqua" w:cs="Arial"/>
          <w:lang w:val="es-CR"/>
        </w:rPr>
      </w:pPr>
    </w:p>
    <w:p w14:paraId="2FD1B0F4" w14:textId="48553D52" w:rsidR="00911F22" w:rsidRDefault="00911F22" w:rsidP="006A705C">
      <w:pPr>
        <w:jc w:val="both"/>
        <w:rPr>
          <w:rFonts w:ascii="Book Antiqua" w:hAnsi="Book Antiqua" w:cs="Book Antiqua"/>
          <w:snapToGrid w:val="0"/>
          <w:lang w:val="es-CR"/>
        </w:rPr>
      </w:pPr>
      <w:r w:rsidRPr="00524F64">
        <w:rPr>
          <w:rFonts w:ascii="Book Antiqua" w:hAnsi="Book Antiqua" w:cs="Book Antiqua"/>
          <w:snapToGrid w:val="0"/>
          <w:lang w:val="es-CR"/>
        </w:rPr>
        <w:t xml:space="preserve">Como parte de las coordinaciones para la implementación del Código Procesal de Familia,  se requiere la actualización a nivel sistemas y a partir de enero 2025, de los nombres de los despachos competentes en Violencia </w:t>
      </w:r>
      <w:r w:rsidR="00143CB3" w:rsidRPr="00524F64">
        <w:rPr>
          <w:rFonts w:ascii="Book Antiqua" w:hAnsi="Book Antiqua" w:cs="Book Antiqua"/>
          <w:snapToGrid w:val="0"/>
          <w:lang w:val="es-CR"/>
        </w:rPr>
        <w:t>Doméstica</w:t>
      </w:r>
      <w:r w:rsidRPr="00524F64">
        <w:rPr>
          <w:rFonts w:ascii="Book Antiqua" w:hAnsi="Book Antiqua" w:cs="Book Antiqua"/>
          <w:snapToGrid w:val="0"/>
          <w:lang w:val="es-CR"/>
        </w:rPr>
        <w:t xml:space="preserve"> incluyendo también “</w:t>
      </w:r>
      <w:r w:rsidRPr="00524F64">
        <w:rPr>
          <w:rFonts w:ascii="Book Antiqua" w:hAnsi="Book Antiqua" w:cs="Book Antiqua"/>
          <w:i/>
          <w:iCs/>
          <w:snapToGrid w:val="0"/>
          <w:lang w:val="es-CR"/>
        </w:rPr>
        <w:t>Protección Cautelar</w:t>
      </w:r>
      <w:r w:rsidRPr="00524F64">
        <w:rPr>
          <w:rFonts w:ascii="Book Antiqua" w:hAnsi="Book Antiqua" w:cs="Book Antiqua"/>
          <w:snapToGrid w:val="0"/>
          <w:lang w:val="es-CR"/>
        </w:rPr>
        <w:t xml:space="preserve">”, por lo que le remito el informe suscrito por la Máster </w:t>
      </w:r>
      <w:r w:rsidR="00143CB3" w:rsidRPr="00524F64">
        <w:rPr>
          <w:rFonts w:ascii="Book Antiqua" w:hAnsi="Book Antiqua" w:cs="Book Antiqua"/>
          <w:snapToGrid w:val="0"/>
          <w:lang w:val="es-CR"/>
        </w:rPr>
        <w:t xml:space="preserve">Yesenia Salazar Guzmán, </w:t>
      </w:r>
      <w:r w:rsidR="00191B90">
        <w:rPr>
          <w:rFonts w:ascii="Book Antiqua" w:hAnsi="Book Antiqua" w:cs="Book Antiqua"/>
          <w:snapToGrid w:val="0"/>
          <w:lang w:val="es-CR"/>
        </w:rPr>
        <w:t>J</w:t>
      </w:r>
      <w:r w:rsidR="00143CB3" w:rsidRPr="00524F64">
        <w:rPr>
          <w:rFonts w:ascii="Book Antiqua" w:hAnsi="Book Antiqua" w:cs="Book Antiqua"/>
          <w:snapToGrid w:val="0"/>
          <w:lang w:val="es-CR"/>
        </w:rPr>
        <w:t>efa a</w:t>
      </w:r>
      <w:r w:rsidR="00191B90">
        <w:rPr>
          <w:rFonts w:ascii="Book Antiqua" w:hAnsi="Book Antiqua" w:cs="Book Antiqua"/>
          <w:snapToGrid w:val="0"/>
          <w:lang w:val="es-CR"/>
        </w:rPr>
        <w:t>.</w:t>
      </w:r>
      <w:r w:rsidR="00143CB3" w:rsidRPr="00524F64">
        <w:rPr>
          <w:rFonts w:ascii="Book Antiqua" w:hAnsi="Book Antiqua" w:cs="Book Antiqua"/>
          <w:snapToGrid w:val="0"/>
          <w:lang w:val="es-CR"/>
        </w:rPr>
        <w:t>i</w:t>
      </w:r>
      <w:r w:rsidR="00191B90">
        <w:rPr>
          <w:rFonts w:ascii="Book Antiqua" w:hAnsi="Book Antiqua" w:cs="Book Antiqua"/>
          <w:snapToGrid w:val="0"/>
          <w:lang w:val="es-CR"/>
        </w:rPr>
        <w:t>.</w:t>
      </w:r>
      <w:r w:rsidR="00143CB3" w:rsidRPr="00524F64">
        <w:rPr>
          <w:rFonts w:ascii="Book Antiqua" w:hAnsi="Book Antiqua" w:cs="Book Antiqua"/>
          <w:snapToGrid w:val="0"/>
          <w:lang w:val="es-CR"/>
        </w:rPr>
        <w:t xml:space="preserve"> del Subproceso de Modernización No Penal. El cambio se </w:t>
      </w:r>
      <w:r w:rsidR="004C03F5">
        <w:rPr>
          <w:rFonts w:ascii="Book Antiqua" w:hAnsi="Book Antiqua" w:cs="Book Antiqua"/>
          <w:snapToGrid w:val="0"/>
          <w:lang w:val="es-CR"/>
        </w:rPr>
        <w:t>gestiona</w:t>
      </w:r>
      <w:r w:rsidR="004C03F5" w:rsidRPr="00524F64">
        <w:rPr>
          <w:rFonts w:ascii="Book Antiqua" w:hAnsi="Book Antiqua" w:cs="Book Antiqua"/>
          <w:snapToGrid w:val="0"/>
          <w:lang w:val="es-CR"/>
        </w:rPr>
        <w:t xml:space="preserve"> </w:t>
      </w:r>
      <w:r w:rsidR="00143CB3" w:rsidRPr="00524F64">
        <w:rPr>
          <w:rFonts w:ascii="Book Antiqua" w:hAnsi="Book Antiqua" w:cs="Book Antiqua"/>
          <w:snapToGrid w:val="0"/>
          <w:lang w:val="es-CR"/>
        </w:rPr>
        <w:t xml:space="preserve">a partir de enero 2025, por la actualización </w:t>
      </w:r>
      <w:r w:rsidR="00143CB3" w:rsidRPr="00524F64">
        <w:rPr>
          <w:rFonts w:ascii="Book Antiqua" w:hAnsi="Book Antiqua" w:cs="Book Antiqua"/>
          <w:snapToGrid w:val="0"/>
          <w:u w:val="single"/>
          <w:lang w:val="es-CR"/>
        </w:rPr>
        <w:t>anual</w:t>
      </w:r>
      <w:r w:rsidR="00143CB3" w:rsidRPr="00524F64">
        <w:rPr>
          <w:rFonts w:ascii="Book Antiqua" w:hAnsi="Book Antiqua" w:cs="Book Antiqua"/>
          <w:snapToGrid w:val="0"/>
          <w:lang w:val="es-CR"/>
        </w:rPr>
        <w:t xml:space="preserve"> a nivel de presupuesto y del sistema SIGA PJ.</w:t>
      </w:r>
    </w:p>
    <w:p w14:paraId="7BEDA953" w14:textId="77777777" w:rsidR="009D414E" w:rsidRPr="00524F64" w:rsidRDefault="009D414E" w:rsidP="006A705C">
      <w:pPr>
        <w:jc w:val="both"/>
        <w:rPr>
          <w:rFonts w:ascii="Book Antiqua" w:hAnsi="Book Antiqua" w:cs="Book Antiqua"/>
          <w:snapToGrid w:val="0"/>
          <w:lang w:val="es-CR"/>
        </w:rPr>
      </w:pPr>
    </w:p>
    <w:p w14:paraId="3B266785" w14:textId="41B920D6" w:rsidR="009D414E" w:rsidRDefault="009D414E" w:rsidP="009D414E">
      <w:pPr>
        <w:jc w:val="both"/>
        <w:rPr>
          <w:rFonts w:ascii="Book Antiqua" w:hAnsi="Book Antiqua" w:cs="Arial"/>
          <w:lang w:val="es-CR"/>
        </w:rPr>
      </w:pPr>
      <w:r>
        <w:rPr>
          <w:rFonts w:ascii="Book Antiqua" w:hAnsi="Book Antiqua" w:cs="Book Antiqua"/>
        </w:rPr>
        <w:t>C</w:t>
      </w:r>
      <w:r w:rsidRPr="00CE7D81">
        <w:rPr>
          <w:rFonts w:ascii="Book Antiqua" w:hAnsi="Book Antiqua" w:cs="Book Antiqua"/>
        </w:rPr>
        <w:t xml:space="preserve">on el fin de que se manifestaran al respecto, mediante oficio </w:t>
      </w:r>
      <w:r w:rsidRPr="009D414E">
        <w:rPr>
          <w:rFonts w:ascii="Book Antiqua" w:hAnsi="Book Antiqua"/>
        </w:rPr>
        <w:t>3-PLA-MNP-2025</w:t>
      </w:r>
      <w:r>
        <w:rPr>
          <w:rFonts w:ascii="Book Antiqua" w:hAnsi="Book Antiqua"/>
        </w:rPr>
        <w:t xml:space="preserve">, </w:t>
      </w:r>
      <w:r w:rsidRPr="00CE7D81">
        <w:rPr>
          <w:rFonts w:ascii="Book Antiqua" w:hAnsi="Book Antiqua" w:cs="Book Antiqua"/>
        </w:rPr>
        <w:t xml:space="preserve">del </w:t>
      </w:r>
      <w:r w:rsidRPr="00524F64">
        <w:rPr>
          <w:rFonts w:ascii="Book Antiqua" w:hAnsi="Book Antiqua" w:cs="Arial"/>
          <w:lang w:val="es-CR"/>
        </w:rPr>
        <w:t>06 de enero de 202</w:t>
      </w:r>
      <w:r>
        <w:rPr>
          <w:rFonts w:ascii="Book Antiqua" w:hAnsi="Book Antiqua" w:cs="Arial"/>
          <w:lang w:val="es-CR"/>
        </w:rPr>
        <w:t>5</w:t>
      </w:r>
      <w:r w:rsidRPr="00CE7D81">
        <w:rPr>
          <w:rFonts w:ascii="Book Antiqua" w:hAnsi="Book Antiqua" w:cs="Book Antiqua"/>
        </w:rPr>
        <w:t>, el preliminar de este documento fue puesto en conocimiento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de</w:t>
      </w:r>
      <w:r w:rsidR="0000226B" w:rsidRPr="009D414E">
        <w:rPr>
          <w:rFonts w:ascii="Book Antiqua" w:hAnsi="Book Antiqua"/>
        </w:rPr>
        <w:t xml:space="preserve"> la Comisión Permanente para el Seguimiento de la Atención y Prevención de la Violencia Intrafamiliar</w:t>
      </w:r>
      <w:r w:rsidR="0000226B" w:rsidRPr="009D414E">
        <w:rPr>
          <w:rFonts w:ascii="Book Antiqua" w:hAnsi="Book Antiqua"/>
          <w:b/>
          <w:bCs/>
        </w:rPr>
        <w:t xml:space="preserve">, </w:t>
      </w:r>
      <w:r w:rsidR="00472F38" w:rsidRPr="009D414E">
        <w:rPr>
          <w:rFonts w:ascii="Book Antiqua" w:hAnsi="Book Antiqua"/>
          <w:snapToGrid w:val="0"/>
          <w:lang w:val="es-CR"/>
        </w:rPr>
        <w:t xml:space="preserve">Dirección Ejecutiva, </w:t>
      </w:r>
      <w:r w:rsidR="006A705C" w:rsidRPr="009D414E">
        <w:rPr>
          <w:rFonts w:ascii="Book Antiqua" w:hAnsi="Book Antiqua"/>
          <w:snapToGrid w:val="0"/>
          <w:lang w:val="es-CR"/>
        </w:rPr>
        <w:t>Dirección de Gestión Humana</w:t>
      </w:r>
      <w:r w:rsidR="006A705C" w:rsidRPr="009D414E">
        <w:rPr>
          <w:rFonts w:ascii="Book Antiqua" w:hAnsi="Book Antiqua"/>
          <w:snapToGrid w:val="0"/>
          <w:lang w:val="es-CR"/>
        </w:rPr>
        <w:t xml:space="preserve">, </w:t>
      </w:r>
      <w:r w:rsidR="006A705C" w:rsidRPr="009D414E">
        <w:rPr>
          <w:rFonts w:ascii="Book Antiqua" w:hAnsi="Book Antiqua"/>
          <w:snapToGrid w:val="0"/>
          <w:lang w:val="es-CR"/>
        </w:rPr>
        <w:t>Dirección de Tecnología de la Información y las Comunicaciones</w:t>
      </w:r>
      <w:r w:rsidR="006A705C" w:rsidRPr="009D414E">
        <w:rPr>
          <w:rFonts w:ascii="Book Antiqua" w:hAnsi="Book Antiqua"/>
          <w:snapToGrid w:val="0"/>
          <w:lang w:val="es-CR"/>
        </w:rPr>
        <w:t xml:space="preserve">, </w:t>
      </w:r>
      <w:r w:rsidR="00472F38" w:rsidRPr="009D414E">
        <w:rPr>
          <w:rFonts w:ascii="Book Antiqua" w:hAnsi="Book Antiqua"/>
          <w:snapToGrid w:val="0"/>
          <w:lang w:val="es-CR"/>
        </w:rPr>
        <w:t>Departamento de Artes Gráficas,</w:t>
      </w:r>
      <w:r w:rsidR="006A705C" w:rsidRPr="009D414E">
        <w:rPr>
          <w:rFonts w:ascii="Book Antiqua" w:hAnsi="Book Antiqua"/>
          <w:snapToGrid w:val="0"/>
          <w:lang w:val="es-CR"/>
        </w:rPr>
        <w:t xml:space="preserve"> Centro de Apoyo, Coordinación y Mejoramiento de la Función </w:t>
      </w:r>
      <w:r w:rsidRPr="009D414E">
        <w:rPr>
          <w:rFonts w:ascii="Book Antiqua" w:hAnsi="Book Antiqua"/>
          <w:snapToGrid w:val="0"/>
          <w:lang w:val="es-CR"/>
        </w:rPr>
        <w:t>Judicial</w:t>
      </w:r>
      <w:r w:rsidR="00472F38" w:rsidRPr="009D414E">
        <w:rPr>
          <w:rFonts w:ascii="Book Antiqua" w:hAnsi="Book Antiqua"/>
          <w:snapToGrid w:val="0"/>
          <w:lang w:val="es-CR"/>
        </w:rPr>
        <w:t xml:space="preserve">, </w:t>
      </w:r>
      <w:r w:rsidRPr="009D414E">
        <w:rPr>
          <w:rFonts w:ascii="Book Antiqua" w:hAnsi="Book Antiqua"/>
          <w:snapToGrid w:val="0"/>
          <w:lang w:val="es-CR"/>
        </w:rPr>
        <w:t xml:space="preserve">Jueces Gestores en materia de Familia: Lic. Eddy Rodríguez Chaves, Máster Cristian Alberto Martínez Hernández y Licda. Shirley González Quirós, </w:t>
      </w:r>
      <w:r w:rsidR="00472F38" w:rsidRPr="009D414E">
        <w:rPr>
          <w:rFonts w:ascii="Book Antiqua" w:hAnsi="Book Antiqua"/>
          <w:snapToGrid w:val="0"/>
          <w:lang w:val="es-CR"/>
        </w:rPr>
        <w:t>Jefaturas Dirección de Planificación</w:t>
      </w:r>
      <w:r w:rsidRPr="009D414E">
        <w:rPr>
          <w:rFonts w:ascii="Book Antiqua" w:hAnsi="Book Antiqua"/>
          <w:snapToGrid w:val="0"/>
          <w:lang w:val="es-CR"/>
        </w:rPr>
        <w:t xml:space="preserve">: </w:t>
      </w:r>
      <w:r w:rsidRPr="009D414E">
        <w:rPr>
          <w:rFonts w:ascii="Book Antiqua" w:eastAsia="Batang" w:hAnsi="Book Antiqua" w:cs="Book Antiqua"/>
          <w:lang w:val="es-CR"/>
        </w:rPr>
        <w:t>Licda. Ana Ericka Rodríguez Araya</w:t>
      </w:r>
      <w:r>
        <w:rPr>
          <w:rFonts w:ascii="Book Antiqua" w:eastAsia="Batang" w:hAnsi="Book Antiqua" w:cs="Book Antiqua"/>
          <w:lang w:val="es-CR"/>
        </w:rPr>
        <w:t xml:space="preserve"> del Subproceso de </w:t>
      </w:r>
      <w:r w:rsidRPr="009D414E">
        <w:rPr>
          <w:rFonts w:ascii="Book Antiqua" w:eastAsia="Batang" w:hAnsi="Book Antiqua" w:cs="Book Antiqua"/>
          <w:lang w:val="es-CR"/>
        </w:rPr>
        <w:t>Estadísticas</w:t>
      </w:r>
      <w:r>
        <w:rPr>
          <w:rFonts w:ascii="Book Antiqua" w:eastAsia="Batang" w:hAnsi="Book Antiqua" w:cs="Book Antiqua"/>
          <w:lang w:val="es-CR"/>
        </w:rPr>
        <w:t xml:space="preserve">, </w:t>
      </w:r>
      <w:r w:rsidRPr="009D414E">
        <w:rPr>
          <w:rFonts w:ascii="Book Antiqua" w:eastAsia="Batang" w:hAnsi="Book Antiqua" w:cs="Book Antiqua"/>
          <w:lang w:val="es-CR"/>
        </w:rPr>
        <w:t>Inga. Elena Gabriela Picado González</w:t>
      </w:r>
      <w:r>
        <w:rPr>
          <w:rFonts w:ascii="Book Antiqua" w:eastAsia="Batang" w:hAnsi="Book Antiqua" w:cs="Book Antiqua"/>
          <w:lang w:val="es-CR"/>
        </w:rPr>
        <w:t xml:space="preserve"> </w:t>
      </w:r>
      <w:r>
        <w:rPr>
          <w:rFonts w:ascii="Book Antiqua" w:eastAsia="Batang" w:hAnsi="Book Antiqua" w:cs="Book Antiqua"/>
          <w:lang w:val="es-CR"/>
        </w:rPr>
        <w:t>del Subproceso de</w:t>
      </w:r>
      <w:r w:rsidRPr="009D414E">
        <w:rPr>
          <w:rFonts w:ascii="Book Antiqua" w:eastAsia="Batang" w:hAnsi="Book Antiqua" w:cs="Book Antiqua"/>
          <w:lang w:val="es-CR"/>
        </w:rPr>
        <w:t xml:space="preserve"> Evaluación</w:t>
      </w:r>
      <w:r>
        <w:rPr>
          <w:rFonts w:ascii="Book Antiqua" w:eastAsia="Batang" w:hAnsi="Book Antiqua" w:cs="Book Antiqua"/>
          <w:lang w:val="es-CR"/>
        </w:rPr>
        <w:t xml:space="preserve">, </w:t>
      </w:r>
      <w:r w:rsidRPr="009D414E">
        <w:rPr>
          <w:rFonts w:ascii="Book Antiqua" w:eastAsia="Batang" w:hAnsi="Book Antiqua" w:cs="Book Antiqua"/>
          <w:lang w:val="es-CR"/>
        </w:rPr>
        <w:t>Licda. Ginethe</w:t>
      </w:r>
      <w:r>
        <w:rPr>
          <w:rFonts w:ascii="Book Antiqua" w:eastAsia="Batang" w:hAnsi="Book Antiqua" w:cs="Book Antiqua"/>
          <w:lang w:val="es-CR"/>
        </w:rPr>
        <w:t xml:space="preserve"> </w:t>
      </w:r>
      <w:r w:rsidRPr="009D414E">
        <w:rPr>
          <w:rFonts w:ascii="Book Antiqua" w:eastAsia="Batang" w:hAnsi="Book Antiqua" w:cs="Book Antiqua"/>
          <w:lang w:val="es-CR"/>
        </w:rPr>
        <w:t>Retana Ureña</w:t>
      </w:r>
      <w:r w:rsidRPr="009D414E">
        <w:rPr>
          <w:rFonts w:ascii="Book Antiqua" w:eastAsia="Batang" w:hAnsi="Book Antiqua" w:cs="Book Antiqua"/>
          <w:lang w:val="es-CR"/>
        </w:rPr>
        <w:t xml:space="preserve"> </w:t>
      </w:r>
      <w:r>
        <w:rPr>
          <w:rFonts w:ascii="Book Antiqua" w:eastAsia="Batang" w:hAnsi="Book Antiqua" w:cs="Book Antiqua"/>
          <w:lang w:val="es-CR"/>
        </w:rPr>
        <w:t xml:space="preserve">del Subproceso de </w:t>
      </w:r>
      <w:r w:rsidRPr="009D414E">
        <w:rPr>
          <w:rFonts w:ascii="Book Antiqua" w:eastAsia="Batang" w:hAnsi="Book Antiqua" w:cs="Book Antiqua"/>
          <w:lang w:val="es-CR"/>
        </w:rPr>
        <w:t>Organización Institucional</w:t>
      </w:r>
      <w:r>
        <w:rPr>
          <w:rFonts w:ascii="Book Antiqua" w:eastAsia="Batang" w:hAnsi="Book Antiqua" w:cs="Book Antiqua"/>
          <w:lang w:val="es-CR"/>
        </w:rPr>
        <w:t xml:space="preserve">, </w:t>
      </w:r>
      <w:r w:rsidRPr="009D414E">
        <w:rPr>
          <w:rFonts w:ascii="Book Antiqua" w:eastAsia="Batang" w:hAnsi="Book Antiqua" w:cs="Book Antiqua"/>
          <w:lang w:val="es-CR"/>
        </w:rPr>
        <w:t>Ing. Miguel Mc Calla Vaz</w:t>
      </w:r>
      <w:r>
        <w:rPr>
          <w:rFonts w:ascii="Book Antiqua" w:eastAsia="Batang" w:hAnsi="Book Antiqua" w:cs="Book Antiqua"/>
          <w:lang w:val="es-CR"/>
        </w:rPr>
        <w:t xml:space="preserve"> </w:t>
      </w:r>
      <w:r>
        <w:rPr>
          <w:rFonts w:ascii="Book Antiqua" w:eastAsia="Batang" w:hAnsi="Book Antiqua" w:cs="Book Antiqua"/>
          <w:lang w:val="es-CR"/>
        </w:rPr>
        <w:t>del Subproceso de</w:t>
      </w:r>
      <w:r w:rsidRPr="009D414E">
        <w:rPr>
          <w:rFonts w:ascii="Book Antiqua" w:eastAsia="Batang" w:hAnsi="Book Antiqua" w:cs="Book Antiqua"/>
          <w:lang w:val="es-CR"/>
        </w:rPr>
        <w:t xml:space="preserve"> Planeación Estratégica</w:t>
      </w:r>
      <w:r>
        <w:rPr>
          <w:rFonts w:ascii="Book Antiqua" w:eastAsia="Batang" w:hAnsi="Book Antiqua" w:cs="Book Antiqua"/>
          <w:lang w:val="es-CR"/>
        </w:rPr>
        <w:t xml:space="preserve">, </w:t>
      </w:r>
      <w:r w:rsidRPr="009D414E">
        <w:rPr>
          <w:rFonts w:ascii="Book Antiqua" w:eastAsia="Batang" w:hAnsi="Book Antiqua" w:cs="Book Antiqua"/>
          <w:lang w:val="es-CR"/>
        </w:rPr>
        <w:t>Máster Yesenia Salazar Guzmán</w:t>
      </w:r>
      <w:r>
        <w:rPr>
          <w:rFonts w:ascii="Book Antiqua" w:eastAsia="Batang" w:hAnsi="Book Antiqua" w:cs="Book Antiqua"/>
          <w:lang w:val="es-CR"/>
        </w:rPr>
        <w:t xml:space="preserve"> </w:t>
      </w:r>
      <w:r>
        <w:rPr>
          <w:rFonts w:ascii="Book Antiqua" w:eastAsia="Batang" w:hAnsi="Book Antiqua" w:cs="Book Antiqua"/>
          <w:lang w:val="es-CR"/>
        </w:rPr>
        <w:t>del Subproceso de</w:t>
      </w:r>
      <w:r w:rsidRPr="009D414E">
        <w:rPr>
          <w:rFonts w:ascii="Book Antiqua" w:eastAsia="Batang" w:hAnsi="Book Antiqua" w:cs="Book Antiqua"/>
          <w:lang w:val="es-CR"/>
        </w:rPr>
        <w:t xml:space="preserve"> Modernización no Penal</w:t>
      </w:r>
      <w:r>
        <w:rPr>
          <w:rFonts w:ascii="Book Antiqua" w:eastAsia="Batang" w:hAnsi="Book Antiqua" w:cs="Book Antiqua"/>
          <w:lang w:val="es-CR"/>
        </w:rPr>
        <w:t xml:space="preserve">, </w:t>
      </w:r>
      <w:r w:rsidRPr="009D414E">
        <w:rPr>
          <w:rFonts w:ascii="Book Antiqua" w:eastAsia="Batang" w:hAnsi="Book Antiqua" w:cs="Book Antiqua"/>
          <w:lang w:val="es-CR"/>
        </w:rPr>
        <w:t>Lic. Minor Gerardo Alvarado Chaves</w:t>
      </w:r>
      <w:r>
        <w:rPr>
          <w:rFonts w:ascii="Book Antiqua" w:eastAsia="Batang" w:hAnsi="Book Antiqua" w:cs="Book Antiqua"/>
          <w:lang w:val="es-CR"/>
        </w:rPr>
        <w:t xml:space="preserve"> </w:t>
      </w:r>
      <w:r>
        <w:rPr>
          <w:rFonts w:ascii="Book Antiqua" w:eastAsia="Batang" w:hAnsi="Book Antiqua" w:cs="Book Antiqua"/>
          <w:lang w:val="es-CR"/>
        </w:rPr>
        <w:t>del Subproceso de</w:t>
      </w:r>
      <w:r w:rsidRPr="009D414E">
        <w:rPr>
          <w:rFonts w:ascii="Book Antiqua" w:eastAsia="Batang" w:hAnsi="Book Antiqua" w:cs="Book Antiqua"/>
          <w:lang w:val="es-CR"/>
        </w:rPr>
        <w:t xml:space="preserve"> Planes y Presupuesto</w:t>
      </w:r>
      <w:r>
        <w:rPr>
          <w:rFonts w:ascii="Book Antiqua" w:eastAsia="Batang" w:hAnsi="Book Antiqua" w:cs="Book Antiqua"/>
          <w:lang w:val="es-CR"/>
        </w:rPr>
        <w:t xml:space="preserve"> y el </w:t>
      </w:r>
      <w:r>
        <w:rPr>
          <w:rFonts w:ascii="Book Antiqua" w:eastAsia="Batang" w:hAnsi="Book Antiqua" w:cs="Book Antiqua"/>
          <w:lang w:val="es-CR"/>
        </w:rPr>
        <w:t>Máster Jorge Fernando Rodríguez Salazar</w:t>
      </w:r>
      <w:r>
        <w:rPr>
          <w:rFonts w:ascii="Book Antiqua" w:eastAsia="Batang" w:hAnsi="Book Antiqua" w:cs="Book Antiqua"/>
          <w:lang w:val="es-CR"/>
        </w:rPr>
        <w:t xml:space="preserve"> </w:t>
      </w:r>
      <w:r>
        <w:rPr>
          <w:rFonts w:ascii="Book Antiqua" w:eastAsia="Batang" w:hAnsi="Book Antiqua" w:cs="Book Antiqua"/>
          <w:lang w:val="es-CR"/>
        </w:rPr>
        <w:t>del Subproceso de Modernización Institucional</w:t>
      </w:r>
      <w:r>
        <w:rPr>
          <w:rFonts w:ascii="Book Antiqua" w:eastAsia="Batang" w:hAnsi="Book Antiqua" w:cs="Book Antiqua"/>
          <w:lang w:val="es-CR"/>
        </w:rPr>
        <w:t xml:space="preserve"> Penal. </w:t>
      </w:r>
    </w:p>
    <w:p w14:paraId="493A3F5E" w14:textId="77777777" w:rsidR="009D414E" w:rsidRDefault="009D414E" w:rsidP="009D414E">
      <w:pPr>
        <w:jc w:val="both"/>
        <w:rPr>
          <w:rFonts w:ascii="Book Antiqua" w:hAnsi="Book Antiqua" w:cs="Arial"/>
          <w:lang w:val="es-CR"/>
        </w:rPr>
      </w:pPr>
    </w:p>
    <w:p w14:paraId="7568F1EC" w14:textId="77777777" w:rsidR="009D414E" w:rsidRDefault="009D414E" w:rsidP="009D414E">
      <w:pPr>
        <w:jc w:val="both"/>
        <w:rPr>
          <w:rFonts w:ascii="Book Antiqua" w:hAnsi="Book Antiqua" w:cs="Arial"/>
          <w:lang w:val="es-CR"/>
        </w:rPr>
      </w:pPr>
    </w:p>
    <w:p w14:paraId="1FEEA170" w14:textId="77777777" w:rsidR="009D414E" w:rsidRDefault="009D414E" w:rsidP="009D414E">
      <w:pPr>
        <w:jc w:val="both"/>
        <w:rPr>
          <w:rFonts w:ascii="Book Antiqua" w:hAnsi="Book Antiqua" w:cs="Arial"/>
          <w:lang w:val="es-CR"/>
        </w:rPr>
      </w:pPr>
    </w:p>
    <w:p w14:paraId="385E38E6" w14:textId="77777777" w:rsidR="009D414E" w:rsidRDefault="009D414E" w:rsidP="009D414E">
      <w:pPr>
        <w:jc w:val="both"/>
        <w:rPr>
          <w:rFonts w:ascii="Book Antiqua" w:hAnsi="Book Antiqua" w:cs="Arial"/>
          <w:lang w:val="es-CR"/>
        </w:rPr>
      </w:pPr>
    </w:p>
    <w:p w14:paraId="186E12D8" w14:textId="77777777" w:rsidR="009D414E" w:rsidRPr="009D414E" w:rsidRDefault="009D414E" w:rsidP="009D414E">
      <w:pPr>
        <w:jc w:val="both"/>
        <w:rPr>
          <w:rFonts w:ascii="Book Antiqua" w:hAnsi="Book Antiqua" w:cs="Arial"/>
          <w:lang w:val="es-CR"/>
        </w:rPr>
      </w:pPr>
    </w:p>
    <w:p w14:paraId="32551675" w14:textId="2104C524" w:rsidR="00B76BB2" w:rsidRPr="009D414E" w:rsidRDefault="009D414E" w:rsidP="009D414E">
      <w:pPr>
        <w:jc w:val="both"/>
        <w:rPr>
          <w:rFonts w:ascii="Book Antiqua" w:eastAsia="Batang" w:hAnsi="Book Antiqua" w:cs="Book Antiqua"/>
          <w:lang w:val="es-CR"/>
        </w:rPr>
      </w:pPr>
      <w:r>
        <w:rPr>
          <w:rFonts w:ascii="Book Antiqua" w:hAnsi="Book Antiqua" w:cs="Book Antiqua"/>
          <w:snapToGrid w:val="0"/>
          <w:lang w:val="es-CR"/>
        </w:rPr>
        <w:lastRenderedPageBreak/>
        <w:t>Como respuesta se</w:t>
      </w:r>
      <w:r w:rsidR="00B76BB2">
        <w:rPr>
          <w:rFonts w:ascii="Book Antiqua" w:hAnsi="Book Antiqua" w:cs="Book Antiqua"/>
          <w:snapToGrid w:val="0"/>
          <w:lang w:val="es-CR"/>
        </w:rPr>
        <w:t xml:space="preserve"> recibió oficio 28-DE-2025 del 7 de enero 2025 (anexo 1)</w:t>
      </w:r>
      <w:r>
        <w:rPr>
          <w:rFonts w:ascii="Book Antiqua" w:hAnsi="Book Antiqua" w:cs="Book Antiqua"/>
          <w:snapToGrid w:val="0"/>
          <w:lang w:val="es-CR"/>
        </w:rPr>
        <w:t xml:space="preserve">, de la </w:t>
      </w:r>
      <w:r>
        <w:rPr>
          <w:rFonts w:ascii="Book Antiqua" w:hAnsi="Book Antiqua" w:cs="Book Antiqua"/>
          <w:snapToGrid w:val="0"/>
          <w:lang w:val="es-CR"/>
        </w:rPr>
        <w:t>Dirección Ejecutiva</w:t>
      </w:r>
      <w:r w:rsidR="00B76BB2">
        <w:rPr>
          <w:rFonts w:ascii="Book Antiqua" w:hAnsi="Book Antiqua" w:cs="Book Antiqua"/>
          <w:snapToGrid w:val="0"/>
          <w:lang w:val="es-CR"/>
        </w:rPr>
        <w:t xml:space="preserve"> y </w:t>
      </w:r>
      <w:r>
        <w:rPr>
          <w:rFonts w:ascii="Book Antiqua" w:hAnsi="Book Antiqua" w:cs="Book Antiqua"/>
          <w:snapToGrid w:val="0"/>
          <w:lang w:val="es-CR"/>
        </w:rPr>
        <w:t>oficio 1-CVI-2025 del 10 de enero 2025 (anexo 2),</w:t>
      </w:r>
      <w:r>
        <w:rPr>
          <w:rFonts w:ascii="Book Antiqua" w:hAnsi="Book Antiqua" w:cs="Book Antiqua"/>
          <w:snapToGrid w:val="0"/>
          <w:lang w:val="es-CR"/>
        </w:rPr>
        <w:t xml:space="preserve"> </w:t>
      </w:r>
      <w:r w:rsidR="00B76BB2">
        <w:rPr>
          <w:rFonts w:ascii="Book Antiqua" w:hAnsi="Book Antiqua" w:cs="Book Antiqua"/>
          <w:snapToGrid w:val="0"/>
          <w:lang w:val="es-CR"/>
        </w:rPr>
        <w:t xml:space="preserve">de la </w:t>
      </w:r>
      <w:r w:rsidR="00B76BB2" w:rsidRPr="00167BD4">
        <w:rPr>
          <w:rFonts w:ascii="Book Antiqua" w:hAnsi="Book Antiqua" w:cs="Book Antiqua"/>
          <w:snapToGrid w:val="0"/>
          <w:lang w:val="es-CR"/>
        </w:rPr>
        <w:t>Comisión Permanente para el Seguimiento de la Atención y Prevención de la Violencia Intrafamiliar</w:t>
      </w:r>
      <w:r w:rsidR="00B76BB2">
        <w:rPr>
          <w:rFonts w:ascii="Book Antiqua" w:hAnsi="Book Antiqua" w:cs="Book Antiqua"/>
          <w:snapToGrid w:val="0"/>
          <w:lang w:val="es-CR"/>
        </w:rPr>
        <w:t xml:space="preserve">, donde indicaron </w:t>
      </w:r>
      <w:r w:rsidR="00EF72B3">
        <w:rPr>
          <w:rFonts w:ascii="Book Antiqua" w:hAnsi="Book Antiqua" w:cs="Book Antiqua"/>
          <w:snapToGrid w:val="0"/>
          <w:lang w:val="es-CR"/>
        </w:rPr>
        <w:t>n</w:t>
      </w:r>
      <w:r w:rsidR="00B76BB2">
        <w:rPr>
          <w:rFonts w:ascii="Book Antiqua" w:hAnsi="Book Antiqua" w:cs="Book Antiqua"/>
          <w:snapToGrid w:val="0"/>
          <w:lang w:val="es-CR"/>
        </w:rPr>
        <w:t xml:space="preserve">o tener observaciones. También se recibió el oficio </w:t>
      </w:r>
      <w:r w:rsidR="00B76BB2" w:rsidRPr="007E18AC">
        <w:rPr>
          <w:rFonts w:ascii="Book Antiqua" w:hAnsi="Book Antiqua" w:cs="Book Antiqua"/>
          <w:snapToGrid w:val="0"/>
          <w:lang w:val="es-CR"/>
        </w:rPr>
        <w:t>29-DTIC-2025</w:t>
      </w:r>
      <w:r w:rsidR="00B76BB2">
        <w:rPr>
          <w:rFonts w:ascii="Book Antiqua" w:hAnsi="Book Antiqua" w:cs="Book Antiqua"/>
          <w:snapToGrid w:val="0"/>
          <w:lang w:val="es-CR"/>
        </w:rPr>
        <w:t xml:space="preserve"> del 14 de enero 2025, la Dirección de Tecnología de la Información y las Comunicaciones</w:t>
      </w:r>
      <w:r w:rsidR="002F7E74">
        <w:rPr>
          <w:rFonts w:ascii="Book Antiqua" w:hAnsi="Book Antiqua" w:cs="Book Antiqua"/>
          <w:snapToGrid w:val="0"/>
          <w:lang w:val="es-CR"/>
        </w:rPr>
        <w:t xml:space="preserve"> (anexo 3). </w:t>
      </w:r>
    </w:p>
    <w:p w14:paraId="03C1E7EE" w14:textId="054B5EB3" w:rsidR="00472F38" w:rsidRPr="006A705C" w:rsidRDefault="00472F38" w:rsidP="006A705C">
      <w:pPr>
        <w:jc w:val="both"/>
        <w:rPr>
          <w:rFonts w:ascii="Book Antiqua" w:hAnsi="Book Antiqua"/>
          <w:snapToGrid w:val="0"/>
          <w:lang w:val="es-CR"/>
        </w:rPr>
      </w:pPr>
    </w:p>
    <w:p w14:paraId="67F08892" w14:textId="77777777" w:rsidR="00422DC9" w:rsidRDefault="00422DC9" w:rsidP="006A705C">
      <w:pPr>
        <w:jc w:val="both"/>
        <w:rPr>
          <w:rFonts w:ascii="Book Antiqua" w:hAnsi="Book Antiqua" w:cs="Arial"/>
        </w:rPr>
      </w:pPr>
    </w:p>
    <w:p w14:paraId="02217228" w14:textId="77777777" w:rsidR="009D414E" w:rsidRPr="00524F64" w:rsidRDefault="009D414E" w:rsidP="006A705C">
      <w:pPr>
        <w:jc w:val="both"/>
        <w:rPr>
          <w:rFonts w:ascii="Book Antiqua" w:hAnsi="Book Antiqua" w:cs="Arial"/>
        </w:rPr>
      </w:pPr>
    </w:p>
    <w:p w14:paraId="5D470F19" w14:textId="016E4361" w:rsidR="00D74B3E" w:rsidRPr="00524F64" w:rsidRDefault="00D74B3E" w:rsidP="006A705C">
      <w:pPr>
        <w:jc w:val="both"/>
        <w:rPr>
          <w:rFonts w:ascii="Book Antiqua" w:hAnsi="Book Antiqua" w:cs="Book Antiqua"/>
          <w:snapToGrid w:val="0"/>
          <w:lang w:val="es-CR"/>
        </w:rPr>
      </w:pPr>
      <w:r w:rsidRPr="00524F64">
        <w:rPr>
          <w:rFonts w:ascii="Book Antiqua" w:hAnsi="Book Antiqua" w:cs="Book Antiqua"/>
          <w:snapToGrid w:val="0"/>
          <w:lang w:val="es-CR"/>
        </w:rPr>
        <w:t>Atentamente,</w:t>
      </w:r>
    </w:p>
    <w:p w14:paraId="65129948" w14:textId="77777777" w:rsidR="00143CB3" w:rsidRPr="00524F64" w:rsidRDefault="00143CB3" w:rsidP="006A705C">
      <w:pPr>
        <w:rPr>
          <w:rFonts w:ascii="Book Antiqua" w:hAnsi="Book Antiqua" w:cs="Book Antiqua"/>
          <w:snapToGrid w:val="0"/>
          <w:lang w:val="es-CR"/>
        </w:rPr>
      </w:pPr>
    </w:p>
    <w:p w14:paraId="56E1822A" w14:textId="3C451CA6" w:rsidR="00596298" w:rsidRPr="00524F64" w:rsidRDefault="00596298" w:rsidP="006A705C">
      <w:pPr>
        <w:rPr>
          <w:rFonts w:ascii="Book Antiqua" w:hAnsi="Book Antiqua" w:cs="Book Antiqua"/>
          <w:snapToGrid w:val="0"/>
          <w:lang w:val="es-CR"/>
        </w:rPr>
      </w:pPr>
      <w:r w:rsidRPr="00524F64">
        <w:rPr>
          <w:rFonts w:ascii="Book Antiqua" w:hAnsi="Book Antiqua" w:cs="Book Antiqua"/>
          <w:snapToGrid w:val="0"/>
          <w:lang w:val="es-CR"/>
        </w:rPr>
        <w:t>Máster Allan Pow Hing Cordero</w:t>
      </w:r>
    </w:p>
    <w:p w14:paraId="244B64CB" w14:textId="77777777" w:rsidR="00596298" w:rsidRPr="00524F64" w:rsidRDefault="00596298" w:rsidP="006A705C">
      <w:pPr>
        <w:rPr>
          <w:rFonts w:ascii="Book Antiqua" w:hAnsi="Book Antiqua" w:cs="Book Antiqua"/>
          <w:snapToGrid w:val="0"/>
          <w:lang w:val="es-CR"/>
        </w:rPr>
      </w:pPr>
      <w:r w:rsidRPr="00524F64">
        <w:rPr>
          <w:rFonts w:ascii="Book Antiqua" w:hAnsi="Book Antiqua" w:cs="Book Antiqua"/>
          <w:snapToGrid w:val="0"/>
          <w:lang w:val="es-CR"/>
        </w:rPr>
        <w:t>Director de Planificación</w:t>
      </w:r>
    </w:p>
    <w:p w14:paraId="654EA517" w14:textId="77777777" w:rsidR="00326653" w:rsidRDefault="00326653" w:rsidP="006A705C">
      <w:pPr>
        <w:rPr>
          <w:rFonts w:ascii="Book Antiqua" w:hAnsi="Book Antiqua" w:cs="Book Antiqua"/>
          <w:snapToGrid w:val="0"/>
          <w:lang w:val="es-CR"/>
        </w:rPr>
      </w:pPr>
    </w:p>
    <w:p w14:paraId="6029B0C7" w14:textId="77777777" w:rsidR="00422DC9" w:rsidRPr="00524F64" w:rsidRDefault="00422DC9" w:rsidP="006A705C">
      <w:pPr>
        <w:rPr>
          <w:rFonts w:ascii="Book Antiqua" w:hAnsi="Book Antiqua" w:cs="Book Antiqua"/>
          <w:snapToGrid w:val="0"/>
          <w:lang w:val="es-CR"/>
        </w:rPr>
      </w:pPr>
    </w:p>
    <w:p w14:paraId="1E15A034" w14:textId="068CDEDE" w:rsidR="002F519C" w:rsidRPr="00524F64" w:rsidRDefault="00784E63" w:rsidP="006A705C">
      <w:pPr>
        <w:rPr>
          <w:rFonts w:ascii="Book Antiqua" w:hAnsi="Book Antiqua" w:cs="Book Antiqua"/>
          <w:snapToGrid w:val="0"/>
          <w:lang w:val="es-CR"/>
        </w:rPr>
      </w:pPr>
      <w:r w:rsidRPr="00524F64">
        <w:rPr>
          <w:rFonts w:ascii="Book Antiqua" w:hAnsi="Book Antiqua" w:cs="Book Antiqua"/>
          <w:snapToGrid w:val="0"/>
          <w:lang w:val="es-CR"/>
        </w:rPr>
        <w:t>Copia</w:t>
      </w:r>
      <w:r w:rsidR="00CE0D29" w:rsidRPr="00524F64">
        <w:rPr>
          <w:rFonts w:ascii="Book Antiqua" w:hAnsi="Book Antiqua" w:cs="Book Antiqua"/>
          <w:snapToGrid w:val="0"/>
          <w:lang w:val="es-CR"/>
        </w:rPr>
        <w:t>s</w:t>
      </w:r>
      <w:r w:rsidRPr="00524F64">
        <w:rPr>
          <w:rFonts w:ascii="Book Antiqua" w:hAnsi="Book Antiqua" w:cs="Book Antiqua"/>
          <w:snapToGrid w:val="0"/>
          <w:lang w:val="es-CR"/>
        </w:rPr>
        <w:t>:</w:t>
      </w:r>
    </w:p>
    <w:p w14:paraId="503B77E1" w14:textId="61983C03" w:rsidR="00783CCB" w:rsidRPr="00524F64" w:rsidRDefault="00783CCB" w:rsidP="006A705C">
      <w:pPr>
        <w:pStyle w:val="Prrafodelista"/>
        <w:numPr>
          <w:ilvl w:val="0"/>
          <w:numId w:val="4"/>
        </w:numPr>
        <w:rPr>
          <w:rFonts w:ascii="Book Antiqua" w:eastAsia="Batang" w:hAnsi="Book Antiqua" w:cs="Book Antiqua"/>
          <w:lang w:val="es-CR"/>
        </w:rPr>
      </w:pPr>
      <w:r w:rsidRPr="00524F64">
        <w:rPr>
          <w:rFonts w:ascii="Book Antiqua" w:eastAsia="Batang" w:hAnsi="Book Antiqua" w:cs="Book Antiqua"/>
          <w:lang w:val="es-CR"/>
        </w:rPr>
        <w:t>Direc</w:t>
      </w:r>
      <w:r w:rsidR="00472F38" w:rsidRPr="00524F64">
        <w:rPr>
          <w:rFonts w:ascii="Book Antiqua" w:eastAsia="Batang" w:hAnsi="Book Antiqua" w:cs="Book Antiqua"/>
          <w:lang w:val="es-CR"/>
        </w:rPr>
        <w:t>ción</w:t>
      </w:r>
      <w:r w:rsidRPr="00524F64">
        <w:rPr>
          <w:rFonts w:ascii="Book Antiqua" w:eastAsia="Batang" w:hAnsi="Book Antiqua" w:cs="Book Antiqua"/>
          <w:lang w:val="es-CR"/>
        </w:rPr>
        <w:t xml:space="preserve"> Ejecutiva</w:t>
      </w:r>
    </w:p>
    <w:p w14:paraId="1D6C2981" w14:textId="77777777" w:rsidR="00E762DD" w:rsidRDefault="00E762DD" w:rsidP="006A705C">
      <w:pPr>
        <w:pStyle w:val="Prrafodelista"/>
        <w:numPr>
          <w:ilvl w:val="0"/>
          <w:numId w:val="4"/>
        </w:numPr>
        <w:rPr>
          <w:rFonts w:ascii="Book Antiqua" w:eastAsia="Batang" w:hAnsi="Book Antiqua" w:cs="Book Antiqua"/>
          <w:lang w:val="es-CR"/>
        </w:rPr>
      </w:pPr>
      <w:r w:rsidRPr="00524F64">
        <w:rPr>
          <w:rFonts w:ascii="Book Antiqua" w:eastAsia="Batang" w:hAnsi="Book Antiqua" w:cs="Book Antiqua"/>
          <w:lang w:val="es-CR"/>
        </w:rPr>
        <w:t>Dirección de Gestión Humana</w:t>
      </w:r>
    </w:p>
    <w:p w14:paraId="381AD2F2" w14:textId="158F5133" w:rsidR="000F7A1B" w:rsidRPr="00524F64" w:rsidRDefault="000F7A1B" w:rsidP="006A705C">
      <w:pPr>
        <w:pStyle w:val="Prrafodelista"/>
        <w:numPr>
          <w:ilvl w:val="0"/>
          <w:numId w:val="4"/>
        </w:numPr>
        <w:rPr>
          <w:rFonts w:ascii="Book Antiqua" w:eastAsia="Batang" w:hAnsi="Book Antiqua" w:cs="Book Antiqua"/>
          <w:lang w:val="es-CR"/>
        </w:rPr>
      </w:pPr>
      <w:r w:rsidRPr="00524F64">
        <w:rPr>
          <w:rFonts w:ascii="Book Antiqua" w:eastAsia="Batang" w:hAnsi="Book Antiqua" w:cs="Book Antiqua"/>
          <w:lang w:val="es-CR"/>
        </w:rPr>
        <w:t>Dirección de Tecnología de la Información y las Comunicaciones</w:t>
      </w:r>
    </w:p>
    <w:p w14:paraId="442EDC7B" w14:textId="77777777" w:rsidR="00E762DD" w:rsidRPr="00524F64" w:rsidRDefault="00E762DD" w:rsidP="006A705C">
      <w:pPr>
        <w:pStyle w:val="Prrafodelista"/>
        <w:numPr>
          <w:ilvl w:val="0"/>
          <w:numId w:val="4"/>
        </w:numPr>
        <w:rPr>
          <w:rFonts w:ascii="Book Antiqua" w:eastAsia="Batang" w:hAnsi="Book Antiqua" w:cs="Book Antiqua"/>
          <w:lang w:val="es-CR"/>
        </w:rPr>
      </w:pPr>
      <w:r w:rsidRPr="00524F64">
        <w:rPr>
          <w:rFonts w:ascii="Book Antiqua" w:eastAsia="Batang" w:hAnsi="Book Antiqua" w:cs="Book Antiqua"/>
          <w:lang w:val="es-CR"/>
        </w:rPr>
        <w:t>Departamento de Artes Gráficas</w:t>
      </w:r>
    </w:p>
    <w:p w14:paraId="1DDEF024" w14:textId="12E4FB69" w:rsidR="00E762DD" w:rsidRDefault="00E762DD" w:rsidP="006A705C">
      <w:pPr>
        <w:pStyle w:val="Prrafodelista"/>
        <w:numPr>
          <w:ilvl w:val="0"/>
          <w:numId w:val="4"/>
        </w:numPr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 xml:space="preserve">Centro de Apoyo, Coordinación y Mejoramiento de la Función </w:t>
      </w:r>
    </w:p>
    <w:p w14:paraId="7C97D3A4" w14:textId="7AE54B5F" w:rsidR="00E01A5B" w:rsidRPr="00E01A5B" w:rsidRDefault="00E01A5B" w:rsidP="00E01A5B">
      <w:pPr>
        <w:pStyle w:val="Textoindependiente2"/>
        <w:numPr>
          <w:ilvl w:val="0"/>
          <w:numId w:val="4"/>
        </w:numPr>
        <w:spacing w:line="240" w:lineRule="auto"/>
        <w:rPr>
          <w:rFonts w:ascii="Book Antiqua" w:hAnsi="Book Antiqua" w:cs="Book Antiqua"/>
          <w:b w:val="0"/>
          <w:bCs w:val="0"/>
        </w:rPr>
      </w:pPr>
      <w:r w:rsidRPr="00524F64">
        <w:rPr>
          <w:rFonts w:ascii="Book Antiqua" w:hAnsi="Book Antiqua" w:cs="Book Antiqua"/>
          <w:b w:val="0"/>
          <w:bCs w:val="0"/>
        </w:rPr>
        <w:t>Comisión Permanente para el Seguimiento de la Atención y Prevención de la Violencia Intrafamiliar</w:t>
      </w:r>
    </w:p>
    <w:p w14:paraId="1CCE43C0" w14:textId="772FBA1A" w:rsidR="00E762DD" w:rsidRDefault="00402EF6" w:rsidP="006A705C">
      <w:pPr>
        <w:pStyle w:val="Prrafodelista"/>
        <w:numPr>
          <w:ilvl w:val="0"/>
          <w:numId w:val="4"/>
        </w:numPr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>Gestoría</w:t>
      </w:r>
      <w:r w:rsidR="00E762DD">
        <w:rPr>
          <w:rFonts w:ascii="Book Antiqua" w:eastAsia="Batang" w:hAnsi="Book Antiqua" w:cs="Book Antiqua"/>
          <w:lang w:val="es-CR"/>
        </w:rPr>
        <w:t xml:space="preserve"> en materia de Familia</w:t>
      </w:r>
      <w:r>
        <w:rPr>
          <w:rFonts w:ascii="Book Antiqua" w:eastAsia="Batang" w:hAnsi="Book Antiqua" w:cs="Book Antiqua"/>
          <w:lang w:val="es-CR"/>
        </w:rPr>
        <w:t xml:space="preserve"> y Violencia</w:t>
      </w:r>
      <w:r w:rsidR="00E762DD">
        <w:rPr>
          <w:rFonts w:ascii="Book Antiqua" w:eastAsia="Batang" w:hAnsi="Book Antiqua" w:cs="Book Antiqua"/>
          <w:lang w:val="es-CR"/>
        </w:rPr>
        <w:t xml:space="preserve">: </w:t>
      </w:r>
    </w:p>
    <w:p w14:paraId="566F7B65" w14:textId="34B4F502" w:rsidR="00E762DD" w:rsidRDefault="00E762DD" w:rsidP="006A705C">
      <w:pPr>
        <w:pStyle w:val="Prrafodelista"/>
        <w:numPr>
          <w:ilvl w:val="0"/>
          <w:numId w:val="5"/>
        </w:numPr>
        <w:ind w:left="1276" w:hanging="425"/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 xml:space="preserve">Lic. Eddy Rodríguez Chaves </w:t>
      </w:r>
    </w:p>
    <w:p w14:paraId="03645D9C" w14:textId="73A4F556" w:rsidR="00E762DD" w:rsidRDefault="00E762DD" w:rsidP="006A705C">
      <w:pPr>
        <w:pStyle w:val="Prrafodelista"/>
        <w:numPr>
          <w:ilvl w:val="0"/>
          <w:numId w:val="5"/>
        </w:numPr>
        <w:ind w:left="1276" w:hanging="425"/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 xml:space="preserve">Máster Cristian Alberto Martínez Hernández </w:t>
      </w:r>
    </w:p>
    <w:p w14:paraId="4233319A" w14:textId="78746CBE" w:rsidR="00E762DD" w:rsidRDefault="00E762DD" w:rsidP="006A705C">
      <w:pPr>
        <w:pStyle w:val="Prrafodelista"/>
        <w:numPr>
          <w:ilvl w:val="0"/>
          <w:numId w:val="5"/>
        </w:numPr>
        <w:ind w:left="1276" w:hanging="425"/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>Licda.</w:t>
      </w:r>
      <w:r w:rsidR="00FB1FC8">
        <w:rPr>
          <w:rFonts w:ascii="Book Antiqua" w:eastAsia="Batang" w:hAnsi="Book Antiqua" w:cs="Book Antiqua"/>
          <w:lang w:val="es-CR"/>
        </w:rPr>
        <w:t xml:space="preserve"> </w:t>
      </w:r>
      <w:r>
        <w:rPr>
          <w:rFonts w:ascii="Book Antiqua" w:eastAsia="Batang" w:hAnsi="Book Antiqua" w:cs="Book Antiqua"/>
          <w:lang w:val="es-CR"/>
        </w:rPr>
        <w:t xml:space="preserve">Shirley González Quirós </w:t>
      </w:r>
    </w:p>
    <w:p w14:paraId="60AC7B9B" w14:textId="540EDF9F" w:rsidR="00E762DD" w:rsidRDefault="00E762DD" w:rsidP="006A705C">
      <w:pPr>
        <w:pStyle w:val="Prrafodelista"/>
        <w:numPr>
          <w:ilvl w:val="0"/>
          <w:numId w:val="4"/>
        </w:numPr>
        <w:rPr>
          <w:rFonts w:ascii="Book Antiqua" w:eastAsia="Batang" w:hAnsi="Book Antiqua" w:cs="Book Antiqua"/>
          <w:lang w:val="es-CR"/>
        </w:rPr>
      </w:pPr>
      <w:r w:rsidRPr="00524F64">
        <w:rPr>
          <w:rFonts w:ascii="Book Antiqua" w:eastAsia="Batang" w:hAnsi="Book Antiqua" w:cs="Book Antiqua"/>
          <w:lang w:val="es-CR"/>
        </w:rPr>
        <w:t>Jefaturas Dirección de Planificación</w:t>
      </w:r>
      <w:r>
        <w:rPr>
          <w:rFonts w:ascii="Book Antiqua" w:eastAsia="Batang" w:hAnsi="Book Antiqua" w:cs="Book Antiqua"/>
          <w:lang w:val="es-CR"/>
        </w:rPr>
        <w:t xml:space="preserve"> </w:t>
      </w:r>
    </w:p>
    <w:p w14:paraId="435E0229" w14:textId="7D035D6B" w:rsidR="00E762DD" w:rsidRDefault="00E762DD" w:rsidP="006A705C">
      <w:pPr>
        <w:pStyle w:val="Prrafodelista"/>
        <w:numPr>
          <w:ilvl w:val="0"/>
          <w:numId w:val="5"/>
        </w:numPr>
        <w:ind w:left="1276" w:hanging="425"/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 xml:space="preserve">Licda. Ana Ericka Rodríguez Araya, Estadística </w:t>
      </w:r>
    </w:p>
    <w:p w14:paraId="130907C5" w14:textId="78D88BD4" w:rsidR="00E762DD" w:rsidRDefault="00E762DD" w:rsidP="006A705C">
      <w:pPr>
        <w:pStyle w:val="Prrafodelista"/>
        <w:numPr>
          <w:ilvl w:val="0"/>
          <w:numId w:val="5"/>
        </w:numPr>
        <w:ind w:left="1276" w:hanging="425"/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>Inga. Elena Gabriela Picado González,</w:t>
      </w:r>
      <w:r w:rsidR="00422DC9">
        <w:rPr>
          <w:rFonts w:ascii="Book Antiqua" w:eastAsia="Batang" w:hAnsi="Book Antiqua" w:cs="Book Antiqua"/>
          <w:lang w:val="es-CR"/>
        </w:rPr>
        <w:t xml:space="preserve"> Evaluación </w:t>
      </w:r>
    </w:p>
    <w:p w14:paraId="13B3FBAF" w14:textId="15BDA065" w:rsidR="00422DC9" w:rsidRDefault="00422DC9" w:rsidP="006A705C">
      <w:pPr>
        <w:pStyle w:val="Prrafodelista"/>
        <w:numPr>
          <w:ilvl w:val="0"/>
          <w:numId w:val="5"/>
        </w:numPr>
        <w:ind w:left="1276" w:hanging="425"/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 xml:space="preserve">Licda. Ginethe Retana Ureña, Organización Institucional </w:t>
      </w:r>
    </w:p>
    <w:p w14:paraId="597F2219" w14:textId="444338B1" w:rsidR="00422DC9" w:rsidRDefault="00422DC9" w:rsidP="006A705C">
      <w:pPr>
        <w:pStyle w:val="Prrafodelista"/>
        <w:numPr>
          <w:ilvl w:val="0"/>
          <w:numId w:val="5"/>
        </w:numPr>
        <w:ind w:left="1276" w:hanging="425"/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 xml:space="preserve">Ing. Miguel Mc Calla Vaz, Planeación Estratégica </w:t>
      </w:r>
    </w:p>
    <w:p w14:paraId="535FDBFF" w14:textId="69741648" w:rsidR="00422DC9" w:rsidRDefault="00422DC9" w:rsidP="006A705C">
      <w:pPr>
        <w:pStyle w:val="Prrafodelista"/>
        <w:numPr>
          <w:ilvl w:val="0"/>
          <w:numId w:val="5"/>
        </w:numPr>
        <w:ind w:left="1276" w:hanging="425"/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 xml:space="preserve">Máster Yesenia Salazar Guzmán, Modernización no Penal </w:t>
      </w:r>
    </w:p>
    <w:p w14:paraId="6D271D7D" w14:textId="1D521D73" w:rsidR="00422DC9" w:rsidRPr="00524F64" w:rsidRDefault="00422DC9" w:rsidP="006A705C">
      <w:pPr>
        <w:pStyle w:val="Prrafodelista"/>
        <w:numPr>
          <w:ilvl w:val="0"/>
          <w:numId w:val="5"/>
        </w:numPr>
        <w:ind w:left="1276" w:hanging="425"/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 xml:space="preserve">Lic. Minor Gerardo Alvarado Chaves, Planes y Presupuesto </w:t>
      </w:r>
    </w:p>
    <w:p w14:paraId="624FA36C" w14:textId="0523DA52" w:rsidR="00422DC9" w:rsidRDefault="00422DC9" w:rsidP="006A705C">
      <w:pPr>
        <w:pStyle w:val="Prrafodelista"/>
        <w:numPr>
          <w:ilvl w:val="0"/>
          <w:numId w:val="5"/>
        </w:numPr>
        <w:ind w:left="1276" w:hanging="425"/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 xml:space="preserve">Máster Jorge Fernando Rodríguez Salazar, Modernización Penal </w:t>
      </w:r>
    </w:p>
    <w:p w14:paraId="35B44397" w14:textId="7390F92E" w:rsidR="00E762DD" w:rsidRPr="00E762DD" w:rsidRDefault="00E762DD" w:rsidP="006A705C">
      <w:pPr>
        <w:pStyle w:val="Prrafodelista"/>
        <w:numPr>
          <w:ilvl w:val="0"/>
          <w:numId w:val="6"/>
        </w:numPr>
        <w:rPr>
          <w:rFonts w:ascii="Book Antiqua" w:eastAsia="Batang" w:hAnsi="Book Antiqua" w:cs="Book Antiqua"/>
          <w:lang w:val="es-CR"/>
        </w:rPr>
      </w:pPr>
      <w:r w:rsidRPr="00E762DD">
        <w:rPr>
          <w:rFonts w:ascii="Book Antiqua" w:eastAsia="Batang" w:hAnsi="Book Antiqua" w:cs="Book Antiqua"/>
          <w:lang w:val="es-CR"/>
        </w:rPr>
        <w:t xml:space="preserve">Archivo </w:t>
      </w:r>
    </w:p>
    <w:p w14:paraId="5D505EEF" w14:textId="0132954B" w:rsidR="0000226B" w:rsidRDefault="00E01A5B" w:rsidP="006A705C">
      <w:pPr>
        <w:rPr>
          <w:rFonts w:ascii="Book Antiqua" w:eastAsia="Batang" w:hAnsi="Book Antiqua" w:cs="Book Antiqua"/>
          <w:lang w:val="es-CR"/>
        </w:rPr>
      </w:pPr>
      <w:r>
        <w:rPr>
          <w:rFonts w:ascii="Book Antiqua" w:eastAsia="Batang" w:hAnsi="Book Antiqua" w:cs="Book Antiqua"/>
          <w:lang w:val="es-CR"/>
        </w:rPr>
        <w:t xml:space="preserve">Msp </w:t>
      </w:r>
    </w:p>
    <w:p w14:paraId="753E0BDA" w14:textId="77777777" w:rsidR="00E01A5B" w:rsidRDefault="00E01A5B" w:rsidP="006A705C">
      <w:pPr>
        <w:rPr>
          <w:rFonts w:ascii="Book Antiqua" w:eastAsia="Batang" w:hAnsi="Book Antiqua" w:cs="Book Antiqua"/>
          <w:lang w:val="es-CR"/>
        </w:rPr>
      </w:pPr>
    </w:p>
    <w:p w14:paraId="26929989" w14:textId="77777777" w:rsidR="006A705C" w:rsidRDefault="006A705C" w:rsidP="006A705C">
      <w:pPr>
        <w:rPr>
          <w:rFonts w:ascii="Book Antiqua" w:eastAsia="Batang" w:hAnsi="Book Antiqua" w:cs="Book Antiqua"/>
          <w:lang w:val="es-CR"/>
        </w:rPr>
      </w:pPr>
    </w:p>
    <w:p w14:paraId="136C4ADC" w14:textId="77777777" w:rsidR="006A705C" w:rsidRDefault="006A705C" w:rsidP="006A705C">
      <w:pPr>
        <w:rPr>
          <w:rFonts w:ascii="Book Antiqua" w:eastAsia="Batang" w:hAnsi="Book Antiqua" w:cs="Book Antiqua"/>
          <w:lang w:val="es-CR"/>
        </w:rPr>
      </w:pPr>
    </w:p>
    <w:p w14:paraId="2ACBB315" w14:textId="77777777" w:rsidR="006A705C" w:rsidRDefault="006A705C" w:rsidP="006A705C">
      <w:pPr>
        <w:rPr>
          <w:rFonts w:ascii="Book Antiqua" w:eastAsia="Batang" w:hAnsi="Book Antiqua" w:cs="Book Antiqua"/>
          <w:lang w:val="es-CR"/>
        </w:rPr>
      </w:pPr>
    </w:p>
    <w:p w14:paraId="56B73F9B" w14:textId="77777777" w:rsidR="006A705C" w:rsidRDefault="006A705C" w:rsidP="006A705C">
      <w:pPr>
        <w:rPr>
          <w:rFonts w:ascii="Book Antiqua" w:eastAsia="Batang" w:hAnsi="Book Antiqua" w:cs="Book Antiqua"/>
          <w:lang w:val="es-CR"/>
        </w:rPr>
      </w:pPr>
    </w:p>
    <w:p w14:paraId="338912F8" w14:textId="77777777" w:rsidR="006A705C" w:rsidRDefault="006A705C" w:rsidP="006A705C">
      <w:pPr>
        <w:rPr>
          <w:rFonts w:ascii="Book Antiqua" w:eastAsia="Batang" w:hAnsi="Book Antiqua" w:cs="Book Antiqua"/>
          <w:lang w:val="es-CR"/>
        </w:rPr>
      </w:pPr>
    </w:p>
    <w:p w14:paraId="7C6CA163" w14:textId="77777777" w:rsidR="006A705C" w:rsidRDefault="006A705C" w:rsidP="006A705C">
      <w:pPr>
        <w:rPr>
          <w:rFonts w:ascii="Book Antiqua" w:eastAsia="Batang" w:hAnsi="Book Antiqua" w:cs="Book Antiqua"/>
          <w:lang w:val="es-CR"/>
        </w:rPr>
      </w:pPr>
    </w:p>
    <w:p w14:paraId="17A4BA33" w14:textId="1B7231FA" w:rsidR="00422DC9" w:rsidRPr="00422DC9" w:rsidRDefault="00E01A5B" w:rsidP="00E01A5B">
      <w:pPr>
        <w:jc w:val="both"/>
        <w:rPr>
          <w:rFonts w:ascii="Book Antiqua" w:hAnsi="Book Antiqua" w:cs="Arial"/>
          <w:lang w:val="es-CR"/>
        </w:rPr>
      </w:pPr>
      <w:r>
        <w:rPr>
          <w:rFonts w:ascii="Book Antiqua" w:eastAsia="Batang" w:hAnsi="Book Antiqua" w:cs="Book Antiqua"/>
          <w:lang w:val="es-CR"/>
        </w:rPr>
        <w:lastRenderedPageBreak/>
        <w:t>30</w:t>
      </w:r>
      <w:r w:rsidR="0000226B" w:rsidRPr="00422DC9">
        <w:rPr>
          <w:rFonts w:ascii="Book Antiqua" w:hAnsi="Book Antiqua" w:cs="Arial"/>
          <w:lang w:val="es-CR"/>
        </w:rPr>
        <w:t xml:space="preserve"> </w:t>
      </w:r>
      <w:r w:rsidR="00422DC9" w:rsidRPr="00422DC9">
        <w:rPr>
          <w:rFonts w:ascii="Book Antiqua" w:hAnsi="Book Antiqua" w:cs="Arial"/>
          <w:lang w:val="es-CR"/>
        </w:rPr>
        <w:t>de enero de 2025</w:t>
      </w:r>
    </w:p>
    <w:p w14:paraId="2555065F" w14:textId="45ACF7A1" w:rsidR="003657FD" w:rsidRDefault="003657FD" w:rsidP="00E01A5B">
      <w:pPr>
        <w:rPr>
          <w:rFonts w:ascii="Book Antiqua" w:hAnsi="Book Antiqua" w:cs="Book Antiqua"/>
          <w:snapToGrid w:val="0"/>
          <w:lang w:val="es-CR"/>
        </w:rPr>
      </w:pPr>
    </w:p>
    <w:p w14:paraId="15E13F56" w14:textId="77777777" w:rsidR="00E01A5B" w:rsidRDefault="00E01A5B" w:rsidP="00E01A5B">
      <w:pPr>
        <w:rPr>
          <w:rFonts w:ascii="Book Antiqua" w:hAnsi="Book Antiqua" w:cs="Book Antiqua"/>
          <w:snapToGrid w:val="0"/>
          <w:lang w:val="es-CR"/>
        </w:rPr>
      </w:pPr>
    </w:p>
    <w:p w14:paraId="3951E24F" w14:textId="77777777" w:rsidR="00E01A5B" w:rsidRPr="00422DC9" w:rsidRDefault="00E01A5B" w:rsidP="00E01A5B">
      <w:pPr>
        <w:rPr>
          <w:rFonts w:ascii="Book Antiqua" w:hAnsi="Book Antiqua" w:cs="Book Antiqua"/>
          <w:snapToGrid w:val="0"/>
          <w:lang w:val="es-CR"/>
        </w:rPr>
      </w:pPr>
    </w:p>
    <w:p w14:paraId="2B973BE4" w14:textId="77777777" w:rsidR="00EC1938" w:rsidRPr="00422DC9" w:rsidRDefault="00596298" w:rsidP="00E01A5B">
      <w:pPr>
        <w:rPr>
          <w:rFonts w:ascii="Book Antiqua" w:hAnsi="Book Antiqua" w:cs="Book Antiqua"/>
          <w:snapToGrid w:val="0"/>
          <w:lang w:val="es-CR"/>
        </w:rPr>
      </w:pPr>
      <w:r w:rsidRPr="00422DC9">
        <w:rPr>
          <w:rFonts w:ascii="Book Antiqua" w:hAnsi="Book Antiqua" w:cs="Book Antiqua"/>
          <w:snapToGrid w:val="0"/>
          <w:lang w:val="es-CR"/>
        </w:rPr>
        <w:t>Máster</w:t>
      </w:r>
    </w:p>
    <w:p w14:paraId="42D8F2A0" w14:textId="65EAEBAC" w:rsidR="00596298" w:rsidRPr="00422DC9" w:rsidRDefault="00596298" w:rsidP="00E01A5B">
      <w:pPr>
        <w:rPr>
          <w:rFonts w:ascii="Book Antiqua" w:hAnsi="Book Antiqua" w:cs="Book Antiqua"/>
          <w:snapToGrid w:val="0"/>
          <w:lang w:val="es-CR"/>
        </w:rPr>
      </w:pPr>
      <w:r w:rsidRPr="00422DC9">
        <w:rPr>
          <w:rFonts w:ascii="Book Antiqua" w:hAnsi="Book Antiqua" w:cs="Book Antiqua"/>
          <w:snapToGrid w:val="0"/>
          <w:lang w:val="es-CR"/>
        </w:rPr>
        <w:t>Allan Pow Hing Cordero</w:t>
      </w:r>
    </w:p>
    <w:p w14:paraId="17E0CBE7" w14:textId="77777777" w:rsidR="00596298" w:rsidRPr="00422DC9" w:rsidRDefault="00596298" w:rsidP="00E01A5B">
      <w:pPr>
        <w:rPr>
          <w:rFonts w:ascii="Book Antiqua" w:hAnsi="Book Antiqua" w:cs="Book Antiqua"/>
          <w:snapToGrid w:val="0"/>
          <w:lang w:val="es-CR"/>
        </w:rPr>
      </w:pPr>
      <w:r w:rsidRPr="00422DC9">
        <w:rPr>
          <w:rFonts w:ascii="Book Antiqua" w:hAnsi="Book Antiqua" w:cs="Book Antiqua"/>
          <w:snapToGrid w:val="0"/>
          <w:lang w:val="es-CR"/>
        </w:rPr>
        <w:t>Director de Planificación</w:t>
      </w:r>
    </w:p>
    <w:p w14:paraId="136FB43A" w14:textId="77777777" w:rsidR="00422DC9" w:rsidRDefault="00422DC9" w:rsidP="00E01A5B">
      <w:pPr>
        <w:rPr>
          <w:rFonts w:ascii="Book Antiqua" w:hAnsi="Book Antiqua" w:cs="Book Antiqua"/>
          <w:snapToGrid w:val="0"/>
          <w:lang w:val="es-CR"/>
        </w:rPr>
      </w:pPr>
    </w:p>
    <w:p w14:paraId="3212CE26" w14:textId="77777777" w:rsidR="00E01A5B" w:rsidRPr="00422DC9" w:rsidRDefault="00E01A5B" w:rsidP="00E01A5B">
      <w:pPr>
        <w:rPr>
          <w:rFonts w:ascii="Book Antiqua" w:hAnsi="Book Antiqua" w:cs="Book Antiqua"/>
          <w:snapToGrid w:val="0"/>
          <w:lang w:val="es-CR"/>
        </w:rPr>
      </w:pPr>
    </w:p>
    <w:p w14:paraId="599CF97F" w14:textId="702FBEA5" w:rsidR="00E93003" w:rsidRPr="00422DC9" w:rsidRDefault="00E93003" w:rsidP="00E01A5B">
      <w:pPr>
        <w:rPr>
          <w:rFonts w:ascii="Book Antiqua" w:hAnsi="Book Antiqua" w:cs="Book Antiqua"/>
          <w:snapToGrid w:val="0"/>
          <w:lang w:val="es-CR"/>
        </w:rPr>
      </w:pPr>
      <w:r w:rsidRPr="00422DC9">
        <w:rPr>
          <w:rFonts w:ascii="Book Antiqua" w:hAnsi="Book Antiqua" w:cs="Book Antiqua"/>
          <w:snapToGrid w:val="0"/>
          <w:lang w:val="es-CR"/>
        </w:rPr>
        <w:t>Estimado señor:</w:t>
      </w:r>
    </w:p>
    <w:p w14:paraId="37EE2A3E" w14:textId="77777777" w:rsidR="00E93003" w:rsidRPr="00422DC9" w:rsidRDefault="00E93003" w:rsidP="00E01A5B">
      <w:pPr>
        <w:rPr>
          <w:rFonts w:ascii="Book Antiqua" w:hAnsi="Book Antiqua" w:cs="Book Antiqua"/>
          <w:snapToGrid w:val="0"/>
          <w:lang w:val="es-CR"/>
        </w:rPr>
      </w:pPr>
    </w:p>
    <w:p w14:paraId="5F8C8E3A" w14:textId="77777777" w:rsidR="00143CB3" w:rsidRPr="00422DC9" w:rsidRDefault="00143CB3" w:rsidP="00E01A5B">
      <w:pPr>
        <w:jc w:val="both"/>
        <w:rPr>
          <w:rFonts w:ascii="Book Antiqua" w:hAnsi="Book Antiqua" w:cs="Book Antiqua"/>
          <w:snapToGrid w:val="0"/>
          <w:lang w:val="es-CR"/>
        </w:rPr>
      </w:pPr>
      <w:r w:rsidRPr="00422DC9">
        <w:rPr>
          <w:rFonts w:ascii="Book Antiqua" w:hAnsi="Book Antiqua" w:cs="Book Antiqua"/>
          <w:snapToGrid w:val="0"/>
          <w:lang w:val="es-CR"/>
        </w:rPr>
        <w:t>Como parte de las coordinaciones para la implementación del Código Procesal de Familia,  se requiere la actualización a nivel sistemas y a partir de enero 2025, de los nombres de los despachos competentes en Violencia Doméstica incluyendo también “</w:t>
      </w:r>
      <w:r w:rsidRPr="00422DC9">
        <w:rPr>
          <w:rFonts w:ascii="Book Antiqua" w:hAnsi="Book Antiqua" w:cs="Book Antiqua"/>
          <w:i/>
          <w:iCs/>
          <w:snapToGrid w:val="0"/>
          <w:lang w:val="es-CR"/>
        </w:rPr>
        <w:t>Protección Cautelar</w:t>
      </w:r>
      <w:r w:rsidRPr="00422DC9">
        <w:rPr>
          <w:rFonts w:ascii="Book Antiqua" w:hAnsi="Book Antiqua" w:cs="Book Antiqua"/>
          <w:snapToGrid w:val="0"/>
          <w:lang w:val="es-CR"/>
        </w:rPr>
        <w:t>”.</w:t>
      </w:r>
    </w:p>
    <w:p w14:paraId="23A2CB8B" w14:textId="2FAECA1D" w:rsidR="00143CB3" w:rsidRPr="00422DC9" w:rsidRDefault="00143CB3" w:rsidP="00E01A5B">
      <w:pPr>
        <w:jc w:val="both"/>
        <w:rPr>
          <w:rFonts w:ascii="Book Antiqua" w:hAnsi="Book Antiqua" w:cs="Book Antiqua"/>
          <w:snapToGrid w:val="0"/>
          <w:lang w:val="es-CR"/>
        </w:rPr>
      </w:pPr>
      <w:r w:rsidRPr="00422DC9">
        <w:rPr>
          <w:rFonts w:ascii="Book Antiqua" w:hAnsi="Book Antiqua" w:cs="Book Antiqua"/>
          <w:snapToGrid w:val="0"/>
          <w:lang w:val="es-CR"/>
        </w:rPr>
        <w:t xml:space="preserve"> </w:t>
      </w:r>
    </w:p>
    <w:p w14:paraId="376769BD" w14:textId="77777777" w:rsidR="00143CB3" w:rsidRPr="00422DC9" w:rsidRDefault="00143CB3" w:rsidP="00E01A5B">
      <w:pPr>
        <w:jc w:val="both"/>
        <w:rPr>
          <w:rFonts w:ascii="Book Antiqua" w:hAnsi="Book Antiqua" w:cs="Book Antiqua"/>
          <w:snapToGrid w:val="0"/>
          <w:lang w:val="es-CR"/>
        </w:rPr>
      </w:pPr>
      <w:r w:rsidRPr="00422DC9">
        <w:rPr>
          <w:rFonts w:ascii="Book Antiqua" w:hAnsi="Book Antiqua" w:cs="Book Antiqua"/>
          <w:snapToGrid w:val="0"/>
          <w:lang w:val="es-CR"/>
        </w:rPr>
        <w:t>El cambio se realiza a partir de enero 2025, por la actualización anual a nivel de presupuesto y del sistema SIGA PJ.</w:t>
      </w:r>
    </w:p>
    <w:p w14:paraId="2003D166" w14:textId="6C743A0F" w:rsidR="000917BB" w:rsidRPr="00422DC9" w:rsidRDefault="000917BB" w:rsidP="00E01A5B">
      <w:pPr>
        <w:pStyle w:val="NormalWeb"/>
        <w:spacing w:before="0" w:beforeAutospacing="0" w:after="0" w:afterAutospacing="0"/>
        <w:jc w:val="both"/>
        <w:rPr>
          <w:rFonts w:ascii="Book Antiqua" w:hAnsi="Book Antiqua"/>
          <w:lang w:val="es-CR"/>
        </w:rPr>
      </w:pPr>
    </w:p>
    <w:p w14:paraId="1C79EE90" w14:textId="0F6A9DBC" w:rsidR="007B681E" w:rsidRDefault="00143CB3" w:rsidP="00E01A5B">
      <w:pPr>
        <w:pStyle w:val="Ttulo1"/>
        <w:rPr>
          <w:snapToGrid w:val="0"/>
        </w:rPr>
      </w:pPr>
      <w:r w:rsidRPr="00422DC9">
        <w:rPr>
          <w:snapToGrid w:val="0"/>
        </w:rPr>
        <w:t>Antecedente</w:t>
      </w:r>
    </w:p>
    <w:p w14:paraId="240A0389" w14:textId="77777777" w:rsidR="00422DC9" w:rsidRPr="00422DC9" w:rsidRDefault="00422DC9" w:rsidP="00E01A5B">
      <w:pPr>
        <w:rPr>
          <w:lang w:val="es-CR"/>
        </w:rPr>
      </w:pPr>
    </w:p>
    <w:p w14:paraId="5D01B8A8" w14:textId="5D51459B" w:rsidR="007B681E" w:rsidRPr="00422DC9" w:rsidRDefault="00143CB3" w:rsidP="00E01A5B">
      <w:pPr>
        <w:pStyle w:val="xmsonormal"/>
        <w:numPr>
          <w:ilvl w:val="1"/>
          <w:numId w:val="2"/>
        </w:numPr>
        <w:autoSpaceDE w:val="0"/>
        <w:autoSpaceDN w:val="0"/>
        <w:spacing w:before="0" w:beforeAutospacing="0" w:after="0" w:afterAutospacing="0"/>
        <w:ind w:left="567" w:right="-1" w:hanging="567"/>
        <w:jc w:val="both"/>
        <w:rPr>
          <w:rFonts w:ascii="Calibri" w:hAnsi="Calibri"/>
        </w:rPr>
      </w:pPr>
      <w:r w:rsidRPr="00422DC9">
        <w:rPr>
          <w:rFonts w:ascii="Book Antiqua" w:hAnsi="Book Antiqua" w:cs="Book Antiqua"/>
          <w:snapToGrid w:val="0"/>
        </w:rPr>
        <w:t>La actualización se coordinó inicialmente para octubre 2022 mediante acuerdo del Consejo Superior en sesión Consejo Superior del Poder Judicial, en sesión 11-2021 celebrada el 09 de febrero de 2021, artículo XXXVIII,  pero posteriormente se postergó por la aprobación en la vacancia de la Ley 9747 para octubre 2024</w:t>
      </w:r>
      <w:r w:rsidR="007B681E" w:rsidRPr="00422DC9">
        <w:rPr>
          <w:rFonts w:ascii="Book Antiqua" w:hAnsi="Book Antiqua" w:cs="Book Antiqua"/>
          <w:snapToGrid w:val="0"/>
        </w:rPr>
        <w:t xml:space="preserve"> y el acuerdo de la Comisión de Familia, Niñez y Adolescencia mediante oficio 079-JVA-2020, que comunicó el acuerdo de la Comisión en sesión del primero de diciembre 2020, artículo III:</w:t>
      </w:r>
    </w:p>
    <w:p w14:paraId="3B582913" w14:textId="77777777" w:rsidR="00422DC9" w:rsidRPr="00422DC9" w:rsidRDefault="00422DC9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Calibri" w:hAnsi="Calibri"/>
        </w:rPr>
      </w:pPr>
    </w:p>
    <w:p w14:paraId="3197F13A" w14:textId="167B549C" w:rsidR="007B681E" w:rsidRDefault="007B681E" w:rsidP="00E01A5B">
      <w:pPr>
        <w:pStyle w:val="xmsonormal"/>
        <w:autoSpaceDE w:val="0"/>
        <w:autoSpaceDN w:val="0"/>
        <w:spacing w:before="0" w:beforeAutospacing="0" w:after="0" w:afterAutospacing="0"/>
        <w:ind w:left="567" w:right="-1"/>
        <w:jc w:val="both"/>
        <w:rPr>
          <w:rFonts w:ascii="Book Antiqua" w:hAnsi="Book Antiqua"/>
          <w:i/>
          <w:iCs/>
          <w:spacing w:val="-3"/>
          <w:sz w:val="22"/>
          <w:szCs w:val="22"/>
        </w:rPr>
      </w:pPr>
      <w:r w:rsidRPr="00422DC9">
        <w:rPr>
          <w:rFonts w:ascii="Book Antiqua" w:hAnsi="Book Antiqua"/>
          <w:spacing w:val="-3"/>
        </w:rPr>
        <w:t> </w:t>
      </w:r>
      <w:r w:rsidRPr="00422DC9">
        <w:rPr>
          <w:rFonts w:ascii="Book Antiqua" w:hAnsi="Book Antiqua"/>
          <w:i/>
          <w:iCs/>
          <w:spacing w:val="-3"/>
          <w:sz w:val="22"/>
          <w:szCs w:val="22"/>
        </w:rPr>
        <w:t>“</w:t>
      </w:r>
      <w:r w:rsidRPr="00422DC9">
        <w:rPr>
          <w:rFonts w:ascii="Book Antiqua" w:hAnsi="Book Antiqua"/>
          <w:b/>
          <w:bCs/>
          <w:i/>
          <w:iCs/>
          <w:spacing w:val="-3"/>
          <w:sz w:val="22"/>
          <w:szCs w:val="22"/>
        </w:rPr>
        <w:t>Se acuerda:</w:t>
      </w:r>
      <w:r w:rsidRPr="00422DC9">
        <w:rPr>
          <w:rFonts w:ascii="Book Antiqua" w:hAnsi="Book Antiqua"/>
          <w:i/>
          <w:iCs/>
          <w:spacing w:val="-3"/>
          <w:sz w:val="22"/>
          <w:szCs w:val="22"/>
        </w:rPr>
        <w:t xml:space="preserve"> 1) Solicitar a la Dirección de Planificación que se modifique el nombre de los despachos que actualmente se identifican como” Juzgados de Violencia Doméstica” para que a futuro se denominen “Juzgados contra la Violencia Doméstica y Protección Cautelar”, tal y como lo establece la Ley que los creó y consta en el Sistema de Información Jurídica. Que ese cambio se haga a partir del momento en que se cuente con presupuesto para esos efectos. 2) Solicitar a la Dirección de Planificación que a partir del primero de enero del año 2023 conste ese cambio en los formatos jurídicos (machotes). 3) Además, se solicita a la Dirección de Tecnología de la Información que proceda a realizar los cambios en ese sentido en el SISTEMA SIGA, para que se amplíe la cantidad de caracteres que se requieran para ese cambio. Se tiene como acuerdo firme.”</w:t>
      </w:r>
      <w:r w:rsidR="00E01A5B">
        <w:rPr>
          <w:rFonts w:ascii="Book Antiqua" w:hAnsi="Book Antiqua"/>
          <w:i/>
          <w:iCs/>
          <w:spacing w:val="-3"/>
          <w:sz w:val="22"/>
          <w:szCs w:val="22"/>
        </w:rPr>
        <w:t>.</w:t>
      </w:r>
    </w:p>
    <w:p w14:paraId="4835C56E" w14:textId="77777777" w:rsidR="0000226B" w:rsidRDefault="0000226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/>
          <w:spacing w:val="-3"/>
          <w:sz w:val="22"/>
          <w:szCs w:val="22"/>
        </w:rPr>
      </w:pPr>
    </w:p>
    <w:p w14:paraId="71BB6AFF" w14:textId="77777777" w:rsidR="00E01A5B" w:rsidRDefault="00E01A5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/>
          <w:spacing w:val="-3"/>
          <w:sz w:val="22"/>
          <w:szCs w:val="22"/>
        </w:rPr>
      </w:pPr>
    </w:p>
    <w:p w14:paraId="53CCBD87" w14:textId="77777777" w:rsidR="00E01A5B" w:rsidRDefault="00E01A5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/>
          <w:spacing w:val="-3"/>
          <w:sz w:val="22"/>
          <w:szCs w:val="22"/>
        </w:rPr>
      </w:pPr>
    </w:p>
    <w:p w14:paraId="565D2E4C" w14:textId="77777777" w:rsidR="00E01A5B" w:rsidRDefault="00E01A5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/>
          <w:spacing w:val="-3"/>
          <w:sz w:val="22"/>
          <w:szCs w:val="22"/>
        </w:rPr>
      </w:pPr>
    </w:p>
    <w:p w14:paraId="79C2C14E" w14:textId="77777777" w:rsidR="00E01A5B" w:rsidRDefault="00E01A5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/>
          <w:spacing w:val="-3"/>
          <w:sz w:val="22"/>
          <w:szCs w:val="22"/>
        </w:rPr>
      </w:pPr>
    </w:p>
    <w:p w14:paraId="7F2432ED" w14:textId="77777777" w:rsidR="00E01A5B" w:rsidRDefault="00E01A5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/>
          <w:spacing w:val="-3"/>
          <w:sz w:val="22"/>
          <w:szCs w:val="22"/>
        </w:rPr>
      </w:pPr>
    </w:p>
    <w:p w14:paraId="0AF5E284" w14:textId="77777777" w:rsidR="00E01A5B" w:rsidRPr="00E01A5B" w:rsidRDefault="00E01A5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/>
          <w:spacing w:val="-3"/>
          <w:sz w:val="22"/>
          <w:szCs w:val="22"/>
        </w:rPr>
      </w:pPr>
    </w:p>
    <w:p w14:paraId="60BC9A1B" w14:textId="06F10AFB" w:rsidR="0000226B" w:rsidRPr="006A705C" w:rsidRDefault="0000226B" w:rsidP="00E01A5B">
      <w:pPr>
        <w:pStyle w:val="Ttulo2"/>
        <w:numPr>
          <w:ilvl w:val="1"/>
          <w:numId w:val="7"/>
        </w:numPr>
        <w:rPr>
          <w:iCs w:val="0"/>
        </w:rPr>
      </w:pPr>
      <w:r>
        <w:lastRenderedPageBreak/>
        <w:t>Informe en consulta 3-PLA-MNP-2025</w:t>
      </w:r>
    </w:p>
    <w:p w14:paraId="341294D4" w14:textId="77777777" w:rsidR="0000226B" w:rsidRDefault="0000226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/>
          <w:sz w:val="22"/>
          <w:szCs w:val="22"/>
        </w:rPr>
      </w:pPr>
    </w:p>
    <w:p w14:paraId="23120B9F" w14:textId="133003E8" w:rsidR="0000226B" w:rsidRPr="006A705C" w:rsidRDefault="0000226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/>
        </w:rPr>
      </w:pPr>
      <w:r w:rsidRPr="006A705C">
        <w:rPr>
          <w:rFonts w:ascii="Book Antiqua" w:hAnsi="Book Antiqua"/>
        </w:rPr>
        <w:t>El preliminar de este informe fue remitido en consulta mediante oficio 3-PLA-MNP-2025 a la Comisión Permanente para el Seguimiento de la Atención y Prevención de la Violencia Intrafamiliar, Dirección Ejecutiva, Departamento de Artes Gráficas, Dirección de Tecnología de la Información y las Comunicaciones, Jefaturas Dirección de Planificación y Dirección de Gestión Humana.</w:t>
      </w:r>
    </w:p>
    <w:p w14:paraId="107E4FB5" w14:textId="7FEAFF30" w:rsidR="00167BD4" w:rsidRDefault="00167BD4" w:rsidP="00E01A5B">
      <w:pPr>
        <w:rPr>
          <w:rFonts w:ascii="Book Antiqua" w:hAnsi="Book Antiqua" w:cs="Book Antiqua"/>
          <w:snapToGrid w:val="0"/>
          <w:lang w:val="es-CR"/>
        </w:rPr>
      </w:pPr>
    </w:p>
    <w:p w14:paraId="0558C763" w14:textId="64601640" w:rsidR="00B76BB2" w:rsidRDefault="00167BD4" w:rsidP="00E01A5B">
      <w:pPr>
        <w:jc w:val="both"/>
        <w:rPr>
          <w:rFonts w:ascii="Book Antiqua" w:hAnsi="Book Antiqua" w:cs="Book Antiqua"/>
          <w:snapToGrid w:val="0"/>
          <w:lang w:val="es-CR"/>
        </w:rPr>
      </w:pPr>
      <w:r>
        <w:rPr>
          <w:rFonts w:ascii="Book Antiqua" w:hAnsi="Book Antiqua" w:cs="Book Antiqua"/>
          <w:snapToGrid w:val="0"/>
          <w:lang w:val="es-CR"/>
        </w:rPr>
        <w:t xml:space="preserve">Se recibió respuesta de la Dirección Ejecutiva mediante oficio 28-DE-2025 del 7 de enero 2025 </w:t>
      </w:r>
      <w:r w:rsidR="00B76BB2">
        <w:rPr>
          <w:rFonts w:ascii="Book Antiqua" w:hAnsi="Book Antiqua" w:cs="Book Antiqua"/>
          <w:snapToGrid w:val="0"/>
          <w:lang w:val="es-CR"/>
        </w:rPr>
        <w:t xml:space="preserve">donde </w:t>
      </w:r>
      <w:r>
        <w:rPr>
          <w:rFonts w:ascii="Book Antiqua" w:hAnsi="Book Antiqua" w:cs="Book Antiqua"/>
          <w:snapToGrid w:val="0"/>
          <w:lang w:val="es-CR"/>
        </w:rPr>
        <w:t>indicó no tener observaciones (anexo 1)</w:t>
      </w:r>
      <w:r w:rsidR="00B76BB2">
        <w:rPr>
          <w:rFonts w:ascii="Book Antiqua" w:hAnsi="Book Antiqua" w:cs="Book Antiqua"/>
          <w:snapToGrid w:val="0"/>
          <w:lang w:val="es-CR"/>
        </w:rPr>
        <w:t xml:space="preserve">. </w:t>
      </w:r>
    </w:p>
    <w:p w14:paraId="3E728B2E" w14:textId="77777777" w:rsidR="00E01A5B" w:rsidRDefault="00E01A5B" w:rsidP="00E01A5B">
      <w:pPr>
        <w:jc w:val="both"/>
        <w:rPr>
          <w:rFonts w:ascii="Book Antiqua" w:hAnsi="Book Antiqua" w:cs="Book Antiqua"/>
          <w:snapToGrid w:val="0"/>
          <w:lang w:val="es-CR"/>
        </w:rPr>
      </w:pPr>
    </w:p>
    <w:p w14:paraId="754CC640" w14:textId="15782D67" w:rsidR="00167BD4" w:rsidRDefault="00B76BB2" w:rsidP="00E01A5B">
      <w:pPr>
        <w:jc w:val="both"/>
        <w:rPr>
          <w:rFonts w:ascii="Book Antiqua" w:hAnsi="Book Antiqua" w:cs="Book Antiqua"/>
          <w:snapToGrid w:val="0"/>
          <w:lang w:val="es-CR"/>
        </w:rPr>
      </w:pPr>
      <w:r>
        <w:rPr>
          <w:rFonts w:ascii="Book Antiqua" w:hAnsi="Book Antiqua" w:cs="Book Antiqua"/>
          <w:snapToGrid w:val="0"/>
          <w:lang w:val="es-CR"/>
        </w:rPr>
        <w:t>La C</w:t>
      </w:r>
      <w:r w:rsidR="00167BD4" w:rsidRPr="00167BD4">
        <w:rPr>
          <w:rFonts w:ascii="Book Antiqua" w:hAnsi="Book Antiqua" w:cs="Book Antiqua"/>
          <w:snapToGrid w:val="0"/>
          <w:lang w:val="es-CR"/>
        </w:rPr>
        <w:t>omisión Permanente para el Seguimiento de la Atención y Prevención de la Violencia Intrafamiliar</w:t>
      </w:r>
      <w:r w:rsidR="00167BD4">
        <w:rPr>
          <w:rFonts w:ascii="Book Antiqua" w:hAnsi="Book Antiqua" w:cs="Book Antiqua"/>
          <w:snapToGrid w:val="0"/>
          <w:lang w:val="es-CR"/>
        </w:rPr>
        <w:t xml:space="preserve"> indicó no tener observaciones mediante oficio 1-CVI-2025 del 10 de enero 2025 (anexo 2)</w:t>
      </w:r>
      <w:r>
        <w:rPr>
          <w:rFonts w:ascii="Book Antiqua" w:hAnsi="Book Antiqua" w:cs="Book Antiqua"/>
          <w:snapToGrid w:val="0"/>
          <w:lang w:val="es-CR"/>
        </w:rPr>
        <w:t xml:space="preserve"> y </w:t>
      </w:r>
      <w:r w:rsidRPr="00B76BB2">
        <w:rPr>
          <w:rFonts w:ascii="Book Antiqua" w:hAnsi="Book Antiqua" w:cs="Book Antiqua"/>
          <w:snapToGrid w:val="0"/>
          <w:lang w:val="es-CR"/>
        </w:rPr>
        <w:t xml:space="preserve"> </w:t>
      </w:r>
      <w:r>
        <w:rPr>
          <w:rFonts w:ascii="Book Antiqua" w:hAnsi="Book Antiqua" w:cs="Book Antiqua"/>
          <w:snapToGrid w:val="0"/>
          <w:lang w:val="es-CR"/>
        </w:rPr>
        <w:t>la Dirección de Tecnología de la Información y las Comunicaciones, me</w:t>
      </w:r>
      <w:r w:rsidR="007E18AC">
        <w:rPr>
          <w:rFonts w:ascii="Book Antiqua" w:hAnsi="Book Antiqua" w:cs="Book Antiqua"/>
          <w:snapToGrid w:val="0"/>
          <w:lang w:val="es-CR"/>
        </w:rPr>
        <w:t xml:space="preserve">diante oficio </w:t>
      </w:r>
      <w:r w:rsidR="007E18AC" w:rsidRPr="007E18AC">
        <w:rPr>
          <w:rFonts w:ascii="Book Antiqua" w:hAnsi="Book Antiqua" w:cs="Book Antiqua"/>
          <w:snapToGrid w:val="0"/>
          <w:lang w:val="es-CR"/>
        </w:rPr>
        <w:t>29-DTIC-2025</w:t>
      </w:r>
      <w:r w:rsidR="007E18AC">
        <w:rPr>
          <w:rFonts w:ascii="Book Antiqua" w:hAnsi="Book Antiqua" w:cs="Book Antiqua"/>
          <w:snapToGrid w:val="0"/>
          <w:lang w:val="es-CR"/>
        </w:rPr>
        <w:t xml:space="preserve"> del 14 de enero 2025</w:t>
      </w:r>
      <w:r>
        <w:rPr>
          <w:rFonts w:ascii="Book Antiqua" w:hAnsi="Book Antiqua" w:cs="Book Antiqua"/>
          <w:snapToGrid w:val="0"/>
          <w:lang w:val="es-CR"/>
        </w:rPr>
        <w:t xml:space="preserve"> informó</w:t>
      </w:r>
      <w:r w:rsidR="007E18AC">
        <w:rPr>
          <w:rFonts w:ascii="Book Antiqua" w:hAnsi="Book Antiqua" w:cs="Book Antiqua"/>
          <w:snapToGrid w:val="0"/>
          <w:lang w:val="es-CR"/>
        </w:rPr>
        <w:t xml:space="preserve">: </w:t>
      </w:r>
    </w:p>
    <w:p w14:paraId="7A94DCBF" w14:textId="5145A5FF" w:rsidR="007E18AC" w:rsidRDefault="007E18AC" w:rsidP="00E01A5B">
      <w:pPr>
        <w:rPr>
          <w:rFonts w:ascii="Book Antiqua" w:hAnsi="Book Antiqua" w:cs="Book Antiqua"/>
          <w:snapToGrid w:val="0"/>
          <w:lang w:val="es-CR"/>
        </w:rPr>
      </w:pPr>
    </w:p>
    <w:p w14:paraId="77FE1674" w14:textId="14699F1E" w:rsidR="007E18AC" w:rsidRPr="006A705C" w:rsidRDefault="007E18AC" w:rsidP="00E01A5B">
      <w:pPr>
        <w:autoSpaceDE w:val="0"/>
        <w:autoSpaceDN w:val="0"/>
        <w:adjustRightInd w:val="0"/>
        <w:ind w:left="567" w:right="566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lang w:val="es-CR"/>
        </w:rPr>
      </w:pPr>
      <w:r w:rsidRPr="006A705C">
        <w:rPr>
          <w:rFonts w:ascii="Book Antiqua" w:hAnsi="Book Antiqua" w:cs="Book Antiqua"/>
          <w:i/>
          <w:iCs/>
          <w:snapToGrid w:val="0"/>
          <w:sz w:val="22"/>
          <w:szCs w:val="22"/>
          <w:lang w:val="es-CR"/>
        </w:rPr>
        <w:t>“</w:t>
      </w:r>
      <w:r w:rsidRPr="006A705C">
        <w:rPr>
          <w:rFonts w:ascii="Book Antiqua" w:hAnsi="Book Antiqua" w:cs="CIDFont+F1"/>
          <w:i/>
          <w:iCs/>
          <w:sz w:val="22"/>
          <w:szCs w:val="22"/>
          <w:lang w:val="es-CR" w:eastAsia="es-CR"/>
        </w:rPr>
        <w:t>me permito indicar que para</w:t>
      </w:r>
      <w:r>
        <w:rPr>
          <w:rFonts w:ascii="Book Antiqua" w:hAnsi="Book Antiqua" w:cs="CIDFont+F1"/>
          <w:i/>
          <w:iCs/>
          <w:sz w:val="22"/>
          <w:szCs w:val="22"/>
          <w:lang w:val="es-CR" w:eastAsia="es-CR"/>
        </w:rPr>
        <w:t xml:space="preserve"> </w:t>
      </w:r>
      <w:r w:rsidRPr="006A705C">
        <w:rPr>
          <w:rFonts w:ascii="Book Antiqua" w:hAnsi="Book Antiqua" w:cs="CIDFont+F1"/>
          <w:i/>
          <w:iCs/>
          <w:sz w:val="22"/>
          <w:szCs w:val="22"/>
          <w:lang w:val="es-CR" w:eastAsia="es-CR"/>
        </w:rPr>
        <w:t>los sistemas de Gestión y SIAGPJ, la mayoría de los nombres fueron aplicados en el pasado</w:t>
      </w:r>
      <w:r>
        <w:rPr>
          <w:rFonts w:ascii="Book Antiqua" w:hAnsi="Book Antiqua" w:cs="CIDFont+F1"/>
          <w:i/>
          <w:iCs/>
          <w:sz w:val="22"/>
          <w:szCs w:val="22"/>
          <w:lang w:val="es-CR" w:eastAsia="es-CR"/>
        </w:rPr>
        <w:t xml:space="preserve"> </w:t>
      </w:r>
      <w:r w:rsidRPr="006A705C">
        <w:rPr>
          <w:rFonts w:ascii="Book Antiqua" w:hAnsi="Book Antiqua" w:cs="CIDFont+F1"/>
          <w:i/>
          <w:iCs/>
          <w:sz w:val="22"/>
          <w:szCs w:val="22"/>
          <w:lang w:val="es-CR" w:eastAsia="es-CR"/>
        </w:rPr>
        <w:t>mes de octubre con la Reforma Procesal de Familia, quedando pendientes solamente los</w:t>
      </w:r>
      <w:r>
        <w:rPr>
          <w:rFonts w:ascii="Book Antiqua" w:hAnsi="Book Antiqua" w:cs="CIDFont+F1"/>
          <w:i/>
          <w:iCs/>
          <w:sz w:val="22"/>
          <w:szCs w:val="22"/>
          <w:lang w:val="es-CR" w:eastAsia="es-CR"/>
        </w:rPr>
        <w:t xml:space="preserve"> </w:t>
      </w:r>
      <w:r w:rsidRPr="006A705C">
        <w:rPr>
          <w:rFonts w:ascii="Book Antiqua" w:hAnsi="Book Antiqua" w:cs="CIDFont+F1"/>
          <w:i/>
          <w:iCs/>
          <w:sz w:val="22"/>
          <w:szCs w:val="22"/>
          <w:lang w:val="es-CR" w:eastAsia="es-CR"/>
        </w:rPr>
        <w:t>que se indica que se deben aplicar en febrero y marzo.”</w:t>
      </w:r>
      <w:r w:rsidR="00E01A5B">
        <w:rPr>
          <w:rFonts w:ascii="Book Antiqua" w:hAnsi="Book Antiqua" w:cs="CIDFont+F1"/>
          <w:i/>
          <w:iCs/>
          <w:sz w:val="22"/>
          <w:szCs w:val="22"/>
          <w:lang w:val="es-CR" w:eastAsia="es-CR"/>
        </w:rPr>
        <w:t>.</w:t>
      </w:r>
    </w:p>
    <w:p w14:paraId="548C2E1A" w14:textId="77777777" w:rsidR="00167BD4" w:rsidRPr="00422DC9" w:rsidRDefault="00167BD4" w:rsidP="00422DC9">
      <w:pPr>
        <w:rPr>
          <w:rFonts w:ascii="Book Antiqua" w:hAnsi="Book Antiqua" w:cs="Book Antiqua"/>
          <w:snapToGrid w:val="0"/>
          <w:lang w:val="es-CR"/>
        </w:rPr>
      </w:pPr>
    </w:p>
    <w:p w14:paraId="337C70AC" w14:textId="77777777" w:rsidR="00731D82" w:rsidRPr="00422DC9" w:rsidRDefault="00731D82" w:rsidP="001F5C66">
      <w:pPr>
        <w:pStyle w:val="Ttulo1"/>
        <w:rPr>
          <w:snapToGrid w:val="0"/>
        </w:rPr>
      </w:pPr>
      <w:r w:rsidRPr="00422DC9">
        <w:rPr>
          <w:snapToGrid w:val="0"/>
        </w:rPr>
        <w:t>Justificación legal del cambio</w:t>
      </w:r>
    </w:p>
    <w:p w14:paraId="0D37497F" w14:textId="77777777" w:rsidR="00731D82" w:rsidRPr="00422DC9" w:rsidRDefault="00731D82" w:rsidP="00422DC9">
      <w:pPr>
        <w:pStyle w:val="Normal0"/>
        <w:rPr>
          <w:snapToGrid w:val="0"/>
        </w:rPr>
      </w:pPr>
    </w:p>
    <w:p w14:paraId="374097EB" w14:textId="47FB429D" w:rsidR="00143CB3" w:rsidRPr="00422DC9" w:rsidRDefault="00143CB3" w:rsidP="00422DC9">
      <w:pPr>
        <w:pStyle w:val="Normal0"/>
        <w:jc w:val="both"/>
        <w:rPr>
          <w:rFonts w:ascii="Book Antiqua" w:eastAsia="Times New Roman" w:hAnsi="Book Antiqua" w:cs="Book Antiqua"/>
          <w:snapToGrid w:val="0"/>
          <w:lang w:eastAsia="es-CR"/>
        </w:rPr>
      </w:pPr>
      <w:r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El cambio </w:t>
      </w:r>
      <w:r w:rsidR="007B681E"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en el nombre de las oficinas </w:t>
      </w:r>
      <w:r w:rsidRPr="00422DC9">
        <w:rPr>
          <w:rFonts w:ascii="Book Antiqua" w:eastAsia="Times New Roman" w:hAnsi="Book Antiqua" w:cs="Book Antiqua"/>
          <w:snapToGrid w:val="0"/>
          <w:lang w:eastAsia="es-CR"/>
        </w:rPr>
        <w:t>se justifica en el artículo 121 de la Ley Orgánica del Poder Judicial, adicionado por la Ley 9747 “</w:t>
      </w:r>
      <w:r w:rsidRPr="00422DC9">
        <w:rPr>
          <w:rFonts w:ascii="Book Antiqua" w:eastAsia="Times New Roman" w:hAnsi="Book Antiqua" w:cs="Book Antiqua"/>
          <w:i/>
          <w:iCs/>
          <w:snapToGrid w:val="0"/>
          <w:lang w:eastAsia="es-CR"/>
        </w:rPr>
        <w:t>Código Procesal de Familia</w:t>
      </w:r>
      <w:r w:rsidRPr="00422DC9">
        <w:rPr>
          <w:rFonts w:ascii="Book Antiqua" w:eastAsia="Times New Roman" w:hAnsi="Book Antiqua" w:cs="Book Antiqua"/>
          <w:snapToGrid w:val="0"/>
          <w:lang w:eastAsia="es-CR"/>
        </w:rPr>
        <w:t>”, que establece lo siguiente:</w:t>
      </w:r>
    </w:p>
    <w:p w14:paraId="688030A3" w14:textId="77777777" w:rsidR="00FC0351" w:rsidRPr="00E01A5B" w:rsidRDefault="00FC0351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/>
          <w:spacing w:val="-3"/>
          <w:sz w:val="22"/>
          <w:szCs w:val="22"/>
        </w:rPr>
      </w:pPr>
    </w:p>
    <w:p w14:paraId="577F2E15" w14:textId="7AE619FE" w:rsidR="00143CB3" w:rsidRPr="00422DC9" w:rsidRDefault="00143CB3" w:rsidP="00422DC9">
      <w:pPr>
        <w:pStyle w:val="xmsonormal"/>
        <w:autoSpaceDE w:val="0"/>
        <w:autoSpaceDN w:val="0"/>
        <w:spacing w:before="0" w:beforeAutospacing="0" w:after="0" w:afterAutospacing="0"/>
        <w:ind w:left="567" w:right="-1"/>
        <w:jc w:val="both"/>
        <w:rPr>
          <w:rFonts w:ascii="Book Antiqua" w:hAnsi="Book Antiqua"/>
          <w:sz w:val="22"/>
          <w:szCs w:val="22"/>
        </w:rPr>
      </w:pPr>
      <w:r w:rsidRPr="00422DC9">
        <w:rPr>
          <w:rFonts w:ascii="Book Antiqua" w:hAnsi="Book Antiqua"/>
          <w:i/>
          <w:iCs/>
          <w:spacing w:val="-3"/>
          <w:sz w:val="22"/>
          <w:szCs w:val="22"/>
        </w:rPr>
        <w:t>“Artículo 121 bis- Juzgados de Violencia Doméstica y de Protección Cautelar</w:t>
      </w:r>
    </w:p>
    <w:p w14:paraId="3B48BADE" w14:textId="532BE80F" w:rsidR="00143CB3" w:rsidRDefault="00143CB3" w:rsidP="00422DC9">
      <w:pPr>
        <w:pStyle w:val="xmsonormal"/>
        <w:autoSpaceDE w:val="0"/>
        <w:autoSpaceDN w:val="0"/>
        <w:spacing w:before="0" w:beforeAutospacing="0" w:after="0" w:afterAutospacing="0"/>
        <w:ind w:left="567" w:right="-1"/>
        <w:jc w:val="both"/>
        <w:rPr>
          <w:rFonts w:ascii="Book Antiqua" w:hAnsi="Book Antiqua"/>
          <w:i/>
          <w:iCs/>
          <w:spacing w:val="-3"/>
          <w:sz w:val="22"/>
          <w:szCs w:val="22"/>
        </w:rPr>
      </w:pPr>
      <w:r w:rsidRPr="00422DC9">
        <w:rPr>
          <w:rFonts w:ascii="Book Antiqua" w:hAnsi="Book Antiqua"/>
          <w:i/>
          <w:iCs/>
          <w:spacing w:val="-3"/>
          <w:sz w:val="22"/>
          <w:szCs w:val="22"/>
        </w:rPr>
        <w:t xml:space="preserve"> Los juzgados de Violencia Doméstica y de Protección Cautelar conocerán de: </w:t>
      </w:r>
    </w:p>
    <w:p w14:paraId="5AF036EE" w14:textId="77777777" w:rsidR="00E01A5B" w:rsidRPr="00422DC9" w:rsidRDefault="00E01A5B" w:rsidP="00422DC9">
      <w:pPr>
        <w:pStyle w:val="xmsonormal"/>
        <w:autoSpaceDE w:val="0"/>
        <w:autoSpaceDN w:val="0"/>
        <w:spacing w:before="0" w:beforeAutospacing="0" w:after="0" w:afterAutospacing="0"/>
        <w:ind w:left="567" w:right="-1"/>
        <w:jc w:val="both"/>
        <w:rPr>
          <w:rFonts w:ascii="Book Antiqua" w:hAnsi="Book Antiqua"/>
          <w:sz w:val="22"/>
          <w:szCs w:val="22"/>
        </w:rPr>
      </w:pPr>
    </w:p>
    <w:p w14:paraId="5608855C" w14:textId="567278AB" w:rsidR="00143CB3" w:rsidRDefault="00143CB3" w:rsidP="00422DC9">
      <w:pPr>
        <w:pStyle w:val="xmsonormal"/>
        <w:autoSpaceDE w:val="0"/>
        <w:autoSpaceDN w:val="0"/>
        <w:spacing w:before="0" w:beforeAutospacing="0" w:after="0" w:afterAutospacing="0"/>
        <w:ind w:left="567" w:right="-1"/>
        <w:jc w:val="both"/>
        <w:rPr>
          <w:rFonts w:ascii="Book Antiqua" w:hAnsi="Book Antiqua"/>
          <w:i/>
          <w:iCs/>
          <w:spacing w:val="-3"/>
          <w:sz w:val="22"/>
          <w:szCs w:val="22"/>
        </w:rPr>
      </w:pPr>
      <w:r w:rsidRPr="00422DC9">
        <w:rPr>
          <w:rFonts w:ascii="Book Antiqua" w:hAnsi="Book Antiqua"/>
          <w:i/>
          <w:iCs/>
          <w:spacing w:val="-3"/>
          <w:sz w:val="22"/>
          <w:szCs w:val="22"/>
        </w:rPr>
        <w:t> 1) Todo lo relativo a los procesos de protección cautelar de violencia intrafamiliar, personas adultas mayores y personas con discapacidad.</w:t>
      </w:r>
    </w:p>
    <w:p w14:paraId="2C27465F" w14:textId="77777777" w:rsidR="00E01A5B" w:rsidRPr="00422DC9" w:rsidRDefault="00E01A5B" w:rsidP="00422DC9">
      <w:pPr>
        <w:pStyle w:val="xmsonormal"/>
        <w:autoSpaceDE w:val="0"/>
        <w:autoSpaceDN w:val="0"/>
        <w:spacing w:before="0" w:beforeAutospacing="0" w:after="0" w:afterAutospacing="0"/>
        <w:ind w:left="567" w:right="-1"/>
        <w:jc w:val="both"/>
        <w:rPr>
          <w:rFonts w:ascii="Book Antiqua" w:hAnsi="Book Antiqua"/>
          <w:sz w:val="22"/>
          <w:szCs w:val="22"/>
        </w:rPr>
      </w:pPr>
    </w:p>
    <w:p w14:paraId="791408CD" w14:textId="3B6D66E2" w:rsidR="00143CB3" w:rsidRPr="00422DC9" w:rsidRDefault="00143CB3" w:rsidP="00422DC9">
      <w:pPr>
        <w:pStyle w:val="xmsonormal"/>
        <w:autoSpaceDE w:val="0"/>
        <w:autoSpaceDN w:val="0"/>
        <w:spacing w:before="0" w:beforeAutospacing="0" w:after="0" w:afterAutospacing="0"/>
        <w:ind w:left="567" w:right="-1"/>
        <w:jc w:val="both"/>
        <w:rPr>
          <w:rFonts w:ascii="Book Antiqua" w:hAnsi="Book Antiqua"/>
          <w:i/>
          <w:iCs/>
          <w:spacing w:val="-3"/>
          <w:sz w:val="22"/>
          <w:szCs w:val="22"/>
        </w:rPr>
      </w:pPr>
      <w:r w:rsidRPr="00422DC9">
        <w:rPr>
          <w:rFonts w:ascii="Book Antiqua" w:hAnsi="Book Antiqua"/>
          <w:i/>
          <w:iCs/>
          <w:spacing w:val="-3"/>
          <w:sz w:val="22"/>
          <w:szCs w:val="22"/>
        </w:rPr>
        <w:t> 2) Los demás asuntos que estipule la ley. En los lugares en los cuales no existe juzgado de Violencia Doméstica, estos asuntos serán tramitados por los juzgados de Familia, y donde tampoco existen estos despachos, se conocerán en los juzgados contravencionales, salvo decisión específica de la Corte Suprema de Justicia.”</w:t>
      </w:r>
      <w:r w:rsidR="00422DC9">
        <w:rPr>
          <w:rFonts w:ascii="Book Antiqua" w:hAnsi="Book Antiqua"/>
          <w:i/>
          <w:iCs/>
          <w:spacing w:val="-3"/>
          <w:sz w:val="22"/>
          <w:szCs w:val="22"/>
        </w:rPr>
        <w:t>.</w:t>
      </w:r>
    </w:p>
    <w:p w14:paraId="25CF398B" w14:textId="77777777" w:rsidR="00C117CA" w:rsidRDefault="00C117CA" w:rsidP="00422DC9">
      <w:pPr>
        <w:pStyle w:val="xmsonormal"/>
        <w:autoSpaceDE w:val="0"/>
        <w:autoSpaceDN w:val="0"/>
        <w:spacing w:before="0" w:beforeAutospacing="0" w:after="0" w:afterAutospacing="0"/>
        <w:ind w:right="566"/>
        <w:jc w:val="both"/>
        <w:rPr>
          <w:rFonts w:ascii="Book Antiqua" w:hAnsi="Book Antiqua"/>
        </w:rPr>
      </w:pPr>
    </w:p>
    <w:p w14:paraId="383030FD" w14:textId="77777777" w:rsidR="00E01A5B" w:rsidRDefault="00E01A5B" w:rsidP="00422DC9">
      <w:pPr>
        <w:pStyle w:val="xmsonormal"/>
        <w:autoSpaceDE w:val="0"/>
        <w:autoSpaceDN w:val="0"/>
        <w:spacing w:before="0" w:beforeAutospacing="0" w:after="0" w:afterAutospacing="0"/>
        <w:ind w:right="566"/>
        <w:jc w:val="both"/>
        <w:rPr>
          <w:rFonts w:ascii="Book Antiqua" w:hAnsi="Book Antiqua"/>
        </w:rPr>
      </w:pPr>
    </w:p>
    <w:p w14:paraId="07845668" w14:textId="77777777" w:rsidR="00E01A5B" w:rsidRDefault="00E01A5B" w:rsidP="00422DC9">
      <w:pPr>
        <w:pStyle w:val="xmsonormal"/>
        <w:autoSpaceDE w:val="0"/>
        <w:autoSpaceDN w:val="0"/>
        <w:spacing w:before="0" w:beforeAutospacing="0" w:after="0" w:afterAutospacing="0"/>
        <w:ind w:right="566"/>
        <w:jc w:val="both"/>
        <w:rPr>
          <w:rFonts w:ascii="Book Antiqua" w:hAnsi="Book Antiqua"/>
        </w:rPr>
      </w:pPr>
    </w:p>
    <w:p w14:paraId="6D7BAAEB" w14:textId="77777777" w:rsidR="00E01A5B" w:rsidRDefault="00E01A5B" w:rsidP="00422DC9">
      <w:pPr>
        <w:pStyle w:val="xmsonormal"/>
        <w:autoSpaceDE w:val="0"/>
        <w:autoSpaceDN w:val="0"/>
        <w:spacing w:before="0" w:beforeAutospacing="0" w:after="0" w:afterAutospacing="0"/>
        <w:ind w:right="566"/>
        <w:jc w:val="both"/>
        <w:rPr>
          <w:rFonts w:ascii="Book Antiqua" w:hAnsi="Book Antiqua"/>
        </w:rPr>
      </w:pPr>
    </w:p>
    <w:p w14:paraId="3C1AD1C5" w14:textId="77777777" w:rsidR="00E01A5B" w:rsidRDefault="00E01A5B" w:rsidP="00422DC9">
      <w:pPr>
        <w:pStyle w:val="xmsonormal"/>
        <w:autoSpaceDE w:val="0"/>
        <w:autoSpaceDN w:val="0"/>
        <w:spacing w:before="0" w:beforeAutospacing="0" w:after="0" w:afterAutospacing="0"/>
        <w:ind w:right="566"/>
        <w:jc w:val="both"/>
        <w:rPr>
          <w:rFonts w:ascii="Book Antiqua" w:hAnsi="Book Antiqua"/>
        </w:rPr>
      </w:pPr>
    </w:p>
    <w:p w14:paraId="30FB97B0" w14:textId="77777777" w:rsidR="00E01A5B" w:rsidRDefault="00E01A5B" w:rsidP="00422DC9">
      <w:pPr>
        <w:pStyle w:val="xmsonormal"/>
        <w:autoSpaceDE w:val="0"/>
        <w:autoSpaceDN w:val="0"/>
        <w:spacing w:before="0" w:beforeAutospacing="0" w:after="0" w:afterAutospacing="0"/>
        <w:ind w:right="566"/>
        <w:jc w:val="both"/>
        <w:rPr>
          <w:rFonts w:ascii="Book Antiqua" w:hAnsi="Book Antiqua"/>
        </w:rPr>
      </w:pPr>
    </w:p>
    <w:p w14:paraId="23615BF5" w14:textId="77777777" w:rsidR="00E01A5B" w:rsidRDefault="00E01A5B" w:rsidP="00422DC9">
      <w:pPr>
        <w:pStyle w:val="xmsonormal"/>
        <w:autoSpaceDE w:val="0"/>
        <w:autoSpaceDN w:val="0"/>
        <w:spacing w:before="0" w:beforeAutospacing="0" w:after="0" w:afterAutospacing="0"/>
        <w:ind w:right="566"/>
        <w:jc w:val="both"/>
        <w:rPr>
          <w:rFonts w:ascii="Book Antiqua" w:hAnsi="Book Antiqua"/>
        </w:rPr>
      </w:pPr>
    </w:p>
    <w:p w14:paraId="5F6B29F9" w14:textId="77777777" w:rsidR="00E01A5B" w:rsidRDefault="00E01A5B" w:rsidP="00422DC9">
      <w:pPr>
        <w:pStyle w:val="xmsonormal"/>
        <w:autoSpaceDE w:val="0"/>
        <w:autoSpaceDN w:val="0"/>
        <w:spacing w:before="0" w:beforeAutospacing="0" w:after="0" w:afterAutospacing="0"/>
        <w:ind w:right="566"/>
        <w:jc w:val="both"/>
        <w:rPr>
          <w:rFonts w:ascii="Book Antiqua" w:hAnsi="Book Antiqua"/>
        </w:rPr>
      </w:pPr>
    </w:p>
    <w:p w14:paraId="110944D9" w14:textId="77777777" w:rsidR="00E01A5B" w:rsidRPr="00422DC9" w:rsidRDefault="00E01A5B" w:rsidP="00422DC9">
      <w:pPr>
        <w:pStyle w:val="xmsonormal"/>
        <w:autoSpaceDE w:val="0"/>
        <w:autoSpaceDN w:val="0"/>
        <w:spacing w:before="0" w:beforeAutospacing="0" w:after="0" w:afterAutospacing="0"/>
        <w:ind w:right="566"/>
        <w:jc w:val="both"/>
        <w:rPr>
          <w:rFonts w:ascii="Book Antiqua" w:hAnsi="Book Antiqua"/>
        </w:rPr>
      </w:pPr>
    </w:p>
    <w:p w14:paraId="0B4420FF" w14:textId="2840E583" w:rsidR="00C117CA" w:rsidRPr="00422DC9" w:rsidRDefault="00143CB3" w:rsidP="001F5C66">
      <w:pPr>
        <w:pStyle w:val="Ttulo1"/>
        <w:rPr>
          <w:snapToGrid w:val="0"/>
        </w:rPr>
      </w:pPr>
      <w:r w:rsidRPr="00422DC9">
        <w:rPr>
          <w:snapToGrid w:val="0"/>
        </w:rPr>
        <w:lastRenderedPageBreak/>
        <w:t> </w:t>
      </w:r>
      <w:r w:rsidR="00C117CA" w:rsidRPr="00422DC9">
        <w:rPr>
          <w:snapToGrid w:val="0"/>
        </w:rPr>
        <w:t>Implicaciones adicionales</w:t>
      </w:r>
    </w:p>
    <w:p w14:paraId="0EDDB47F" w14:textId="77777777" w:rsidR="00C117CA" w:rsidRPr="00422DC9" w:rsidRDefault="00C117CA" w:rsidP="00422DC9">
      <w:pPr>
        <w:pStyle w:val="Normal0"/>
        <w:rPr>
          <w:snapToGrid w:val="0"/>
        </w:rPr>
      </w:pPr>
    </w:p>
    <w:p w14:paraId="77ACCFC2" w14:textId="2174CD11" w:rsidR="007B681E" w:rsidRPr="00422DC9" w:rsidRDefault="00C117CA" w:rsidP="00422DC9">
      <w:pPr>
        <w:pStyle w:val="Normal0"/>
        <w:rPr>
          <w:rFonts w:ascii="Book Antiqua" w:eastAsia="Times New Roman" w:hAnsi="Book Antiqua" w:cs="Book Antiqua"/>
          <w:snapToGrid w:val="0"/>
          <w:lang w:eastAsia="es-CR"/>
        </w:rPr>
      </w:pPr>
      <w:r w:rsidRPr="00422DC9">
        <w:rPr>
          <w:rFonts w:ascii="Book Antiqua" w:eastAsia="Times New Roman" w:hAnsi="Book Antiqua" w:cs="Book Antiqua"/>
          <w:snapToGrid w:val="0"/>
          <w:lang w:eastAsia="es-CR"/>
        </w:rPr>
        <w:t>D</w:t>
      </w:r>
      <w:r w:rsidR="007B681E"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entro las implicaciones </w:t>
      </w:r>
      <w:r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del cambio de nombre de detallan </w:t>
      </w:r>
      <w:r w:rsidR="007B681E"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detallaron las siguientes: </w:t>
      </w:r>
    </w:p>
    <w:p w14:paraId="3A5FD4E0" w14:textId="77777777" w:rsidR="00E1355F" w:rsidRPr="00422DC9" w:rsidRDefault="00E1355F" w:rsidP="00422DC9">
      <w:pPr>
        <w:pStyle w:val="xmsonormal"/>
        <w:autoSpaceDE w:val="0"/>
        <w:autoSpaceDN w:val="0"/>
        <w:spacing w:before="0" w:beforeAutospacing="0" w:after="0" w:afterAutospacing="0"/>
        <w:ind w:left="720" w:right="851"/>
        <w:jc w:val="both"/>
        <w:rPr>
          <w:rFonts w:ascii="Book Antiqua" w:hAnsi="Book Antiqua" w:cs="Book Antiqua"/>
          <w:snapToGrid w:val="0"/>
          <w:lang w:eastAsia="es-ES"/>
        </w:rPr>
      </w:pPr>
    </w:p>
    <w:p w14:paraId="6C1F377F" w14:textId="77777777" w:rsidR="007B681E" w:rsidRDefault="007B681E" w:rsidP="00422DC9">
      <w:pPr>
        <w:pStyle w:val="xmsonormal"/>
        <w:numPr>
          <w:ilvl w:val="1"/>
          <w:numId w:val="2"/>
        </w:numPr>
        <w:autoSpaceDE w:val="0"/>
        <w:autoSpaceDN w:val="0"/>
        <w:spacing w:before="0" w:beforeAutospacing="0" w:after="0" w:afterAutospacing="0"/>
        <w:ind w:left="567" w:right="-1" w:hanging="567"/>
        <w:jc w:val="both"/>
        <w:rPr>
          <w:rFonts w:ascii="Book Antiqua" w:hAnsi="Book Antiqua" w:cs="Book Antiqua"/>
          <w:snapToGrid w:val="0"/>
          <w:lang w:eastAsia="es-ES"/>
        </w:rPr>
      </w:pPr>
      <w:r w:rsidRPr="00422DC9">
        <w:rPr>
          <w:rFonts w:ascii="Book Antiqua" w:hAnsi="Book Antiqua" w:cs="Book Antiqua"/>
          <w:snapToGrid w:val="0"/>
          <w:lang w:eastAsia="es-ES"/>
        </w:rPr>
        <w:t>Cambio en la Relación de Puestos de la Dirección de Gestión Humana.</w:t>
      </w:r>
    </w:p>
    <w:p w14:paraId="2780BFA5" w14:textId="77777777" w:rsidR="00E01A5B" w:rsidRPr="00422DC9" w:rsidRDefault="00E01A5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 w:cs="Book Antiqua"/>
          <w:snapToGrid w:val="0"/>
          <w:lang w:eastAsia="es-ES"/>
        </w:rPr>
      </w:pPr>
    </w:p>
    <w:p w14:paraId="1ABF8ABB" w14:textId="2DA3F1FC" w:rsidR="00E01A5B" w:rsidRDefault="007B681E" w:rsidP="00E01A5B">
      <w:pPr>
        <w:pStyle w:val="xmsonormal"/>
        <w:numPr>
          <w:ilvl w:val="1"/>
          <w:numId w:val="2"/>
        </w:numPr>
        <w:autoSpaceDE w:val="0"/>
        <w:autoSpaceDN w:val="0"/>
        <w:spacing w:before="0" w:beforeAutospacing="0" w:after="0" w:afterAutospacing="0"/>
        <w:ind w:left="567" w:right="-1" w:hanging="567"/>
        <w:jc w:val="both"/>
        <w:rPr>
          <w:rFonts w:ascii="Book Antiqua" w:hAnsi="Book Antiqua" w:cs="Book Antiqua"/>
          <w:snapToGrid w:val="0"/>
          <w:lang w:eastAsia="es-ES"/>
        </w:rPr>
      </w:pPr>
      <w:r w:rsidRPr="00422DC9">
        <w:rPr>
          <w:rFonts w:ascii="Book Antiqua" w:hAnsi="Book Antiqua" w:cs="Book Antiqua"/>
          <w:snapToGrid w:val="0"/>
          <w:lang w:eastAsia="es-ES"/>
        </w:rPr>
        <w:t>Cambio en los formatos jurídicos “</w:t>
      </w:r>
      <w:r w:rsidRPr="00422DC9">
        <w:rPr>
          <w:rFonts w:ascii="Book Antiqua" w:hAnsi="Book Antiqua" w:cs="Book Antiqua"/>
          <w:i/>
          <w:iCs/>
          <w:snapToGrid w:val="0"/>
          <w:lang w:eastAsia="es-ES"/>
        </w:rPr>
        <w:t>machotes</w:t>
      </w:r>
      <w:r w:rsidRPr="00422DC9">
        <w:rPr>
          <w:rFonts w:ascii="Book Antiqua" w:hAnsi="Book Antiqua" w:cs="Book Antiqua"/>
          <w:snapToGrid w:val="0"/>
          <w:lang w:eastAsia="es-ES"/>
        </w:rPr>
        <w:t>” por parte de Normalización de la Dirección de Tecnología de la Información</w:t>
      </w:r>
      <w:r w:rsidR="00960CE3" w:rsidRPr="00422DC9">
        <w:rPr>
          <w:rFonts w:ascii="Book Antiqua" w:hAnsi="Book Antiqua" w:cs="Book Antiqua"/>
          <w:snapToGrid w:val="0"/>
          <w:lang w:eastAsia="es-ES"/>
        </w:rPr>
        <w:t>.</w:t>
      </w:r>
    </w:p>
    <w:p w14:paraId="2B94BF1B" w14:textId="77777777" w:rsidR="00E01A5B" w:rsidRPr="00E01A5B" w:rsidRDefault="00E01A5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 w:cs="Book Antiqua"/>
          <w:snapToGrid w:val="0"/>
          <w:lang w:eastAsia="es-ES"/>
        </w:rPr>
      </w:pPr>
    </w:p>
    <w:p w14:paraId="7CDB483A" w14:textId="28D1D42A" w:rsidR="007B681E" w:rsidRDefault="00960CE3" w:rsidP="00422DC9">
      <w:pPr>
        <w:pStyle w:val="xmsonormal"/>
        <w:numPr>
          <w:ilvl w:val="1"/>
          <w:numId w:val="2"/>
        </w:numPr>
        <w:autoSpaceDE w:val="0"/>
        <w:autoSpaceDN w:val="0"/>
        <w:spacing w:before="0" w:beforeAutospacing="0" w:after="0" w:afterAutospacing="0"/>
        <w:ind w:left="567" w:right="-1" w:hanging="567"/>
        <w:jc w:val="both"/>
        <w:rPr>
          <w:rFonts w:ascii="Book Antiqua" w:hAnsi="Book Antiqua" w:cs="Book Antiqua"/>
          <w:snapToGrid w:val="0"/>
          <w:lang w:eastAsia="es-ES"/>
        </w:rPr>
      </w:pPr>
      <w:r w:rsidRPr="00422DC9">
        <w:rPr>
          <w:rFonts w:ascii="Book Antiqua" w:hAnsi="Book Antiqua" w:cs="Book Antiqua"/>
          <w:snapToGrid w:val="0"/>
          <w:lang w:eastAsia="es-ES"/>
        </w:rPr>
        <w:t>Actualización de los nombres en los contextos del sistema</w:t>
      </w:r>
      <w:r w:rsidR="00C117CA" w:rsidRPr="00422DC9">
        <w:rPr>
          <w:rFonts w:ascii="Book Antiqua" w:hAnsi="Book Antiqua" w:cs="Book Antiqua"/>
          <w:snapToGrid w:val="0"/>
          <w:lang w:eastAsia="es-ES"/>
        </w:rPr>
        <w:t xml:space="preserve"> </w:t>
      </w:r>
      <w:r w:rsidRPr="00422DC9">
        <w:rPr>
          <w:rFonts w:ascii="Book Antiqua" w:hAnsi="Book Antiqua" w:cs="Book Antiqua"/>
          <w:snapToGrid w:val="0"/>
          <w:lang w:eastAsia="es-ES"/>
        </w:rPr>
        <w:t xml:space="preserve">por la actualización del nombre oficial del despacho. </w:t>
      </w:r>
    </w:p>
    <w:p w14:paraId="7B0B65DF" w14:textId="77777777" w:rsidR="00E01A5B" w:rsidRPr="00422DC9" w:rsidRDefault="00E01A5B" w:rsidP="00E01A5B">
      <w:pPr>
        <w:pStyle w:val="xmsonormal"/>
        <w:autoSpaceDE w:val="0"/>
        <w:autoSpaceDN w:val="0"/>
        <w:spacing w:before="0" w:beforeAutospacing="0" w:after="0" w:afterAutospacing="0"/>
        <w:ind w:right="-1"/>
        <w:jc w:val="both"/>
        <w:rPr>
          <w:rFonts w:ascii="Book Antiqua" w:hAnsi="Book Antiqua" w:cs="Book Antiqua"/>
          <w:snapToGrid w:val="0"/>
          <w:lang w:eastAsia="es-ES"/>
        </w:rPr>
      </w:pPr>
    </w:p>
    <w:p w14:paraId="5468AC56" w14:textId="359056A2" w:rsidR="00E1355F" w:rsidRPr="00422DC9" w:rsidRDefault="007B681E" w:rsidP="00422DC9">
      <w:pPr>
        <w:pStyle w:val="xmsonormal"/>
        <w:numPr>
          <w:ilvl w:val="1"/>
          <w:numId w:val="2"/>
        </w:numPr>
        <w:autoSpaceDE w:val="0"/>
        <w:autoSpaceDN w:val="0"/>
        <w:spacing w:before="0" w:beforeAutospacing="0" w:after="0" w:afterAutospacing="0"/>
        <w:ind w:left="567" w:right="-1" w:hanging="567"/>
        <w:jc w:val="both"/>
        <w:rPr>
          <w:rFonts w:ascii="Book Antiqua" w:hAnsi="Book Antiqua" w:cs="Book Antiqua"/>
          <w:snapToGrid w:val="0"/>
          <w:lang w:eastAsia="es-ES"/>
        </w:rPr>
      </w:pPr>
      <w:r w:rsidRPr="00422DC9">
        <w:rPr>
          <w:rFonts w:ascii="Book Antiqua" w:hAnsi="Book Antiqua" w:cs="Book Antiqua"/>
          <w:snapToGrid w:val="0"/>
          <w:lang w:eastAsia="es-ES"/>
        </w:rPr>
        <w:t>Cambio en los rótulos de oficinas y directorio telefónico (Intranet e Internet) de los nombres de las oficinas competentes en la materia, por parte de la Dirección Ejecutiva en coordinación con las Administraciones Regionales</w:t>
      </w:r>
      <w:r w:rsidR="00EB4E9B" w:rsidRPr="00422DC9">
        <w:rPr>
          <w:rFonts w:ascii="Book Antiqua" w:hAnsi="Book Antiqua" w:cs="Book Antiqua"/>
          <w:snapToGrid w:val="0"/>
          <w:lang w:eastAsia="es-ES"/>
        </w:rPr>
        <w:t xml:space="preserve"> y el Departamento de Artes Gráficas</w:t>
      </w:r>
      <w:r w:rsidRPr="00422DC9">
        <w:rPr>
          <w:rFonts w:ascii="Book Antiqua" w:hAnsi="Book Antiqua" w:cs="Book Antiqua"/>
          <w:snapToGrid w:val="0"/>
          <w:lang w:eastAsia="es-ES"/>
        </w:rPr>
        <w:t xml:space="preserve">. </w:t>
      </w:r>
    </w:p>
    <w:p w14:paraId="5DEB56B7" w14:textId="77777777" w:rsidR="00F73A49" w:rsidRPr="00422DC9" w:rsidRDefault="00F73A49" w:rsidP="00E01A5B">
      <w:pPr>
        <w:pStyle w:val="xmsonormal"/>
        <w:autoSpaceDE w:val="0"/>
        <w:autoSpaceDN w:val="0"/>
        <w:spacing w:before="0" w:beforeAutospacing="0" w:after="0" w:afterAutospacing="0"/>
        <w:ind w:right="851"/>
        <w:jc w:val="both"/>
        <w:rPr>
          <w:rFonts w:ascii="Book Antiqua" w:hAnsi="Book Antiqua" w:cs="Book Antiqua"/>
          <w:snapToGrid w:val="0"/>
          <w:lang w:eastAsia="es-ES"/>
        </w:rPr>
      </w:pPr>
    </w:p>
    <w:p w14:paraId="3E3AF95D" w14:textId="234157E3" w:rsidR="0036056D" w:rsidRPr="00422DC9" w:rsidRDefault="0036056D" w:rsidP="001F5C66">
      <w:pPr>
        <w:pStyle w:val="Ttulo1"/>
        <w:rPr>
          <w:snapToGrid w:val="0"/>
        </w:rPr>
      </w:pPr>
      <w:r w:rsidRPr="00422DC9">
        <w:rPr>
          <w:snapToGrid w:val="0"/>
        </w:rPr>
        <w:t xml:space="preserve">Solicitud de cambio de nombre </w:t>
      </w:r>
    </w:p>
    <w:p w14:paraId="1CA71CFA" w14:textId="77777777" w:rsidR="0036056D" w:rsidRPr="00422DC9" w:rsidRDefault="0036056D" w:rsidP="00422DC9">
      <w:pPr>
        <w:pStyle w:val="Normal0"/>
        <w:rPr>
          <w:snapToGrid w:val="0"/>
        </w:rPr>
      </w:pPr>
    </w:p>
    <w:p w14:paraId="2368C0C4" w14:textId="706DE2DB" w:rsidR="00485C35" w:rsidRPr="00422DC9" w:rsidRDefault="00E1355F" w:rsidP="00422DC9">
      <w:pPr>
        <w:pStyle w:val="Normal0"/>
        <w:rPr>
          <w:rFonts w:ascii="Book Antiqua" w:eastAsia="Times New Roman" w:hAnsi="Book Antiqua" w:cs="Book Antiqua"/>
          <w:snapToGrid w:val="0"/>
          <w:lang w:eastAsia="es-CR"/>
        </w:rPr>
      </w:pPr>
      <w:r w:rsidRPr="00422DC9">
        <w:rPr>
          <w:rFonts w:ascii="Book Antiqua" w:eastAsia="Times New Roman" w:hAnsi="Book Antiqua" w:cs="Book Antiqua"/>
          <w:snapToGrid w:val="0"/>
          <w:lang w:eastAsia="es-CR"/>
        </w:rPr>
        <w:t>En la siguiente tabla se enlistan los cambios solicitados en el nombre</w:t>
      </w:r>
      <w:r w:rsidR="0036056D"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 a partir de enero 2025</w:t>
      </w:r>
      <w:r w:rsidRPr="00422DC9">
        <w:rPr>
          <w:rFonts w:ascii="Book Antiqua" w:eastAsia="Times New Roman" w:hAnsi="Book Antiqua" w:cs="Book Antiqua"/>
          <w:snapToGrid w:val="0"/>
          <w:lang w:eastAsia="es-CR"/>
        </w:rPr>
        <w:t>.</w:t>
      </w:r>
    </w:p>
    <w:p w14:paraId="66BB8435" w14:textId="255405A1" w:rsidR="00E1355F" w:rsidRPr="00422DC9" w:rsidRDefault="00E1355F" w:rsidP="00422DC9">
      <w:pPr>
        <w:pStyle w:val="Normal0"/>
        <w:rPr>
          <w:rFonts w:ascii="Book Antiqua" w:eastAsia="Times New Roman" w:hAnsi="Book Antiqua" w:cs="Book Antiqua"/>
          <w:snapToGrid w:val="0"/>
          <w:lang w:eastAsia="es-CR"/>
        </w:rPr>
      </w:pPr>
      <w:r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 </w:t>
      </w:r>
    </w:p>
    <w:p w14:paraId="60B18138" w14:textId="414E5689" w:rsidR="00E1355F" w:rsidRPr="00422DC9" w:rsidRDefault="00E1355F" w:rsidP="00422DC9">
      <w:pPr>
        <w:pStyle w:val="xmsonormal"/>
        <w:spacing w:before="0" w:beforeAutospacing="0" w:after="0" w:afterAutospacing="0"/>
        <w:jc w:val="both"/>
        <w:rPr>
          <w:rFonts w:ascii="Book Antiqua" w:hAnsi="Book Antiqua" w:cs="Book Antiqua"/>
          <w:snapToGrid w:val="0"/>
          <w:lang w:eastAsia="es-ES"/>
        </w:rPr>
      </w:pPr>
      <w:r w:rsidRPr="00422DC9">
        <w:rPr>
          <w:rFonts w:ascii="Book Antiqua" w:hAnsi="Book Antiqua" w:cs="Book Antiqua"/>
          <w:snapToGrid w:val="0"/>
          <w:lang w:eastAsia="es-ES"/>
        </w:rPr>
        <w:t>Se hace la observación que debido a la limitación de espacio que existe en el Sistema SIGA-PJ, en el campo de la descripción de la oficina para efectos del sistema</w:t>
      </w:r>
      <w:r w:rsidR="0036056D" w:rsidRPr="00422DC9">
        <w:rPr>
          <w:rFonts w:ascii="Book Antiqua" w:hAnsi="Book Antiqua" w:cs="Book Antiqua"/>
          <w:snapToGrid w:val="0"/>
          <w:lang w:eastAsia="es-ES"/>
        </w:rPr>
        <w:t xml:space="preserve"> en algunos casos</w:t>
      </w:r>
      <w:r w:rsidRPr="00422DC9">
        <w:rPr>
          <w:rFonts w:ascii="Book Antiqua" w:hAnsi="Book Antiqua" w:cs="Book Antiqua"/>
          <w:snapToGrid w:val="0"/>
          <w:lang w:eastAsia="es-ES"/>
        </w:rPr>
        <w:t xml:space="preserve"> se debe abreviar (sobresalen en negrita). </w:t>
      </w:r>
    </w:p>
    <w:p w14:paraId="767DF78C" w14:textId="77777777" w:rsidR="00E1355F" w:rsidRPr="00E1355F" w:rsidRDefault="00E1355F" w:rsidP="00103E87">
      <w:pPr>
        <w:pStyle w:val="xmsonormal"/>
        <w:spacing w:before="0" w:beforeAutospacing="0" w:after="0" w:afterAutospacing="0" w:line="276" w:lineRule="auto"/>
        <w:rPr>
          <w:rFonts w:ascii="Book Antiqua" w:hAnsi="Book Antiqua" w:cs="Book Antiqua"/>
          <w:snapToGrid w:val="0"/>
          <w:lang w:eastAsia="es-ES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6945"/>
      </w:tblGrid>
      <w:tr w:rsidR="00E1355F" w14:paraId="4BB0AF60" w14:textId="77777777" w:rsidTr="00422DC9">
        <w:trPr>
          <w:trHeight w:val="20"/>
          <w:tblHeader/>
        </w:trPr>
        <w:tc>
          <w:tcPr>
            <w:tcW w:w="851" w:type="dxa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67154" w14:textId="77777777" w:rsidR="00E1355F" w:rsidRPr="00422DC9" w:rsidRDefault="00E1355F" w:rsidP="00103E87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color w:val="FFFFFF" w:themeColor="background1"/>
                <w:sz w:val="22"/>
                <w:szCs w:val="22"/>
              </w:rPr>
            </w:pPr>
            <w:r w:rsidRPr="00422DC9">
              <w:rPr>
                <w:rFonts w:ascii="Book Antiqua" w:hAnsi="Book Antiqua"/>
                <w:b/>
                <w:bCs/>
                <w:color w:val="FFFFFF" w:themeColor="background1"/>
                <w:sz w:val="22"/>
                <w:szCs w:val="22"/>
              </w:rPr>
              <w:t>Cód.</w:t>
            </w:r>
          </w:p>
        </w:tc>
        <w:tc>
          <w:tcPr>
            <w:tcW w:w="3403" w:type="dxa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66813" w14:textId="65612076" w:rsidR="00E1355F" w:rsidRPr="00422DC9" w:rsidRDefault="00E1355F" w:rsidP="00103E87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color w:val="FFFFFF" w:themeColor="background1"/>
                <w:sz w:val="22"/>
                <w:szCs w:val="22"/>
              </w:rPr>
            </w:pPr>
            <w:r w:rsidRPr="00422DC9">
              <w:rPr>
                <w:rFonts w:ascii="Book Antiqua" w:hAnsi="Book Antiqua"/>
                <w:b/>
                <w:bCs/>
                <w:color w:val="FFFFFF" w:themeColor="background1"/>
                <w:sz w:val="22"/>
                <w:szCs w:val="22"/>
              </w:rPr>
              <w:t>Nombre actual</w:t>
            </w:r>
          </w:p>
        </w:tc>
        <w:tc>
          <w:tcPr>
            <w:tcW w:w="6945" w:type="dxa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38276" w14:textId="4F9AE353" w:rsidR="00E1355F" w:rsidRPr="00422DC9" w:rsidRDefault="00E1355F" w:rsidP="00103E87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color w:val="FFFFFF" w:themeColor="background1"/>
                <w:sz w:val="22"/>
                <w:szCs w:val="22"/>
              </w:rPr>
            </w:pPr>
            <w:r w:rsidRPr="00422DC9">
              <w:rPr>
                <w:rFonts w:ascii="Book Antiqua" w:hAnsi="Book Antiqua"/>
                <w:b/>
                <w:bCs/>
                <w:color w:val="FFFFFF" w:themeColor="background1"/>
                <w:sz w:val="22"/>
                <w:szCs w:val="22"/>
              </w:rPr>
              <w:t>Cambio de nombre solicitado</w:t>
            </w:r>
          </w:p>
        </w:tc>
      </w:tr>
      <w:tr w:rsidR="00A10FCD" w14:paraId="23D6C2CD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547DA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423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25B7F" w14:textId="4F1CB494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CIVIL, TRAB, FAM, PENAL JUV Y CONTRA VIOL DOM OSA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D0728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CIVIL, TRABAJO, FAMILIA, PENAL JUVENIL, CONTRA LA VIOLENCIA DOMÉSTICA Y PROTECCIÓN CAUTELAR OSA</w:t>
            </w:r>
          </w:p>
          <w:p w14:paraId="36D85236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CIVIL, TRAB, FAM, PENAL JUV, CONTRA VIOL DOM Y PROT CAUTELAR OSA</w:t>
            </w:r>
          </w:p>
        </w:tc>
      </w:tr>
      <w:tr w:rsidR="00A10FCD" w14:paraId="1434D55E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BFC82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635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2A605" w14:textId="34D0F13F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II CIRCUITO JUDICIAL SAN JOSE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800C3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II CIRCUITO JUDICIAL SAN JOSE</w:t>
            </w:r>
          </w:p>
          <w:p w14:paraId="72C1E9D7" w14:textId="4B266182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VIOLENCIA DOMÉSTICA Y PROT CAUTELAR II CIRCUITO JUDICIAL SAN JOSE</w:t>
            </w:r>
          </w:p>
        </w:tc>
      </w:tr>
      <w:tr w:rsidR="00A10FCD" w14:paraId="6BCDFE6D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A3F27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649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5AA5D" w14:textId="7895C30F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I CIRCUITO JUDICIAL ALAJUELA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57A8B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I CIRCUITO JUDICIAL ALAJUELA</w:t>
            </w:r>
          </w:p>
          <w:p w14:paraId="629AE848" w14:textId="6EAAF595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VIOLENCIA DOMÉSTICA Y PROT CAUTELAR I CIRCUITO JUDICIAL ALAJUELA</w:t>
            </w:r>
          </w:p>
        </w:tc>
      </w:tr>
      <w:tr w:rsidR="00A10FCD" w14:paraId="1CE4FF24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6877E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650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8DC32" w14:textId="1B486BC2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CARTAGO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42175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CARTAGO</w:t>
            </w:r>
          </w:p>
          <w:p w14:paraId="435487A8" w14:textId="7064E879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VIOLENCIA DOMÉSTICA Y PROTECCION CAUTELAR CARTAGO</w:t>
            </w:r>
          </w:p>
        </w:tc>
      </w:tr>
      <w:tr w:rsidR="00A10FCD" w14:paraId="6741EDD7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CCA05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lastRenderedPageBreak/>
              <w:t>651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ECF4D" w14:textId="445AAAB9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HEREDIA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37A43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HEREDIA</w:t>
            </w:r>
          </w:p>
          <w:p w14:paraId="7BD64C81" w14:textId="22346F74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VIOLENCIA DOMÉSTICA Y PROTECCION CAUTELAR HEREDIA</w:t>
            </w:r>
          </w:p>
        </w:tc>
      </w:tr>
      <w:tr w:rsidR="00A10FCD" w14:paraId="63D160C4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E5068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672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F96EC" w14:textId="513C8551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I CIRCUITO JUDICIAL SAN JOSE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DC036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I CIRCUITO JUDICIAL SAN JOSE</w:t>
            </w:r>
          </w:p>
          <w:p w14:paraId="1AC3C7B6" w14:textId="7A45D0C5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VIOLENCIA DOMÉSTICA Y PROT CAUTELAR I CIRCUITO JUDICIAL SAN JOSE</w:t>
            </w:r>
          </w:p>
        </w:tc>
      </w:tr>
      <w:tr w:rsidR="00A10FCD" w14:paraId="7040C46F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A1C43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674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B271B" w14:textId="65544C5A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CONTRALA VIOLENCIA DOMÉSTICA TURNO EXTRAORDINARIO SAN JOSE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81EE2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TURNO EXTRAORDINARIO SAN JOSE</w:t>
            </w:r>
          </w:p>
          <w:p w14:paraId="2C05A968" w14:textId="2C8DCE94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VIOLENCIA DOMÉSTICA Y PROT CAUTELAR TURNO EXTRAORDINARIO SAN JOSE</w:t>
            </w:r>
          </w:p>
        </w:tc>
      </w:tr>
      <w:tr w:rsidR="00A10FCD" w14:paraId="272E26B6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CC55D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675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C887C" w14:textId="2FA8844E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FAMILIA, PENAL JUV. Y CONTRA LA VIOL.DOM. DE TURRIALBA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CAEBA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FAMILIA, PENAL JUVENIL, CONTRA LA VIOLENCIA DOMÉSTICA Y PROTECCIÓN CAUTELAR TURRIALBA</w:t>
            </w:r>
          </w:p>
          <w:p w14:paraId="6B07D974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FAMILIA, PENAL JUVENIL, CONTRA VIOL DOM Y PROTECCION CAUTELAR TURRIALBA</w:t>
            </w:r>
          </w:p>
        </w:tc>
      </w:tr>
      <w:tr w:rsidR="00A10FCD" w14:paraId="478CA39D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FD96D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676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5051D" w14:textId="6E020E08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PUNTARENAS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1ED33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PUNTARENAS</w:t>
            </w:r>
          </w:p>
          <w:p w14:paraId="502571D4" w14:textId="3A24542E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VIOLENCIA DOMÉSTICA Y PROTECCION CAUTELAR PUNTARENAS</w:t>
            </w:r>
          </w:p>
        </w:tc>
      </w:tr>
      <w:tr w:rsidR="00A10FCD" w14:paraId="24FE6CCE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D9074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677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BAAD9" w14:textId="38FA9E6A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I CIRCUITO JUDICIAL ZONA ATLANTICA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638A6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I CIRCUITO JUD. ZONA ATLANTICA</w:t>
            </w:r>
          </w:p>
          <w:p w14:paraId="3B180ED9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VIOLENCIA DOM Y PROTECCION CAUTELAR I CIRCUITO JUD ZONA ATLANTICA</w:t>
            </w:r>
          </w:p>
        </w:tc>
      </w:tr>
      <w:tr w:rsidR="00A10FCD" w14:paraId="4195B6EF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0E9BC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687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3B566" w14:textId="5FE133FA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 Y CONTRA LA VIOLENCIA DOMÉSTICA GRECIA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2FDAB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FAMILIA, CONTRA LA VIOLENCIA DOMÉSTICA Y PROTECCIÓN CAUTELAR GRECIA</w:t>
            </w:r>
          </w:p>
          <w:p w14:paraId="088A6D74" w14:textId="14C3DD2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FAMILIA, CONTRA VIOLENCIA DOMÉSTICA Y PROTECCION CAUTELAR GRECIA</w:t>
            </w:r>
          </w:p>
        </w:tc>
      </w:tr>
      <w:tr w:rsidR="00A10FCD" w14:paraId="32E5A7E5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7C6B8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696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F36CC" w14:textId="4ED6B8E4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 Y CONTRA LA VIOLENCIA DOM. III CIRCUITO JUDICIAL ALAJUELA (SAN RAMON)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5DB31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FAMILIA, CONTRA LA VIOLENCIA DOMÉSTICA Y PROTECCIÓN CAUTELAR III CIRC. JUD. ALAJUELA (SAN RAMON)</w:t>
            </w:r>
          </w:p>
          <w:p w14:paraId="3746D1A6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FAMILIA, CONTRA VIOL DOM Y PROT CAUTELAR III CIR JU ALAJUELA (SAN RAMON)</w:t>
            </w:r>
          </w:p>
        </w:tc>
      </w:tr>
      <w:tr w:rsidR="00A10FCD" w14:paraId="76DB7B52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6C6D2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722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63CD6" w14:textId="11A1EF4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HATILLO, SAN SEBASTIAN Y ALAJUELITA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88959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HATILLO, SAN SEBASTIAN Y ALAJUELITA</w:t>
            </w:r>
          </w:p>
          <w:p w14:paraId="457A1098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 DOM Y PROTEC CAUTELAR HATILLO, SAN SEBASTIAN Y ALAJUELITA</w:t>
            </w:r>
          </w:p>
        </w:tc>
      </w:tr>
      <w:tr w:rsidR="00A10FCD" w14:paraId="76C2C246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6EC67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723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80FBF" w14:textId="5AE4E498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III CIRCUITO JUDICIAL SAN JOSE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0F48B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III CIRCUITO JUDICIAL SAN JOSE</w:t>
            </w:r>
          </w:p>
          <w:p w14:paraId="7FB25062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 DOM Y PROTECCIÓN CAUTELAR III CIRCUITO JUDICIAL SAN JOSE</w:t>
            </w:r>
          </w:p>
        </w:tc>
      </w:tr>
      <w:tr w:rsidR="00A10FCD" w14:paraId="5901BEE8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3EF3E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776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DE215" w14:textId="5D93ED63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 Y CONTRA LA VIOLENCIA DOMÉSTICA SANTA CRUZ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7212F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FAMILIA, CONTRA LA VIOLENCIA DOMÉSTICA Y PROTECCIÓN CAUTELAR SANTA CRUZ</w:t>
            </w:r>
          </w:p>
          <w:p w14:paraId="6A40F4F1" w14:textId="2D1608F1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FAMILIA, CONTRA VIOLENCIA DOMÉSTICA Y PROTECCION CAUTELAR SANTA CRUZ</w:t>
            </w:r>
          </w:p>
        </w:tc>
      </w:tr>
      <w:tr w:rsidR="00A10FCD" w14:paraId="014BE1FB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59FB3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lastRenderedPageBreak/>
              <w:t>870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C7290" w14:textId="577EFDEF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 Y CONTRA VIOL DOM II CIRCUITO JUD GUANACASTE</w:t>
            </w:r>
            <w:r w:rsidRPr="00422DC9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3E4AA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FAMILIA, CONTRA LA VIOLENCIA DOM. Y PROTECCIÓN CAUTELAR II CIRCUITO JUD. GUANACASTE</w:t>
            </w:r>
          </w:p>
          <w:p w14:paraId="34782C65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FAMILIA, CONTRA VIOL DOM Y PROTECCION CAUTELAR II CIRCUITO JU GUANACASTE</w:t>
            </w:r>
          </w:p>
        </w:tc>
      </w:tr>
      <w:tr w:rsidR="00A10FCD" w14:paraId="177D8959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91201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890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49691" w14:textId="2012DA2E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PENSIONES Y CONTRA LA VIOLENCIA DOMÉSTICA DE PAVAS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114B1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PENSIONES, CONTRA LA VIOLENCIA DOMÉSTICA Y PROTECCIÓN CAUTELAR PAVAS</w:t>
            </w:r>
          </w:p>
          <w:p w14:paraId="0BF37FE1" w14:textId="7F7154D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PENSIONES, CONTRA VIOLENCIA DOMÉSTICA Y PROTECCION CAUTELAR PAVAS</w:t>
            </w:r>
          </w:p>
        </w:tc>
      </w:tr>
      <w:tr w:rsidR="00A10FCD" w14:paraId="0F740502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ACE0F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894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FEE2B" w14:textId="626BF98C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PENSIONES Y CONTRA LA VIOLENCIA DOMÉSTICA DE LA UNION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09D7E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PENSIONES, CONTRA LA VIOLENCIA DOMÉSTICA Y PROTECCIÓN CAUTELAR LA UNION</w:t>
            </w:r>
          </w:p>
          <w:p w14:paraId="2D96DB9E" w14:textId="1E648939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PENSIONES, CONTRA VIOLENCIA DOMÉSTICA Y PROTECCION CAUTELAR LA UNION</w:t>
            </w:r>
          </w:p>
        </w:tc>
      </w:tr>
      <w:tr w:rsidR="00A10FCD" w14:paraId="6905A4E2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0D193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916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4E8EA" w14:textId="4F59A3FC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PENSIONES Y CONTRA LA VIOLENCIA DOMÉSTICA DE ESCAZU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8443C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PENSIONES, CONTRA LA VIOLENCIA DOMÉSTICA Y PROTECCIÓN CAUTELAR ESCAZU</w:t>
            </w:r>
          </w:p>
          <w:p w14:paraId="1CAE6281" w14:textId="4617BAA2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PENSIONES, CONTRA VIOLENCIA DOMÉSTICA Y PROTECCION CAUTELAR ESCAZU</w:t>
            </w:r>
          </w:p>
        </w:tc>
      </w:tr>
      <w:tr w:rsidR="00A10FCD" w14:paraId="4687C61C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370E2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918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E4E76" w14:textId="142E6C14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I CIRCUITO JUDICIAL ZONA SUR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50632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I CIRCUITO JUDICIAL ZONA SUR</w:t>
            </w:r>
          </w:p>
          <w:p w14:paraId="21FB736C" w14:textId="3E2BF27F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 DOMÉSTICA Y PROTECCION CAUTELAR I CIRCUITO JUDICIAL ZONA SUR</w:t>
            </w:r>
          </w:p>
        </w:tc>
      </w:tr>
      <w:tr w:rsidR="00A10FCD" w14:paraId="08AEC831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7EBC6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923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CEF55" w14:textId="0AD74F80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 VIOLENCIA DOMÉSTICA II CIRCUITO JUDICIAL ALAJUELA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67900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II CIRCUITO JUDICIAL DE ALAJUELA</w:t>
            </w:r>
          </w:p>
          <w:p w14:paraId="3C3CEF22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 DOM Y PROTECCION CAUTELAR II CIRCUITO JUDICIAL ALAJUELA</w:t>
            </w:r>
          </w:p>
        </w:tc>
      </w:tr>
      <w:tr w:rsidR="00A10FCD" w14:paraId="0840F3A1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2B54D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925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218F8" w14:textId="627A4CD4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PENSIONES Y CONTRA LA VIOLENCIA DOM SAN JOAQUIN DE FLORES</w:t>
            </w:r>
            <w:r w:rsidRPr="00422DC9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4E5AB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PENSIONES, CONTRA LA VIOLENCIA DOMÉSTICA Y PROTECCIÓN CAUTELAR SAN JOAQUIN DE FLORES</w:t>
            </w:r>
          </w:p>
          <w:p w14:paraId="681BA976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PENSIONES, CONTRA VIOL DOM Y PROTECCION CAUTELAR SAN JOAQUIN DE FLORES</w:t>
            </w:r>
          </w:p>
        </w:tc>
      </w:tr>
      <w:tr w:rsidR="00A10FCD" w14:paraId="0D9D972F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F2036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928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37E5A" w14:textId="106BF0E2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FAMILIA, PENAL JUVENIL Y CONTRA LA VIOLENCIA DOM CAÑAS</w:t>
            </w:r>
            <w:r w:rsidRPr="00422DC9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30828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FAMILIA, PENAL JUVENIL, CONTRA LA VIOLENCIA DOMÉSTICA Y PROTECCIÓN CAUTELAR CAÑAS</w:t>
            </w:r>
          </w:p>
          <w:p w14:paraId="11BCA89F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FAMILIA, PENAL JUVENIL, CONTRA VIOLENCIA DOM Y PROTECCION CAUTELAR CAÑAS</w:t>
            </w:r>
          </w:p>
        </w:tc>
      </w:tr>
      <w:tr w:rsidR="00A10FCD" w14:paraId="6E7E7A99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D9B1F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931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4E52F" w14:textId="70034C45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DOMESTICA II CIRCUITO JUDICIAL ZONA ATLANTICA</w:t>
            </w:r>
            <w:r w:rsidRPr="00422DC9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8E55B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CONTRA LA VIOLENCIA DOMÉSTICA Y PROTECCIÓN CAUTELAR II CIRCUITO JUDICIAL ZONA ATLANTICA</w:t>
            </w:r>
          </w:p>
          <w:p w14:paraId="1F53D77C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CONTRA VIOL DOM Y PROTECCION CAUTELAR II CIRCUITO JUDIC ZONA ATLANTICA</w:t>
            </w:r>
          </w:p>
        </w:tc>
      </w:tr>
      <w:tr w:rsidR="00A10FCD" w14:paraId="462F5F64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23586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933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C058E" w14:textId="6248F53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PENSIONES Y CONTRA LA VIOLENCIA DOMESTICA SIQUIRRES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E1B6A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PENSIONES, CONTRA LA VIOLENCIA DOMÉSTICA Y PROTECCIÓN CAUTELAR SIQUIRRES</w:t>
            </w:r>
          </w:p>
          <w:p w14:paraId="495E6AAE" w14:textId="00D5B2DE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PENSIONES, CONTRA VIOLENCIA DOMÉSTICA Y PROTECCION CAUTELAR SIQUIRRES</w:t>
            </w:r>
          </w:p>
        </w:tc>
      </w:tr>
      <w:tr w:rsidR="00A10FCD" w14:paraId="592CB098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B526D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938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5E3F0" w14:textId="4A55B0CE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 Y CONTRA LA VIOLENCIA DOM I CIRC JUD GUANACASTE</w:t>
            </w:r>
            <w:r w:rsidRPr="00422DC9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6147A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DE FAMILIA, CONTRA LA VIOLENCIA DOMÉSTICA Y PROTECCIÓN CAUTELAR I CIRC. JUD. GUANACASTE</w:t>
            </w:r>
          </w:p>
          <w:p w14:paraId="398C5F31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FAMILIA, CONTRA VIOLENCIA DOM Y PROTECCION CAUTELAR I CIR JUD GUANACASTE</w:t>
            </w:r>
          </w:p>
        </w:tc>
      </w:tr>
      <w:tr w:rsidR="00A10FCD" w14:paraId="17FC47C6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963EC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lastRenderedPageBreak/>
              <w:t>1086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B2103" w14:textId="3E4EED40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FAMILIA Y CONTRA LA VIOLENCIA DOMESTICA GOLFITO</w:t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E467C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FAMILIA, CONTRA LA VIOLENCIA DOMÉSTICA Y PROTECCIÓN CAUTELAR GOLFITO</w:t>
            </w:r>
          </w:p>
          <w:p w14:paraId="75E2C714" w14:textId="5F59AC0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FAMILIA, CONTRA VIOLENCIA DOMÉSTICA Y PROTECCION CAUTELAR GOLFITO</w:t>
            </w:r>
          </w:p>
        </w:tc>
      </w:tr>
      <w:tr w:rsidR="00A10FCD" w14:paraId="466C74D6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A33FF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1143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998E6" w14:textId="07B395E9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CIV, TRA, AGR, FAM, PEN JUV Y CONTRA VIO DOM II CJ ALAJUELA, S UPALA</w:t>
            </w:r>
            <w:r w:rsidRPr="00422DC9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B9289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CIVIL, TRABAJO, AGRARIO, FAMILIA, PENAL JUVENIL, CONTRA LA VIOLENCIA DOMÉSTICA Y PROTECCIÓN CAUTELAR II CIRCUITO JUDICIAL DE ALAJUELA, SEDE UPALA</w:t>
            </w:r>
          </w:p>
          <w:p w14:paraId="16F16997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CIV, TRA, AGR, FAM, PEN JU, C VIO DOM Y PROT CAU II C J ALAJ, SEDE UPALA</w:t>
            </w:r>
          </w:p>
        </w:tc>
      </w:tr>
      <w:tr w:rsidR="00A10FCD" w14:paraId="4DB1064F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B0B4F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1304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DC02D" w14:textId="4C5C2DA6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FAMILIA Y CONTRA LA VIOLENCIA DOMESTICA II CIR JUD ZONA SUR</w:t>
            </w:r>
            <w:r w:rsidRPr="00422DC9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23619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FAMILIA, CONTRA LA VIOLENCIA DOMÉSTICA Y PROTECCIÓN CAUTELAR II CIR JUD ZONA SUR</w:t>
            </w:r>
          </w:p>
          <w:p w14:paraId="032215F5" w14:textId="3C41A8F4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FAMILIA, CONTRA VIOL DOMÉSTICA Y PROTECCION CAUTELAR II CIR JUD ZONA SUR</w:t>
            </w:r>
          </w:p>
        </w:tc>
      </w:tr>
      <w:tr w:rsidR="00A10FCD" w14:paraId="48400F95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BE849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1309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AEBFF" w14:textId="653A3B72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CIVIL, TRABAJO, FAMILIA, PENAL JUV, CONTRA VIOL DOM SARAPIQUI</w:t>
            </w:r>
            <w:r w:rsidRPr="00422DC9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C6750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CIVIL, TRABAJO, FAMILIA, PENAL JUVENIL, CONTRA LA VIOLENCIA DOMÉSTICA Y PROTECCIÓN CAUTELAR SARAPIQUI</w:t>
            </w:r>
          </w:p>
          <w:p w14:paraId="73741B16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CIVIL, TRABAJO, FAMILIA, PENAL JUV, CONTRA VIOL DOM Y PROT CAU SARAPIQUI</w:t>
            </w:r>
          </w:p>
        </w:tc>
      </w:tr>
      <w:tr w:rsidR="00A10FCD" w14:paraId="2CBF57CC" w14:textId="77777777" w:rsidTr="00422DC9">
        <w:trPr>
          <w:trHeight w:val="2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292E1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1591</w:t>
            </w:r>
          </w:p>
        </w:tc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9B414" w14:textId="011819C3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FAMILIA, PENAL JUVENIL Y CONTRA LA VIOLENCIA DOMESTICA QUEPOS</w:t>
            </w:r>
            <w:r w:rsidRPr="00422DC9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69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E4427" w14:textId="77777777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sz w:val="20"/>
                <w:szCs w:val="20"/>
              </w:rPr>
              <w:t>JUZGADO FAMILIA, PENAL JUVENIL, CONTRA LA VIOLENCIA DOMÉSTICA Y PROTECCIÓN CAUTELAR QUEPOS</w:t>
            </w:r>
          </w:p>
          <w:p w14:paraId="13793A54" w14:textId="7A90A94D" w:rsidR="00A10FCD" w:rsidRPr="00422DC9" w:rsidRDefault="00A10FCD" w:rsidP="00A10FCD">
            <w:pPr>
              <w:pStyle w:val="xmsonormal"/>
              <w:spacing w:before="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2DC9">
              <w:rPr>
                <w:rFonts w:ascii="Book Antiqua" w:hAnsi="Book Antiqua"/>
                <w:b/>
                <w:bCs/>
                <w:sz w:val="20"/>
                <w:szCs w:val="20"/>
              </w:rPr>
              <w:t>JUZGADO FAMILIA, PENAL JUVENIL, CONTRA VIOLENCIA DOMÉSTICA Y PRO CAUTELAR QUEPOS</w:t>
            </w:r>
          </w:p>
        </w:tc>
      </w:tr>
    </w:tbl>
    <w:p w14:paraId="59492B98" w14:textId="77777777" w:rsidR="000C3727" w:rsidRPr="00422DC9" w:rsidRDefault="000C3727" w:rsidP="00422DC9">
      <w:pPr>
        <w:pStyle w:val="xmsonormal"/>
        <w:spacing w:before="0" w:beforeAutospacing="0" w:after="0" w:afterAutospacing="0"/>
        <w:jc w:val="both"/>
        <w:rPr>
          <w:b/>
          <w:bCs/>
        </w:rPr>
      </w:pPr>
    </w:p>
    <w:p w14:paraId="175524DD" w14:textId="098FFDAA" w:rsidR="001E4D5D" w:rsidRPr="00422DC9" w:rsidRDefault="001E4D5D" w:rsidP="001F5C66">
      <w:pPr>
        <w:pStyle w:val="Ttulo1"/>
        <w:rPr>
          <w:snapToGrid w:val="0"/>
        </w:rPr>
      </w:pPr>
      <w:r w:rsidRPr="00422DC9">
        <w:rPr>
          <w:snapToGrid w:val="0"/>
        </w:rPr>
        <w:t>Separación Juzgados mixtos Puriscal y Buenos Aires</w:t>
      </w:r>
    </w:p>
    <w:p w14:paraId="740317F4" w14:textId="77777777" w:rsidR="001E4D5D" w:rsidRPr="00422DC9" w:rsidRDefault="001E4D5D" w:rsidP="00422DC9">
      <w:pPr>
        <w:rPr>
          <w:lang w:val="es-CR"/>
        </w:rPr>
      </w:pPr>
    </w:p>
    <w:p w14:paraId="6526A039" w14:textId="2F5A054C" w:rsidR="00A10FCD" w:rsidRPr="00422DC9" w:rsidRDefault="00A10FCD" w:rsidP="00F73A49">
      <w:pPr>
        <w:pStyle w:val="Normal0"/>
        <w:jc w:val="both"/>
        <w:rPr>
          <w:rFonts w:ascii="Book Antiqua" w:eastAsia="Times New Roman" w:hAnsi="Book Antiqua" w:cs="Book Antiqua"/>
          <w:snapToGrid w:val="0"/>
          <w:lang w:eastAsia="es-CR"/>
        </w:rPr>
      </w:pPr>
      <w:r w:rsidRPr="00422DC9">
        <w:rPr>
          <w:rFonts w:ascii="Book Antiqua" w:eastAsia="Times New Roman" w:hAnsi="Book Antiqua" w:cs="Book Antiqua"/>
          <w:snapToGrid w:val="0"/>
          <w:lang w:eastAsia="es-CR"/>
        </w:rPr>
        <w:t>En el caso de Puriscal y Buenos Aires, conforme al oficio 1670-PLA-MI(NPL</w:t>
      </w:r>
      <w:r w:rsidR="005B5840" w:rsidRPr="00422DC9">
        <w:rPr>
          <w:rFonts w:ascii="Book Antiqua" w:eastAsia="Times New Roman" w:hAnsi="Book Antiqua" w:cs="Book Antiqua"/>
          <w:snapToGrid w:val="0"/>
          <w:lang w:eastAsia="es-CR"/>
        </w:rPr>
        <w:t>)</w:t>
      </w:r>
      <w:r w:rsidRPr="00422DC9">
        <w:rPr>
          <w:rFonts w:ascii="Book Antiqua" w:eastAsia="Times New Roman" w:hAnsi="Book Antiqua" w:cs="Book Antiqua"/>
          <w:snapToGrid w:val="0"/>
          <w:lang w:eastAsia="es-CR"/>
        </w:rPr>
        <w:t>-2024</w:t>
      </w:r>
      <w:r w:rsidR="00F73A49">
        <w:rPr>
          <w:rFonts w:ascii="Book Antiqua" w:eastAsia="Times New Roman" w:hAnsi="Book Antiqua" w:cs="Book Antiqua"/>
          <w:snapToGrid w:val="0"/>
          <w:lang w:eastAsia="es-CR"/>
        </w:rPr>
        <w:t xml:space="preserve"> aprobado por el Consejo Superior en sesión </w:t>
      </w:r>
      <w:r w:rsidR="00F73A49" w:rsidRPr="00F73A49">
        <w:rPr>
          <w:rFonts w:ascii="Book Antiqua" w:eastAsia="Times New Roman" w:hAnsi="Book Antiqua" w:cs="Book Antiqua"/>
          <w:snapToGrid w:val="0"/>
          <w:lang w:eastAsia="es-CR"/>
        </w:rPr>
        <w:t xml:space="preserve">03-2025 celebrada el 14 de enero de 2025, </w:t>
      </w:r>
      <w:r w:rsidR="00F73A49">
        <w:rPr>
          <w:rFonts w:ascii="Book Antiqua" w:eastAsia="Times New Roman" w:hAnsi="Book Antiqua" w:cs="Book Antiqua"/>
          <w:snapToGrid w:val="0"/>
          <w:lang w:eastAsia="es-CR"/>
        </w:rPr>
        <w:t xml:space="preserve">artículo </w:t>
      </w:r>
      <w:r w:rsidR="00F73A49" w:rsidRPr="00F73A49">
        <w:rPr>
          <w:rFonts w:ascii="Book Antiqua" w:eastAsia="Times New Roman" w:hAnsi="Book Antiqua" w:cs="Book Antiqua"/>
          <w:snapToGrid w:val="0"/>
          <w:lang w:eastAsia="es-CR"/>
        </w:rPr>
        <w:t>XLIV</w:t>
      </w:r>
      <w:r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, </w:t>
      </w:r>
      <w:r w:rsidR="005B5840" w:rsidRPr="00422DC9">
        <w:rPr>
          <w:rFonts w:ascii="Book Antiqua" w:eastAsia="Times New Roman" w:hAnsi="Book Antiqua" w:cs="Book Antiqua"/>
          <w:snapToGrid w:val="0"/>
          <w:lang w:eastAsia="es-CR"/>
        </w:rPr>
        <w:t>los cambios a aplicar a partir de febrero 2025 en Puriscal</w:t>
      </w:r>
      <w:r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 y marzo 2025 en Buenos Aires en el SIGA PJ</w:t>
      </w:r>
      <w:r w:rsidR="001E4D5D"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, </w:t>
      </w:r>
      <w:r w:rsidR="005816AE" w:rsidRPr="00422DC9">
        <w:rPr>
          <w:rFonts w:ascii="Book Antiqua" w:eastAsia="Times New Roman" w:hAnsi="Book Antiqua" w:cs="Book Antiqua"/>
          <w:snapToGrid w:val="0"/>
          <w:lang w:eastAsia="es-CR"/>
        </w:rPr>
        <w:t>y con ocasión</w:t>
      </w:r>
      <w:r w:rsidR="001E4D5D"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 </w:t>
      </w:r>
      <w:r w:rsidR="006F6AB8" w:rsidRPr="00422DC9">
        <w:rPr>
          <w:rFonts w:ascii="Book Antiqua" w:eastAsia="Times New Roman" w:hAnsi="Book Antiqua" w:cs="Book Antiqua"/>
          <w:snapToGrid w:val="0"/>
          <w:lang w:eastAsia="es-CR"/>
        </w:rPr>
        <w:t>de la separación de los despachos</w:t>
      </w:r>
      <w:r w:rsidR="005816AE"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 son los siguientes</w:t>
      </w:r>
      <w:r w:rsidRPr="00422DC9">
        <w:rPr>
          <w:rFonts w:ascii="Book Antiqua" w:eastAsia="Times New Roman" w:hAnsi="Book Antiqua" w:cs="Book Antiqua"/>
          <w:snapToGrid w:val="0"/>
          <w:lang w:eastAsia="es-CR"/>
        </w:rPr>
        <w:t xml:space="preserve">: </w:t>
      </w:r>
    </w:p>
    <w:p w14:paraId="30CF0A99" w14:textId="77777777" w:rsidR="001E4D5D" w:rsidRPr="00422DC9" w:rsidRDefault="001E4D5D" w:rsidP="00422DC9">
      <w:pPr>
        <w:pStyle w:val="Normal0"/>
        <w:jc w:val="both"/>
        <w:rPr>
          <w:rFonts w:ascii="Book Antiqua" w:eastAsia="Times New Roman" w:hAnsi="Book Antiqua" w:cs="Book Antiqua"/>
          <w:snapToGrid w:val="0"/>
          <w:lang w:eastAsia="es-CR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5103"/>
        <w:gridCol w:w="3402"/>
      </w:tblGrid>
      <w:tr w:rsidR="00A10FCD" w:rsidRPr="00422DC9" w14:paraId="66D01AF3" w14:textId="77777777" w:rsidTr="000C3727">
        <w:trPr>
          <w:trHeight w:val="300"/>
        </w:trPr>
        <w:tc>
          <w:tcPr>
            <w:tcW w:w="9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15566" w14:textId="77777777" w:rsidR="00A10FCD" w:rsidRPr="00975BFA" w:rsidRDefault="00A10FCD" w:rsidP="00422DC9">
            <w:pPr>
              <w:pStyle w:val="xmsonormal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75BFA">
              <w:rPr>
                <w:rFonts w:ascii="Book Antiqua" w:hAnsi="Book Antiqua"/>
                <w:color w:val="000000"/>
                <w:sz w:val="22"/>
                <w:szCs w:val="22"/>
              </w:rPr>
              <w:t>Puriscal</w:t>
            </w:r>
          </w:p>
        </w:tc>
        <w:tc>
          <w:tcPr>
            <w:tcW w:w="6804" w:type="dxa"/>
            <w:gridSpan w:val="2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5E866" w14:textId="77777777" w:rsidR="00A10FCD" w:rsidRPr="004B38DC" w:rsidRDefault="00A10FCD" w:rsidP="00422DC9">
            <w:pPr>
              <w:pStyle w:val="xmsonormal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/>
                <w:b/>
                <w:bCs/>
                <w:color w:val="FFFFFF"/>
                <w:sz w:val="22"/>
                <w:szCs w:val="22"/>
              </w:rPr>
              <w:t>197-Juzgado Civil y Trabajo de Puriscal(CIVIL)</w:t>
            </w:r>
          </w:p>
        </w:tc>
        <w:tc>
          <w:tcPr>
            <w:tcW w:w="340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154D5" w14:textId="77777777" w:rsidR="00A10FCD" w:rsidRPr="004B38DC" w:rsidRDefault="00A10FCD" w:rsidP="00422DC9">
            <w:pPr>
              <w:pStyle w:val="xmsonormal"/>
              <w:spacing w:before="0" w:beforeAutospacing="0" w:after="0" w:afterAutospacing="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/>
                <w:color w:val="000000"/>
                <w:sz w:val="22"/>
                <w:szCs w:val="22"/>
              </w:rPr>
              <w:t xml:space="preserve">A nivel de códigos de oficina: el código presupuestario 197 se mantiene y cambia de nombre a Juzgado Civil y Trabajo de Puriscal.  El Código 1530 no presupuestario se convierte en presupuestario y queda como Juzgado de Familia, Penal Juvenil,  contra la Violencia Doméstica </w:t>
            </w:r>
            <w:r w:rsidRPr="004B38DC">
              <w:rPr>
                <w:rFonts w:ascii="Book Antiqua" w:hAnsi="Book Antiqua" w:cs="Calibri"/>
                <w:color w:val="000000"/>
                <w:sz w:val="22"/>
                <w:szCs w:val="22"/>
                <w:highlight w:val="lightGray"/>
                <w:lang w:val="es-419" w:eastAsia="es-419"/>
              </w:rPr>
              <w:t>y Protección Cautelar</w:t>
            </w:r>
            <w:r w:rsidRPr="004B38DC">
              <w:rPr>
                <w:rFonts w:ascii="Book Antiqua" w:hAnsi="Book Antiqua"/>
                <w:color w:val="000000"/>
                <w:sz w:val="22"/>
                <w:szCs w:val="22"/>
              </w:rPr>
              <w:t xml:space="preserve"> de Puriscal. </w:t>
            </w:r>
          </w:p>
        </w:tc>
      </w:tr>
      <w:tr w:rsidR="00A10FCD" w:rsidRPr="00874F7C" w14:paraId="1D00A33A" w14:textId="77777777" w:rsidTr="000C3727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58A6BAE0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3D3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BF666" w14:textId="77777777" w:rsidR="00A10FCD" w:rsidRPr="004B38DC" w:rsidRDefault="00A10FCD" w:rsidP="00B71C1C">
            <w:pPr>
              <w:pStyle w:val="xmsonormal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Oficina No Presupuestaria</w:t>
            </w:r>
          </w:p>
        </w:tc>
        <w:tc>
          <w:tcPr>
            <w:tcW w:w="5103" w:type="dxa"/>
            <w:shd w:val="clear" w:color="auto" w:fill="D3D3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8646C" w14:textId="77777777" w:rsidR="00A10FCD" w:rsidRPr="004B38DC" w:rsidRDefault="00A10FCD" w:rsidP="00B71C1C">
            <w:pPr>
              <w:pStyle w:val="xmsonormal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3402" w:type="dxa"/>
            <w:vMerge/>
            <w:vAlign w:val="center"/>
            <w:hideMark/>
          </w:tcPr>
          <w:p w14:paraId="1B015402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</w:tr>
      <w:tr w:rsidR="00A10FCD" w:rsidRPr="00874F7C" w14:paraId="3CAA7C27" w14:textId="77777777" w:rsidTr="000C3727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3C829B06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1FC6F" w14:textId="77777777" w:rsidR="00A10FCD" w:rsidRPr="004B38DC" w:rsidRDefault="00A10FCD" w:rsidP="00B71C1C">
            <w:pPr>
              <w:pStyle w:val="xmsonormal"/>
              <w:jc w:val="right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51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E2491" w14:textId="77777777" w:rsidR="00A10FCD" w:rsidRPr="004B38DC" w:rsidRDefault="00A10FCD" w:rsidP="00B71C1C">
            <w:pPr>
              <w:pStyle w:val="xmsonormal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Juzgado Civil y Trabajo de Puriscal (LABORAL)</w:t>
            </w:r>
          </w:p>
        </w:tc>
        <w:tc>
          <w:tcPr>
            <w:tcW w:w="3402" w:type="dxa"/>
            <w:vMerge/>
            <w:vAlign w:val="center"/>
            <w:hideMark/>
          </w:tcPr>
          <w:p w14:paraId="3B8D7411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</w:tr>
      <w:tr w:rsidR="00A10FCD" w:rsidRPr="00874F7C" w14:paraId="1D5AF4B4" w14:textId="77777777" w:rsidTr="000C3727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7369C50C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9583E" w14:textId="77777777" w:rsidR="00A10FCD" w:rsidRPr="004B38DC" w:rsidRDefault="00A10FCD" w:rsidP="00B71C1C">
            <w:pPr>
              <w:pStyle w:val="xmsonormal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/>
                <w:b/>
                <w:bCs/>
                <w:color w:val="FFFFFF"/>
                <w:sz w:val="22"/>
                <w:szCs w:val="22"/>
              </w:rPr>
              <w:t xml:space="preserve">1530-Juzgado de Familia, Penal Juvenil, contra la Violencia Doméstica </w:t>
            </w:r>
            <w:r w:rsidRPr="004B38DC">
              <w:rPr>
                <w:rFonts w:ascii="Book Antiqua" w:hAnsi="Book Antiqua"/>
                <w:b/>
                <w:bCs/>
                <w:color w:val="FFFFFF"/>
                <w:sz w:val="22"/>
                <w:szCs w:val="22"/>
                <w:highlight w:val="lightGray"/>
              </w:rPr>
              <w:t>y Protección Cautelar</w:t>
            </w:r>
            <w:r w:rsidRPr="004B38DC">
              <w:rPr>
                <w:rFonts w:ascii="Book Antiqua" w:hAnsi="Book Antiqua"/>
                <w:b/>
                <w:bCs/>
                <w:color w:val="FFFFFF"/>
                <w:sz w:val="22"/>
                <w:szCs w:val="22"/>
              </w:rPr>
              <w:t xml:space="preserve"> de Puriscal (FAMILIA)</w:t>
            </w:r>
          </w:p>
        </w:tc>
        <w:tc>
          <w:tcPr>
            <w:tcW w:w="3402" w:type="dxa"/>
            <w:vMerge/>
            <w:vAlign w:val="center"/>
            <w:hideMark/>
          </w:tcPr>
          <w:p w14:paraId="507B182A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</w:tr>
      <w:tr w:rsidR="00A10FCD" w:rsidRPr="00874F7C" w14:paraId="7AAB54AD" w14:textId="77777777" w:rsidTr="000C3727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456A5104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3D3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2E610" w14:textId="77777777" w:rsidR="00A10FCD" w:rsidRPr="004B38DC" w:rsidRDefault="00A10FCD" w:rsidP="00B71C1C">
            <w:pPr>
              <w:pStyle w:val="xmsonormal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Oficina No Presupuestaria</w:t>
            </w:r>
          </w:p>
        </w:tc>
        <w:tc>
          <w:tcPr>
            <w:tcW w:w="5103" w:type="dxa"/>
            <w:shd w:val="clear" w:color="auto" w:fill="D3D3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0C4F5" w14:textId="77777777" w:rsidR="00A10FCD" w:rsidRPr="004B38DC" w:rsidRDefault="00A10FCD" w:rsidP="00B71C1C">
            <w:pPr>
              <w:pStyle w:val="xmsonormal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3402" w:type="dxa"/>
            <w:vMerge/>
            <w:vAlign w:val="center"/>
            <w:hideMark/>
          </w:tcPr>
          <w:p w14:paraId="5600E057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</w:tr>
      <w:tr w:rsidR="00A10FCD" w:rsidRPr="00874F7C" w14:paraId="08CD3A1B" w14:textId="77777777" w:rsidTr="000C3727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19DC6058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8CE3C" w14:textId="77777777" w:rsidR="00A10FCD" w:rsidRPr="004B38DC" w:rsidRDefault="00A10FCD" w:rsidP="00B71C1C">
            <w:pPr>
              <w:pStyle w:val="xmsonormal"/>
              <w:jc w:val="right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51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CAB76" w14:textId="77777777" w:rsidR="00A10FCD" w:rsidRPr="004B38DC" w:rsidRDefault="00A10FCD" w:rsidP="00B71C1C">
            <w:pPr>
              <w:pStyle w:val="xmsonormal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Juzgado de Familia, Penal Juvenil, contra la Violencia Doméstica </w:t>
            </w:r>
            <w:r w:rsidRPr="004B38DC">
              <w:rPr>
                <w:rFonts w:ascii="Book Antiqua" w:hAnsi="Book Antiqua" w:cs="Calibri"/>
                <w:color w:val="000000"/>
                <w:sz w:val="22"/>
                <w:szCs w:val="22"/>
                <w:highlight w:val="lightGray"/>
                <w:lang w:val="es-419" w:eastAsia="es-419"/>
              </w:rPr>
              <w:t>y Protección Cautelar</w:t>
            </w: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de Puriscal (PENAL JUVENIL)</w:t>
            </w:r>
          </w:p>
        </w:tc>
        <w:tc>
          <w:tcPr>
            <w:tcW w:w="3402" w:type="dxa"/>
            <w:vMerge/>
            <w:vAlign w:val="center"/>
            <w:hideMark/>
          </w:tcPr>
          <w:p w14:paraId="7A0ABBA2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</w:tr>
      <w:tr w:rsidR="00A10FCD" w:rsidRPr="00874F7C" w14:paraId="4EC03C48" w14:textId="77777777" w:rsidTr="000C3727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443AC1D9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B89D6" w14:textId="77777777" w:rsidR="00A10FCD" w:rsidRPr="004B38DC" w:rsidRDefault="00A10FCD" w:rsidP="00B71C1C">
            <w:pPr>
              <w:pStyle w:val="xmsonormal"/>
              <w:jc w:val="right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51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38EB7" w14:textId="77777777" w:rsidR="00A10FCD" w:rsidRPr="004B38DC" w:rsidRDefault="00A10FCD" w:rsidP="00B71C1C">
            <w:pPr>
              <w:pStyle w:val="xmsonormal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Juzgado de Familia, Penal Juvenil, contra la Violencia Doméstica </w:t>
            </w:r>
            <w:r w:rsidRPr="004B38DC">
              <w:rPr>
                <w:rFonts w:ascii="Book Antiqua" w:hAnsi="Book Antiqua" w:cs="Calibri"/>
                <w:color w:val="000000"/>
                <w:sz w:val="22"/>
                <w:szCs w:val="22"/>
                <w:highlight w:val="lightGray"/>
                <w:lang w:val="es-419" w:eastAsia="es-419"/>
              </w:rPr>
              <w:t>y Protección Cautelar</w:t>
            </w:r>
            <w:r w:rsidRPr="004B38DC">
              <w:rPr>
                <w:rFonts w:ascii="Book Antiqua" w:hAnsi="Book Antiqua" w:cs="Calibri"/>
                <w:color w:val="000000"/>
                <w:sz w:val="22"/>
                <w:szCs w:val="22"/>
                <w:lang w:val="es-419" w:eastAsia="es-419"/>
              </w:rPr>
              <w:t xml:space="preserve"> </w:t>
            </w: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de Puriscal (VIOLENCIA DOMÉSTICA)</w:t>
            </w:r>
          </w:p>
        </w:tc>
        <w:tc>
          <w:tcPr>
            <w:tcW w:w="3402" w:type="dxa"/>
            <w:vMerge/>
            <w:vAlign w:val="center"/>
            <w:hideMark/>
          </w:tcPr>
          <w:p w14:paraId="6296D041" w14:textId="77777777" w:rsidR="00A10FCD" w:rsidRPr="00874F7C" w:rsidRDefault="00A10FCD" w:rsidP="00B71C1C">
            <w:pPr>
              <w:rPr>
                <w:rFonts w:ascii="Book Antiqua" w:eastAsiaTheme="minorHAnsi" w:hAnsi="Book Antiqua" w:cs="Calibri"/>
                <w:sz w:val="20"/>
                <w:szCs w:val="20"/>
              </w:rPr>
            </w:pPr>
          </w:p>
        </w:tc>
      </w:tr>
    </w:tbl>
    <w:p w14:paraId="5EB35607" w14:textId="737482F6" w:rsidR="00A10FCD" w:rsidRDefault="00A10FCD" w:rsidP="000C3727">
      <w:pPr>
        <w:pStyle w:val="xmsonormal"/>
        <w:spacing w:before="0" w:beforeAutospacing="0" w:after="0" w:afterAutospacing="0"/>
        <w:jc w:val="both"/>
        <w:rPr>
          <w:b/>
          <w:bCs/>
          <w:lang w:val="es-ES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15"/>
        <w:gridCol w:w="5089"/>
        <w:gridCol w:w="3402"/>
      </w:tblGrid>
      <w:tr w:rsidR="00975BFA" w:rsidRPr="004B38DC" w14:paraId="1B7D9213" w14:textId="77777777" w:rsidTr="00975BFA">
        <w:trPr>
          <w:trHeight w:val="16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BE411FE" w14:textId="71B464A5" w:rsidR="00975BFA" w:rsidRPr="00975BFA" w:rsidRDefault="00975BFA" w:rsidP="00975BFA">
            <w:pPr>
              <w:pStyle w:val="xmsonormal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75BFA">
              <w:rPr>
                <w:rFonts w:ascii="Book Antiqua" w:hAnsi="Book Antiqua"/>
                <w:sz w:val="22"/>
                <w:szCs w:val="22"/>
              </w:rPr>
              <w:lastRenderedPageBreak/>
              <w:t>Buenos</w:t>
            </w:r>
          </w:p>
          <w:p w14:paraId="029B4C74" w14:textId="3086115E" w:rsidR="00975BFA" w:rsidRPr="00975BFA" w:rsidRDefault="00975BFA" w:rsidP="00975BFA">
            <w:pPr>
              <w:pStyle w:val="xmsonormal"/>
              <w:spacing w:before="0" w:beforeAutospacing="0" w:after="0" w:afterAutospacing="0"/>
              <w:jc w:val="center"/>
              <w:rPr>
                <w:rFonts w:ascii="Book Antiqua" w:hAnsi="Book Antiqua"/>
                <w:color w:val="FFFFFF"/>
                <w:sz w:val="22"/>
                <w:szCs w:val="22"/>
              </w:rPr>
            </w:pPr>
            <w:r w:rsidRPr="00975BFA">
              <w:rPr>
                <w:rFonts w:ascii="Book Antiqua" w:hAnsi="Book Antiqua"/>
                <w:sz w:val="22"/>
                <w:szCs w:val="22"/>
              </w:rPr>
              <w:t>Aires</w:t>
            </w:r>
          </w:p>
        </w:tc>
        <w:tc>
          <w:tcPr>
            <w:tcW w:w="6804" w:type="dxa"/>
            <w:gridSpan w:val="2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2CDEB" w14:textId="11BFB54F" w:rsidR="00975BFA" w:rsidRPr="00874F7C" w:rsidRDefault="00975BFA" w:rsidP="00B71C1C">
            <w:pPr>
              <w:pStyle w:val="xmsonormal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74F7C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1046-Juzgado Civil, Trabajo y Agrario de Buenos Aires (CIVIL)</w:t>
            </w:r>
          </w:p>
        </w:tc>
        <w:tc>
          <w:tcPr>
            <w:tcW w:w="340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298D3" w14:textId="77777777" w:rsidR="00975BFA" w:rsidRPr="004B38DC" w:rsidRDefault="00975BFA" w:rsidP="00B71C1C">
            <w:pPr>
              <w:pStyle w:val="xmsonormal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/>
                <w:color w:val="000000"/>
                <w:sz w:val="22"/>
                <w:szCs w:val="22"/>
              </w:rPr>
              <w:t xml:space="preserve">A nivel de códigos de oficina: el código presupuestario 1046 se mantiene y cambia de nombre a Juzgado Civil, Trabajo y Agrario de Buenos Aires.  El Código 1552 no presupuestario se convierte en presupuestario y queda como Juzgado de Familia, Penal Juvenil,  contra la Violencia Doméstica </w:t>
            </w:r>
            <w:r w:rsidRPr="004B38DC">
              <w:rPr>
                <w:rFonts w:ascii="Book Antiqua" w:hAnsi="Book Antiqua" w:cs="Calibri"/>
                <w:color w:val="000000"/>
                <w:sz w:val="22"/>
                <w:szCs w:val="22"/>
                <w:highlight w:val="lightGray"/>
                <w:lang w:val="es-419" w:eastAsia="es-419"/>
              </w:rPr>
              <w:t>y Protección Cautelar</w:t>
            </w:r>
            <w:r w:rsidRPr="004B38DC">
              <w:rPr>
                <w:rFonts w:ascii="Book Antiqua" w:hAnsi="Book Antiqua" w:cs="Calibri"/>
                <w:color w:val="000000"/>
                <w:sz w:val="22"/>
                <w:szCs w:val="22"/>
                <w:lang w:val="es-419" w:eastAsia="es-419"/>
              </w:rPr>
              <w:t xml:space="preserve"> </w:t>
            </w:r>
            <w:r w:rsidRPr="004B38DC">
              <w:rPr>
                <w:rFonts w:ascii="Book Antiqua" w:hAnsi="Book Antiqua"/>
                <w:color w:val="000000"/>
                <w:sz w:val="22"/>
                <w:szCs w:val="22"/>
              </w:rPr>
              <w:t>de Buenos Aires.</w:t>
            </w:r>
          </w:p>
        </w:tc>
      </w:tr>
      <w:tr w:rsidR="00975BFA" w:rsidRPr="004B38DC" w14:paraId="3F9E87E7" w14:textId="77777777" w:rsidTr="00975BFA">
        <w:trPr>
          <w:trHeight w:val="168"/>
        </w:trPr>
        <w:tc>
          <w:tcPr>
            <w:tcW w:w="993" w:type="dxa"/>
            <w:vMerge/>
            <w:shd w:val="clear" w:color="auto" w:fill="auto"/>
            <w:vAlign w:val="center"/>
          </w:tcPr>
          <w:p w14:paraId="5282D459" w14:textId="77777777" w:rsidR="00975BFA" w:rsidRPr="00975BFA" w:rsidRDefault="00975BFA" w:rsidP="00975BFA">
            <w:pPr>
              <w:pStyle w:val="xmsonormal"/>
              <w:spacing w:before="0" w:beforeAutospacing="0" w:after="0" w:afterAutospacing="0"/>
              <w:jc w:val="center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D3D3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997F4" w14:textId="1AD0ACD3" w:rsidR="00975BFA" w:rsidRPr="004B38DC" w:rsidRDefault="00975BFA" w:rsidP="00B71C1C">
            <w:pPr>
              <w:pStyle w:val="xmsonormal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Oficina No Presupuestaria</w:t>
            </w:r>
          </w:p>
        </w:tc>
        <w:tc>
          <w:tcPr>
            <w:tcW w:w="5089" w:type="dxa"/>
            <w:shd w:val="clear" w:color="auto" w:fill="D3D3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73631" w14:textId="77777777" w:rsidR="00975BFA" w:rsidRPr="004B38DC" w:rsidRDefault="00975BFA" w:rsidP="00B71C1C">
            <w:pPr>
              <w:pStyle w:val="xmsonormal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3402" w:type="dxa"/>
            <w:vMerge/>
            <w:vAlign w:val="center"/>
            <w:hideMark/>
          </w:tcPr>
          <w:p w14:paraId="3656EBBD" w14:textId="77777777" w:rsidR="00975BFA" w:rsidRPr="004B38DC" w:rsidRDefault="00975BFA" w:rsidP="00B71C1C">
            <w:pPr>
              <w:rPr>
                <w:rFonts w:ascii="Book Antiqua" w:eastAsiaTheme="minorHAnsi" w:hAnsi="Book Antiqua" w:cs="Calibri"/>
                <w:sz w:val="22"/>
                <w:szCs w:val="22"/>
              </w:rPr>
            </w:pPr>
          </w:p>
        </w:tc>
      </w:tr>
      <w:tr w:rsidR="00975BFA" w:rsidRPr="004B38DC" w14:paraId="4CBC507C" w14:textId="77777777" w:rsidTr="00975BFA">
        <w:trPr>
          <w:trHeight w:val="168"/>
        </w:trPr>
        <w:tc>
          <w:tcPr>
            <w:tcW w:w="993" w:type="dxa"/>
            <w:vMerge/>
            <w:shd w:val="clear" w:color="auto" w:fill="auto"/>
            <w:vAlign w:val="center"/>
          </w:tcPr>
          <w:p w14:paraId="649C8F01" w14:textId="77777777" w:rsidR="00975BFA" w:rsidRPr="00975BFA" w:rsidRDefault="00975BFA" w:rsidP="00975BFA">
            <w:pPr>
              <w:pStyle w:val="xmsonormal"/>
              <w:spacing w:before="0" w:beforeAutospacing="0" w:after="0" w:afterAutospacing="0"/>
              <w:jc w:val="center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08561" w14:textId="001945EF" w:rsidR="00975BFA" w:rsidRPr="004B38DC" w:rsidRDefault="00975BFA" w:rsidP="00B71C1C">
            <w:pPr>
              <w:pStyle w:val="xmsonormal"/>
              <w:jc w:val="right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5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9B99F" w14:textId="77777777" w:rsidR="00975BFA" w:rsidRPr="004B38DC" w:rsidRDefault="00975BFA" w:rsidP="00B71C1C">
            <w:pPr>
              <w:pStyle w:val="xmsonormal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Juzgado Civil, Trabajo y Agrario de Buenos Aires (LABORAL)</w:t>
            </w:r>
          </w:p>
        </w:tc>
        <w:tc>
          <w:tcPr>
            <w:tcW w:w="3402" w:type="dxa"/>
            <w:vMerge/>
            <w:vAlign w:val="center"/>
            <w:hideMark/>
          </w:tcPr>
          <w:p w14:paraId="4D72EB5E" w14:textId="77777777" w:rsidR="00975BFA" w:rsidRPr="004B38DC" w:rsidRDefault="00975BFA" w:rsidP="00B71C1C">
            <w:pPr>
              <w:rPr>
                <w:rFonts w:ascii="Book Antiqua" w:eastAsiaTheme="minorHAnsi" w:hAnsi="Book Antiqua" w:cs="Calibri"/>
                <w:sz w:val="22"/>
                <w:szCs w:val="22"/>
              </w:rPr>
            </w:pPr>
          </w:p>
        </w:tc>
      </w:tr>
      <w:tr w:rsidR="00975BFA" w:rsidRPr="004B38DC" w14:paraId="248C4980" w14:textId="77777777" w:rsidTr="00975BFA">
        <w:trPr>
          <w:trHeight w:val="168"/>
        </w:trPr>
        <w:tc>
          <w:tcPr>
            <w:tcW w:w="993" w:type="dxa"/>
            <w:vMerge/>
            <w:shd w:val="clear" w:color="auto" w:fill="auto"/>
            <w:vAlign w:val="center"/>
          </w:tcPr>
          <w:p w14:paraId="2557EE27" w14:textId="77777777" w:rsidR="00975BFA" w:rsidRPr="00975BFA" w:rsidRDefault="00975BFA" w:rsidP="00975BFA">
            <w:pPr>
              <w:pStyle w:val="xmsonormal"/>
              <w:spacing w:before="0" w:beforeAutospacing="0" w:after="0" w:afterAutospacing="0"/>
              <w:jc w:val="center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88EFE" w14:textId="65270782" w:rsidR="00975BFA" w:rsidRPr="004B38DC" w:rsidRDefault="00975BFA" w:rsidP="00B71C1C">
            <w:pPr>
              <w:pStyle w:val="xmsonormal"/>
              <w:jc w:val="right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5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2A056" w14:textId="77777777" w:rsidR="00975BFA" w:rsidRPr="004B38DC" w:rsidRDefault="00975BFA" w:rsidP="00B71C1C">
            <w:pPr>
              <w:pStyle w:val="xmsonormal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Juzgado Civil, Trabajo y Agrario de Buenos Aires (AGRARIO)</w:t>
            </w:r>
          </w:p>
        </w:tc>
        <w:tc>
          <w:tcPr>
            <w:tcW w:w="3402" w:type="dxa"/>
            <w:vMerge/>
            <w:vAlign w:val="center"/>
            <w:hideMark/>
          </w:tcPr>
          <w:p w14:paraId="2C0DB2AC" w14:textId="77777777" w:rsidR="00975BFA" w:rsidRPr="004B38DC" w:rsidRDefault="00975BFA" w:rsidP="00B71C1C">
            <w:pPr>
              <w:rPr>
                <w:rFonts w:ascii="Book Antiqua" w:eastAsiaTheme="minorHAnsi" w:hAnsi="Book Antiqua" w:cs="Calibri"/>
                <w:sz w:val="22"/>
                <w:szCs w:val="22"/>
              </w:rPr>
            </w:pPr>
          </w:p>
        </w:tc>
      </w:tr>
      <w:tr w:rsidR="00975BFA" w:rsidRPr="004B38DC" w14:paraId="291D14FE" w14:textId="77777777" w:rsidTr="00975BFA">
        <w:trPr>
          <w:trHeight w:val="168"/>
        </w:trPr>
        <w:tc>
          <w:tcPr>
            <w:tcW w:w="993" w:type="dxa"/>
            <w:vMerge/>
            <w:shd w:val="clear" w:color="auto" w:fill="auto"/>
            <w:vAlign w:val="center"/>
          </w:tcPr>
          <w:p w14:paraId="05A4CAAC" w14:textId="77777777" w:rsidR="00975BFA" w:rsidRPr="00975BFA" w:rsidRDefault="00975BFA" w:rsidP="00975BFA">
            <w:pPr>
              <w:pStyle w:val="xmsonormal"/>
              <w:spacing w:before="0" w:beforeAutospacing="0" w:after="0" w:afterAutospacing="0"/>
              <w:jc w:val="center"/>
              <w:rPr>
                <w:rFonts w:ascii="Book Antiqua" w:hAnsi="Book Antiqua"/>
                <w:color w:val="FFFFFF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C853F" w14:textId="39582589" w:rsidR="00975BFA" w:rsidRPr="004B38DC" w:rsidRDefault="00975BFA" w:rsidP="00B71C1C">
            <w:pPr>
              <w:pStyle w:val="xmsonormal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/>
                <w:b/>
                <w:bCs/>
                <w:color w:val="FFFFFF"/>
                <w:sz w:val="22"/>
                <w:szCs w:val="22"/>
              </w:rPr>
              <w:t xml:space="preserve">1552-Juzgado de Familia, Penal Juvenil, contra la Violencia Doméstica </w:t>
            </w:r>
            <w:r w:rsidRPr="004B38DC">
              <w:rPr>
                <w:rFonts w:ascii="Book Antiqua" w:hAnsi="Book Antiqua"/>
                <w:b/>
                <w:bCs/>
                <w:color w:val="FFFFFF"/>
                <w:sz w:val="22"/>
                <w:szCs w:val="22"/>
                <w:highlight w:val="lightGray"/>
              </w:rPr>
              <w:t>y Protección Cautelar</w:t>
            </w:r>
            <w:r w:rsidRPr="004B38DC">
              <w:rPr>
                <w:rFonts w:ascii="Book Antiqua" w:hAnsi="Book Antiqua"/>
                <w:b/>
                <w:bCs/>
                <w:color w:val="FFFFFF"/>
                <w:sz w:val="22"/>
                <w:szCs w:val="22"/>
              </w:rPr>
              <w:t xml:space="preserve"> de Buenos Aires (FAMILIA)</w:t>
            </w:r>
          </w:p>
        </w:tc>
        <w:tc>
          <w:tcPr>
            <w:tcW w:w="3402" w:type="dxa"/>
            <w:vMerge/>
            <w:vAlign w:val="center"/>
            <w:hideMark/>
          </w:tcPr>
          <w:p w14:paraId="70C0A23E" w14:textId="77777777" w:rsidR="00975BFA" w:rsidRPr="004B38DC" w:rsidRDefault="00975BFA" w:rsidP="00B71C1C">
            <w:pPr>
              <w:rPr>
                <w:rFonts w:ascii="Book Antiqua" w:eastAsiaTheme="minorHAnsi" w:hAnsi="Book Antiqua" w:cs="Calibri"/>
                <w:sz w:val="22"/>
                <w:szCs w:val="22"/>
              </w:rPr>
            </w:pPr>
          </w:p>
        </w:tc>
      </w:tr>
      <w:tr w:rsidR="00975BFA" w:rsidRPr="004B38DC" w14:paraId="6281C543" w14:textId="77777777" w:rsidTr="00975BFA">
        <w:trPr>
          <w:trHeight w:val="168"/>
        </w:trPr>
        <w:tc>
          <w:tcPr>
            <w:tcW w:w="993" w:type="dxa"/>
            <w:vMerge/>
            <w:shd w:val="clear" w:color="auto" w:fill="auto"/>
            <w:vAlign w:val="center"/>
          </w:tcPr>
          <w:p w14:paraId="78F73CF2" w14:textId="77777777" w:rsidR="00975BFA" w:rsidRPr="00975BFA" w:rsidRDefault="00975BFA" w:rsidP="00975BFA">
            <w:pPr>
              <w:pStyle w:val="xmsonormal"/>
              <w:spacing w:before="0" w:beforeAutospacing="0" w:after="0" w:afterAutospacing="0"/>
              <w:jc w:val="center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D3D3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B2079" w14:textId="1DFFCA0E" w:rsidR="00975BFA" w:rsidRPr="004B38DC" w:rsidRDefault="00975BFA" w:rsidP="00B71C1C">
            <w:pPr>
              <w:pStyle w:val="xmsonormal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Oficina No Presupuestaria</w:t>
            </w:r>
          </w:p>
        </w:tc>
        <w:tc>
          <w:tcPr>
            <w:tcW w:w="5089" w:type="dxa"/>
            <w:shd w:val="clear" w:color="auto" w:fill="D3D3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9B7BF" w14:textId="77777777" w:rsidR="00975BFA" w:rsidRPr="004B38DC" w:rsidRDefault="00975BFA" w:rsidP="00B71C1C">
            <w:pPr>
              <w:pStyle w:val="xmsonormal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3402" w:type="dxa"/>
            <w:vMerge/>
            <w:vAlign w:val="center"/>
            <w:hideMark/>
          </w:tcPr>
          <w:p w14:paraId="1F6AE28C" w14:textId="77777777" w:rsidR="00975BFA" w:rsidRPr="004B38DC" w:rsidRDefault="00975BFA" w:rsidP="00B71C1C">
            <w:pPr>
              <w:rPr>
                <w:rFonts w:ascii="Book Antiqua" w:eastAsiaTheme="minorHAnsi" w:hAnsi="Book Antiqua" w:cs="Calibri"/>
                <w:sz w:val="22"/>
                <w:szCs w:val="22"/>
              </w:rPr>
            </w:pPr>
          </w:p>
        </w:tc>
      </w:tr>
      <w:tr w:rsidR="00975BFA" w:rsidRPr="004B38DC" w14:paraId="79E0F8DA" w14:textId="77777777" w:rsidTr="00975BFA">
        <w:trPr>
          <w:trHeight w:val="168"/>
        </w:trPr>
        <w:tc>
          <w:tcPr>
            <w:tcW w:w="993" w:type="dxa"/>
            <w:vMerge/>
            <w:shd w:val="clear" w:color="auto" w:fill="auto"/>
            <w:vAlign w:val="center"/>
          </w:tcPr>
          <w:p w14:paraId="0F87D719" w14:textId="77777777" w:rsidR="00975BFA" w:rsidRPr="00975BFA" w:rsidRDefault="00975BFA" w:rsidP="00975BFA">
            <w:pPr>
              <w:pStyle w:val="xmsonormal"/>
              <w:spacing w:before="0" w:beforeAutospacing="0" w:after="0" w:afterAutospacing="0"/>
              <w:jc w:val="center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98238" w14:textId="3FEA0327" w:rsidR="00975BFA" w:rsidRPr="004B38DC" w:rsidRDefault="00975BFA" w:rsidP="00B71C1C">
            <w:pPr>
              <w:pStyle w:val="xmsonormal"/>
              <w:jc w:val="right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5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560E0" w14:textId="77777777" w:rsidR="00975BFA" w:rsidRPr="004B38DC" w:rsidRDefault="00975BFA" w:rsidP="00B71C1C">
            <w:pPr>
              <w:pStyle w:val="xmsonormal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Juzgado de Familia, Penal Juvenil, contra la Violencia Doméstica </w:t>
            </w:r>
            <w:r w:rsidRPr="004B38DC">
              <w:rPr>
                <w:rFonts w:ascii="Book Antiqua" w:hAnsi="Book Antiqua" w:cs="Calibri"/>
                <w:color w:val="000000"/>
                <w:sz w:val="22"/>
                <w:szCs w:val="22"/>
                <w:highlight w:val="lightGray"/>
                <w:lang w:val="es-419" w:eastAsia="es-419"/>
              </w:rPr>
              <w:t>y Protección Cautelar</w:t>
            </w: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de Buenos Aires (PENAL JUVENIL)</w:t>
            </w:r>
          </w:p>
        </w:tc>
        <w:tc>
          <w:tcPr>
            <w:tcW w:w="3402" w:type="dxa"/>
            <w:vMerge/>
            <w:vAlign w:val="center"/>
            <w:hideMark/>
          </w:tcPr>
          <w:p w14:paraId="46E27CF7" w14:textId="77777777" w:rsidR="00975BFA" w:rsidRPr="004B38DC" w:rsidRDefault="00975BFA" w:rsidP="00B71C1C">
            <w:pPr>
              <w:rPr>
                <w:rFonts w:ascii="Book Antiqua" w:eastAsiaTheme="minorHAnsi" w:hAnsi="Book Antiqua" w:cs="Calibri"/>
                <w:sz w:val="22"/>
                <w:szCs w:val="22"/>
              </w:rPr>
            </w:pPr>
          </w:p>
        </w:tc>
      </w:tr>
      <w:tr w:rsidR="00975BFA" w:rsidRPr="004B38DC" w14:paraId="6EE52FF2" w14:textId="77777777" w:rsidTr="00975BFA">
        <w:trPr>
          <w:trHeight w:val="168"/>
        </w:trPr>
        <w:tc>
          <w:tcPr>
            <w:tcW w:w="993" w:type="dxa"/>
            <w:vMerge/>
            <w:shd w:val="clear" w:color="auto" w:fill="auto"/>
            <w:vAlign w:val="center"/>
          </w:tcPr>
          <w:p w14:paraId="450B9CE4" w14:textId="77777777" w:rsidR="00975BFA" w:rsidRPr="00975BFA" w:rsidRDefault="00975BFA" w:rsidP="00975BFA">
            <w:pPr>
              <w:pStyle w:val="xmsonormal"/>
              <w:spacing w:before="0" w:beforeAutospacing="0" w:after="0" w:afterAutospacing="0"/>
              <w:jc w:val="center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7BD54" w14:textId="69538B15" w:rsidR="00975BFA" w:rsidRPr="004B38DC" w:rsidRDefault="00975BFA" w:rsidP="00B71C1C">
            <w:pPr>
              <w:pStyle w:val="xmsonormal"/>
              <w:jc w:val="right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5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71C5B" w14:textId="77777777" w:rsidR="00975BFA" w:rsidRPr="004B38DC" w:rsidRDefault="00975BFA" w:rsidP="00B71C1C">
            <w:pPr>
              <w:pStyle w:val="xmsonormal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Juzgado de Familia, Penal Juvenil, contra la Violencia Doméstica </w:t>
            </w:r>
            <w:r w:rsidRPr="004B38DC">
              <w:rPr>
                <w:rFonts w:ascii="Book Antiqua" w:hAnsi="Book Antiqua" w:cs="Calibri"/>
                <w:color w:val="000000"/>
                <w:sz w:val="22"/>
                <w:szCs w:val="22"/>
                <w:highlight w:val="lightGray"/>
                <w:lang w:val="es-419" w:eastAsia="es-419"/>
              </w:rPr>
              <w:t>y Protección Cautelar</w:t>
            </w:r>
            <w:r w:rsidRPr="004B38DC">
              <w:rPr>
                <w:rFonts w:ascii="Book Antiqua" w:hAnsi="Book Antiqua" w:cs="Calibri"/>
                <w:color w:val="000000"/>
                <w:sz w:val="22"/>
                <w:szCs w:val="22"/>
                <w:lang w:val="es-419" w:eastAsia="es-419"/>
              </w:rPr>
              <w:t xml:space="preserve"> </w:t>
            </w:r>
            <w:r w:rsidRPr="004B38DC">
              <w:rPr>
                <w:rFonts w:ascii="Book Antiqua" w:hAnsi="Book Antiqua" w:cs="Arial"/>
                <w:color w:val="000000"/>
                <w:sz w:val="22"/>
                <w:szCs w:val="22"/>
              </w:rPr>
              <w:t>de Buenos Aires (VIOLENCIA DOMÉSTICA)</w:t>
            </w:r>
          </w:p>
        </w:tc>
        <w:tc>
          <w:tcPr>
            <w:tcW w:w="3402" w:type="dxa"/>
            <w:vMerge/>
            <w:vAlign w:val="center"/>
            <w:hideMark/>
          </w:tcPr>
          <w:p w14:paraId="6A37848E" w14:textId="77777777" w:rsidR="00975BFA" w:rsidRPr="004B38DC" w:rsidRDefault="00975BFA" w:rsidP="00B71C1C">
            <w:pPr>
              <w:rPr>
                <w:rFonts w:ascii="Book Antiqua" w:eastAsiaTheme="minorHAnsi" w:hAnsi="Book Antiqua" w:cs="Calibri"/>
                <w:sz w:val="22"/>
                <w:szCs w:val="22"/>
              </w:rPr>
            </w:pPr>
          </w:p>
        </w:tc>
      </w:tr>
    </w:tbl>
    <w:p w14:paraId="23FF888B" w14:textId="77777777" w:rsidR="00E01A5B" w:rsidRDefault="00E01A5B" w:rsidP="006A705C"/>
    <w:p w14:paraId="52470D0D" w14:textId="544852A4" w:rsidR="00A10FCD" w:rsidRDefault="00960CE3" w:rsidP="00E01A5B">
      <w:pPr>
        <w:pStyle w:val="Ttulo1"/>
      </w:pPr>
      <w:r>
        <w:t>Recomendaciones al Consejo Superior</w:t>
      </w:r>
    </w:p>
    <w:p w14:paraId="56A8382D" w14:textId="77777777" w:rsidR="00277B2D" w:rsidRPr="00277B2D" w:rsidRDefault="00277B2D" w:rsidP="00E01A5B">
      <w:pPr>
        <w:rPr>
          <w:lang w:val="es-CR"/>
        </w:rPr>
      </w:pPr>
    </w:p>
    <w:p w14:paraId="40A39CFB" w14:textId="2485179B" w:rsidR="00960CE3" w:rsidRPr="00E01A5B" w:rsidRDefault="00871F02" w:rsidP="00E01A5B">
      <w:pPr>
        <w:pStyle w:val="xmsonormal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960CE3">
        <w:rPr>
          <w:rFonts w:ascii="Book Antiqua" w:hAnsi="Book Antiqua"/>
        </w:rPr>
        <w:t xml:space="preserve">Tener por presentado el informe de la Dirección de Planificación, relacionado con la </w:t>
      </w:r>
      <w:r w:rsidR="00277B2D">
        <w:rPr>
          <w:rFonts w:ascii="Book Antiqua" w:hAnsi="Book Antiqua"/>
        </w:rPr>
        <w:t>m</w:t>
      </w:r>
      <w:r w:rsidRPr="00960CE3">
        <w:rPr>
          <w:rFonts w:ascii="Book Antiqua" w:hAnsi="Book Antiqua"/>
        </w:rPr>
        <w:t xml:space="preserve">odificación del nombre de los actuales Juzgados </w:t>
      </w:r>
      <w:r w:rsidR="00960CE3" w:rsidRPr="00960CE3">
        <w:rPr>
          <w:rFonts w:ascii="Book Antiqua" w:hAnsi="Book Antiqua"/>
        </w:rPr>
        <w:t>Contra la</w:t>
      </w:r>
      <w:r w:rsidRPr="00960CE3">
        <w:rPr>
          <w:rFonts w:ascii="Book Antiqua" w:hAnsi="Book Antiqua"/>
        </w:rPr>
        <w:t xml:space="preserve"> Violencia Doméstica a Juzgados </w:t>
      </w:r>
      <w:r w:rsidR="00960CE3" w:rsidRPr="00960CE3">
        <w:rPr>
          <w:rFonts w:ascii="Book Antiqua" w:hAnsi="Book Antiqua"/>
        </w:rPr>
        <w:t>Contra la</w:t>
      </w:r>
      <w:r w:rsidRPr="00960CE3">
        <w:rPr>
          <w:rFonts w:ascii="Book Antiqua" w:hAnsi="Book Antiqua"/>
        </w:rPr>
        <w:t xml:space="preserve"> Violencia Doméstica y de Protección Cautelar a partir de</w:t>
      </w:r>
      <w:r w:rsidR="00960CE3" w:rsidRPr="00960CE3">
        <w:rPr>
          <w:rFonts w:ascii="Book Antiqua" w:hAnsi="Book Antiqua"/>
        </w:rPr>
        <w:t xml:space="preserve"> la entrada en vigencia del Código Procesal de Familia</w:t>
      </w:r>
      <w:r w:rsidR="007D3C49">
        <w:rPr>
          <w:rFonts w:ascii="Book Antiqua" w:hAnsi="Book Antiqua"/>
        </w:rPr>
        <w:t xml:space="preserve"> y aprobar la aplicación por parte de la Dirección de Planificación de los cambios a nivel del sistema SIGA PJ en enero 2025</w:t>
      </w:r>
      <w:r w:rsidR="00960CE3" w:rsidRPr="00960CE3">
        <w:rPr>
          <w:rFonts w:ascii="Book Antiqua" w:hAnsi="Book Antiqua"/>
        </w:rPr>
        <w:t>.</w:t>
      </w:r>
    </w:p>
    <w:p w14:paraId="65DAF49A" w14:textId="77777777" w:rsidR="00E01A5B" w:rsidRPr="00960CE3" w:rsidRDefault="00E01A5B" w:rsidP="00E01A5B">
      <w:pPr>
        <w:pStyle w:val="xmsonormal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6986C392" w14:textId="2087A9E3" w:rsidR="00960CE3" w:rsidRPr="00E01A5B" w:rsidRDefault="00960CE3" w:rsidP="00E01A5B">
      <w:pPr>
        <w:pStyle w:val="xmsonormal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960CE3">
        <w:rPr>
          <w:rFonts w:ascii="Book Antiqua" w:hAnsi="Book Antiqua"/>
        </w:rPr>
        <w:t>Solicitar a la</w:t>
      </w:r>
      <w:r w:rsidR="00871F02" w:rsidRPr="00960CE3">
        <w:rPr>
          <w:rFonts w:ascii="Book Antiqua" w:hAnsi="Book Antiqua"/>
        </w:rPr>
        <w:t xml:space="preserve"> Dirección de Tecnología de la Información, realizar el cambio de nombre en los formatos jurídico</w:t>
      </w:r>
      <w:r w:rsidRPr="00960CE3">
        <w:rPr>
          <w:rFonts w:ascii="Book Antiqua" w:hAnsi="Book Antiqua"/>
        </w:rPr>
        <w:t xml:space="preserve"> y nombre de los contextos</w:t>
      </w:r>
      <w:r w:rsidR="00F73A49">
        <w:rPr>
          <w:rFonts w:ascii="Book Antiqua" w:hAnsi="Book Antiqua"/>
        </w:rPr>
        <w:t xml:space="preserve"> para las fechas indicadas</w:t>
      </w:r>
      <w:r w:rsidR="00871F02" w:rsidRPr="00960CE3">
        <w:rPr>
          <w:rFonts w:ascii="Book Antiqua" w:hAnsi="Book Antiqua"/>
        </w:rPr>
        <w:t>.</w:t>
      </w:r>
    </w:p>
    <w:p w14:paraId="7C5EA50B" w14:textId="77777777" w:rsidR="00E01A5B" w:rsidRPr="00960CE3" w:rsidRDefault="00E01A5B" w:rsidP="00E01A5B">
      <w:pPr>
        <w:pStyle w:val="xmsonormal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3719E4DB" w14:textId="77777777" w:rsidR="00960CE3" w:rsidRPr="00E01A5B" w:rsidRDefault="00960CE3" w:rsidP="00E01A5B">
      <w:pPr>
        <w:pStyle w:val="xmsonormal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960CE3">
        <w:rPr>
          <w:rFonts w:ascii="Book Antiqua" w:hAnsi="Book Antiqua"/>
        </w:rPr>
        <w:t>Solicitar a la</w:t>
      </w:r>
      <w:r w:rsidR="00871F02" w:rsidRPr="00960CE3">
        <w:rPr>
          <w:rFonts w:ascii="Book Antiqua" w:hAnsi="Book Antiqua"/>
        </w:rPr>
        <w:t xml:space="preserve"> Dirección de Gestión Humana debe realizar los cambios que correspondan a nivel de Relación de Puestos.</w:t>
      </w:r>
    </w:p>
    <w:p w14:paraId="3CCF556A" w14:textId="77777777" w:rsidR="00E01A5B" w:rsidRPr="00960CE3" w:rsidRDefault="00E01A5B" w:rsidP="00E01A5B">
      <w:pPr>
        <w:pStyle w:val="xmsonormal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7CB23926" w14:textId="761D2BA8" w:rsidR="00871F02" w:rsidRPr="00960CE3" w:rsidRDefault="00960CE3" w:rsidP="00E01A5B">
      <w:pPr>
        <w:pStyle w:val="xmsonormal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960CE3">
        <w:rPr>
          <w:rFonts w:ascii="Book Antiqua" w:hAnsi="Book Antiqua"/>
        </w:rPr>
        <w:t xml:space="preserve">Solicitar a la </w:t>
      </w:r>
      <w:r w:rsidR="00871F02" w:rsidRPr="00960CE3">
        <w:rPr>
          <w:rFonts w:ascii="Book Antiqua" w:hAnsi="Book Antiqua"/>
        </w:rPr>
        <w:t>Dirección Ejecutiva</w:t>
      </w:r>
      <w:r w:rsidRPr="00960CE3">
        <w:rPr>
          <w:rFonts w:ascii="Book Antiqua" w:hAnsi="Book Antiqua"/>
        </w:rPr>
        <w:t xml:space="preserve">, Administraciones Regionales en coordinación con el Departamento de Artes Gráficas </w:t>
      </w:r>
      <w:r w:rsidR="00871F02" w:rsidRPr="00960CE3">
        <w:rPr>
          <w:rFonts w:ascii="Book Antiqua" w:hAnsi="Book Antiqua"/>
        </w:rPr>
        <w:t>realizar el cambio en los rótulos de oficinas</w:t>
      </w:r>
      <w:r w:rsidR="00220F03">
        <w:rPr>
          <w:rFonts w:ascii="Book Antiqua" w:hAnsi="Book Antiqua"/>
        </w:rPr>
        <w:t xml:space="preserve"> </w:t>
      </w:r>
      <w:r w:rsidR="00871F02" w:rsidRPr="00960CE3">
        <w:rPr>
          <w:rFonts w:ascii="Book Antiqua" w:hAnsi="Book Antiqua"/>
        </w:rPr>
        <w:t xml:space="preserve"> y directorio telefónico.</w:t>
      </w:r>
    </w:p>
    <w:p w14:paraId="760A2139" w14:textId="77777777" w:rsidR="00143CB3" w:rsidRDefault="00143CB3" w:rsidP="00E01A5B">
      <w:pPr>
        <w:ind w:left="360"/>
        <w:rPr>
          <w:rFonts w:ascii="Book Antiqua" w:hAnsi="Book Antiqua" w:cs="Book Antiqua"/>
          <w:snapToGrid w:val="0"/>
          <w:lang w:val="es-CR"/>
        </w:rPr>
      </w:pPr>
    </w:p>
    <w:p w14:paraId="63EBA202" w14:textId="77777777" w:rsidR="00E01A5B" w:rsidRPr="00143CB3" w:rsidRDefault="00E01A5B" w:rsidP="00E01A5B">
      <w:pPr>
        <w:ind w:left="360"/>
        <w:rPr>
          <w:rFonts w:ascii="Book Antiqua" w:hAnsi="Book Antiqua" w:cs="Book Antiqua"/>
          <w:snapToGrid w:val="0"/>
          <w:lang w:val="es-CR"/>
        </w:rPr>
      </w:pPr>
    </w:p>
    <w:p w14:paraId="0E1EC4D8" w14:textId="77777777" w:rsidR="00E01A5B" w:rsidRPr="000F7A1B" w:rsidRDefault="00E01A5B" w:rsidP="00E01A5B">
      <w:pPr>
        <w:rPr>
          <w:rFonts w:ascii="Book Antiqua" w:hAnsi="Book Antiqua" w:cs="Book Antiqua"/>
          <w:snapToGrid w:val="0"/>
          <w:lang w:val="es-CR"/>
        </w:rPr>
      </w:pPr>
      <w:r w:rsidRPr="000F7A1B">
        <w:rPr>
          <w:rFonts w:ascii="Book Antiqua" w:hAnsi="Book Antiqua" w:cs="Book Antiqua"/>
          <w:snapToGrid w:val="0"/>
          <w:lang w:val="es-CR"/>
        </w:rPr>
        <w:t>Atentamente,</w:t>
      </w:r>
    </w:p>
    <w:p w14:paraId="4D72512F" w14:textId="77777777" w:rsidR="00E01A5B" w:rsidRDefault="00E01A5B" w:rsidP="00E01A5B">
      <w:pPr>
        <w:rPr>
          <w:rFonts w:ascii="Book Antiqua" w:hAnsi="Book Antiqua" w:cs="Book Antiqua"/>
          <w:b/>
          <w:bCs/>
          <w:snapToGrid w:val="0"/>
          <w:lang w:val="es-CR"/>
        </w:rPr>
      </w:pPr>
    </w:p>
    <w:p w14:paraId="35A15330" w14:textId="77777777" w:rsidR="00E01A5B" w:rsidRPr="000F7A1B" w:rsidRDefault="00E01A5B" w:rsidP="00E01A5B">
      <w:pPr>
        <w:rPr>
          <w:rFonts w:ascii="Book Antiqua" w:hAnsi="Book Antiqua" w:cs="Book Antiqua"/>
          <w:b/>
          <w:bCs/>
          <w:snapToGrid w:val="0"/>
          <w:lang w:val="es-CR"/>
        </w:rPr>
      </w:pPr>
    </w:p>
    <w:p w14:paraId="09012D7C" w14:textId="77777777" w:rsidR="00E01A5B" w:rsidRPr="000F7A1B" w:rsidRDefault="00E01A5B" w:rsidP="00E01A5B">
      <w:pPr>
        <w:jc w:val="both"/>
        <w:rPr>
          <w:rFonts w:ascii="Book Antiqua" w:hAnsi="Book Antiqua"/>
          <w:lang w:val="es-CR" w:eastAsia="es-CR"/>
        </w:rPr>
      </w:pPr>
      <w:r w:rsidRPr="000F7A1B">
        <w:rPr>
          <w:rFonts w:ascii="Book Antiqua" w:hAnsi="Book Antiqua"/>
          <w:lang w:val="es-CR" w:eastAsia="es-CR"/>
        </w:rPr>
        <w:t xml:space="preserve">Máster </w:t>
      </w:r>
      <w:r>
        <w:rPr>
          <w:rFonts w:ascii="Book Antiqua" w:hAnsi="Book Antiqua"/>
          <w:lang w:val="es-CR" w:eastAsia="es-CR"/>
        </w:rPr>
        <w:t>Yesenia Salazar Guzmán</w:t>
      </w:r>
      <w:r w:rsidRPr="000F7A1B">
        <w:rPr>
          <w:rFonts w:ascii="Book Antiqua" w:hAnsi="Book Antiqua"/>
          <w:lang w:val="es-CR" w:eastAsia="es-CR"/>
        </w:rPr>
        <w:t>, Jefa a</w:t>
      </w:r>
      <w:r>
        <w:rPr>
          <w:rFonts w:ascii="Book Antiqua" w:hAnsi="Book Antiqua"/>
          <w:lang w:val="es-CR" w:eastAsia="es-CR"/>
        </w:rPr>
        <w:t xml:space="preserve">. </w:t>
      </w:r>
      <w:r w:rsidRPr="000F7A1B">
        <w:rPr>
          <w:rFonts w:ascii="Book Antiqua" w:hAnsi="Book Antiqua"/>
          <w:lang w:val="es-CR" w:eastAsia="es-CR"/>
        </w:rPr>
        <w:t>i</w:t>
      </w:r>
      <w:r>
        <w:rPr>
          <w:rFonts w:ascii="Book Antiqua" w:hAnsi="Book Antiqua"/>
          <w:lang w:val="es-CR" w:eastAsia="es-CR"/>
        </w:rPr>
        <w:t>.</w:t>
      </w:r>
    </w:p>
    <w:p w14:paraId="0D3AA7BF" w14:textId="77777777" w:rsidR="00E01A5B" w:rsidRPr="000F7A1B" w:rsidRDefault="00E01A5B" w:rsidP="00E01A5B">
      <w:pPr>
        <w:jc w:val="both"/>
        <w:rPr>
          <w:rFonts w:ascii="Book Antiqua" w:hAnsi="Book Antiqua"/>
          <w:lang w:val="es-CR" w:eastAsia="es-CR"/>
        </w:rPr>
      </w:pPr>
      <w:r w:rsidRPr="000F7A1B">
        <w:rPr>
          <w:rFonts w:ascii="Book Antiqua" w:hAnsi="Book Antiqua"/>
          <w:lang w:val="es-CR" w:eastAsia="es-CR"/>
        </w:rPr>
        <w:t>Subproceso de Modernización No Penal</w:t>
      </w:r>
    </w:p>
    <w:p w14:paraId="7C840C2D" w14:textId="1C775B1D" w:rsidR="004B38DC" w:rsidRDefault="004B38DC" w:rsidP="00E01A5B">
      <w:pPr>
        <w:rPr>
          <w:rFonts w:ascii="Book Antiqua" w:hAnsi="Book Antiqua" w:cs="Book Antiqua"/>
          <w:snapToGrid w:val="0"/>
          <w:lang w:val="es-CR"/>
        </w:rPr>
      </w:pPr>
    </w:p>
    <w:p w14:paraId="38913AD8" w14:textId="77777777" w:rsidR="00E01A5B" w:rsidRDefault="00E01A5B" w:rsidP="00E01A5B">
      <w:pPr>
        <w:rPr>
          <w:rFonts w:ascii="Book Antiqua" w:hAnsi="Book Antiqua" w:cs="Book Antiqua"/>
          <w:snapToGrid w:val="0"/>
          <w:lang w:val="es-CR"/>
        </w:rPr>
      </w:pPr>
    </w:p>
    <w:p w14:paraId="29EF2700" w14:textId="7807C7AD" w:rsidR="00167BD4" w:rsidRDefault="007E18AC" w:rsidP="00E01A5B">
      <w:pPr>
        <w:pStyle w:val="Ttulo1"/>
        <w:rPr>
          <w:snapToGrid w:val="0"/>
        </w:rPr>
      </w:pPr>
      <w:r>
        <w:rPr>
          <w:snapToGrid w:val="0"/>
        </w:rPr>
        <w:lastRenderedPageBreak/>
        <w:t>Anexos</w:t>
      </w:r>
    </w:p>
    <w:p w14:paraId="737602F6" w14:textId="095B2745" w:rsidR="00167BD4" w:rsidRDefault="00167BD4" w:rsidP="004B38DC">
      <w:pPr>
        <w:rPr>
          <w:rFonts w:ascii="Book Antiqua" w:hAnsi="Book Antiqua" w:cs="Book Antiqua"/>
          <w:snapToGrid w:val="0"/>
          <w:lang w:val="es-C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285"/>
        <w:gridCol w:w="1938"/>
      </w:tblGrid>
      <w:tr w:rsidR="00167BD4" w:rsidRPr="003D56F6" w14:paraId="5D68F36D" w14:textId="77777777" w:rsidTr="00E01A5B">
        <w:trPr>
          <w:jc w:val="center"/>
        </w:trPr>
        <w:tc>
          <w:tcPr>
            <w:tcW w:w="1980" w:type="dxa"/>
            <w:shd w:val="clear" w:color="auto" w:fill="0070C0"/>
            <w:vAlign w:val="center"/>
          </w:tcPr>
          <w:p w14:paraId="03E85EE7" w14:textId="62618861" w:rsidR="00167BD4" w:rsidRPr="006A705C" w:rsidRDefault="00167BD4" w:rsidP="006A705C">
            <w:pPr>
              <w:jc w:val="center"/>
              <w:rPr>
                <w:rFonts w:ascii="Book Antiqua" w:hAnsi="Book Antiqua" w:cs="Book Antiqua"/>
                <w:b/>
                <w:bCs/>
                <w:snapToGrid w:val="0"/>
                <w:color w:val="FFFFFF" w:themeColor="background1"/>
                <w:sz w:val="20"/>
                <w:szCs w:val="20"/>
                <w:lang w:val="es-CR"/>
              </w:rPr>
            </w:pPr>
            <w:r w:rsidRPr="006A705C">
              <w:rPr>
                <w:rFonts w:ascii="Book Antiqua" w:hAnsi="Book Antiqua" w:cs="Book Antiqua"/>
                <w:b/>
                <w:bCs/>
                <w:snapToGrid w:val="0"/>
                <w:color w:val="FFFFFF" w:themeColor="background1"/>
                <w:sz w:val="20"/>
                <w:szCs w:val="20"/>
                <w:lang w:val="es-CR"/>
              </w:rPr>
              <w:t>Anexo</w:t>
            </w:r>
          </w:p>
        </w:tc>
        <w:tc>
          <w:tcPr>
            <w:tcW w:w="5285" w:type="dxa"/>
            <w:shd w:val="clear" w:color="auto" w:fill="0070C0"/>
            <w:vAlign w:val="center"/>
          </w:tcPr>
          <w:p w14:paraId="048D7D64" w14:textId="71CE9868" w:rsidR="00167BD4" w:rsidRPr="006A705C" w:rsidRDefault="00167BD4" w:rsidP="006A705C">
            <w:pPr>
              <w:jc w:val="center"/>
              <w:rPr>
                <w:rFonts w:ascii="Book Antiqua" w:hAnsi="Book Antiqua" w:cs="Book Antiqua"/>
                <w:b/>
                <w:bCs/>
                <w:snapToGrid w:val="0"/>
                <w:color w:val="FFFFFF" w:themeColor="background1"/>
                <w:sz w:val="20"/>
                <w:szCs w:val="20"/>
                <w:lang w:val="es-CR"/>
              </w:rPr>
            </w:pPr>
            <w:r w:rsidRPr="006A705C">
              <w:rPr>
                <w:rFonts w:ascii="Book Antiqua" w:hAnsi="Book Antiqua" w:cs="Book Antiqua"/>
                <w:b/>
                <w:bCs/>
                <w:snapToGrid w:val="0"/>
                <w:color w:val="FFFFFF" w:themeColor="background1"/>
                <w:sz w:val="20"/>
                <w:szCs w:val="20"/>
                <w:lang w:val="es-CR"/>
              </w:rPr>
              <w:t>Descripción</w:t>
            </w:r>
          </w:p>
        </w:tc>
        <w:tc>
          <w:tcPr>
            <w:tcW w:w="1938" w:type="dxa"/>
            <w:shd w:val="clear" w:color="auto" w:fill="0070C0"/>
            <w:vAlign w:val="center"/>
          </w:tcPr>
          <w:p w14:paraId="43102504" w14:textId="0523A4AF" w:rsidR="00167BD4" w:rsidRPr="006A705C" w:rsidRDefault="00167BD4" w:rsidP="006A705C">
            <w:pPr>
              <w:jc w:val="center"/>
              <w:rPr>
                <w:rFonts w:ascii="Book Antiqua" w:hAnsi="Book Antiqua" w:cs="Book Antiqua"/>
                <w:b/>
                <w:bCs/>
                <w:snapToGrid w:val="0"/>
                <w:color w:val="FFFFFF" w:themeColor="background1"/>
                <w:sz w:val="20"/>
                <w:szCs w:val="20"/>
                <w:lang w:val="es-CR"/>
              </w:rPr>
            </w:pPr>
            <w:r w:rsidRPr="006A705C">
              <w:rPr>
                <w:rFonts w:ascii="Book Antiqua" w:hAnsi="Book Antiqua" w:cs="Book Antiqua"/>
                <w:b/>
                <w:bCs/>
                <w:snapToGrid w:val="0"/>
                <w:color w:val="FFFFFF" w:themeColor="background1"/>
                <w:sz w:val="20"/>
                <w:szCs w:val="20"/>
                <w:lang w:val="es-CR"/>
              </w:rPr>
              <w:t>Archivo</w:t>
            </w:r>
          </w:p>
        </w:tc>
      </w:tr>
      <w:tr w:rsidR="00167BD4" w:rsidRPr="003D56F6" w14:paraId="089ACD9E" w14:textId="77777777" w:rsidTr="00E01A5B">
        <w:trPr>
          <w:jc w:val="center"/>
        </w:trPr>
        <w:tc>
          <w:tcPr>
            <w:tcW w:w="1980" w:type="dxa"/>
            <w:vAlign w:val="center"/>
          </w:tcPr>
          <w:p w14:paraId="1E4F88CC" w14:textId="1898DB0C" w:rsidR="00167BD4" w:rsidRPr="00E01A5B" w:rsidRDefault="00167BD4" w:rsidP="00E01A5B">
            <w:pPr>
              <w:jc w:val="center"/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</w:pPr>
            <w:r w:rsidRPr="00E01A5B"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  <w:t>1</w:t>
            </w:r>
          </w:p>
        </w:tc>
        <w:tc>
          <w:tcPr>
            <w:tcW w:w="5285" w:type="dxa"/>
            <w:vAlign w:val="center"/>
          </w:tcPr>
          <w:p w14:paraId="6C3FB8AC" w14:textId="2A72702C" w:rsidR="00167BD4" w:rsidRPr="00E01A5B" w:rsidRDefault="00167BD4" w:rsidP="00E01A5B">
            <w:pPr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</w:pPr>
            <w:r w:rsidRPr="00E01A5B"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  <w:t>Oficio 28-DE-2025</w:t>
            </w:r>
          </w:p>
        </w:tc>
        <w:tc>
          <w:tcPr>
            <w:tcW w:w="1938" w:type="dxa"/>
            <w:vAlign w:val="center"/>
          </w:tcPr>
          <w:p w14:paraId="639C9206" w14:textId="6465FB64" w:rsidR="00167BD4" w:rsidRPr="00E01A5B" w:rsidRDefault="00E01A5B" w:rsidP="00E01A5B">
            <w:pPr>
              <w:jc w:val="center"/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</w:pPr>
            <w:r w:rsidRPr="00E01A5B"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  <w:object w:dxaOrig="1454" w:dyaOrig="905" w14:anchorId="169CBF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8" type="#_x0000_t75" style="width:72.75pt;height:45pt" o:ole="">
                  <v:imagedata r:id="rId11" o:title=""/>
                </v:shape>
                <o:OLEObject Type="Embed" ProgID="Acrobat.Document.DC" ShapeID="_x0000_i1428" DrawAspect="Icon" ObjectID="_1799732776" r:id="rId12"/>
              </w:object>
            </w:r>
          </w:p>
        </w:tc>
      </w:tr>
      <w:tr w:rsidR="00167BD4" w:rsidRPr="003D56F6" w14:paraId="6743A17D" w14:textId="77777777" w:rsidTr="00E01A5B">
        <w:trPr>
          <w:jc w:val="center"/>
        </w:trPr>
        <w:tc>
          <w:tcPr>
            <w:tcW w:w="1980" w:type="dxa"/>
            <w:vAlign w:val="center"/>
          </w:tcPr>
          <w:p w14:paraId="35CEED48" w14:textId="6D4B6FD3" w:rsidR="00167BD4" w:rsidRPr="00E01A5B" w:rsidRDefault="00167BD4" w:rsidP="00E01A5B">
            <w:pPr>
              <w:jc w:val="center"/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</w:pPr>
            <w:r w:rsidRPr="00E01A5B"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  <w:t>2</w:t>
            </w:r>
          </w:p>
        </w:tc>
        <w:tc>
          <w:tcPr>
            <w:tcW w:w="5285" w:type="dxa"/>
            <w:vAlign w:val="center"/>
          </w:tcPr>
          <w:p w14:paraId="5E71B68D" w14:textId="7A9C3AAB" w:rsidR="00167BD4" w:rsidRPr="00E01A5B" w:rsidRDefault="00167BD4" w:rsidP="00E01A5B">
            <w:pPr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</w:pPr>
            <w:r w:rsidRPr="00E01A5B"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  <w:t>Oficio 1-CVI-2025</w:t>
            </w:r>
          </w:p>
        </w:tc>
        <w:tc>
          <w:tcPr>
            <w:tcW w:w="1938" w:type="dxa"/>
            <w:vAlign w:val="center"/>
          </w:tcPr>
          <w:p w14:paraId="4B751F6E" w14:textId="00F5FE71" w:rsidR="00167BD4" w:rsidRPr="00E01A5B" w:rsidRDefault="00E01A5B" w:rsidP="00E01A5B">
            <w:pPr>
              <w:jc w:val="center"/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</w:pPr>
            <w:r w:rsidRPr="00E01A5B"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  <w:object w:dxaOrig="1454" w:dyaOrig="905" w14:anchorId="15F82F8F">
                <v:shape id="_x0000_i1430" type="#_x0000_t75" style="width:72.75pt;height:45pt" o:ole="">
                  <v:imagedata r:id="rId13" o:title=""/>
                </v:shape>
                <o:OLEObject Type="Embed" ProgID="Acrobat.Document.DC" ShapeID="_x0000_i1430" DrawAspect="Icon" ObjectID="_1799732777" r:id="rId14"/>
              </w:object>
            </w:r>
          </w:p>
        </w:tc>
      </w:tr>
      <w:tr w:rsidR="00167BD4" w:rsidRPr="003D56F6" w14:paraId="5A001FDD" w14:textId="77777777" w:rsidTr="00E01A5B">
        <w:trPr>
          <w:jc w:val="center"/>
        </w:trPr>
        <w:tc>
          <w:tcPr>
            <w:tcW w:w="1980" w:type="dxa"/>
            <w:vAlign w:val="center"/>
          </w:tcPr>
          <w:p w14:paraId="28973325" w14:textId="75D384E6" w:rsidR="00167BD4" w:rsidRPr="00E01A5B" w:rsidRDefault="00167BD4" w:rsidP="00E01A5B">
            <w:pPr>
              <w:jc w:val="center"/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</w:pPr>
            <w:r w:rsidRPr="00E01A5B"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  <w:t>3</w:t>
            </w:r>
          </w:p>
        </w:tc>
        <w:tc>
          <w:tcPr>
            <w:tcW w:w="5285" w:type="dxa"/>
            <w:vAlign w:val="center"/>
          </w:tcPr>
          <w:p w14:paraId="4B91DA26" w14:textId="639DF420" w:rsidR="00167BD4" w:rsidRPr="00E01A5B" w:rsidRDefault="007E18AC" w:rsidP="00E01A5B">
            <w:pPr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</w:pPr>
            <w:r w:rsidRPr="00E01A5B"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  <w:t>Oficio 29-DTIC-2025</w:t>
            </w:r>
          </w:p>
        </w:tc>
        <w:tc>
          <w:tcPr>
            <w:tcW w:w="1938" w:type="dxa"/>
            <w:vAlign w:val="center"/>
          </w:tcPr>
          <w:p w14:paraId="356AB720" w14:textId="1DEB5F09" w:rsidR="00167BD4" w:rsidRPr="00E01A5B" w:rsidRDefault="002F7E74" w:rsidP="00E01A5B">
            <w:pPr>
              <w:jc w:val="center"/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</w:pPr>
            <w:r w:rsidRPr="00E01A5B">
              <w:rPr>
                <w:rFonts w:ascii="Book Antiqua" w:hAnsi="Book Antiqua" w:cs="Book Antiqua"/>
                <w:snapToGrid w:val="0"/>
                <w:sz w:val="22"/>
                <w:szCs w:val="22"/>
                <w:lang w:val="es-CR"/>
              </w:rPr>
              <w:object w:dxaOrig="1454" w:dyaOrig="905" w14:anchorId="7264BD40">
                <v:shape id="_x0000_i1434" type="#_x0000_t75" style="width:72.75pt;height:45pt" o:ole="">
                  <v:imagedata r:id="rId15" o:title=""/>
                </v:shape>
                <o:OLEObject Type="Embed" ProgID="Acrobat.Document.DC" ShapeID="_x0000_i1434" DrawAspect="Icon" ObjectID="_1799732778" r:id="rId16"/>
              </w:object>
            </w:r>
          </w:p>
        </w:tc>
      </w:tr>
    </w:tbl>
    <w:p w14:paraId="08FE4308" w14:textId="09AE26F2" w:rsidR="00167BD4" w:rsidRDefault="00167BD4" w:rsidP="004B38DC">
      <w:pPr>
        <w:rPr>
          <w:rFonts w:ascii="Book Antiqua" w:hAnsi="Book Antiqua" w:cs="Book Antiqua"/>
          <w:snapToGrid w:val="0"/>
          <w:lang w:val="es-CR"/>
        </w:rPr>
      </w:pPr>
    </w:p>
    <w:p w14:paraId="7918CBE8" w14:textId="1387B7D7" w:rsidR="00167BD4" w:rsidRDefault="00167BD4" w:rsidP="004B38DC">
      <w:pPr>
        <w:rPr>
          <w:rFonts w:ascii="Book Antiqua" w:hAnsi="Book Antiqua" w:cs="Book Antiqua"/>
          <w:snapToGrid w:val="0"/>
          <w:lang w:val="es-CR"/>
        </w:rPr>
      </w:pPr>
    </w:p>
    <w:p w14:paraId="5D07F187" w14:textId="77777777" w:rsidR="000F7A1B" w:rsidRPr="000F7A1B" w:rsidRDefault="000F7A1B" w:rsidP="00103E87">
      <w:pPr>
        <w:spacing w:line="276" w:lineRule="auto"/>
        <w:rPr>
          <w:rFonts w:ascii="Book Antiqua" w:hAnsi="Book Antiqua" w:cs="Book Antiqua"/>
          <w:i/>
          <w:iCs/>
          <w:lang w:val="es-CR" w:eastAsia="ar-SA"/>
        </w:rPr>
      </w:pPr>
    </w:p>
    <w:p w14:paraId="7DAD288D" w14:textId="2D4CA5A2" w:rsidR="00EB4150" w:rsidRPr="001464B3" w:rsidRDefault="00EB4150" w:rsidP="001464B3">
      <w:pPr>
        <w:spacing w:line="276" w:lineRule="auto"/>
        <w:jc w:val="center"/>
        <w:rPr>
          <w:rFonts w:ascii="Book Antiqua" w:hAnsi="Book Antiqua"/>
          <w:sz w:val="22"/>
          <w:szCs w:val="22"/>
          <w:lang w:val="es-CR"/>
        </w:rPr>
      </w:pPr>
      <w:r w:rsidRPr="001464B3">
        <w:rPr>
          <w:rFonts w:ascii="Book Antiqua" w:hAnsi="Book Antiqua" w:cs="Book Antiqua"/>
          <w:i/>
          <w:iCs/>
          <w:sz w:val="22"/>
          <w:szCs w:val="22"/>
          <w:lang w:val="es-CR" w:eastAsia="ar-SA"/>
        </w:rPr>
        <w:t>Este informe cuenta con las revisiones y ajustes correspondientes de las jefaturas indicadas</w:t>
      </w:r>
    </w:p>
    <w:tbl>
      <w:tblPr>
        <w:tblW w:w="50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3402"/>
        <w:gridCol w:w="4121"/>
      </w:tblGrid>
      <w:tr w:rsidR="00257195" w:rsidRPr="001464B3" w14:paraId="16CAB563" w14:textId="77777777" w:rsidTr="00E01A5B">
        <w:trPr>
          <w:trHeight w:val="332"/>
          <w:tblHeader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6F998B7" w14:textId="559D2E48" w:rsidR="00EB4150" w:rsidRPr="001464B3" w:rsidRDefault="0072685A" w:rsidP="00103E87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CR"/>
              </w:rPr>
            </w:pPr>
            <w:r w:rsidRPr="001464B3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CR"/>
              </w:rPr>
              <w:t>INFORME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6064891C" w14:textId="77777777" w:rsidR="00EB4150" w:rsidRPr="001464B3" w:rsidRDefault="00EB4150" w:rsidP="00103E87">
            <w:pPr>
              <w:spacing w:line="276" w:lineRule="auto"/>
              <w:jc w:val="center"/>
              <w:rPr>
                <w:rFonts w:ascii="Book Antiqua" w:hAnsi="Book Antiqua"/>
                <w:b/>
                <w:color w:val="FFFFFF"/>
                <w:sz w:val="22"/>
                <w:szCs w:val="22"/>
                <w:lang w:val="es-CR"/>
              </w:rPr>
            </w:pPr>
            <w:r w:rsidRPr="001464B3">
              <w:rPr>
                <w:rFonts w:ascii="Book Antiqua" w:hAnsi="Book Antiqua"/>
                <w:b/>
                <w:color w:val="FFFFFF"/>
                <w:sz w:val="22"/>
                <w:szCs w:val="22"/>
                <w:lang w:val="es-CR"/>
              </w:rPr>
              <w:t>NOMBRE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0BECCEEB" w14:textId="74EADB6A" w:rsidR="00EB4150" w:rsidRPr="001464B3" w:rsidRDefault="00EB4150" w:rsidP="00103E87">
            <w:pPr>
              <w:spacing w:line="276" w:lineRule="auto"/>
              <w:jc w:val="center"/>
              <w:rPr>
                <w:rFonts w:ascii="Book Antiqua" w:hAnsi="Book Antiqua"/>
                <w:b/>
                <w:color w:val="FFFFFF"/>
                <w:sz w:val="22"/>
                <w:szCs w:val="22"/>
                <w:lang w:val="es-CR"/>
              </w:rPr>
            </w:pPr>
            <w:r w:rsidRPr="001464B3">
              <w:rPr>
                <w:rFonts w:ascii="Book Antiqua" w:hAnsi="Book Antiqua"/>
                <w:b/>
                <w:color w:val="FFFFFF"/>
                <w:sz w:val="22"/>
                <w:szCs w:val="22"/>
                <w:lang w:val="es-CR"/>
              </w:rPr>
              <w:t>P</w:t>
            </w:r>
            <w:r w:rsidR="0072685A" w:rsidRPr="001464B3">
              <w:rPr>
                <w:rFonts w:ascii="Book Antiqua" w:hAnsi="Book Antiqua"/>
                <w:b/>
                <w:color w:val="FFFFFF"/>
                <w:sz w:val="22"/>
                <w:szCs w:val="22"/>
                <w:lang w:val="es-CR"/>
              </w:rPr>
              <w:t>UESTO</w:t>
            </w:r>
          </w:p>
        </w:tc>
      </w:tr>
      <w:tr w:rsidR="00FC0351" w:rsidRPr="001464B3" w14:paraId="3C2677D6" w14:textId="77777777" w:rsidTr="00E01A5B">
        <w:trPr>
          <w:trHeight w:val="632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60331F" w14:textId="48C905EF" w:rsidR="00FC0351" w:rsidRPr="001464B3" w:rsidRDefault="00FC0351" w:rsidP="00FC0351">
            <w:pPr>
              <w:spacing w:line="276" w:lineRule="auto"/>
              <w:ind w:right="-103"/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</w:pPr>
            <w:r w:rsidRPr="001464B3"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  <w:t>Elaborado por: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05BB" w14:textId="62F5882D" w:rsidR="00FC0351" w:rsidRPr="001464B3" w:rsidRDefault="00FC0351" w:rsidP="00FC0351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es-CR"/>
              </w:rPr>
            </w:pPr>
            <w:r w:rsidRPr="001464B3">
              <w:rPr>
                <w:rFonts w:ascii="Book Antiqua" w:hAnsi="Book Antiqua"/>
                <w:sz w:val="22"/>
                <w:szCs w:val="22"/>
                <w:lang w:val="es-CR"/>
              </w:rPr>
              <w:t>Máster Melissa Durán Gamboa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85C4" w14:textId="550E5FEA" w:rsidR="00FC0351" w:rsidRPr="001464B3" w:rsidRDefault="00FC0351" w:rsidP="00FC0351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Coordinadora de Unidad</w:t>
            </w:r>
          </w:p>
        </w:tc>
      </w:tr>
      <w:tr w:rsidR="00257195" w:rsidRPr="001464B3" w14:paraId="07196E99" w14:textId="77777777" w:rsidTr="00E01A5B">
        <w:trPr>
          <w:trHeight w:val="632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870A84" w14:textId="71D54047" w:rsidR="00870FCF" w:rsidRPr="001464B3" w:rsidRDefault="00FC0351" w:rsidP="001464B3">
            <w:pPr>
              <w:spacing w:line="276" w:lineRule="auto"/>
              <w:ind w:right="-103"/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  <w:t xml:space="preserve">Aprobado por: 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38B3" w14:textId="10BC2D75" w:rsidR="00F236D6" w:rsidRPr="001464B3" w:rsidRDefault="00FC0351" w:rsidP="001464B3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Máster Yesenia Salazar Guzmán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278E" w14:textId="4117F307" w:rsidR="00F236D6" w:rsidRPr="001464B3" w:rsidRDefault="00FC0351" w:rsidP="001464B3">
            <w:pPr>
              <w:spacing w:line="276" w:lineRule="auto"/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</w:pPr>
            <w:r w:rsidRPr="001464B3">
              <w:rPr>
                <w:rFonts w:ascii="Book Antiqua" w:hAnsi="Book Antiqua"/>
                <w:sz w:val="22"/>
                <w:szCs w:val="22"/>
                <w:lang w:val="es-CR"/>
              </w:rPr>
              <w:t>Jefa a</w:t>
            </w:r>
            <w:r>
              <w:rPr>
                <w:rFonts w:ascii="Book Antiqua" w:hAnsi="Book Antiqua"/>
                <w:sz w:val="22"/>
                <w:szCs w:val="22"/>
                <w:lang w:val="es-CR"/>
              </w:rPr>
              <w:t>.</w:t>
            </w:r>
            <w:r w:rsidRPr="001464B3">
              <w:rPr>
                <w:rFonts w:ascii="Book Antiqua" w:hAnsi="Book Antiqua"/>
                <w:sz w:val="22"/>
                <w:szCs w:val="22"/>
                <w:lang w:val="es-CR"/>
              </w:rPr>
              <w:t>i</w:t>
            </w:r>
            <w:r>
              <w:rPr>
                <w:rFonts w:ascii="Book Antiqua" w:hAnsi="Book Antiqua"/>
                <w:sz w:val="22"/>
                <w:szCs w:val="22"/>
                <w:lang w:val="es-CR"/>
              </w:rPr>
              <w:t>.</w:t>
            </w:r>
            <w:r w:rsidRPr="001464B3">
              <w:rPr>
                <w:rFonts w:ascii="Book Antiqua" w:hAnsi="Book Antiqua"/>
                <w:sz w:val="22"/>
                <w:szCs w:val="22"/>
                <w:lang w:val="es-CR"/>
              </w:rPr>
              <w:t xml:space="preserve"> Subproceso de Modernización no Penal</w:t>
            </w:r>
          </w:p>
        </w:tc>
      </w:tr>
      <w:tr w:rsidR="00257195" w:rsidRPr="001464B3" w14:paraId="79ECD46E" w14:textId="77777777" w:rsidTr="00E01A5B">
        <w:trPr>
          <w:trHeight w:val="632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5521E6" w14:textId="33FB81F7" w:rsidR="00870FCF" w:rsidRPr="001464B3" w:rsidRDefault="00870FCF" w:rsidP="001464B3">
            <w:pPr>
              <w:spacing w:line="276" w:lineRule="auto"/>
              <w:ind w:right="-103"/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</w:pPr>
            <w:r w:rsidRPr="001464B3"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  <w:t xml:space="preserve">Visto </w:t>
            </w:r>
            <w:r w:rsidR="00975BFA"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  <w:t>B</w:t>
            </w:r>
            <w:r w:rsidRPr="001464B3"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  <w:t>ueno: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2CE6" w14:textId="4409D5B6" w:rsidR="00870FCF" w:rsidRPr="001464B3" w:rsidRDefault="008D2686" w:rsidP="001464B3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1464B3">
              <w:rPr>
                <w:rFonts w:ascii="Book Antiqua" w:hAnsi="Book Antiqua"/>
                <w:sz w:val="22"/>
                <w:szCs w:val="22"/>
                <w:lang w:val="en-US"/>
              </w:rPr>
              <w:t>Máster</w:t>
            </w:r>
            <w:r w:rsidR="00257195" w:rsidRPr="001464B3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r w:rsidRPr="001464B3">
              <w:rPr>
                <w:rFonts w:ascii="Book Antiqua" w:hAnsi="Book Antiqua"/>
                <w:sz w:val="22"/>
                <w:szCs w:val="22"/>
                <w:lang w:val="en-US"/>
              </w:rPr>
              <w:t>Allan Pow Hing Cordero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642D" w14:textId="78F82893" w:rsidR="00870FCF" w:rsidRPr="001464B3" w:rsidRDefault="008D2686" w:rsidP="001464B3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es-CR"/>
              </w:rPr>
            </w:pPr>
            <w:r w:rsidRPr="001464B3">
              <w:rPr>
                <w:rFonts w:ascii="Book Antiqua" w:hAnsi="Book Antiqua"/>
                <w:sz w:val="22"/>
                <w:szCs w:val="22"/>
                <w:lang w:val="es-CR"/>
              </w:rPr>
              <w:t>Director de Planificación</w:t>
            </w:r>
          </w:p>
        </w:tc>
      </w:tr>
    </w:tbl>
    <w:p w14:paraId="2666E822" w14:textId="77777777" w:rsidR="00EB4150" w:rsidRPr="000F7A1B" w:rsidRDefault="00EB4150" w:rsidP="00103E87">
      <w:pPr>
        <w:spacing w:line="276" w:lineRule="auto"/>
        <w:jc w:val="both"/>
        <w:rPr>
          <w:rFonts w:ascii="Book Antiqua" w:hAnsi="Book Antiqua"/>
          <w:lang w:val="es-CR"/>
        </w:rPr>
      </w:pPr>
    </w:p>
    <w:sectPr w:rsidR="00EB4150" w:rsidRPr="000F7A1B" w:rsidSect="006A705C">
      <w:headerReference w:type="default" r:id="rId17"/>
      <w:footerReference w:type="even" r:id="rId18"/>
      <w:footerReference w:type="default" r:id="rId19"/>
      <w:pgSz w:w="12242" w:h="15842" w:code="1"/>
      <w:pgMar w:top="719" w:right="1469" w:bottom="719" w:left="1560" w:header="142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0049" w14:textId="77777777" w:rsidR="00DB3B8C" w:rsidRDefault="00DB3B8C" w:rsidP="00067C87">
      <w:r>
        <w:separator/>
      </w:r>
    </w:p>
  </w:endnote>
  <w:endnote w:type="continuationSeparator" w:id="0">
    <w:p w14:paraId="1D4613BF" w14:textId="77777777" w:rsidR="00DB3B8C" w:rsidRDefault="00DB3B8C" w:rsidP="00067C87">
      <w:r>
        <w:continuationSeparator/>
      </w:r>
    </w:p>
  </w:endnote>
  <w:endnote w:type="continuationNotice" w:id="1">
    <w:p w14:paraId="002F278C" w14:textId="77777777" w:rsidR="00541732" w:rsidRDefault="00541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FE73" w14:textId="77777777" w:rsidR="002001B2" w:rsidRDefault="002001B2" w:rsidP="007540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D606A" w14:textId="77777777" w:rsidR="002001B2" w:rsidRDefault="002001B2" w:rsidP="003F6B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9AEE" w14:textId="77777777" w:rsidR="002001B2" w:rsidRDefault="002001B2" w:rsidP="007540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1182BE" w14:textId="39AEAF61" w:rsidR="002001B2" w:rsidRDefault="002001B2" w:rsidP="00E67220">
    <w:pPr>
      <w:pBdr>
        <w:top w:val="single" w:sz="4" w:space="1" w:color="auto"/>
      </w:pBdr>
      <w:ind w:right="360"/>
      <w:jc w:val="center"/>
    </w:pPr>
    <w:r w:rsidRPr="00D74B3E">
      <w:rPr>
        <w:rFonts w:ascii="Book Antiqua" w:hAnsi="Book Antiqua"/>
        <w:b/>
        <w:bCs/>
        <w:color w:val="000000"/>
        <w:lang w:val="es-CR"/>
      </w:rPr>
      <w:t>Trabajamos por el desarrollo de la administración de justicia                               con proyección e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F162" w14:textId="77777777" w:rsidR="00DB3B8C" w:rsidRDefault="00DB3B8C" w:rsidP="00067C87">
      <w:r>
        <w:separator/>
      </w:r>
    </w:p>
  </w:footnote>
  <w:footnote w:type="continuationSeparator" w:id="0">
    <w:p w14:paraId="164BB461" w14:textId="77777777" w:rsidR="00DB3B8C" w:rsidRDefault="00DB3B8C" w:rsidP="00067C87">
      <w:r>
        <w:continuationSeparator/>
      </w:r>
    </w:p>
  </w:footnote>
  <w:footnote w:type="continuationNotice" w:id="1">
    <w:p w14:paraId="3293C3C5" w14:textId="77777777" w:rsidR="00541732" w:rsidRDefault="00541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B15" w14:textId="0F64FBB3" w:rsidR="002001B2" w:rsidRPr="006D7800" w:rsidRDefault="002001B2" w:rsidP="00E1464D">
    <w:pPr>
      <w:tabs>
        <w:tab w:val="center" w:pos="88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  <w:lang w:val="es-CR"/>
      </w:rPr>
    </w:pPr>
    <w:r w:rsidRPr="006D7800">
      <w:rPr>
        <w:rFonts w:ascii="Book Antiqua" w:hAnsi="Book Antiqua" w:cs="Book Antiqua"/>
        <w:i/>
        <w:iCs/>
        <w:sz w:val="18"/>
        <w:szCs w:val="18"/>
        <w:lang w:val="es-CR"/>
      </w:rPr>
      <w:t xml:space="preserve">Poder Judicial - </w:t>
    </w:r>
    <w:r w:rsidR="00851ECD" w:rsidRPr="006D7800">
      <w:rPr>
        <w:rFonts w:ascii="Book Antiqua" w:hAnsi="Book Antiqua" w:cs="Book Antiqua"/>
        <w:i/>
        <w:iCs/>
        <w:sz w:val="18"/>
        <w:szCs w:val="18"/>
        <w:lang w:val="es-CR"/>
      </w:rPr>
      <w:t>Dirección de</w:t>
    </w:r>
    <w:r w:rsidRPr="006D7800">
      <w:rPr>
        <w:rFonts w:ascii="Book Antiqua" w:hAnsi="Book Antiqua" w:cs="Book Antiqua"/>
        <w:i/>
        <w:iCs/>
        <w:sz w:val="18"/>
        <w:szCs w:val="18"/>
        <w:lang w:val="es-CR"/>
      </w:rPr>
      <w:t xml:space="preserve"> Planificación</w:t>
    </w:r>
    <w:r w:rsidR="00BF5523">
      <w:rPr>
        <w:rFonts w:ascii="Book Antiqua" w:hAnsi="Book Antiqua"/>
        <w:noProof/>
        <w:lang w:val="es-CR"/>
      </w:rPr>
      <w:drawing>
        <wp:inline distT="0" distB="0" distL="0" distR="0" wp14:anchorId="6B7E2B24" wp14:editId="1658C379">
          <wp:extent cx="335280" cy="403860"/>
          <wp:effectExtent l="0" t="0" r="7620" b="0"/>
          <wp:docPr id="30341108" name="Imagen 3034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F0209" w14:textId="77777777" w:rsidR="002001B2" w:rsidRPr="006D7800" w:rsidRDefault="002001B2" w:rsidP="00E1464D">
    <w:pPr>
      <w:tabs>
        <w:tab w:val="center" w:pos="4252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  <w:lang w:val="es-CR"/>
      </w:rPr>
    </w:pPr>
    <w:r w:rsidRPr="006D7800">
      <w:rPr>
        <w:rFonts w:ascii="Book Antiqua" w:hAnsi="Book Antiqua" w:cs="Book Antiqua"/>
        <w:i/>
        <w:iCs/>
        <w:sz w:val="18"/>
        <w:szCs w:val="18"/>
        <w:lang w:val="es-CR"/>
      </w:rPr>
      <w:t xml:space="preserve">San José </w:t>
    </w:r>
    <w:r w:rsidR="00851ECD" w:rsidRPr="006D7800">
      <w:rPr>
        <w:rFonts w:ascii="Book Antiqua" w:hAnsi="Book Antiqua" w:cs="Book Antiqua"/>
        <w:i/>
        <w:iCs/>
        <w:sz w:val="18"/>
        <w:szCs w:val="18"/>
        <w:lang w:val="es-CR"/>
      </w:rPr>
      <w:t>- Costa</w:t>
    </w:r>
    <w:r w:rsidRPr="006D7800">
      <w:rPr>
        <w:rFonts w:ascii="Book Antiqua" w:hAnsi="Book Antiqua" w:cs="Book Antiqua"/>
        <w:i/>
        <w:iCs/>
        <w:sz w:val="18"/>
        <w:szCs w:val="18"/>
        <w:lang w:val="es-CR"/>
      </w:rPr>
      <w:t xml:space="preserve"> Rica</w:t>
    </w:r>
  </w:p>
  <w:p w14:paraId="49591BB4" w14:textId="2C428C1A" w:rsidR="002001B2" w:rsidRPr="006A705C" w:rsidRDefault="002001B2" w:rsidP="00524F64">
    <w:pPr>
      <w:pBdr>
        <w:bottom w:val="single" w:sz="4" w:space="1" w:color="auto"/>
      </w:pBdr>
      <w:tabs>
        <w:tab w:val="center" w:pos="4252"/>
        <w:tab w:val="right" w:pos="8504"/>
      </w:tabs>
      <w:jc w:val="center"/>
      <w:rPr>
        <w:rFonts w:ascii="Book Antiqua" w:hAnsi="Book Antiqua"/>
        <w:sz w:val="20"/>
        <w:szCs w:val="20"/>
        <w:lang w:val="es-MX"/>
      </w:rPr>
    </w:pPr>
    <w:r w:rsidRPr="006A705C">
      <w:rPr>
        <w:rFonts w:ascii="Book Antiqua" w:hAnsi="Book Antiqua" w:cs="Book Antiqua"/>
        <w:i/>
        <w:iCs/>
        <w:sz w:val="18"/>
        <w:szCs w:val="18"/>
        <w:lang w:val="es-CR"/>
      </w:rPr>
      <w:t xml:space="preserve">Telf. </w:t>
    </w:r>
    <w:r w:rsidRPr="006A705C">
      <w:rPr>
        <w:rFonts w:ascii="Book Antiqua" w:hAnsi="Book Antiqua" w:cs="Book Antiqua"/>
        <w:i/>
        <w:iCs/>
        <w:sz w:val="18"/>
        <w:szCs w:val="18"/>
        <w:lang w:val="es-MX"/>
      </w:rPr>
      <w:t>22</w:t>
    </w:r>
    <w:r w:rsidR="00364CEE" w:rsidRPr="006A705C">
      <w:rPr>
        <w:rFonts w:ascii="Book Antiqua" w:hAnsi="Book Antiqua" w:cs="Book Antiqua"/>
        <w:i/>
        <w:iCs/>
        <w:sz w:val="18"/>
        <w:szCs w:val="18"/>
        <w:lang w:val="es-MX"/>
      </w:rPr>
      <w:t>84</w:t>
    </w:r>
    <w:r w:rsidRPr="006A705C">
      <w:rPr>
        <w:rFonts w:ascii="Book Antiqua" w:hAnsi="Book Antiqua" w:cs="Book Antiqua"/>
        <w:i/>
        <w:iCs/>
        <w:sz w:val="18"/>
        <w:szCs w:val="18"/>
        <w:lang w:val="es-MX"/>
      </w:rPr>
      <w:t>-</w:t>
    </w:r>
    <w:r w:rsidR="00364CEE" w:rsidRPr="006A705C">
      <w:rPr>
        <w:rFonts w:ascii="Book Antiqua" w:hAnsi="Book Antiqua" w:cs="Book Antiqua"/>
        <w:i/>
        <w:iCs/>
        <w:sz w:val="18"/>
        <w:szCs w:val="18"/>
        <w:lang w:val="es-MX"/>
      </w:rPr>
      <w:t>2400</w:t>
    </w:r>
    <w:r w:rsidRPr="006A705C">
      <w:rPr>
        <w:rFonts w:ascii="Book Antiqua" w:hAnsi="Book Antiqua" w:cs="Book Antiqua"/>
        <w:i/>
        <w:iCs/>
        <w:sz w:val="18"/>
        <w:szCs w:val="18"/>
        <w:lang w:val="es-MX"/>
      </w:rPr>
      <w:t xml:space="preserve"> / Apdo. 95-1003 / planificacion@poder-judicial.go.cr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464FD5E"/>
    <w:lvl w:ilvl="0">
      <w:start w:val="1"/>
      <w:numFmt w:val="decimal"/>
      <w:lvlText w:val="%1"/>
      <w:lvlJc w:val="left"/>
      <w:pPr>
        <w:ind w:left="356" w:hanging="432"/>
      </w:pPr>
    </w:lvl>
    <w:lvl w:ilvl="1">
      <w:start w:val="1"/>
      <w:numFmt w:val="decimal"/>
      <w:lvlText w:val="%1.%2"/>
      <w:lvlJc w:val="left"/>
      <w:pPr>
        <w:ind w:left="500" w:hanging="576"/>
      </w:pPr>
    </w:lvl>
    <w:lvl w:ilvl="2">
      <w:start w:val="1"/>
      <w:numFmt w:val="decimal"/>
      <w:lvlText w:val="%1.%2.%3"/>
      <w:lvlJc w:val="left"/>
      <w:pPr>
        <w:ind w:left="644" w:hanging="720"/>
      </w:pPr>
    </w:lvl>
    <w:lvl w:ilvl="3">
      <w:start w:val="1"/>
      <w:numFmt w:val="decimal"/>
      <w:lvlText w:val="%1.%2.%3.%4"/>
      <w:lvlJc w:val="left"/>
      <w:pPr>
        <w:ind w:left="788" w:hanging="864"/>
      </w:pPr>
    </w:lvl>
    <w:lvl w:ilvl="4">
      <w:start w:val="1"/>
      <w:numFmt w:val="decimal"/>
      <w:pStyle w:val="Ttulo5"/>
      <w:lvlText w:val="%1.%2.%3.%4.%5"/>
      <w:lvlJc w:val="left"/>
      <w:pPr>
        <w:ind w:left="932" w:hanging="1008"/>
      </w:pPr>
    </w:lvl>
    <w:lvl w:ilvl="5">
      <w:start w:val="1"/>
      <w:numFmt w:val="decimal"/>
      <w:pStyle w:val="Ttulo6"/>
      <w:lvlText w:val="%1.%2.%3.%4.%5.%6"/>
      <w:lvlJc w:val="left"/>
      <w:pPr>
        <w:ind w:left="1076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20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364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08" w:hanging="1584"/>
      </w:pPr>
    </w:lvl>
  </w:abstractNum>
  <w:abstractNum w:abstractNumId="1" w15:restartNumberingAfterBreak="0">
    <w:nsid w:val="07D823B1"/>
    <w:multiLevelType w:val="hybridMultilevel"/>
    <w:tmpl w:val="FAD8C6A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7D6F"/>
    <w:multiLevelType w:val="multilevel"/>
    <w:tmpl w:val="EE00147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FAD2A85"/>
    <w:multiLevelType w:val="multilevel"/>
    <w:tmpl w:val="7FF41696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BBE31D4"/>
    <w:multiLevelType w:val="hybridMultilevel"/>
    <w:tmpl w:val="BC5A65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C6D2F"/>
    <w:multiLevelType w:val="hybridMultilevel"/>
    <w:tmpl w:val="A98E2D2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279043">
    <w:abstractNumId w:val="0"/>
  </w:num>
  <w:num w:numId="2" w16cid:durableId="1518422946">
    <w:abstractNumId w:val="2"/>
  </w:num>
  <w:num w:numId="3" w16cid:durableId="411467239">
    <w:abstractNumId w:val="3"/>
  </w:num>
  <w:num w:numId="4" w16cid:durableId="114107364">
    <w:abstractNumId w:val="1"/>
  </w:num>
  <w:num w:numId="5" w16cid:durableId="1847554030">
    <w:abstractNumId w:val="5"/>
  </w:num>
  <w:num w:numId="6" w16cid:durableId="1636450953">
    <w:abstractNumId w:val="4"/>
  </w:num>
  <w:num w:numId="7" w16cid:durableId="60492315">
    <w:abstractNumId w:val="2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s-C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AF"/>
    <w:rsid w:val="000009EB"/>
    <w:rsid w:val="000014A5"/>
    <w:rsid w:val="0000226B"/>
    <w:rsid w:val="000024CD"/>
    <w:rsid w:val="00004237"/>
    <w:rsid w:val="00005656"/>
    <w:rsid w:val="000073E4"/>
    <w:rsid w:val="00007905"/>
    <w:rsid w:val="00011314"/>
    <w:rsid w:val="00012272"/>
    <w:rsid w:val="00012575"/>
    <w:rsid w:val="00012764"/>
    <w:rsid w:val="00013376"/>
    <w:rsid w:val="000163B8"/>
    <w:rsid w:val="000163F9"/>
    <w:rsid w:val="00016583"/>
    <w:rsid w:val="000203E6"/>
    <w:rsid w:val="00020732"/>
    <w:rsid w:val="00021877"/>
    <w:rsid w:val="00021BE4"/>
    <w:rsid w:val="000224F5"/>
    <w:rsid w:val="00023113"/>
    <w:rsid w:val="00023844"/>
    <w:rsid w:val="0002392B"/>
    <w:rsid w:val="00023AC8"/>
    <w:rsid w:val="00024D75"/>
    <w:rsid w:val="00026C38"/>
    <w:rsid w:val="000303B8"/>
    <w:rsid w:val="00030F04"/>
    <w:rsid w:val="000322C4"/>
    <w:rsid w:val="00032D36"/>
    <w:rsid w:val="00032FE5"/>
    <w:rsid w:val="000342C3"/>
    <w:rsid w:val="000345C8"/>
    <w:rsid w:val="00035CAC"/>
    <w:rsid w:val="000400DC"/>
    <w:rsid w:val="00041B93"/>
    <w:rsid w:val="00042952"/>
    <w:rsid w:val="00042A28"/>
    <w:rsid w:val="00046BDB"/>
    <w:rsid w:val="00047E2E"/>
    <w:rsid w:val="00051B0E"/>
    <w:rsid w:val="00052A2E"/>
    <w:rsid w:val="0005551F"/>
    <w:rsid w:val="000557E7"/>
    <w:rsid w:val="00056F48"/>
    <w:rsid w:val="00057A52"/>
    <w:rsid w:val="00060833"/>
    <w:rsid w:val="00060C02"/>
    <w:rsid w:val="00063960"/>
    <w:rsid w:val="00066133"/>
    <w:rsid w:val="00066747"/>
    <w:rsid w:val="00066A28"/>
    <w:rsid w:val="00067C87"/>
    <w:rsid w:val="00070914"/>
    <w:rsid w:val="00070CF1"/>
    <w:rsid w:val="000723DC"/>
    <w:rsid w:val="00072FBA"/>
    <w:rsid w:val="00074E16"/>
    <w:rsid w:val="000755B5"/>
    <w:rsid w:val="0007609E"/>
    <w:rsid w:val="00081A5B"/>
    <w:rsid w:val="0008267A"/>
    <w:rsid w:val="00082DF7"/>
    <w:rsid w:val="00083A8F"/>
    <w:rsid w:val="000849E1"/>
    <w:rsid w:val="0008523C"/>
    <w:rsid w:val="00085C80"/>
    <w:rsid w:val="000908C5"/>
    <w:rsid w:val="00090D41"/>
    <w:rsid w:val="000910FC"/>
    <w:rsid w:val="000913E8"/>
    <w:rsid w:val="000917BB"/>
    <w:rsid w:val="0009256A"/>
    <w:rsid w:val="00092BB2"/>
    <w:rsid w:val="00092CC3"/>
    <w:rsid w:val="000948A2"/>
    <w:rsid w:val="00095B08"/>
    <w:rsid w:val="00095B6E"/>
    <w:rsid w:val="00095C74"/>
    <w:rsid w:val="00096DD9"/>
    <w:rsid w:val="0009765F"/>
    <w:rsid w:val="00097810"/>
    <w:rsid w:val="000978E8"/>
    <w:rsid w:val="00097D1C"/>
    <w:rsid w:val="00097DDC"/>
    <w:rsid w:val="000A1A03"/>
    <w:rsid w:val="000A1C6D"/>
    <w:rsid w:val="000A34C8"/>
    <w:rsid w:val="000A3559"/>
    <w:rsid w:val="000B1944"/>
    <w:rsid w:val="000B1BF6"/>
    <w:rsid w:val="000B2F4A"/>
    <w:rsid w:val="000B6B81"/>
    <w:rsid w:val="000B6DD0"/>
    <w:rsid w:val="000B7059"/>
    <w:rsid w:val="000B79B6"/>
    <w:rsid w:val="000C029D"/>
    <w:rsid w:val="000C0C43"/>
    <w:rsid w:val="000C0DC6"/>
    <w:rsid w:val="000C25F3"/>
    <w:rsid w:val="000C2838"/>
    <w:rsid w:val="000C3727"/>
    <w:rsid w:val="000C3B8D"/>
    <w:rsid w:val="000C3E9C"/>
    <w:rsid w:val="000C4B27"/>
    <w:rsid w:val="000C4C59"/>
    <w:rsid w:val="000C7620"/>
    <w:rsid w:val="000D169A"/>
    <w:rsid w:val="000D172D"/>
    <w:rsid w:val="000D1BD0"/>
    <w:rsid w:val="000D22C5"/>
    <w:rsid w:val="000D260F"/>
    <w:rsid w:val="000D2CD7"/>
    <w:rsid w:val="000D3F0D"/>
    <w:rsid w:val="000D4194"/>
    <w:rsid w:val="000D4B15"/>
    <w:rsid w:val="000D56AF"/>
    <w:rsid w:val="000D59E4"/>
    <w:rsid w:val="000D6E49"/>
    <w:rsid w:val="000D7C04"/>
    <w:rsid w:val="000E09A9"/>
    <w:rsid w:val="000E0C25"/>
    <w:rsid w:val="000E1793"/>
    <w:rsid w:val="000E21B0"/>
    <w:rsid w:val="000E3BA4"/>
    <w:rsid w:val="000E4053"/>
    <w:rsid w:val="000E42EA"/>
    <w:rsid w:val="000E59B1"/>
    <w:rsid w:val="000E5DFD"/>
    <w:rsid w:val="000E78E7"/>
    <w:rsid w:val="000E7D50"/>
    <w:rsid w:val="000E7D76"/>
    <w:rsid w:val="000E7DB2"/>
    <w:rsid w:val="000F0956"/>
    <w:rsid w:val="000F0D2C"/>
    <w:rsid w:val="000F1DB4"/>
    <w:rsid w:val="000F1EA3"/>
    <w:rsid w:val="000F26B1"/>
    <w:rsid w:val="000F2A56"/>
    <w:rsid w:val="000F3826"/>
    <w:rsid w:val="000F42FC"/>
    <w:rsid w:val="000F58D4"/>
    <w:rsid w:val="000F67D1"/>
    <w:rsid w:val="000F762F"/>
    <w:rsid w:val="000F7A1B"/>
    <w:rsid w:val="001010E0"/>
    <w:rsid w:val="00102383"/>
    <w:rsid w:val="001024DE"/>
    <w:rsid w:val="00102EAC"/>
    <w:rsid w:val="00103E87"/>
    <w:rsid w:val="00105339"/>
    <w:rsid w:val="00105AA6"/>
    <w:rsid w:val="00110C75"/>
    <w:rsid w:val="00111565"/>
    <w:rsid w:val="001116F5"/>
    <w:rsid w:val="00111CD1"/>
    <w:rsid w:val="0011207C"/>
    <w:rsid w:val="00112D5F"/>
    <w:rsid w:val="00112DD7"/>
    <w:rsid w:val="00113FFD"/>
    <w:rsid w:val="001141EF"/>
    <w:rsid w:val="00115A54"/>
    <w:rsid w:val="00115B89"/>
    <w:rsid w:val="00117472"/>
    <w:rsid w:val="00117AD4"/>
    <w:rsid w:val="0012177C"/>
    <w:rsid w:val="00121C1E"/>
    <w:rsid w:val="00122A92"/>
    <w:rsid w:val="001251DB"/>
    <w:rsid w:val="001257CB"/>
    <w:rsid w:val="001267C7"/>
    <w:rsid w:val="00127857"/>
    <w:rsid w:val="00130714"/>
    <w:rsid w:val="00130B2C"/>
    <w:rsid w:val="001314EB"/>
    <w:rsid w:val="001337D2"/>
    <w:rsid w:val="0013429B"/>
    <w:rsid w:val="00134D64"/>
    <w:rsid w:val="00136F13"/>
    <w:rsid w:val="0014072F"/>
    <w:rsid w:val="001409A6"/>
    <w:rsid w:val="00140F61"/>
    <w:rsid w:val="0014192B"/>
    <w:rsid w:val="001419EF"/>
    <w:rsid w:val="00142379"/>
    <w:rsid w:val="00142858"/>
    <w:rsid w:val="0014301E"/>
    <w:rsid w:val="00143845"/>
    <w:rsid w:val="00143CB3"/>
    <w:rsid w:val="0014436F"/>
    <w:rsid w:val="00144788"/>
    <w:rsid w:val="00144CBF"/>
    <w:rsid w:val="0014519F"/>
    <w:rsid w:val="001456F4"/>
    <w:rsid w:val="001464B3"/>
    <w:rsid w:val="001465CA"/>
    <w:rsid w:val="001466BE"/>
    <w:rsid w:val="001468AC"/>
    <w:rsid w:val="00146AAC"/>
    <w:rsid w:val="001477BA"/>
    <w:rsid w:val="0015010A"/>
    <w:rsid w:val="001520F2"/>
    <w:rsid w:val="001522DA"/>
    <w:rsid w:val="0015286A"/>
    <w:rsid w:val="0015356C"/>
    <w:rsid w:val="00153674"/>
    <w:rsid w:val="001545D0"/>
    <w:rsid w:val="0015684F"/>
    <w:rsid w:val="00156AC9"/>
    <w:rsid w:val="00160492"/>
    <w:rsid w:val="00160620"/>
    <w:rsid w:val="001606E1"/>
    <w:rsid w:val="00161DA9"/>
    <w:rsid w:val="0016238A"/>
    <w:rsid w:val="001628FB"/>
    <w:rsid w:val="00162C89"/>
    <w:rsid w:val="00163210"/>
    <w:rsid w:val="00164572"/>
    <w:rsid w:val="00164A1F"/>
    <w:rsid w:val="0016544A"/>
    <w:rsid w:val="00165901"/>
    <w:rsid w:val="00167BD4"/>
    <w:rsid w:val="00171431"/>
    <w:rsid w:val="00172EA7"/>
    <w:rsid w:val="00173390"/>
    <w:rsid w:val="00173E4F"/>
    <w:rsid w:val="00182EDB"/>
    <w:rsid w:val="00183069"/>
    <w:rsid w:val="00183A22"/>
    <w:rsid w:val="0018408F"/>
    <w:rsid w:val="00184EB0"/>
    <w:rsid w:val="00185365"/>
    <w:rsid w:val="00185978"/>
    <w:rsid w:val="00186189"/>
    <w:rsid w:val="00187509"/>
    <w:rsid w:val="0019014F"/>
    <w:rsid w:val="001907A3"/>
    <w:rsid w:val="001915F8"/>
    <w:rsid w:val="00191682"/>
    <w:rsid w:val="00191B90"/>
    <w:rsid w:val="001921D6"/>
    <w:rsid w:val="00192968"/>
    <w:rsid w:val="00192F3C"/>
    <w:rsid w:val="00193A55"/>
    <w:rsid w:val="001940D2"/>
    <w:rsid w:val="001944DE"/>
    <w:rsid w:val="00197C9B"/>
    <w:rsid w:val="001A019C"/>
    <w:rsid w:val="001A0450"/>
    <w:rsid w:val="001A1859"/>
    <w:rsid w:val="001A3DA6"/>
    <w:rsid w:val="001A4DEB"/>
    <w:rsid w:val="001A4DF3"/>
    <w:rsid w:val="001A526D"/>
    <w:rsid w:val="001A5835"/>
    <w:rsid w:val="001A5DFA"/>
    <w:rsid w:val="001A76B8"/>
    <w:rsid w:val="001A7B98"/>
    <w:rsid w:val="001A7DC5"/>
    <w:rsid w:val="001B0BB4"/>
    <w:rsid w:val="001B0F78"/>
    <w:rsid w:val="001B2C21"/>
    <w:rsid w:val="001B2FCE"/>
    <w:rsid w:val="001B32B7"/>
    <w:rsid w:val="001B3ED2"/>
    <w:rsid w:val="001B3F8B"/>
    <w:rsid w:val="001B6BB8"/>
    <w:rsid w:val="001B7C36"/>
    <w:rsid w:val="001C114B"/>
    <w:rsid w:val="001C15B1"/>
    <w:rsid w:val="001C20BE"/>
    <w:rsid w:val="001C26AB"/>
    <w:rsid w:val="001C27B3"/>
    <w:rsid w:val="001C2CF8"/>
    <w:rsid w:val="001C39F6"/>
    <w:rsid w:val="001C3F27"/>
    <w:rsid w:val="001C44EC"/>
    <w:rsid w:val="001C515E"/>
    <w:rsid w:val="001C73D4"/>
    <w:rsid w:val="001C79F6"/>
    <w:rsid w:val="001D0F4C"/>
    <w:rsid w:val="001D109D"/>
    <w:rsid w:val="001D2592"/>
    <w:rsid w:val="001D2618"/>
    <w:rsid w:val="001D4539"/>
    <w:rsid w:val="001D5169"/>
    <w:rsid w:val="001E11E9"/>
    <w:rsid w:val="001E267D"/>
    <w:rsid w:val="001E3166"/>
    <w:rsid w:val="001E32BC"/>
    <w:rsid w:val="001E3648"/>
    <w:rsid w:val="001E3BB4"/>
    <w:rsid w:val="001E487D"/>
    <w:rsid w:val="001E4D5D"/>
    <w:rsid w:val="001E67C5"/>
    <w:rsid w:val="001E7DB1"/>
    <w:rsid w:val="001F0C69"/>
    <w:rsid w:val="001F1741"/>
    <w:rsid w:val="001F1C71"/>
    <w:rsid w:val="001F1D5F"/>
    <w:rsid w:val="001F305F"/>
    <w:rsid w:val="001F338E"/>
    <w:rsid w:val="001F368F"/>
    <w:rsid w:val="001F478B"/>
    <w:rsid w:val="001F5B02"/>
    <w:rsid w:val="001F5C66"/>
    <w:rsid w:val="001F646D"/>
    <w:rsid w:val="001F6778"/>
    <w:rsid w:val="002001B2"/>
    <w:rsid w:val="002003E8"/>
    <w:rsid w:val="00200C48"/>
    <w:rsid w:val="00201DD7"/>
    <w:rsid w:val="00203DC7"/>
    <w:rsid w:val="002051DF"/>
    <w:rsid w:val="0020523D"/>
    <w:rsid w:val="0020585B"/>
    <w:rsid w:val="002070C1"/>
    <w:rsid w:val="00207493"/>
    <w:rsid w:val="002075DD"/>
    <w:rsid w:val="002101BA"/>
    <w:rsid w:val="00210642"/>
    <w:rsid w:val="00210D33"/>
    <w:rsid w:val="00210DA1"/>
    <w:rsid w:val="0021115D"/>
    <w:rsid w:val="00211C82"/>
    <w:rsid w:val="00211E0A"/>
    <w:rsid w:val="00211EEA"/>
    <w:rsid w:val="00212608"/>
    <w:rsid w:val="00213615"/>
    <w:rsid w:val="00214649"/>
    <w:rsid w:val="00214CE8"/>
    <w:rsid w:val="00216134"/>
    <w:rsid w:val="0021640A"/>
    <w:rsid w:val="002168BA"/>
    <w:rsid w:val="00216C17"/>
    <w:rsid w:val="0021744F"/>
    <w:rsid w:val="00220056"/>
    <w:rsid w:val="00220F03"/>
    <w:rsid w:val="00222094"/>
    <w:rsid w:val="00223C48"/>
    <w:rsid w:val="0022490C"/>
    <w:rsid w:val="00227897"/>
    <w:rsid w:val="00227EA5"/>
    <w:rsid w:val="00230699"/>
    <w:rsid w:val="00230DE4"/>
    <w:rsid w:val="002313A6"/>
    <w:rsid w:val="002336BE"/>
    <w:rsid w:val="00233BA0"/>
    <w:rsid w:val="00233EC0"/>
    <w:rsid w:val="00234049"/>
    <w:rsid w:val="0023434E"/>
    <w:rsid w:val="00234B16"/>
    <w:rsid w:val="00237DD3"/>
    <w:rsid w:val="00240389"/>
    <w:rsid w:val="002408B2"/>
    <w:rsid w:val="0024194E"/>
    <w:rsid w:val="00241BC9"/>
    <w:rsid w:val="00243356"/>
    <w:rsid w:val="0024581E"/>
    <w:rsid w:val="002463A7"/>
    <w:rsid w:val="0024684C"/>
    <w:rsid w:val="00250D32"/>
    <w:rsid w:val="00250EB2"/>
    <w:rsid w:val="00252123"/>
    <w:rsid w:val="00253F1D"/>
    <w:rsid w:val="002540F3"/>
    <w:rsid w:val="00256EAE"/>
    <w:rsid w:val="00257085"/>
    <w:rsid w:val="00257195"/>
    <w:rsid w:val="00257376"/>
    <w:rsid w:val="0026062D"/>
    <w:rsid w:val="002617A8"/>
    <w:rsid w:val="00261A90"/>
    <w:rsid w:val="00262A5F"/>
    <w:rsid w:val="002637F7"/>
    <w:rsid w:val="00265A41"/>
    <w:rsid w:val="002669F3"/>
    <w:rsid w:val="002715E5"/>
    <w:rsid w:val="00272251"/>
    <w:rsid w:val="00273D0B"/>
    <w:rsid w:val="00273DDB"/>
    <w:rsid w:val="00276A06"/>
    <w:rsid w:val="00276CF5"/>
    <w:rsid w:val="00276D05"/>
    <w:rsid w:val="00277B2D"/>
    <w:rsid w:val="0028000C"/>
    <w:rsid w:val="00282562"/>
    <w:rsid w:val="0028494D"/>
    <w:rsid w:val="002857FE"/>
    <w:rsid w:val="00285939"/>
    <w:rsid w:val="00286B70"/>
    <w:rsid w:val="00286DB9"/>
    <w:rsid w:val="00286E5C"/>
    <w:rsid w:val="002906D4"/>
    <w:rsid w:val="00290E47"/>
    <w:rsid w:val="00293CF9"/>
    <w:rsid w:val="00293E9A"/>
    <w:rsid w:val="00293F6D"/>
    <w:rsid w:val="00294732"/>
    <w:rsid w:val="002949E1"/>
    <w:rsid w:val="00294F83"/>
    <w:rsid w:val="002959D4"/>
    <w:rsid w:val="00295A28"/>
    <w:rsid w:val="0029636E"/>
    <w:rsid w:val="00296634"/>
    <w:rsid w:val="002974DE"/>
    <w:rsid w:val="00297AFF"/>
    <w:rsid w:val="00297EEF"/>
    <w:rsid w:val="002A1DA5"/>
    <w:rsid w:val="002A279D"/>
    <w:rsid w:val="002A2B7D"/>
    <w:rsid w:val="002A4B51"/>
    <w:rsid w:val="002A5A89"/>
    <w:rsid w:val="002A7BD3"/>
    <w:rsid w:val="002B1E23"/>
    <w:rsid w:val="002B1F8A"/>
    <w:rsid w:val="002B260B"/>
    <w:rsid w:val="002B333D"/>
    <w:rsid w:val="002B3A85"/>
    <w:rsid w:val="002B3D0C"/>
    <w:rsid w:val="002B3D63"/>
    <w:rsid w:val="002B4031"/>
    <w:rsid w:val="002B48D3"/>
    <w:rsid w:val="002B4909"/>
    <w:rsid w:val="002B56AC"/>
    <w:rsid w:val="002B5A59"/>
    <w:rsid w:val="002B6A2E"/>
    <w:rsid w:val="002B739B"/>
    <w:rsid w:val="002C1DC1"/>
    <w:rsid w:val="002C2CB6"/>
    <w:rsid w:val="002C4A11"/>
    <w:rsid w:val="002C5179"/>
    <w:rsid w:val="002C56FD"/>
    <w:rsid w:val="002C5C4E"/>
    <w:rsid w:val="002C65FE"/>
    <w:rsid w:val="002C6A43"/>
    <w:rsid w:val="002D0DB9"/>
    <w:rsid w:val="002D25A1"/>
    <w:rsid w:val="002D31CF"/>
    <w:rsid w:val="002D4545"/>
    <w:rsid w:val="002D536C"/>
    <w:rsid w:val="002D54F7"/>
    <w:rsid w:val="002D6FBC"/>
    <w:rsid w:val="002D729F"/>
    <w:rsid w:val="002D733F"/>
    <w:rsid w:val="002D7C59"/>
    <w:rsid w:val="002E06C5"/>
    <w:rsid w:val="002E29F9"/>
    <w:rsid w:val="002E2C54"/>
    <w:rsid w:val="002E4264"/>
    <w:rsid w:val="002E4815"/>
    <w:rsid w:val="002E4972"/>
    <w:rsid w:val="002E7784"/>
    <w:rsid w:val="002F0496"/>
    <w:rsid w:val="002F0BDE"/>
    <w:rsid w:val="002F1C2A"/>
    <w:rsid w:val="002F27BA"/>
    <w:rsid w:val="002F3692"/>
    <w:rsid w:val="002F401F"/>
    <w:rsid w:val="002F4532"/>
    <w:rsid w:val="002F519C"/>
    <w:rsid w:val="002F555A"/>
    <w:rsid w:val="002F5985"/>
    <w:rsid w:val="002F5CA5"/>
    <w:rsid w:val="002F62B6"/>
    <w:rsid w:val="002F7E74"/>
    <w:rsid w:val="003028DA"/>
    <w:rsid w:val="00304021"/>
    <w:rsid w:val="003041E8"/>
    <w:rsid w:val="00304406"/>
    <w:rsid w:val="00305578"/>
    <w:rsid w:val="003058ED"/>
    <w:rsid w:val="003062FA"/>
    <w:rsid w:val="0031174C"/>
    <w:rsid w:val="00312ED9"/>
    <w:rsid w:val="003157FB"/>
    <w:rsid w:val="00315A7B"/>
    <w:rsid w:val="003163FB"/>
    <w:rsid w:val="003165A2"/>
    <w:rsid w:val="00316920"/>
    <w:rsid w:val="0031782A"/>
    <w:rsid w:val="00317CA6"/>
    <w:rsid w:val="00317D73"/>
    <w:rsid w:val="00317DE4"/>
    <w:rsid w:val="0032081E"/>
    <w:rsid w:val="00322115"/>
    <w:rsid w:val="00322E52"/>
    <w:rsid w:val="003233D4"/>
    <w:rsid w:val="00324178"/>
    <w:rsid w:val="003249D3"/>
    <w:rsid w:val="00326285"/>
    <w:rsid w:val="00326653"/>
    <w:rsid w:val="003275D0"/>
    <w:rsid w:val="0032764E"/>
    <w:rsid w:val="00327F54"/>
    <w:rsid w:val="00330E85"/>
    <w:rsid w:val="00332763"/>
    <w:rsid w:val="00333758"/>
    <w:rsid w:val="00333A94"/>
    <w:rsid w:val="003347CF"/>
    <w:rsid w:val="00335948"/>
    <w:rsid w:val="003420D1"/>
    <w:rsid w:val="00342D99"/>
    <w:rsid w:val="00343530"/>
    <w:rsid w:val="00343D2D"/>
    <w:rsid w:val="0034553E"/>
    <w:rsid w:val="00345F29"/>
    <w:rsid w:val="0035033D"/>
    <w:rsid w:val="00351529"/>
    <w:rsid w:val="003523F6"/>
    <w:rsid w:val="00353B96"/>
    <w:rsid w:val="00353BC7"/>
    <w:rsid w:val="00356FC9"/>
    <w:rsid w:val="0036056D"/>
    <w:rsid w:val="00362573"/>
    <w:rsid w:val="003627FA"/>
    <w:rsid w:val="00362CAD"/>
    <w:rsid w:val="00363A35"/>
    <w:rsid w:val="00363A80"/>
    <w:rsid w:val="00363E9A"/>
    <w:rsid w:val="00364CEE"/>
    <w:rsid w:val="00364DE5"/>
    <w:rsid w:val="00365111"/>
    <w:rsid w:val="003657FD"/>
    <w:rsid w:val="003660E0"/>
    <w:rsid w:val="00366DD1"/>
    <w:rsid w:val="003708B1"/>
    <w:rsid w:val="0037143E"/>
    <w:rsid w:val="00371793"/>
    <w:rsid w:val="003718BB"/>
    <w:rsid w:val="003724EF"/>
    <w:rsid w:val="003732AD"/>
    <w:rsid w:val="00374637"/>
    <w:rsid w:val="003746DB"/>
    <w:rsid w:val="0037472A"/>
    <w:rsid w:val="00374B29"/>
    <w:rsid w:val="0037610D"/>
    <w:rsid w:val="00381186"/>
    <w:rsid w:val="00381E8E"/>
    <w:rsid w:val="003828B9"/>
    <w:rsid w:val="0038388E"/>
    <w:rsid w:val="00383A50"/>
    <w:rsid w:val="00383A53"/>
    <w:rsid w:val="00383BA4"/>
    <w:rsid w:val="00387DF8"/>
    <w:rsid w:val="00390107"/>
    <w:rsid w:val="003906EA"/>
    <w:rsid w:val="003907E2"/>
    <w:rsid w:val="00390BC4"/>
    <w:rsid w:val="003919C7"/>
    <w:rsid w:val="00392060"/>
    <w:rsid w:val="00392994"/>
    <w:rsid w:val="00392DB9"/>
    <w:rsid w:val="00393AF8"/>
    <w:rsid w:val="00393E7F"/>
    <w:rsid w:val="00394363"/>
    <w:rsid w:val="003951FA"/>
    <w:rsid w:val="003954B9"/>
    <w:rsid w:val="00395A7B"/>
    <w:rsid w:val="00397654"/>
    <w:rsid w:val="00397807"/>
    <w:rsid w:val="003A20AE"/>
    <w:rsid w:val="003A2A41"/>
    <w:rsid w:val="003A2AFB"/>
    <w:rsid w:val="003A3A50"/>
    <w:rsid w:val="003A4BFC"/>
    <w:rsid w:val="003A543B"/>
    <w:rsid w:val="003A5559"/>
    <w:rsid w:val="003A72C6"/>
    <w:rsid w:val="003B02E9"/>
    <w:rsid w:val="003B09C8"/>
    <w:rsid w:val="003B0B41"/>
    <w:rsid w:val="003B0D37"/>
    <w:rsid w:val="003B15C1"/>
    <w:rsid w:val="003B21C7"/>
    <w:rsid w:val="003B31AA"/>
    <w:rsid w:val="003B3201"/>
    <w:rsid w:val="003B44A8"/>
    <w:rsid w:val="003B46E0"/>
    <w:rsid w:val="003B4843"/>
    <w:rsid w:val="003B5A7A"/>
    <w:rsid w:val="003B63D9"/>
    <w:rsid w:val="003B6ADA"/>
    <w:rsid w:val="003B7211"/>
    <w:rsid w:val="003B7E34"/>
    <w:rsid w:val="003C0596"/>
    <w:rsid w:val="003C0B55"/>
    <w:rsid w:val="003C3208"/>
    <w:rsid w:val="003D0C6E"/>
    <w:rsid w:val="003D22D5"/>
    <w:rsid w:val="003D2CDD"/>
    <w:rsid w:val="003D38D9"/>
    <w:rsid w:val="003D56F6"/>
    <w:rsid w:val="003D6151"/>
    <w:rsid w:val="003D6D63"/>
    <w:rsid w:val="003D7537"/>
    <w:rsid w:val="003E03F5"/>
    <w:rsid w:val="003E144F"/>
    <w:rsid w:val="003E1B7D"/>
    <w:rsid w:val="003E306D"/>
    <w:rsid w:val="003E3972"/>
    <w:rsid w:val="003E3A38"/>
    <w:rsid w:val="003E5AEB"/>
    <w:rsid w:val="003E6521"/>
    <w:rsid w:val="003E6675"/>
    <w:rsid w:val="003E6839"/>
    <w:rsid w:val="003E6B03"/>
    <w:rsid w:val="003E6CE7"/>
    <w:rsid w:val="003E7F8D"/>
    <w:rsid w:val="003F18BC"/>
    <w:rsid w:val="003F1D30"/>
    <w:rsid w:val="003F2F8D"/>
    <w:rsid w:val="003F4B46"/>
    <w:rsid w:val="003F4B7C"/>
    <w:rsid w:val="003F50F3"/>
    <w:rsid w:val="003F646F"/>
    <w:rsid w:val="003F6BA5"/>
    <w:rsid w:val="003F6BC2"/>
    <w:rsid w:val="003F70E6"/>
    <w:rsid w:val="004000E9"/>
    <w:rsid w:val="004004A9"/>
    <w:rsid w:val="0040098F"/>
    <w:rsid w:val="004016D0"/>
    <w:rsid w:val="00401FE9"/>
    <w:rsid w:val="004029CD"/>
    <w:rsid w:val="00402EF6"/>
    <w:rsid w:val="0040358B"/>
    <w:rsid w:val="004046E3"/>
    <w:rsid w:val="0040713C"/>
    <w:rsid w:val="00407C4C"/>
    <w:rsid w:val="0041071D"/>
    <w:rsid w:val="00410B46"/>
    <w:rsid w:val="004117D4"/>
    <w:rsid w:val="0041226F"/>
    <w:rsid w:val="00412F31"/>
    <w:rsid w:val="004155DE"/>
    <w:rsid w:val="00415930"/>
    <w:rsid w:val="00416669"/>
    <w:rsid w:val="00416B50"/>
    <w:rsid w:val="00417265"/>
    <w:rsid w:val="00421589"/>
    <w:rsid w:val="00422DC9"/>
    <w:rsid w:val="0042467A"/>
    <w:rsid w:val="004257AA"/>
    <w:rsid w:val="00425B72"/>
    <w:rsid w:val="00427AC8"/>
    <w:rsid w:val="00430EAE"/>
    <w:rsid w:val="004319CA"/>
    <w:rsid w:val="0043225B"/>
    <w:rsid w:val="00432632"/>
    <w:rsid w:val="00432A7E"/>
    <w:rsid w:val="00432DCB"/>
    <w:rsid w:val="00433346"/>
    <w:rsid w:val="00433812"/>
    <w:rsid w:val="00433A5A"/>
    <w:rsid w:val="00433E9E"/>
    <w:rsid w:val="00434DD4"/>
    <w:rsid w:val="00434F65"/>
    <w:rsid w:val="004356E5"/>
    <w:rsid w:val="00435D9E"/>
    <w:rsid w:val="00435F9A"/>
    <w:rsid w:val="00436416"/>
    <w:rsid w:val="004364AF"/>
    <w:rsid w:val="0043769D"/>
    <w:rsid w:val="00437CA8"/>
    <w:rsid w:val="00437DA0"/>
    <w:rsid w:val="00440259"/>
    <w:rsid w:val="004402AC"/>
    <w:rsid w:val="004407AB"/>
    <w:rsid w:val="00440AC2"/>
    <w:rsid w:val="00440EF6"/>
    <w:rsid w:val="00440F36"/>
    <w:rsid w:val="0044140E"/>
    <w:rsid w:val="00443F63"/>
    <w:rsid w:val="00445986"/>
    <w:rsid w:val="004463AB"/>
    <w:rsid w:val="004502EB"/>
    <w:rsid w:val="00450F21"/>
    <w:rsid w:val="00452122"/>
    <w:rsid w:val="004545BF"/>
    <w:rsid w:val="00454675"/>
    <w:rsid w:val="00455E82"/>
    <w:rsid w:val="00455EBF"/>
    <w:rsid w:val="00456044"/>
    <w:rsid w:val="00456314"/>
    <w:rsid w:val="00457808"/>
    <w:rsid w:val="00460220"/>
    <w:rsid w:val="00460A69"/>
    <w:rsid w:val="004617D7"/>
    <w:rsid w:val="00466E93"/>
    <w:rsid w:val="00467211"/>
    <w:rsid w:val="00467212"/>
    <w:rsid w:val="00467556"/>
    <w:rsid w:val="00467D5D"/>
    <w:rsid w:val="00470AC0"/>
    <w:rsid w:val="004710AE"/>
    <w:rsid w:val="00472B87"/>
    <w:rsid w:val="00472F38"/>
    <w:rsid w:val="00473A13"/>
    <w:rsid w:val="00473A56"/>
    <w:rsid w:val="00474141"/>
    <w:rsid w:val="0047459D"/>
    <w:rsid w:val="00476D71"/>
    <w:rsid w:val="00476F5F"/>
    <w:rsid w:val="0047736C"/>
    <w:rsid w:val="0047772F"/>
    <w:rsid w:val="0048205A"/>
    <w:rsid w:val="00484FD3"/>
    <w:rsid w:val="00485239"/>
    <w:rsid w:val="004852BC"/>
    <w:rsid w:val="00485C35"/>
    <w:rsid w:val="004867D1"/>
    <w:rsid w:val="0048695C"/>
    <w:rsid w:val="00486F82"/>
    <w:rsid w:val="00487478"/>
    <w:rsid w:val="00490BC1"/>
    <w:rsid w:val="00492E08"/>
    <w:rsid w:val="00492F26"/>
    <w:rsid w:val="00493217"/>
    <w:rsid w:val="0049439E"/>
    <w:rsid w:val="00494614"/>
    <w:rsid w:val="00494BFE"/>
    <w:rsid w:val="00495144"/>
    <w:rsid w:val="00495234"/>
    <w:rsid w:val="0049719E"/>
    <w:rsid w:val="0049722C"/>
    <w:rsid w:val="004A15E5"/>
    <w:rsid w:val="004A171E"/>
    <w:rsid w:val="004A2107"/>
    <w:rsid w:val="004A3288"/>
    <w:rsid w:val="004A39AC"/>
    <w:rsid w:val="004A4467"/>
    <w:rsid w:val="004A4C60"/>
    <w:rsid w:val="004A57C2"/>
    <w:rsid w:val="004A730A"/>
    <w:rsid w:val="004A7CA9"/>
    <w:rsid w:val="004A7D1F"/>
    <w:rsid w:val="004B0031"/>
    <w:rsid w:val="004B0233"/>
    <w:rsid w:val="004B0813"/>
    <w:rsid w:val="004B17A4"/>
    <w:rsid w:val="004B1DD6"/>
    <w:rsid w:val="004B1EDB"/>
    <w:rsid w:val="004B2ACF"/>
    <w:rsid w:val="004B38DC"/>
    <w:rsid w:val="004B433D"/>
    <w:rsid w:val="004B58CA"/>
    <w:rsid w:val="004B5AB5"/>
    <w:rsid w:val="004B610D"/>
    <w:rsid w:val="004B7652"/>
    <w:rsid w:val="004B7739"/>
    <w:rsid w:val="004C03F5"/>
    <w:rsid w:val="004C06A1"/>
    <w:rsid w:val="004C1279"/>
    <w:rsid w:val="004C1AC2"/>
    <w:rsid w:val="004C243D"/>
    <w:rsid w:val="004C37E1"/>
    <w:rsid w:val="004C3D62"/>
    <w:rsid w:val="004C55A5"/>
    <w:rsid w:val="004C6123"/>
    <w:rsid w:val="004C6F93"/>
    <w:rsid w:val="004C705F"/>
    <w:rsid w:val="004C766C"/>
    <w:rsid w:val="004D0327"/>
    <w:rsid w:val="004D15D3"/>
    <w:rsid w:val="004D23F3"/>
    <w:rsid w:val="004D39E9"/>
    <w:rsid w:val="004D3C2D"/>
    <w:rsid w:val="004D7592"/>
    <w:rsid w:val="004E049F"/>
    <w:rsid w:val="004E1650"/>
    <w:rsid w:val="004E16F4"/>
    <w:rsid w:val="004E3ADC"/>
    <w:rsid w:val="004E4204"/>
    <w:rsid w:val="004F0F9D"/>
    <w:rsid w:val="004F1215"/>
    <w:rsid w:val="004F15FB"/>
    <w:rsid w:val="004F22C7"/>
    <w:rsid w:val="004F24A6"/>
    <w:rsid w:val="004F3948"/>
    <w:rsid w:val="004F3C77"/>
    <w:rsid w:val="004F4956"/>
    <w:rsid w:val="004F572A"/>
    <w:rsid w:val="004F66D6"/>
    <w:rsid w:val="004F7118"/>
    <w:rsid w:val="004F75A6"/>
    <w:rsid w:val="004F780C"/>
    <w:rsid w:val="00500727"/>
    <w:rsid w:val="00501F46"/>
    <w:rsid w:val="005025D0"/>
    <w:rsid w:val="00502A14"/>
    <w:rsid w:val="0050326C"/>
    <w:rsid w:val="0050484E"/>
    <w:rsid w:val="00504873"/>
    <w:rsid w:val="0050564C"/>
    <w:rsid w:val="00505753"/>
    <w:rsid w:val="00505CCA"/>
    <w:rsid w:val="00505DE8"/>
    <w:rsid w:val="00505F91"/>
    <w:rsid w:val="005060FE"/>
    <w:rsid w:val="00506254"/>
    <w:rsid w:val="0050659C"/>
    <w:rsid w:val="00510C47"/>
    <w:rsid w:val="00513053"/>
    <w:rsid w:val="00513602"/>
    <w:rsid w:val="0051564B"/>
    <w:rsid w:val="0051625D"/>
    <w:rsid w:val="005173FB"/>
    <w:rsid w:val="00517C85"/>
    <w:rsid w:val="0052189F"/>
    <w:rsid w:val="00521BD2"/>
    <w:rsid w:val="00521F1F"/>
    <w:rsid w:val="0052402B"/>
    <w:rsid w:val="0052446D"/>
    <w:rsid w:val="0052489E"/>
    <w:rsid w:val="00524E97"/>
    <w:rsid w:val="00524EFA"/>
    <w:rsid w:val="00524F64"/>
    <w:rsid w:val="005277AD"/>
    <w:rsid w:val="00527DB3"/>
    <w:rsid w:val="00531E1F"/>
    <w:rsid w:val="00532697"/>
    <w:rsid w:val="00533B9F"/>
    <w:rsid w:val="00534034"/>
    <w:rsid w:val="00534F43"/>
    <w:rsid w:val="00535FEF"/>
    <w:rsid w:val="005368AA"/>
    <w:rsid w:val="005369DD"/>
    <w:rsid w:val="00537946"/>
    <w:rsid w:val="00540113"/>
    <w:rsid w:val="00540143"/>
    <w:rsid w:val="00540E59"/>
    <w:rsid w:val="00541732"/>
    <w:rsid w:val="005419A8"/>
    <w:rsid w:val="0054274A"/>
    <w:rsid w:val="005427C1"/>
    <w:rsid w:val="005428A5"/>
    <w:rsid w:val="005431E1"/>
    <w:rsid w:val="005462EE"/>
    <w:rsid w:val="00547307"/>
    <w:rsid w:val="0055018D"/>
    <w:rsid w:val="00550ECC"/>
    <w:rsid w:val="00551E6F"/>
    <w:rsid w:val="00553568"/>
    <w:rsid w:val="00553EA3"/>
    <w:rsid w:val="0055407F"/>
    <w:rsid w:val="00554278"/>
    <w:rsid w:val="00554B0C"/>
    <w:rsid w:val="00554CD4"/>
    <w:rsid w:val="0055504B"/>
    <w:rsid w:val="0055554B"/>
    <w:rsid w:val="005559F4"/>
    <w:rsid w:val="00557519"/>
    <w:rsid w:val="0056021B"/>
    <w:rsid w:val="00561D1B"/>
    <w:rsid w:val="00563B32"/>
    <w:rsid w:val="005649CE"/>
    <w:rsid w:val="00565001"/>
    <w:rsid w:val="00566D26"/>
    <w:rsid w:val="00566F1D"/>
    <w:rsid w:val="00571241"/>
    <w:rsid w:val="0057148A"/>
    <w:rsid w:val="00572188"/>
    <w:rsid w:val="00572ADA"/>
    <w:rsid w:val="00573291"/>
    <w:rsid w:val="00573AD9"/>
    <w:rsid w:val="00574446"/>
    <w:rsid w:val="005751C3"/>
    <w:rsid w:val="005753CC"/>
    <w:rsid w:val="00575433"/>
    <w:rsid w:val="0057678E"/>
    <w:rsid w:val="00576B60"/>
    <w:rsid w:val="00576F96"/>
    <w:rsid w:val="00577F1A"/>
    <w:rsid w:val="00581294"/>
    <w:rsid w:val="0058147F"/>
    <w:rsid w:val="005816AE"/>
    <w:rsid w:val="0058178B"/>
    <w:rsid w:val="00581A6E"/>
    <w:rsid w:val="00582412"/>
    <w:rsid w:val="00583305"/>
    <w:rsid w:val="00584339"/>
    <w:rsid w:val="00584930"/>
    <w:rsid w:val="00584B23"/>
    <w:rsid w:val="005851C7"/>
    <w:rsid w:val="005861DC"/>
    <w:rsid w:val="00586A79"/>
    <w:rsid w:val="00587E62"/>
    <w:rsid w:val="00591965"/>
    <w:rsid w:val="005926F2"/>
    <w:rsid w:val="00593619"/>
    <w:rsid w:val="00595E8E"/>
    <w:rsid w:val="00596298"/>
    <w:rsid w:val="005A153C"/>
    <w:rsid w:val="005A2BDC"/>
    <w:rsid w:val="005A2C88"/>
    <w:rsid w:val="005A372C"/>
    <w:rsid w:val="005A44A2"/>
    <w:rsid w:val="005A58D9"/>
    <w:rsid w:val="005A6558"/>
    <w:rsid w:val="005A7FA8"/>
    <w:rsid w:val="005B0D32"/>
    <w:rsid w:val="005B0D54"/>
    <w:rsid w:val="005B0DCB"/>
    <w:rsid w:val="005B121C"/>
    <w:rsid w:val="005B2FF6"/>
    <w:rsid w:val="005B3799"/>
    <w:rsid w:val="005B5258"/>
    <w:rsid w:val="005B5840"/>
    <w:rsid w:val="005B6B58"/>
    <w:rsid w:val="005C0F90"/>
    <w:rsid w:val="005C1861"/>
    <w:rsid w:val="005C4B24"/>
    <w:rsid w:val="005C5F07"/>
    <w:rsid w:val="005D000B"/>
    <w:rsid w:val="005D0CD7"/>
    <w:rsid w:val="005D2005"/>
    <w:rsid w:val="005D40A6"/>
    <w:rsid w:val="005D4247"/>
    <w:rsid w:val="005D4A52"/>
    <w:rsid w:val="005D573C"/>
    <w:rsid w:val="005D7175"/>
    <w:rsid w:val="005E04C9"/>
    <w:rsid w:val="005E30C1"/>
    <w:rsid w:val="005E38BA"/>
    <w:rsid w:val="005E3BF0"/>
    <w:rsid w:val="005E4E43"/>
    <w:rsid w:val="005E647E"/>
    <w:rsid w:val="005E79DD"/>
    <w:rsid w:val="005F0182"/>
    <w:rsid w:val="005F06F8"/>
    <w:rsid w:val="005F0802"/>
    <w:rsid w:val="005F0AE7"/>
    <w:rsid w:val="005F0CCD"/>
    <w:rsid w:val="005F1693"/>
    <w:rsid w:val="005F1FCE"/>
    <w:rsid w:val="005F43FB"/>
    <w:rsid w:val="005F58AA"/>
    <w:rsid w:val="005F5929"/>
    <w:rsid w:val="005F784D"/>
    <w:rsid w:val="006005B6"/>
    <w:rsid w:val="006022F3"/>
    <w:rsid w:val="00602589"/>
    <w:rsid w:val="00602A98"/>
    <w:rsid w:val="00602ABE"/>
    <w:rsid w:val="00602FB8"/>
    <w:rsid w:val="00604402"/>
    <w:rsid w:val="00604C08"/>
    <w:rsid w:val="00605527"/>
    <w:rsid w:val="00605E76"/>
    <w:rsid w:val="006062B7"/>
    <w:rsid w:val="006064A3"/>
    <w:rsid w:val="00607DFC"/>
    <w:rsid w:val="006108C2"/>
    <w:rsid w:val="00610E48"/>
    <w:rsid w:val="006123AF"/>
    <w:rsid w:val="00615257"/>
    <w:rsid w:val="00615EE8"/>
    <w:rsid w:val="0061658E"/>
    <w:rsid w:val="0061728C"/>
    <w:rsid w:val="0061759A"/>
    <w:rsid w:val="006224B5"/>
    <w:rsid w:val="0062290C"/>
    <w:rsid w:val="006237A9"/>
    <w:rsid w:val="0062384C"/>
    <w:rsid w:val="00624330"/>
    <w:rsid w:val="0062464D"/>
    <w:rsid w:val="00627BEF"/>
    <w:rsid w:val="00630259"/>
    <w:rsid w:val="00632272"/>
    <w:rsid w:val="00634034"/>
    <w:rsid w:val="006346C1"/>
    <w:rsid w:val="00634882"/>
    <w:rsid w:val="0063587F"/>
    <w:rsid w:val="00635C9D"/>
    <w:rsid w:val="00636620"/>
    <w:rsid w:val="00636D60"/>
    <w:rsid w:val="006372D9"/>
    <w:rsid w:val="006379F1"/>
    <w:rsid w:val="00640C42"/>
    <w:rsid w:val="006424EE"/>
    <w:rsid w:val="00644CF2"/>
    <w:rsid w:val="00645B38"/>
    <w:rsid w:val="00645CFC"/>
    <w:rsid w:val="006462BC"/>
    <w:rsid w:val="00646A1C"/>
    <w:rsid w:val="00646EFC"/>
    <w:rsid w:val="006479DD"/>
    <w:rsid w:val="00651A00"/>
    <w:rsid w:val="00654416"/>
    <w:rsid w:val="0065468C"/>
    <w:rsid w:val="006548F6"/>
    <w:rsid w:val="006573B3"/>
    <w:rsid w:val="00663E01"/>
    <w:rsid w:val="00663F73"/>
    <w:rsid w:val="006650B5"/>
    <w:rsid w:val="00665190"/>
    <w:rsid w:val="00665FB1"/>
    <w:rsid w:val="00666B55"/>
    <w:rsid w:val="006678F9"/>
    <w:rsid w:val="00667C96"/>
    <w:rsid w:val="00670139"/>
    <w:rsid w:val="006704C2"/>
    <w:rsid w:val="006709AC"/>
    <w:rsid w:val="006713AB"/>
    <w:rsid w:val="0067784F"/>
    <w:rsid w:val="00677A5C"/>
    <w:rsid w:val="006801FD"/>
    <w:rsid w:val="00680DC9"/>
    <w:rsid w:val="00680F73"/>
    <w:rsid w:val="00681744"/>
    <w:rsid w:val="00681BE3"/>
    <w:rsid w:val="006820DA"/>
    <w:rsid w:val="00682135"/>
    <w:rsid w:val="0068334E"/>
    <w:rsid w:val="006836D3"/>
    <w:rsid w:val="00683E11"/>
    <w:rsid w:val="00685BC0"/>
    <w:rsid w:val="006863F2"/>
    <w:rsid w:val="0068739E"/>
    <w:rsid w:val="006906A5"/>
    <w:rsid w:val="00691AA1"/>
    <w:rsid w:val="00691FF9"/>
    <w:rsid w:val="00692B05"/>
    <w:rsid w:val="006933C3"/>
    <w:rsid w:val="00693C93"/>
    <w:rsid w:val="0069562B"/>
    <w:rsid w:val="006956A9"/>
    <w:rsid w:val="006A1117"/>
    <w:rsid w:val="006A1325"/>
    <w:rsid w:val="006A17F9"/>
    <w:rsid w:val="006A212A"/>
    <w:rsid w:val="006A3597"/>
    <w:rsid w:val="006A48E4"/>
    <w:rsid w:val="006A5A86"/>
    <w:rsid w:val="006A6FA6"/>
    <w:rsid w:val="006A705C"/>
    <w:rsid w:val="006B1C47"/>
    <w:rsid w:val="006B2605"/>
    <w:rsid w:val="006B5635"/>
    <w:rsid w:val="006B7A6B"/>
    <w:rsid w:val="006C11A4"/>
    <w:rsid w:val="006C17F0"/>
    <w:rsid w:val="006C19EC"/>
    <w:rsid w:val="006C1EEC"/>
    <w:rsid w:val="006C1FFF"/>
    <w:rsid w:val="006C2130"/>
    <w:rsid w:val="006C27F2"/>
    <w:rsid w:val="006C3057"/>
    <w:rsid w:val="006C306B"/>
    <w:rsid w:val="006C6358"/>
    <w:rsid w:val="006C6923"/>
    <w:rsid w:val="006C6F1A"/>
    <w:rsid w:val="006C776C"/>
    <w:rsid w:val="006C7859"/>
    <w:rsid w:val="006C7D5E"/>
    <w:rsid w:val="006D0940"/>
    <w:rsid w:val="006D1711"/>
    <w:rsid w:val="006D1B08"/>
    <w:rsid w:val="006D3057"/>
    <w:rsid w:val="006D349B"/>
    <w:rsid w:val="006D406B"/>
    <w:rsid w:val="006D4727"/>
    <w:rsid w:val="006D4D5B"/>
    <w:rsid w:val="006D5397"/>
    <w:rsid w:val="006D5C4E"/>
    <w:rsid w:val="006D7800"/>
    <w:rsid w:val="006E0B39"/>
    <w:rsid w:val="006E1FEE"/>
    <w:rsid w:val="006E3699"/>
    <w:rsid w:val="006E37B2"/>
    <w:rsid w:val="006E679A"/>
    <w:rsid w:val="006E7C3E"/>
    <w:rsid w:val="006F00FA"/>
    <w:rsid w:val="006F0769"/>
    <w:rsid w:val="006F249E"/>
    <w:rsid w:val="006F3738"/>
    <w:rsid w:val="006F3955"/>
    <w:rsid w:val="006F442C"/>
    <w:rsid w:val="006F4FDD"/>
    <w:rsid w:val="006F5702"/>
    <w:rsid w:val="006F6AB8"/>
    <w:rsid w:val="006F6B5E"/>
    <w:rsid w:val="006F741F"/>
    <w:rsid w:val="0070038C"/>
    <w:rsid w:val="00700619"/>
    <w:rsid w:val="0070097F"/>
    <w:rsid w:val="007019CD"/>
    <w:rsid w:val="00701F24"/>
    <w:rsid w:val="00702C89"/>
    <w:rsid w:val="007030D6"/>
    <w:rsid w:val="007043E9"/>
    <w:rsid w:val="007044E8"/>
    <w:rsid w:val="00704925"/>
    <w:rsid w:val="0070579F"/>
    <w:rsid w:val="00706647"/>
    <w:rsid w:val="00710035"/>
    <w:rsid w:val="00711A59"/>
    <w:rsid w:val="00711AEA"/>
    <w:rsid w:val="0071277C"/>
    <w:rsid w:val="0071315F"/>
    <w:rsid w:val="007134E9"/>
    <w:rsid w:val="00713930"/>
    <w:rsid w:val="0071394D"/>
    <w:rsid w:val="00714E55"/>
    <w:rsid w:val="00715084"/>
    <w:rsid w:val="00715D13"/>
    <w:rsid w:val="00716F5C"/>
    <w:rsid w:val="00720316"/>
    <w:rsid w:val="00725E8A"/>
    <w:rsid w:val="00726368"/>
    <w:rsid w:val="0072685A"/>
    <w:rsid w:val="00727D05"/>
    <w:rsid w:val="00731D82"/>
    <w:rsid w:val="00731EA4"/>
    <w:rsid w:val="00736221"/>
    <w:rsid w:val="00737301"/>
    <w:rsid w:val="00737FDD"/>
    <w:rsid w:val="007440D8"/>
    <w:rsid w:val="0074442B"/>
    <w:rsid w:val="00744EC1"/>
    <w:rsid w:val="00745DEB"/>
    <w:rsid w:val="007465B0"/>
    <w:rsid w:val="007474BC"/>
    <w:rsid w:val="007479FD"/>
    <w:rsid w:val="00750DFB"/>
    <w:rsid w:val="0075109F"/>
    <w:rsid w:val="00751AB2"/>
    <w:rsid w:val="0075408A"/>
    <w:rsid w:val="00754B6F"/>
    <w:rsid w:val="00756186"/>
    <w:rsid w:val="00763D1F"/>
    <w:rsid w:val="00764C54"/>
    <w:rsid w:val="00764F68"/>
    <w:rsid w:val="00766A01"/>
    <w:rsid w:val="00766FD9"/>
    <w:rsid w:val="00767658"/>
    <w:rsid w:val="00767F10"/>
    <w:rsid w:val="00767F1A"/>
    <w:rsid w:val="0077087C"/>
    <w:rsid w:val="00770BA8"/>
    <w:rsid w:val="007713EF"/>
    <w:rsid w:val="007715F3"/>
    <w:rsid w:val="00771FAC"/>
    <w:rsid w:val="007737C1"/>
    <w:rsid w:val="007758B1"/>
    <w:rsid w:val="00776138"/>
    <w:rsid w:val="0077626D"/>
    <w:rsid w:val="00777A0A"/>
    <w:rsid w:val="0078104C"/>
    <w:rsid w:val="00781707"/>
    <w:rsid w:val="00781E32"/>
    <w:rsid w:val="0078252A"/>
    <w:rsid w:val="00782CEE"/>
    <w:rsid w:val="00783604"/>
    <w:rsid w:val="0078368D"/>
    <w:rsid w:val="00783CCB"/>
    <w:rsid w:val="00784223"/>
    <w:rsid w:val="00784BAB"/>
    <w:rsid w:val="00784E63"/>
    <w:rsid w:val="007874C5"/>
    <w:rsid w:val="00791F6C"/>
    <w:rsid w:val="00792709"/>
    <w:rsid w:val="00792CEC"/>
    <w:rsid w:val="0079378C"/>
    <w:rsid w:val="00794BA3"/>
    <w:rsid w:val="007A00F0"/>
    <w:rsid w:val="007A01D0"/>
    <w:rsid w:val="007A0DB4"/>
    <w:rsid w:val="007A1D54"/>
    <w:rsid w:val="007A3673"/>
    <w:rsid w:val="007A3F0E"/>
    <w:rsid w:val="007A5C7C"/>
    <w:rsid w:val="007A5ECD"/>
    <w:rsid w:val="007A6C00"/>
    <w:rsid w:val="007A6C6F"/>
    <w:rsid w:val="007A7344"/>
    <w:rsid w:val="007A7882"/>
    <w:rsid w:val="007A78E7"/>
    <w:rsid w:val="007B1623"/>
    <w:rsid w:val="007B2136"/>
    <w:rsid w:val="007B2359"/>
    <w:rsid w:val="007B26C3"/>
    <w:rsid w:val="007B2F3D"/>
    <w:rsid w:val="007B42AE"/>
    <w:rsid w:val="007B4DE9"/>
    <w:rsid w:val="007B5A08"/>
    <w:rsid w:val="007B681E"/>
    <w:rsid w:val="007B682D"/>
    <w:rsid w:val="007B69D4"/>
    <w:rsid w:val="007B6A4B"/>
    <w:rsid w:val="007B6A56"/>
    <w:rsid w:val="007B7AF1"/>
    <w:rsid w:val="007B7B4A"/>
    <w:rsid w:val="007B7DBE"/>
    <w:rsid w:val="007B7FCD"/>
    <w:rsid w:val="007C03D2"/>
    <w:rsid w:val="007C06A5"/>
    <w:rsid w:val="007C1AFB"/>
    <w:rsid w:val="007C276A"/>
    <w:rsid w:val="007C3304"/>
    <w:rsid w:val="007C4C13"/>
    <w:rsid w:val="007C7C6D"/>
    <w:rsid w:val="007D0A68"/>
    <w:rsid w:val="007D0EB3"/>
    <w:rsid w:val="007D3C49"/>
    <w:rsid w:val="007D6515"/>
    <w:rsid w:val="007D67C6"/>
    <w:rsid w:val="007D7421"/>
    <w:rsid w:val="007D7C86"/>
    <w:rsid w:val="007E14DA"/>
    <w:rsid w:val="007E1632"/>
    <w:rsid w:val="007E18AC"/>
    <w:rsid w:val="007E2718"/>
    <w:rsid w:val="007E34D1"/>
    <w:rsid w:val="007E4C4E"/>
    <w:rsid w:val="007E540A"/>
    <w:rsid w:val="007E76B2"/>
    <w:rsid w:val="007E79FA"/>
    <w:rsid w:val="007F0B8E"/>
    <w:rsid w:val="007F1086"/>
    <w:rsid w:val="007F10B4"/>
    <w:rsid w:val="007F3481"/>
    <w:rsid w:val="007F35E8"/>
    <w:rsid w:val="007F3B37"/>
    <w:rsid w:val="007F45BD"/>
    <w:rsid w:val="007F6B8D"/>
    <w:rsid w:val="007F6D90"/>
    <w:rsid w:val="00800F3E"/>
    <w:rsid w:val="00800FCB"/>
    <w:rsid w:val="00801485"/>
    <w:rsid w:val="00802A77"/>
    <w:rsid w:val="00803003"/>
    <w:rsid w:val="00804EA6"/>
    <w:rsid w:val="008060B3"/>
    <w:rsid w:val="008068C8"/>
    <w:rsid w:val="00807026"/>
    <w:rsid w:val="00807889"/>
    <w:rsid w:val="00810305"/>
    <w:rsid w:val="008107A2"/>
    <w:rsid w:val="00810EA5"/>
    <w:rsid w:val="008112BB"/>
    <w:rsid w:val="00811782"/>
    <w:rsid w:val="00812667"/>
    <w:rsid w:val="00812B6E"/>
    <w:rsid w:val="00815768"/>
    <w:rsid w:val="00816727"/>
    <w:rsid w:val="00816C8E"/>
    <w:rsid w:val="0082025F"/>
    <w:rsid w:val="008206FF"/>
    <w:rsid w:val="00820BD4"/>
    <w:rsid w:val="008215C5"/>
    <w:rsid w:val="008216CA"/>
    <w:rsid w:val="00821F12"/>
    <w:rsid w:val="00822538"/>
    <w:rsid w:val="008235C0"/>
    <w:rsid w:val="00825044"/>
    <w:rsid w:val="008262E0"/>
    <w:rsid w:val="00826637"/>
    <w:rsid w:val="00826E32"/>
    <w:rsid w:val="00827234"/>
    <w:rsid w:val="00827702"/>
    <w:rsid w:val="00827D7F"/>
    <w:rsid w:val="00831B99"/>
    <w:rsid w:val="00832B34"/>
    <w:rsid w:val="00832D81"/>
    <w:rsid w:val="00833D12"/>
    <w:rsid w:val="0083442C"/>
    <w:rsid w:val="00834A71"/>
    <w:rsid w:val="00834C39"/>
    <w:rsid w:val="008352E2"/>
    <w:rsid w:val="008360AA"/>
    <w:rsid w:val="00837855"/>
    <w:rsid w:val="008379B8"/>
    <w:rsid w:val="00840486"/>
    <w:rsid w:val="0084065E"/>
    <w:rsid w:val="00840B51"/>
    <w:rsid w:val="00841863"/>
    <w:rsid w:val="00841CA2"/>
    <w:rsid w:val="00844714"/>
    <w:rsid w:val="00845F07"/>
    <w:rsid w:val="00846937"/>
    <w:rsid w:val="00850B0E"/>
    <w:rsid w:val="00851ECD"/>
    <w:rsid w:val="008520D6"/>
    <w:rsid w:val="008526CE"/>
    <w:rsid w:val="00852A49"/>
    <w:rsid w:val="008540B0"/>
    <w:rsid w:val="00854FA3"/>
    <w:rsid w:val="00855D50"/>
    <w:rsid w:val="008566B8"/>
    <w:rsid w:val="008568D3"/>
    <w:rsid w:val="00856EB0"/>
    <w:rsid w:val="008571F7"/>
    <w:rsid w:val="00860DB9"/>
    <w:rsid w:val="00861889"/>
    <w:rsid w:val="00862C1C"/>
    <w:rsid w:val="0086419B"/>
    <w:rsid w:val="00864B82"/>
    <w:rsid w:val="008650CB"/>
    <w:rsid w:val="0086745A"/>
    <w:rsid w:val="00867D71"/>
    <w:rsid w:val="00870895"/>
    <w:rsid w:val="008708C7"/>
    <w:rsid w:val="00870C04"/>
    <w:rsid w:val="00870FCF"/>
    <w:rsid w:val="00871F02"/>
    <w:rsid w:val="00871F3D"/>
    <w:rsid w:val="00872D56"/>
    <w:rsid w:val="00873229"/>
    <w:rsid w:val="00874D02"/>
    <w:rsid w:val="008752E0"/>
    <w:rsid w:val="00875B6C"/>
    <w:rsid w:val="0087621C"/>
    <w:rsid w:val="00876E2F"/>
    <w:rsid w:val="00877678"/>
    <w:rsid w:val="00880258"/>
    <w:rsid w:val="00880B81"/>
    <w:rsid w:val="008810B7"/>
    <w:rsid w:val="00881605"/>
    <w:rsid w:val="00881783"/>
    <w:rsid w:val="00882154"/>
    <w:rsid w:val="00882330"/>
    <w:rsid w:val="00882991"/>
    <w:rsid w:val="00882DD2"/>
    <w:rsid w:val="0088347E"/>
    <w:rsid w:val="00885E17"/>
    <w:rsid w:val="00887694"/>
    <w:rsid w:val="00887A09"/>
    <w:rsid w:val="0089040A"/>
    <w:rsid w:val="00890837"/>
    <w:rsid w:val="00891750"/>
    <w:rsid w:val="00891C22"/>
    <w:rsid w:val="00892274"/>
    <w:rsid w:val="008927C9"/>
    <w:rsid w:val="00894D73"/>
    <w:rsid w:val="008954F3"/>
    <w:rsid w:val="008957DD"/>
    <w:rsid w:val="00895B3E"/>
    <w:rsid w:val="00896E25"/>
    <w:rsid w:val="008A04F0"/>
    <w:rsid w:val="008A1898"/>
    <w:rsid w:val="008A2947"/>
    <w:rsid w:val="008A2A20"/>
    <w:rsid w:val="008A3805"/>
    <w:rsid w:val="008A501C"/>
    <w:rsid w:val="008A53C1"/>
    <w:rsid w:val="008B22D4"/>
    <w:rsid w:val="008B25BA"/>
    <w:rsid w:val="008B2BA7"/>
    <w:rsid w:val="008B46D6"/>
    <w:rsid w:val="008B6611"/>
    <w:rsid w:val="008B6812"/>
    <w:rsid w:val="008B7B4B"/>
    <w:rsid w:val="008C06E8"/>
    <w:rsid w:val="008C23F4"/>
    <w:rsid w:val="008C3E56"/>
    <w:rsid w:val="008C5658"/>
    <w:rsid w:val="008C57DB"/>
    <w:rsid w:val="008C7CC1"/>
    <w:rsid w:val="008D06E6"/>
    <w:rsid w:val="008D1EFA"/>
    <w:rsid w:val="008D2686"/>
    <w:rsid w:val="008D323C"/>
    <w:rsid w:val="008D33D6"/>
    <w:rsid w:val="008D39CF"/>
    <w:rsid w:val="008D39DE"/>
    <w:rsid w:val="008D6119"/>
    <w:rsid w:val="008D74E8"/>
    <w:rsid w:val="008D75F3"/>
    <w:rsid w:val="008D795F"/>
    <w:rsid w:val="008E04C3"/>
    <w:rsid w:val="008E0D04"/>
    <w:rsid w:val="008E1139"/>
    <w:rsid w:val="008E29D6"/>
    <w:rsid w:val="008E3A5F"/>
    <w:rsid w:val="008E3F5D"/>
    <w:rsid w:val="008E4416"/>
    <w:rsid w:val="008E4FD4"/>
    <w:rsid w:val="008E54E2"/>
    <w:rsid w:val="008E5E1F"/>
    <w:rsid w:val="008E6035"/>
    <w:rsid w:val="008E6365"/>
    <w:rsid w:val="008E6B97"/>
    <w:rsid w:val="008F1F56"/>
    <w:rsid w:val="008F3543"/>
    <w:rsid w:val="008F4386"/>
    <w:rsid w:val="008F4C79"/>
    <w:rsid w:val="00900030"/>
    <w:rsid w:val="00902BBD"/>
    <w:rsid w:val="00903192"/>
    <w:rsid w:val="00904587"/>
    <w:rsid w:val="009053FC"/>
    <w:rsid w:val="009065B4"/>
    <w:rsid w:val="00906BE8"/>
    <w:rsid w:val="0090701E"/>
    <w:rsid w:val="009100F7"/>
    <w:rsid w:val="00910816"/>
    <w:rsid w:val="00910B96"/>
    <w:rsid w:val="00911F22"/>
    <w:rsid w:val="00911FFB"/>
    <w:rsid w:val="00912A08"/>
    <w:rsid w:val="00913E38"/>
    <w:rsid w:val="00913E57"/>
    <w:rsid w:val="009162C4"/>
    <w:rsid w:val="009168E7"/>
    <w:rsid w:val="00920A8F"/>
    <w:rsid w:val="00920D74"/>
    <w:rsid w:val="00920ED9"/>
    <w:rsid w:val="009219CB"/>
    <w:rsid w:val="009221BF"/>
    <w:rsid w:val="00923BB7"/>
    <w:rsid w:val="00925EB4"/>
    <w:rsid w:val="00925F0E"/>
    <w:rsid w:val="009260F2"/>
    <w:rsid w:val="00926D8F"/>
    <w:rsid w:val="00927EDD"/>
    <w:rsid w:val="009334A1"/>
    <w:rsid w:val="009338B7"/>
    <w:rsid w:val="009354A8"/>
    <w:rsid w:val="00935ABD"/>
    <w:rsid w:val="009406DE"/>
    <w:rsid w:val="00941B93"/>
    <w:rsid w:val="00942080"/>
    <w:rsid w:val="00942690"/>
    <w:rsid w:val="009426C1"/>
    <w:rsid w:val="009429B8"/>
    <w:rsid w:val="00942EA6"/>
    <w:rsid w:val="00943079"/>
    <w:rsid w:val="009432B0"/>
    <w:rsid w:val="009441B2"/>
    <w:rsid w:val="00944A74"/>
    <w:rsid w:val="00945410"/>
    <w:rsid w:val="009456D6"/>
    <w:rsid w:val="00946176"/>
    <w:rsid w:val="00947752"/>
    <w:rsid w:val="0095075F"/>
    <w:rsid w:val="00950873"/>
    <w:rsid w:val="00951732"/>
    <w:rsid w:val="00951FDF"/>
    <w:rsid w:val="0095297E"/>
    <w:rsid w:val="00952B1B"/>
    <w:rsid w:val="00952C97"/>
    <w:rsid w:val="00953495"/>
    <w:rsid w:val="00953B29"/>
    <w:rsid w:val="00953CAC"/>
    <w:rsid w:val="009540F9"/>
    <w:rsid w:val="00954BD0"/>
    <w:rsid w:val="00955200"/>
    <w:rsid w:val="00955614"/>
    <w:rsid w:val="00955877"/>
    <w:rsid w:val="009560D3"/>
    <w:rsid w:val="009563C1"/>
    <w:rsid w:val="00956A0E"/>
    <w:rsid w:val="00956E15"/>
    <w:rsid w:val="00956EFE"/>
    <w:rsid w:val="00960460"/>
    <w:rsid w:val="00960829"/>
    <w:rsid w:val="00960CE3"/>
    <w:rsid w:val="00960E52"/>
    <w:rsid w:val="00961D6E"/>
    <w:rsid w:val="00962774"/>
    <w:rsid w:val="00963265"/>
    <w:rsid w:val="00963A56"/>
    <w:rsid w:val="00964758"/>
    <w:rsid w:val="0096498F"/>
    <w:rsid w:val="0096552F"/>
    <w:rsid w:val="00966EAB"/>
    <w:rsid w:val="00967368"/>
    <w:rsid w:val="00967B34"/>
    <w:rsid w:val="00967D77"/>
    <w:rsid w:val="00972DF9"/>
    <w:rsid w:val="00973361"/>
    <w:rsid w:val="00975BFA"/>
    <w:rsid w:val="009766F2"/>
    <w:rsid w:val="00976F07"/>
    <w:rsid w:val="00980F87"/>
    <w:rsid w:val="00985231"/>
    <w:rsid w:val="00985B6D"/>
    <w:rsid w:val="00986C6B"/>
    <w:rsid w:val="00987134"/>
    <w:rsid w:val="00990578"/>
    <w:rsid w:val="00991477"/>
    <w:rsid w:val="00991A9F"/>
    <w:rsid w:val="00991F3C"/>
    <w:rsid w:val="00992ABD"/>
    <w:rsid w:val="00993785"/>
    <w:rsid w:val="00997667"/>
    <w:rsid w:val="00997809"/>
    <w:rsid w:val="00997CC7"/>
    <w:rsid w:val="009A1FE8"/>
    <w:rsid w:val="009A38AF"/>
    <w:rsid w:val="009A3FD2"/>
    <w:rsid w:val="009A4A03"/>
    <w:rsid w:val="009A549B"/>
    <w:rsid w:val="009A57A7"/>
    <w:rsid w:val="009A5C7D"/>
    <w:rsid w:val="009A65F3"/>
    <w:rsid w:val="009A6857"/>
    <w:rsid w:val="009A6858"/>
    <w:rsid w:val="009A7781"/>
    <w:rsid w:val="009B20E4"/>
    <w:rsid w:val="009B4530"/>
    <w:rsid w:val="009B4FA3"/>
    <w:rsid w:val="009B7BD8"/>
    <w:rsid w:val="009C1300"/>
    <w:rsid w:val="009C1F63"/>
    <w:rsid w:val="009C2DDA"/>
    <w:rsid w:val="009C3CDA"/>
    <w:rsid w:val="009C646F"/>
    <w:rsid w:val="009C68DA"/>
    <w:rsid w:val="009D063A"/>
    <w:rsid w:val="009D15AA"/>
    <w:rsid w:val="009D162C"/>
    <w:rsid w:val="009D2F1D"/>
    <w:rsid w:val="009D344E"/>
    <w:rsid w:val="009D3A38"/>
    <w:rsid w:val="009D414E"/>
    <w:rsid w:val="009D4A1F"/>
    <w:rsid w:val="009D5CAD"/>
    <w:rsid w:val="009D68B2"/>
    <w:rsid w:val="009D6BAB"/>
    <w:rsid w:val="009E0DAC"/>
    <w:rsid w:val="009E1332"/>
    <w:rsid w:val="009E15F7"/>
    <w:rsid w:val="009E20AA"/>
    <w:rsid w:val="009E2CA4"/>
    <w:rsid w:val="009E67B4"/>
    <w:rsid w:val="009E6E98"/>
    <w:rsid w:val="009E7FA9"/>
    <w:rsid w:val="009F1483"/>
    <w:rsid w:val="009F16F9"/>
    <w:rsid w:val="009F2237"/>
    <w:rsid w:val="009F2744"/>
    <w:rsid w:val="009F3C80"/>
    <w:rsid w:val="009F40EA"/>
    <w:rsid w:val="009F4DA7"/>
    <w:rsid w:val="009F68D6"/>
    <w:rsid w:val="009F7A58"/>
    <w:rsid w:val="009F7E53"/>
    <w:rsid w:val="00A000A5"/>
    <w:rsid w:val="00A0056D"/>
    <w:rsid w:val="00A0177A"/>
    <w:rsid w:val="00A0317B"/>
    <w:rsid w:val="00A03904"/>
    <w:rsid w:val="00A04841"/>
    <w:rsid w:val="00A05B5D"/>
    <w:rsid w:val="00A06195"/>
    <w:rsid w:val="00A06281"/>
    <w:rsid w:val="00A06E40"/>
    <w:rsid w:val="00A10049"/>
    <w:rsid w:val="00A10FCD"/>
    <w:rsid w:val="00A11088"/>
    <w:rsid w:val="00A11352"/>
    <w:rsid w:val="00A12A78"/>
    <w:rsid w:val="00A12F69"/>
    <w:rsid w:val="00A1399F"/>
    <w:rsid w:val="00A13E72"/>
    <w:rsid w:val="00A156B3"/>
    <w:rsid w:val="00A178CB"/>
    <w:rsid w:val="00A17B55"/>
    <w:rsid w:val="00A17FF0"/>
    <w:rsid w:val="00A209D4"/>
    <w:rsid w:val="00A20E7F"/>
    <w:rsid w:val="00A218D8"/>
    <w:rsid w:val="00A22ECA"/>
    <w:rsid w:val="00A23638"/>
    <w:rsid w:val="00A24279"/>
    <w:rsid w:val="00A25ABD"/>
    <w:rsid w:val="00A32220"/>
    <w:rsid w:val="00A32C39"/>
    <w:rsid w:val="00A32E28"/>
    <w:rsid w:val="00A33236"/>
    <w:rsid w:val="00A33BB4"/>
    <w:rsid w:val="00A35A49"/>
    <w:rsid w:val="00A35B50"/>
    <w:rsid w:val="00A371EC"/>
    <w:rsid w:val="00A4005A"/>
    <w:rsid w:val="00A401C0"/>
    <w:rsid w:val="00A401C8"/>
    <w:rsid w:val="00A40EC6"/>
    <w:rsid w:val="00A41781"/>
    <w:rsid w:val="00A426A9"/>
    <w:rsid w:val="00A42955"/>
    <w:rsid w:val="00A4481F"/>
    <w:rsid w:val="00A457A9"/>
    <w:rsid w:val="00A472BA"/>
    <w:rsid w:val="00A47BD4"/>
    <w:rsid w:val="00A500DA"/>
    <w:rsid w:val="00A5068B"/>
    <w:rsid w:val="00A50C26"/>
    <w:rsid w:val="00A50E28"/>
    <w:rsid w:val="00A50FF2"/>
    <w:rsid w:val="00A514BC"/>
    <w:rsid w:val="00A51A08"/>
    <w:rsid w:val="00A538F4"/>
    <w:rsid w:val="00A55C8D"/>
    <w:rsid w:val="00A57921"/>
    <w:rsid w:val="00A60B16"/>
    <w:rsid w:val="00A60F69"/>
    <w:rsid w:val="00A6118D"/>
    <w:rsid w:val="00A6145D"/>
    <w:rsid w:val="00A61BEA"/>
    <w:rsid w:val="00A64784"/>
    <w:rsid w:val="00A66629"/>
    <w:rsid w:val="00A66834"/>
    <w:rsid w:val="00A66AA5"/>
    <w:rsid w:val="00A66DBA"/>
    <w:rsid w:val="00A671FC"/>
    <w:rsid w:val="00A70BB4"/>
    <w:rsid w:val="00A70F39"/>
    <w:rsid w:val="00A729BF"/>
    <w:rsid w:val="00A74216"/>
    <w:rsid w:val="00A74717"/>
    <w:rsid w:val="00A75E4D"/>
    <w:rsid w:val="00A771CF"/>
    <w:rsid w:val="00A802FE"/>
    <w:rsid w:val="00A808C0"/>
    <w:rsid w:val="00A80D25"/>
    <w:rsid w:val="00A819DD"/>
    <w:rsid w:val="00A82044"/>
    <w:rsid w:val="00A83011"/>
    <w:rsid w:val="00A83E82"/>
    <w:rsid w:val="00A85F8E"/>
    <w:rsid w:val="00A86CAF"/>
    <w:rsid w:val="00A872DA"/>
    <w:rsid w:val="00A877C4"/>
    <w:rsid w:val="00A900B2"/>
    <w:rsid w:val="00A903F4"/>
    <w:rsid w:val="00A90B93"/>
    <w:rsid w:val="00A911A9"/>
    <w:rsid w:val="00A91AB1"/>
    <w:rsid w:val="00A92C2F"/>
    <w:rsid w:val="00A92D15"/>
    <w:rsid w:val="00A932B0"/>
    <w:rsid w:val="00A93B40"/>
    <w:rsid w:val="00A94267"/>
    <w:rsid w:val="00A942A0"/>
    <w:rsid w:val="00A942A2"/>
    <w:rsid w:val="00A958B7"/>
    <w:rsid w:val="00AA0738"/>
    <w:rsid w:val="00AA0F7C"/>
    <w:rsid w:val="00AA351A"/>
    <w:rsid w:val="00AA36FA"/>
    <w:rsid w:val="00AA389B"/>
    <w:rsid w:val="00AA48F1"/>
    <w:rsid w:val="00AA5B7B"/>
    <w:rsid w:val="00AA60AA"/>
    <w:rsid w:val="00AA64E9"/>
    <w:rsid w:val="00AA6520"/>
    <w:rsid w:val="00AA6C72"/>
    <w:rsid w:val="00AB0E36"/>
    <w:rsid w:val="00AB213E"/>
    <w:rsid w:val="00AB3FFE"/>
    <w:rsid w:val="00AB4BDB"/>
    <w:rsid w:val="00AB5161"/>
    <w:rsid w:val="00AB6B92"/>
    <w:rsid w:val="00AC016D"/>
    <w:rsid w:val="00AC094D"/>
    <w:rsid w:val="00AC11B3"/>
    <w:rsid w:val="00AC19CF"/>
    <w:rsid w:val="00AC2465"/>
    <w:rsid w:val="00AC41F0"/>
    <w:rsid w:val="00AC4908"/>
    <w:rsid w:val="00AC4A61"/>
    <w:rsid w:val="00AC63A3"/>
    <w:rsid w:val="00AC66A5"/>
    <w:rsid w:val="00AD129B"/>
    <w:rsid w:val="00AD1457"/>
    <w:rsid w:val="00AD220F"/>
    <w:rsid w:val="00AD25F5"/>
    <w:rsid w:val="00AD2C18"/>
    <w:rsid w:val="00AD39CA"/>
    <w:rsid w:val="00AD4220"/>
    <w:rsid w:val="00AD4A23"/>
    <w:rsid w:val="00AD508C"/>
    <w:rsid w:val="00AD6CD5"/>
    <w:rsid w:val="00AD6EC3"/>
    <w:rsid w:val="00AE20CF"/>
    <w:rsid w:val="00AE4597"/>
    <w:rsid w:val="00AE5F03"/>
    <w:rsid w:val="00AE6480"/>
    <w:rsid w:val="00AE730B"/>
    <w:rsid w:val="00AE756A"/>
    <w:rsid w:val="00AE7759"/>
    <w:rsid w:val="00AF1293"/>
    <w:rsid w:val="00AF1858"/>
    <w:rsid w:val="00AF3F8D"/>
    <w:rsid w:val="00AF41E8"/>
    <w:rsid w:val="00AF5173"/>
    <w:rsid w:val="00AF5A31"/>
    <w:rsid w:val="00AF6AE5"/>
    <w:rsid w:val="00B006DB"/>
    <w:rsid w:val="00B01B32"/>
    <w:rsid w:val="00B02C10"/>
    <w:rsid w:val="00B02EBB"/>
    <w:rsid w:val="00B0300B"/>
    <w:rsid w:val="00B04368"/>
    <w:rsid w:val="00B057E1"/>
    <w:rsid w:val="00B059CB"/>
    <w:rsid w:val="00B05B1E"/>
    <w:rsid w:val="00B0687C"/>
    <w:rsid w:val="00B11CFC"/>
    <w:rsid w:val="00B12B02"/>
    <w:rsid w:val="00B1402F"/>
    <w:rsid w:val="00B15F6F"/>
    <w:rsid w:val="00B15FD7"/>
    <w:rsid w:val="00B16140"/>
    <w:rsid w:val="00B1755A"/>
    <w:rsid w:val="00B1762D"/>
    <w:rsid w:val="00B214B3"/>
    <w:rsid w:val="00B2223D"/>
    <w:rsid w:val="00B235D0"/>
    <w:rsid w:val="00B23A0C"/>
    <w:rsid w:val="00B23B5A"/>
    <w:rsid w:val="00B25B1A"/>
    <w:rsid w:val="00B2625C"/>
    <w:rsid w:val="00B26F8F"/>
    <w:rsid w:val="00B2759A"/>
    <w:rsid w:val="00B27DCF"/>
    <w:rsid w:val="00B30116"/>
    <w:rsid w:val="00B3029F"/>
    <w:rsid w:val="00B31DCB"/>
    <w:rsid w:val="00B328AC"/>
    <w:rsid w:val="00B328D5"/>
    <w:rsid w:val="00B3299E"/>
    <w:rsid w:val="00B32EEC"/>
    <w:rsid w:val="00B32F20"/>
    <w:rsid w:val="00B336CA"/>
    <w:rsid w:val="00B3533B"/>
    <w:rsid w:val="00B37460"/>
    <w:rsid w:val="00B40474"/>
    <w:rsid w:val="00B422C2"/>
    <w:rsid w:val="00B42641"/>
    <w:rsid w:val="00B434A5"/>
    <w:rsid w:val="00B448DC"/>
    <w:rsid w:val="00B44D39"/>
    <w:rsid w:val="00B4524D"/>
    <w:rsid w:val="00B45A69"/>
    <w:rsid w:val="00B47FDE"/>
    <w:rsid w:val="00B5050D"/>
    <w:rsid w:val="00B5094A"/>
    <w:rsid w:val="00B50E1D"/>
    <w:rsid w:val="00B521A1"/>
    <w:rsid w:val="00B53586"/>
    <w:rsid w:val="00B5374E"/>
    <w:rsid w:val="00B53934"/>
    <w:rsid w:val="00B53EF1"/>
    <w:rsid w:val="00B54F38"/>
    <w:rsid w:val="00B56444"/>
    <w:rsid w:val="00B575C6"/>
    <w:rsid w:val="00B57EF9"/>
    <w:rsid w:val="00B62918"/>
    <w:rsid w:val="00B6350C"/>
    <w:rsid w:val="00B64E2F"/>
    <w:rsid w:val="00B6517E"/>
    <w:rsid w:val="00B6578F"/>
    <w:rsid w:val="00B66C1B"/>
    <w:rsid w:val="00B70ECB"/>
    <w:rsid w:val="00B71209"/>
    <w:rsid w:val="00B714D3"/>
    <w:rsid w:val="00B718E3"/>
    <w:rsid w:val="00B74334"/>
    <w:rsid w:val="00B74586"/>
    <w:rsid w:val="00B748B7"/>
    <w:rsid w:val="00B74A12"/>
    <w:rsid w:val="00B76BB2"/>
    <w:rsid w:val="00B77114"/>
    <w:rsid w:val="00B772D3"/>
    <w:rsid w:val="00B801AD"/>
    <w:rsid w:val="00B80255"/>
    <w:rsid w:val="00B807D3"/>
    <w:rsid w:val="00B808F1"/>
    <w:rsid w:val="00B8225D"/>
    <w:rsid w:val="00B83329"/>
    <w:rsid w:val="00B86232"/>
    <w:rsid w:val="00B87126"/>
    <w:rsid w:val="00B901D1"/>
    <w:rsid w:val="00B91380"/>
    <w:rsid w:val="00B91BE9"/>
    <w:rsid w:val="00B93D3D"/>
    <w:rsid w:val="00B94111"/>
    <w:rsid w:val="00B94126"/>
    <w:rsid w:val="00B94ECA"/>
    <w:rsid w:val="00B96D52"/>
    <w:rsid w:val="00B97CC0"/>
    <w:rsid w:val="00B97E8E"/>
    <w:rsid w:val="00BA061A"/>
    <w:rsid w:val="00BA1E34"/>
    <w:rsid w:val="00BA20ED"/>
    <w:rsid w:val="00BA53BB"/>
    <w:rsid w:val="00BA541E"/>
    <w:rsid w:val="00BB1858"/>
    <w:rsid w:val="00BB1AE3"/>
    <w:rsid w:val="00BB243F"/>
    <w:rsid w:val="00BB287D"/>
    <w:rsid w:val="00BB4A67"/>
    <w:rsid w:val="00BB5244"/>
    <w:rsid w:val="00BB542F"/>
    <w:rsid w:val="00BB6830"/>
    <w:rsid w:val="00BB78A7"/>
    <w:rsid w:val="00BB7CB7"/>
    <w:rsid w:val="00BB7D77"/>
    <w:rsid w:val="00BB7DC1"/>
    <w:rsid w:val="00BC1D41"/>
    <w:rsid w:val="00BC2062"/>
    <w:rsid w:val="00BC2392"/>
    <w:rsid w:val="00BC28CF"/>
    <w:rsid w:val="00BC3BF5"/>
    <w:rsid w:val="00BC73AF"/>
    <w:rsid w:val="00BC7AC3"/>
    <w:rsid w:val="00BD25B6"/>
    <w:rsid w:val="00BD53EB"/>
    <w:rsid w:val="00BE0F0A"/>
    <w:rsid w:val="00BE0F14"/>
    <w:rsid w:val="00BE23ED"/>
    <w:rsid w:val="00BE400F"/>
    <w:rsid w:val="00BE443D"/>
    <w:rsid w:val="00BE71A5"/>
    <w:rsid w:val="00BF0687"/>
    <w:rsid w:val="00BF14DC"/>
    <w:rsid w:val="00BF1F43"/>
    <w:rsid w:val="00BF3D26"/>
    <w:rsid w:val="00BF480D"/>
    <w:rsid w:val="00BF51D7"/>
    <w:rsid w:val="00BF5523"/>
    <w:rsid w:val="00BF5729"/>
    <w:rsid w:val="00BF574C"/>
    <w:rsid w:val="00BF5A76"/>
    <w:rsid w:val="00BF61D2"/>
    <w:rsid w:val="00BF7300"/>
    <w:rsid w:val="00C016AF"/>
    <w:rsid w:val="00C0281C"/>
    <w:rsid w:val="00C02889"/>
    <w:rsid w:val="00C02A49"/>
    <w:rsid w:val="00C02DE0"/>
    <w:rsid w:val="00C046E5"/>
    <w:rsid w:val="00C04F45"/>
    <w:rsid w:val="00C07850"/>
    <w:rsid w:val="00C11218"/>
    <w:rsid w:val="00C117CA"/>
    <w:rsid w:val="00C11C3B"/>
    <w:rsid w:val="00C12986"/>
    <w:rsid w:val="00C12FF5"/>
    <w:rsid w:val="00C13424"/>
    <w:rsid w:val="00C144A3"/>
    <w:rsid w:val="00C15B38"/>
    <w:rsid w:val="00C16258"/>
    <w:rsid w:val="00C16779"/>
    <w:rsid w:val="00C20178"/>
    <w:rsid w:val="00C20B59"/>
    <w:rsid w:val="00C2177D"/>
    <w:rsid w:val="00C23ABE"/>
    <w:rsid w:val="00C240A8"/>
    <w:rsid w:val="00C241EC"/>
    <w:rsid w:val="00C2588D"/>
    <w:rsid w:val="00C25DE0"/>
    <w:rsid w:val="00C3082D"/>
    <w:rsid w:val="00C309AC"/>
    <w:rsid w:val="00C30A12"/>
    <w:rsid w:val="00C31483"/>
    <w:rsid w:val="00C31CF8"/>
    <w:rsid w:val="00C31D5A"/>
    <w:rsid w:val="00C33219"/>
    <w:rsid w:val="00C33F91"/>
    <w:rsid w:val="00C35036"/>
    <w:rsid w:val="00C350D3"/>
    <w:rsid w:val="00C41057"/>
    <w:rsid w:val="00C41AF0"/>
    <w:rsid w:val="00C43F69"/>
    <w:rsid w:val="00C46361"/>
    <w:rsid w:val="00C502B8"/>
    <w:rsid w:val="00C50592"/>
    <w:rsid w:val="00C50F2E"/>
    <w:rsid w:val="00C51D2B"/>
    <w:rsid w:val="00C536FC"/>
    <w:rsid w:val="00C538A1"/>
    <w:rsid w:val="00C57178"/>
    <w:rsid w:val="00C60034"/>
    <w:rsid w:val="00C60C8E"/>
    <w:rsid w:val="00C62C80"/>
    <w:rsid w:val="00C642E6"/>
    <w:rsid w:val="00C64778"/>
    <w:rsid w:val="00C649BC"/>
    <w:rsid w:val="00C6523B"/>
    <w:rsid w:val="00C655CD"/>
    <w:rsid w:val="00C6576D"/>
    <w:rsid w:val="00C65F03"/>
    <w:rsid w:val="00C66942"/>
    <w:rsid w:val="00C66D33"/>
    <w:rsid w:val="00C6733E"/>
    <w:rsid w:val="00C710BD"/>
    <w:rsid w:val="00C74CF5"/>
    <w:rsid w:val="00C74DC5"/>
    <w:rsid w:val="00C755AA"/>
    <w:rsid w:val="00C75A22"/>
    <w:rsid w:val="00C75C6A"/>
    <w:rsid w:val="00C75F21"/>
    <w:rsid w:val="00C76DD9"/>
    <w:rsid w:val="00C801CA"/>
    <w:rsid w:val="00C80335"/>
    <w:rsid w:val="00C81CD1"/>
    <w:rsid w:val="00C81F01"/>
    <w:rsid w:val="00C83022"/>
    <w:rsid w:val="00C83997"/>
    <w:rsid w:val="00C83B90"/>
    <w:rsid w:val="00C842F8"/>
    <w:rsid w:val="00C84AD1"/>
    <w:rsid w:val="00C85733"/>
    <w:rsid w:val="00C859DF"/>
    <w:rsid w:val="00C85D35"/>
    <w:rsid w:val="00C86E1C"/>
    <w:rsid w:val="00C875B4"/>
    <w:rsid w:val="00C90364"/>
    <w:rsid w:val="00C90CB1"/>
    <w:rsid w:val="00C91E41"/>
    <w:rsid w:val="00C924E8"/>
    <w:rsid w:val="00C9351B"/>
    <w:rsid w:val="00C93C9D"/>
    <w:rsid w:val="00C93E35"/>
    <w:rsid w:val="00C94002"/>
    <w:rsid w:val="00C9445F"/>
    <w:rsid w:val="00C95BFE"/>
    <w:rsid w:val="00C970B1"/>
    <w:rsid w:val="00CA0C82"/>
    <w:rsid w:val="00CA0F1D"/>
    <w:rsid w:val="00CA1CBA"/>
    <w:rsid w:val="00CA27D1"/>
    <w:rsid w:val="00CA2991"/>
    <w:rsid w:val="00CA2CC6"/>
    <w:rsid w:val="00CA2DDC"/>
    <w:rsid w:val="00CA4625"/>
    <w:rsid w:val="00CA6EFE"/>
    <w:rsid w:val="00CB11D4"/>
    <w:rsid w:val="00CB1B09"/>
    <w:rsid w:val="00CB1B3D"/>
    <w:rsid w:val="00CB27BA"/>
    <w:rsid w:val="00CB5E5D"/>
    <w:rsid w:val="00CB6B1C"/>
    <w:rsid w:val="00CC16F0"/>
    <w:rsid w:val="00CC43D0"/>
    <w:rsid w:val="00CC45D4"/>
    <w:rsid w:val="00CC5242"/>
    <w:rsid w:val="00CC639F"/>
    <w:rsid w:val="00CC6674"/>
    <w:rsid w:val="00CC6818"/>
    <w:rsid w:val="00CC73A2"/>
    <w:rsid w:val="00CC77B6"/>
    <w:rsid w:val="00CC7AFD"/>
    <w:rsid w:val="00CD066D"/>
    <w:rsid w:val="00CD082B"/>
    <w:rsid w:val="00CD1DE9"/>
    <w:rsid w:val="00CD1EE0"/>
    <w:rsid w:val="00CD2535"/>
    <w:rsid w:val="00CD2683"/>
    <w:rsid w:val="00CD3784"/>
    <w:rsid w:val="00CD3954"/>
    <w:rsid w:val="00CD55D4"/>
    <w:rsid w:val="00CD5960"/>
    <w:rsid w:val="00CD6782"/>
    <w:rsid w:val="00CD6A9A"/>
    <w:rsid w:val="00CD768D"/>
    <w:rsid w:val="00CE0916"/>
    <w:rsid w:val="00CE0D29"/>
    <w:rsid w:val="00CE1F57"/>
    <w:rsid w:val="00CE228C"/>
    <w:rsid w:val="00CE3B58"/>
    <w:rsid w:val="00CE3B74"/>
    <w:rsid w:val="00CE5D75"/>
    <w:rsid w:val="00CE665B"/>
    <w:rsid w:val="00CE7DB6"/>
    <w:rsid w:val="00CF0EA4"/>
    <w:rsid w:val="00CF2708"/>
    <w:rsid w:val="00CF28D7"/>
    <w:rsid w:val="00CF4E84"/>
    <w:rsid w:val="00CF510A"/>
    <w:rsid w:val="00CF62C0"/>
    <w:rsid w:val="00CF6B22"/>
    <w:rsid w:val="00D057E9"/>
    <w:rsid w:val="00D0652E"/>
    <w:rsid w:val="00D06716"/>
    <w:rsid w:val="00D07695"/>
    <w:rsid w:val="00D07EB5"/>
    <w:rsid w:val="00D108B7"/>
    <w:rsid w:val="00D10BF3"/>
    <w:rsid w:val="00D10D4F"/>
    <w:rsid w:val="00D119C9"/>
    <w:rsid w:val="00D126E0"/>
    <w:rsid w:val="00D13DAB"/>
    <w:rsid w:val="00D15B66"/>
    <w:rsid w:val="00D160AF"/>
    <w:rsid w:val="00D16370"/>
    <w:rsid w:val="00D17214"/>
    <w:rsid w:val="00D179AE"/>
    <w:rsid w:val="00D17F7B"/>
    <w:rsid w:val="00D21536"/>
    <w:rsid w:val="00D2207D"/>
    <w:rsid w:val="00D23CD1"/>
    <w:rsid w:val="00D2602C"/>
    <w:rsid w:val="00D264B4"/>
    <w:rsid w:val="00D266F9"/>
    <w:rsid w:val="00D272A6"/>
    <w:rsid w:val="00D30BE6"/>
    <w:rsid w:val="00D30EFD"/>
    <w:rsid w:val="00D31558"/>
    <w:rsid w:val="00D33A7E"/>
    <w:rsid w:val="00D33EE4"/>
    <w:rsid w:val="00D342E8"/>
    <w:rsid w:val="00D34EB1"/>
    <w:rsid w:val="00D3525D"/>
    <w:rsid w:val="00D36F18"/>
    <w:rsid w:val="00D36F7D"/>
    <w:rsid w:val="00D371B0"/>
    <w:rsid w:val="00D37697"/>
    <w:rsid w:val="00D40B6A"/>
    <w:rsid w:val="00D4112D"/>
    <w:rsid w:val="00D46E0D"/>
    <w:rsid w:val="00D46E3A"/>
    <w:rsid w:val="00D475A9"/>
    <w:rsid w:val="00D50B72"/>
    <w:rsid w:val="00D51B10"/>
    <w:rsid w:val="00D52345"/>
    <w:rsid w:val="00D530A0"/>
    <w:rsid w:val="00D530F1"/>
    <w:rsid w:val="00D546E7"/>
    <w:rsid w:val="00D54B18"/>
    <w:rsid w:val="00D54BCE"/>
    <w:rsid w:val="00D54D0B"/>
    <w:rsid w:val="00D5594F"/>
    <w:rsid w:val="00D55C48"/>
    <w:rsid w:val="00D56470"/>
    <w:rsid w:val="00D568F9"/>
    <w:rsid w:val="00D56967"/>
    <w:rsid w:val="00D57825"/>
    <w:rsid w:val="00D57C06"/>
    <w:rsid w:val="00D62541"/>
    <w:rsid w:val="00D63459"/>
    <w:rsid w:val="00D637F2"/>
    <w:rsid w:val="00D63C9C"/>
    <w:rsid w:val="00D6721C"/>
    <w:rsid w:val="00D67A31"/>
    <w:rsid w:val="00D703EA"/>
    <w:rsid w:val="00D70418"/>
    <w:rsid w:val="00D70F25"/>
    <w:rsid w:val="00D72458"/>
    <w:rsid w:val="00D72B3D"/>
    <w:rsid w:val="00D74B3E"/>
    <w:rsid w:val="00D80DA7"/>
    <w:rsid w:val="00D813B7"/>
    <w:rsid w:val="00D8270E"/>
    <w:rsid w:val="00D82893"/>
    <w:rsid w:val="00D834FB"/>
    <w:rsid w:val="00D8368A"/>
    <w:rsid w:val="00D87D95"/>
    <w:rsid w:val="00D9087A"/>
    <w:rsid w:val="00D910D2"/>
    <w:rsid w:val="00D9131C"/>
    <w:rsid w:val="00D9131F"/>
    <w:rsid w:val="00D925F5"/>
    <w:rsid w:val="00D928D4"/>
    <w:rsid w:val="00D92A13"/>
    <w:rsid w:val="00D934D7"/>
    <w:rsid w:val="00D935DA"/>
    <w:rsid w:val="00D953C1"/>
    <w:rsid w:val="00D95909"/>
    <w:rsid w:val="00D961BC"/>
    <w:rsid w:val="00D974CA"/>
    <w:rsid w:val="00DA0985"/>
    <w:rsid w:val="00DA0B32"/>
    <w:rsid w:val="00DA1752"/>
    <w:rsid w:val="00DA263D"/>
    <w:rsid w:val="00DA4F06"/>
    <w:rsid w:val="00DA6A1F"/>
    <w:rsid w:val="00DA7225"/>
    <w:rsid w:val="00DA7CF7"/>
    <w:rsid w:val="00DB03D0"/>
    <w:rsid w:val="00DB09FD"/>
    <w:rsid w:val="00DB1233"/>
    <w:rsid w:val="00DB1239"/>
    <w:rsid w:val="00DB131C"/>
    <w:rsid w:val="00DB209A"/>
    <w:rsid w:val="00DB278E"/>
    <w:rsid w:val="00DB29D5"/>
    <w:rsid w:val="00DB3306"/>
    <w:rsid w:val="00DB3B8C"/>
    <w:rsid w:val="00DB3F75"/>
    <w:rsid w:val="00DB4AE6"/>
    <w:rsid w:val="00DB4E29"/>
    <w:rsid w:val="00DB5D99"/>
    <w:rsid w:val="00DB6D67"/>
    <w:rsid w:val="00DC0264"/>
    <w:rsid w:val="00DC0437"/>
    <w:rsid w:val="00DC1295"/>
    <w:rsid w:val="00DC18E4"/>
    <w:rsid w:val="00DC1A02"/>
    <w:rsid w:val="00DC1ED0"/>
    <w:rsid w:val="00DC443D"/>
    <w:rsid w:val="00DC4A84"/>
    <w:rsid w:val="00DC508A"/>
    <w:rsid w:val="00DC5143"/>
    <w:rsid w:val="00DC540A"/>
    <w:rsid w:val="00DC5A5D"/>
    <w:rsid w:val="00DD11E1"/>
    <w:rsid w:val="00DD1669"/>
    <w:rsid w:val="00DD2CF5"/>
    <w:rsid w:val="00DD31DA"/>
    <w:rsid w:val="00DD396E"/>
    <w:rsid w:val="00DD413E"/>
    <w:rsid w:val="00DD4AD1"/>
    <w:rsid w:val="00DD605E"/>
    <w:rsid w:val="00DE0382"/>
    <w:rsid w:val="00DE2594"/>
    <w:rsid w:val="00DE40A0"/>
    <w:rsid w:val="00DE605E"/>
    <w:rsid w:val="00DE68B8"/>
    <w:rsid w:val="00DE73E2"/>
    <w:rsid w:val="00DF01A9"/>
    <w:rsid w:val="00DF05B2"/>
    <w:rsid w:val="00DF09A8"/>
    <w:rsid w:val="00DF1589"/>
    <w:rsid w:val="00DF1750"/>
    <w:rsid w:val="00DF6D2A"/>
    <w:rsid w:val="00DF71BD"/>
    <w:rsid w:val="00DF7588"/>
    <w:rsid w:val="00DF7CD3"/>
    <w:rsid w:val="00E00BDE"/>
    <w:rsid w:val="00E012B0"/>
    <w:rsid w:val="00E0164E"/>
    <w:rsid w:val="00E01A5B"/>
    <w:rsid w:val="00E02BED"/>
    <w:rsid w:val="00E031B0"/>
    <w:rsid w:val="00E03ABB"/>
    <w:rsid w:val="00E048D9"/>
    <w:rsid w:val="00E048E6"/>
    <w:rsid w:val="00E04A3B"/>
    <w:rsid w:val="00E0542A"/>
    <w:rsid w:val="00E05849"/>
    <w:rsid w:val="00E06E0B"/>
    <w:rsid w:val="00E07475"/>
    <w:rsid w:val="00E079BB"/>
    <w:rsid w:val="00E11060"/>
    <w:rsid w:val="00E11D21"/>
    <w:rsid w:val="00E1355F"/>
    <w:rsid w:val="00E13937"/>
    <w:rsid w:val="00E13EB3"/>
    <w:rsid w:val="00E1464D"/>
    <w:rsid w:val="00E1500B"/>
    <w:rsid w:val="00E150FE"/>
    <w:rsid w:val="00E1625A"/>
    <w:rsid w:val="00E1750A"/>
    <w:rsid w:val="00E202E0"/>
    <w:rsid w:val="00E21017"/>
    <w:rsid w:val="00E22C89"/>
    <w:rsid w:val="00E23054"/>
    <w:rsid w:val="00E23945"/>
    <w:rsid w:val="00E25312"/>
    <w:rsid w:val="00E25513"/>
    <w:rsid w:val="00E269B5"/>
    <w:rsid w:val="00E317DB"/>
    <w:rsid w:val="00E32725"/>
    <w:rsid w:val="00E32E17"/>
    <w:rsid w:val="00E32F24"/>
    <w:rsid w:val="00E33DE7"/>
    <w:rsid w:val="00E34184"/>
    <w:rsid w:val="00E357C8"/>
    <w:rsid w:val="00E35959"/>
    <w:rsid w:val="00E36AA4"/>
    <w:rsid w:val="00E37438"/>
    <w:rsid w:val="00E37B8B"/>
    <w:rsid w:val="00E40F9D"/>
    <w:rsid w:val="00E42E76"/>
    <w:rsid w:val="00E433CC"/>
    <w:rsid w:val="00E442F0"/>
    <w:rsid w:val="00E44694"/>
    <w:rsid w:val="00E45B7E"/>
    <w:rsid w:val="00E4790A"/>
    <w:rsid w:val="00E50808"/>
    <w:rsid w:val="00E50BBA"/>
    <w:rsid w:val="00E50E05"/>
    <w:rsid w:val="00E51E15"/>
    <w:rsid w:val="00E52AD3"/>
    <w:rsid w:val="00E53978"/>
    <w:rsid w:val="00E53B15"/>
    <w:rsid w:val="00E555F1"/>
    <w:rsid w:val="00E5644B"/>
    <w:rsid w:val="00E6095D"/>
    <w:rsid w:val="00E60DED"/>
    <w:rsid w:val="00E61094"/>
    <w:rsid w:val="00E618A8"/>
    <w:rsid w:val="00E630A8"/>
    <w:rsid w:val="00E640A1"/>
    <w:rsid w:val="00E64BAE"/>
    <w:rsid w:val="00E659ED"/>
    <w:rsid w:val="00E65AA6"/>
    <w:rsid w:val="00E65C75"/>
    <w:rsid w:val="00E67220"/>
    <w:rsid w:val="00E70344"/>
    <w:rsid w:val="00E72515"/>
    <w:rsid w:val="00E727E0"/>
    <w:rsid w:val="00E72893"/>
    <w:rsid w:val="00E73187"/>
    <w:rsid w:val="00E7457D"/>
    <w:rsid w:val="00E759BE"/>
    <w:rsid w:val="00E762DD"/>
    <w:rsid w:val="00E767F6"/>
    <w:rsid w:val="00E7787D"/>
    <w:rsid w:val="00E82273"/>
    <w:rsid w:val="00E832A1"/>
    <w:rsid w:val="00E8355B"/>
    <w:rsid w:val="00E83E8D"/>
    <w:rsid w:val="00E83FAF"/>
    <w:rsid w:val="00E86441"/>
    <w:rsid w:val="00E8649B"/>
    <w:rsid w:val="00E87438"/>
    <w:rsid w:val="00E87F9E"/>
    <w:rsid w:val="00E92287"/>
    <w:rsid w:val="00E93003"/>
    <w:rsid w:val="00E9389A"/>
    <w:rsid w:val="00E93D84"/>
    <w:rsid w:val="00E94497"/>
    <w:rsid w:val="00E94F12"/>
    <w:rsid w:val="00E95835"/>
    <w:rsid w:val="00E96ABA"/>
    <w:rsid w:val="00E97B80"/>
    <w:rsid w:val="00EA082D"/>
    <w:rsid w:val="00EA0B6A"/>
    <w:rsid w:val="00EA1698"/>
    <w:rsid w:val="00EA184C"/>
    <w:rsid w:val="00EA3083"/>
    <w:rsid w:val="00EA413A"/>
    <w:rsid w:val="00EA53AF"/>
    <w:rsid w:val="00EA68F9"/>
    <w:rsid w:val="00EA7C36"/>
    <w:rsid w:val="00EB14C3"/>
    <w:rsid w:val="00EB234E"/>
    <w:rsid w:val="00EB237A"/>
    <w:rsid w:val="00EB291F"/>
    <w:rsid w:val="00EB335A"/>
    <w:rsid w:val="00EB379B"/>
    <w:rsid w:val="00EB3C46"/>
    <w:rsid w:val="00EB4150"/>
    <w:rsid w:val="00EB491A"/>
    <w:rsid w:val="00EB4E9B"/>
    <w:rsid w:val="00EB4FCE"/>
    <w:rsid w:val="00EB7201"/>
    <w:rsid w:val="00EB7389"/>
    <w:rsid w:val="00EB7445"/>
    <w:rsid w:val="00EB7E93"/>
    <w:rsid w:val="00EB7F88"/>
    <w:rsid w:val="00EC0112"/>
    <w:rsid w:val="00EC10AA"/>
    <w:rsid w:val="00EC1491"/>
    <w:rsid w:val="00EC17B0"/>
    <w:rsid w:val="00EC1918"/>
    <w:rsid w:val="00EC1938"/>
    <w:rsid w:val="00EC1947"/>
    <w:rsid w:val="00EC1EFB"/>
    <w:rsid w:val="00EC3F20"/>
    <w:rsid w:val="00EC51AB"/>
    <w:rsid w:val="00EC5B2E"/>
    <w:rsid w:val="00EC7003"/>
    <w:rsid w:val="00EC7E15"/>
    <w:rsid w:val="00EC7F14"/>
    <w:rsid w:val="00ED0297"/>
    <w:rsid w:val="00ED06C0"/>
    <w:rsid w:val="00ED22D7"/>
    <w:rsid w:val="00ED32D5"/>
    <w:rsid w:val="00ED36BA"/>
    <w:rsid w:val="00ED38A7"/>
    <w:rsid w:val="00ED3BD8"/>
    <w:rsid w:val="00ED4D9F"/>
    <w:rsid w:val="00ED6FFE"/>
    <w:rsid w:val="00ED7011"/>
    <w:rsid w:val="00EE16F2"/>
    <w:rsid w:val="00EE177A"/>
    <w:rsid w:val="00EE1881"/>
    <w:rsid w:val="00EE2267"/>
    <w:rsid w:val="00EE2BA5"/>
    <w:rsid w:val="00EE2C9F"/>
    <w:rsid w:val="00EE3CD3"/>
    <w:rsid w:val="00EE4248"/>
    <w:rsid w:val="00EE6899"/>
    <w:rsid w:val="00EE6AFB"/>
    <w:rsid w:val="00EE6B24"/>
    <w:rsid w:val="00EE718A"/>
    <w:rsid w:val="00EE729B"/>
    <w:rsid w:val="00EF0DD6"/>
    <w:rsid w:val="00EF174C"/>
    <w:rsid w:val="00EF23E8"/>
    <w:rsid w:val="00EF2FF0"/>
    <w:rsid w:val="00EF4C47"/>
    <w:rsid w:val="00EF6362"/>
    <w:rsid w:val="00EF637A"/>
    <w:rsid w:val="00EF72B3"/>
    <w:rsid w:val="00F00569"/>
    <w:rsid w:val="00F00C78"/>
    <w:rsid w:val="00F014AD"/>
    <w:rsid w:val="00F02031"/>
    <w:rsid w:val="00F0220B"/>
    <w:rsid w:val="00F0335D"/>
    <w:rsid w:val="00F03723"/>
    <w:rsid w:val="00F041E9"/>
    <w:rsid w:val="00F06361"/>
    <w:rsid w:val="00F067FE"/>
    <w:rsid w:val="00F07BBD"/>
    <w:rsid w:val="00F104B7"/>
    <w:rsid w:val="00F10B04"/>
    <w:rsid w:val="00F11BF7"/>
    <w:rsid w:val="00F12100"/>
    <w:rsid w:val="00F13ED0"/>
    <w:rsid w:val="00F14592"/>
    <w:rsid w:val="00F14987"/>
    <w:rsid w:val="00F1562E"/>
    <w:rsid w:val="00F164F5"/>
    <w:rsid w:val="00F16578"/>
    <w:rsid w:val="00F165AA"/>
    <w:rsid w:val="00F16CAD"/>
    <w:rsid w:val="00F17B20"/>
    <w:rsid w:val="00F21203"/>
    <w:rsid w:val="00F21750"/>
    <w:rsid w:val="00F22B82"/>
    <w:rsid w:val="00F236D6"/>
    <w:rsid w:val="00F25E32"/>
    <w:rsid w:val="00F26F52"/>
    <w:rsid w:val="00F3013C"/>
    <w:rsid w:val="00F30F6E"/>
    <w:rsid w:val="00F310E0"/>
    <w:rsid w:val="00F358E9"/>
    <w:rsid w:val="00F35989"/>
    <w:rsid w:val="00F3621B"/>
    <w:rsid w:val="00F370A5"/>
    <w:rsid w:val="00F4085F"/>
    <w:rsid w:val="00F408C6"/>
    <w:rsid w:val="00F40BEE"/>
    <w:rsid w:val="00F4122F"/>
    <w:rsid w:val="00F41232"/>
    <w:rsid w:val="00F41CF2"/>
    <w:rsid w:val="00F4225E"/>
    <w:rsid w:val="00F4329A"/>
    <w:rsid w:val="00F43DA3"/>
    <w:rsid w:val="00F446A7"/>
    <w:rsid w:val="00F4598E"/>
    <w:rsid w:val="00F46315"/>
    <w:rsid w:val="00F46D1A"/>
    <w:rsid w:val="00F46DCC"/>
    <w:rsid w:val="00F471E8"/>
    <w:rsid w:val="00F473CB"/>
    <w:rsid w:val="00F478C8"/>
    <w:rsid w:val="00F508D8"/>
    <w:rsid w:val="00F50E26"/>
    <w:rsid w:val="00F5129B"/>
    <w:rsid w:val="00F521B2"/>
    <w:rsid w:val="00F53902"/>
    <w:rsid w:val="00F54674"/>
    <w:rsid w:val="00F54CEC"/>
    <w:rsid w:val="00F55091"/>
    <w:rsid w:val="00F552F4"/>
    <w:rsid w:val="00F554A2"/>
    <w:rsid w:val="00F55B08"/>
    <w:rsid w:val="00F56108"/>
    <w:rsid w:val="00F56147"/>
    <w:rsid w:val="00F572E7"/>
    <w:rsid w:val="00F62407"/>
    <w:rsid w:val="00F628CA"/>
    <w:rsid w:val="00F6472C"/>
    <w:rsid w:val="00F6564F"/>
    <w:rsid w:val="00F67FEA"/>
    <w:rsid w:val="00F70B16"/>
    <w:rsid w:val="00F717AC"/>
    <w:rsid w:val="00F73A49"/>
    <w:rsid w:val="00F73A64"/>
    <w:rsid w:val="00F73DAB"/>
    <w:rsid w:val="00F75253"/>
    <w:rsid w:val="00F80089"/>
    <w:rsid w:val="00F81BD1"/>
    <w:rsid w:val="00F8239B"/>
    <w:rsid w:val="00F8271D"/>
    <w:rsid w:val="00F8302C"/>
    <w:rsid w:val="00F83324"/>
    <w:rsid w:val="00F83D0C"/>
    <w:rsid w:val="00F84EE3"/>
    <w:rsid w:val="00F8569D"/>
    <w:rsid w:val="00F856E1"/>
    <w:rsid w:val="00F85D14"/>
    <w:rsid w:val="00F86B3D"/>
    <w:rsid w:val="00F86DA3"/>
    <w:rsid w:val="00F8747B"/>
    <w:rsid w:val="00F902F6"/>
    <w:rsid w:val="00F91D68"/>
    <w:rsid w:val="00F94F4B"/>
    <w:rsid w:val="00F95006"/>
    <w:rsid w:val="00F9503B"/>
    <w:rsid w:val="00F95306"/>
    <w:rsid w:val="00F95FFE"/>
    <w:rsid w:val="00F962A4"/>
    <w:rsid w:val="00FA0700"/>
    <w:rsid w:val="00FA0C01"/>
    <w:rsid w:val="00FA0D10"/>
    <w:rsid w:val="00FA1384"/>
    <w:rsid w:val="00FA17A6"/>
    <w:rsid w:val="00FA27D4"/>
    <w:rsid w:val="00FA3736"/>
    <w:rsid w:val="00FA3934"/>
    <w:rsid w:val="00FA5FFA"/>
    <w:rsid w:val="00FB1A26"/>
    <w:rsid w:val="00FB1F54"/>
    <w:rsid w:val="00FB1FC8"/>
    <w:rsid w:val="00FB20BD"/>
    <w:rsid w:val="00FB7281"/>
    <w:rsid w:val="00FB7807"/>
    <w:rsid w:val="00FB7BD8"/>
    <w:rsid w:val="00FC0351"/>
    <w:rsid w:val="00FC03BC"/>
    <w:rsid w:val="00FC0818"/>
    <w:rsid w:val="00FC4092"/>
    <w:rsid w:val="00FC6601"/>
    <w:rsid w:val="00FC67D5"/>
    <w:rsid w:val="00FD01D3"/>
    <w:rsid w:val="00FD0224"/>
    <w:rsid w:val="00FD0A2F"/>
    <w:rsid w:val="00FD0B19"/>
    <w:rsid w:val="00FD2125"/>
    <w:rsid w:val="00FD4846"/>
    <w:rsid w:val="00FD4B55"/>
    <w:rsid w:val="00FD5419"/>
    <w:rsid w:val="00FD5BA5"/>
    <w:rsid w:val="00FD5C53"/>
    <w:rsid w:val="00FD6457"/>
    <w:rsid w:val="00FD7A49"/>
    <w:rsid w:val="00FE1DAB"/>
    <w:rsid w:val="00FE29FC"/>
    <w:rsid w:val="00FE2AE2"/>
    <w:rsid w:val="00FE3263"/>
    <w:rsid w:val="00FE559B"/>
    <w:rsid w:val="00FE7CC9"/>
    <w:rsid w:val="00FF18EF"/>
    <w:rsid w:val="00FF27F4"/>
    <w:rsid w:val="00FF3065"/>
    <w:rsid w:val="00FF3906"/>
    <w:rsid w:val="00FF410C"/>
    <w:rsid w:val="00FF49F1"/>
    <w:rsid w:val="00FF57B3"/>
    <w:rsid w:val="00FF673B"/>
    <w:rsid w:val="00FF7172"/>
    <w:rsid w:val="02D8355B"/>
    <w:rsid w:val="03E6B171"/>
    <w:rsid w:val="08DF71B4"/>
    <w:rsid w:val="0A612425"/>
    <w:rsid w:val="0D1B21D3"/>
    <w:rsid w:val="0E642765"/>
    <w:rsid w:val="130E5012"/>
    <w:rsid w:val="15F79B0A"/>
    <w:rsid w:val="197DC7BD"/>
    <w:rsid w:val="1D407CC8"/>
    <w:rsid w:val="1D47FE5B"/>
    <w:rsid w:val="1DA4C419"/>
    <w:rsid w:val="1F34D582"/>
    <w:rsid w:val="1F3ABD28"/>
    <w:rsid w:val="1FF5B65E"/>
    <w:rsid w:val="21998E96"/>
    <w:rsid w:val="235A56CC"/>
    <w:rsid w:val="24A138FD"/>
    <w:rsid w:val="2ACEBB4F"/>
    <w:rsid w:val="2E5B617C"/>
    <w:rsid w:val="2F1A7722"/>
    <w:rsid w:val="2F218B04"/>
    <w:rsid w:val="33ADEBA6"/>
    <w:rsid w:val="396BD0BD"/>
    <w:rsid w:val="3BD7CF5B"/>
    <w:rsid w:val="3E5B6204"/>
    <w:rsid w:val="411BAD9E"/>
    <w:rsid w:val="48410301"/>
    <w:rsid w:val="487EE039"/>
    <w:rsid w:val="48E51108"/>
    <w:rsid w:val="4A962E43"/>
    <w:rsid w:val="4F11F23F"/>
    <w:rsid w:val="50CF4201"/>
    <w:rsid w:val="513A9902"/>
    <w:rsid w:val="541AC9F4"/>
    <w:rsid w:val="56B6FA90"/>
    <w:rsid w:val="59ED35C5"/>
    <w:rsid w:val="5A18BE59"/>
    <w:rsid w:val="5A509DA0"/>
    <w:rsid w:val="5BEF23BA"/>
    <w:rsid w:val="5C3006D9"/>
    <w:rsid w:val="5D12FE62"/>
    <w:rsid w:val="6380A5E4"/>
    <w:rsid w:val="67F25B30"/>
    <w:rsid w:val="6A39F186"/>
    <w:rsid w:val="6B30AED3"/>
    <w:rsid w:val="6B448C31"/>
    <w:rsid w:val="6C9F3DC7"/>
    <w:rsid w:val="71EB2E16"/>
    <w:rsid w:val="72A26B94"/>
    <w:rsid w:val="73D55DE2"/>
    <w:rsid w:val="7567B663"/>
    <w:rsid w:val="764419B2"/>
    <w:rsid w:val="7645F07A"/>
    <w:rsid w:val="771AC7D0"/>
    <w:rsid w:val="7E7E8CA2"/>
    <w:rsid w:val="7ED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129A85D1"/>
  <w15:chartTrackingRefBased/>
  <w15:docId w15:val="{99EF1E74-C13D-4637-86CE-B50F7A79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C2F"/>
    <w:rPr>
      <w:rFonts w:ascii="Calibri" w:hAnsi="Calibri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1F5C66"/>
    <w:pPr>
      <w:keepNext/>
      <w:widowControl w:val="0"/>
      <w:numPr>
        <w:numId w:val="2"/>
      </w:numPr>
      <w:autoSpaceDN w:val="0"/>
      <w:adjustRightInd w:val="0"/>
      <w:ind w:left="567" w:hanging="567"/>
      <w:jc w:val="both"/>
      <w:outlineLvl w:val="0"/>
    </w:pPr>
    <w:rPr>
      <w:rFonts w:ascii="Book Antiqua" w:hAnsi="Book Antiqua"/>
      <w:b/>
      <w:bCs/>
      <w:color w:val="222A35" w:themeColor="text2" w:themeShade="80"/>
      <w:lang w:val="es-CR"/>
    </w:rPr>
  </w:style>
  <w:style w:type="paragraph" w:styleId="Ttulo2">
    <w:name w:val="heading 2"/>
    <w:basedOn w:val="Normal"/>
    <w:next w:val="Normal"/>
    <w:link w:val="Ttulo2Car"/>
    <w:autoRedefine/>
    <w:qFormat/>
    <w:rsid w:val="0000226B"/>
    <w:pPr>
      <w:keepNext/>
      <w:widowControl w:val="0"/>
      <w:numPr>
        <w:numId w:val="3"/>
      </w:numPr>
      <w:autoSpaceDN w:val="0"/>
      <w:adjustRightInd w:val="0"/>
      <w:ind w:left="426"/>
      <w:jc w:val="both"/>
      <w:outlineLvl w:val="1"/>
    </w:pPr>
    <w:rPr>
      <w:rFonts w:ascii="Book Antiqua" w:hAnsi="Book Antiqua" w:cs="Arial"/>
      <w:b/>
      <w:bCs/>
      <w:iCs/>
      <w:szCs w:val="28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440F36"/>
    <w:pPr>
      <w:keepNext/>
      <w:widowControl w:val="0"/>
      <w:spacing w:before="240" w:after="60"/>
      <w:jc w:val="both"/>
      <w:outlineLvl w:val="2"/>
    </w:pPr>
    <w:rPr>
      <w:b/>
      <w:bCs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qFormat/>
    <w:rsid w:val="00440F36"/>
    <w:pPr>
      <w:keepNext/>
      <w:widowControl w:val="0"/>
      <w:spacing w:before="240" w:after="60"/>
      <w:jc w:val="both"/>
      <w:outlineLvl w:val="3"/>
    </w:pPr>
    <w:rPr>
      <w:b/>
      <w:bCs/>
      <w:szCs w:val="28"/>
      <w:lang w:val="en-US" w:eastAsia="en-US"/>
    </w:rPr>
  </w:style>
  <w:style w:type="paragraph" w:styleId="Ttulo5">
    <w:name w:val="heading 5"/>
    <w:basedOn w:val="Normal"/>
    <w:next w:val="Normal"/>
    <w:qFormat/>
    <w:rsid w:val="002857FE"/>
    <w:pPr>
      <w:widowControl w:val="0"/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Cs w:val="26"/>
      <w:lang w:val="en-US" w:eastAsia="en-US"/>
    </w:rPr>
  </w:style>
  <w:style w:type="paragraph" w:styleId="Ttulo6">
    <w:name w:val="heading 6"/>
    <w:basedOn w:val="Normal"/>
    <w:next w:val="Normal"/>
    <w:qFormat/>
    <w:rsid w:val="002857FE"/>
    <w:pPr>
      <w:widowControl w:val="0"/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qFormat/>
    <w:rsid w:val="002857FE"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2"/>
      <w:szCs w:val="20"/>
      <w:lang w:val="en-US" w:eastAsia="en-US"/>
    </w:rPr>
  </w:style>
  <w:style w:type="paragraph" w:styleId="Ttulo8">
    <w:name w:val="heading 8"/>
    <w:basedOn w:val="Normal"/>
    <w:next w:val="Normal"/>
    <w:qFormat/>
    <w:rsid w:val="002857FE"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iCs/>
      <w:sz w:val="22"/>
      <w:szCs w:val="20"/>
      <w:lang w:val="en-US" w:eastAsia="en-US"/>
    </w:rPr>
  </w:style>
  <w:style w:type="paragraph" w:styleId="Ttulo9">
    <w:name w:val="heading 9"/>
    <w:basedOn w:val="Normal"/>
    <w:next w:val="Normal"/>
    <w:qFormat/>
    <w:rsid w:val="002857FE"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rsid w:val="006713A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rsid w:val="006713AB"/>
    <w:pPr>
      <w:tabs>
        <w:tab w:val="center" w:pos="4252"/>
        <w:tab w:val="right" w:pos="8504"/>
      </w:tabs>
    </w:pPr>
  </w:style>
  <w:style w:type="paragraph" w:customStyle="1" w:styleId="Car">
    <w:name w:val="Car"/>
    <w:basedOn w:val="Normal"/>
    <w:semiHidden/>
    <w:rsid w:val="006713AB"/>
    <w:pPr>
      <w:spacing w:after="160" w:line="240" w:lineRule="exact"/>
    </w:pPr>
    <w:rPr>
      <w:rFonts w:ascii="Verdana" w:hAnsi="Verdana" w:cs="Verdana"/>
      <w:sz w:val="20"/>
      <w:szCs w:val="20"/>
      <w:lang w:val="en-AU" w:eastAsia="en-US"/>
    </w:rPr>
  </w:style>
  <w:style w:type="character" w:customStyle="1" w:styleId="EncabezadoCar">
    <w:name w:val="Encabezado Car"/>
    <w:aliases w:val="encabezado Car"/>
    <w:link w:val="Encabezado"/>
    <w:rsid w:val="006713AB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67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00226B"/>
    <w:rPr>
      <w:rFonts w:ascii="Book Antiqua" w:hAnsi="Book Antiqua" w:cs="Arial"/>
      <w:b/>
      <w:bCs/>
      <w:iCs/>
      <w:sz w:val="24"/>
      <w:szCs w:val="28"/>
      <w:lang w:val="es-ES_tradnl" w:eastAsia="en-US"/>
    </w:rPr>
  </w:style>
  <w:style w:type="paragraph" w:styleId="NormalWeb">
    <w:name w:val="Normal (Web)"/>
    <w:basedOn w:val="Normal"/>
    <w:link w:val="NormalWebCar"/>
    <w:uiPriority w:val="99"/>
    <w:qFormat/>
    <w:rsid w:val="00CE1F57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qFormat/>
    <w:rsid w:val="002B4031"/>
    <w:pPr>
      <w:ind w:left="708"/>
    </w:pPr>
  </w:style>
  <w:style w:type="paragraph" w:styleId="Textoindependiente2">
    <w:name w:val="Body Text 2"/>
    <w:basedOn w:val="Normal"/>
    <w:link w:val="Textoindependiente2Car"/>
    <w:rsid w:val="003157FB"/>
    <w:pPr>
      <w:spacing w:line="480" w:lineRule="auto"/>
      <w:jc w:val="both"/>
    </w:pPr>
    <w:rPr>
      <w:rFonts w:ascii="Batang" w:eastAsia="Batang" w:hAnsi="Batang"/>
      <w:b/>
      <w:bCs/>
      <w:lang w:val="es-CR"/>
    </w:rPr>
  </w:style>
  <w:style w:type="paragraph" w:styleId="Ttulo">
    <w:name w:val="Title"/>
    <w:basedOn w:val="Normal"/>
    <w:next w:val="Normal"/>
    <w:link w:val="TtuloCar"/>
    <w:qFormat/>
    <w:rsid w:val="00CB1B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MX" w:eastAsia="en-US"/>
    </w:rPr>
  </w:style>
  <w:style w:type="character" w:customStyle="1" w:styleId="TtuloCar">
    <w:name w:val="Título Car"/>
    <w:link w:val="Ttulo"/>
    <w:locked/>
    <w:rsid w:val="00CB1B09"/>
    <w:rPr>
      <w:rFonts w:ascii="Cambria" w:hAnsi="Cambria"/>
      <w:color w:val="17365D"/>
      <w:spacing w:val="5"/>
      <w:kern w:val="28"/>
      <w:sz w:val="52"/>
      <w:szCs w:val="52"/>
      <w:lang w:val="es-MX" w:eastAsia="en-US" w:bidi="ar-SA"/>
    </w:rPr>
  </w:style>
  <w:style w:type="paragraph" w:styleId="Prrafodelista">
    <w:name w:val="List Paragraph"/>
    <w:aliases w:val="Bullet 1,Use Case List Paragraph,Lista vistosa - Énfasis 11,Párrafo de lista Car Car Car,3,Informe,FooterText,numbered,Paragraphe de liste1,Bulletr List Paragraph,列出段落,列出段落1,lp1,lp11,Footnote,List Paragraph 1,Numbered List Paragraph"/>
    <w:basedOn w:val="Normal"/>
    <w:link w:val="PrrafodelistaCar"/>
    <w:uiPriority w:val="34"/>
    <w:qFormat/>
    <w:rsid w:val="00BF51D7"/>
    <w:pPr>
      <w:ind w:left="708"/>
    </w:pPr>
  </w:style>
  <w:style w:type="paragraph" w:customStyle="1" w:styleId="Epgrafe">
    <w:name w:val="Epígrafe"/>
    <w:basedOn w:val="Normal"/>
    <w:next w:val="Normal"/>
    <w:uiPriority w:val="35"/>
    <w:qFormat/>
    <w:rsid w:val="006D5C4E"/>
    <w:rPr>
      <w:b/>
      <w:bCs/>
      <w:sz w:val="20"/>
      <w:szCs w:val="20"/>
    </w:rPr>
  </w:style>
  <w:style w:type="paragraph" w:styleId="Textodeglobo">
    <w:name w:val="Balloon Text"/>
    <w:basedOn w:val="Normal"/>
    <w:semiHidden/>
    <w:rsid w:val="0070097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20732"/>
    <w:rPr>
      <w:sz w:val="20"/>
      <w:szCs w:val="20"/>
    </w:rPr>
  </w:style>
  <w:style w:type="character" w:styleId="Refdenotaalpie">
    <w:name w:val="footnote reference"/>
    <w:semiHidden/>
    <w:rsid w:val="00020732"/>
    <w:rPr>
      <w:vertAlign w:val="superscript"/>
    </w:rPr>
  </w:style>
  <w:style w:type="character" w:styleId="Nmerodepgina">
    <w:name w:val="page number"/>
    <w:basedOn w:val="Fuentedeprrafopredeter"/>
    <w:rsid w:val="003F6BA5"/>
  </w:style>
  <w:style w:type="paragraph" w:customStyle="1" w:styleId="default">
    <w:name w:val="default"/>
    <w:basedOn w:val="Normal"/>
    <w:rsid w:val="00904587"/>
    <w:pPr>
      <w:spacing w:before="100" w:beforeAutospacing="1" w:after="100" w:afterAutospacing="1"/>
    </w:pPr>
    <w:rPr>
      <w:color w:val="000000"/>
    </w:rPr>
  </w:style>
  <w:style w:type="character" w:customStyle="1" w:styleId="Ttulo3Car">
    <w:name w:val="Título 3 Car"/>
    <w:link w:val="Ttulo3"/>
    <w:rsid w:val="00440F36"/>
    <w:rPr>
      <w:rFonts w:ascii="Calibri" w:hAnsi="Calibri"/>
      <w:b/>
      <w:bCs/>
      <w:sz w:val="24"/>
      <w:szCs w:val="26"/>
      <w:lang w:val="en-US" w:eastAsia="en-US" w:bidi="ar-SA"/>
    </w:rPr>
  </w:style>
  <w:style w:type="character" w:customStyle="1" w:styleId="Ttulo4Car">
    <w:name w:val="Título 4 Car"/>
    <w:link w:val="Ttulo4"/>
    <w:rsid w:val="00440F36"/>
    <w:rPr>
      <w:rFonts w:ascii="Calibri" w:hAnsi="Calibri"/>
      <w:b/>
      <w:bCs/>
      <w:sz w:val="24"/>
      <w:szCs w:val="28"/>
      <w:lang w:val="en-US" w:eastAsia="en-US"/>
    </w:rPr>
  </w:style>
  <w:style w:type="paragraph" w:styleId="TDC1">
    <w:name w:val="toc 1"/>
    <w:basedOn w:val="Normal"/>
    <w:next w:val="Normal"/>
    <w:autoRedefine/>
    <w:semiHidden/>
    <w:rsid w:val="003028DA"/>
  </w:style>
  <w:style w:type="paragraph" w:styleId="TDC2">
    <w:name w:val="toc 2"/>
    <w:basedOn w:val="Normal"/>
    <w:next w:val="Normal"/>
    <w:autoRedefine/>
    <w:semiHidden/>
    <w:rsid w:val="003028DA"/>
    <w:pPr>
      <w:ind w:left="240"/>
    </w:pPr>
  </w:style>
  <w:style w:type="paragraph" w:styleId="TDC3">
    <w:name w:val="toc 3"/>
    <w:basedOn w:val="Normal"/>
    <w:next w:val="Normal"/>
    <w:autoRedefine/>
    <w:semiHidden/>
    <w:rsid w:val="003028DA"/>
    <w:pPr>
      <w:ind w:left="480"/>
    </w:pPr>
  </w:style>
  <w:style w:type="character" w:styleId="Hipervnculo">
    <w:name w:val="Hyperlink"/>
    <w:rsid w:val="003028DA"/>
    <w:rPr>
      <w:color w:val="0000FF"/>
      <w:u w:val="single"/>
    </w:rPr>
  </w:style>
  <w:style w:type="paragraph" w:styleId="Textonotaalfinal">
    <w:name w:val="endnote text"/>
    <w:basedOn w:val="Normal"/>
    <w:link w:val="TextonotaalfinalCar"/>
    <w:rsid w:val="00B26F8F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link w:val="Textonotaalfinal"/>
    <w:rsid w:val="00B26F8F"/>
    <w:rPr>
      <w:lang w:val="es-ES" w:eastAsia="es-ES"/>
    </w:rPr>
  </w:style>
  <w:style w:type="character" w:styleId="Refdenotaalfinal">
    <w:name w:val="endnote reference"/>
    <w:rsid w:val="00B26F8F"/>
    <w:rPr>
      <w:vertAlign w:val="superscript"/>
    </w:rPr>
  </w:style>
  <w:style w:type="paragraph" w:styleId="Textoindependiente">
    <w:name w:val="Body Text"/>
    <w:basedOn w:val="Normal"/>
    <w:link w:val="TextoindependienteCar"/>
    <w:rsid w:val="002E7784"/>
    <w:pPr>
      <w:spacing w:after="120"/>
    </w:pPr>
  </w:style>
  <w:style w:type="paragraph" w:styleId="Saludo">
    <w:name w:val="Salutation"/>
    <w:basedOn w:val="Normal"/>
    <w:next w:val="Normal"/>
    <w:rsid w:val="002E7784"/>
    <w:rPr>
      <w:rFonts w:ascii="Times New Roman" w:hAnsi="Times New Roman"/>
      <w:lang w:val="es-CR"/>
    </w:rPr>
  </w:style>
  <w:style w:type="paragraph" w:styleId="Fecha">
    <w:name w:val="Date"/>
    <w:basedOn w:val="Normal"/>
    <w:next w:val="Normal"/>
    <w:rsid w:val="002E7784"/>
    <w:rPr>
      <w:rFonts w:ascii="Times New Roman" w:hAnsi="Times New Roman"/>
      <w:lang w:val="es-CR"/>
    </w:rPr>
  </w:style>
  <w:style w:type="paragraph" w:customStyle="1" w:styleId="Direccininterior">
    <w:name w:val="Dirección interior"/>
    <w:basedOn w:val="Normal"/>
    <w:rsid w:val="002E7784"/>
    <w:rPr>
      <w:rFonts w:ascii="Times New Roman" w:hAnsi="Times New Roman"/>
      <w:lang w:val="es-CR"/>
    </w:rPr>
  </w:style>
  <w:style w:type="character" w:customStyle="1" w:styleId="NormalWebCar">
    <w:name w:val="Normal (Web) Car"/>
    <w:link w:val="NormalWeb"/>
    <w:locked/>
    <w:rsid w:val="002E7784"/>
    <w:rPr>
      <w:rFonts w:ascii="Calibri" w:hAnsi="Calibri"/>
      <w:sz w:val="24"/>
      <w:szCs w:val="24"/>
      <w:lang w:val="es-ES" w:eastAsia="es-ES" w:bidi="ar-SA"/>
    </w:rPr>
  </w:style>
  <w:style w:type="paragraph" w:customStyle="1" w:styleId="xmsonormal">
    <w:name w:val="x_msonormal"/>
    <w:basedOn w:val="Normal"/>
    <w:qFormat/>
    <w:rsid w:val="007A0DB4"/>
    <w:pPr>
      <w:spacing w:before="100" w:beforeAutospacing="1" w:after="100" w:afterAutospacing="1"/>
    </w:pPr>
    <w:rPr>
      <w:rFonts w:ascii="Times New Roman" w:hAnsi="Times New Roman"/>
      <w:lang w:val="es-CR" w:eastAsia="es-CR"/>
    </w:rPr>
  </w:style>
  <w:style w:type="paragraph" w:customStyle="1" w:styleId="xmsolistparagraph">
    <w:name w:val="x_msolistparagraph"/>
    <w:basedOn w:val="Normal"/>
    <w:rsid w:val="00BB4A67"/>
    <w:rPr>
      <w:rFonts w:eastAsia="Calibri" w:cs="Calibri"/>
      <w:sz w:val="22"/>
      <w:szCs w:val="22"/>
      <w:lang w:val="es-CR" w:eastAsia="es-CR"/>
    </w:rPr>
  </w:style>
  <w:style w:type="paragraph" w:customStyle="1" w:styleId="xmsoheading7">
    <w:name w:val="x_msoheading7"/>
    <w:basedOn w:val="Normal"/>
    <w:rsid w:val="004A15E5"/>
    <w:rPr>
      <w:rFonts w:eastAsia="Calibri" w:cs="Calibri"/>
      <w:sz w:val="22"/>
      <w:szCs w:val="22"/>
      <w:lang w:val="es-CR" w:eastAsia="es-CR"/>
    </w:rPr>
  </w:style>
  <w:style w:type="character" w:customStyle="1" w:styleId="PrrafodelistaCar">
    <w:name w:val="Párrafo de lista Car"/>
    <w:aliases w:val="Bullet 1 Car,Use Case List Paragraph Car,Lista vistosa - Énfasis 11 Car,Párrafo de lista Car Car Car Car,3 Car,Informe Car,FooterText Car,numbered Car,Paragraphe de liste1 Car,Bulletr List Paragraph Car,列出段落 Car,列出段落1 Car,lp1 Car"/>
    <w:link w:val="Prrafodelista"/>
    <w:uiPriority w:val="34"/>
    <w:qFormat/>
    <w:locked/>
    <w:rsid w:val="00F56108"/>
    <w:rPr>
      <w:rFonts w:ascii="Calibri" w:hAnsi="Calibri"/>
      <w:sz w:val="24"/>
      <w:szCs w:val="24"/>
      <w:lang w:val="es-ES" w:eastAsia="es-ES"/>
    </w:rPr>
  </w:style>
  <w:style w:type="character" w:customStyle="1" w:styleId="ui-provider">
    <w:name w:val="ui-provider"/>
    <w:basedOn w:val="Fuentedeprrafopredeter"/>
    <w:rsid w:val="003657FD"/>
  </w:style>
  <w:style w:type="paragraph" w:styleId="Revisin">
    <w:name w:val="Revision"/>
    <w:hidden/>
    <w:uiPriority w:val="99"/>
    <w:semiHidden/>
    <w:rsid w:val="006F5702"/>
    <w:rPr>
      <w:rFonts w:ascii="Calibri" w:hAnsi="Calibri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A5DF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qFormat/>
    <w:rsid w:val="00153674"/>
    <w:pPr>
      <w:spacing w:after="200"/>
    </w:pPr>
    <w:rPr>
      <w:i/>
      <w:iCs/>
      <w:color w:val="44546A" w:themeColor="text2"/>
      <w:sz w:val="18"/>
      <w:szCs w:val="18"/>
    </w:rPr>
  </w:style>
  <w:style w:type="character" w:styleId="Hipervnculovisitado">
    <w:name w:val="FollowedHyperlink"/>
    <w:basedOn w:val="Fuentedeprrafopredeter"/>
    <w:rsid w:val="00173E4F"/>
    <w:rPr>
      <w:color w:val="954F72" w:themeColor="followedHyperlink"/>
      <w:u w:val="single"/>
    </w:rPr>
  </w:style>
  <w:style w:type="paragraph" w:styleId="Listaconvietas2">
    <w:name w:val="List Bullet 2"/>
    <w:basedOn w:val="Normal"/>
    <w:unhideWhenUsed/>
    <w:rsid w:val="00201DD7"/>
    <w:pPr>
      <w:tabs>
        <w:tab w:val="num" w:pos="643"/>
      </w:tabs>
      <w:spacing w:before="120"/>
      <w:ind w:left="643" w:hanging="360"/>
      <w:contextualSpacing/>
      <w:jc w:val="both"/>
    </w:pPr>
    <w:rPr>
      <w:rFonts w:ascii="Book Antiqua" w:eastAsia="Calibri" w:hAnsi="Book Antiqua"/>
      <w:lang w:eastAsia="en-US"/>
    </w:rPr>
  </w:style>
  <w:style w:type="paragraph" w:customStyle="1" w:styleId="Default0">
    <w:name w:val="Default"/>
    <w:qFormat/>
    <w:rsid w:val="006820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0">
    <w:name w:val="[Normal]"/>
    <w:basedOn w:val="Normal"/>
    <w:qFormat/>
    <w:rsid w:val="006820DA"/>
    <w:pPr>
      <w:autoSpaceDE w:val="0"/>
      <w:autoSpaceDN w:val="0"/>
    </w:pPr>
    <w:rPr>
      <w:rFonts w:ascii="Arial" w:eastAsia="Calibri" w:hAnsi="Arial" w:cs="Arial"/>
      <w:lang w:val="es-CR" w:eastAsia="en-US"/>
    </w:rPr>
  </w:style>
  <w:style w:type="character" w:styleId="Textoennegrita">
    <w:name w:val="Strong"/>
    <w:basedOn w:val="Fuentedeprrafopredeter"/>
    <w:uiPriority w:val="22"/>
    <w:qFormat/>
    <w:rsid w:val="00B91BE9"/>
    <w:rPr>
      <w:b/>
      <w:bCs/>
    </w:rPr>
  </w:style>
  <w:style w:type="paragraph" w:customStyle="1" w:styleId="xxmsonormal">
    <w:name w:val="x_xmsonormal"/>
    <w:basedOn w:val="Normal"/>
    <w:rsid w:val="00B91BE9"/>
    <w:rPr>
      <w:rFonts w:eastAsiaTheme="minorHAnsi" w:cs="Calibri"/>
      <w:sz w:val="22"/>
      <w:szCs w:val="22"/>
      <w:lang w:val="es-CR" w:eastAsia="es-CR"/>
    </w:rPr>
  </w:style>
  <w:style w:type="table" w:styleId="Tablaconcuadrcula1clara-nfasis5">
    <w:name w:val="Grid Table 1 Light Accent 5"/>
    <w:basedOn w:val="Tablanormal"/>
    <w:uiPriority w:val="46"/>
    <w:rsid w:val="008F438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5">
    <w:name w:val="Grid Table 3 Accent 5"/>
    <w:basedOn w:val="Tablanormal"/>
    <w:uiPriority w:val="48"/>
    <w:rsid w:val="008F438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customStyle="1" w:styleId="Prrafodelista2">
    <w:name w:val="Párrafo de lista2"/>
    <w:basedOn w:val="Normal"/>
    <w:qFormat/>
    <w:rsid w:val="006D7800"/>
    <w:pPr>
      <w:ind w:left="720"/>
    </w:pPr>
    <w:rPr>
      <w:rFonts w:ascii="Times New Roman" w:hAnsi="Times New Roman"/>
    </w:rPr>
  </w:style>
  <w:style w:type="character" w:customStyle="1" w:styleId="PiedepginaCar">
    <w:name w:val="Pie de página Car"/>
    <w:link w:val="Piedepgina"/>
    <w:locked/>
    <w:rsid w:val="006D7800"/>
    <w:rPr>
      <w:rFonts w:ascii="Calibri" w:hAnsi="Calibri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4F7118"/>
    <w:pPr>
      <w:ind w:firstLine="210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4F7118"/>
    <w:rPr>
      <w:rFonts w:ascii="Calibri" w:hAnsi="Calibri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4F7118"/>
    <w:rPr>
      <w:rFonts w:ascii="Calibri" w:hAnsi="Calibri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locked/>
    <w:rsid w:val="00576B60"/>
    <w:rPr>
      <w:rFonts w:ascii="Batang" w:eastAsia="Batang" w:hAnsi="Batang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27ca1-2e62-44ee-94a7-a6716fad44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4199CC3C5E3841B08EDE8322A76A10" ma:contentTypeVersion="16" ma:contentTypeDescription="Crear nuevo documento." ma:contentTypeScope="" ma:versionID="2a0a26ac815bf258681de9f19ef79b0a">
  <xsd:schema xmlns:xsd="http://www.w3.org/2001/XMLSchema" xmlns:xs="http://www.w3.org/2001/XMLSchema" xmlns:p="http://schemas.microsoft.com/office/2006/metadata/properties" xmlns:ns3="ea727ca1-2e62-44ee-94a7-a6716fad445b" xmlns:ns4="f8ef66f3-8d85-4e62-a941-878035747db4" targetNamespace="http://schemas.microsoft.com/office/2006/metadata/properties" ma:root="true" ma:fieldsID="f51ec9295d1e3a8fbccf444f504253e0" ns3:_="" ns4:_="">
    <xsd:import namespace="ea727ca1-2e62-44ee-94a7-a6716fad445b"/>
    <xsd:import namespace="f8ef66f3-8d85-4e62-a941-878035747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27ca1-2e62-44ee-94a7-a6716fad4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66f3-8d85-4e62-a941-878035747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7F831-3CDB-447E-8AE9-52BEAA5EA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9CF28-9353-4FD2-8826-CF62A2B5D436}">
  <ds:schemaRefs>
    <ds:schemaRef ds:uri="http://schemas.microsoft.com/office/infopath/2007/PartnerControls"/>
    <ds:schemaRef ds:uri="f8ef66f3-8d85-4e62-a941-878035747db4"/>
    <ds:schemaRef ds:uri="http://schemas.microsoft.com/office/2006/metadata/properties"/>
    <ds:schemaRef ds:uri="http://schemas.microsoft.com/office/2006/documentManagement/types"/>
    <ds:schemaRef ds:uri="http://purl.org/dc/terms/"/>
    <ds:schemaRef ds:uri="ea727ca1-2e62-44ee-94a7-a6716fad445b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CD5AABD-21F2-48BA-819B-5B37E394C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AADFAA-F343-4740-AD99-D0B4E78EB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27ca1-2e62-44ee-94a7-a6716fad445b"/>
    <ds:schemaRef ds:uri="f8ef66f3-8d85-4e62-a941-878035747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2893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</Company>
  <LinksUpToDate>false</LinksUpToDate>
  <CharactersWithSpaces>19414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cchinchillac</dc:creator>
  <cp:keywords/>
  <cp:lastModifiedBy>Marjorie Sánchez Pomares (Autorizada Dirección de Planificación)</cp:lastModifiedBy>
  <cp:revision>4</cp:revision>
  <cp:lastPrinted>2016-04-14T14:22:00Z</cp:lastPrinted>
  <dcterms:created xsi:type="dcterms:W3CDTF">2025-01-30T14:58:00Z</dcterms:created>
  <dcterms:modified xsi:type="dcterms:W3CDTF">2025-01-30T15:00:00Z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0x010100984199CC3C5E3841B08EDE8322A76A10</vt:lpwstr>
  </property>
</Properties>
</file>